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0941E" w14:textId="77777777" w:rsidR="00D74C77" w:rsidRPr="009004DD" w:rsidRDefault="00D74C77" w:rsidP="00D74C77">
      <w:pPr>
        <w:jc w:val="right"/>
        <w:rPr>
          <w:lang w:val="uk-UA"/>
        </w:rPr>
      </w:pPr>
      <w:r w:rsidRPr="009004DD">
        <w:rPr>
          <w:noProof/>
          <w:lang w:val="uk-UA" w:eastAsia="uk-UA"/>
        </w:rPr>
        <w:drawing>
          <wp:anchor distT="0" distB="0" distL="114300" distR="114300" simplePos="0" relativeHeight="251659264" behindDoc="0" locked="0" layoutInCell="1" allowOverlap="1" wp14:anchorId="3E3739AC" wp14:editId="67AC5446">
            <wp:simplePos x="0" y="0"/>
            <wp:positionH relativeFrom="column">
              <wp:posOffset>2809875</wp:posOffset>
            </wp:positionH>
            <wp:positionV relativeFrom="paragraph">
              <wp:posOffset>-3175</wp:posOffset>
            </wp:positionV>
            <wp:extent cx="504825" cy="70485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04DD">
        <w:rPr>
          <w:lang w:val="uk-UA"/>
        </w:rPr>
        <w:t xml:space="preserve">  </w:t>
      </w:r>
    </w:p>
    <w:p w14:paraId="2A7F1C11" w14:textId="77777777" w:rsidR="00D74C77" w:rsidRPr="009004DD" w:rsidRDefault="00D74C77" w:rsidP="00D74C77">
      <w:pPr>
        <w:jc w:val="right"/>
        <w:rPr>
          <w:lang w:val="uk-UA"/>
        </w:rPr>
      </w:pPr>
      <w:r w:rsidRPr="009004DD">
        <w:rPr>
          <w:lang w:val="uk-UA"/>
        </w:rPr>
        <w:br w:type="textWrapping" w:clear="all"/>
      </w:r>
    </w:p>
    <w:p w14:paraId="6964717E" w14:textId="77777777" w:rsidR="00D74C77" w:rsidRPr="009004DD" w:rsidRDefault="00D74C77" w:rsidP="00D74C77">
      <w:pPr>
        <w:jc w:val="center"/>
        <w:rPr>
          <w:b/>
          <w:szCs w:val="28"/>
          <w:lang w:val="uk-UA"/>
        </w:rPr>
      </w:pPr>
      <w:r w:rsidRPr="009004DD">
        <w:rPr>
          <w:b/>
          <w:szCs w:val="28"/>
          <w:lang w:val="uk-UA"/>
        </w:rPr>
        <w:t xml:space="preserve">НАЦІОНАЛЬНА КОМІСІЯ, ЩО ЗДІЙСНЮЄ ДЕРЖАВНЕ </w:t>
      </w:r>
    </w:p>
    <w:p w14:paraId="4D62ED40" w14:textId="77777777" w:rsidR="00D74C77" w:rsidRPr="009004DD" w:rsidRDefault="00D74C77" w:rsidP="00D74C77">
      <w:pPr>
        <w:jc w:val="center"/>
        <w:rPr>
          <w:b/>
          <w:szCs w:val="28"/>
          <w:lang w:val="uk-UA"/>
        </w:rPr>
      </w:pPr>
      <w:r w:rsidRPr="009004DD">
        <w:rPr>
          <w:b/>
          <w:szCs w:val="28"/>
          <w:lang w:val="uk-UA"/>
        </w:rPr>
        <w:t xml:space="preserve">РЕГУЛЮВАННЯ У СФЕРАХ ЕНЕРГЕТИКИ </w:t>
      </w:r>
    </w:p>
    <w:p w14:paraId="6734A177" w14:textId="77777777" w:rsidR="00D74C77" w:rsidRPr="009004DD" w:rsidRDefault="00D74C77" w:rsidP="00D74C77">
      <w:pPr>
        <w:jc w:val="center"/>
        <w:rPr>
          <w:b/>
          <w:szCs w:val="28"/>
          <w:lang w:val="uk-UA"/>
        </w:rPr>
      </w:pPr>
      <w:r w:rsidRPr="009004DD">
        <w:rPr>
          <w:b/>
          <w:szCs w:val="28"/>
          <w:lang w:val="uk-UA"/>
        </w:rPr>
        <w:t>ТА КОМУНАЛЬНИХ ПОСЛУГ</w:t>
      </w:r>
    </w:p>
    <w:p w14:paraId="69233DAD" w14:textId="77777777" w:rsidR="00D74C77" w:rsidRPr="009004DD" w:rsidRDefault="00D74C77" w:rsidP="00D74C77">
      <w:pPr>
        <w:jc w:val="center"/>
        <w:rPr>
          <w:b/>
          <w:szCs w:val="28"/>
          <w:u w:val="single"/>
          <w:lang w:val="uk-UA"/>
        </w:rPr>
      </w:pPr>
      <w:r w:rsidRPr="009004DD">
        <w:rPr>
          <w:b/>
          <w:szCs w:val="28"/>
          <w:lang w:val="uk-UA"/>
        </w:rPr>
        <w:t>(НКРЕКП)</w:t>
      </w:r>
    </w:p>
    <w:p w14:paraId="080201D3" w14:textId="77777777" w:rsidR="00D74C77" w:rsidRPr="009004DD" w:rsidRDefault="00D74C77" w:rsidP="00D74C77">
      <w:pPr>
        <w:jc w:val="center"/>
        <w:rPr>
          <w:spacing w:val="40"/>
          <w:sz w:val="24"/>
          <w:lang w:val="uk-UA"/>
        </w:rPr>
      </w:pPr>
    </w:p>
    <w:p w14:paraId="500CA550" w14:textId="77777777" w:rsidR="00D74C77" w:rsidRPr="009004DD" w:rsidRDefault="00D74C77" w:rsidP="00D74C77">
      <w:pPr>
        <w:jc w:val="center"/>
        <w:rPr>
          <w:b/>
          <w:spacing w:val="32"/>
          <w:sz w:val="32"/>
          <w:szCs w:val="32"/>
          <w:lang w:val="uk-UA"/>
        </w:rPr>
      </w:pPr>
      <w:r w:rsidRPr="009004DD">
        <w:rPr>
          <w:b/>
          <w:spacing w:val="32"/>
          <w:sz w:val="32"/>
          <w:szCs w:val="32"/>
          <w:lang w:val="uk-UA"/>
        </w:rPr>
        <w:t>ПОСТАНОВА</w:t>
      </w:r>
    </w:p>
    <w:p w14:paraId="102EC79B" w14:textId="77777777" w:rsidR="00D74C77" w:rsidRPr="009004DD" w:rsidRDefault="00D74C77" w:rsidP="00D74C77">
      <w:pPr>
        <w:rPr>
          <w:lang w:val="uk-UA"/>
        </w:rPr>
      </w:pPr>
      <w:r w:rsidRPr="009004DD">
        <w:rPr>
          <w:lang w:val="uk-UA"/>
        </w:rPr>
        <w:tab/>
      </w:r>
      <w:r w:rsidRPr="009004DD">
        <w:rPr>
          <w:lang w:val="uk-UA"/>
        </w:rPr>
        <w:tab/>
      </w:r>
      <w:r w:rsidRPr="009004DD">
        <w:rPr>
          <w:lang w:val="uk-UA"/>
        </w:rPr>
        <w:tab/>
      </w:r>
      <w:r w:rsidRPr="009004DD">
        <w:rPr>
          <w:lang w:val="uk-UA"/>
        </w:rPr>
        <w:tab/>
      </w:r>
      <w:r w:rsidRPr="009004DD">
        <w:rPr>
          <w:lang w:val="uk-UA"/>
        </w:rPr>
        <w:tab/>
      </w:r>
    </w:p>
    <w:p w14:paraId="6DAC3B1B" w14:textId="77777777" w:rsidR="00D74C77" w:rsidRPr="009004DD" w:rsidRDefault="00D74C77" w:rsidP="00D74C77">
      <w:pPr>
        <w:rPr>
          <w:b/>
          <w:color w:val="FFFFFF"/>
          <w:spacing w:val="40"/>
          <w:sz w:val="24"/>
          <w:szCs w:val="24"/>
          <w:lang w:val="uk-UA"/>
        </w:rPr>
      </w:pPr>
      <w:r w:rsidRPr="009004DD">
        <w:rPr>
          <w:color w:val="FFFFFF"/>
          <w:spacing w:val="40"/>
          <w:sz w:val="24"/>
          <w:lang w:val="uk-UA"/>
        </w:rPr>
        <w:t xml:space="preserve">      </w:t>
      </w:r>
      <w:r w:rsidRPr="009004DD">
        <w:rPr>
          <w:b/>
          <w:color w:val="FFFFFF"/>
          <w:spacing w:val="40"/>
          <w:sz w:val="24"/>
          <w:szCs w:val="24"/>
          <w:lang w:val="uk-UA"/>
        </w:rPr>
        <w:t>22.12.2015                                                       № 3010</w:t>
      </w:r>
    </w:p>
    <w:p w14:paraId="036464B0" w14:textId="77777777" w:rsidR="00D74C77" w:rsidRPr="009004DD" w:rsidRDefault="00D74C77" w:rsidP="00D74C77">
      <w:pPr>
        <w:jc w:val="center"/>
        <w:rPr>
          <w:sz w:val="24"/>
          <w:lang w:val="uk-UA"/>
        </w:rPr>
      </w:pPr>
      <w:r w:rsidRPr="009004DD">
        <w:rPr>
          <w:sz w:val="24"/>
          <w:lang w:val="uk-UA"/>
        </w:rPr>
        <w:t>___________________                                                                            № _______________</w:t>
      </w:r>
    </w:p>
    <w:p w14:paraId="3D775A60" w14:textId="77777777" w:rsidR="00D74C77" w:rsidRPr="009004DD" w:rsidRDefault="00D74C77" w:rsidP="00D74C77">
      <w:pPr>
        <w:jc w:val="center"/>
        <w:rPr>
          <w:sz w:val="24"/>
          <w:szCs w:val="24"/>
          <w:lang w:val="uk-UA"/>
        </w:rPr>
      </w:pPr>
      <w:r w:rsidRPr="009004DD">
        <w:rPr>
          <w:sz w:val="24"/>
          <w:szCs w:val="24"/>
          <w:lang w:val="uk-UA"/>
        </w:rPr>
        <w:t>Київ</w:t>
      </w:r>
    </w:p>
    <w:p w14:paraId="26D2F5AF" w14:textId="77777777" w:rsidR="00D74C77" w:rsidRPr="009004DD" w:rsidRDefault="00D74C77" w:rsidP="00D74C77">
      <w:pPr>
        <w:jc w:val="center"/>
        <w:rPr>
          <w:spacing w:val="40"/>
          <w:sz w:val="24"/>
          <w:lang w:val="uk-UA"/>
        </w:rPr>
      </w:pPr>
    </w:p>
    <w:p w14:paraId="06280821" w14:textId="77777777" w:rsidR="00D74C77" w:rsidRPr="009004DD" w:rsidRDefault="00D74C77" w:rsidP="00D74C77">
      <w:pPr>
        <w:jc w:val="center"/>
        <w:rPr>
          <w:spacing w:val="40"/>
          <w:sz w:val="24"/>
          <w:lang w:val="uk-UA"/>
        </w:rPr>
      </w:pPr>
    </w:p>
    <w:p w14:paraId="48CC8D64" w14:textId="77777777" w:rsidR="00D74C77" w:rsidRPr="009004DD" w:rsidRDefault="00D74C77" w:rsidP="00D74C77">
      <w:pPr>
        <w:jc w:val="center"/>
        <w:rPr>
          <w:spacing w:val="40"/>
          <w:sz w:val="24"/>
          <w:lang w:val="uk-UA"/>
        </w:rPr>
      </w:pPr>
    </w:p>
    <w:p w14:paraId="6A590008" w14:textId="11FA46C4" w:rsidR="00D74C77" w:rsidRPr="009004DD" w:rsidRDefault="00D74C77" w:rsidP="00D74C77">
      <w:pPr>
        <w:ind w:right="5186"/>
        <w:jc w:val="both"/>
        <w:rPr>
          <w:b/>
          <w:szCs w:val="28"/>
          <w:lang w:val="uk-UA"/>
        </w:rPr>
      </w:pPr>
      <w:bookmarkStart w:id="0" w:name="_Hlk172126266"/>
      <w:r w:rsidRPr="009004DD">
        <w:rPr>
          <w:rStyle w:val="a6"/>
          <w:b w:val="0"/>
          <w:color w:val="000000"/>
          <w:szCs w:val="28"/>
          <w:shd w:val="clear" w:color="auto" w:fill="FFFFFF"/>
          <w:lang w:val="uk-UA"/>
        </w:rPr>
        <w:t xml:space="preserve">Про затвердження </w:t>
      </w:r>
      <w:r w:rsidR="00EA2D57" w:rsidRPr="009004DD">
        <w:rPr>
          <w:rStyle w:val="a6"/>
          <w:b w:val="0"/>
          <w:color w:val="000000"/>
          <w:szCs w:val="28"/>
          <w:shd w:val="clear" w:color="auto" w:fill="FFFFFF"/>
          <w:lang w:val="uk-UA"/>
        </w:rPr>
        <w:t>з</w:t>
      </w:r>
      <w:r w:rsidRPr="009004DD">
        <w:rPr>
          <w:rStyle w:val="a6"/>
          <w:b w:val="0"/>
          <w:color w:val="000000"/>
          <w:szCs w:val="28"/>
          <w:shd w:val="clear" w:color="auto" w:fill="FFFFFF"/>
          <w:lang w:val="uk-UA"/>
        </w:rPr>
        <w:t>мін до постанов</w:t>
      </w:r>
      <w:r w:rsidR="00F302D2" w:rsidRPr="009004DD">
        <w:rPr>
          <w:rStyle w:val="a6"/>
          <w:b w:val="0"/>
          <w:color w:val="000000"/>
          <w:szCs w:val="28"/>
          <w:shd w:val="clear" w:color="auto" w:fill="FFFFFF"/>
          <w:lang w:val="uk-UA"/>
        </w:rPr>
        <w:t>и</w:t>
      </w:r>
      <w:r w:rsidRPr="009004DD">
        <w:rPr>
          <w:rStyle w:val="a6"/>
          <w:b w:val="0"/>
          <w:color w:val="000000"/>
          <w:szCs w:val="28"/>
          <w:shd w:val="clear" w:color="auto" w:fill="FFFFFF"/>
          <w:lang w:val="uk-UA"/>
        </w:rPr>
        <w:t xml:space="preserve"> </w:t>
      </w:r>
      <w:r w:rsidR="00EA2D57" w:rsidRPr="009004DD">
        <w:rPr>
          <w:rStyle w:val="a6"/>
          <w:b w:val="0"/>
          <w:color w:val="000000"/>
          <w:szCs w:val="28"/>
          <w:shd w:val="clear" w:color="auto" w:fill="FFFFFF"/>
          <w:lang w:val="uk-UA"/>
        </w:rPr>
        <w:t xml:space="preserve">від 28 лютого 2019 року № 282 </w:t>
      </w:r>
    </w:p>
    <w:bookmarkEnd w:id="0"/>
    <w:p w14:paraId="3A79A6B9" w14:textId="77777777" w:rsidR="00D74C77" w:rsidRPr="009004DD" w:rsidRDefault="00D74C77" w:rsidP="00D74C77">
      <w:pPr>
        <w:tabs>
          <w:tab w:val="left" w:pos="4680"/>
        </w:tabs>
        <w:ind w:right="5061"/>
        <w:jc w:val="both"/>
        <w:rPr>
          <w:rFonts w:eastAsia="MS Mincho"/>
          <w:bCs/>
          <w:iCs/>
          <w:szCs w:val="28"/>
          <w:lang w:val="uk-UA" w:eastAsia="ja-JP"/>
        </w:rPr>
      </w:pPr>
    </w:p>
    <w:p w14:paraId="67FDD68E" w14:textId="77777777" w:rsidR="00D74C77" w:rsidRPr="009004DD" w:rsidRDefault="00D74C77" w:rsidP="00D74C77">
      <w:pPr>
        <w:keepNext/>
        <w:ind w:firstLine="709"/>
        <w:jc w:val="both"/>
        <w:outlineLvl w:val="2"/>
        <w:rPr>
          <w:rFonts w:eastAsia="MS Mincho"/>
          <w:bCs/>
          <w:iCs/>
          <w:szCs w:val="28"/>
          <w:lang w:val="uk-UA" w:eastAsia="ja-JP"/>
        </w:rPr>
      </w:pPr>
      <w:r w:rsidRPr="009004DD">
        <w:rPr>
          <w:color w:val="000000"/>
          <w:szCs w:val="28"/>
          <w:shd w:val="clear" w:color="auto" w:fill="FFFFFF"/>
          <w:lang w:val="uk-UA"/>
        </w:rPr>
        <w:t xml:space="preserve">Відповідно до законів України «Про ринок електричної енергії» та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w:t>
      </w:r>
    </w:p>
    <w:p w14:paraId="40C2329A" w14:textId="77777777" w:rsidR="00D74C77" w:rsidRPr="009004DD" w:rsidRDefault="00D74C77" w:rsidP="00D74C77">
      <w:pPr>
        <w:jc w:val="both"/>
        <w:rPr>
          <w:color w:val="000000"/>
          <w:szCs w:val="28"/>
          <w:lang w:val="uk-UA"/>
        </w:rPr>
      </w:pPr>
    </w:p>
    <w:p w14:paraId="751C2472" w14:textId="77777777" w:rsidR="00D74C77" w:rsidRPr="009004DD" w:rsidRDefault="00D74C77" w:rsidP="00D74C77">
      <w:pPr>
        <w:jc w:val="both"/>
        <w:rPr>
          <w:b/>
          <w:color w:val="000000"/>
          <w:szCs w:val="28"/>
          <w:lang w:val="uk-UA"/>
        </w:rPr>
      </w:pPr>
      <w:r w:rsidRPr="009004DD">
        <w:rPr>
          <w:b/>
          <w:color w:val="000000"/>
          <w:szCs w:val="28"/>
          <w:lang w:val="uk-UA"/>
        </w:rPr>
        <w:t>ПОСТАНОВЛЯЄ:</w:t>
      </w:r>
    </w:p>
    <w:p w14:paraId="7EE58649" w14:textId="77777777" w:rsidR="00D74C77" w:rsidRPr="009004DD" w:rsidRDefault="00D74C77" w:rsidP="00D74C77">
      <w:pPr>
        <w:jc w:val="both"/>
        <w:rPr>
          <w:szCs w:val="28"/>
          <w:lang w:val="uk-UA"/>
        </w:rPr>
      </w:pPr>
    </w:p>
    <w:p w14:paraId="465D8CAA" w14:textId="14CDE920" w:rsidR="00D74C77" w:rsidRPr="009004DD" w:rsidRDefault="00D74C77" w:rsidP="00D74C77">
      <w:pPr>
        <w:shd w:val="clear" w:color="auto" w:fill="FFFFFF"/>
        <w:ind w:firstLine="709"/>
        <w:jc w:val="both"/>
        <w:rPr>
          <w:color w:val="000000"/>
          <w:szCs w:val="28"/>
          <w:lang w:val="uk-UA" w:eastAsia="uk-UA"/>
        </w:rPr>
      </w:pPr>
      <w:r w:rsidRPr="009004DD">
        <w:rPr>
          <w:color w:val="000000"/>
          <w:szCs w:val="28"/>
          <w:lang w:val="uk-UA" w:eastAsia="uk-UA"/>
        </w:rPr>
        <w:t xml:space="preserve">1. Затвердити Зміни </w:t>
      </w:r>
      <w:bookmarkStart w:id="1" w:name="_Hlk181098009"/>
      <w:r w:rsidRPr="009004DD">
        <w:rPr>
          <w:color w:val="000000"/>
          <w:szCs w:val="28"/>
          <w:lang w:val="uk-UA" w:eastAsia="uk-UA"/>
        </w:rPr>
        <w:t>до постанов</w:t>
      </w:r>
      <w:r w:rsidR="003050E5" w:rsidRPr="009004DD">
        <w:rPr>
          <w:color w:val="000000"/>
          <w:szCs w:val="28"/>
          <w:lang w:val="uk-UA" w:eastAsia="uk-UA"/>
        </w:rPr>
        <w:t>и</w:t>
      </w:r>
      <w:r w:rsidRPr="009004DD">
        <w:rPr>
          <w:color w:val="000000"/>
          <w:szCs w:val="28"/>
          <w:lang w:val="uk-UA" w:eastAsia="uk-UA"/>
        </w:rPr>
        <w:t xml:space="preserve"> Національної комісії, що здійснює державне регулювання у сферах енергетики та комунальних послуг, </w:t>
      </w:r>
      <w:r w:rsidR="00E10EE0" w:rsidRPr="009004DD">
        <w:rPr>
          <w:color w:val="000000"/>
          <w:szCs w:val="28"/>
          <w:lang w:val="uk-UA" w:eastAsia="uk-UA"/>
        </w:rPr>
        <w:t xml:space="preserve">від </w:t>
      </w:r>
      <w:r w:rsidR="002F743F" w:rsidRPr="009004DD">
        <w:rPr>
          <w:color w:val="000000"/>
          <w:szCs w:val="28"/>
          <w:lang w:val="uk-UA" w:eastAsia="uk-UA"/>
        </w:rPr>
        <w:t>28 </w:t>
      </w:r>
      <w:r w:rsidR="00E10EE0" w:rsidRPr="009004DD">
        <w:rPr>
          <w:color w:val="000000"/>
          <w:szCs w:val="28"/>
          <w:lang w:val="uk-UA" w:eastAsia="uk-UA"/>
        </w:rPr>
        <w:t>лютого 2019 року № 282 «Про затвердження форм звітності НКРЕКП для учасників ринку електричної енергії та інструкцій щодо їх заповнення»</w:t>
      </w:r>
      <w:bookmarkEnd w:id="1"/>
      <w:r w:rsidR="00B848F1" w:rsidRPr="009004DD">
        <w:rPr>
          <w:color w:val="000000"/>
          <w:szCs w:val="28"/>
          <w:lang w:val="uk-UA" w:eastAsia="uk-UA"/>
        </w:rPr>
        <w:t>,</w:t>
      </w:r>
      <w:r w:rsidR="00EA41DD" w:rsidRPr="009004DD">
        <w:rPr>
          <w:rStyle w:val="a6"/>
          <w:b w:val="0"/>
          <w:color w:val="000000"/>
          <w:szCs w:val="28"/>
          <w:shd w:val="clear" w:color="auto" w:fill="FFFFFF"/>
          <w:lang w:val="uk-UA"/>
        </w:rPr>
        <w:t xml:space="preserve"> </w:t>
      </w:r>
      <w:r w:rsidRPr="009004DD">
        <w:rPr>
          <w:color w:val="000000"/>
          <w:szCs w:val="28"/>
          <w:lang w:val="uk-UA" w:eastAsia="uk-UA"/>
        </w:rPr>
        <w:t>що додаються.</w:t>
      </w:r>
    </w:p>
    <w:p w14:paraId="0DEA3033" w14:textId="77777777" w:rsidR="00D74C77" w:rsidRPr="009004DD" w:rsidRDefault="00D74C77" w:rsidP="00D74C77">
      <w:pPr>
        <w:shd w:val="clear" w:color="auto" w:fill="FFFFFF"/>
        <w:ind w:firstLine="709"/>
        <w:jc w:val="both"/>
        <w:rPr>
          <w:color w:val="000000"/>
          <w:szCs w:val="28"/>
          <w:lang w:val="uk-UA" w:eastAsia="uk-UA"/>
        </w:rPr>
      </w:pPr>
    </w:p>
    <w:p w14:paraId="6C47D138" w14:textId="77777777" w:rsidR="00D74C77" w:rsidRPr="009004DD" w:rsidRDefault="00D74C77" w:rsidP="00D74C77">
      <w:pPr>
        <w:shd w:val="clear" w:color="auto" w:fill="FFFFFF"/>
        <w:ind w:firstLine="709"/>
        <w:jc w:val="both"/>
        <w:rPr>
          <w:color w:val="000000"/>
          <w:szCs w:val="28"/>
          <w:lang w:val="uk-UA" w:eastAsia="uk-UA"/>
        </w:rPr>
      </w:pPr>
      <w:r w:rsidRPr="009004DD">
        <w:rPr>
          <w:color w:val="000000"/>
          <w:szCs w:val="28"/>
          <w:lang w:val="uk-UA" w:eastAsia="uk-UA"/>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1A323021" w14:textId="77777777" w:rsidR="00D74C77" w:rsidRPr="009004DD" w:rsidRDefault="00D74C77" w:rsidP="00D74C77">
      <w:pPr>
        <w:tabs>
          <w:tab w:val="left" w:pos="1080"/>
        </w:tabs>
        <w:ind w:firstLine="709"/>
        <w:jc w:val="both"/>
        <w:rPr>
          <w:rFonts w:eastAsia="MS Mincho"/>
          <w:bCs/>
          <w:iCs/>
          <w:szCs w:val="28"/>
          <w:lang w:val="uk-UA" w:eastAsia="ja-JP"/>
        </w:rPr>
      </w:pPr>
    </w:p>
    <w:p w14:paraId="126D334A" w14:textId="424ED76A" w:rsidR="00D74C77" w:rsidRPr="009004DD" w:rsidRDefault="00D74C77" w:rsidP="00D74C77">
      <w:pPr>
        <w:widowControl w:val="0"/>
        <w:spacing w:before="100" w:beforeAutospacing="1" w:after="100" w:afterAutospacing="1"/>
        <w:ind w:right="-81"/>
        <w:jc w:val="both"/>
        <w:rPr>
          <w:rFonts w:eastAsia="MS Mincho"/>
          <w:bCs/>
          <w:iCs/>
          <w:szCs w:val="28"/>
          <w:lang w:val="uk-UA" w:eastAsia="ja-JP"/>
        </w:rPr>
        <w:sectPr w:rsidR="00D74C77" w:rsidRPr="009004DD" w:rsidSect="00954267">
          <w:headerReference w:type="even" r:id="rId11"/>
          <w:headerReference w:type="default" r:id="rId12"/>
          <w:headerReference w:type="first" r:id="rId13"/>
          <w:pgSz w:w="11906" w:h="16838"/>
          <w:pgMar w:top="1134" w:right="567" w:bottom="1134" w:left="1701" w:header="709" w:footer="709" w:gutter="0"/>
          <w:pgNumType w:start="1"/>
          <w:cols w:space="708"/>
          <w:titlePg/>
          <w:docGrid w:linePitch="360"/>
        </w:sectPr>
      </w:pPr>
      <w:r w:rsidRPr="009004DD">
        <w:rPr>
          <w:rFonts w:eastAsia="MS Mincho"/>
          <w:bCs/>
          <w:iCs/>
          <w:szCs w:val="28"/>
          <w:lang w:val="uk-UA" w:eastAsia="ja-JP"/>
        </w:rPr>
        <w:t>Голова НКРЕКП</w:t>
      </w:r>
      <w:r w:rsidRPr="009004DD">
        <w:rPr>
          <w:rFonts w:eastAsia="MS Mincho"/>
          <w:bCs/>
          <w:iCs/>
          <w:szCs w:val="28"/>
          <w:lang w:val="uk-UA" w:eastAsia="ja-JP"/>
        </w:rPr>
        <w:tab/>
      </w:r>
      <w:r w:rsidRPr="009004DD">
        <w:rPr>
          <w:rFonts w:eastAsia="MS Mincho"/>
          <w:bCs/>
          <w:iCs/>
          <w:szCs w:val="28"/>
          <w:lang w:val="uk-UA" w:eastAsia="ja-JP"/>
        </w:rPr>
        <w:tab/>
      </w:r>
      <w:r w:rsidRPr="009004DD">
        <w:rPr>
          <w:rFonts w:eastAsia="MS Mincho"/>
          <w:bCs/>
          <w:iCs/>
          <w:szCs w:val="28"/>
          <w:lang w:val="uk-UA" w:eastAsia="ja-JP"/>
        </w:rPr>
        <w:tab/>
      </w:r>
      <w:r w:rsidRPr="009004DD">
        <w:rPr>
          <w:rFonts w:eastAsia="MS Mincho"/>
          <w:bCs/>
          <w:iCs/>
          <w:szCs w:val="28"/>
          <w:lang w:val="uk-UA" w:eastAsia="ja-JP"/>
        </w:rPr>
        <w:tab/>
      </w:r>
      <w:r w:rsidRPr="009004DD">
        <w:rPr>
          <w:rFonts w:eastAsia="MS Mincho"/>
          <w:bCs/>
          <w:iCs/>
          <w:szCs w:val="28"/>
          <w:lang w:val="uk-UA" w:eastAsia="ja-JP"/>
        </w:rPr>
        <w:tab/>
      </w:r>
      <w:r w:rsidRPr="009004DD">
        <w:rPr>
          <w:rFonts w:eastAsia="MS Mincho"/>
          <w:bCs/>
          <w:iCs/>
          <w:szCs w:val="28"/>
          <w:lang w:val="uk-UA" w:eastAsia="ja-JP"/>
        </w:rPr>
        <w:tab/>
        <w:t xml:space="preserve">    </w:t>
      </w:r>
      <w:r w:rsidR="006C1342" w:rsidRPr="009004DD">
        <w:rPr>
          <w:rFonts w:eastAsia="MS Mincho"/>
          <w:bCs/>
          <w:iCs/>
          <w:szCs w:val="28"/>
          <w:lang w:val="uk-UA" w:eastAsia="ja-JP"/>
        </w:rPr>
        <w:t xml:space="preserve">                 </w:t>
      </w:r>
      <w:r w:rsidRPr="009004DD">
        <w:rPr>
          <w:rFonts w:eastAsia="MS Mincho"/>
          <w:bCs/>
          <w:iCs/>
          <w:szCs w:val="28"/>
          <w:lang w:val="uk-UA" w:eastAsia="ja-JP"/>
        </w:rPr>
        <w:t xml:space="preserve">  </w:t>
      </w:r>
      <w:r w:rsidR="00EA41DD" w:rsidRPr="009004DD">
        <w:rPr>
          <w:rFonts w:eastAsia="MS Mincho"/>
          <w:bCs/>
          <w:iCs/>
          <w:szCs w:val="28"/>
          <w:lang w:val="uk-UA" w:eastAsia="ja-JP"/>
        </w:rPr>
        <w:t>Ю</w:t>
      </w:r>
      <w:r w:rsidR="006C1342" w:rsidRPr="009004DD">
        <w:rPr>
          <w:rFonts w:eastAsia="MS Mincho"/>
          <w:bCs/>
          <w:iCs/>
          <w:szCs w:val="28"/>
          <w:lang w:val="uk-UA" w:eastAsia="ja-JP"/>
        </w:rPr>
        <w:t>рій</w:t>
      </w:r>
      <w:r w:rsidRPr="009004DD">
        <w:rPr>
          <w:rFonts w:eastAsia="MS Mincho"/>
          <w:bCs/>
          <w:iCs/>
          <w:szCs w:val="28"/>
          <w:lang w:val="uk-UA" w:eastAsia="ja-JP"/>
        </w:rPr>
        <w:t xml:space="preserve"> </w:t>
      </w:r>
      <w:r w:rsidR="00EA41DD" w:rsidRPr="009004DD">
        <w:rPr>
          <w:rFonts w:eastAsia="MS Mincho"/>
          <w:bCs/>
          <w:iCs/>
          <w:szCs w:val="28"/>
          <w:lang w:val="uk-UA" w:eastAsia="ja-JP"/>
        </w:rPr>
        <w:t>ВЛАСЕНКО</w:t>
      </w:r>
    </w:p>
    <w:p w14:paraId="0255546F" w14:textId="77777777" w:rsidR="00D74C77" w:rsidRPr="009004DD" w:rsidRDefault="00D74C77" w:rsidP="00D74C77">
      <w:pPr>
        <w:ind w:left="5812"/>
        <w:rPr>
          <w:szCs w:val="28"/>
          <w:lang w:val="uk-UA"/>
        </w:rPr>
      </w:pPr>
      <w:r w:rsidRPr="009004DD">
        <w:rPr>
          <w:szCs w:val="28"/>
          <w:lang w:val="uk-UA"/>
        </w:rPr>
        <w:lastRenderedPageBreak/>
        <w:t xml:space="preserve">ЗАТВЕРДЖЕНО </w:t>
      </w:r>
    </w:p>
    <w:p w14:paraId="1E94E2CB" w14:textId="77777777" w:rsidR="00D74C77" w:rsidRPr="009004DD" w:rsidRDefault="00D74C77" w:rsidP="00D74C77">
      <w:pPr>
        <w:ind w:left="5812"/>
        <w:rPr>
          <w:szCs w:val="28"/>
          <w:lang w:val="uk-UA"/>
        </w:rPr>
      </w:pPr>
      <w:r w:rsidRPr="009004DD">
        <w:rPr>
          <w:szCs w:val="28"/>
          <w:lang w:val="uk-UA"/>
        </w:rPr>
        <w:t>Постанова Національної комісії, що здійснює державне регулювання у сферах енергетики та комунальних послуг</w:t>
      </w:r>
    </w:p>
    <w:p w14:paraId="50CD4FA1" w14:textId="77777777" w:rsidR="00D74C77" w:rsidRPr="009004DD" w:rsidRDefault="00D74C77" w:rsidP="00D74C77">
      <w:pPr>
        <w:ind w:left="5812"/>
        <w:rPr>
          <w:szCs w:val="28"/>
          <w:lang w:val="uk-UA"/>
        </w:rPr>
      </w:pPr>
      <w:r w:rsidRPr="009004DD">
        <w:rPr>
          <w:szCs w:val="28"/>
          <w:lang w:val="uk-UA"/>
        </w:rPr>
        <w:t>_____________ № ________</w:t>
      </w:r>
    </w:p>
    <w:p w14:paraId="6F74A1B6" w14:textId="77777777" w:rsidR="00D74C77" w:rsidRPr="009004DD" w:rsidRDefault="00D74C77" w:rsidP="00D74C77">
      <w:pPr>
        <w:tabs>
          <w:tab w:val="left" w:pos="1134"/>
        </w:tabs>
        <w:spacing w:after="60"/>
        <w:ind w:firstLine="709"/>
        <w:jc w:val="center"/>
        <w:rPr>
          <w:b/>
          <w:szCs w:val="28"/>
          <w:lang w:val="uk-UA"/>
        </w:rPr>
      </w:pPr>
    </w:p>
    <w:p w14:paraId="686CB53B" w14:textId="77777777" w:rsidR="00D74C77" w:rsidRPr="009004DD" w:rsidRDefault="00D74C77" w:rsidP="00D74C77">
      <w:pPr>
        <w:tabs>
          <w:tab w:val="left" w:pos="1134"/>
        </w:tabs>
        <w:spacing w:after="60"/>
        <w:ind w:firstLine="709"/>
        <w:jc w:val="center"/>
        <w:rPr>
          <w:b/>
          <w:szCs w:val="28"/>
          <w:lang w:val="uk-UA"/>
        </w:rPr>
      </w:pPr>
    </w:p>
    <w:p w14:paraId="2D718ADA" w14:textId="77777777" w:rsidR="00D74C77" w:rsidRPr="009004DD" w:rsidRDefault="00D74C77" w:rsidP="00D74C77">
      <w:pPr>
        <w:tabs>
          <w:tab w:val="left" w:pos="1134"/>
        </w:tabs>
        <w:spacing w:after="60"/>
        <w:ind w:firstLine="709"/>
        <w:jc w:val="center"/>
        <w:rPr>
          <w:b/>
          <w:szCs w:val="28"/>
          <w:lang w:val="uk-UA"/>
        </w:rPr>
      </w:pPr>
      <w:r w:rsidRPr="009004DD">
        <w:rPr>
          <w:b/>
          <w:szCs w:val="28"/>
          <w:lang w:val="uk-UA"/>
        </w:rPr>
        <w:t xml:space="preserve">ЗМІНИ </w:t>
      </w:r>
    </w:p>
    <w:p w14:paraId="77E88EAE" w14:textId="054DC75F" w:rsidR="00D74C77" w:rsidRPr="009004DD" w:rsidRDefault="00D74C77" w:rsidP="00D74C77">
      <w:pPr>
        <w:tabs>
          <w:tab w:val="left" w:pos="1134"/>
        </w:tabs>
        <w:spacing w:after="60"/>
        <w:jc w:val="center"/>
        <w:rPr>
          <w:b/>
          <w:szCs w:val="28"/>
          <w:lang w:val="uk-UA"/>
        </w:rPr>
      </w:pPr>
      <w:r w:rsidRPr="009004DD">
        <w:rPr>
          <w:b/>
          <w:szCs w:val="28"/>
          <w:lang w:val="uk-UA"/>
        </w:rPr>
        <w:t xml:space="preserve">до </w:t>
      </w:r>
      <w:r w:rsidR="00EA41DD" w:rsidRPr="009004DD">
        <w:rPr>
          <w:b/>
          <w:szCs w:val="28"/>
          <w:lang w:val="uk-UA"/>
        </w:rPr>
        <w:t>постанов</w:t>
      </w:r>
      <w:r w:rsidR="003050E5" w:rsidRPr="009004DD">
        <w:rPr>
          <w:b/>
          <w:szCs w:val="28"/>
          <w:lang w:val="uk-UA"/>
        </w:rPr>
        <w:t>и</w:t>
      </w:r>
      <w:r w:rsidR="00EA41DD" w:rsidRPr="009004DD">
        <w:rPr>
          <w:b/>
          <w:szCs w:val="28"/>
          <w:lang w:val="uk-UA"/>
        </w:rPr>
        <w:t xml:space="preserve"> Національної комісії, що здійснює державне регулювання у сферах енергетики та комунальних послуг, </w:t>
      </w:r>
      <w:r w:rsidR="00E10EE0" w:rsidRPr="009004DD">
        <w:rPr>
          <w:b/>
          <w:szCs w:val="28"/>
          <w:lang w:val="uk-UA"/>
        </w:rPr>
        <w:t>від 28 лютого 2019 року № 282 «Про затвердження форм звітності НКРЕКП для учасників ринку електричної енергії та інструкцій щодо їх заповнення»</w:t>
      </w:r>
    </w:p>
    <w:p w14:paraId="2FB69FF9" w14:textId="77777777" w:rsidR="00D74C77" w:rsidRPr="009004DD" w:rsidRDefault="00D74C77" w:rsidP="00D74C77">
      <w:pPr>
        <w:shd w:val="clear" w:color="auto" w:fill="FFFFFF"/>
        <w:ind w:firstLine="709"/>
        <w:jc w:val="both"/>
        <w:rPr>
          <w:sz w:val="20"/>
          <w:szCs w:val="28"/>
          <w:lang w:val="uk-UA" w:eastAsia="uk-UA"/>
        </w:rPr>
      </w:pPr>
    </w:p>
    <w:p w14:paraId="455FA690" w14:textId="3164B8CF" w:rsidR="006857C9" w:rsidRPr="009004DD" w:rsidRDefault="00DA40B6" w:rsidP="00954267">
      <w:pPr>
        <w:shd w:val="clear" w:color="auto" w:fill="FFFFFF"/>
        <w:ind w:firstLine="709"/>
        <w:jc w:val="both"/>
        <w:rPr>
          <w:szCs w:val="28"/>
          <w:lang w:val="uk-UA" w:eastAsia="uk-UA"/>
        </w:rPr>
      </w:pPr>
      <w:r w:rsidRPr="009004DD">
        <w:rPr>
          <w:szCs w:val="28"/>
          <w:lang w:val="uk-UA" w:eastAsia="uk-UA"/>
        </w:rPr>
        <w:t xml:space="preserve">1. </w:t>
      </w:r>
      <w:r w:rsidR="00B848F1" w:rsidRPr="009004DD">
        <w:rPr>
          <w:szCs w:val="28"/>
          <w:lang w:val="uk-UA" w:eastAsia="uk-UA"/>
        </w:rPr>
        <w:t>У</w:t>
      </w:r>
      <w:r w:rsidR="00D54F0F" w:rsidRPr="009004DD">
        <w:rPr>
          <w:szCs w:val="28"/>
          <w:lang w:val="uk-UA" w:eastAsia="uk-UA"/>
        </w:rPr>
        <w:t xml:space="preserve"> </w:t>
      </w:r>
      <w:r w:rsidR="00785D9E" w:rsidRPr="009004DD">
        <w:rPr>
          <w:szCs w:val="28"/>
          <w:lang w:val="uk-UA" w:eastAsia="uk-UA"/>
        </w:rPr>
        <w:t>форм</w:t>
      </w:r>
      <w:r w:rsidR="00D54F0F" w:rsidRPr="009004DD">
        <w:rPr>
          <w:szCs w:val="28"/>
          <w:lang w:val="uk-UA" w:eastAsia="uk-UA"/>
        </w:rPr>
        <w:t>і</w:t>
      </w:r>
      <w:r w:rsidR="00785D9E" w:rsidRPr="009004DD">
        <w:rPr>
          <w:szCs w:val="28"/>
          <w:lang w:val="uk-UA" w:eastAsia="uk-UA"/>
        </w:rPr>
        <w:t xml:space="preserve"> звітності № 2-НКРЕКП-розподіл електричної енергії (квартальна) «Звіт про фінансові результати та виконання структури тарифів за видами діяльності»</w:t>
      </w:r>
      <w:r w:rsidR="00D54F0F" w:rsidRPr="009004DD">
        <w:rPr>
          <w:szCs w:val="28"/>
          <w:lang w:val="uk-UA" w:eastAsia="uk-UA"/>
        </w:rPr>
        <w:t>:</w:t>
      </w:r>
    </w:p>
    <w:p w14:paraId="0D32A749" w14:textId="77777777" w:rsidR="00B848F1" w:rsidRPr="009004DD" w:rsidRDefault="00B848F1" w:rsidP="00D54F0F">
      <w:pPr>
        <w:shd w:val="clear" w:color="auto" w:fill="FFFFFF"/>
        <w:ind w:firstLine="709"/>
        <w:jc w:val="both"/>
        <w:rPr>
          <w:szCs w:val="28"/>
          <w:lang w:val="uk-UA" w:eastAsia="uk-UA"/>
        </w:rPr>
      </w:pPr>
    </w:p>
    <w:p w14:paraId="624F7269" w14:textId="026F24A6" w:rsidR="00E35CC6" w:rsidRPr="009004DD" w:rsidRDefault="00B848F1" w:rsidP="00D54F0F">
      <w:pPr>
        <w:shd w:val="clear" w:color="auto" w:fill="FFFFFF"/>
        <w:ind w:firstLine="709"/>
        <w:jc w:val="both"/>
        <w:rPr>
          <w:szCs w:val="28"/>
          <w:lang w:val="uk-UA" w:eastAsia="uk-UA"/>
        </w:rPr>
      </w:pPr>
      <w:r w:rsidRPr="009004DD">
        <w:rPr>
          <w:szCs w:val="28"/>
          <w:lang w:val="uk-UA" w:eastAsia="uk-UA"/>
        </w:rPr>
        <w:t xml:space="preserve">1) </w:t>
      </w:r>
      <w:r w:rsidR="00E35CC6" w:rsidRPr="009004DD">
        <w:rPr>
          <w:szCs w:val="28"/>
          <w:lang w:val="uk-UA" w:eastAsia="uk-UA"/>
        </w:rPr>
        <w:t>р</w:t>
      </w:r>
      <w:r w:rsidR="00D54F0F" w:rsidRPr="009004DD">
        <w:rPr>
          <w:szCs w:val="28"/>
          <w:lang w:val="uk-UA" w:eastAsia="uk-UA"/>
        </w:rPr>
        <w:t xml:space="preserve">озділ II </w:t>
      </w:r>
      <w:r w:rsidR="00E35CC6" w:rsidRPr="009004DD">
        <w:rPr>
          <w:szCs w:val="28"/>
          <w:lang w:val="uk-UA" w:eastAsia="uk-UA"/>
        </w:rPr>
        <w:t>викласти в такій редакції:</w:t>
      </w:r>
    </w:p>
    <w:p w14:paraId="6D2E6D34" w14:textId="77777777" w:rsidR="00C23324" w:rsidRPr="009004DD" w:rsidRDefault="00E35CC6" w:rsidP="00D54F0F">
      <w:pPr>
        <w:shd w:val="clear" w:color="auto" w:fill="FFFFFF"/>
        <w:ind w:firstLine="709"/>
        <w:jc w:val="both"/>
        <w:rPr>
          <w:b/>
          <w:szCs w:val="28"/>
          <w:lang w:val="uk-UA" w:eastAsia="uk-UA"/>
        </w:rPr>
      </w:pPr>
      <w:r w:rsidRPr="009004DD">
        <w:rPr>
          <w:szCs w:val="28"/>
          <w:lang w:val="uk-UA" w:eastAsia="uk-UA"/>
        </w:rPr>
        <w:t>«</w:t>
      </w:r>
      <w:r w:rsidRPr="009004DD">
        <w:rPr>
          <w:b/>
          <w:szCs w:val="28"/>
          <w:lang w:val="uk-UA" w:eastAsia="uk-UA"/>
        </w:rPr>
        <w:t>Розділ II</w:t>
      </w:r>
      <w:r w:rsidR="00C23324" w:rsidRPr="009004DD">
        <w:rPr>
          <w:b/>
          <w:szCs w:val="28"/>
          <w:lang w:val="uk-UA" w:eastAsia="uk-UA"/>
        </w:rPr>
        <w:t>.</w:t>
      </w:r>
      <w:r w:rsidRPr="009004DD">
        <w:rPr>
          <w:b/>
          <w:szCs w:val="28"/>
          <w:lang w:val="uk-UA" w:eastAsia="uk-UA"/>
        </w:rPr>
        <w:t xml:space="preserve"> Інформація щодо регуляторного обліку</w:t>
      </w:r>
    </w:p>
    <w:p w14:paraId="384FCDB8" w14:textId="4E4ED6BA" w:rsidR="00E35CC6" w:rsidRPr="009004DD" w:rsidRDefault="00863A0D" w:rsidP="00C23324">
      <w:pPr>
        <w:shd w:val="clear" w:color="auto" w:fill="FFFFFF"/>
        <w:jc w:val="both"/>
        <w:rPr>
          <w:szCs w:val="28"/>
          <w:lang w:val="uk-UA" w:eastAsia="uk-UA"/>
        </w:rPr>
      </w:pPr>
      <w:r w:rsidRPr="009004DD">
        <w:rPr>
          <w:noProof/>
          <w:lang w:val="uk-UA" w:eastAsia="uk-UA"/>
        </w:rPr>
        <w:drawing>
          <wp:inline distT="0" distB="0" distL="0" distR="0" wp14:anchorId="41907948" wp14:editId="1CE0FAC8">
            <wp:extent cx="5972175" cy="276239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10751" cy="2780237"/>
                    </a:xfrm>
                    <a:prstGeom prst="rect">
                      <a:avLst/>
                    </a:prstGeom>
                    <a:noFill/>
                    <a:extLst/>
                  </pic:spPr>
                </pic:pic>
              </a:graphicData>
            </a:graphic>
          </wp:inline>
        </w:drawing>
      </w:r>
      <w:r w:rsidR="00E35CC6" w:rsidRPr="009004DD">
        <w:rPr>
          <w:szCs w:val="28"/>
          <w:lang w:val="uk-UA" w:eastAsia="uk-UA"/>
        </w:rPr>
        <w:t>»;</w:t>
      </w:r>
    </w:p>
    <w:p w14:paraId="5E31CED2" w14:textId="77777777" w:rsidR="00B848F1" w:rsidRPr="009004DD" w:rsidRDefault="00B848F1" w:rsidP="00E35CC6">
      <w:pPr>
        <w:shd w:val="clear" w:color="auto" w:fill="FFFFFF"/>
        <w:ind w:firstLine="709"/>
        <w:jc w:val="both"/>
        <w:rPr>
          <w:szCs w:val="28"/>
          <w:lang w:val="uk-UA" w:eastAsia="uk-UA"/>
        </w:rPr>
      </w:pPr>
    </w:p>
    <w:p w14:paraId="1D3B06BE" w14:textId="20E7E03E" w:rsidR="00E35CC6" w:rsidRPr="009004DD" w:rsidRDefault="00B848F1" w:rsidP="00E35CC6">
      <w:pPr>
        <w:shd w:val="clear" w:color="auto" w:fill="FFFFFF"/>
        <w:ind w:firstLine="709"/>
        <w:jc w:val="both"/>
        <w:rPr>
          <w:szCs w:val="28"/>
          <w:lang w:val="uk-UA" w:eastAsia="uk-UA"/>
        </w:rPr>
      </w:pPr>
      <w:r w:rsidRPr="009004DD">
        <w:rPr>
          <w:szCs w:val="28"/>
          <w:lang w:val="uk-UA" w:eastAsia="uk-UA"/>
        </w:rPr>
        <w:t xml:space="preserve">2) </w:t>
      </w:r>
      <w:r w:rsidR="00D54F0F" w:rsidRPr="009004DD">
        <w:rPr>
          <w:szCs w:val="28"/>
          <w:lang w:val="uk-UA" w:eastAsia="uk-UA"/>
        </w:rPr>
        <w:t xml:space="preserve">розділ ІІІ </w:t>
      </w:r>
      <w:r w:rsidR="00E35CC6" w:rsidRPr="009004DD">
        <w:rPr>
          <w:szCs w:val="28"/>
          <w:lang w:val="uk-UA" w:eastAsia="uk-UA"/>
        </w:rPr>
        <w:t xml:space="preserve"> викласти в такій редакції:</w:t>
      </w:r>
    </w:p>
    <w:p w14:paraId="2D5F159E" w14:textId="77777777" w:rsidR="00C23324" w:rsidRPr="009004DD" w:rsidRDefault="00D54F0F" w:rsidP="00D54F0F">
      <w:pPr>
        <w:shd w:val="clear" w:color="auto" w:fill="FFFFFF"/>
        <w:ind w:firstLine="709"/>
        <w:jc w:val="both"/>
        <w:rPr>
          <w:szCs w:val="28"/>
          <w:lang w:val="uk-UA" w:eastAsia="uk-UA"/>
        </w:rPr>
      </w:pPr>
      <w:r w:rsidRPr="009004DD">
        <w:rPr>
          <w:szCs w:val="28"/>
          <w:lang w:val="uk-UA" w:eastAsia="uk-UA"/>
        </w:rPr>
        <w:t>«</w:t>
      </w:r>
      <w:r w:rsidR="00C23324" w:rsidRPr="009004DD">
        <w:rPr>
          <w:b/>
          <w:szCs w:val="28"/>
          <w:lang w:val="uk-UA" w:eastAsia="uk-UA"/>
        </w:rPr>
        <w:t>Розділ ІІІ. Довідкова інформація</w:t>
      </w:r>
    </w:p>
    <w:p w14:paraId="2FFA1ED2" w14:textId="20913F65" w:rsidR="00D54F0F" w:rsidRPr="009004DD" w:rsidRDefault="00C23324" w:rsidP="00C23324">
      <w:pPr>
        <w:shd w:val="clear" w:color="auto" w:fill="FFFFFF"/>
        <w:jc w:val="both"/>
        <w:rPr>
          <w:szCs w:val="28"/>
          <w:lang w:val="uk-UA" w:eastAsia="uk-UA"/>
        </w:rPr>
      </w:pPr>
      <w:r w:rsidRPr="009004DD">
        <w:rPr>
          <w:noProof/>
          <w:lang w:val="uk-UA" w:eastAsia="uk-UA"/>
        </w:rPr>
        <w:lastRenderedPageBreak/>
        <w:drawing>
          <wp:inline distT="0" distB="0" distL="0" distR="0" wp14:anchorId="7F39DC61" wp14:editId="53DA4560">
            <wp:extent cx="5969749" cy="2582266"/>
            <wp:effectExtent l="0" t="0" r="0" b="8890"/>
            <wp:docPr id="1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87583" cy="2589980"/>
                    </a:xfrm>
                    <a:prstGeom prst="rect">
                      <a:avLst/>
                    </a:prstGeom>
                    <a:noFill/>
                  </pic:spPr>
                </pic:pic>
              </a:graphicData>
            </a:graphic>
          </wp:inline>
        </w:drawing>
      </w:r>
      <w:r w:rsidR="00D54F0F" w:rsidRPr="009004DD">
        <w:rPr>
          <w:szCs w:val="28"/>
          <w:lang w:val="uk-UA" w:eastAsia="uk-UA"/>
        </w:rPr>
        <w:t>»;</w:t>
      </w:r>
    </w:p>
    <w:p w14:paraId="48F12772" w14:textId="77777777" w:rsidR="00A238EB" w:rsidRPr="009004DD" w:rsidRDefault="00A238EB" w:rsidP="00E35CC6">
      <w:pPr>
        <w:shd w:val="clear" w:color="auto" w:fill="FFFFFF"/>
        <w:ind w:firstLine="709"/>
        <w:jc w:val="both"/>
        <w:rPr>
          <w:strike/>
          <w:color w:val="FF0000"/>
          <w:szCs w:val="28"/>
          <w:lang w:val="uk-UA"/>
        </w:rPr>
      </w:pPr>
    </w:p>
    <w:p w14:paraId="20D675C7" w14:textId="6F037FC7" w:rsidR="00E35CC6" w:rsidRPr="009004DD" w:rsidRDefault="00A238EB" w:rsidP="00E35CC6">
      <w:pPr>
        <w:shd w:val="clear" w:color="auto" w:fill="FFFFFF"/>
        <w:ind w:firstLine="709"/>
        <w:jc w:val="both"/>
        <w:rPr>
          <w:szCs w:val="28"/>
          <w:lang w:val="uk-UA"/>
        </w:rPr>
      </w:pPr>
      <w:r w:rsidRPr="009004DD">
        <w:rPr>
          <w:szCs w:val="28"/>
          <w:lang w:val="uk-UA"/>
        </w:rPr>
        <w:t xml:space="preserve">3) </w:t>
      </w:r>
      <w:r w:rsidR="00E35CC6" w:rsidRPr="009004DD">
        <w:rPr>
          <w:szCs w:val="28"/>
          <w:lang w:val="uk-UA"/>
        </w:rPr>
        <w:t>доповнити новим додатком, що додається</w:t>
      </w:r>
      <w:r w:rsidR="00247533" w:rsidRPr="009004DD">
        <w:rPr>
          <w:szCs w:val="28"/>
          <w:lang w:val="uk-UA"/>
        </w:rPr>
        <w:t>.</w:t>
      </w:r>
    </w:p>
    <w:p w14:paraId="7A56326B" w14:textId="77777777" w:rsidR="00D54F0F" w:rsidRPr="009004DD" w:rsidRDefault="00D54F0F" w:rsidP="00954267">
      <w:pPr>
        <w:shd w:val="clear" w:color="auto" w:fill="FFFFFF"/>
        <w:ind w:firstLine="709"/>
        <w:jc w:val="both"/>
        <w:rPr>
          <w:szCs w:val="28"/>
          <w:lang w:val="uk-UA" w:eastAsia="uk-UA"/>
        </w:rPr>
      </w:pPr>
    </w:p>
    <w:p w14:paraId="4683E630" w14:textId="36D0E7D3" w:rsidR="00C23324" w:rsidRPr="009004DD" w:rsidRDefault="00DA40B6" w:rsidP="00F3465C">
      <w:pPr>
        <w:shd w:val="clear" w:color="auto" w:fill="FFFFFF"/>
        <w:ind w:firstLine="709"/>
        <w:jc w:val="both"/>
        <w:rPr>
          <w:szCs w:val="28"/>
          <w:lang w:val="uk-UA" w:eastAsia="uk-UA"/>
        </w:rPr>
      </w:pPr>
      <w:r w:rsidRPr="009004DD">
        <w:rPr>
          <w:szCs w:val="28"/>
          <w:lang w:val="uk-UA" w:eastAsia="uk-UA"/>
        </w:rPr>
        <w:t>2</w:t>
      </w:r>
      <w:r w:rsidR="00247533" w:rsidRPr="009004DD">
        <w:rPr>
          <w:szCs w:val="28"/>
          <w:lang w:val="uk-UA" w:eastAsia="uk-UA"/>
        </w:rPr>
        <w:t>.</w:t>
      </w:r>
      <w:r w:rsidR="00CF29CD" w:rsidRPr="009004DD">
        <w:rPr>
          <w:szCs w:val="28"/>
          <w:lang w:val="uk-UA" w:eastAsia="uk-UA"/>
        </w:rPr>
        <w:t xml:space="preserve"> </w:t>
      </w:r>
      <w:r w:rsidR="00247533" w:rsidRPr="009004DD">
        <w:rPr>
          <w:szCs w:val="28"/>
          <w:lang w:val="uk-UA" w:eastAsia="uk-UA"/>
        </w:rPr>
        <w:t>В</w:t>
      </w:r>
      <w:r w:rsidR="00C23324" w:rsidRPr="009004DD">
        <w:rPr>
          <w:szCs w:val="28"/>
          <w:lang w:val="uk-UA" w:eastAsia="uk-UA"/>
        </w:rPr>
        <w:t xml:space="preserve"> </w:t>
      </w:r>
      <w:r w:rsidRPr="009004DD">
        <w:rPr>
          <w:szCs w:val="28"/>
          <w:lang w:val="uk-UA" w:eastAsia="uk-UA"/>
        </w:rPr>
        <w:t>Інструкці</w:t>
      </w:r>
      <w:r w:rsidR="00C23324" w:rsidRPr="009004DD">
        <w:rPr>
          <w:szCs w:val="28"/>
          <w:lang w:val="uk-UA" w:eastAsia="uk-UA"/>
        </w:rPr>
        <w:t>ї</w:t>
      </w:r>
      <w:r w:rsidRPr="009004DD">
        <w:rPr>
          <w:szCs w:val="28"/>
          <w:lang w:val="uk-UA" w:eastAsia="uk-UA"/>
        </w:rPr>
        <w:t xml:space="preserve"> щодо заповнення форми звітності № 2-НКРЕКП-розподіл електричної енергії (квартальна) «Звіт про фінансові результати та виконання структури тарифів за видами діяльності»</w:t>
      </w:r>
      <w:r w:rsidR="00C23324" w:rsidRPr="009004DD">
        <w:rPr>
          <w:szCs w:val="28"/>
          <w:lang w:val="uk-UA" w:eastAsia="uk-UA"/>
        </w:rPr>
        <w:t>:</w:t>
      </w:r>
    </w:p>
    <w:p w14:paraId="6692381C" w14:textId="77777777" w:rsidR="00D61D44" w:rsidRPr="009004DD" w:rsidRDefault="00D61D44" w:rsidP="00F3465C">
      <w:pPr>
        <w:shd w:val="clear" w:color="auto" w:fill="FFFFFF"/>
        <w:ind w:firstLine="709"/>
        <w:jc w:val="both"/>
        <w:rPr>
          <w:szCs w:val="28"/>
          <w:lang w:val="uk-UA" w:eastAsia="uk-UA"/>
        </w:rPr>
      </w:pPr>
    </w:p>
    <w:p w14:paraId="3BEFD23E" w14:textId="2523F345" w:rsidR="00C23324" w:rsidRPr="009004DD" w:rsidRDefault="00D61D44" w:rsidP="00F3465C">
      <w:pPr>
        <w:shd w:val="clear" w:color="auto" w:fill="FFFFFF"/>
        <w:ind w:firstLine="709"/>
        <w:jc w:val="both"/>
        <w:rPr>
          <w:szCs w:val="28"/>
          <w:lang w:val="uk-UA" w:eastAsia="uk-UA"/>
        </w:rPr>
      </w:pPr>
      <w:r w:rsidRPr="009004DD">
        <w:rPr>
          <w:szCs w:val="28"/>
          <w:lang w:val="uk-UA" w:eastAsia="uk-UA"/>
        </w:rPr>
        <w:t xml:space="preserve">1) </w:t>
      </w:r>
      <w:r w:rsidR="00EC2105" w:rsidRPr="009004DD">
        <w:rPr>
          <w:szCs w:val="28"/>
          <w:lang w:val="uk-UA" w:eastAsia="uk-UA"/>
        </w:rPr>
        <w:t>у главі 3:</w:t>
      </w:r>
    </w:p>
    <w:p w14:paraId="11936E33" w14:textId="67564F11" w:rsidR="00EC2105" w:rsidRPr="009004DD" w:rsidRDefault="00EC2105" w:rsidP="00F3465C">
      <w:pPr>
        <w:shd w:val="clear" w:color="auto" w:fill="FFFFFF"/>
        <w:ind w:firstLine="709"/>
        <w:jc w:val="both"/>
        <w:rPr>
          <w:szCs w:val="28"/>
          <w:lang w:val="uk-UA" w:eastAsia="uk-UA"/>
        </w:rPr>
      </w:pPr>
      <w:r w:rsidRPr="009004DD">
        <w:rPr>
          <w:szCs w:val="28"/>
          <w:lang w:val="uk-UA" w:eastAsia="uk-UA"/>
        </w:rPr>
        <w:t>пункти 3.4 та 3.5 викласти в такій редакції:</w:t>
      </w:r>
    </w:p>
    <w:p w14:paraId="683C1F77"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«3.4</w:t>
      </w:r>
      <w:r w:rsidRPr="009004DD">
        <w:rPr>
          <w:szCs w:val="28"/>
          <w:lang w:val="uk-UA" w:eastAsia="uk-UA"/>
        </w:rPr>
        <w:tab/>
        <w:t xml:space="preserve">Розділ II «Інформація щодо регуляторного обліку» (рядки 215 – 310) заповнюється ліцензіатом у разі застосування стимулюючого регулювання. </w:t>
      </w:r>
    </w:p>
    <w:p w14:paraId="658FF42A"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У розділі II наводиться інформація щодо регуляторного обліку, зокрема інформація щодо операційних контрольованих та неконтрольованих витрат, інформація щодо регуляторної амортизації, інвестицій та інші показники, а саме:</w:t>
      </w:r>
    </w:p>
    <w:p w14:paraId="5E96EA97" w14:textId="77777777" w:rsidR="00EC2105" w:rsidRPr="009004DD" w:rsidRDefault="00EC2105" w:rsidP="00EC2105">
      <w:pPr>
        <w:shd w:val="clear" w:color="auto" w:fill="FFFFFF"/>
        <w:ind w:firstLine="709"/>
        <w:jc w:val="both"/>
        <w:rPr>
          <w:szCs w:val="28"/>
          <w:lang w:val="uk-UA" w:eastAsia="uk-UA"/>
        </w:rPr>
      </w:pPr>
    </w:p>
    <w:p w14:paraId="5EB27BF2"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1) у рядку 215 «Операційні контрольовані витрати (розшифрувати в додатку 5), у т. ч.:» зазначаються операційні витрати ліцензіата, розмір яких залежить від його управлінських рішень. Розшифровка фактичних операційних контрольованих витрат наводиться в додатку 5;</w:t>
      </w:r>
    </w:p>
    <w:p w14:paraId="0049CBA2" w14:textId="77777777" w:rsidR="00EC2105" w:rsidRPr="009004DD" w:rsidRDefault="00EC2105" w:rsidP="00EC2105">
      <w:pPr>
        <w:shd w:val="clear" w:color="auto" w:fill="FFFFFF"/>
        <w:ind w:firstLine="709"/>
        <w:jc w:val="both"/>
        <w:rPr>
          <w:szCs w:val="28"/>
          <w:lang w:val="uk-UA" w:eastAsia="uk-UA"/>
        </w:rPr>
      </w:pPr>
    </w:p>
    <w:p w14:paraId="2A15BBBA"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 у рядку 216 «витрати на оплату праці» зазначаються сукупні витрати на заробітну плату;</w:t>
      </w:r>
    </w:p>
    <w:p w14:paraId="1ECF990E" w14:textId="77777777" w:rsidR="00EC2105" w:rsidRPr="009004DD" w:rsidRDefault="00EC2105" w:rsidP="00EC2105">
      <w:pPr>
        <w:shd w:val="clear" w:color="auto" w:fill="FFFFFF"/>
        <w:ind w:firstLine="709"/>
        <w:jc w:val="both"/>
        <w:rPr>
          <w:szCs w:val="28"/>
          <w:lang w:val="uk-UA" w:eastAsia="uk-UA"/>
        </w:rPr>
      </w:pPr>
    </w:p>
    <w:p w14:paraId="1D2F5EB8"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3) у рядку 220 «Операційні неконтрольовані витрати (розшифрувати в додатку 5), у т. ч.:» зазначаються операційні витрати, на які ліцензіат не має безпосереднього впливу (податки, збори, обов’язкові платежі, розмір яких установлюється відповідно до законодавства України). Розшифровка фактичних операційних неконтрольованих витрат наводиться в додатку 5;</w:t>
      </w:r>
    </w:p>
    <w:p w14:paraId="3D5167E6" w14:textId="77777777" w:rsidR="00EC2105" w:rsidRPr="009004DD" w:rsidRDefault="00EC2105" w:rsidP="00EC2105">
      <w:pPr>
        <w:shd w:val="clear" w:color="auto" w:fill="FFFFFF"/>
        <w:ind w:firstLine="709"/>
        <w:jc w:val="both"/>
        <w:rPr>
          <w:szCs w:val="28"/>
          <w:lang w:val="uk-UA" w:eastAsia="uk-UA"/>
        </w:rPr>
      </w:pPr>
    </w:p>
    <w:p w14:paraId="770BBF17"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4) у рядку 221 «витрати на послуги оператора системи передачі» зазначаються витрати на оплату послуг з передачі електричної енергії;</w:t>
      </w:r>
    </w:p>
    <w:p w14:paraId="18AEBBB6" w14:textId="77777777" w:rsidR="00EC2105" w:rsidRPr="009004DD" w:rsidRDefault="00EC2105" w:rsidP="00EC2105">
      <w:pPr>
        <w:shd w:val="clear" w:color="auto" w:fill="FFFFFF"/>
        <w:ind w:firstLine="709"/>
        <w:jc w:val="both"/>
        <w:rPr>
          <w:szCs w:val="28"/>
          <w:lang w:val="uk-UA" w:eastAsia="uk-UA"/>
        </w:rPr>
      </w:pPr>
    </w:p>
    <w:p w14:paraId="4E96D89D" w14:textId="4C07E4FC" w:rsidR="00EC2105" w:rsidRPr="009004DD" w:rsidRDefault="00EC2105" w:rsidP="00EC2105">
      <w:pPr>
        <w:shd w:val="clear" w:color="auto" w:fill="FFFFFF"/>
        <w:ind w:firstLine="709"/>
        <w:jc w:val="both"/>
        <w:rPr>
          <w:szCs w:val="28"/>
          <w:lang w:val="uk-UA" w:eastAsia="uk-UA"/>
        </w:rPr>
      </w:pPr>
      <w:r w:rsidRPr="009004DD">
        <w:rPr>
          <w:szCs w:val="28"/>
          <w:lang w:val="uk-UA" w:eastAsia="uk-UA"/>
        </w:rPr>
        <w:t>5) у рядку 222 «витрати на послуги диспетчерського (оперативно-технологічного) управління» зазначаються витрати на оплату послуг з диспетчерського (оперативно-технологічного) управління;</w:t>
      </w:r>
    </w:p>
    <w:p w14:paraId="0C00DD3A" w14:textId="77777777" w:rsidR="00EC2105" w:rsidRPr="009004DD" w:rsidRDefault="00EC2105" w:rsidP="00EC2105">
      <w:pPr>
        <w:shd w:val="clear" w:color="auto" w:fill="FFFFFF"/>
        <w:ind w:firstLine="709"/>
        <w:jc w:val="both"/>
        <w:rPr>
          <w:szCs w:val="28"/>
          <w:lang w:val="uk-UA" w:eastAsia="uk-UA"/>
        </w:rPr>
      </w:pPr>
    </w:p>
    <w:p w14:paraId="1122AAB5" w14:textId="0ABE8A81" w:rsidR="00EC2105" w:rsidRPr="009004DD" w:rsidRDefault="00EC2105" w:rsidP="00EC2105">
      <w:pPr>
        <w:shd w:val="clear" w:color="auto" w:fill="FFFFFF"/>
        <w:ind w:firstLine="709"/>
        <w:jc w:val="both"/>
        <w:rPr>
          <w:szCs w:val="28"/>
          <w:lang w:val="uk-UA" w:eastAsia="uk-UA"/>
        </w:rPr>
      </w:pPr>
      <w:r w:rsidRPr="009004DD">
        <w:rPr>
          <w:szCs w:val="28"/>
          <w:lang w:val="uk-UA" w:eastAsia="uk-UA"/>
        </w:rPr>
        <w:t>6) у рядку 223 «витрати на здійснення операцій купівлі-продажу на ринку «на добу наперед» та внутрішньодобовому ринку (ПОР)» зазначаються витрати на здійснення фіксованого платежу за участь на ринку «на добу наперед» та внутрішньодобовому ринку та витрати на здійснення операцій купівлі-продажу на ринку «на добу наперед» та на внутрішньодобовому ринку;</w:t>
      </w:r>
    </w:p>
    <w:p w14:paraId="79FBA02A" w14:textId="77777777" w:rsidR="00EC2105" w:rsidRPr="009004DD" w:rsidRDefault="00EC2105" w:rsidP="00EC2105">
      <w:pPr>
        <w:shd w:val="clear" w:color="auto" w:fill="FFFFFF"/>
        <w:ind w:firstLine="709"/>
        <w:jc w:val="both"/>
        <w:rPr>
          <w:szCs w:val="28"/>
          <w:lang w:val="uk-UA" w:eastAsia="uk-UA"/>
        </w:rPr>
      </w:pPr>
    </w:p>
    <w:p w14:paraId="453C7739"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7) у рядку 224 «сума відрахувань коштів первинним профспілковим організаціям» зазначаються витрати на відрахування коштів первинним профспілковим організаціям;</w:t>
      </w:r>
    </w:p>
    <w:p w14:paraId="3BB6AB3C" w14:textId="77777777" w:rsidR="00EC2105" w:rsidRPr="009004DD" w:rsidRDefault="00EC2105" w:rsidP="00EC2105">
      <w:pPr>
        <w:shd w:val="clear" w:color="auto" w:fill="FFFFFF"/>
        <w:ind w:firstLine="709"/>
        <w:jc w:val="both"/>
        <w:rPr>
          <w:szCs w:val="28"/>
          <w:lang w:val="uk-UA" w:eastAsia="uk-UA"/>
        </w:rPr>
      </w:pPr>
    </w:p>
    <w:p w14:paraId="69D3FB5B"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8) у рядку 225 «відрахування на соціальні заходи» зазначаються витрати на єдиний внесок на загальнообов’язкове державне соціальне страхування персоналу;</w:t>
      </w:r>
    </w:p>
    <w:p w14:paraId="045EB4BE" w14:textId="77777777" w:rsidR="00EC2105" w:rsidRPr="009004DD" w:rsidRDefault="00EC2105" w:rsidP="00EC2105">
      <w:pPr>
        <w:shd w:val="clear" w:color="auto" w:fill="FFFFFF"/>
        <w:ind w:firstLine="709"/>
        <w:jc w:val="both"/>
        <w:rPr>
          <w:szCs w:val="28"/>
          <w:lang w:val="uk-UA" w:eastAsia="uk-UA"/>
        </w:rPr>
      </w:pPr>
    </w:p>
    <w:p w14:paraId="404898F7"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9) у рядку 226 «сума внесків на регулювання» зазначаються витрати, пов’язані зі сплатою внесків на регулювання діяльності НКРЕКП;</w:t>
      </w:r>
    </w:p>
    <w:p w14:paraId="3C21218F" w14:textId="77777777" w:rsidR="00EC2105" w:rsidRPr="009004DD" w:rsidRDefault="00EC2105" w:rsidP="00EC2105">
      <w:pPr>
        <w:shd w:val="clear" w:color="auto" w:fill="FFFFFF"/>
        <w:ind w:firstLine="709"/>
        <w:jc w:val="both"/>
        <w:rPr>
          <w:szCs w:val="28"/>
          <w:lang w:val="uk-UA" w:eastAsia="uk-UA"/>
        </w:rPr>
      </w:pPr>
    </w:p>
    <w:p w14:paraId="5E113F04"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10) у рядку 227 «витрати на спільне використання технологічних електричних мереж» зазначається сума коштів, яка сплачується ліцензіатом за спільне використання технологічних електричних мереж;</w:t>
      </w:r>
    </w:p>
    <w:p w14:paraId="56AB7503" w14:textId="77777777" w:rsidR="00EC2105" w:rsidRPr="009004DD" w:rsidRDefault="00EC2105" w:rsidP="00EC2105">
      <w:pPr>
        <w:shd w:val="clear" w:color="auto" w:fill="FFFFFF"/>
        <w:ind w:firstLine="709"/>
        <w:jc w:val="both"/>
        <w:rPr>
          <w:szCs w:val="28"/>
          <w:lang w:val="uk-UA" w:eastAsia="uk-UA"/>
        </w:rPr>
      </w:pPr>
    </w:p>
    <w:p w14:paraId="0AB4D7E6"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11) у рядку 230 «Витрати, пов’язані з купівлею електричної енергії з метою компенсації технологічних витрат електричної енергії на її розподіл» зазначаються витрати, пов’язані з купівлею електричної енергії з метою компенсації технологічних витрат електричної енергії на її розподіл;</w:t>
      </w:r>
    </w:p>
    <w:p w14:paraId="56CB43EE" w14:textId="77777777" w:rsidR="00EC2105" w:rsidRPr="009004DD" w:rsidRDefault="00EC2105" w:rsidP="00EC2105">
      <w:pPr>
        <w:shd w:val="clear" w:color="auto" w:fill="FFFFFF"/>
        <w:ind w:firstLine="709"/>
        <w:jc w:val="both"/>
        <w:rPr>
          <w:szCs w:val="28"/>
          <w:lang w:val="uk-UA" w:eastAsia="uk-UA"/>
        </w:rPr>
      </w:pPr>
    </w:p>
    <w:p w14:paraId="4EF9F633" w14:textId="18CAC7DB" w:rsidR="00EC2105" w:rsidRPr="009004DD" w:rsidRDefault="00EC2105" w:rsidP="00FB0B2E">
      <w:pPr>
        <w:ind w:firstLine="709"/>
        <w:jc w:val="both"/>
        <w:rPr>
          <w:szCs w:val="28"/>
          <w:lang w:val="uk-UA" w:eastAsia="uk-UA"/>
        </w:rPr>
      </w:pPr>
      <w:r w:rsidRPr="009004DD">
        <w:rPr>
          <w:szCs w:val="28"/>
          <w:lang w:val="uk-UA" w:eastAsia="uk-UA"/>
        </w:rPr>
        <w:t xml:space="preserve">12) у рядку 235 «Регуляторна </w:t>
      </w:r>
      <w:r w:rsidRPr="00FB0B2E">
        <w:rPr>
          <w:szCs w:val="28"/>
          <w:lang w:val="uk-UA" w:eastAsia="uk-UA"/>
        </w:rPr>
        <w:t xml:space="preserve">амортизація, у т. ч.:» </w:t>
      </w:r>
      <w:r w:rsidR="009C1C0F" w:rsidRPr="00FB0B2E">
        <w:rPr>
          <w:szCs w:val="28"/>
          <w:lang w:val="uk-UA" w:eastAsia="uk-UA"/>
        </w:rPr>
        <w:t xml:space="preserve">зазначається загальна амортизація на активи. Розшифровка </w:t>
      </w:r>
      <w:r w:rsidR="00FB0B2E" w:rsidRPr="00FB0B2E">
        <w:rPr>
          <w:szCs w:val="28"/>
          <w:lang w:val="uk-UA" w:eastAsia="uk-UA"/>
        </w:rPr>
        <w:t>р</w:t>
      </w:r>
      <w:r w:rsidR="009C1C0F" w:rsidRPr="00FB0B2E">
        <w:rPr>
          <w:szCs w:val="28"/>
          <w:lang w:val="uk-UA" w:eastAsia="uk-UA"/>
        </w:rPr>
        <w:t>егуляторної амортизації наводиться в додатку 8;</w:t>
      </w:r>
    </w:p>
    <w:p w14:paraId="6666DC37" w14:textId="77777777" w:rsidR="00EC2105" w:rsidRPr="009004DD" w:rsidRDefault="00EC2105" w:rsidP="00EC2105">
      <w:pPr>
        <w:shd w:val="clear" w:color="auto" w:fill="FFFFFF"/>
        <w:ind w:firstLine="709"/>
        <w:jc w:val="both"/>
        <w:rPr>
          <w:szCs w:val="28"/>
          <w:lang w:val="uk-UA" w:eastAsia="uk-UA"/>
        </w:rPr>
      </w:pPr>
    </w:p>
    <w:p w14:paraId="131B1415" w14:textId="6373840D" w:rsidR="00EC2105" w:rsidRPr="009004DD" w:rsidRDefault="00EC2105" w:rsidP="00EC2105">
      <w:pPr>
        <w:shd w:val="clear" w:color="auto" w:fill="FFFFFF"/>
        <w:ind w:firstLine="709"/>
        <w:jc w:val="both"/>
        <w:rPr>
          <w:szCs w:val="28"/>
          <w:lang w:val="uk-UA" w:eastAsia="uk-UA"/>
        </w:rPr>
      </w:pPr>
      <w:r w:rsidRPr="009004DD">
        <w:rPr>
          <w:szCs w:val="28"/>
          <w:lang w:val="uk-UA" w:eastAsia="uk-UA"/>
        </w:rPr>
        <w:t xml:space="preserve">13) у рядку 245 </w:t>
      </w:r>
      <w:r w:rsidR="00D05FA3" w:rsidRPr="009004DD">
        <w:rPr>
          <w:szCs w:val="28"/>
          <w:lang w:val="uk-UA" w:eastAsia="uk-UA"/>
        </w:rPr>
        <w:t>«Загальна регуляторна база активів (залишкова) на початок року, у т.</w:t>
      </w:r>
      <w:r w:rsidR="00C10776">
        <w:rPr>
          <w:szCs w:val="28"/>
          <w:lang w:val="uk-UA" w:eastAsia="uk-UA"/>
        </w:rPr>
        <w:t xml:space="preserve"> </w:t>
      </w:r>
      <w:r w:rsidR="00D05FA3" w:rsidRPr="009004DD">
        <w:rPr>
          <w:szCs w:val="28"/>
          <w:lang w:val="uk-UA" w:eastAsia="uk-UA"/>
        </w:rPr>
        <w:t xml:space="preserve">ч.:» зазначається загальна залишкова вартість активів, включених до регуляторної </w:t>
      </w:r>
      <w:r w:rsidR="00C10776" w:rsidRPr="009004DD">
        <w:rPr>
          <w:szCs w:val="28"/>
          <w:lang w:val="uk-UA" w:eastAsia="uk-UA"/>
        </w:rPr>
        <w:t>баз</w:t>
      </w:r>
      <w:r w:rsidR="00C10776">
        <w:rPr>
          <w:szCs w:val="28"/>
          <w:lang w:val="uk-UA" w:eastAsia="uk-UA"/>
        </w:rPr>
        <w:t>и</w:t>
      </w:r>
      <w:r w:rsidR="00C10776" w:rsidRPr="009004DD">
        <w:rPr>
          <w:szCs w:val="28"/>
          <w:lang w:val="uk-UA" w:eastAsia="uk-UA"/>
        </w:rPr>
        <w:t xml:space="preserve"> </w:t>
      </w:r>
      <w:r w:rsidR="00D05FA3" w:rsidRPr="009004DD">
        <w:rPr>
          <w:szCs w:val="28"/>
          <w:lang w:val="uk-UA" w:eastAsia="uk-UA"/>
        </w:rPr>
        <w:t xml:space="preserve">активів, </w:t>
      </w:r>
      <w:r w:rsidR="00D05FA3" w:rsidRPr="00AA3C05">
        <w:rPr>
          <w:szCs w:val="28"/>
          <w:lang w:val="uk-UA" w:eastAsia="uk-UA"/>
        </w:rPr>
        <w:t>яка створена</w:t>
      </w:r>
      <w:r w:rsidR="00D05FA3" w:rsidRPr="009004DD">
        <w:rPr>
          <w:szCs w:val="28"/>
          <w:lang w:val="uk-UA" w:eastAsia="uk-UA"/>
        </w:rPr>
        <w:t xml:space="preserve"> на дату переходу до стимулюючого регулювання</w:t>
      </w:r>
      <w:r w:rsidR="00AC2E10">
        <w:rPr>
          <w:szCs w:val="28"/>
          <w:lang w:val="uk-UA" w:eastAsia="uk-UA"/>
        </w:rPr>
        <w:t>,</w:t>
      </w:r>
      <w:r w:rsidR="00D05FA3" w:rsidRPr="009004DD">
        <w:rPr>
          <w:szCs w:val="28"/>
          <w:lang w:val="uk-UA" w:eastAsia="uk-UA"/>
        </w:rPr>
        <w:t xml:space="preserve"> та регуляторної </w:t>
      </w:r>
      <w:r w:rsidR="00C10776" w:rsidRPr="009004DD">
        <w:rPr>
          <w:szCs w:val="28"/>
          <w:lang w:val="uk-UA" w:eastAsia="uk-UA"/>
        </w:rPr>
        <w:t>баз</w:t>
      </w:r>
      <w:r w:rsidR="00C10776">
        <w:rPr>
          <w:szCs w:val="28"/>
          <w:lang w:val="uk-UA" w:eastAsia="uk-UA"/>
        </w:rPr>
        <w:t>и</w:t>
      </w:r>
      <w:r w:rsidR="00C10776" w:rsidRPr="009004DD">
        <w:rPr>
          <w:szCs w:val="28"/>
          <w:lang w:val="uk-UA" w:eastAsia="uk-UA"/>
        </w:rPr>
        <w:t xml:space="preserve"> </w:t>
      </w:r>
      <w:r w:rsidR="00D05FA3" w:rsidRPr="009004DD">
        <w:rPr>
          <w:szCs w:val="28"/>
          <w:lang w:val="uk-UA" w:eastAsia="uk-UA"/>
        </w:rPr>
        <w:t xml:space="preserve">активів, </w:t>
      </w:r>
      <w:r w:rsidR="00D05FA3" w:rsidRPr="00AA3C05">
        <w:rPr>
          <w:szCs w:val="28"/>
          <w:lang w:val="uk-UA" w:eastAsia="uk-UA"/>
        </w:rPr>
        <w:t>яка створена</w:t>
      </w:r>
      <w:r w:rsidR="00D05FA3" w:rsidRPr="009004DD">
        <w:rPr>
          <w:szCs w:val="28"/>
          <w:lang w:val="uk-UA" w:eastAsia="uk-UA"/>
        </w:rPr>
        <w:t xml:space="preserve"> після переходу до стимулюючого регулювання, на початок звітного року. Дані рядка 245 дорівнюють сумі даних рядків 250 – 255</w:t>
      </w:r>
      <w:r w:rsidR="000B0DF0" w:rsidRPr="009004DD">
        <w:rPr>
          <w:szCs w:val="28"/>
          <w:lang w:val="uk-UA" w:eastAsia="uk-UA"/>
        </w:rPr>
        <w:t>;</w:t>
      </w:r>
    </w:p>
    <w:p w14:paraId="10DE24E7" w14:textId="77777777" w:rsidR="00EC2105" w:rsidRPr="009004DD" w:rsidRDefault="00EC2105" w:rsidP="00EC2105">
      <w:pPr>
        <w:shd w:val="clear" w:color="auto" w:fill="FFFFFF"/>
        <w:ind w:firstLine="709"/>
        <w:jc w:val="both"/>
        <w:rPr>
          <w:szCs w:val="28"/>
          <w:lang w:val="uk-UA" w:eastAsia="uk-UA"/>
        </w:rPr>
      </w:pPr>
    </w:p>
    <w:p w14:paraId="5012172F" w14:textId="04AE41A2" w:rsidR="00D05FA3" w:rsidRPr="009004DD" w:rsidRDefault="00EC2105" w:rsidP="00D05FA3">
      <w:pPr>
        <w:shd w:val="clear" w:color="auto" w:fill="FFFFFF"/>
        <w:ind w:firstLine="709"/>
        <w:jc w:val="both"/>
        <w:rPr>
          <w:szCs w:val="28"/>
          <w:lang w:val="uk-UA" w:eastAsia="uk-UA"/>
        </w:rPr>
      </w:pPr>
      <w:r w:rsidRPr="009004DD">
        <w:rPr>
          <w:szCs w:val="28"/>
          <w:lang w:val="uk-UA" w:eastAsia="uk-UA"/>
        </w:rPr>
        <w:t xml:space="preserve">14) у рядку 250 </w:t>
      </w:r>
      <w:r w:rsidR="00D05FA3" w:rsidRPr="009004DD">
        <w:rPr>
          <w:szCs w:val="28"/>
          <w:lang w:val="uk-UA" w:eastAsia="uk-UA"/>
        </w:rPr>
        <w:t xml:space="preserve">«регуляторна база активів, яка створена на дату переходу до стимулюючого регулювання, на початок року (залишкова)» зазначається </w:t>
      </w:r>
      <w:r w:rsidR="00D05FA3" w:rsidRPr="009004DD">
        <w:rPr>
          <w:szCs w:val="28"/>
          <w:lang w:val="uk-UA" w:eastAsia="uk-UA"/>
        </w:rPr>
        <w:lastRenderedPageBreak/>
        <w:t xml:space="preserve">загальна залишкова вартість активів на дату переходу до стимулюючого регулювання на початок звітного року. </w:t>
      </w:r>
    </w:p>
    <w:p w14:paraId="61104442" w14:textId="77777777" w:rsidR="00D05FA3" w:rsidRPr="009004DD" w:rsidRDefault="00D05FA3" w:rsidP="00D05FA3">
      <w:pPr>
        <w:shd w:val="clear" w:color="auto" w:fill="FFFFFF"/>
        <w:ind w:firstLine="709"/>
        <w:jc w:val="both"/>
        <w:rPr>
          <w:szCs w:val="28"/>
          <w:lang w:val="uk-UA" w:eastAsia="uk-UA"/>
        </w:rPr>
      </w:pPr>
      <w:r w:rsidRPr="009004DD">
        <w:rPr>
          <w:szCs w:val="28"/>
          <w:lang w:val="uk-UA" w:eastAsia="uk-UA"/>
        </w:rPr>
        <w:t xml:space="preserve">У графі 1 зазначається вартість активів на дату переходу до стимулюючого регулювання, яка врахована у діючих тарифах на початок звітного року. </w:t>
      </w:r>
    </w:p>
    <w:p w14:paraId="353A5908" w14:textId="48177E2E" w:rsidR="00EC2105" w:rsidRPr="009004DD" w:rsidRDefault="00D05FA3" w:rsidP="00D05FA3">
      <w:pPr>
        <w:shd w:val="clear" w:color="auto" w:fill="FFFFFF"/>
        <w:ind w:firstLine="709"/>
        <w:jc w:val="both"/>
        <w:rPr>
          <w:szCs w:val="28"/>
          <w:lang w:val="uk-UA" w:eastAsia="uk-UA"/>
        </w:rPr>
      </w:pPr>
      <w:r w:rsidRPr="009004DD">
        <w:rPr>
          <w:szCs w:val="28"/>
          <w:lang w:val="uk-UA" w:eastAsia="uk-UA"/>
        </w:rPr>
        <w:t>У графі 2 зазначається загальна залишкова вартість активів на дату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включені/виключені до/зі складу регуляторної бази активів на дату переходу до стимулюючого регулювання під час встановлення діючих тарифів (вартість активів, створених з дотриманням вимог пунктів 2.5, 2.6 та 2.10 розділу II Порядку № 899)</w:t>
      </w:r>
      <w:r w:rsidR="00EC2105" w:rsidRPr="009004DD">
        <w:rPr>
          <w:szCs w:val="28"/>
          <w:lang w:val="uk-UA" w:eastAsia="uk-UA"/>
        </w:rPr>
        <w:t xml:space="preserve">;  </w:t>
      </w:r>
    </w:p>
    <w:p w14:paraId="1A765AB4" w14:textId="77777777" w:rsidR="00EC2105" w:rsidRPr="009004DD" w:rsidRDefault="00EC2105" w:rsidP="00EC2105">
      <w:pPr>
        <w:shd w:val="clear" w:color="auto" w:fill="FFFFFF"/>
        <w:ind w:firstLine="709"/>
        <w:jc w:val="both"/>
        <w:rPr>
          <w:szCs w:val="28"/>
          <w:lang w:val="uk-UA" w:eastAsia="uk-UA"/>
        </w:rPr>
      </w:pPr>
    </w:p>
    <w:p w14:paraId="51325094" w14:textId="77777777" w:rsidR="00D05FA3" w:rsidRPr="009004DD" w:rsidRDefault="00EC2105" w:rsidP="00D05FA3">
      <w:pPr>
        <w:shd w:val="clear" w:color="auto" w:fill="FFFFFF"/>
        <w:ind w:firstLine="709"/>
        <w:jc w:val="both"/>
        <w:rPr>
          <w:szCs w:val="28"/>
          <w:lang w:val="uk-UA" w:eastAsia="uk-UA"/>
        </w:rPr>
      </w:pPr>
      <w:r w:rsidRPr="009004DD">
        <w:rPr>
          <w:szCs w:val="28"/>
          <w:lang w:val="uk-UA" w:eastAsia="uk-UA"/>
        </w:rPr>
        <w:t xml:space="preserve">15) у рядку 255 </w:t>
      </w:r>
      <w:r w:rsidR="00D05FA3" w:rsidRPr="009004DD">
        <w:rPr>
          <w:szCs w:val="28"/>
          <w:lang w:val="uk-UA" w:eastAsia="uk-UA"/>
        </w:rPr>
        <w:t xml:space="preserve">«регуляторна база активів, яка створена після переходу до стимулюючого регулювання, на початок року (залишкова)» зазначається загальна залишкова вартість активів після переходу до стимулюючого регулювання на початок звітного року. </w:t>
      </w:r>
    </w:p>
    <w:p w14:paraId="124A1C2E" w14:textId="77777777" w:rsidR="00D05FA3" w:rsidRPr="009004DD" w:rsidRDefault="00D05FA3" w:rsidP="00D05FA3">
      <w:pPr>
        <w:shd w:val="clear" w:color="auto" w:fill="FFFFFF"/>
        <w:ind w:firstLine="709"/>
        <w:jc w:val="both"/>
        <w:rPr>
          <w:szCs w:val="28"/>
          <w:lang w:val="uk-UA" w:eastAsia="uk-UA"/>
        </w:rPr>
      </w:pPr>
      <w:r w:rsidRPr="009004DD">
        <w:rPr>
          <w:szCs w:val="28"/>
          <w:lang w:val="uk-UA" w:eastAsia="uk-UA"/>
        </w:rPr>
        <w:t xml:space="preserve">У графі 1 зазначається вартість активів після переходу до стимулюючого регулювання, яка врахована у діючих тарифах на початок звітного року. </w:t>
      </w:r>
    </w:p>
    <w:p w14:paraId="2541E946" w14:textId="53AF4C0F" w:rsidR="00EC2105" w:rsidRPr="009004DD" w:rsidRDefault="00D05FA3" w:rsidP="00D05FA3">
      <w:pPr>
        <w:shd w:val="clear" w:color="auto" w:fill="FFFFFF"/>
        <w:ind w:firstLine="709"/>
        <w:jc w:val="both"/>
        <w:rPr>
          <w:szCs w:val="28"/>
          <w:lang w:val="uk-UA" w:eastAsia="uk-UA"/>
        </w:rPr>
      </w:pPr>
      <w:r w:rsidRPr="009004DD">
        <w:rPr>
          <w:szCs w:val="28"/>
          <w:lang w:val="uk-UA" w:eastAsia="uk-UA"/>
        </w:rPr>
        <w:t>У графі 2 зазначається загальна залишкова вартість активів після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включені/виключені до/зі складу регуляторної бази активів після переходу до стимулюючого регулювання під час встановлення діючих тарифів (вартість активів, створених з дотриманням вимог пунктів 3.5 та 3.6 розділу IІI Порядку № 899);</w:t>
      </w:r>
    </w:p>
    <w:p w14:paraId="6C9EDFF2" w14:textId="77777777" w:rsidR="00EC2105" w:rsidRPr="009004DD" w:rsidRDefault="00EC2105" w:rsidP="00EC2105">
      <w:pPr>
        <w:shd w:val="clear" w:color="auto" w:fill="FFFFFF"/>
        <w:ind w:firstLine="709"/>
        <w:jc w:val="both"/>
        <w:rPr>
          <w:szCs w:val="28"/>
          <w:lang w:val="uk-UA" w:eastAsia="uk-UA"/>
        </w:rPr>
      </w:pPr>
    </w:p>
    <w:p w14:paraId="221745E5" w14:textId="29700AC4" w:rsidR="00D05FA3" w:rsidRPr="009004DD" w:rsidRDefault="00EC2105" w:rsidP="00D05FA3">
      <w:pPr>
        <w:shd w:val="clear" w:color="auto" w:fill="FFFFFF"/>
        <w:ind w:firstLine="709"/>
        <w:jc w:val="both"/>
        <w:rPr>
          <w:szCs w:val="28"/>
          <w:lang w:val="uk-UA" w:eastAsia="uk-UA"/>
        </w:rPr>
      </w:pPr>
      <w:r w:rsidRPr="009004DD">
        <w:rPr>
          <w:szCs w:val="28"/>
          <w:lang w:val="uk-UA" w:eastAsia="uk-UA"/>
        </w:rPr>
        <w:t xml:space="preserve">16) у рядку 260 </w:t>
      </w:r>
      <w:r w:rsidR="00D05FA3" w:rsidRPr="009004DD">
        <w:rPr>
          <w:szCs w:val="28"/>
          <w:lang w:val="uk-UA" w:eastAsia="uk-UA"/>
        </w:rPr>
        <w:t>«Загальна регуляторна база активів (залишкова) на кінець звітного періоду, у т.</w:t>
      </w:r>
      <w:bookmarkStart w:id="2" w:name="_GoBack"/>
      <w:r w:rsidR="001A6EE1">
        <w:rPr>
          <w:szCs w:val="28"/>
          <w:lang w:val="uk-UA" w:eastAsia="uk-UA"/>
        </w:rPr>
        <w:t xml:space="preserve"> </w:t>
      </w:r>
      <w:bookmarkEnd w:id="2"/>
      <w:r w:rsidR="00D05FA3" w:rsidRPr="009004DD">
        <w:rPr>
          <w:szCs w:val="28"/>
          <w:lang w:val="uk-UA" w:eastAsia="uk-UA"/>
        </w:rPr>
        <w:t xml:space="preserve">ч.:» зазначається загальна залишкова вартість активів, включених до регуляторної </w:t>
      </w:r>
      <w:r w:rsidR="001A6EE1" w:rsidRPr="009004DD">
        <w:rPr>
          <w:szCs w:val="28"/>
          <w:lang w:val="uk-UA" w:eastAsia="uk-UA"/>
        </w:rPr>
        <w:t>баз</w:t>
      </w:r>
      <w:r w:rsidR="001A6EE1">
        <w:rPr>
          <w:szCs w:val="28"/>
          <w:lang w:val="uk-UA" w:eastAsia="uk-UA"/>
        </w:rPr>
        <w:t>и</w:t>
      </w:r>
      <w:r w:rsidR="001A6EE1" w:rsidRPr="009004DD">
        <w:rPr>
          <w:szCs w:val="28"/>
          <w:lang w:val="uk-UA" w:eastAsia="uk-UA"/>
        </w:rPr>
        <w:t xml:space="preserve"> </w:t>
      </w:r>
      <w:r w:rsidR="00D05FA3" w:rsidRPr="009004DD">
        <w:rPr>
          <w:szCs w:val="28"/>
          <w:lang w:val="uk-UA" w:eastAsia="uk-UA"/>
        </w:rPr>
        <w:t xml:space="preserve">активів, </w:t>
      </w:r>
      <w:r w:rsidR="00D05FA3" w:rsidRPr="00AA3C05">
        <w:rPr>
          <w:szCs w:val="28"/>
          <w:lang w:val="uk-UA" w:eastAsia="uk-UA"/>
        </w:rPr>
        <w:t>яка створена</w:t>
      </w:r>
      <w:r w:rsidR="00D05FA3" w:rsidRPr="009004DD">
        <w:rPr>
          <w:szCs w:val="28"/>
          <w:lang w:val="uk-UA" w:eastAsia="uk-UA"/>
        </w:rPr>
        <w:t xml:space="preserve"> на дату переходу до стимулюючого регулювання</w:t>
      </w:r>
      <w:r w:rsidR="00AC2E10">
        <w:rPr>
          <w:szCs w:val="28"/>
          <w:lang w:val="uk-UA" w:eastAsia="uk-UA"/>
        </w:rPr>
        <w:t>,</w:t>
      </w:r>
      <w:r w:rsidR="00D05FA3" w:rsidRPr="009004DD">
        <w:rPr>
          <w:szCs w:val="28"/>
          <w:lang w:val="uk-UA" w:eastAsia="uk-UA"/>
        </w:rPr>
        <w:t xml:space="preserve"> та регуляторної </w:t>
      </w:r>
      <w:r w:rsidR="001A6EE1" w:rsidRPr="009004DD">
        <w:rPr>
          <w:szCs w:val="28"/>
          <w:lang w:val="uk-UA" w:eastAsia="uk-UA"/>
        </w:rPr>
        <w:t>баз</w:t>
      </w:r>
      <w:r w:rsidR="001A6EE1">
        <w:rPr>
          <w:szCs w:val="28"/>
          <w:lang w:val="uk-UA" w:eastAsia="uk-UA"/>
        </w:rPr>
        <w:t>и</w:t>
      </w:r>
      <w:r w:rsidR="001A6EE1" w:rsidRPr="009004DD">
        <w:rPr>
          <w:szCs w:val="28"/>
          <w:lang w:val="uk-UA" w:eastAsia="uk-UA"/>
        </w:rPr>
        <w:t xml:space="preserve"> </w:t>
      </w:r>
      <w:r w:rsidR="00D05FA3" w:rsidRPr="009004DD">
        <w:rPr>
          <w:szCs w:val="28"/>
          <w:lang w:val="uk-UA" w:eastAsia="uk-UA"/>
        </w:rPr>
        <w:t xml:space="preserve">активів, </w:t>
      </w:r>
      <w:r w:rsidR="00D05FA3" w:rsidRPr="00AA3C05">
        <w:rPr>
          <w:szCs w:val="28"/>
          <w:lang w:val="uk-UA" w:eastAsia="uk-UA"/>
        </w:rPr>
        <w:t>яка створена</w:t>
      </w:r>
      <w:r w:rsidR="00D05FA3" w:rsidRPr="009004DD">
        <w:rPr>
          <w:szCs w:val="28"/>
          <w:lang w:val="uk-UA" w:eastAsia="uk-UA"/>
        </w:rPr>
        <w:t xml:space="preserve"> після переходу до стимулюючого регулювання, на кінець звітного періоду. </w:t>
      </w:r>
    </w:p>
    <w:p w14:paraId="71E134D6" w14:textId="77777777" w:rsidR="00D05FA3" w:rsidRPr="009004DD" w:rsidRDefault="00D05FA3" w:rsidP="00D05FA3">
      <w:pPr>
        <w:shd w:val="clear" w:color="auto" w:fill="FFFFFF"/>
        <w:ind w:firstLine="709"/>
        <w:jc w:val="both"/>
        <w:rPr>
          <w:szCs w:val="28"/>
          <w:lang w:val="uk-UA" w:eastAsia="uk-UA"/>
        </w:rPr>
      </w:pPr>
      <w:r w:rsidRPr="009004DD">
        <w:rPr>
          <w:szCs w:val="28"/>
          <w:lang w:val="uk-UA" w:eastAsia="uk-UA"/>
        </w:rPr>
        <w:t xml:space="preserve">Графа 1 не заповнюється. </w:t>
      </w:r>
    </w:p>
    <w:p w14:paraId="260225A0" w14:textId="67B4DCFE" w:rsidR="00EC2105" w:rsidRPr="009004DD" w:rsidRDefault="00D05FA3" w:rsidP="00D05FA3">
      <w:pPr>
        <w:shd w:val="clear" w:color="auto" w:fill="FFFFFF"/>
        <w:ind w:firstLine="709"/>
        <w:jc w:val="both"/>
        <w:rPr>
          <w:szCs w:val="28"/>
          <w:lang w:val="uk-UA" w:eastAsia="uk-UA"/>
        </w:rPr>
      </w:pPr>
      <w:r w:rsidRPr="009004DD">
        <w:rPr>
          <w:szCs w:val="28"/>
          <w:lang w:val="uk-UA" w:eastAsia="uk-UA"/>
        </w:rPr>
        <w:t>У графі 2 дані рядка 260 дорівнюють сумі даних рядків 265 – 270</w:t>
      </w:r>
      <w:r w:rsidR="00EC2105" w:rsidRPr="009004DD">
        <w:rPr>
          <w:szCs w:val="28"/>
          <w:lang w:val="uk-UA" w:eastAsia="uk-UA"/>
        </w:rPr>
        <w:t>;</w:t>
      </w:r>
    </w:p>
    <w:p w14:paraId="3B6A3561" w14:textId="77777777" w:rsidR="00EC2105" w:rsidRPr="009004DD" w:rsidRDefault="00EC2105" w:rsidP="00EC2105">
      <w:pPr>
        <w:shd w:val="clear" w:color="auto" w:fill="FFFFFF"/>
        <w:ind w:firstLine="709"/>
        <w:jc w:val="both"/>
        <w:rPr>
          <w:szCs w:val="28"/>
          <w:lang w:val="uk-UA" w:eastAsia="uk-UA"/>
        </w:rPr>
      </w:pPr>
    </w:p>
    <w:p w14:paraId="54532F4D" w14:textId="77777777" w:rsidR="00761075" w:rsidRPr="009004DD" w:rsidRDefault="00EC2105" w:rsidP="00761075">
      <w:pPr>
        <w:shd w:val="clear" w:color="auto" w:fill="FFFFFF"/>
        <w:ind w:firstLine="709"/>
        <w:jc w:val="both"/>
        <w:rPr>
          <w:szCs w:val="28"/>
          <w:lang w:val="uk-UA" w:eastAsia="uk-UA"/>
        </w:rPr>
      </w:pPr>
      <w:r w:rsidRPr="009004DD">
        <w:rPr>
          <w:szCs w:val="28"/>
          <w:lang w:val="uk-UA" w:eastAsia="uk-UA"/>
        </w:rPr>
        <w:t xml:space="preserve">17) у рядку 265 </w:t>
      </w:r>
      <w:r w:rsidR="00761075" w:rsidRPr="009004DD">
        <w:rPr>
          <w:szCs w:val="28"/>
          <w:lang w:val="uk-UA" w:eastAsia="uk-UA"/>
        </w:rPr>
        <w:t xml:space="preserve">«регуляторна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164A7B03" w14:textId="77777777" w:rsidR="00761075" w:rsidRPr="009004DD" w:rsidRDefault="00761075" w:rsidP="00761075">
      <w:pPr>
        <w:shd w:val="clear" w:color="auto" w:fill="FFFFFF"/>
        <w:ind w:firstLine="709"/>
        <w:jc w:val="both"/>
        <w:rPr>
          <w:szCs w:val="28"/>
          <w:lang w:val="uk-UA" w:eastAsia="uk-UA"/>
        </w:rPr>
      </w:pPr>
      <w:r w:rsidRPr="009004DD">
        <w:rPr>
          <w:szCs w:val="28"/>
          <w:lang w:val="uk-UA" w:eastAsia="uk-UA"/>
        </w:rPr>
        <w:t xml:space="preserve">Графа 1 не заповнюється. </w:t>
      </w:r>
    </w:p>
    <w:p w14:paraId="425DD3FE" w14:textId="30C9829B" w:rsidR="00761075" w:rsidRPr="009004DD" w:rsidRDefault="00761075" w:rsidP="00761075">
      <w:pPr>
        <w:shd w:val="clear" w:color="auto" w:fill="FFFFFF"/>
        <w:ind w:firstLine="709"/>
        <w:jc w:val="both"/>
        <w:rPr>
          <w:szCs w:val="28"/>
          <w:lang w:val="uk-UA" w:eastAsia="uk-UA"/>
        </w:rPr>
      </w:pPr>
      <w:r w:rsidRPr="009004DD">
        <w:rPr>
          <w:szCs w:val="28"/>
          <w:lang w:val="uk-UA" w:eastAsia="uk-UA"/>
        </w:rPr>
        <w:t xml:space="preserve">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w:t>
      </w:r>
      <w:r w:rsidRPr="009004DD">
        <w:rPr>
          <w:szCs w:val="28"/>
          <w:lang w:val="uk-UA" w:eastAsia="uk-UA"/>
        </w:rPr>
        <w:lastRenderedPageBreak/>
        <w:t>(елементів активу), повернутих до експлуатації після тимчасового припинення їх використання</w:t>
      </w:r>
      <w:r w:rsidR="001A6EE1">
        <w:rPr>
          <w:szCs w:val="28"/>
          <w:lang w:val="uk-UA" w:eastAsia="uk-UA"/>
        </w:rPr>
        <w:t>,</w:t>
      </w:r>
      <w:r w:rsidRPr="009004DD">
        <w:rPr>
          <w:szCs w:val="28"/>
          <w:lang w:val="uk-UA" w:eastAsia="uk-UA"/>
        </w:rPr>
        <w:t xml:space="preserve">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 </w:t>
      </w:r>
    </w:p>
    <w:p w14:paraId="748EA44D" w14:textId="4A59C098" w:rsidR="00EC2105" w:rsidRPr="009004DD" w:rsidRDefault="00761075" w:rsidP="00761075">
      <w:pPr>
        <w:shd w:val="clear" w:color="auto" w:fill="FFFFFF"/>
        <w:ind w:firstLine="709"/>
        <w:jc w:val="both"/>
        <w:rPr>
          <w:szCs w:val="28"/>
          <w:lang w:val="uk-UA" w:eastAsia="uk-UA"/>
        </w:rPr>
      </w:pPr>
      <w:r w:rsidRPr="009004DD">
        <w:rPr>
          <w:szCs w:val="28"/>
          <w:lang w:val="uk-UA" w:eastAsia="uk-UA"/>
        </w:rPr>
        <w:t>У графі 2 дані рядка 26</w:t>
      </w:r>
      <w:r w:rsidR="005767CA">
        <w:rPr>
          <w:szCs w:val="28"/>
          <w:lang w:val="uk-UA" w:eastAsia="uk-UA"/>
        </w:rPr>
        <w:t>5</w:t>
      </w:r>
      <w:r w:rsidRPr="009004DD">
        <w:rPr>
          <w:szCs w:val="28"/>
          <w:lang w:val="uk-UA" w:eastAsia="uk-UA"/>
        </w:rPr>
        <w:t xml:space="preserve"> дорівнюють даним рядка 045 </w:t>
      </w:r>
      <w:r w:rsidR="001A6EE1" w:rsidRPr="009004DD">
        <w:rPr>
          <w:szCs w:val="28"/>
          <w:lang w:val="uk-UA" w:eastAsia="uk-UA"/>
        </w:rPr>
        <w:t>додатк</w:t>
      </w:r>
      <w:r w:rsidR="001A6EE1">
        <w:rPr>
          <w:szCs w:val="28"/>
          <w:lang w:val="uk-UA" w:eastAsia="uk-UA"/>
        </w:rPr>
        <w:t>а</w:t>
      </w:r>
      <w:r w:rsidR="001A6EE1" w:rsidRPr="009004DD">
        <w:rPr>
          <w:szCs w:val="28"/>
          <w:lang w:val="uk-UA" w:eastAsia="uk-UA"/>
        </w:rPr>
        <w:t xml:space="preserve"> </w:t>
      </w:r>
      <w:r w:rsidRPr="009004DD">
        <w:rPr>
          <w:szCs w:val="28"/>
          <w:lang w:val="uk-UA" w:eastAsia="uk-UA"/>
        </w:rPr>
        <w:t>8 «Розшифрування окремих рядків форми звітності № 2-НКРЕКП-розподіл електричної енергії (квартальна)»</w:t>
      </w:r>
      <w:r w:rsidR="00EC2105" w:rsidRPr="009004DD">
        <w:rPr>
          <w:szCs w:val="28"/>
          <w:lang w:val="uk-UA" w:eastAsia="uk-UA"/>
        </w:rPr>
        <w:t>;</w:t>
      </w:r>
    </w:p>
    <w:p w14:paraId="1F42048D" w14:textId="77777777" w:rsidR="00EC2105" w:rsidRPr="009004DD" w:rsidRDefault="00EC2105" w:rsidP="00EC2105">
      <w:pPr>
        <w:shd w:val="clear" w:color="auto" w:fill="FFFFFF"/>
        <w:ind w:firstLine="709"/>
        <w:jc w:val="both"/>
        <w:rPr>
          <w:szCs w:val="28"/>
          <w:lang w:val="uk-UA" w:eastAsia="uk-UA"/>
        </w:rPr>
      </w:pPr>
    </w:p>
    <w:p w14:paraId="2C993226" w14:textId="77777777" w:rsidR="00761075" w:rsidRPr="009004DD" w:rsidRDefault="00EC2105" w:rsidP="00761075">
      <w:pPr>
        <w:shd w:val="clear" w:color="auto" w:fill="FFFFFF"/>
        <w:ind w:firstLine="709"/>
        <w:jc w:val="both"/>
        <w:rPr>
          <w:szCs w:val="28"/>
          <w:lang w:val="uk-UA" w:eastAsia="uk-UA"/>
        </w:rPr>
      </w:pPr>
      <w:r w:rsidRPr="009004DD">
        <w:rPr>
          <w:szCs w:val="28"/>
          <w:lang w:val="uk-UA" w:eastAsia="uk-UA"/>
        </w:rPr>
        <w:t xml:space="preserve">18) у рядку 270 </w:t>
      </w:r>
      <w:r w:rsidR="00761075" w:rsidRPr="009004DD">
        <w:rPr>
          <w:szCs w:val="28"/>
          <w:lang w:val="uk-UA" w:eastAsia="uk-UA"/>
        </w:rPr>
        <w:t xml:space="preserve">«регуляторна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0C259BB9" w14:textId="77777777" w:rsidR="00761075" w:rsidRPr="009004DD" w:rsidRDefault="00761075" w:rsidP="00761075">
      <w:pPr>
        <w:shd w:val="clear" w:color="auto" w:fill="FFFFFF"/>
        <w:ind w:firstLine="709"/>
        <w:jc w:val="both"/>
        <w:rPr>
          <w:szCs w:val="28"/>
          <w:lang w:val="uk-UA" w:eastAsia="uk-UA"/>
        </w:rPr>
      </w:pPr>
      <w:r w:rsidRPr="009004DD">
        <w:rPr>
          <w:szCs w:val="28"/>
          <w:lang w:val="uk-UA" w:eastAsia="uk-UA"/>
        </w:rPr>
        <w:t xml:space="preserve">Графа 1 не заповнюється. </w:t>
      </w:r>
    </w:p>
    <w:p w14:paraId="19D3B95D" w14:textId="4FBD7DEE" w:rsidR="00761075" w:rsidRPr="009004DD" w:rsidRDefault="00761075" w:rsidP="00761075">
      <w:pPr>
        <w:shd w:val="clear" w:color="auto" w:fill="FFFFFF"/>
        <w:ind w:firstLine="709"/>
        <w:jc w:val="both"/>
        <w:rPr>
          <w:szCs w:val="28"/>
          <w:lang w:val="uk-UA" w:eastAsia="uk-UA"/>
        </w:rPr>
      </w:pPr>
      <w:r w:rsidRPr="009004DD">
        <w:rPr>
          <w:szCs w:val="28"/>
          <w:lang w:val="uk-UA" w:eastAsia="uk-UA"/>
        </w:rPr>
        <w:t>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w:t>
      </w:r>
      <w:r w:rsidR="001A6EE1">
        <w:rPr>
          <w:szCs w:val="28"/>
          <w:lang w:val="uk-UA" w:eastAsia="uk-UA"/>
        </w:rPr>
        <w:t>,</w:t>
      </w:r>
      <w:r w:rsidRPr="009004DD">
        <w:rPr>
          <w:szCs w:val="28"/>
          <w:lang w:val="uk-UA" w:eastAsia="uk-UA"/>
        </w:rPr>
        <w:t xml:space="preserve"> які були 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  </w:t>
      </w:r>
    </w:p>
    <w:p w14:paraId="42B56253" w14:textId="703E5451" w:rsidR="00EC2105" w:rsidRPr="009004DD" w:rsidRDefault="00761075" w:rsidP="00761075">
      <w:pPr>
        <w:shd w:val="clear" w:color="auto" w:fill="FFFFFF"/>
        <w:ind w:firstLine="709"/>
        <w:jc w:val="both"/>
        <w:rPr>
          <w:szCs w:val="28"/>
          <w:lang w:val="uk-UA" w:eastAsia="uk-UA"/>
        </w:rPr>
      </w:pPr>
      <w:r w:rsidRPr="009004DD">
        <w:rPr>
          <w:szCs w:val="28"/>
          <w:lang w:val="uk-UA" w:eastAsia="uk-UA"/>
        </w:rPr>
        <w:t>У графі 2 дані рядка 2</w:t>
      </w:r>
      <w:r w:rsidR="005767CA">
        <w:rPr>
          <w:szCs w:val="28"/>
          <w:lang w:val="uk-UA" w:eastAsia="uk-UA"/>
        </w:rPr>
        <w:t>7</w:t>
      </w:r>
      <w:r w:rsidRPr="009004DD">
        <w:rPr>
          <w:szCs w:val="28"/>
          <w:lang w:val="uk-UA" w:eastAsia="uk-UA"/>
        </w:rPr>
        <w:t xml:space="preserve">0 дорівнюють даним рядка 050 </w:t>
      </w:r>
      <w:r w:rsidR="0031055C" w:rsidRPr="009004DD">
        <w:rPr>
          <w:szCs w:val="28"/>
          <w:lang w:val="uk-UA" w:eastAsia="uk-UA"/>
        </w:rPr>
        <w:t>додатк</w:t>
      </w:r>
      <w:r w:rsidR="0031055C">
        <w:rPr>
          <w:szCs w:val="28"/>
          <w:lang w:val="uk-UA" w:eastAsia="uk-UA"/>
        </w:rPr>
        <w:t>а</w:t>
      </w:r>
      <w:r w:rsidR="0031055C" w:rsidRPr="009004DD">
        <w:rPr>
          <w:szCs w:val="28"/>
          <w:lang w:val="uk-UA" w:eastAsia="uk-UA"/>
        </w:rPr>
        <w:t xml:space="preserve"> </w:t>
      </w:r>
      <w:r w:rsidRPr="009004DD">
        <w:rPr>
          <w:szCs w:val="28"/>
          <w:lang w:val="uk-UA" w:eastAsia="uk-UA"/>
        </w:rPr>
        <w:t>8  «Розшифрування окремих рядків форми звітності № 2-НКРЕКП-розподіл електричної енергії (квартальна)»</w:t>
      </w:r>
      <w:r w:rsidR="00EC2105" w:rsidRPr="009004DD">
        <w:rPr>
          <w:szCs w:val="28"/>
          <w:lang w:val="uk-UA" w:eastAsia="uk-UA"/>
        </w:rPr>
        <w:t>;</w:t>
      </w:r>
    </w:p>
    <w:p w14:paraId="4389E078" w14:textId="77777777" w:rsidR="00EC2105" w:rsidRPr="009004DD" w:rsidRDefault="00EC2105" w:rsidP="00EC2105">
      <w:pPr>
        <w:shd w:val="clear" w:color="auto" w:fill="FFFFFF"/>
        <w:ind w:firstLine="709"/>
        <w:jc w:val="both"/>
        <w:rPr>
          <w:szCs w:val="28"/>
          <w:lang w:val="uk-UA" w:eastAsia="uk-UA"/>
        </w:rPr>
      </w:pPr>
    </w:p>
    <w:p w14:paraId="1B753F07"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19) у рядку 275 «Прибуток на регуляторну базу активів, у т. ч.:» зазначається загальний прибуток на регуляторну базу активів після оподаткування. Дані рядка 275 дорівнюють сумарному значенню рядків 280 «прибуток на регуляторну базу активів, яка створена на дату переходу до стимулюючого регулювання» та 285 «прибуток на регуляторну базу активів, яка створена після переходу до стимулюючого регулювання»;</w:t>
      </w:r>
    </w:p>
    <w:p w14:paraId="7BFFA470" w14:textId="77777777" w:rsidR="00EC2105" w:rsidRPr="009004DD" w:rsidRDefault="00EC2105" w:rsidP="00EC2105">
      <w:pPr>
        <w:shd w:val="clear" w:color="auto" w:fill="FFFFFF"/>
        <w:ind w:firstLine="709"/>
        <w:jc w:val="both"/>
        <w:rPr>
          <w:szCs w:val="28"/>
          <w:lang w:val="uk-UA" w:eastAsia="uk-UA"/>
        </w:rPr>
      </w:pPr>
    </w:p>
    <w:p w14:paraId="19546609" w14:textId="75B4B96A" w:rsidR="00EC2105" w:rsidRPr="009004DD" w:rsidRDefault="00EC2105" w:rsidP="00EC2105">
      <w:pPr>
        <w:shd w:val="clear" w:color="auto" w:fill="FFFFFF"/>
        <w:ind w:firstLine="709"/>
        <w:jc w:val="both"/>
        <w:rPr>
          <w:szCs w:val="28"/>
          <w:lang w:val="uk-UA" w:eastAsia="uk-UA"/>
        </w:rPr>
      </w:pPr>
      <w:r w:rsidRPr="009004DD">
        <w:rPr>
          <w:szCs w:val="28"/>
          <w:lang w:val="uk-UA" w:eastAsia="uk-UA"/>
        </w:rPr>
        <w:t xml:space="preserve">20) у рядку 280 «прибуток на регуляторну базу активів, яка створена на дату переходу до стимулюючого регулювання» зазначається прибуток на регуляторну базу активів, яка створена на дату переходу до стимулюючого регулювання, після оподаткування (за I квартал як 1/4, за II квартал як 1/2, за </w:t>
      </w:r>
      <w:r w:rsidR="0000578B" w:rsidRPr="009004DD">
        <w:rPr>
          <w:szCs w:val="28"/>
          <w:lang w:val="uk-UA" w:eastAsia="uk-UA"/>
        </w:rPr>
        <w:br/>
      </w:r>
      <w:r w:rsidRPr="009004DD">
        <w:rPr>
          <w:szCs w:val="28"/>
          <w:lang w:val="uk-UA" w:eastAsia="uk-UA"/>
        </w:rPr>
        <w:t>III квартал як 3/4, за IV квартал як 4/4 від річного значення);</w:t>
      </w:r>
    </w:p>
    <w:p w14:paraId="55DB18CC" w14:textId="77777777" w:rsidR="00EC2105" w:rsidRPr="009004DD" w:rsidRDefault="00EC2105" w:rsidP="00EC2105">
      <w:pPr>
        <w:shd w:val="clear" w:color="auto" w:fill="FFFFFF"/>
        <w:ind w:firstLine="709"/>
        <w:jc w:val="both"/>
        <w:rPr>
          <w:szCs w:val="28"/>
          <w:lang w:val="uk-UA" w:eastAsia="uk-UA"/>
        </w:rPr>
      </w:pPr>
    </w:p>
    <w:p w14:paraId="5153266C" w14:textId="131C912F" w:rsidR="00EC2105" w:rsidRPr="009004DD" w:rsidRDefault="00EC2105" w:rsidP="00EC2105">
      <w:pPr>
        <w:shd w:val="clear" w:color="auto" w:fill="FFFFFF"/>
        <w:ind w:firstLine="709"/>
        <w:jc w:val="both"/>
        <w:rPr>
          <w:szCs w:val="28"/>
          <w:lang w:val="uk-UA" w:eastAsia="uk-UA"/>
        </w:rPr>
      </w:pPr>
      <w:r w:rsidRPr="009004DD">
        <w:rPr>
          <w:szCs w:val="28"/>
          <w:lang w:val="uk-UA" w:eastAsia="uk-UA"/>
        </w:rPr>
        <w:t xml:space="preserve">21) у рядку 285 «прибуток на регуляторну базу активів, яка створена після переходу до стимулюючого регулювання» зазначається прибуток на регуляторну базу активів, яка створена після переходу до стимулюючого регулювання, після оподаткування (за I квартал як 1/4, за II квартал як 1/2, за III квартал як 3/4, за </w:t>
      </w:r>
      <w:r w:rsidR="0000578B" w:rsidRPr="009004DD">
        <w:rPr>
          <w:szCs w:val="28"/>
          <w:lang w:val="uk-UA" w:eastAsia="uk-UA"/>
        </w:rPr>
        <w:br/>
      </w:r>
      <w:r w:rsidRPr="009004DD">
        <w:rPr>
          <w:szCs w:val="28"/>
          <w:lang w:val="uk-UA" w:eastAsia="uk-UA"/>
        </w:rPr>
        <w:t>IV квартал як 4/4 від річного значення);</w:t>
      </w:r>
    </w:p>
    <w:p w14:paraId="7DF5CEAE" w14:textId="77777777" w:rsidR="00EC2105" w:rsidRPr="009004DD" w:rsidRDefault="00EC2105" w:rsidP="00EC2105">
      <w:pPr>
        <w:shd w:val="clear" w:color="auto" w:fill="FFFFFF"/>
        <w:ind w:firstLine="709"/>
        <w:jc w:val="both"/>
        <w:rPr>
          <w:szCs w:val="28"/>
          <w:lang w:val="uk-UA" w:eastAsia="uk-UA"/>
        </w:rPr>
      </w:pPr>
    </w:p>
    <w:p w14:paraId="5A06D40F" w14:textId="1329976B" w:rsidR="00EC2105" w:rsidRPr="009004DD" w:rsidRDefault="00EC2105" w:rsidP="00EC2105">
      <w:pPr>
        <w:shd w:val="clear" w:color="auto" w:fill="FFFFFF"/>
        <w:ind w:firstLine="709"/>
        <w:jc w:val="both"/>
        <w:rPr>
          <w:szCs w:val="28"/>
          <w:lang w:val="uk-UA" w:eastAsia="uk-UA"/>
        </w:rPr>
      </w:pPr>
      <w:r w:rsidRPr="009004DD">
        <w:rPr>
          <w:szCs w:val="28"/>
          <w:lang w:val="uk-UA" w:eastAsia="uk-UA"/>
        </w:rPr>
        <w:t xml:space="preserve">22) у рядку 290 «Податок на прибуток» зазначений показник розраховується за I квартал як 1/4, за II квартал як 1/2, за III квартал як 3/4, за </w:t>
      </w:r>
      <w:r w:rsidR="0000578B" w:rsidRPr="009004DD">
        <w:rPr>
          <w:szCs w:val="28"/>
          <w:lang w:val="uk-UA" w:eastAsia="uk-UA"/>
        </w:rPr>
        <w:br/>
      </w:r>
      <w:r w:rsidRPr="009004DD">
        <w:rPr>
          <w:szCs w:val="28"/>
          <w:lang w:val="uk-UA" w:eastAsia="uk-UA"/>
        </w:rPr>
        <w:t>IV квартал як 4/4 від річного значення податку на прибуток;</w:t>
      </w:r>
    </w:p>
    <w:p w14:paraId="53021E30" w14:textId="77777777" w:rsidR="00EC2105" w:rsidRPr="009004DD" w:rsidRDefault="00EC2105" w:rsidP="00EC2105">
      <w:pPr>
        <w:shd w:val="clear" w:color="auto" w:fill="FFFFFF"/>
        <w:ind w:firstLine="709"/>
        <w:jc w:val="both"/>
        <w:rPr>
          <w:szCs w:val="28"/>
          <w:lang w:val="uk-UA" w:eastAsia="uk-UA"/>
        </w:rPr>
      </w:pPr>
    </w:p>
    <w:p w14:paraId="134CF001"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23)</w:t>
      </w:r>
      <w:r w:rsidRPr="009004DD">
        <w:rPr>
          <w:szCs w:val="28"/>
          <w:lang w:val="uk-UA" w:eastAsia="uk-UA"/>
        </w:rPr>
        <w:tab/>
        <w:t>у рядку 295 «Дефіцит або профіцит коштів у частині надходження та витрат, пов'язаних із наданням послуг з приєднання електроустановок замовників до електричних мереж (ПР)» зазначається сума дефіциту або профіциту коштів від здійснення діяльності з надання послуг з приєднання електроустановок замовників до електричних мереж;</w:t>
      </w:r>
    </w:p>
    <w:p w14:paraId="09A024AB" w14:textId="77777777" w:rsidR="00EC2105" w:rsidRPr="009004DD" w:rsidRDefault="00EC2105" w:rsidP="00EC2105">
      <w:pPr>
        <w:shd w:val="clear" w:color="auto" w:fill="FFFFFF"/>
        <w:ind w:firstLine="709"/>
        <w:jc w:val="both"/>
        <w:rPr>
          <w:szCs w:val="28"/>
          <w:lang w:val="uk-UA" w:eastAsia="uk-UA"/>
        </w:rPr>
      </w:pPr>
    </w:p>
    <w:p w14:paraId="5FAB607A"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24) у рядку 300 «Коригування за даними виконання цільового завдання щодо досягнення показників якості послуг» зазначається коригування необхідного доходу від здійснення діяльності з розподілу електричної енергії у разі недотримання ліцензіатом цільових показників якості послуг;</w:t>
      </w:r>
    </w:p>
    <w:p w14:paraId="4CA1168A" w14:textId="77777777" w:rsidR="00EC2105" w:rsidRPr="009004DD" w:rsidRDefault="00EC2105" w:rsidP="00EC2105">
      <w:pPr>
        <w:shd w:val="clear" w:color="auto" w:fill="FFFFFF"/>
        <w:ind w:firstLine="709"/>
        <w:jc w:val="both"/>
        <w:rPr>
          <w:szCs w:val="28"/>
          <w:lang w:val="uk-UA" w:eastAsia="uk-UA"/>
        </w:rPr>
      </w:pPr>
    </w:p>
    <w:p w14:paraId="5AEA8D63"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25) у рядку 305 «Коригування необхідного доходу від здійснення діяльності з розподілу електричної енергії» зазначається коригування доходу (витрат) (вилучення або компенсація ліцензіату за результатами заходів контролю);</w:t>
      </w:r>
    </w:p>
    <w:p w14:paraId="733F0653" w14:textId="77777777" w:rsidR="00EC2105" w:rsidRPr="009004DD" w:rsidRDefault="00EC2105" w:rsidP="00EC2105">
      <w:pPr>
        <w:shd w:val="clear" w:color="auto" w:fill="FFFFFF"/>
        <w:ind w:firstLine="709"/>
        <w:jc w:val="both"/>
        <w:rPr>
          <w:szCs w:val="28"/>
          <w:lang w:val="uk-UA" w:eastAsia="uk-UA"/>
        </w:rPr>
      </w:pPr>
    </w:p>
    <w:p w14:paraId="53E2858D"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26) у рядку 310 «Обсяг продукції (товарів, робіт, послуг)» зазначається розмір доходу, що забезпечує здійснення діяльності з розподілу електричної енергії у кожному році регуляторного періоду.</w:t>
      </w:r>
    </w:p>
    <w:p w14:paraId="342A658A" w14:textId="77777777" w:rsidR="00EC2105" w:rsidRPr="009004DD" w:rsidRDefault="00EC2105" w:rsidP="00EC2105">
      <w:pPr>
        <w:shd w:val="clear" w:color="auto" w:fill="FFFFFF"/>
        <w:ind w:firstLine="709"/>
        <w:jc w:val="both"/>
        <w:rPr>
          <w:szCs w:val="28"/>
          <w:lang w:val="uk-UA" w:eastAsia="uk-UA"/>
        </w:rPr>
      </w:pPr>
    </w:p>
    <w:p w14:paraId="59862783"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3.5.</w:t>
      </w:r>
      <w:r w:rsidRPr="009004DD">
        <w:rPr>
          <w:szCs w:val="28"/>
          <w:lang w:val="uk-UA" w:eastAsia="uk-UA"/>
        </w:rPr>
        <w:tab/>
        <w:t>У розділі III «Довідкова інформація» (рядки 315 – 450) зазначається середньооблікова кількість штатних працівників, середньомісячна заробітна плата працівників, кількість абонентів на кінець звітного періоду, інформація щодо обсягів розподілу електричної енергії, вартості активів (капіталу), балансової вартості активів та амортизації за податковим обліком та інша довідкова інформація, а саме:</w:t>
      </w:r>
    </w:p>
    <w:p w14:paraId="0AA6B844" w14:textId="77777777" w:rsidR="00EC2105" w:rsidRPr="009004DD" w:rsidRDefault="00EC2105" w:rsidP="00EC2105">
      <w:pPr>
        <w:shd w:val="clear" w:color="auto" w:fill="FFFFFF"/>
        <w:ind w:firstLine="709"/>
        <w:jc w:val="both"/>
        <w:rPr>
          <w:szCs w:val="28"/>
          <w:lang w:val="uk-UA" w:eastAsia="uk-UA"/>
        </w:rPr>
      </w:pPr>
    </w:p>
    <w:p w14:paraId="38F7BCDB"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 xml:space="preserve">1) у рядку 315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w:t>
      </w:r>
      <w:proofErr w:type="spellStart"/>
      <w:r w:rsidRPr="009004DD">
        <w:rPr>
          <w:szCs w:val="28"/>
          <w:lang w:val="uk-UA" w:eastAsia="uk-UA"/>
        </w:rPr>
        <w:t>уточнюватись</w:t>
      </w:r>
      <w:proofErr w:type="spellEnd"/>
      <w:r w:rsidRPr="009004DD">
        <w:rPr>
          <w:szCs w:val="28"/>
          <w:lang w:val="uk-UA" w:eastAsia="uk-UA"/>
        </w:rPr>
        <w:t xml:space="preserve"> відповідно до наказів про прийом, переведення працівника на іншу роботу та припинення трудового договору;</w:t>
      </w:r>
    </w:p>
    <w:p w14:paraId="1314E139" w14:textId="77777777" w:rsidR="00EC2105" w:rsidRPr="009004DD" w:rsidRDefault="00EC2105" w:rsidP="00EC2105">
      <w:pPr>
        <w:shd w:val="clear" w:color="auto" w:fill="FFFFFF"/>
        <w:ind w:firstLine="709"/>
        <w:jc w:val="both"/>
        <w:rPr>
          <w:szCs w:val="28"/>
          <w:lang w:val="uk-UA" w:eastAsia="uk-UA"/>
        </w:rPr>
      </w:pPr>
    </w:p>
    <w:p w14:paraId="2310FC02"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 у рядку 320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p w14:paraId="5DA0AA52" w14:textId="77777777" w:rsidR="00EC2105" w:rsidRPr="009004DD" w:rsidRDefault="00EC2105" w:rsidP="00EC2105">
      <w:pPr>
        <w:shd w:val="clear" w:color="auto" w:fill="FFFFFF"/>
        <w:ind w:firstLine="709"/>
        <w:jc w:val="both"/>
        <w:rPr>
          <w:szCs w:val="28"/>
          <w:lang w:val="uk-UA" w:eastAsia="uk-UA"/>
        </w:rPr>
      </w:pPr>
    </w:p>
    <w:p w14:paraId="77B30492"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lastRenderedPageBreak/>
        <w:t>3) у рядку 325 «Середньомісячна заробітна плата працівників» зазначається середньомісячна заробітна плата працівників у розрізі кожного виду діяльності ліцензіата. Дані рядка 325 визначаються як відношення рядка 060 «Витрати на оплату праці» до рядка 315 «Середньооблікова кількість штатних працівників» з подальшим діленням на відповідну кількість місяців звітного періоду.</w:t>
      </w:r>
    </w:p>
    <w:p w14:paraId="448A8A34" w14:textId="2235A41C" w:rsidR="00EC2105" w:rsidRPr="009004DD" w:rsidRDefault="00EC2105" w:rsidP="00EC2105">
      <w:pPr>
        <w:shd w:val="clear" w:color="auto" w:fill="FFFFFF"/>
        <w:ind w:firstLine="709"/>
        <w:jc w:val="both"/>
        <w:rPr>
          <w:szCs w:val="28"/>
          <w:lang w:val="uk-UA" w:eastAsia="uk-UA"/>
        </w:rPr>
      </w:pPr>
      <w:r w:rsidRPr="009004DD">
        <w:rPr>
          <w:szCs w:val="28"/>
          <w:lang w:val="uk-UA" w:eastAsia="uk-UA"/>
        </w:rPr>
        <w:t xml:space="preserve">Для ліцензіатів, що перейшли на стимулююче регулювання, дані </w:t>
      </w:r>
      <w:r w:rsidR="0031055C" w:rsidRPr="009004DD">
        <w:rPr>
          <w:szCs w:val="28"/>
          <w:lang w:val="uk-UA" w:eastAsia="uk-UA"/>
        </w:rPr>
        <w:t>рядка</w:t>
      </w:r>
      <w:r w:rsidR="0031055C">
        <w:rPr>
          <w:szCs w:val="28"/>
          <w:lang w:val="uk-UA" w:eastAsia="uk-UA"/>
        </w:rPr>
        <w:t> </w:t>
      </w:r>
      <w:r w:rsidRPr="009004DD">
        <w:rPr>
          <w:szCs w:val="28"/>
          <w:lang w:val="uk-UA" w:eastAsia="uk-UA"/>
        </w:rPr>
        <w:t>325:</w:t>
      </w:r>
    </w:p>
    <w:p w14:paraId="11E4C35C"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 xml:space="preserve">для граф 1 та 2 визначаються як відношення рядка 216 «витрати на оплату праці» до рядка 315 «Середньооблікова кількість штатних працівників» з подальшим діленням на відповідну кількість місяців звітного періоду; </w:t>
      </w:r>
    </w:p>
    <w:p w14:paraId="10276B6E"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 xml:space="preserve">для граф 3 – 5 визначаються як відношення рядка 060 «Витрати на оплату праці» до рядка 315 «Середньооблікова кількість штатних працівників» з подальшим діленням на відповідну кількість місяців звітного періоду; </w:t>
      </w:r>
    </w:p>
    <w:p w14:paraId="669E1C20" w14:textId="73AC11F0" w:rsidR="00EC2105" w:rsidRPr="009004DD" w:rsidRDefault="00EC2105" w:rsidP="00EC2105">
      <w:pPr>
        <w:shd w:val="clear" w:color="auto" w:fill="FFFFFF"/>
        <w:ind w:firstLine="709"/>
        <w:jc w:val="both"/>
        <w:rPr>
          <w:szCs w:val="28"/>
          <w:lang w:val="uk-UA" w:eastAsia="uk-UA"/>
        </w:rPr>
      </w:pPr>
      <w:r w:rsidRPr="009004DD">
        <w:rPr>
          <w:szCs w:val="28"/>
          <w:lang w:val="uk-UA" w:eastAsia="uk-UA"/>
        </w:rPr>
        <w:t>для графи 6 визначаються як відношення суми рядків 060 «Витрати на оплату праці» (графа 6) та 216 «витрати на оплату праці» (графа 2) до рядка 315 «Середньооблікова кількість штатних працівників» з подальшим діленням на відповідну кількість місяців звітного періоду;</w:t>
      </w:r>
    </w:p>
    <w:p w14:paraId="5AA9EEC2" w14:textId="77777777" w:rsidR="00EC2105" w:rsidRPr="009004DD" w:rsidRDefault="00EC2105" w:rsidP="00EC2105">
      <w:pPr>
        <w:shd w:val="clear" w:color="auto" w:fill="FFFFFF"/>
        <w:ind w:firstLine="709"/>
        <w:jc w:val="both"/>
        <w:rPr>
          <w:szCs w:val="28"/>
          <w:lang w:val="uk-UA" w:eastAsia="uk-UA"/>
        </w:rPr>
      </w:pPr>
    </w:p>
    <w:p w14:paraId="44398156"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4) у рядку 330 «у т. ч.: по 5 найбільш оплачуваних працівниках» зазначається середньомісячна заробітна плата п’яти найбільш оплачуваних працівників;</w:t>
      </w:r>
    </w:p>
    <w:p w14:paraId="6D23998E" w14:textId="77777777" w:rsidR="00EC2105" w:rsidRPr="009004DD" w:rsidRDefault="00EC2105" w:rsidP="00EC2105">
      <w:pPr>
        <w:shd w:val="clear" w:color="auto" w:fill="FFFFFF"/>
        <w:ind w:firstLine="709"/>
        <w:jc w:val="both"/>
        <w:rPr>
          <w:szCs w:val="28"/>
          <w:lang w:val="uk-UA" w:eastAsia="uk-UA"/>
        </w:rPr>
      </w:pPr>
    </w:p>
    <w:p w14:paraId="09C6CA36"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5) у рядку 335 «Кількість абонентів на кінець звітного періоду» зазначається кількість абонентів (у тому числі побутових) на кінець звітного періоду;</w:t>
      </w:r>
    </w:p>
    <w:p w14:paraId="2A482334" w14:textId="77777777" w:rsidR="00EC2105" w:rsidRPr="009004DD" w:rsidRDefault="00EC2105" w:rsidP="00EC2105">
      <w:pPr>
        <w:shd w:val="clear" w:color="auto" w:fill="FFFFFF"/>
        <w:ind w:firstLine="709"/>
        <w:jc w:val="both"/>
        <w:rPr>
          <w:szCs w:val="28"/>
          <w:lang w:val="uk-UA" w:eastAsia="uk-UA"/>
        </w:rPr>
      </w:pPr>
    </w:p>
    <w:p w14:paraId="2C7B5477"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6) у рядку 340 «Обсяг створеного енергетичного обладнання» зазначається обсяг енергетичного обладнання, створеного за рахунок інвестицій, плати за приєднання, безоплатно отриманого чи створеного за рахунок інших коштів. Дані рядка 340 дорівнюють сумі даних рядків 345 «у т. ч.: за рахунок інвестицій», 350 «за рахунок плати за приєднання», 355 «безоплатно отримані» та 360 «інші». Заповнюється виключно графа 2 «Розподіл електричної енергії, фактично»;</w:t>
      </w:r>
    </w:p>
    <w:p w14:paraId="12641327" w14:textId="77777777" w:rsidR="00EC2105" w:rsidRPr="009004DD" w:rsidRDefault="00EC2105" w:rsidP="00EC2105">
      <w:pPr>
        <w:shd w:val="clear" w:color="auto" w:fill="FFFFFF"/>
        <w:ind w:firstLine="709"/>
        <w:jc w:val="both"/>
        <w:rPr>
          <w:szCs w:val="28"/>
          <w:lang w:val="uk-UA" w:eastAsia="uk-UA"/>
        </w:rPr>
      </w:pPr>
    </w:p>
    <w:p w14:paraId="243F824E"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7) у рядку 345 «у т. ч.: за рахунок інвестицій» зазначається обсяг створеного енергетичного обладнання у звітному періоді за рахунок інвестицій. Заповнюється виключно графа 2 «Розподіл електричної енергії, фактично»;</w:t>
      </w:r>
    </w:p>
    <w:p w14:paraId="3376BA96" w14:textId="77777777" w:rsidR="00EC2105" w:rsidRPr="009004DD" w:rsidRDefault="00EC2105" w:rsidP="00EC2105">
      <w:pPr>
        <w:shd w:val="clear" w:color="auto" w:fill="FFFFFF"/>
        <w:ind w:firstLine="709"/>
        <w:jc w:val="both"/>
        <w:rPr>
          <w:szCs w:val="28"/>
          <w:lang w:val="uk-UA" w:eastAsia="uk-UA"/>
        </w:rPr>
      </w:pPr>
    </w:p>
    <w:p w14:paraId="6CE0D492"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8) у рядку 350 «за рахунок плати за приєднання» зазначається обсяг створеного енергетичного обладнання у звітному періоді за рахунок плати за приєднання. Заповнюється виключно графа 2 «Розподіл електричної енергії, фактично»;</w:t>
      </w:r>
    </w:p>
    <w:p w14:paraId="0847DB34" w14:textId="77777777" w:rsidR="00EC2105" w:rsidRPr="009004DD" w:rsidRDefault="00EC2105" w:rsidP="00EC2105">
      <w:pPr>
        <w:shd w:val="clear" w:color="auto" w:fill="FFFFFF"/>
        <w:ind w:firstLine="709"/>
        <w:jc w:val="both"/>
        <w:rPr>
          <w:szCs w:val="28"/>
          <w:lang w:val="uk-UA" w:eastAsia="uk-UA"/>
        </w:rPr>
      </w:pPr>
    </w:p>
    <w:p w14:paraId="47B11E9A"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lastRenderedPageBreak/>
        <w:t>9) у рядку 355 «безоплатно отримані» зазначається обсяг безоплатно отриманого енергетичного обладнання у звітному періоді. Заповнюється виключно графа 2 «Розподіл електричної енергії, фактично»;</w:t>
      </w:r>
    </w:p>
    <w:p w14:paraId="70EFC313" w14:textId="77777777" w:rsidR="00EC2105" w:rsidRPr="009004DD" w:rsidRDefault="00EC2105" w:rsidP="00EC2105">
      <w:pPr>
        <w:shd w:val="clear" w:color="auto" w:fill="FFFFFF"/>
        <w:ind w:firstLine="709"/>
        <w:jc w:val="both"/>
        <w:rPr>
          <w:szCs w:val="28"/>
          <w:lang w:val="uk-UA" w:eastAsia="uk-UA"/>
        </w:rPr>
      </w:pPr>
    </w:p>
    <w:p w14:paraId="391B9488"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10) у рядку 360 «інші» зазначається обсяг створеного енергетичного обладнання у звітному періоді за рахунок інших коштів. Заповнюється виключно графа 2 «Розподіл електричної енергії, фактично»;</w:t>
      </w:r>
    </w:p>
    <w:p w14:paraId="721DFD25" w14:textId="77777777" w:rsidR="00EC2105" w:rsidRPr="009004DD" w:rsidRDefault="00EC2105" w:rsidP="00EC2105">
      <w:pPr>
        <w:shd w:val="clear" w:color="auto" w:fill="FFFFFF"/>
        <w:ind w:firstLine="709"/>
        <w:jc w:val="both"/>
        <w:rPr>
          <w:szCs w:val="28"/>
          <w:lang w:val="uk-UA" w:eastAsia="uk-UA"/>
        </w:rPr>
      </w:pPr>
    </w:p>
    <w:p w14:paraId="0385692F"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11) у рядку 365 «Обсяг енергетичного обладнання на початок звітного періоду, у т. ч.» зазначається обсяг енергетичного обладнання на початок звітного періоду. Заповнюється виключно графа 2 «Розподіл електричної енергії, фактично»;</w:t>
      </w:r>
    </w:p>
    <w:p w14:paraId="3020E38D" w14:textId="77777777" w:rsidR="00EC2105" w:rsidRPr="009004DD" w:rsidRDefault="00EC2105" w:rsidP="00EC2105">
      <w:pPr>
        <w:shd w:val="clear" w:color="auto" w:fill="FFFFFF"/>
        <w:ind w:firstLine="709"/>
        <w:jc w:val="both"/>
        <w:rPr>
          <w:szCs w:val="28"/>
          <w:lang w:val="uk-UA" w:eastAsia="uk-UA"/>
        </w:rPr>
      </w:pPr>
    </w:p>
    <w:p w14:paraId="6ED94F94" w14:textId="06DF905E" w:rsidR="00EC2105" w:rsidRPr="009004DD" w:rsidRDefault="00EC2105" w:rsidP="00EC2105">
      <w:pPr>
        <w:shd w:val="clear" w:color="auto" w:fill="FFFFFF"/>
        <w:ind w:firstLine="709"/>
        <w:jc w:val="both"/>
        <w:rPr>
          <w:szCs w:val="28"/>
          <w:lang w:val="uk-UA" w:eastAsia="uk-UA"/>
        </w:rPr>
      </w:pPr>
      <w:r w:rsidRPr="009004DD">
        <w:rPr>
          <w:szCs w:val="28"/>
          <w:lang w:val="uk-UA" w:eastAsia="uk-UA"/>
        </w:rPr>
        <w:t xml:space="preserve">12) у рядку 370 «на підконтрольній території» зазначається обсяг енергетичного обладнання, яке знаходиться на підконтрольних державі територіях на початок звітного періоду. Заповнюється виключно </w:t>
      </w:r>
      <w:r w:rsidR="00870408" w:rsidRPr="009004DD">
        <w:rPr>
          <w:szCs w:val="28"/>
          <w:lang w:val="uk-UA" w:eastAsia="uk-UA"/>
        </w:rPr>
        <w:t>графа</w:t>
      </w:r>
      <w:r w:rsidR="00870408">
        <w:rPr>
          <w:lang w:val="uk-UA"/>
        </w:rPr>
        <w:t> </w:t>
      </w:r>
      <w:r w:rsidRPr="009004DD">
        <w:rPr>
          <w:szCs w:val="28"/>
          <w:lang w:val="uk-UA" w:eastAsia="uk-UA"/>
        </w:rPr>
        <w:t>2 «Розподіл електричної енергії, фактично»;</w:t>
      </w:r>
    </w:p>
    <w:p w14:paraId="21CED56E" w14:textId="77777777" w:rsidR="00EC2105" w:rsidRPr="009004DD" w:rsidRDefault="00EC2105" w:rsidP="00EC2105">
      <w:pPr>
        <w:shd w:val="clear" w:color="auto" w:fill="FFFFFF"/>
        <w:ind w:firstLine="709"/>
        <w:jc w:val="both"/>
        <w:rPr>
          <w:szCs w:val="28"/>
          <w:lang w:val="uk-UA" w:eastAsia="uk-UA"/>
        </w:rPr>
      </w:pPr>
    </w:p>
    <w:p w14:paraId="7809744C" w14:textId="6BB1901D" w:rsidR="00EC2105" w:rsidRPr="009004DD" w:rsidRDefault="00EC2105" w:rsidP="00EC2105">
      <w:pPr>
        <w:shd w:val="clear" w:color="auto" w:fill="FFFFFF"/>
        <w:ind w:firstLine="709"/>
        <w:jc w:val="both"/>
        <w:rPr>
          <w:szCs w:val="28"/>
          <w:lang w:val="uk-UA" w:eastAsia="uk-UA"/>
        </w:rPr>
      </w:pPr>
      <w:r w:rsidRPr="009004DD">
        <w:rPr>
          <w:szCs w:val="28"/>
          <w:lang w:val="uk-UA" w:eastAsia="uk-UA"/>
        </w:rPr>
        <w:t xml:space="preserve">13) у рядку 375 «на тимчасово окупованій території»  зазначається обсяг енергетичного обладнання, яке знаходиться на територіях, на яких ведуться (велися) бойові дії або тимчасово окупованих </w:t>
      </w:r>
      <w:r w:rsidR="00870408">
        <w:rPr>
          <w:szCs w:val="28"/>
          <w:lang w:val="uk-UA" w:eastAsia="uk-UA"/>
        </w:rPr>
        <w:t>Р</w:t>
      </w:r>
      <w:r w:rsidR="00870408" w:rsidRPr="009004DD">
        <w:rPr>
          <w:szCs w:val="28"/>
          <w:lang w:val="uk-UA" w:eastAsia="uk-UA"/>
        </w:rPr>
        <w:t xml:space="preserve">осійською </w:t>
      </w:r>
      <w:r w:rsidR="00870408">
        <w:rPr>
          <w:szCs w:val="28"/>
          <w:lang w:val="uk-UA" w:eastAsia="uk-UA"/>
        </w:rPr>
        <w:t>Ф</w:t>
      </w:r>
      <w:r w:rsidR="00870408" w:rsidRPr="009004DD">
        <w:rPr>
          <w:szCs w:val="28"/>
          <w:lang w:val="uk-UA" w:eastAsia="uk-UA"/>
        </w:rPr>
        <w:t>едерацією</w:t>
      </w:r>
      <w:r w:rsidRPr="009004DD">
        <w:rPr>
          <w:szCs w:val="28"/>
          <w:lang w:val="uk-UA" w:eastAsia="uk-UA"/>
        </w:rPr>
        <w:t xml:space="preserve">,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w:t>
      </w:r>
      <w:r w:rsidR="003A2960" w:rsidRPr="009004DD">
        <w:rPr>
          <w:szCs w:val="28"/>
          <w:lang w:val="uk-UA" w:eastAsia="uk-UA"/>
        </w:rPr>
        <w:br/>
      </w:r>
      <w:r w:rsidRPr="009004DD">
        <w:rPr>
          <w:szCs w:val="28"/>
          <w:lang w:val="uk-UA" w:eastAsia="uk-UA"/>
        </w:rPr>
        <w:t xml:space="preserve">від 22 грудня 2022 року № 309, зареєстрованим </w:t>
      </w:r>
      <w:r w:rsidR="00870408">
        <w:rPr>
          <w:szCs w:val="28"/>
          <w:lang w:val="uk-UA" w:eastAsia="uk-UA"/>
        </w:rPr>
        <w:t>у</w:t>
      </w:r>
      <w:r w:rsidR="00870408" w:rsidRPr="009004DD">
        <w:rPr>
          <w:szCs w:val="28"/>
          <w:lang w:val="uk-UA" w:eastAsia="uk-UA"/>
        </w:rPr>
        <w:t xml:space="preserve"> </w:t>
      </w:r>
      <w:r w:rsidRPr="009004DD">
        <w:rPr>
          <w:szCs w:val="28"/>
          <w:lang w:val="uk-UA" w:eastAsia="uk-UA"/>
        </w:rPr>
        <w:t>Міністерстві юстиції України 23 грудня 2022 року за № 1668/39004 (далі – тимчасово окуповані території)</w:t>
      </w:r>
      <w:r w:rsidR="00870408">
        <w:rPr>
          <w:szCs w:val="28"/>
          <w:lang w:val="uk-UA" w:eastAsia="uk-UA"/>
        </w:rPr>
        <w:t>,</w:t>
      </w:r>
      <w:r w:rsidRPr="009004DD">
        <w:rPr>
          <w:szCs w:val="28"/>
          <w:lang w:val="uk-UA" w:eastAsia="uk-UA"/>
        </w:rPr>
        <w:t xml:space="preserve"> на початок звітного періоду. Заповнюється виключно графа 2 «Розподіл електричної енергії, фактично»;</w:t>
      </w:r>
    </w:p>
    <w:p w14:paraId="1DBF8B1C" w14:textId="77777777" w:rsidR="00EC2105" w:rsidRPr="009004DD" w:rsidRDefault="00EC2105" w:rsidP="00EC2105">
      <w:pPr>
        <w:shd w:val="clear" w:color="auto" w:fill="FFFFFF"/>
        <w:ind w:firstLine="709"/>
        <w:jc w:val="both"/>
        <w:rPr>
          <w:szCs w:val="28"/>
          <w:lang w:val="uk-UA" w:eastAsia="uk-UA"/>
        </w:rPr>
      </w:pPr>
    </w:p>
    <w:p w14:paraId="5848829E"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14) у рядку 380 «Обсяг енергетичного обладнання на кінець звітного періоду, у т. ч.» зазначається обсяг енергетичного обладнання на кінець звітного періоду. Заповнюється виключно графа 2 «Розподіл електричної енергії, фактично»;</w:t>
      </w:r>
    </w:p>
    <w:p w14:paraId="70C7D23E" w14:textId="77777777" w:rsidR="00EC2105" w:rsidRPr="009004DD" w:rsidRDefault="00EC2105" w:rsidP="00EC2105">
      <w:pPr>
        <w:shd w:val="clear" w:color="auto" w:fill="FFFFFF"/>
        <w:ind w:firstLine="709"/>
        <w:jc w:val="both"/>
        <w:rPr>
          <w:szCs w:val="28"/>
          <w:lang w:val="uk-UA" w:eastAsia="uk-UA"/>
        </w:rPr>
      </w:pPr>
    </w:p>
    <w:p w14:paraId="3CD9957A"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15) у рядку 385 «на підконтрольній території» зазначається  обсяг енергетичного обладнання, яке знаходиться на підконтрольних державі територіях на кінець звітного періоду. Заповнюється виключно графа 2 «Розподіл електричної енергії, фактично»;</w:t>
      </w:r>
    </w:p>
    <w:p w14:paraId="02483407" w14:textId="77777777" w:rsidR="00EC2105" w:rsidRPr="009004DD" w:rsidRDefault="00EC2105" w:rsidP="00EC2105">
      <w:pPr>
        <w:shd w:val="clear" w:color="auto" w:fill="FFFFFF"/>
        <w:ind w:firstLine="709"/>
        <w:jc w:val="both"/>
        <w:rPr>
          <w:szCs w:val="28"/>
          <w:lang w:val="uk-UA" w:eastAsia="uk-UA"/>
        </w:rPr>
      </w:pPr>
    </w:p>
    <w:p w14:paraId="2700A7B1"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16)  у рядку 390 «на тимчасово окупованій території»  зазначається обсяг енергетичного обладнання, яке знаходиться на тимчасово окупованих територіях на кінець звітного періоду. Заповнюється виключно графа 2 «Розподіл електричної енергії, фактично»;</w:t>
      </w:r>
    </w:p>
    <w:p w14:paraId="5F2DFF27" w14:textId="77777777" w:rsidR="00EC2105" w:rsidRPr="009004DD" w:rsidRDefault="00EC2105" w:rsidP="00EC2105">
      <w:pPr>
        <w:shd w:val="clear" w:color="auto" w:fill="FFFFFF"/>
        <w:ind w:firstLine="709"/>
        <w:jc w:val="both"/>
        <w:rPr>
          <w:szCs w:val="28"/>
          <w:lang w:val="uk-UA" w:eastAsia="uk-UA"/>
        </w:rPr>
      </w:pPr>
    </w:p>
    <w:p w14:paraId="02A26173"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lastRenderedPageBreak/>
        <w:t>17) у рядку 395 «Обсяг енергетичного обладнання, що вибуло протягом звітного періоду, у т. ч.» зазначається обсяг енергетичного обладнання, що вибуло протягом звітного періоду. Заповнюється виключно графа 2 «Розподіл електричної енергії, фактично»;</w:t>
      </w:r>
    </w:p>
    <w:p w14:paraId="2A8129EF" w14:textId="77777777" w:rsidR="00EC2105" w:rsidRPr="009004DD" w:rsidRDefault="00EC2105" w:rsidP="00EC2105">
      <w:pPr>
        <w:shd w:val="clear" w:color="auto" w:fill="FFFFFF"/>
        <w:ind w:firstLine="709"/>
        <w:jc w:val="both"/>
        <w:rPr>
          <w:szCs w:val="28"/>
          <w:lang w:val="uk-UA" w:eastAsia="uk-UA"/>
        </w:rPr>
      </w:pPr>
    </w:p>
    <w:p w14:paraId="38326F4C" w14:textId="15F28BF8" w:rsidR="00EC2105" w:rsidRPr="009004DD" w:rsidRDefault="00EC2105" w:rsidP="00EC2105">
      <w:pPr>
        <w:shd w:val="clear" w:color="auto" w:fill="FFFFFF"/>
        <w:ind w:firstLine="709"/>
        <w:jc w:val="both"/>
        <w:rPr>
          <w:szCs w:val="28"/>
          <w:lang w:val="uk-UA" w:eastAsia="uk-UA"/>
        </w:rPr>
      </w:pPr>
      <w:r w:rsidRPr="009004DD">
        <w:rPr>
          <w:szCs w:val="28"/>
          <w:lang w:val="uk-UA" w:eastAsia="uk-UA"/>
        </w:rPr>
        <w:t>18) у рядку 400 «на підконтрольній території» зазначається обсяг енергетичного обладнання, яке знаходиться на підконтрольних державі територіях</w:t>
      </w:r>
      <w:r w:rsidR="00B854D7">
        <w:rPr>
          <w:szCs w:val="28"/>
          <w:lang w:val="uk-UA" w:eastAsia="uk-UA"/>
        </w:rPr>
        <w:t>,</w:t>
      </w:r>
      <w:r w:rsidRPr="009004DD">
        <w:rPr>
          <w:szCs w:val="28"/>
          <w:lang w:val="uk-UA" w:eastAsia="uk-UA"/>
        </w:rPr>
        <w:t xml:space="preserve"> що вибуло протягом звітного періоду. Заповнюється виключно </w:t>
      </w:r>
      <w:r w:rsidR="00B854D7" w:rsidRPr="009004DD">
        <w:rPr>
          <w:szCs w:val="28"/>
          <w:lang w:val="uk-UA" w:eastAsia="uk-UA"/>
        </w:rPr>
        <w:t>графа</w:t>
      </w:r>
      <w:r w:rsidR="00B854D7">
        <w:rPr>
          <w:szCs w:val="28"/>
          <w:lang w:val="uk-UA" w:eastAsia="uk-UA"/>
        </w:rPr>
        <w:t> </w:t>
      </w:r>
      <w:r w:rsidRPr="009004DD">
        <w:rPr>
          <w:szCs w:val="28"/>
          <w:lang w:val="uk-UA" w:eastAsia="uk-UA"/>
        </w:rPr>
        <w:t>2 «Розподіл електричної енергії, фактично»;</w:t>
      </w:r>
    </w:p>
    <w:p w14:paraId="01E48D4E" w14:textId="77777777" w:rsidR="00EC2105" w:rsidRPr="009004DD" w:rsidRDefault="00EC2105" w:rsidP="00EC2105">
      <w:pPr>
        <w:shd w:val="clear" w:color="auto" w:fill="FFFFFF"/>
        <w:ind w:firstLine="709"/>
        <w:jc w:val="both"/>
        <w:rPr>
          <w:szCs w:val="28"/>
          <w:lang w:val="uk-UA" w:eastAsia="uk-UA"/>
        </w:rPr>
      </w:pPr>
    </w:p>
    <w:p w14:paraId="380DA2E2" w14:textId="14F05E12" w:rsidR="00EC2105" w:rsidRPr="009004DD" w:rsidRDefault="00EC2105" w:rsidP="00EC2105">
      <w:pPr>
        <w:shd w:val="clear" w:color="auto" w:fill="FFFFFF"/>
        <w:ind w:firstLine="709"/>
        <w:jc w:val="both"/>
        <w:rPr>
          <w:szCs w:val="28"/>
          <w:lang w:val="uk-UA" w:eastAsia="uk-UA"/>
        </w:rPr>
      </w:pPr>
      <w:r w:rsidRPr="009004DD">
        <w:rPr>
          <w:szCs w:val="28"/>
          <w:lang w:val="uk-UA" w:eastAsia="uk-UA"/>
        </w:rPr>
        <w:t xml:space="preserve">19) у рядку 405 «на тимчасово окупованій території» зазначається обсяг енергетичного обладнання, яке знаходиться на тимчасово окупованих територіях, що вибуло протягом звітного періоду. Заповнюється виключно </w:t>
      </w:r>
      <w:r w:rsidR="00B854D7" w:rsidRPr="009004DD">
        <w:rPr>
          <w:szCs w:val="28"/>
          <w:lang w:val="uk-UA" w:eastAsia="uk-UA"/>
        </w:rPr>
        <w:t>графа</w:t>
      </w:r>
      <w:r w:rsidR="00B854D7">
        <w:rPr>
          <w:szCs w:val="28"/>
          <w:lang w:val="uk-UA" w:eastAsia="uk-UA"/>
        </w:rPr>
        <w:t> </w:t>
      </w:r>
      <w:r w:rsidRPr="009004DD">
        <w:rPr>
          <w:szCs w:val="28"/>
          <w:lang w:val="uk-UA" w:eastAsia="uk-UA"/>
        </w:rPr>
        <w:t>2 «Розподіл електричної енергії, фактично»;</w:t>
      </w:r>
    </w:p>
    <w:p w14:paraId="7E2E7EC2" w14:textId="77777777" w:rsidR="00EC2105" w:rsidRPr="009004DD" w:rsidRDefault="00EC2105" w:rsidP="00EC2105">
      <w:pPr>
        <w:shd w:val="clear" w:color="auto" w:fill="FFFFFF"/>
        <w:ind w:firstLine="709"/>
        <w:jc w:val="both"/>
        <w:rPr>
          <w:szCs w:val="28"/>
          <w:lang w:val="uk-UA" w:eastAsia="uk-UA"/>
        </w:rPr>
      </w:pPr>
    </w:p>
    <w:p w14:paraId="58C1D455"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20) у рядку 410 «Обсяг розподілу електричної енергії» зазначається обсяг розподілу електричної енергії за звітний період;</w:t>
      </w:r>
    </w:p>
    <w:p w14:paraId="1EFBA476" w14:textId="77777777" w:rsidR="00EC2105" w:rsidRPr="009004DD" w:rsidRDefault="00EC2105" w:rsidP="00EC2105">
      <w:pPr>
        <w:shd w:val="clear" w:color="auto" w:fill="FFFFFF"/>
        <w:ind w:firstLine="709"/>
        <w:jc w:val="both"/>
        <w:rPr>
          <w:szCs w:val="28"/>
          <w:lang w:val="uk-UA" w:eastAsia="uk-UA"/>
        </w:rPr>
      </w:pPr>
    </w:p>
    <w:p w14:paraId="36E105B4"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21) у рядку 415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активів за бухгалтерським обліком на початок звітного періоду;</w:t>
      </w:r>
    </w:p>
    <w:p w14:paraId="71A4A520" w14:textId="77777777" w:rsidR="00EC2105" w:rsidRPr="009004DD" w:rsidRDefault="00EC2105" w:rsidP="00EC2105">
      <w:pPr>
        <w:shd w:val="clear" w:color="auto" w:fill="FFFFFF"/>
        <w:ind w:firstLine="709"/>
        <w:jc w:val="both"/>
        <w:rPr>
          <w:szCs w:val="28"/>
          <w:lang w:val="uk-UA" w:eastAsia="uk-UA"/>
        </w:rPr>
      </w:pPr>
    </w:p>
    <w:p w14:paraId="545FBB8D"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22) у рядку 420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бухгалтерським обліком на кінець звітного періоду;</w:t>
      </w:r>
    </w:p>
    <w:p w14:paraId="77AB0508" w14:textId="77777777" w:rsidR="00EC2105" w:rsidRPr="009004DD" w:rsidRDefault="00EC2105" w:rsidP="00EC2105">
      <w:pPr>
        <w:shd w:val="clear" w:color="auto" w:fill="FFFFFF"/>
        <w:ind w:firstLine="709"/>
        <w:jc w:val="both"/>
        <w:rPr>
          <w:szCs w:val="28"/>
          <w:lang w:val="uk-UA" w:eastAsia="uk-UA"/>
        </w:rPr>
      </w:pPr>
    </w:p>
    <w:p w14:paraId="76ED0AED"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23) у рядку 425 «Вартість активів (капіталу)» зазначається загальна вартість активів ліцензіата;</w:t>
      </w:r>
    </w:p>
    <w:p w14:paraId="7EC90C39" w14:textId="77777777" w:rsidR="00EC2105" w:rsidRPr="009004DD" w:rsidRDefault="00EC2105" w:rsidP="00EC2105">
      <w:pPr>
        <w:shd w:val="clear" w:color="auto" w:fill="FFFFFF"/>
        <w:ind w:firstLine="709"/>
        <w:jc w:val="both"/>
        <w:rPr>
          <w:szCs w:val="28"/>
          <w:lang w:val="uk-UA" w:eastAsia="uk-UA"/>
        </w:rPr>
      </w:pPr>
    </w:p>
    <w:p w14:paraId="01E6D6BB"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24) у рядку 430 «Балансова вартість активів (основних засобів, нематеріальних активів) на початок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p w14:paraId="0FC86654" w14:textId="77777777" w:rsidR="00EC2105" w:rsidRPr="009004DD" w:rsidRDefault="00EC2105" w:rsidP="00EC2105">
      <w:pPr>
        <w:shd w:val="clear" w:color="auto" w:fill="FFFFFF"/>
        <w:ind w:firstLine="709"/>
        <w:jc w:val="both"/>
        <w:rPr>
          <w:szCs w:val="28"/>
          <w:lang w:val="uk-UA" w:eastAsia="uk-UA"/>
        </w:rPr>
      </w:pPr>
    </w:p>
    <w:p w14:paraId="160A664F"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25) у рядку 435 «Балансова вартість активів (основних засобів, нематеріальних активів) на кінець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p w14:paraId="28039B40" w14:textId="77777777" w:rsidR="00EC2105" w:rsidRPr="009004DD" w:rsidRDefault="00EC2105" w:rsidP="00EC2105">
      <w:pPr>
        <w:shd w:val="clear" w:color="auto" w:fill="FFFFFF"/>
        <w:ind w:firstLine="709"/>
        <w:jc w:val="both"/>
        <w:rPr>
          <w:szCs w:val="28"/>
          <w:lang w:val="uk-UA" w:eastAsia="uk-UA"/>
        </w:rPr>
      </w:pPr>
    </w:p>
    <w:p w14:paraId="2D67A2B8"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26) у рядку 440 «Амортизація (за податковим обліком)» зазначається амортизація, яка визначена відповідно до вимог положень Податкового кодексу України;</w:t>
      </w:r>
    </w:p>
    <w:p w14:paraId="7BDA36B8" w14:textId="77777777" w:rsidR="00EC2105" w:rsidRPr="009004DD" w:rsidRDefault="00EC2105" w:rsidP="00EC2105">
      <w:pPr>
        <w:shd w:val="clear" w:color="auto" w:fill="FFFFFF"/>
        <w:ind w:firstLine="709"/>
        <w:jc w:val="both"/>
        <w:rPr>
          <w:szCs w:val="28"/>
          <w:lang w:val="uk-UA" w:eastAsia="uk-UA"/>
        </w:rPr>
      </w:pPr>
    </w:p>
    <w:p w14:paraId="7D7234CA" w14:textId="77777777" w:rsidR="00EC2105" w:rsidRPr="009004DD" w:rsidRDefault="00EC2105" w:rsidP="00EC2105">
      <w:pPr>
        <w:shd w:val="clear" w:color="auto" w:fill="FFFFFF"/>
        <w:ind w:firstLine="709"/>
        <w:jc w:val="both"/>
        <w:rPr>
          <w:szCs w:val="28"/>
          <w:lang w:val="uk-UA" w:eastAsia="uk-UA"/>
        </w:rPr>
      </w:pPr>
      <w:r w:rsidRPr="009004DD">
        <w:rPr>
          <w:szCs w:val="28"/>
          <w:lang w:val="uk-UA" w:eastAsia="uk-UA"/>
        </w:rPr>
        <w:t>27) у рядку 445 «Амортизація (за бухгалтерським обліком)» зазначаються сукупні витрати на амортизацію основних засобів, інших необоротних та нематеріальних активів для всіх потреб діяльності ліцензіата в частині розподілу електричної енергії. Рядок 445 «Амортизація (за бухгалтерським обліком)» заповнюють ліцензіати, які перейшли на стимулююче регулювання. Графа 6 не заповнюється;</w:t>
      </w:r>
    </w:p>
    <w:p w14:paraId="216024A4" w14:textId="77777777" w:rsidR="00EC2105" w:rsidRPr="009004DD" w:rsidRDefault="00EC2105" w:rsidP="00EC2105">
      <w:pPr>
        <w:shd w:val="clear" w:color="auto" w:fill="FFFFFF"/>
        <w:ind w:firstLine="709"/>
        <w:jc w:val="both"/>
        <w:rPr>
          <w:szCs w:val="28"/>
          <w:lang w:val="uk-UA" w:eastAsia="uk-UA"/>
        </w:rPr>
      </w:pPr>
    </w:p>
    <w:p w14:paraId="752439E8" w14:textId="0F8FA480" w:rsidR="00EC2105" w:rsidRPr="009004DD" w:rsidRDefault="00EC2105" w:rsidP="00EC2105">
      <w:pPr>
        <w:shd w:val="clear" w:color="auto" w:fill="FFFFFF"/>
        <w:ind w:firstLine="709"/>
        <w:jc w:val="both"/>
        <w:rPr>
          <w:szCs w:val="28"/>
          <w:lang w:val="uk-UA" w:eastAsia="uk-UA"/>
        </w:rPr>
      </w:pPr>
      <w:r w:rsidRPr="009004DD">
        <w:rPr>
          <w:szCs w:val="28"/>
          <w:lang w:val="uk-UA" w:eastAsia="uk-UA"/>
        </w:rPr>
        <w:t>28) у рядку 450 «Податок на прибуток (за податковим обліком)» зазначається сума нарахованого податку на прибуток згідно з Податковим кодексом України.»</w:t>
      </w:r>
      <w:r w:rsidR="00F84885" w:rsidRPr="009004DD">
        <w:rPr>
          <w:szCs w:val="28"/>
          <w:lang w:val="uk-UA" w:eastAsia="uk-UA"/>
        </w:rPr>
        <w:t>;</w:t>
      </w:r>
    </w:p>
    <w:p w14:paraId="7D2C9A7C" w14:textId="03CB975B" w:rsidR="00F84885" w:rsidRPr="009004DD" w:rsidRDefault="00F84885" w:rsidP="00EC2105">
      <w:pPr>
        <w:shd w:val="clear" w:color="auto" w:fill="FFFFFF"/>
        <w:ind w:firstLine="709"/>
        <w:jc w:val="both"/>
        <w:rPr>
          <w:szCs w:val="28"/>
          <w:lang w:val="uk-UA" w:eastAsia="uk-UA"/>
        </w:rPr>
      </w:pPr>
      <w:r w:rsidRPr="009004DD">
        <w:rPr>
          <w:szCs w:val="28"/>
          <w:lang w:val="uk-UA" w:eastAsia="uk-UA"/>
        </w:rPr>
        <w:t>доповнити новим пунктом такого змісту:</w:t>
      </w:r>
    </w:p>
    <w:p w14:paraId="440B6DBA" w14:textId="1B44197C" w:rsidR="00F84885" w:rsidRPr="009004DD" w:rsidRDefault="00F84885" w:rsidP="00863A0D">
      <w:pPr>
        <w:ind w:firstLine="709"/>
        <w:jc w:val="both"/>
        <w:rPr>
          <w:szCs w:val="28"/>
          <w:lang w:val="uk-UA"/>
        </w:rPr>
      </w:pPr>
      <w:r w:rsidRPr="009004DD">
        <w:rPr>
          <w:szCs w:val="28"/>
          <w:lang w:val="uk-UA" w:eastAsia="uk-UA"/>
        </w:rPr>
        <w:t>«</w:t>
      </w:r>
      <w:r w:rsidR="00613D85" w:rsidRPr="009004DD">
        <w:rPr>
          <w:szCs w:val="28"/>
          <w:lang w:val="uk-UA" w:eastAsia="uk-UA"/>
        </w:rPr>
        <w:t>3.12</w:t>
      </w:r>
      <w:r w:rsidR="00E55136" w:rsidRPr="009004DD">
        <w:rPr>
          <w:szCs w:val="28"/>
          <w:lang w:val="uk-UA" w:eastAsia="uk-UA"/>
        </w:rPr>
        <w:t xml:space="preserve">. </w:t>
      </w:r>
      <w:r w:rsidRPr="009004DD">
        <w:rPr>
          <w:szCs w:val="28"/>
          <w:lang w:val="uk-UA"/>
        </w:rPr>
        <w:t xml:space="preserve">У додатку 8 «Розшифрування окремих рядків форми звітності </w:t>
      </w:r>
      <w:r w:rsidRPr="009004DD">
        <w:rPr>
          <w:szCs w:val="28"/>
          <w:lang w:val="uk-UA"/>
        </w:rPr>
        <w:br/>
        <w:t>№ 2-НКРЕКП-розподіл електричної енергії (квартальна)» відображається розшифрування окремих показників витрат діяльності з розподілу електричної енергії, а саме:</w:t>
      </w:r>
    </w:p>
    <w:p w14:paraId="057D49F2" w14:textId="77777777" w:rsidR="00F84885" w:rsidRPr="009004DD" w:rsidRDefault="00F84885" w:rsidP="00F84885">
      <w:pPr>
        <w:ind w:left="709"/>
        <w:jc w:val="both"/>
        <w:rPr>
          <w:szCs w:val="28"/>
          <w:lang w:val="uk-UA"/>
        </w:rPr>
      </w:pPr>
    </w:p>
    <w:p w14:paraId="328A866E" w14:textId="64559C1F" w:rsidR="00F84885" w:rsidRPr="009004DD" w:rsidRDefault="00F84885" w:rsidP="00F84885">
      <w:pPr>
        <w:ind w:firstLine="709"/>
        <w:jc w:val="both"/>
        <w:rPr>
          <w:szCs w:val="28"/>
          <w:lang w:val="uk-UA"/>
        </w:rPr>
      </w:pPr>
      <w:r w:rsidRPr="009004DD">
        <w:rPr>
          <w:szCs w:val="28"/>
          <w:lang w:val="uk-UA"/>
        </w:rPr>
        <w:t xml:space="preserve">1) у рядку </w:t>
      </w:r>
      <w:r w:rsidR="007331B7" w:rsidRPr="009004DD">
        <w:rPr>
          <w:szCs w:val="28"/>
          <w:lang w:val="uk-UA"/>
        </w:rPr>
        <w:t>005</w:t>
      </w:r>
      <w:r w:rsidRPr="009004DD">
        <w:rPr>
          <w:szCs w:val="28"/>
          <w:lang w:val="uk-UA"/>
        </w:rPr>
        <w:t xml:space="preserve"> «Регуляторна амортизація, у т. ч.:» зазначається загальна амортизація на активи. Дані рядка </w:t>
      </w:r>
      <w:r w:rsidR="007331B7" w:rsidRPr="009004DD">
        <w:rPr>
          <w:szCs w:val="28"/>
          <w:lang w:val="uk-UA"/>
        </w:rPr>
        <w:t>005</w:t>
      </w:r>
      <w:r w:rsidRPr="009004DD">
        <w:rPr>
          <w:szCs w:val="28"/>
          <w:lang w:val="uk-UA"/>
        </w:rPr>
        <w:t xml:space="preserve"> дорівнюють: у графі 1 – сумі даних </w:t>
      </w:r>
      <w:r w:rsidR="00D30EB2" w:rsidRPr="009004DD">
        <w:rPr>
          <w:szCs w:val="28"/>
          <w:lang w:val="uk-UA"/>
        </w:rPr>
        <w:t>рядків</w:t>
      </w:r>
      <w:r w:rsidR="00D30EB2">
        <w:rPr>
          <w:szCs w:val="28"/>
          <w:lang w:val="uk-UA"/>
        </w:rPr>
        <w:t> </w:t>
      </w:r>
      <w:r w:rsidR="007331B7" w:rsidRPr="009004DD">
        <w:rPr>
          <w:szCs w:val="28"/>
          <w:lang w:val="uk-UA"/>
        </w:rPr>
        <w:t>015</w:t>
      </w:r>
      <w:r w:rsidRPr="009004DD">
        <w:rPr>
          <w:szCs w:val="28"/>
          <w:lang w:val="uk-UA"/>
        </w:rPr>
        <w:t xml:space="preserve"> – </w:t>
      </w:r>
      <w:r w:rsidR="007331B7" w:rsidRPr="009004DD">
        <w:rPr>
          <w:szCs w:val="28"/>
          <w:lang w:val="uk-UA"/>
        </w:rPr>
        <w:t>035</w:t>
      </w:r>
      <w:r w:rsidRPr="009004DD">
        <w:rPr>
          <w:szCs w:val="28"/>
          <w:lang w:val="uk-UA"/>
        </w:rPr>
        <w:t xml:space="preserve">, у графі 2 – сумі даних рядків </w:t>
      </w:r>
      <w:r w:rsidR="007331B7" w:rsidRPr="009004DD">
        <w:rPr>
          <w:szCs w:val="28"/>
          <w:lang w:val="uk-UA"/>
        </w:rPr>
        <w:t>010</w:t>
      </w:r>
      <w:r w:rsidRPr="009004DD">
        <w:rPr>
          <w:szCs w:val="28"/>
          <w:lang w:val="uk-UA"/>
        </w:rPr>
        <w:t xml:space="preserve">, </w:t>
      </w:r>
      <w:r w:rsidR="007331B7" w:rsidRPr="009004DD">
        <w:rPr>
          <w:szCs w:val="28"/>
          <w:lang w:val="uk-UA"/>
        </w:rPr>
        <w:t>020</w:t>
      </w:r>
      <w:r w:rsidRPr="009004DD">
        <w:rPr>
          <w:szCs w:val="28"/>
          <w:lang w:val="uk-UA"/>
        </w:rPr>
        <w:t xml:space="preserve"> </w:t>
      </w:r>
      <w:r w:rsidR="00C53DD0" w:rsidRPr="009004DD">
        <w:rPr>
          <w:szCs w:val="28"/>
          <w:lang w:val="uk-UA"/>
        </w:rPr>
        <w:t xml:space="preserve">– </w:t>
      </w:r>
      <w:r w:rsidR="007331B7" w:rsidRPr="009004DD">
        <w:rPr>
          <w:szCs w:val="28"/>
          <w:lang w:val="uk-UA"/>
        </w:rPr>
        <w:t>035</w:t>
      </w:r>
      <w:r w:rsidRPr="009004DD">
        <w:rPr>
          <w:szCs w:val="28"/>
          <w:lang w:val="uk-UA"/>
        </w:rPr>
        <w:t>;</w:t>
      </w:r>
    </w:p>
    <w:p w14:paraId="075408AD" w14:textId="77777777" w:rsidR="00F84885" w:rsidRPr="009004DD" w:rsidRDefault="00F84885" w:rsidP="00F84885">
      <w:pPr>
        <w:ind w:firstLine="709"/>
        <w:jc w:val="both"/>
        <w:rPr>
          <w:szCs w:val="28"/>
          <w:lang w:val="uk-UA"/>
        </w:rPr>
      </w:pPr>
    </w:p>
    <w:p w14:paraId="3DDD78BD" w14:textId="66838BDF" w:rsidR="00F84885" w:rsidRPr="009004DD" w:rsidRDefault="00F84885" w:rsidP="00F84885">
      <w:pPr>
        <w:ind w:firstLine="709"/>
        <w:jc w:val="both"/>
        <w:rPr>
          <w:szCs w:val="28"/>
          <w:lang w:val="uk-UA"/>
        </w:rPr>
      </w:pPr>
      <w:r w:rsidRPr="009004DD">
        <w:rPr>
          <w:szCs w:val="28"/>
          <w:lang w:val="uk-UA"/>
        </w:rPr>
        <w:t xml:space="preserve">2) у рядку </w:t>
      </w:r>
      <w:r w:rsidR="000C23D7" w:rsidRPr="009004DD">
        <w:rPr>
          <w:szCs w:val="28"/>
          <w:lang w:val="uk-UA"/>
        </w:rPr>
        <w:t>010</w:t>
      </w:r>
      <w:r w:rsidRPr="009004DD">
        <w:rPr>
          <w:szCs w:val="28"/>
          <w:lang w:val="uk-UA"/>
        </w:rPr>
        <w:t xml:space="preserve"> «на активи, які створені на дату переходу до стимулюючого регулювання (А</w:t>
      </w:r>
      <w:r w:rsidRPr="009004DD">
        <w:rPr>
          <w:szCs w:val="28"/>
          <w:vertAlign w:val="subscript"/>
          <w:lang w:val="uk-UA"/>
        </w:rPr>
        <w:t>0</w:t>
      </w:r>
      <w:r w:rsidRPr="009004DD">
        <w:rPr>
          <w:szCs w:val="28"/>
          <w:lang w:val="uk-UA"/>
        </w:rPr>
        <w:t>)» зазначається регуляторна амортизація на активи, які створені на дату переходу до стимулюючого регулювання, визначена відповідно до Порядку № 899.</w:t>
      </w:r>
    </w:p>
    <w:p w14:paraId="746DC4B9" w14:textId="77777777" w:rsidR="00F84885" w:rsidRPr="009004DD" w:rsidRDefault="00F84885" w:rsidP="00F84885">
      <w:pPr>
        <w:ind w:firstLine="709"/>
        <w:jc w:val="both"/>
        <w:rPr>
          <w:szCs w:val="28"/>
          <w:lang w:val="uk-UA"/>
        </w:rPr>
      </w:pPr>
      <w:r w:rsidRPr="009004DD">
        <w:rPr>
          <w:szCs w:val="28"/>
          <w:lang w:val="uk-UA"/>
        </w:rPr>
        <w:t>Графа 1 не заповнюється.</w:t>
      </w:r>
    </w:p>
    <w:p w14:paraId="3220D3C9" w14:textId="349FF560" w:rsidR="00F84885" w:rsidRPr="009004DD" w:rsidRDefault="00F84885" w:rsidP="00F84885">
      <w:pPr>
        <w:ind w:firstLine="709"/>
        <w:jc w:val="both"/>
        <w:rPr>
          <w:szCs w:val="28"/>
          <w:lang w:val="uk-UA"/>
        </w:rPr>
      </w:pPr>
      <w:r w:rsidRPr="009004DD">
        <w:rPr>
          <w:szCs w:val="28"/>
          <w:lang w:val="uk-UA"/>
        </w:rPr>
        <w:t xml:space="preserve">У графі 2 зазначений показник розраховується за I квартал як 1/4, за </w:t>
      </w:r>
      <w:r w:rsidR="0000578B" w:rsidRPr="009004DD">
        <w:rPr>
          <w:szCs w:val="28"/>
          <w:lang w:val="uk-UA"/>
        </w:rPr>
        <w:br/>
      </w:r>
      <w:r w:rsidRPr="009004DD">
        <w:rPr>
          <w:szCs w:val="28"/>
          <w:lang w:val="uk-UA"/>
        </w:rPr>
        <w:t>II квартал як 1/2, за III квартал як 3/4, за IV квартал як 4/4 від річного значення регуляторної амортизації на активи, створені на дату переходу до стимулюючого регулювання А</w:t>
      </w:r>
      <w:r w:rsidRPr="009004DD">
        <w:rPr>
          <w:szCs w:val="28"/>
          <w:vertAlign w:val="subscript"/>
          <w:lang w:val="uk-UA"/>
        </w:rPr>
        <w:t>0</w:t>
      </w:r>
      <w:r w:rsidRPr="009004DD">
        <w:rPr>
          <w:szCs w:val="28"/>
          <w:lang w:val="uk-UA"/>
        </w:rPr>
        <w:t>, з урахуванням введених та виведених з експлуатації активів (елементів активів) із регуляторної бази активів відповідно до Порядку № 899 станом на початок звітного року;</w:t>
      </w:r>
    </w:p>
    <w:p w14:paraId="3069931F" w14:textId="77777777" w:rsidR="00F84885" w:rsidRPr="009004DD" w:rsidRDefault="00F84885" w:rsidP="00F84885">
      <w:pPr>
        <w:ind w:firstLine="709"/>
        <w:jc w:val="both"/>
        <w:rPr>
          <w:szCs w:val="28"/>
          <w:lang w:val="uk-UA"/>
        </w:rPr>
      </w:pPr>
    </w:p>
    <w:p w14:paraId="5D3DE294" w14:textId="7CDA0A97" w:rsidR="00F84885" w:rsidRPr="009004DD" w:rsidRDefault="00F84885" w:rsidP="00F84885">
      <w:pPr>
        <w:ind w:firstLine="709"/>
        <w:jc w:val="both"/>
        <w:rPr>
          <w:szCs w:val="28"/>
          <w:lang w:val="uk-UA"/>
        </w:rPr>
      </w:pPr>
      <w:r w:rsidRPr="009004DD">
        <w:rPr>
          <w:szCs w:val="28"/>
          <w:lang w:val="uk-UA"/>
        </w:rPr>
        <w:t xml:space="preserve">3) у рядку </w:t>
      </w:r>
      <w:r w:rsidR="000C23D7" w:rsidRPr="009004DD">
        <w:rPr>
          <w:szCs w:val="28"/>
          <w:lang w:val="uk-UA"/>
        </w:rPr>
        <w:t>015</w:t>
      </w:r>
      <w:r w:rsidRPr="009004DD">
        <w:rPr>
          <w:szCs w:val="28"/>
          <w:lang w:val="uk-UA"/>
        </w:rPr>
        <w:t xml:space="preserve"> «на активи, які створені на дату переходу до стимулюючого регулювання (</w:t>
      </w:r>
      <w:proofErr w:type="spellStart"/>
      <w:r w:rsidRPr="009004DD">
        <w:rPr>
          <w:szCs w:val="28"/>
          <w:lang w:val="uk-UA"/>
        </w:rPr>
        <w:t>А</w:t>
      </w:r>
      <w:r w:rsidRPr="009004DD">
        <w:rPr>
          <w:szCs w:val="28"/>
          <w:vertAlign w:val="subscript"/>
          <w:lang w:val="uk-UA"/>
        </w:rPr>
        <w:t>ст</w:t>
      </w:r>
      <w:proofErr w:type="spellEnd"/>
      <w:r w:rsidRPr="009004DD">
        <w:rPr>
          <w:szCs w:val="28"/>
          <w:lang w:val="uk-UA"/>
        </w:rPr>
        <w:t>)</w:t>
      </w:r>
      <w:r w:rsidR="007F6A9F" w:rsidRPr="009004DD">
        <w:rPr>
          <w:szCs w:val="28"/>
          <w:lang w:val="uk-UA"/>
        </w:rPr>
        <w:t>»</w:t>
      </w:r>
      <w:r w:rsidRPr="009004DD">
        <w:rPr>
          <w:szCs w:val="28"/>
          <w:lang w:val="uk-UA"/>
        </w:rPr>
        <w:t xml:space="preserve"> зазначається амортизація на активи, які створені на дату переходу до стимулюючого регулювання з урахуванням обмеження, передбаченого Порядком № 1175).</w:t>
      </w:r>
    </w:p>
    <w:p w14:paraId="2A2A2B32" w14:textId="6444E11D" w:rsidR="00F84885" w:rsidRPr="009004DD" w:rsidRDefault="00F84885" w:rsidP="00F84885">
      <w:pPr>
        <w:ind w:firstLine="709"/>
        <w:jc w:val="both"/>
        <w:rPr>
          <w:szCs w:val="28"/>
          <w:lang w:val="uk-UA"/>
        </w:rPr>
      </w:pPr>
      <w:r w:rsidRPr="009004DD">
        <w:rPr>
          <w:szCs w:val="28"/>
          <w:lang w:val="uk-UA"/>
        </w:rPr>
        <w:t xml:space="preserve">У графі 1 зазначений показник розраховується за I квартал як 1/4, за </w:t>
      </w:r>
      <w:r w:rsidR="0000578B" w:rsidRPr="009004DD">
        <w:rPr>
          <w:szCs w:val="28"/>
          <w:lang w:val="uk-UA"/>
        </w:rPr>
        <w:br/>
      </w:r>
      <w:r w:rsidRPr="009004DD">
        <w:rPr>
          <w:szCs w:val="28"/>
          <w:lang w:val="uk-UA"/>
        </w:rPr>
        <w:t xml:space="preserve">II квартал як 1/2, за III квартал як 3/4, за IV квартал як 4/4 від річного значення амортизації на активи, які створені на дату переходу до стимулюючого регулювання </w:t>
      </w:r>
      <w:proofErr w:type="spellStart"/>
      <w:r w:rsidRPr="009004DD">
        <w:rPr>
          <w:szCs w:val="28"/>
          <w:lang w:val="uk-UA"/>
        </w:rPr>
        <w:t>А</w:t>
      </w:r>
      <w:r w:rsidRPr="009004DD">
        <w:rPr>
          <w:szCs w:val="28"/>
          <w:vertAlign w:val="subscript"/>
          <w:lang w:val="uk-UA"/>
        </w:rPr>
        <w:t>ст</w:t>
      </w:r>
      <w:proofErr w:type="spellEnd"/>
      <w:r w:rsidRPr="009004DD">
        <w:rPr>
          <w:szCs w:val="28"/>
          <w:lang w:val="uk-UA"/>
        </w:rPr>
        <w:t>, урахованої в діючих тарифах на послуги з розподілу електричної енергії.</w:t>
      </w:r>
    </w:p>
    <w:p w14:paraId="2EC7F86E" w14:textId="77777777" w:rsidR="00F84885" w:rsidRPr="009004DD" w:rsidRDefault="00F84885" w:rsidP="00F84885">
      <w:pPr>
        <w:ind w:firstLine="709"/>
        <w:jc w:val="both"/>
        <w:rPr>
          <w:szCs w:val="28"/>
          <w:lang w:val="uk-UA"/>
        </w:rPr>
      </w:pPr>
      <w:r w:rsidRPr="009004DD">
        <w:rPr>
          <w:szCs w:val="28"/>
          <w:lang w:val="uk-UA"/>
        </w:rPr>
        <w:t>Графа 2 не заповнюється;</w:t>
      </w:r>
    </w:p>
    <w:p w14:paraId="48925094" w14:textId="77777777" w:rsidR="00F84885" w:rsidRPr="009004DD" w:rsidRDefault="00F84885" w:rsidP="00F84885">
      <w:pPr>
        <w:ind w:firstLine="709"/>
        <w:jc w:val="both"/>
        <w:rPr>
          <w:szCs w:val="28"/>
          <w:lang w:val="uk-UA"/>
        </w:rPr>
      </w:pPr>
    </w:p>
    <w:p w14:paraId="302A1595" w14:textId="58FB7EC3" w:rsidR="00F84885" w:rsidRPr="009004DD" w:rsidRDefault="00F84885" w:rsidP="00F84885">
      <w:pPr>
        <w:ind w:firstLine="709"/>
        <w:jc w:val="both"/>
        <w:rPr>
          <w:szCs w:val="28"/>
          <w:lang w:val="uk-UA"/>
        </w:rPr>
      </w:pPr>
      <w:r w:rsidRPr="009004DD">
        <w:rPr>
          <w:szCs w:val="28"/>
          <w:lang w:val="uk-UA"/>
        </w:rPr>
        <w:lastRenderedPageBreak/>
        <w:t xml:space="preserve">4) у рядку </w:t>
      </w:r>
      <w:r w:rsidR="000C23D7" w:rsidRPr="009004DD">
        <w:rPr>
          <w:szCs w:val="28"/>
          <w:lang w:val="uk-UA"/>
        </w:rPr>
        <w:t>020</w:t>
      </w:r>
      <w:r w:rsidRPr="009004DD">
        <w:rPr>
          <w:szCs w:val="28"/>
          <w:lang w:val="uk-UA"/>
        </w:rPr>
        <w:t xml:space="preserve"> </w:t>
      </w:r>
      <w:r w:rsidR="009C1C0F" w:rsidRPr="009004DD">
        <w:rPr>
          <w:szCs w:val="28"/>
          <w:lang w:val="uk-UA"/>
        </w:rPr>
        <w:t>«</w:t>
      </w:r>
      <w:r w:rsidRPr="009004DD">
        <w:rPr>
          <w:szCs w:val="28"/>
          <w:lang w:val="uk-UA"/>
        </w:rPr>
        <w:t>на активи, віднесені до категорії 1, які створені після переходу на стимулююче регулювання (</w:t>
      </w:r>
      <w:proofErr w:type="spellStart"/>
      <w:r w:rsidRPr="009004DD">
        <w:rPr>
          <w:szCs w:val="28"/>
          <w:lang w:val="uk-UA"/>
        </w:rPr>
        <w:t>А</w:t>
      </w:r>
      <w:r w:rsidRPr="009004DD">
        <w:rPr>
          <w:szCs w:val="28"/>
          <w:vertAlign w:val="superscript"/>
          <w:lang w:val="uk-UA"/>
        </w:rPr>
        <w:t>нов</w:t>
      </w:r>
      <w:proofErr w:type="spellEnd"/>
      <w:r w:rsidRPr="009004DD">
        <w:rPr>
          <w:szCs w:val="28"/>
          <w:vertAlign w:val="superscript"/>
          <w:lang w:val="uk-UA"/>
        </w:rPr>
        <w:t xml:space="preserve"> 1</w:t>
      </w:r>
      <w:r w:rsidRPr="009004DD">
        <w:rPr>
          <w:szCs w:val="28"/>
          <w:lang w:val="uk-UA"/>
        </w:rPr>
        <w:t>)</w:t>
      </w:r>
      <w:r w:rsidR="007F6A9F" w:rsidRPr="009004DD">
        <w:rPr>
          <w:szCs w:val="28"/>
          <w:lang w:val="uk-UA"/>
        </w:rPr>
        <w:t>»</w:t>
      </w:r>
      <w:r w:rsidRPr="009004DD">
        <w:rPr>
          <w:szCs w:val="28"/>
          <w:lang w:val="uk-UA"/>
        </w:rPr>
        <w:t xml:space="preserve"> наростаючим підсумком зазначається амортизація на активи, віднесені згідно з Порядком № 1175 до категорії 1, що розраховується поквартально відповідно до Порядку </w:t>
      </w:r>
      <w:r w:rsidR="00E30890" w:rsidRPr="009004DD">
        <w:rPr>
          <w:szCs w:val="28"/>
          <w:lang w:val="uk-UA"/>
        </w:rPr>
        <w:t xml:space="preserve">№ </w:t>
      </w:r>
      <w:r w:rsidRPr="009004DD">
        <w:rPr>
          <w:szCs w:val="28"/>
          <w:lang w:val="uk-UA"/>
        </w:rPr>
        <w:t>899;</w:t>
      </w:r>
    </w:p>
    <w:p w14:paraId="598ACA79" w14:textId="77777777" w:rsidR="00F84885" w:rsidRPr="009004DD" w:rsidRDefault="00F84885" w:rsidP="00F84885">
      <w:pPr>
        <w:ind w:firstLine="709"/>
        <w:jc w:val="both"/>
        <w:rPr>
          <w:szCs w:val="28"/>
          <w:lang w:val="uk-UA"/>
        </w:rPr>
      </w:pPr>
    </w:p>
    <w:p w14:paraId="3C865987" w14:textId="181C8973" w:rsidR="00F84885" w:rsidRPr="009004DD" w:rsidRDefault="00F84885" w:rsidP="00F84885">
      <w:pPr>
        <w:ind w:firstLine="709"/>
        <w:jc w:val="both"/>
        <w:rPr>
          <w:szCs w:val="28"/>
          <w:lang w:val="uk-UA"/>
        </w:rPr>
      </w:pPr>
      <w:r w:rsidRPr="009004DD">
        <w:rPr>
          <w:szCs w:val="28"/>
          <w:lang w:val="uk-UA"/>
        </w:rPr>
        <w:t xml:space="preserve">5) у рядку </w:t>
      </w:r>
      <w:r w:rsidR="000C23D7" w:rsidRPr="009004DD">
        <w:rPr>
          <w:szCs w:val="28"/>
          <w:lang w:val="uk-UA"/>
        </w:rPr>
        <w:t>025</w:t>
      </w:r>
      <w:r w:rsidRPr="009004DD">
        <w:rPr>
          <w:szCs w:val="28"/>
          <w:lang w:val="uk-UA"/>
        </w:rPr>
        <w:t xml:space="preserve"> </w:t>
      </w:r>
      <w:r w:rsidR="000C23D7" w:rsidRPr="009004DD">
        <w:rPr>
          <w:szCs w:val="28"/>
          <w:lang w:val="uk-UA"/>
        </w:rPr>
        <w:t>«</w:t>
      </w:r>
      <w:r w:rsidRPr="009004DD">
        <w:rPr>
          <w:szCs w:val="28"/>
          <w:lang w:val="uk-UA"/>
        </w:rPr>
        <w:t>на активи, віднесені до категорії 2, які створені після переходу на стимулююче регулювання (</w:t>
      </w:r>
      <w:proofErr w:type="spellStart"/>
      <w:r w:rsidRPr="009004DD">
        <w:rPr>
          <w:szCs w:val="28"/>
          <w:lang w:val="uk-UA"/>
        </w:rPr>
        <w:t>А</w:t>
      </w:r>
      <w:r w:rsidRPr="009004DD">
        <w:rPr>
          <w:szCs w:val="28"/>
          <w:vertAlign w:val="superscript"/>
          <w:lang w:val="uk-UA"/>
        </w:rPr>
        <w:t>нов</w:t>
      </w:r>
      <w:proofErr w:type="spellEnd"/>
      <w:r w:rsidRPr="009004DD">
        <w:rPr>
          <w:szCs w:val="28"/>
          <w:vertAlign w:val="superscript"/>
          <w:lang w:val="uk-UA"/>
        </w:rPr>
        <w:t xml:space="preserve"> 2</w:t>
      </w:r>
      <w:r w:rsidRPr="009004DD">
        <w:rPr>
          <w:szCs w:val="28"/>
          <w:lang w:val="uk-UA"/>
        </w:rPr>
        <w:t xml:space="preserve">)» наростаючим підсумком зазначається амортизація на активи, віднесені згідно з Порядком № 1175 до категорії 2, що розраховується поквартально відповідно до Порядку </w:t>
      </w:r>
      <w:r w:rsidR="00E30890" w:rsidRPr="009004DD">
        <w:rPr>
          <w:szCs w:val="28"/>
          <w:lang w:val="uk-UA"/>
        </w:rPr>
        <w:t xml:space="preserve">№ </w:t>
      </w:r>
      <w:r w:rsidRPr="009004DD">
        <w:rPr>
          <w:szCs w:val="28"/>
          <w:lang w:val="uk-UA"/>
        </w:rPr>
        <w:t>899;</w:t>
      </w:r>
    </w:p>
    <w:p w14:paraId="09255428" w14:textId="77777777" w:rsidR="00F84885" w:rsidRPr="009004DD" w:rsidRDefault="00F84885" w:rsidP="00F84885">
      <w:pPr>
        <w:ind w:firstLine="709"/>
        <w:jc w:val="both"/>
        <w:rPr>
          <w:szCs w:val="28"/>
          <w:lang w:val="uk-UA"/>
        </w:rPr>
      </w:pPr>
    </w:p>
    <w:p w14:paraId="781A3A46" w14:textId="1316D2A7" w:rsidR="00F84885" w:rsidRPr="009004DD" w:rsidRDefault="00F84885" w:rsidP="00F84885">
      <w:pPr>
        <w:ind w:firstLine="709"/>
        <w:jc w:val="both"/>
        <w:rPr>
          <w:szCs w:val="28"/>
          <w:lang w:val="uk-UA"/>
        </w:rPr>
      </w:pPr>
      <w:r w:rsidRPr="009004DD">
        <w:rPr>
          <w:szCs w:val="28"/>
          <w:lang w:val="uk-UA"/>
        </w:rPr>
        <w:t xml:space="preserve">6) у рядку </w:t>
      </w:r>
      <w:r w:rsidR="000C23D7" w:rsidRPr="009004DD">
        <w:rPr>
          <w:szCs w:val="28"/>
          <w:lang w:val="uk-UA"/>
        </w:rPr>
        <w:t>030</w:t>
      </w:r>
      <w:r w:rsidRPr="009004DD">
        <w:rPr>
          <w:szCs w:val="28"/>
          <w:lang w:val="uk-UA"/>
        </w:rPr>
        <w:t xml:space="preserve"> «на активи, віднесені до категорії 3, які створені після переходу на стимулююче регулювання (</w:t>
      </w:r>
      <w:proofErr w:type="spellStart"/>
      <w:r w:rsidRPr="009004DD">
        <w:rPr>
          <w:szCs w:val="28"/>
          <w:lang w:val="uk-UA"/>
        </w:rPr>
        <w:t>А</w:t>
      </w:r>
      <w:r w:rsidRPr="009004DD">
        <w:rPr>
          <w:szCs w:val="28"/>
          <w:vertAlign w:val="superscript"/>
          <w:lang w:val="uk-UA"/>
        </w:rPr>
        <w:t>нов</w:t>
      </w:r>
      <w:proofErr w:type="spellEnd"/>
      <w:r w:rsidRPr="009004DD">
        <w:rPr>
          <w:szCs w:val="28"/>
          <w:vertAlign w:val="superscript"/>
          <w:lang w:val="uk-UA"/>
        </w:rPr>
        <w:t xml:space="preserve"> 3</w:t>
      </w:r>
      <w:r w:rsidRPr="009004DD">
        <w:rPr>
          <w:szCs w:val="28"/>
          <w:lang w:val="uk-UA"/>
        </w:rPr>
        <w:t xml:space="preserve">)» наростаючим підсумком зазначається амортизація на активи, віднесені згідно з Порядком № 1175 до категорії 3, що розраховується поквартально відповідно до Порядку </w:t>
      </w:r>
      <w:r w:rsidR="00E30890" w:rsidRPr="009004DD">
        <w:rPr>
          <w:szCs w:val="28"/>
          <w:lang w:val="uk-UA"/>
        </w:rPr>
        <w:t xml:space="preserve">№ </w:t>
      </w:r>
      <w:r w:rsidRPr="009004DD">
        <w:rPr>
          <w:szCs w:val="28"/>
          <w:lang w:val="uk-UA"/>
        </w:rPr>
        <w:t>899;</w:t>
      </w:r>
    </w:p>
    <w:p w14:paraId="213A9507" w14:textId="77777777" w:rsidR="00F84885" w:rsidRPr="009004DD" w:rsidRDefault="00F84885" w:rsidP="00F84885">
      <w:pPr>
        <w:ind w:firstLine="709"/>
        <w:jc w:val="both"/>
        <w:rPr>
          <w:szCs w:val="28"/>
          <w:lang w:val="uk-UA"/>
        </w:rPr>
      </w:pPr>
    </w:p>
    <w:p w14:paraId="5F740249" w14:textId="57DA8FF3" w:rsidR="00F84885" w:rsidRPr="009004DD" w:rsidRDefault="00F84885" w:rsidP="00F84885">
      <w:pPr>
        <w:ind w:firstLine="709"/>
        <w:jc w:val="both"/>
        <w:rPr>
          <w:szCs w:val="28"/>
          <w:lang w:val="uk-UA"/>
        </w:rPr>
      </w:pPr>
      <w:r w:rsidRPr="009004DD">
        <w:rPr>
          <w:szCs w:val="28"/>
          <w:lang w:val="uk-UA"/>
        </w:rPr>
        <w:t xml:space="preserve">7) у рядку </w:t>
      </w:r>
      <w:r w:rsidR="000C23D7" w:rsidRPr="009004DD">
        <w:rPr>
          <w:szCs w:val="28"/>
          <w:lang w:val="uk-UA"/>
        </w:rPr>
        <w:t>035</w:t>
      </w:r>
      <w:r w:rsidRPr="009004DD">
        <w:rPr>
          <w:szCs w:val="28"/>
          <w:lang w:val="uk-UA"/>
        </w:rPr>
        <w:t xml:space="preserve"> «на активи, віднесені до категорії 4, які створені після переходу на стимулююче регулювання (</w:t>
      </w:r>
      <w:proofErr w:type="spellStart"/>
      <w:r w:rsidRPr="009004DD">
        <w:rPr>
          <w:szCs w:val="28"/>
          <w:lang w:val="uk-UA"/>
        </w:rPr>
        <w:t>А</w:t>
      </w:r>
      <w:r w:rsidRPr="009004DD">
        <w:rPr>
          <w:szCs w:val="28"/>
          <w:vertAlign w:val="superscript"/>
          <w:lang w:val="uk-UA"/>
        </w:rPr>
        <w:t>нов</w:t>
      </w:r>
      <w:proofErr w:type="spellEnd"/>
      <w:r w:rsidRPr="009004DD">
        <w:rPr>
          <w:szCs w:val="28"/>
          <w:vertAlign w:val="superscript"/>
          <w:lang w:val="uk-UA"/>
        </w:rPr>
        <w:t xml:space="preserve"> 4</w:t>
      </w:r>
      <w:r w:rsidRPr="009004DD">
        <w:rPr>
          <w:szCs w:val="28"/>
          <w:lang w:val="uk-UA"/>
        </w:rPr>
        <w:t xml:space="preserve">)» наростаючим підсумком зазначається амортизація на активи, віднесені згідно з Порядком № 1175 до категорії 4, що розраховується поквартально відповідно до Порядку </w:t>
      </w:r>
      <w:r w:rsidR="009C37A1" w:rsidRPr="009004DD">
        <w:rPr>
          <w:szCs w:val="28"/>
          <w:lang w:val="uk-UA"/>
        </w:rPr>
        <w:t xml:space="preserve">№ </w:t>
      </w:r>
      <w:r w:rsidRPr="009004DD">
        <w:rPr>
          <w:szCs w:val="28"/>
          <w:lang w:val="uk-UA"/>
        </w:rPr>
        <w:t>899.</w:t>
      </w:r>
    </w:p>
    <w:p w14:paraId="00889512" w14:textId="43534B52" w:rsidR="00F84885" w:rsidRPr="009004DD" w:rsidRDefault="00F84885" w:rsidP="00F84885">
      <w:pPr>
        <w:ind w:firstLine="709"/>
        <w:jc w:val="both"/>
        <w:rPr>
          <w:szCs w:val="28"/>
          <w:lang w:val="uk-UA"/>
        </w:rPr>
      </w:pPr>
      <w:r w:rsidRPr="009004DD">
        <w:rPr>
          <w:szCs w:val="28"/>
          <w:lang w:val="uk-UA"/>
        </w:rPr>
        <w:t xml:space="preserve">У рядках </w:t>
      </w:r>
      <w:r w:rsidR="000C23D7" w:rsidRPr="009004DD">
        <w:rPr>
          <w:szCs w:val="28"/>
          <w:lang w:val="uk-UA"/>
        </w:rPr>
        <w:t>020</w:t>
      </w:r>
      <w:r w:rsidR="003A2960" w:rsidRPr="009004DD">
        <w:rPr>
          <w:szCs w:val="28"/>
          <w:lang w:val="uk-UA"/>
        </w:rPr>
        <w:t xml:space="preserve"> – </w:t>
      </w:r>
      <w:r w:rsidR="000C23D7" w:rsidRPr="009004DD">
        <w:rPr>
          <w:szCs w:val="28"/>
          <w:lang w:val="uk-UA"/>
        </w:rPr>
        <w:t>035</w:t>
      </w:r>
      <w:r w:rsidRPr="009004DD">
        <w:rPr>
          <w:szCs w:val="28"/>
          <w:lang w:val="uk-UA"/>
        </w:rPr>
        <w:t xml:space="preserve"> зазначається амортизація (наростаючим підсумком) активів станом на останнє число звітного періоду, створених за період з початку переходу на стимулююче регулювання; </w:t>
      </w:r>
    </w:p>
    <w:p w14:paraId="12CB9242" w14:textId="77777777" w:rsidR="00F84885" w:rsidRPr="009004DD" w:rsidRDefault="00F84885" w:rsidP="00F84885">
      <w:pPr>
        <w:ind w:firstLine="709"/>
        <w:jc w:val="both"/>
        <w:rPr>
          <w:szCs w:val="28"/>
          <w:lang w:val="uk-UA"/>
        </w:rPr>
      </w:pPr>
    </w:p>
    <w:p w14:paraId="7B9242F4" w14:textId="7D9F7345" w:rsidR="008D63A3" w:rsidRPr="009004DD" w:rsidRDefault="00F84885" w:rsidP="008D63A3">
      <w:pPr>
        <w:ind w:firstLine="709"/>
        <w:jc w:val="both"/>
        <w:rPr>
          <w:szCs w:val="28"/>
          <w:lang w:val="uk-UA"/>
        </w:rPr>
      </w:pPr>
      <w:r w:rsidRPr="009004DD">
        <w:rPr>
          <w:szCs w:val="28"/>
          <w:lang w:val="uk-UA"/>
        </w:rPr>
        <w:t xml:space="preserve">8) у рядку </w:t>
      </w:r>
      <w:r w:rsidR="008D63A3" w:rsidRPr="009004DD">
        <w:rPr>
          <w:szCs w:val="28"/>
          <w:lang w:val="uk-UA"/>
        </w:rPr>
        <w:t>040</w:t>
      </w:r>
      <w:r w:rsidRPr="009004DD">
        <w:rPr>
          <w:szCs w:val="28"/>
          <w:lang w:val="uk-UA"/>
        </w:rPr>
        <w:t xml:space="preserve"> «</w:t>
      </w:r>
      <w:r w:rsidR="008D63A3" w:rsidRPr="009004DD">
        <w:rPr>
          <w:lang w:val="uk-UA"/>
        </w:rPr>
        <w:t>Загальна регуляторна база активів (залишкова) на кінець звітного періоду, у т.</w:t>
      </w:r>
      <w:r w:rsidR="00097EFD">
        <w:rPr>
          <w:lang w:val="uk-UA"/>
        </w:rPr>
        <w:t xml:space="preserve"> </w:t>
      </w:r>
      <w:r w:rsidR="008D63A3" w:rsidRPr="009004DD">
        <w:rPr>
          <w:lang w:val="uk-UA"/>
        </w:rPr>
        <w:t>ч.:</w:t>
      </w:r>
      <w:r w:rsidRPr="009004DD">
        <w:rPr>
          <w:szCs w:val="28"/>
          <w:lang w:val="uk-UA"/>
        </w:rPr>
        <w:t xml:space="preserve">» зазначається </w:t>
      </w:r>
      <w:r w:rsidR="008D63A3" w:rsidRPr="009004DD">
        <w:rPr>
          <w:szCs w:val="28"/>
          <w:lang w:val="uk-UA"/>
        </w:rPr>
        <w:t xml:space="preserve">загальна </w:t>
      </w:r>
      <w:r w:rsidRPr="009004DD">
        <w:rPr>
          <w:szCs w:val="28"/>
          <w:lang w:val="uk-UA"/>
        </w:rPr>
        <w:t xml:space="preserve">залишкова </w:t>
      </w:r>
      <w:r w:rsidR="008D63A3" w:rsidRPr="009004DD">
        <w:rPr>
          <w:szCs w:val="28"/>
          <w:lang w:val="uk-UA"/>
        </w:rPr>
        <w:t xml:space="preserve">вартості активів, включених до регуляторної </w:t>
      </w:r>
      <w:r w:rsidR="00097EFD" w:rsidRPr="009004DD">
        <w:rPr>
          <w:szCs w:val="28"/>
          <w:lang w:val="uk-UA"/>
        </w:rPr>
        <w:t>баз</w:t>
      </w:r>
      <w:r w:rsidR="00097EFD">
        <w:rPr>
          <w:szCs w:val="28"/>
          <w:lang w:val="uk-UA"/>
        </w:rPr>
        <w:t>и</w:t>
      </w:r>
      <w:r w:rsidR="00097EFD" w:rsidRPr="009004DD">
        <w:rPr>
          <w:szCs w:val="28"/>
          <w:lang w:val="uk-UA"/>
        </w:rPr>
        <w:t xml:space="preserve"> </w:t>
      </w:r>
      <w:r w:rsidR="008D63A3" w:rsidRPr="009004DD">
        <w:rPr>
          <w:szCs w:val="28"/>
          <w:lang w:val="uk-UA"/>
        </w:rPr>
        <w:t xml:space="preserve">активів, </w:t>
      </w:r>
      <w:r w:rsidR="008D63A3" w:rsidRPr="00AC2E10">
        <w:rPr>
          <w:szCs w:val="28"/>
          <w:lang w:val="uk-UA"/>
        </w:rPr>
        <w:t>яка створена</w:t>
      </w:r>
      <w:r w:rsidR="008D63A3" w:rsidRPr="009004DD">
        <w:rPr>
          <w:szCs w:val="28"/>
          <w:lang w:val="uk-UA"/>
        </w:rPr>
        <w:t xml:space="preserve"> на дату переходу до стимулюючого регулювання</w:t>
      </w:r>
      <w:r w:rsidR="00097EFD">
        <w:rPr>
          <w:szCs w:val="28"/>
          <w:lang w:val="uk-UA"/>
        </w:rPr>
        <w:t>,</w:t>
      </w:r>
      <w:r w:rsidR="008D63A3" w:rsidRPr="009004DD">
        <w:rPr>
          <w:szCs w:val="28"/>
          <w:lang w:val="uk-UA"/>
        </w:rPr>
        <w:t xml:space="preserve"> та регуляторної </w:t>
      </w:r>
      <w:r w:rsidR="00097EFD" w:rsidRPr="009004DD">
        <w:rPr>
          <w:szCs w:val="28"/>
          <w:lang w:val="uk-UA"/>
        </w:rPr>
        <w:t>баз</w:t>
      </w:r>
      <w:r w:rsidR="00097EFD">
        <w:rPr>
          <w:szCs w:val="28"/>
          <w:lang w:val="uk-UA"/>
        </w:rPr>
        <w:t>и</w:t>
      </w:r>
      <w:r w:rsidR="00097EFD" w:rsidRPr="009004DD">
        <w:rPr>
          <w:szCs w:val="28"/>
          <w:lang w:val="uk-UA"/>
        </w:rPr>
        <w:t xml:space="preserve"> </w:t>
      </w:r>
      <w:r w:rsidR="008D63A3" w:rsidRPr="009004DD">
        <w:rPr>
          <w:szCs w:val="28"/>
          <w:lang w:val="uk-UA"/>
        </w:rPr>
        <w:t xml:space="preserve">активів, </w:t>
      </w:r>
      <w:r w:rsidR="008D63A3" w:rsidRPr="00AC2E10">
        <w:rPr>
          <w:szCs w:val="28"/>
          <w:lang w:val="uk-UA"/>
        </w:rPr>
        <w:t>яка створена</w:t>
      </w:r>
      <w:r w:rsidR="008D63A3" w:rsidRPr="009004DD">
        <w:rPr>
          <w:szCs w:val="28"/>
          <w:lang w:val="uk-UA"/>
        </w:rPr>
        <w:t xml:space="preserve"> після переходу до стимулюючого регулювання, на кінець звітного періоду.  </w:t>
      </w:r>
    </w:p>
    <w:p w14:paraId="574B66D3" w14:textId="77777777" w:rsidR="008D63A3" w:rsidRPr="009004DD" w:rsidRDefault="008D63A3" w:rsidP="00F84885">
      <w:pPr>
        <w:ind w:firstLine="709"/>
        <w:jc w:val="both"/>
        <w:rPr>
          <w:szCs w:val="28"/>
          <w:lang w:val="uk-UA"/>
        </w:rPr>
      </w:pPr>
      <w:r w:rsidRPr="009004DD">
        <w:rPr>
          <w:szCs w:val="28"/>
          <w:lang w:val="uk-UA"/>
        </w:rPr>
        <w:t xml:space="preserve">Графа 1 не заповнюється.  </w:t>
      </w:r>
    </w:p>
    <w:p w14:paraId="26B6A2BB" w14:textId="2EF3BAA0" w:rsidR="00F84885" w:rsidRPr="009004DD" w:rsidRDefault="008D63A3" w:rsidP="00F84885">
      <w:pPr>
        <w:ind w:firstLine="709"/>
        <w:jc w:val="both"/>
        <w:rPr>
          <w:szCs w:val="28"/>
          <w:lang w:val="uk-UA"/>
        </w:rPr>
      </w:pPr>
      <w:r w:rsidRPr="009004DD">
        <w:rPr>
          <w:szCs w:val="28"/>
          <w:lang w:val="uk-UA"/>
        </w:rPr>
        <w:t>У графі 2 дані рядка 040 дорівнюють сумі даних рядків 045 – 050</w:t>
      </w:r>
      <w:r w:rsidR="00F84885" w:rsidRPr="009004DD">
        <w:rPr>
          <w:szCs w:val="28"/>
          <w:lang w:val="uk-UA"/>
        </w:rPr>
        <w:t>;</w:t>
      </w:r>
    </w:p>
    <w:p w14:paraId="478D9A1E" w14:textId="77777777" w:rsidR="00F84885" w:rsidRPr="009004DD" w:rsidRDefault="00F84885" w:rsidP="00F84885">
      <w:pPr>
        <w:ind w:firstLine="709"/>
        <w:jc w:val="both"/>
        <w:rPr>
          <w:szCs w:val="28"/>
          <w:lang w:val="uk-UA"/>
        </w:rPr>
      </w:pPr>
    </w:p>
    <w:p w14:paraId="70AEA822" w14:textId="77777777" w:rsidR="008D63A3" w:rsidRPr="009004DD" w:rsidRDefault="00F84885" w:rsidP="00F84885">
      <w:pPr>
        <w:ind w:firstLine="709"/>
        <w:jc w:val="both"/>
        <w:rPr>
          <w:szCs w:val="28"/>
          <w:lang w:val="uk-UA"/>
        </w:rPr>
      </w:pPr>
      <w:r w:rsidRPr="009004DD">
        <w:rPr>
          <w:szCs w:val="28"/>
          <w:lang w:val="uk-UA"/>
        </w:rPr>
        <w:t xml:space="preserve">9) у рядку </w:t>
      </w:r>
      <w:r w:rsidR="008D63A3" w:rsidRPr="009004DD">
        <w:rPr>
          <w:szCs w:val="28"/>
          <w:lang w:val="uk-UA"/>
        </w:rPr>
        <w:t>045</w:t>
      </w:r>
      <w:r w:rsidRPr="009004DD">
        <w:rPr>
          <w:szCs w:val="28"/>
          <w:lang w:val="uk-UA"/>
        </w:rPr>
        <w:t xml:space="preserve"> </w:t>
      </w:r>
      <w:r w:rsidR="008D63A3" w:rsidRPr="009004DD">
        <w:rPr>
          <w:szCs w:val="28"/>
          <w:lang w:val="uk-UA"/>
        </w:rPr>
        <w:t xml:space="preserve">«регуляторна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1E428203" w14:textId="77777777" w:rsidR="008D63A3" w:rsidRPr="009004DD" w:rsidRDefault="008D63A3" w:rsidP="00F84885">
      <w:pPr>
        <w:ind w:firstLine="709"/>
        <w:jc w:val="both"/>
        <w:rPr>
          <w:szCs w:val="28"/>
          <w:lang w:val="uk-UA"/>
        </w:rPr>
      </w:pPr>
      <w:r w:rsidRPr="009004DD">
        <w:rPr>
          <w:szCs w:val="28"/>
          <w:lang w:val="uk-UA"/>
        </w:rPr>
        <w:t xml:space="preserve">Графа 1 не заповнюється. </w:t>
      </w:r>
    </w:p>
    <w:p w14:paraId="1E5E393E" w14:textId="2903C761" w:rsidR="00F84885" w:rsidRPr="009004DD" w:rsidRDefault="008D63A3" w:rsidP="00F84885">
      <w:pPr>
        <w:ind w:firstLine="709"/>
        <w:jc w:val="both"/>
        <w:rPr>
          <w:szCs w:val="28"/>
          <w:lang w:val="uk-UA"/>
        </w:rPr>
      </w:pPr>
      <w:r w:rsidRPr="009004DD">
        <w:rPr>
          <w:szCs w:val="28"/>
          <w:lang w:val="uk-UA"/>
        </w:rPr>
        <w:t>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w:t>
      </w:r>
    </w:p>
    <w:p w14:paraId="1FC6D47F" w14:textId="77777777" w:rsidR="00F84885" w:rsidRPr="009004DD" w:rsidRDefault="00F84885" w:rsidP="00F84885">
      <w:pPr>
        <w:ind w:firstLine="709"/>
        <w:jc w:val="both"/>
        <w:rPr>
          <w:szCs w:val="28"/>
          <w:lang w:val="uk-UA"/>
        </w:rPr>
      </w:pPr>
    </w:p>
    <w:p w14:paraId="708209F7" w14:textId="77777777" w:rsidR="008D63A3" w:rsidRPr="009004DD" w:rsidRDefault="00F84885" w:rsidP="00F84885">
      <w:pPr>
        <w:ind w:firstLine="709"/>
        <w:jc w:val="both"/>
        <w:rPr>
          <w:szCs w:val="28"/>
          <w:lang w:val="uk-UA"/>
        </w:rPr>
      </w:pPr>
      <w:r w:rsidRPr="009004DD">
        <w:rPr>
          <w:szCs w:val="28"/>
          <w:lang w:val="uk-UA"/>
        </w:rPr>
        <w:t xml:space="preserve">10) у рядку </w:t>
      </w:r>
      <w:r w:rsidR="008D63A3" w:rsidRPr="009004DD">
        <w:rPr>
          <w:szCs w:val="28"/>
          <w:lang w:val="uk-UA"/>
        </w:rPr>
        <w:t xml:space="preserve">050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01885C64" w14:textId="77777777" w:rsidR="008D63A3" w:rsidRPr="009004DD" w:rsidRDefault="008D63A3" w:rsidP="00F84885">
      <w:pPr>
        <w:ind w:firstLine="709"/>
        <w:jc w:val="both"/>
        <w:rPr>
          <w:szCs w:val="28"/>
          <w:lang w:val="uk-UA"/>
        </w:rPr>
      </w:pPr>
      <w:r w:rsidRPr="009004DD">
        <w:rPr>
          <w:szCs w:val="28"/>
          <w:lang w:val="uk-UA"/>
        </w:rPr>
        <w:t xml:space="preserve">Графа 1 не заповнюється. </w:t>
      </w:r>
    </w:p>
    <w:p w14:paraId="29D2BEDD" w14:textId="66EB711E" w:rsidR="00F84885" w:rsidRPr="009004DD" w:rsidRDefault="008D63A3" w:rsidP="00F84885">
      <w:pPr>
        <w:ind w:firstLine="709"/>
        <w:jc w:val="both"/>
        <w:rPr>
          <w:szCs w:val="28"/>
          <w:lang w:val="uk-UA"/>
        </w:rPr>
      </w:pPr>
      <w:r w:rsidRPr="009004DD">
        <w:rPr>
          <w:szCs w:val="28"/>
          <w:lang w:val="uk-UA"/>
        </w:rPr>
        <w:t>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w:t>
      </w:r>
      <w:r w:rsidR="0077486B">
        <w:rPr>
          <w:szCs w:val="28"/>
          <w:lang w:val="uk-UA"/>
        </w:rPr>
        <w:t>,</w:t>
      </w:r>
      <w:r w:rsidRPr="009004DD">
        <w:rPr>
          <w:szCs w:val="28"/>
          <w:lang w:val="uk-UA"/>
        </w:rPr>
        <w:t xml:space="preserve"> які були 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w:t>
      </w:r>
    </w:p>
    <w:p w14:paraId="14F0FD01" w14:textId="77777777" w:rsidR="00F84885" w:rsidRPr="009004DD" w:rsidRDefault="00F84885" w:rsidP="00F84885">
      <w:pPr>
        <w:ind w:firstLine="709"/>
        <w:jc w:val="both"/>
        <w:rPr>
          <w:szCs w:val="28"/>
          <w:lang w:val="uk-UA"/>
        </w:rPr>
      </w:pPr>
    </w:p>
    <w:p w14:paraId="3C4AB50E" w14:textId="0FFE958B" w:rsidR="008D63A3" w:rsidRPr="009004DD" w:rsidRDefault="00F84885" w:rsidP="00F84885">
      <w:pPr>
        <w:ind w:firstLine="709"/>
        <w:jc w:val="both"/>
        <w:rPr>
          <w:szCs w:val="28"/>
          <w:lang w:val="uk-UA"/>
        </w:rPr>
      </w:pPr>
      <w:r w:rsidRPr="009004DD">
        <w:rPr>
          <w:szCs w:val="28"/>
          <w:lang w:val="uk-UA"/>
        </w:rPr>
        <w:t xml:space="preserve">11) у рядку </w:t>
      </w:r>
      <w:r w:rsidR="008D63A3" w:rsidRPr="009004DD">
        <w:rPr>
          <w:szCs w:val="28"/>
          <w:lang w:val="uk-UA"/>
        </w:rPr>
        <w:t>055 «Загальна первісна вартість створених та прийнятих на баланс активів, у т.</w:t>
      </w:r>
      <w:r w:rsidR="0077486B">
        <w:rPr>
          <w:szCs w:val="28"/>
          <w:lang w:val="uk-UA"/>
        </w:rPr>
        <w:t xml:space="preserve"> </w:t>
      </w:r>
      <w:r w:rsidR="008D63A3" w:rsidRPr="009004DD">
        <w:rPr>
          <w:szCs w:val="28"/>
          <w:lang w:val="uk-UA"/>
        </w:rPr>
        <w:t xml:space="preserve">ч.:» зазначається загальна первісна вартість активів, створених та включених до регуляторної </w:t>
      </w:r>
      <w:r w:rsidR="00AC2E10" w:rsidRPr="009004DD">
        <w:rPr>
          <w:szCs w:val="28"/>
          <w:lang w:val="uk-UA"/>
        </w:rPr>
        <w:t>баз</w:t>
      </w:r>
      <w:r w:rsidR="00AC2E10">
        <w:rPr>
          <w:szCs w:val="28"/>
          <w:lang w:val="uk-UA"/>
        </w:rPr>
        <w:t>и</w:t>
      </w:r>
      <w:r w:rsidR="00AC2E10" w:rsidRPr="009004DD">
        <w:rPr>
          <w:szCs w:val="28"/>
          <w:lang w:val="uk-UA"/>
        </w:rPr>
        <w:t xml:space="preserve"> </w:t>
      </w:r>
      <w:r w:rsidR="008D63A3" w:rsidRPr="009004DD">
        <w:rPr>
          <w:szCs w:val="28"/>
          <w:lang w:val="uk-UA"/>
        </w:rPr>
        <w:t>активів, яка створена на дату переходу до стимулюючого регулювання</w:t>
      </w:r>
      <w:r w:rsidR="0077486B">
        <w:rPr>
          <w:szCs w:val="28"/>
          <w:lang w:val="uk-UA"/>
        </w:rPr>
        <w:t>,</w:t>
      </w:r>
      <w:r w:rsidR="008D63A3" w:rsidRPr="009004DD">
        <w:rPr>
          <w:szCs w:val="28"/>
          <w:lang w:val="uk-UA"/>
        </w:rPr>
        <w:t xml:space="preserve"> та регуляторної </w:t>
      </w:r>
      <w:r w:rsidR="00AC2E10" w:rsidRPr="009004DD">
        <w:rPr>
          <w:szCs w:val="28"/>
          <w:lang w:val="uk-UA"/>
        </w:rPr>
        <w:t>баз</w:t>
      </w:r>
      <w:r w:rsidR="00AC2E10">
        <w:rPr>
          <w:szCs w:val="28"/>
          <w:lang w:val="uk-UA"/>
        </w:rPr>
        <w:t>и</w:t>
      </w:r>
      <w:r w:rsidR="00AC2E10" w:rsidRPr="009004DD">
        <w:rPr>
          <w:szCs w:val="28"/>
          <w:lang w:val="uk-UA"/>
        </w:rPr>
        <w:t xml:space="preserve"> </w:t>
      </w:r>
      <w:r w:rsidR="008D63A3" w:rsidRPr="009004DD">
        <w:rPr>
          <w:szCs w:val="28"/>
          <w:lang w:val="uk-UA"/>
        </w:rPr>
        <w:t xml:space="preserve">активів, яка створена після переходу до стимулюючого регулювання, протягом звітного періоду. </w:t>
      </w:r>
    </w:p>
    <w:p w14:paraId="69400E5A" w14:textId="77777777" w:rsidR="008D63A3" w:rsidRPr="009004DD" w:rsidRDefault="008D63A3" w:rsidP="00F84885">
      <w:pPr>
        <w:ind w:firstLine="709"/>
        <w:jc w:val="both"/>
        <w:rPr>
          <w:szCs w:val="28"/>
          <w:lang w:val="uk-UA"/>
        </w:rPr>
      </w:pPr>
      <w:r w:rsidRPr="009004DD">
        <w:rPr>
          <w:szCs w:val="28"/>
          <w:lang w:val="uk-UA"/>
        </w:rPr>
        <w:t xml:space="preserve">Графа 1 не заповнюється. </w:t>
      </w:r>
    </w:p>
    <w:p w14:paraId="14100A78" w14:textId="77777777" w:rsidR="008D63A3" w:rsidRPr="009004DD" w:rsidRDefault="008D63A3" w:rsidP="00F84885">
      <w:pPr>
        <w:ind w:firstLine="709"/>
        <w:jc w:val="both"/>
        <w:rPr>
          <w:szCs w:val="28"/>
          <w:lang w:val="uk-UA"/>
        </w:rPr>
      </w:pPr>
      <w:r w:rsidRPr="009004DD">
        <w:rPr>
          <w:szCs w:val="28"/>
          <w:lang w:val="uk-UA"/>
        </w:rPr>
        <w:t>Графа 2 складається з вартості створених активів наростаючим підсумком, станом на кінець звітного періоду.</w:t>
      </w:r>
    </w:p>
    <w:p w14:paraId="7C26C53C" w14:textId="4B406EEE" w:rsidR="00F84885" w:rsidRPr="009004DD" w:rsidRDefault="008D63A3" w:rsidP="00F84885">
      <w:pPr>
        <w:ind w:firstLine="709"/>
        <w:jc w:val="both"/>
        <w:rPr>
          <w:szCs w:val="28"/>
          <w:lang w:val="uk-UA"/>
        </w:rPr>
      </w:pPr>
      <w:r w:rsidRPr="009004DD">
        <w:rPr>
          <w:szCs w:val="28"/>
          <w:lang w:val="uk-UA"/>
        </w:rPr>
        <w:t>Дані рядка 055 дорівнюють сумі значень рядків 060 – 080</w:t>
      </w:r>
      <w:r w:rsidR="00F84885" w:rsidRPr="009004DD">
        <w:rPr>
          <w:szCs w:val="28"/>
          <w:lang w:val="uk-UA"/>
        </w:rPr>
        <w:t>;</w:t>
      </w:r>
    </w:p>
    <w:p w14:paraId="76697FA3" w14:textId="77777777" w:rsidR="00F84885" w:rsidRPr="009004DD" w:rsidRDefault="00F84885" w:rsidP="00F84885">
      <w:pPr>
        <w:ind w:firstLine="709"/>
        <w:jc w:val="both"/>
        <w:rPr>
          <w:szCs w:val="28"/>
          <w:lang w:val="uk-UA"/>
        </w:rPr>
      </w:pPr>
    </w:p>
    <w:p w14:paraId="58095E9F" w14:textId="77777777" w:rsidR="005F59BB" w:rsidRPr="009004DD" w:rsidRDefault="00F84885" w:rsidP="00F84885">
      <w:pPr>
        <w:ind w:firstLine="709"/>
        <w:jc w:val="both"/>
        <w:rPr>
          <w:lang w:val="uk-UA"/>
        </w:rPr>
      </w:pPr>
      <w:r w:rsidRPr="009004DD">
        <w:rPr>
          <w:szCs w:val="28"/>
          <w:lang w:val="uk-UA"/>
        </w:rPr>
        <w:t xml:space="preserve">12) у рядку </w:t>
      </w:r>
      <w:r w:rsidR="008D63A3" w:rsidRPr="009004DD">
        <w:rPr>
          <w:szCs w:val="28"/>
          <w:lang w:val="uk-UA"/>
        </w:rPr>
        <w:t>060</w:t>
      </w:r>
      <w:r w:rsidRPr="009004DD">
        <w:rPr>
          <w:szCs w:val="28"/>
          <w:lang w:val="uk-UA"/>
        </w:rPr>
        <w:t xml:space="preserve"> </w:t>
      </w:r>
      <w:r w:rsidR="005F59BB" w:rsidRPr="009004DD">
        <w:rPr>
          <w:lang w:val="uk-UA"/>
        </w:rPr>
        <w:t>«віднесених до регуляторної бази активів, яка створена на дату переходу до стимулюючого регулювання (І</w:t>
      </w:r>
      <w:r w:rsidR="005F59BB" w:rsidRPr="009004DD">
        <w:rPr>
          <w:vertAlign w:val="subscript"/>
          <w:lang w:val="uk-UA"/>
        </w:rPr>
        <w:t>0п</w:t>
      </w:r>
      <w:r w:rsidR="005F59BB" w:rsidRPr="009004DD">
        <w:rPr>
          <w:lang w:val="uk-UA"/>
        </w:rPr>
        <w:t xml:space="preserve">)» зазначається первісна вартість активів, створених на дату переходу до стимулюючого регулювання. </w:t>
      </w:r>
    </w:p>
    <w:p w14:paraId="48527F55" w14:textId="15FE4E2A" w:rsidR="00F84885" w:rsidRPr="009004DD" w:rsidRDefault="005F59BB" w:rsidP="00F84885">
      <w:pPr>
        <w:ind w:firstLine="709"/>
        <w:jc w:val="both"/>
        <w:rPr>
          <w:szCs w:val="28"/>
          <w:lang w:val="uk-UA"/>
        </w:rPr>
      </w:pPr>
      <w:r w:rsidRPr="009004DD">
        <w:rPr>
          <w:lang w:val="uk-UA"/>
        </w:rPr>
        <w:t>У графі 2 зазначається первісна вартість створених активів, віднесених протягом звітного періоду до регуляторної бази активів, створеної на дату переходу до стимулюючого регулювання (вартість активів, створених з дотриманням вимог пунктів 2.5 та 2.6 розділу II Порядку № 899)</w:t>
      </w:r>
      <w:r w:rsidR="00F84885" w:rsidRPr="009004DD">
        <w:rPr>
          <w:szCs w:val="28"/>
          <w:lang w:val="uk-UA"/>
        </w:rPr>
        <w:t>;</w:t>
      </w:r>
    </w:p>
    <w:p w14:paraId="1FEBC81B" w14:textId="77777777" w:rsidR="00F84885" w:rsidRPr="009004DD" w:rsidRDefault="00F84885" w:rsidP="00F84885">
      <w:pPr>
        <w:ind w:firstLine="709"/>
        <w:jc w:val="both"/>
        <w:rPr>
          <w:szCs w:val="28"/>
          <w:lang w:val="uk-UA"/>
        </w:rPr>
      </w:pPr>
    </w:p>
    <w:p w14:paraId="336880B0" w14:textId="51FBBF25" w:rsidR="00F84885" w:rsidRPr="009004DD" w:rsidRDefault="00F84885" w:rsidP="00F84885">
      <w:pPr>
        <w:ind w:firstLine="709"/>
        <w:jc w:val="both"/>
        <w:rPr>
          <w:szCs w:val="28"/>
          <w:lang w:val="uk-UA"/>
        </w:rPr>
      </w:pPr>
      <w:r w:rsidRPr="009004DD">
        <w:rPr>
          <w:szCs w:val="28"/>
          <w:lang w:val="uk-UA"/>
        </w:rPr>
        <w:t xml:space="preserve">13) </w:t>
      </w:r>
      <w:r w:rsidR="005F59BB" w:rsidRPr="009004DD">
        <w:rPr>
          <w:lang w:val="uk-UA"/>
        </w:rPr>
        <w:t>у графі 2 рядка 065 «віднесених до категорії 1 регуляторної бази активів, які створені після переходу до стимулюючого регулювання (</w:t>
      </w:r>
      <w:proofErr w:type="spellStart"/>
      <w:r w:rsidR="005F59BB" w:rsidRPr="009004DD">
        <w:rPr>
          <w:lang w:val="uk-UA"/>
        </w:rPr>
        <w:t>Інов</w:t>
      </w:r>
      <w:proofErr w:type="spellEnd"/>
      <w:r w:rsidR="005F59BB" w:rsidRPr="009004DD">
        <w:rPr>
          <w:lang w:val="uk-UA"/>
        </w:rPr>
        <w:t xml:space="preserve"> 1)» зазначається первісна вартість створених та прийнятих на баланс активів, віднесених згідно з Порядком № 1175 до категорії 1 (у тому числі створених з дотриманням вимог пункту 3.5 розділу III Порядку № 899);</w:t>
      </w:r>
    </w:p>
    <w:p w14:paraId="4B1DA159" w14:textId="77777777" w:rsidR="00F84885" w:rsidRPr="009004DD" w:rsidRDefault="00F84885" w:rsidP="00F84885">
      <w:pPr>
        <w:ind w:firstLine="709"/>
        <w:jc w:val="both"/>
        <w:rPr>
          <w:szCs w:val="28"/>
          <w:lang w:val="uk-UA"/>
        </w:rPr>
      </w:pPr>
    </w:p>
    <w:p w14:paraId="4AC3C320" w14:textId="34BB9F9B" w:rsidR="00F84885" w:rsidRPr="009004DD" w:rsidRDefault="00F84885" w:rsidP="00F84885">
      <w:pPr>
        <w:ind w:firstLine="709"/>
        <w:jc w:val="both"/>
        <w:rPr>
          <w:szCs w:val="28"/>
          <w:lang w:val="uk-UA"/>
        </w:rPr>
      </w:pPr>
      <w:r w:rsidRPr="009004DD">
        <w:rPr>
          <w:szCs w:val="28"/>
          <w:lang w:val="uk-UA"/>
        </w:rPr>
        <w:t xml:space="preserve">14) </w:t>
      </w:r>
      <w:r w:rsidR="005F59BB" w:rsidRPr="009004DD">
        <w:rPr>
          <w:lang w:val="uk-UA"/>
        </w:rPr>
        <w:t xml:space="preserve">у графі 2 </w:t>
      </w:r>
      <w:r w:rsidR="0062612B" w:rsidRPr="009004DD">
        <w:rPr>
          <w:lang w:val="uk-UA"/>
        </w:rPr>
        <w:t>рядк</w:t>
      </w:r>
      <w:r w:rsidR="0062612B">
        <w:rPr>
          <w:lang w:val="uk-UA"/>
        </w:rPr>
        <w:t>а</w:t>
      </w:r>
      <w:r w:rsidR="0062612B" w:rsidRPr="009004DD">
        <w:rPr>
          <w:lang w:val="uk-UA"/>
        </w:rPr>
        <w:t xml:space="preserve"> </w:t>
      </w:r>
      <w:r w:rsidR="005F59BB" w:rsidRPr="009004DD">
        <w:rPr>
          <w:lang w:val="uk-UA"/>
        </w:rPr>
        <w:t>070 «віднесених до категорії 2 регуляторної бази активів, які створені після переходу до стимулюючого регулювання (</w:t>
      </w:r>
      <w:proofErr w:type="spellStart"/>
      <w:r w:rsidR="005F59BB" w:rsidRPr="009004DD">
        <w:rPr>
          <w:lang w:val="uk-UA"/>
        </w:rPr>
        <w:t>Інов</w:t>
      </w:r>
      <w:proofErr w:type="spellEnd"/>
      <w:r w:rsidR="005F59BB" w:rsidRPr="009004DD">
        <w:rPr>
          <w:lang w:val="uk-UA"/>
        </w:rPr>
        <w:t xml:space="preserve"> 2)» зазначається первісна вартість створених та прийнятих на баланс активів, </w:t>
      </w:r>
      <w:r w:rsidR="005F59BB" w:rsidRPr="009004DD">
        <w:rPr>
          <w:lang w:val="uk-UA"/>
        </w:rPr>
        <w:lastRenderedPageBreak/>
        <w:t>віднесених згідно з Порядком № 1175 до категорії 2 (у тому числі створених з дотриманням вимог пункту 3.5 розділу III Порядку № 899)</w:t>
      </w:r>
      <w:r w:rsidRPr="009004DD">
        <w:rPr>
          <w:szCs w:val="28"/>
          <w:lang w:val="uk-UA"/>
        </w:rPr>
        <w:t>;</w:t>
      </w:r>
    </w:p>
    <w:p w14:paraId="53217CC3" w14:textId="77777777" w:rsidR="00F84885" w:rsidRPr="009004DD" w:rsidRDefault="00F84885" w:rsidP="00F84885">
      <w:pPr>
        <w:ind w:firstLine="709"/>
        <w:jc w:val="both"/>
        <w:rPr>
          <w:szCs w:val="28"/>
          <w:lang w:val="uk-UA"/>
        </w:rPr>
      </w:pPr>
    </w:p>
    <w:p w14:paraId="46BC3263" w14:textId="1CE6DA4C" w:rsidR="00F84885" w:rsidRPr="009004DD" w:rsidRDefault="00F84885" w:rsidP="00F84885">
      <w:pPr>
        <w:ind w:firstLine="709"/>
        <w:jc w:val="both"/>
        <w:rPr>
          <w:szCs w:val="28"/>
          <w:lang w:val="uk-UA"/>
        </w:rPr>
      </w:pPr>
      <w:r w:rsidRPr="009004DD">
        <w:rPr>
          <w:szCs w:val="28"/>
          <w:lang w:val="uk-UA"/>
        </w:rPr>
        <w:t xml:space="preserve">15) </w:t>
      </w:r>
      <w:r w:rsidR="005F59BB" w:rsidRPr="009004DD">
        <w:rPr>
          <w:lang w:val="uk-UA"/>
        </w:rPr>
        <w:t xml:space="preserve">у графі 2 </w:t>
      </w:r>
      <w:r w:rsidR="0062612B" w:rsidRPr="009004DD">
        <w:rPr>
          <w:lang w:val="uk-UA"/>
        </w:rPr>
        <w:t>рядк</w:t>
      </w:r>
      <w:r w:rsidR="0062612B">
        <w:rPr>
          <w:lang w:val="uk-UA"/>
        </w:rPr>
        <w:t>а</w:t>
      </w:r>
      <w:r w:rsidR="0062612B" w:rsidRPr="009004DD">
        <w:rPr>
          <w:lang w:val="uk-UA"/>
        </w:rPr>
        <w:t xml:space="preserve"> </w:t>
      </w:r>
      <w:r w:rsidR="005F59BB" w:rsidRPr="009004DD">
        <w:rPr>
          <w:lang w:val="uk-UA"/>
        </w:rPr>
        <w:t>075 «віднесених до категорії 3 регуляторної бази активів, які створені після переходу до стимулюючого регулювання (</w:t>
      </w:r>
      <w:proofErr w:type="spellStart"/>
      <w:r w:rsidR="005F59BB" w:rsidRPr="009004DD">
        <w:rPr>
          <w:lang w:val="uk-UA"/>
        </w:rPr>
        <w:t>Інов</w:t>
      </w:r>
      <w:proofErr w:type="spellEnd"/>
      <w:r w:rsidR="005F59BB" w:rsidRPr="009004DD">
        <w:rPr>
          <w:lang w:val="uk-UA"/>
        </w:rPr>
        <w:t xml:space="preserve"> 3)» зазначається первісна вартість створених та прийнятих на баланс активів, віднесених згідно з Порядком № 1175 до категорії 3</w:t>
      </w:r>
      <w:r w:rsidRPr="009004DD">
        <w:rPr>
          <w:szCs w:val="28"/>
          <w:lang w:val="uk-UA"/>
        </w:rPr>
        <w:t>;</w:t>
      </w:r>
    </w:p>
    <w:p w14:paraId="3CE5C8DF" w14:textId="77777777" w:rsidR="00F84885" w:rsidRPr="009004DD" w:rsidRDefault="00F84885" w:rsidP="00F84885">
      <w:pPr>
        <w:ind w:firstLine="709"/>
        <w:jc w:val="both"/>
        <w:rPr>
          <w:szCs w:val="28"/>
          <w:lang w:val="uk-UA"/>
        </w:rPr>
      </w:pPr>
    </w:p>
    <w:p w14:paraId="5657E2BC" w14:textId="5F51590B" w:rsidR="00F84885" w:rsidRPr="009004DD" w:rsidRDefault="00F84885" w:rsidP="00F84885">
      <w:pPr>
        <w:ind w:firstLine="709"/>
        <w:jc w:val="both"/>
        <w:rPr>
          <w:szCs w:val="28"/>
          <w:lang w:val="uk-UA"/>
        </w:rPr>
      </w:pPr>
      <w:r w:rsidRPr="009004DD">
        <w:rPr>
          <w:szCs w:val="28"/>
          <w:lang w:val="uk-UA"/>
        </w:rPr>
        <w:t xml:space="preserve">16) </w:t>
      </w:r>
      <w:r w:rsidR="005F59BB" w:rsidRPr="009004DD">
        <w:rPr>
          <w:lang w:val="uk-UA"/>
        </w:rPr>
        <w:t xml:space="preserve">у графі 2 </w:t>
      </w:r>
      <w:r w:rsidR="0062612B" w:rsidRPr="009004DD">
        <w:rPr>
          <w:lang w:val="uk-UA"/>
        </w:rPr>
        <w:t>рядк</w:t>
      </w:r>
      <w:r w:rsidR="0062612B">
        <w:rPr>
          <w:lang w:val="uk-UA"/>
        </w:rPr>
        <w:t>а</w:t>
      </w:r>
      <w:r w:rsidR="0062612B" w:rsidRPr="009004DD">
        <w:rPr>
          <w:lang w:val="uk-UA"/>
        </w:rPr>
        <w:t xml:space="preserve"> </w:t>
      </w:r>
      <w:r w:rsidR="005F59BB" w:rsidRPr="009004DD">
        <w:rPr>
          <w:lang w:val="uk-UA"/>
        </w:rPr>
        <w:t>080 «віднесених до категорії 4 регуляторної бази активів, які створені після переходу до стимулюючого регулювання (</w:t>
      </w:r>
      <w:proofErr w:type="spellStart"/>
      <w:r w:rsidR="005F59BB" w:rsidRPr="009004DD">
        <w:rPr>
          <w:lang w:val="uk-UA"/>
        </w:rPr>
        <w:t>Інов</w:t>
      </w:r>
      <w:proofErr w:type="spellEnd"/>
      <w:r w:rsidR="005F59BB" w:rsidRPr="009004DD">
        <w:rPr>
          <w:lang w:val="uk-UA"/>
        </w:rPr>
        <w:t xml:space="preserve"> 4)» зазначається первісна вартість створених та прийнятих на баланс активів, віднесених згідно з Порядком № 1175 до категорії 4</w:t>
      </w:r>
      <w:r w:rsidRPr="009004DD">
        <w:rPr>
          <w:szCs w:val="28"/>
          <w:lang w:val="uk-UA"/>
        </w:rPr>
        <w:t>;</w:t>
      </w:r>
    </w:p>
    <w:p w14:paraId="04A22A55" w14:textId="77777777" w:rsidR="00F84885" w:rsidRPr="009004DD" w:rsidRDefault="00F84885" w:rsidP="00F84885">
      <w:pPr>
        <w:ind w:firstLine="709"/>
        <w:jc w:val="both"/>
        <w:rPr>
          <w:szCs w:val="28"/>
          <w:lang w:val="uk-UA"/>
        </w:rPr>
      </w:pPr>
    </w:p>
    <w:p w14:paraId="7A0130EF" w14:textId="659C47DB" w:rsidR="005F59BB" w:rsidRPr="009004DD" w:rsidRDefault="00F84885" w:rsidP="005F59BB">
      <w:pPr>
        <w:ind w:firstLine="709"/>
        <w:jc w:val="both"/>
        <w:rPr>
          <w:lang w:val="uk-UA"/>
        </w:rPr>
      </w:pPr>
      <w:r w:rsidRPr="009004DD">
        <w:rPr>
          <w:szCs w:val="28"/>
          <w:lang w:val="uk-UA"/>
        </w:rPr>
        <w:t xml:space="preserve">17) у рядку </w:t>
      </w:r>
      <w:r w:rsidR="005F59BB" w:rsidRPr="009004DD">
        <w:rPr>
          <w:lang w:val="uk-UA"/>
        </w:rPr>
        <w:t xml:space="preserve">085 «Загальна залишкова вартість виведених з експлуатації активів (елементів активів) із регуляторної бази активів, у т. ч.:» зазначається залишкова вартість виведених з експлуатації активів (елементів активів) та відповідно виключених з регуляторної </w:t>
      </w:r>
      <w:r w:rsidR="0062612B" w:rsidRPr="009004DD">
        <w:rPr>
          <w:lang w:val="uk-UA"/>
        </w:rPr>
        <w:t>баз</w:t>
      </w:r>
      <w:r w:rsidR="0062612B">
        <w:rPr>
          <w:lang w:val="uk-UA"/>
        </w:rPr>
        <w:t>и</w:t>
      </w:r>
      <w:r w:rsidR="0062612B" w:rsidRPr="009004DD">
        <w:rPr>
          <w:lang w:val="uk-UA"/>
        </w:rPr>
        <w:t xml:space="preserve"> </w:t>
      </w:r>
      <w:r w:rsidR="005F59BB" w:rsidRPr="009004DD">
        <w:rPr>
          <w:lang w:val="uk-UA"/>
        </w:rPr>
        <w:t>активів, яка створена на дату переходу до стимулюючого регулювання</w:t>
      </w:r>
      <w:r w:rsidR="0062612B">
        <w:rPr>
          <w:lang w:val="uk-UA"/>
        </w:rPr>
        <w:t>,</w:t>
      </w:r>
      <w:r w:rsidR="005F59BB" w:rsidRPr="009004DD">
        <w:rPr>
          <w:lang w:val="uk-UA"/>
        </w:rPr>
        <w:t xml:space="preserve"> та регуляторної </w:t>
      </w:r>
      <w:r w:rsidR="0062612B" w:rsidRPr="009004DD">
        <w:rPr>
          <w:lang w:val="uk-UA"/>
        </w:rPr>
        <w:t>баз</w:t>
      </w:r>
      <w:r w:rsidR="0062612B">
        <w:rPr>
          <w:lang w:val="uk-UA"/>
        </w:rPr>
        <w:t>и</w:t>
      </w:r>
      <w:r w:rsidR="0062612B" w:rsidRPr="009004DD">
        <w:rPr>
          <w:lang w:val="uk-UA"/>
        </w:rPr>
        <w:t xml:space="preserve"> </w:t>
      </w:r>
      <w:r w:rsidR="005F59BB" w:rsidRPr="009004DD">
        <w:rPr>
          <w:lang w:val="uk-UA"/>
        </w:rPr>
        <w:t xml:space="preserve">активів, яка створена після переходу до стимулюючого регулювання,  протягом звітного періоду. </w:t>
      </w:r>
    </w:p>
    <w:p w14:paraId="6192E45C" w14:textId="77777777" w:rsidR="005F59BB" w:rsidRPr="009004DD" w:rsidRDefault="005F59BB" w:rsidP="005F59BB">
      <w:pPr>
        <w:ind w:firstLine="709"/>
        <w:jc w:val="both"/>
        <w:rPr>
          <w:lang w:val="uk-UA"/>
        </w:rPr>
      </w:pPr>
      <w:r w:rsidRPr="009004DD">
        <w:rPr>
          <w:lang w:val="uk-UA"/>
        </w:rPr>
        <w:t>Графа 1 не заповнюється.</w:t>
      </w:r>
    </w:p>
    <w:p w14:paraId="72A9BDCA" w14:textId="77777777" w:rsidR="005F59BB" w:rsidRPr="009004DD" w:rsidRDefault="005F59BB" w:rsidP="005F59BB">
      <w:pPr>
        <w:ind w:firstLine="709"/>
        <w:jc w:val="both"/>
        <w:rPr>
          <w:lang w:val="uk-UA"/>
        </w:rPr>
      </w:pPr>
      <w:r w:rsidRPr="009004DD">
        <w:rPr>
          <w:lang w:val="uk-UA"/>
        </w:rPr>
        <w:t>Графа 2 складається з залишкової вартості (наростаючим підсумком) виключених з регуляторної бази активів, станом на кінець звітного періоду.</w:t>
      </w:r>
    </w:p>
    <w:p w14:paraId="4485C9AC" w14:textId="3C0F10DB" w:rsidR="005F59BB" w:rsidRPr="009004DD" w:rsidRDefault="005F59BB" w:rsidP="005F59BB">
      <w:pPr>
        <w:ind w:firstLine="709"/>
        <w:jc w:val="both"/>
        <w:rPr>
          <w:lang w:val="uk-UA"/>
        </w:rPr>
      </w:pPr>
      <w:r w:rsidRPr="009004DD">
        <w:rPr>
          <w:lang w:val="uk-UA"/>
        </w:rPr>
        <w:t xml:space="preserve">Дані рядка 085 дорівнюють сумі </w:t>
      </w:r>
      <w:r w:rsidR="0096063C" w:rsidRPr="009004DD">
        <w:rPr>
          <w:lang w:val="uk-UA"/>
        </w:rPr>
        <w:t>значень</w:t>
      </w:r>
      <w:r w:rsidRPr="009004DD">
        <w:rPr>
          <w:lang w:val="uk-UA"/>
        </w:rPr>
        <w:t xml:space="preserve"> рядків 090 – 110; </w:t>
      </w:r>
    </w:p>
    <w:p w14:paraId="695EE07B" w14:textId="26812C1B" w:rsidR="00F84885" w:rsidRPr="009004DD" w:rsidRDefault="00F84885" w:rsidP="005F59BB">
      <w:pPr>
        <w:ind w:firstLine="709"/>
        <w:jc w:val="both"/>
        <w:rPr>
          <w:szCs w:val="28"/>
          <w:lang w:val="uk-UA"/>
        </w:rPr>
      </w:pPr>
    </w:p>
    <w:p w14:paraId="06F10A76" w14:textId="377D9438" w:rsidR="00F84885" w:rsidRPr="009004DD" w:rsidRDefault="00F84885" w:rsidP="00F84885">
      <w:pPr>
        <w:ind w:firstLine="709"/>
        <w:jc w:val="both"/>
        <w:rPr>
          <w:szCs w:val="28"/>
          <w:lang w:val="uk-UA"/>
        </w:rPr>
      </w:pPr>
      <w:r w:rsidRPr="009004DD">
        <w:rPr>
          <w:szCs w:val="28"/>
          <w:lang w:val="uk-UA"/>
        </w:rPr>
        <w:t xml:space="preserve">18) </w:t>
      </w:r>
      <w:r w:rsidR="005F59BB" w:rsidRPr="009004DD">
        <w:rPr>
          <w:szCs w:val="28"/>
          <w:lang w:val="uk-UA"/>
        </w:rPr>
        <w:t xml:space="preserve">у графі 2 </w:t>
      </w:r>
      <w:r w:rsidR="0062612B" w:rsidRPr="009004DD">
        <w:rPr>
          <w:szCs w:val="28"/>
          <w:lang w:val="uk-UA"/>
        </w:rPr>
        <w:t>рядк</w:t>
      </w:r>
      <w:r w:rsidR="0062612B">
        <w:rPr>
          <w:szCs w:val="28"/>
          <w:lang w:val="uk-UA"/>
        </w:rPr>
        <w:t>а</w:t>
      </w:r>
      <w:r w:rsidR="0062612B" w:rsidRPr="009004DD">
        <w:rPr>
          <w:szCs w:val="28"/>
          <w:lang w:val="uk-UA"/>
        </w:rPr>
        <w:t xml:space="preserve"> </w:t>
      </w:r>
      <w:r w:rsidR="005F59BB" w:rsidRPr="009004DD">
        <w:rPr>
          <w:szCs w:val="28"/>
          <w:lang w:val="uk-UA"/>
        </w:rPr>
        <w:t xml:space="preserve">090 «віднесених до регуляторної бази активів, яка створена на дату переходу до стимулюючого регулювання (ВА0 </w:t>
      </w:r>
      <w:r w:rsidR="005F59BB" w:rsidRPr="009004DD">
        <w:rPr>
          <w:sz w:val="24"/>
          <w:szCs w:val="28"/>
          <w:lang w:val="uk-UA"/>
        </w:rPr>
        <w:t>t</w:t>
      </w:r>
      <w:r w:rsidR="005F59BB" w:rsidRPr="009004DD">
        <w:rPr>
          <w:szCs w:val="28"/>
          <w:lang w:val="uk-UA"/>
        </w:rPr>
        <w:t>-1)» зазначається залишкова вартість виведених з експлуатації активів (елементів активів) із регуляторної бази активів, які створені на дату переходу до стимулюючого регулювання (у тому числі виключених з регуляторної бази активів з дотриманням вимог пункту 2.10 розділу II Порядку № 899)</w:t>
      </w:r>
      <w:r w:rsidRPr="009004DD">
        <w:rPr>
          <w:szCs w:val="28"/>
          <w:lang w:val="uk-UA"/>
        </w:rPr>
        <w:t>;</w:t>
      </w:r>
    </w:p>
    <w:p w14:paraId="682AF4C1" w14:textId="77777777" w:rsidR="00F84885" w:rsidRPr="009004DD" w:rsidRDefault="00F84885" w:rsidP="00F84885">
      <w:pPr>
        <w:ind w:firstLine="709"/>
        <w:jc w:val="both"/>
        <w:rPr>
          <w:szCs w:val="28"/>
          <w:lang w:val="uk-UA"/>
        </w:rPr>
      </w:pPr>
    </w:p>
    <w:p w14:paraId="52FC908A" w14:textId="67AC0541" w:rsidR="00F84885" w:rsidRPr="009004DD" w:rsidRDefault="00F84885" w:rsidP="00F84885">
      <w:pPr>
        <w:ind w:firstLine="709"/>
        <w:jc w:val="both"/>
        <w:rPr>
          <w:szCs w:val="28"/>
          <w:lang w:val="uk-UA"/>
        </w:rPr>
      </w:pPr>
      <w:r w:rsidRPr="009004DD">
        <w:rPr>
          <w:szCs w:val="28"/>
          <w:lang w:val="uk-UA"/>
        </w:rPr>
        <w:t xml:space="preserve">19) </w:t>
      </w:r>
      <w:r w:rsidR="0096063C" w:rsidRPr="009004DD">
        <w:rPr>
          <w:szCs w:val="28"/>
          <w:lang w:val="uk-UA"/>
        </w:rPr>
        <w:t xml:space="preserve">у графі 2 </w:t>
      </w:r>
      <w:r w:rsidR="0062612B" w:rsidRPr="009004DD">
        <w:rPr>
          <w:szCs w:val="28"/>
          <w:lang w:val="uk-UA"/>
        </w:rPr>
        <w:t>рядк</w:t>
      </w:r>
      <w:r w:rsidR="0062612B">
        <w:rPr>
          <w:szCs w:val="28"/>
          <w:lang w:val="uk-UA"/>
        </w:rPr>
        <w:t>а</w:t>
      </w:r>
      <w:r w:rsidR="0062612B" w:rsidRPr="009004DD">
        <w:rPr>
          <w:szCs w:val="28"/>
          <w:lang w:val="uk-UA"/>
        </w:rPr>
        <w:t xml:space="preserve"> </w:t>
      </w:r>
      <w:r w:rsidR="0096063C" w:rsidRPr="009004DD">
        <w:rPr>
          <w:szCs w:val="28"/>
          <w:lang w:val="uk-UA"/>
        </w:rPr>
        <w:t>095 «віднесених до категорії 1 регуляторної бази активів, які створені після переходу до стимулюючого регулювання (</w:t>
      </w:r>
      <w:proofErr w:type="spellStart"/>
      <w:r w:rsidR="0096063C" w:rsidRPr="009004DD">
        <w:rPr>
          <w:szCs w:val="28"/>
          <w:lang w:val="uk-UA"/>
        </w:rPr>
        <w:t>ВАнов</w:t>
      </w:r>
      <w:proofErr w:type="spellEnd"/>
      <w:r w:rsidR="0096063C" w:rsidRPr="009004DD">
        <w:rPr>
          <w:szCs w:val="28"/>
          <w:lang w:val="uk-UA"/>
        </w:rPr>
        <w:t xml:space="preserve"> 1)» зазначається залишкова вартість виведених з експлуатації активів (елементів активів)</w:t>
      </w:r>
      <w:r w:rsidR="0062612B">
        <w:rPr>
          <w:szCs w:val="28"/>
          <w:lang w:val="uk-UA"/>
        </w:rPr>
        <w:t>,</w:t>
      </w:r>
      <w:r w:rsidR="0096063C" w:rsidRPr="009004DD">
        <w:rPr>
          <w:szCs w:val="28"/>
          <w:lang w:val="uk-UA"/>
        </w:rPr>
        <w:t xml:space="preserve"> віднесених згідно з Порядком № 1175 до категорії 1 (у тому числі виключених з регуляторної бази активів з дотриманням вимог пунктів 3.5 та  3.6 розділу III Порядку № 899)</w:t>
      </w:r>
      <w:r w:rsidRPr="009004DD">
        <w:rPr>
          <w:szCs w:val="28"/>
          <w:lang w:val="uk-UA"/>
        </w:rPr>
        <w:t>;</w:t>
      </w:r>
    </w:p>
    <w:p w14:paraId="3E41E4B6" w14:textId="77777777" w:rsidR="00F84885" w:rsidRPr="009004DD" w:rsidRDefault="00F84885" w:rsidP="00F84885">
      <w:pPr>
        <w:ind w:firstLine="709"/>
        <w:jc w:val="both"/>
        <w:rPr>
          <w:szCs w:val="28"/>
          <w:lang w:val="uk-UA"/>
        </w:rPr>
      </w:pPr>
    </w:p>
    <w:p w14:paraId="2ACC9DC6" w14:textId="4D527171" w:rsidR="0096063C" w:rsidRPr="009004DD" w:rsidRDefault="00F84885" w:rsidP="0096063C">
      <w:pPr>
        <w:ind w:firstLine="709"/>
        <w:jc w:val="both"/>
        <w:rPr>
          <w:lang w:val="uk-UA"/>
        </w:rPr>
      </w:pPr>
      <w:r w:rsidRPr="009004DD">
        <w:rPr>
          <w:szCs w:val="28"/>
          <w:lang w:val="uk-UA"/>
        </w:rPr>
        <w:t xml:space="preserve">20) </w:t>
      </w:r>
      <w:r w:rsidR="0096063C" w:rsidRPr="009004DD">
        <w:rPr>
          <w:lang w:val="uk-UA"/>
        </w:rPr>
        <w:t xml:space="preserve">у графі 2 </w:t>
      </w:r>
      <w:r w:rsidR="0062612B" w:rsidRPr="009004DD">
        <w:rPr>
          <w:lang w:val="uk-UA"/>
        </w:rPr>
        <w:t>рядк</w:t>
      </w:r>
      <w:r w:rsidR="0062612B">
        <w:rPr>
          <w:lang w:val="uk-UA"/>
        </w:rPr>
        <w:t>а</w:t>
      </w:r>
      <w:r w:rsidR="0062612B" w:rsidRPr="009004DD">
        <w:rPr>
          <w:lang w:val="uk-UA"/>
        </w:rPr>
        <w:t xml:space="preserve"> </w:t>
      </w:r>
      <w:r w:rsidR="0096063C" w:rsidRPr="009004DD">
        <w:rPr>
          <w:lang w:val="uk-UA"/>
        </w:rPr>
        <w:t>100 «віднесених до категорії 2 регуляторної бази активів, які створені після переходу до стимулюючого регулювання (</w:t>
      </w:r>
      <w:proofErr w:type="spellStart"/>
      <w:r w:rsidR="0096063C" w:rsidRPr="009004DD">
        <w:rPr>
          <w:lang w:val="uk-UA"/>
        </w:rPr>
        <w:t>ВАнов</w:t>
      </w:r>
      <w:proofErr w:type="spellEnd"/>
      <w:r w:rsidR="0096063C" w:rsidRPr="009004DD">
        <w:rPr>
          <w:lang w:val="uk-UA"/>
        </w:rPr>
        <w:t xml:space="preserve"> 2)» зазначається залишкова вартість виведених з експлуатації активів (елементів активів)</w:t>
      </w:r>
      <w:r w:rsidR="0062612B">
        <w:rPr>
          <w:lang w:val="uk-UA"/>
        </w:rPr>
        <w:t>,</w:t>
      </w:r>
      <w:r w:rsidR="0096063C" w:rsidRPr="009004DD">
        <w:rPr>
          <w:lang w:val="uk-UA"/>
        </w:rPr>
        <w:t xml:space="preserve"> віднесених згідно з Порядком № 1175 до категорії 2 (у тому числі </w:t>
      </w:r>
      <w:r w:rsidR="0096063C" w:rsidRPr="009004DD">
        <w:rPr>
          <w:lang w:val="uk-UA"/>
        </w:rPr>
        <w:lastRenderedPageBreak/>
        <w:t>виключених з регуляторної бази активів з дотриманням вимог  пунктів 3.5 та  3.6 розділу III Порядку № 899);</w:t>
      </w:r>
    </w:p>
    <w:p w14:paraId="0E8345CB" w14:textId="77777777" w:rsidR="00F84885" w:rsidRPr="009004DD" w:rsidRDefault="00F84885" w:rsidP="00F84885">
      <w:pPr>
        <w:ind w:firstLine="709"/>
        <w:jc w:val="both"/>
        <w:rPr>
          <w:szCs w:val="28"/>
          <w:lang w:val="uk-UA"/>
        </w:rPr>
      </w:pPr>
    </w:p>
    <w:p w14:paraId="5D193DEF" w14:textId="6ED6EC4A" w:rsidR="00F84885" w:rsidRPr="009004DD" w:rsidRDefault="00F84885" w:rsidP="00F84885">
      <w:pPr>
        <w:ind w:firstLine="709"/>
        <w:jc w:val="both"/>
        <w:rPr>
          <w:szCs w:val="28"/>
          <w:lang w:val="uk-UA"/>
        </w:rPr>
      </w:pPr>
      <w:r w:rsidRPr="009004DD">
        <w:rPr>
          <w:szCs w:val="28"/>
          <w:lang w:val="uk-UA"/>
        </w:rPr>
        <w:t xml:space="preserve">21) </w:t>
      </w:r>
      <w:r w:rsidR="0096063C" w:rsidRPr="009004DD">
        <w:rPr>
          <w:lang w:val="uk-UA"/>
        </w:rPr>
        <w:t xml:space="preserve">у графі 2 </w:t>
      </w:r>
      <w:r w:rsidR="0062612B" w:rsidRPr="009004DD">
        <w:rPr>
          <w:lang w:val="uk-UA"/>
        </w:rPr>
        <w:t>рядк</w:t>
      </w:r>
      <w:r w:rsidR="0062612B">
        <w:rPr>
          <w:lang w:val="uk-UA"/>
        </w:rPr>
        <w:t>а</w:t>
      </w:r>
      <w:r w:rsidR="0062612B" w:rsidRPr="009004DD">
        <w:rPr>
          <w:lang w:val="uk-UA"/>
        </w:rPr>
        <w:t xml:space="preserve"> </w:t>
      </w:r>
      <w:r w:rsidR="0096063C" w:rsidRPr="009004DD">
        <w:rPr>
          <w:lang w:val="uk-UA"/>
        </w:rPr>
        <w:t>105 «віднесених до категорії 3 регуляторної бази активів, які створені після переходу до стимулюючого регулювання (</w:t>
      </w:r>
      <w:proofErr w:type="spellStart"/>
      <w:r w:rsidR="0096063C" w:rsidRPr="009004DD">
        <w:rPr>
          <w:lang w:val="uk-UA"/>
        </w:rPr>
        <w:t>ВАнов</w:t>
      </w:r>
      <w:proofErr w:type="spellEnd"/>
      <w:r w:rsidR="0096063C" w:rsidRPr="009004DD">
        <w:rPr>
          <w:lang w:val="uk-UA"/>
        </w:rPr>
        <w:t xml:space="preserve"> 3)» зазначається залишкова вартість виведених з експлуатації активів (елементів активів)</w:t>
      </w:r>
      <w:r w:rsidR="0062612B">
        <w:rPr>
          <w:lang w:val="uk-UA"/>
        </w:rPr>
        <w:t>,</w:t>
      </w:r>
      <w:r w:rsidR="0096063C" w:rsidRPr="009004DD">
        <w:rPr>
          <w:lang w:val="uk-UA"/>
        </w:rPr>
        <w:t xml:space="preserve"> віднесених згідно з Порядком № 1175 до категорії 3 (у тому числі виключених з регуляторної бази активів з дотриманням вимог  пунктів 3.5 та 3.6 розділу III Порядку № 899);</w:t>
      </w:r>
    </w:p>
    <w:p w14:paraId="2C69E037" w14:textId="77777777" w:rsidR="00F84885" w:rsidRPr="009004DD" w:rsidRDefault="00F84885" w:rsidP="00F84885">
      <w:pPr>
        <w:ind w:firstLine="709"/>
        <w:jc w:val="both"/>
        <w:rPr>
          <w:szCs w:val="28"/>
          <w:lang w:val="uk-UA"/>
        </w:rPr>
      </w:pPr>
    </w:p>
    <w:p w14:paraId="4486DEBD" w14:textId="3FFCCD13" w:rsidR="0096063C" w:rsidRPr="009004DD" w:rsidRDefault="00F84885" w:rsidP="00F84885">
      <w:pPr>
        <w:ind w:firstLine="709"/>
        <w:jc w:val="both"/>
        <w:rPr>
          <w:szCs w:val="28"/>
          <w:lang w:val="uk-UA"/>
        </w:rPr>
      </w:pPr>
      <w:r w:rsidRPr="009004DD">
        <w:rPr>
          <w:szCs w:val="28"/>
          <w:lang w:val="uk-UA"/>
        </w:rPr>
        <w:t xml:space="preserve">22) </w:t>
      </w:r>
      <w:r w:rsidR="0096063C" w:rsidRPr="009004DD">
        <w:rPr>
          <w:szCs w:val="28"/>
          <w:lang w:val="uk-UA"/>
        </w:rPr>
        <w:t>у графі 2 рядку 110 «віднесених до категорії 4 регуляторної бази активів, які створені після переходу до стимулюючого регулювання (</w:t>
      </w:r>
      <w:proofErr w:type="spellStart"/>
      <w:r w:rsidR="0096063C" w:rsidRPr="009004DD">
        <w:rPr>
          <w:szCs w:val="28"/>
          <w:lang w:val="uk-UA"/>
        </w:rPr>
        <w:t>ВАнов</w:t>
      </w:r>
      <w:proofErr w:type="spellEnd"/>
      <w:r w:rsidR="0096063C" w:rsidRPr="009004DD">
        <w:rPr>
          <w:szCs w:val="28"/>
          <w:lang w:val="uk-UA"/>
        </w:rPr>
        <w:t xml:space="preserve"> 4)» зазначається залишкова вартість виведених з експлуатації активів (елементів активів)</w:t>
      </w:r>
      <w:r w:rsidR="006262D8">
        <w:rPr>
          <w:szCs w:val="28"/>
          <w:lang w:val="uk-UA"/>
        </w:rPr>
        <w:t>,</w:t>
      </w:r>
      <w:r w:rsidR="0096063C" w:rsidRPr="009004DD">
        <w:rPr>
          <w:szCs w:val="28"/>
          <w:lang w:val="uk-UA"/>
        </w:rPr>
        <w:t xml:space="preserve"> віднесених згідно з Порядком № 1175 до категорії 4 (у тому числі виключених з регуляторної бази активів з дотриманням вимог  пунктів 3.5 та  3.6 розділу III Порядку № 899);</w:t>
      </w:r>
    </w:p>
    <w:p w14:paraId="29EFC5DC" w14:textId="77777777" w:rsidR="0096063C" w:rsidRPr="009004DD" w:rsidRDefault="0096063C" w:rsidP="00F84885">
      <w:pPr>
        <w:ind w:firstLine="709"/>
        <w:jc w:val="both"/>
        <w:rPr>
          <w:szCs w:val="28"/>
          <w:lang w:val="uk-UA"/>
        </w:rPr>
      </w:pPr>
    </w:p>
    <w:p w14:paraId="622F034E" w14:textId="4DC57E46" w:rsidR="0096063C" w:rsidRPr="009004DD" w:rsidRDefault="0096063C" w:rsidP="0096063C">
      <w:pPr>
        <w:ind w:firstLine="709"/>
        <w:jc w:val="both"/>
        <w:rPr>
          <w:lang w:val="uk-UA"/>
        </w:rPr>
      </w:pPr>
      <w:r w:rsidRPr="009004DD">
        <w:rPr>
          <w:lang w:val="uk-UA"/>
        </w:rPr>
        <w:t>23) у рядку 115 «Загальна залишкова вартість повторно введених активів (елементів активу), повернутих до експлуатації після тимчасового припинення їх використання, віднесених до регуляторної бази активів, у т.</w:t>
      </w:r>
      <w:r w:rsidR="006262D8">
        <w:rPr>
          <w:lang w:val="uk-UA"/>
        </w:rPr>
        <w:t xml:space="preserve"> </w:t>
      </w:r>
      <w:r w:rsidRPr="009004DD">
        <w:rPr>
          <w:lang w:val="uk-UA"/>
        </w:rPr>
        <w:t xml:space="preserve">ч.:» зазначається загальна залишкова вартість активів, повторно введених (повернутих) та включених до регуляторної </w:t>
      </w:r>
      <w:r w:rsidR="006262D8" w:rsidRPr="009004DD">
        <w:rPr>
          <w:lang w:val="uk-UA"/>
        </w:rPr>
        <w:t>баз</w:t>
      </w:r>
      <w:r w:rsidR="006262D8">
        <w:rPr>
          <w:lang w:val="uk-UA"/>
        </w:rPr>
        <w:t>и</w:t>
      </w:r>
      <w:r w:rsidR="006262D8" w:rsidRPr="009004DD">
        <w:rPr>
          <w:lang w:val="uk-UA"/>
        </w:rPr>
        <w:t xml:space="preserve"> </w:t>
      </w:r>
      <w:r w:rsidRPr="009004DD">
        <w:rPr>
          <w:lang w:val="uk-UA"/>
        </w:rPr>
        <w:t>активів, яка створена на дату переходу до стимулюючого регулювання</w:t>
      </w:r>
      <w:r w:rsidR="006262D8">
        <w:rPr>
          <w:lang w:val="uk-UA"/>
        </w:rPr>
        <w:t>,</w:t>
      </w:r>
      <w:r w:rsidRPr="009004DD">
        <w:rPr>
          <w:lang w:val="uk-UA"/>
        </w:rPr>
        <w:t xml:space="preserve"> та регуляторної </w:t>
      </w:r>
      <w:r w:rsidR="006262D8" w:rsidRPr="009004DD">
        <w:rPr>
          <w:lang w:val="uk-UA"/>
        </w:rPr>
        <w:t>баз</w:t>
      </w:r>
      <w:r w:rsidR="006262D8">
        <w:rPr>
          <w:lang w:val="uk-UA"/>
        </w:rPr>
        <w:t>и</w:t>
      </w:r>
      <w:r w:rsidR="006262D8" w:rsidRPr="009004DD">
        <w:rPr>
          <w:lang w:val="uk-UA"/>
        </w:rPr>
        <w:t xml:space="preserve"> </w:t>
      </w:r>
      <w:r w:rsidRPr="009004DD">
        <w:rPr>
          <w:lang w:val="uk-UA"/>
        </w:rPr>
        <w:t xml:space="preserve">активів, яка створена після переходу до стимулюючого регулювання,  протягом звітного періоду. </w:t>
      </w:r>
    </w:p>
    <w:p w14:paraId="2E45D2E1" w14:textId="77777777" w:rsidR="0096063C" w:rsidRPr="009004DD" w:rsidRDefault="0096063C" w:rsidP="0096063C">
      <w:pPr>
        <w:ind w:firstLine="709"/>
        <w:jc w:val="both"/>
        <w:rPr>
          <w:lang w:val="uk-UA"/>
        </w:rPr>
      </w:pPr>
      <w:r w:rsidRPr="009004DD">
        <w:rPr>
          <w:lang w:val="uk-UA"/>
        </w:rPr>
        <w:t>Графа 1 не заповнюється.</w:t>
      </w:r>
    </w:p>
    <w:p w14:paraId="0EB92EC8" w14:textId="7433E55A" w:rsidR="0096063C" w:rsidRPr="009004DD" w:rsidRDefault="0096063C" w:rsidP="0096063C">
      <w:pPr>
        <w:ind w:firstLine="709"/>
        <w:jc w:val="both"/>
        <w:rPr>
          <w:lang w:val="uk-UA"/>
        </w:rPr>
      </w:pPr>
      <w:r w:rsidRPr="009004DD">
        <w:rPr>
          <w:lang w:val="uk-UA"/>
        </w:rPr>
        <w:t>Графа 2 складається з вартості створених активів наростаючим підсумком, станом на кінець звітного періоду.</w:t>
      </w:r>
    </w:p>
    <w:p w14:paraId="409EBA5A" w14:textId="19D09CF7" w:rsidR="0096063C" w:rsidRPr="009004DD" w:rsidRDefault="0096063C" w:rsidP="0096063C">
      <w:pPr>
        <w:ind w:firstLine="709"/>
        <w:jc w:val="both"/>
        <w:rPr>
          <w:lang w:val="uk-UA"/>
        </w:rPr>
      </w:pPr>
      <w:r w:rsidRPr="009004DD">
        <w:rPr>
          <w:lang w:val="uk-UA"/>
        </w:rPr>
        <w:t xml:space="preserve">Дані рядка 115 дорівнюють сумі значень рядків 120 – 140; </w:t>
      </w:r>
    </w:p>
    <w:p w14:paraId="3537FD7C" w14:textId="77777777" w:rsidR="0096063C" w:rsidRPr="009004DD" w:rsidRDefault="0096063C" w:rsidP="00F84885">
      <w:pPr>
        <w:ind w:firstLine="709"/>
        <w:jc w:val="both"/>
        <w:rPr>
          <w:szCs w:val="28"/>
          <w:lang w:val="uk-UA"/>
        </w:rPr>
      </w:pPr>
    </w:p>
    <w:p w14:paraId="6B8FF2C3" w14:textId="2C8A158D" w:rsidR="00613D85" w:rsidRPr="009004DD" w:rsidRDefault="00613D85" w:rsidP="00613D85">
      <w:pPr>
        <w:ind w:firstLine="709"/>
        <w:jc w:val="both"/>
        <w:rPr>
          <w:lang w:val="uk-UA"/>
        </w:rPr>
      </w:pPr>
      <w:r w:rsidRPr="009004DD">
        <w:rPr>
          <w:lang w:val="uk-UA"/>
        </w:rPr>
        <w:t xml:space="preserve">24) у графі 2 </w:t>
      </w:r>
      <w:r w:rsidR="006262D8" w:rsidRPr="009004DD">
        <w:rPr>
          <w:lang w:val="uk-UA"/>
        </w:rPr>
        <w:t>рядк</w:t>
      </w:r>
      <w:r w:rsidR="006262D8">
        <w:rPr>
          <w:lang w:val="uk-UA"/>
        </w:rPr>
        <w:t>а</w:t>
      </w:r>
      <w:r w:rsidR="006262D8" w:rsidRPr="009004DD">
        <w:rPr>
          <w:lang w:val="uk-UA"/>
        </w:rPr>
        <w:t xml:space="preserve"> </w:t>
      </w:r>
      <w:r w:rsidRPr="009004DD">
        <w:rPr>
          <w:lang w:val="uk-UA"/>
        </w:rPr>
        <w:t>120 «віднесених до регуляторної бази активів, яка створена на дату переходу до стимулюючого регулювання (І0</w:t>
      </w:r>
      <w:r w:rsidRPr="009004DD">
        <w:rPr>
          <w:vertAlign w:val="subscript"/>
          <w:lang w:val="uk-UA"/>
        </w:rPr>
        <w:t>вп</w:t>
      </w:r>
      <w:r w:rsidRPr="009004DD">
        <w:rPr>
          <w:lang w:val="uk-UA"/>
        </w:rPr>
        <w:t>)» зазначається залишкова вартість активів повторно введених (повернутих) до регуляторної бази активів, яка створена на дату переходу до стимулюючого регулювання, визначена на дату виведення таких активів з експлуатації, у зв’язку із тимчасовим припиненням їх використання (з дотриманням вимог пункту 2.10 розділу II Порядку № 899);</w:t>
      </w:r>
    </w:p>
    <w:p w14:paraId="6BA756A7" w14:textId="77777777" w:rsidR="0096063C" w:rsidRPr="009004DD" w:rsidRDefault="0096063C" w:rsidP="00F84885">
      <w:pPr>
        <w:ind w:firstLine="709"/>
        <w:jc w:val="both"/>
        <w:rPr>
          <w:szCs w:val="28"/>
          <w:lang w:val="uk-UA"/>
        </w:rPr>
      </w:pPr>
    </w:p>
    <w:p w14:paraId="17BB9FC9" w14:textId="26768883" w:rsidR="00613D85" w:rsidRPr="009004DD" w:rsidRDefault="00613D85" w:rsidP="00613D85">
      <w:pPr>
        <w:ind w:firstLine="709"/>
        <w:jc w:val="both"/>
        <w:rPr>
          <w:lang w:val="uk-UA"/>
        </w:rPr>
      </w:pPr>
      <w:r w:rsidRPr="009004DD">
        <w:rPr>
          <w:lang w:val="uk-UA"/>
        </w:rPr>
        <w:t>25) у рядку 125 «віднесених до категорії 1 регуляторної бази активів, які створені після переходу до стимулюючого регулювання (І</w:t>
      </w:r>
      <w:r w:rsidRPr="009004DD">
        <w:rPr>
          <w:vertAlign w:val="superscript"/>
          <w:lang w:val="uk-UA"/>
        </w:rPr>
        <w:t xml:space="preserve">нов1 </w:t>
      </w:r>
      <w:r w:rsidRPr="009004DD">
        <w:rPr>
          <w:vertAlign w:val="subscript"/>
          <w:lang w:val="uk-UA"/>
        </w:rPr>
        <w:t>ВП</w:t>
      </w:r>
      <w:r w:rsidRPr="009004DD">
        <w:rPr>
          <w:lang w:val="uk-UA"/>
        </w:rPr>
        <w:t xml:space="preserve">)»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w:t>
      </w:r>
      <w:r w:rsidRPr="009004DD">
        <w:rPr>
          <w:lang w:val="uk-UA"/>
        </w:rPr>
        <w:br/>
        <w:t xml:space="preserve">№ 1175 до категорії 1 (з дотриманням вимог пункту 3.5 розділу IІI Порядку </w:t>
      </w:r>
      <w:r w:rsidRPr="009004DD">
        <w:rPr>
          <w:lang w:val="uk-UA"/>
        </w:rPr>
        <w:br/>
        <w:t>№ 899);</w:t>
      </w:r>
    </w:p>
    <w:p w14:paraId="2C5FCE00" w14:textId="77777777" w:rsidR="00613D85" w:rsidRPr="009004DD" w:rsidRDefault="00613D85" w:rsidP="00613D85">
      <w:pPr>
        <w:ind w:firstLine="709"/>
        <w:jc w:val="both"/>
        <w:rPr>
          <w:lang w:val="uk-UA"/>
        </w:rPr>
      </w:pPr>
    </w:p>
    <w:p w14:paraId="43072CB3" w14:textId="49CFC3C2" w:rsidR="0096063C" w:rsidRPr="009004DD" w:rsidRDefault="00613D85" w:rsidP="00F84885">
      <w:pPr>
        <w:ind w:firstLine="709"/>
        <w:jc w:val="both"/>
        <w:rPr>
          <w:szCs w:val="28"/>
          <w:lang w:val="uk-UA"/>
        </w:rPr>
      </w:pPr>
      <w:r w:rsidRPr="009004DD">
        <w:rPr>
          <w:lang w:val="uk-UA"/>
        </w:rPr>
        <w:t>26) у рядку 130 «віднесених до категорії 2 регуляторної бази активів, які створені після переходу до стимулюючого регулювання (І</w:t>
      </w:r>
      <w:r w:rsidRPr="009004DD">
        <w:rPr>
          <w:vertAlign w:val="superscript"/>
          <w:lang w:val="uk-UA"/>
        </w:rPr>
        <w:t xml:space="preserve">нов2 </w:t>
      </w:r>
      <w:r w:rsidRPr="009004DD">
        <w:rPr>
          <w:vertAlign w:val="subscript"/>
          <w:lang w:val="uk-UA"/>
        </w:rPr>
        <w:t>ВП</w:t>
      </w:r>
      <w:r w:rsidRPr="009004DD">
        <w:rPr>
          <w:lang w:val="uk-UA"/>
        </w:rPr>
        <w:t xml:space="preserve">)»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w:t>
      </w:r>
      <w:r w:rsidRPr="009004DD">
        <w:rPr>
          <w:lang w:val="uk-UA"/>
        </w:rPr>
        <w:br/>
        <w:t xml:space="preserve">№ 1175 до категорії 2 (з дотриманням вимог пункту 3.5 розділу IІI Порядку </w:t>
      </w:r>
      <w:r w:rsidRPr="009004DD">
        <w:rPr>
          <w:lang w:val="uk-UA"/>
        </w:rPr>
        <w:br/>
        <w:t>№ 899);</w:t>
      </w:r>
    </w:p>
    <w:p w14:paraId="6765A8F4" w14:textId="77777777" w:rsidR="00613D85" w:rsidRPr="009004DD" w:rsidRDefault="00613D85" w:rsidP="00F84885">
      <w:pPr>
        <w:ind w:firstLine="709"/>
        <w:jc w:val="both"/>
        <w:rPr>
          <w:lang w:val="uk-UA"/>
        </w:rPr>
      </w:pPr>
    </w:p>
    <w:p w14:paraId="37C365C5" w14:textId="6495F1AF" w:rsidR="00613D85" w:rsidRPr="009004DD" w:rsidRDefault="00613D85" w:rsidP="00F84885">
      <w:pPr>
        <w:ind w:firstLine="709"/>
        <w:jc w:val="both"/>
        <w:rPr>
          <w:lang w:val="uk-UA"/>
        </w:rPr>
      </w:pPr>
      <w:r w:rsidRPr="009004DD">
        <w:rPr>
          <w:lang w:val="uk-UA"/>
        </w:rPr>
        <w:t>27) у рядку 135 «віднесених до категорії 3 регуляторної бази активів, які створені після переходу до стимулюючого регулювання (І</w:t>
      </w:r>
      <w:r w:rsidRPr="009004DD">
        <w:rPr>
          <w:vertAlign w:val="superscript"/>
          <w:lang w:val="uk-UA"/>
        </w:rPr>
        <w:t xml:space="preserve">нов3 </w:t>
      </w:r>
      <w:r w:rsidRPr="009004DD">
        <w:rPr>
          <w:vertAlign w:val="subscript"/>
          <w:lang w:val="uk-UA"/>
        </w:rPr>
        <w:t>ВП</w:t>
      </w:r>
      <w:r w:rsidRPr="009004DD">
        <w:rPr>
          <w:lang w:val="uk-UA"/>
        </w:rPr>
        <w:t xml:space="preserve">)»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w:t>
      </w:r>
      <w:r w:rsidRPr="009004DD">
        <w:rPr>
          <w:lang w:val="uk-UA"/>
        </w:rPr>
        <w:br/>
        <w:t>№ 1175 до категорії 3;</w:t>
      </w:r>
    </w:p>
    <w:p w14:paraId="3FE30EA7" w14:textId="77777777" w:rsidR="00613D85" w:rsidRPr="009004DD" w:rsidRDefault="00613D85" w:rsidP="00F84885">
      <w:pPr>
        <w:ind w:firstLine="709"/>
        <w:jc w:val="both"/>
        <w:rPr>
          <w:lang w:val="uk-UA"/>
        </w:rPr>
      </w:pPr>
    </w:p>
    <w:p w14:paraId="74CB6CCD" w14:textId="2B421FC3" w:rsidR="00F84885" w:rsidRPr="009004DD" w:rsidRDefault="00613D85" w:rsidP="00F84885">
      <w:pPr>
        <w:ind w:firstLine="709"/>
        <w:jc w:val="both"/>
        <w:rPr>
          <w:szCs w:val="28"/>
          <w:lang w:val="uk-UA"/>
        </w:rPr>
      </w:pPr>
      <w:r w:rsidRPr="009004DD">
        <w:rPr>
          <w:lang w:val="uk-UA"/>
        </w:rPr>
        <w:t>28) у рядку 140 «віднесених до категорії 4 регуляторної бази активів, які створені після переходу до стимулюючого регулювання (І</w:t>
      </w:r>
      <w:r w:rsidRPr="009004DD">
        <w:rPr>
          <w:vertAlign w:val="superscript"/>
          <w:lang w:val="uk-UA"/>
        </w:rPr>
        <w:t xml:space="preserve">нов4 </w:t>
      </w:r>
      <w:r w:rsidRPr="009004DD">
        <w:rPr>
          <w:vertAlign w:val="subscript"/>
          <w:lang w:val="uk-UA"/>
        </w:rPr>
        <w:t>ВП</w:t>
      </w:r>
      <w:r w:rsidRPr="009004DD">
        <w:rPr>
          <w:lang w:val="uk-UA"/>
        </w:rPr>
        <w:t xml:space="preserve">)» зазначається 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віднесених згідно з Порядком </w:t>
      </w:r>
      <w:r w:rsidRPr="009004DD">
        <w:rPr>
          <w:lang w:val="uk-UA"/>
        </w:rPr>
        <w:br/>
        <w:t>№ 1175 до категорії 4.</w:t>
      </w:r>
      <w:r w:rsidR="00F84885" w:rsidRPr="009004DD">
        <w:rPr>
          <w:szCs w:val="28"/>
          <w:lang w:val="uk-UA"/>
        </w:rPr>
        <w:t>»;</w:t>
      </w:r>
    </w:p>
    <w:p w14:paraId="6AF595DC" w14:textId="77777777" w:rsidR="009C37A1" w:rsidRPr="009004DD" w:rsidRDefault="009C37A1" w:rsidP="00EC2105">
      <w:pPr>
        <w:shd w:val="clear" w:color="auto" w:fill="FFFFFF"/>
        <w:ind w:firstLine="709"/>
        <w:jc w:val="both"/>
        <w:rPr>
          <w:szCs w:val="28"/>
          <w:lang w:val="uk-UA" w:eastAsia="uk-UA"/>
        </w:rPr>
      </w:pPr>
    </w:p>
    <w:p w14:paraId="347A2C97" w14:textId="51851B7F" w:rsidR="00F84885" w:rsidRPr="009004DD" w:rsidRDefault="009C37A1" w:rsidP="0065501E">
      <w:pPr>
        <w:shd w:val="clear" w:color="auto" w:fill="FFFFFF"/>
        <w:ind w:firstLine="709"/>
        <w:jc w:val="both"/>
        <w:rPr>
          <w:szCs w:val="28"/>
          <w:lang w:val="uk-UA" w:eastAsia="uk-UA"/>
        </w:rPr>
      </w:pPr>
      <w:r w:rsidRPr="009004DD">
        <w:rPr>
          <w:szCs w:val="28"/>
          <w:lang w:val="uk-UA" w:eastAsia="uk-UA"/>
        </w:rPr>
        <w:t xml:space="preserve">2) </w:t>
      </w:r>
      <w:r w:rsidR="00F84885" w:rsidRPr="009004DD">
        <w:rPr>
          <w:szCs w:val="28"/>
          <w:lang w:val="uk-UA" w:eastAsia="uk-UA"/>
        </w:rPr>
        <w:t>доповнити новою главою такого змісту:</w:t>
      </w:r>
    </w:p>
    <w:p w14:paraId="22BDB19C" w14:textId="17BBCDF2" w:rsidR="00F84885" w:rsidRPr="009004DD" w:rsidRDefault="00F84885" w:rsidP="0065501E">
      <w:pPr>
        <w:tabs>
          <w:tab w:val="left" w:pos="993"/>
        </w:tabs>
        <w:jc w:val="center"/>
        <w:rPr>
          <w:b/>
          <w:szCs w:val="28"/>
          <w:lang w:val="uk-UA"/>
        </w:rPr>
      </w:pPr>
      <w:r w:rsidRPr="009004DD">
        <w:rPr>
          <w:szCs w:val="28"/>
          <w:lang w:val="uk-UA" w:eastAsia="uk-UA"/>
        </w:rPr>
        <w:t>«</w:t>
      </w:r>
      <w:bookmarkStart w:id="3" w:name="_Hlk152167038"/>
      <w:r w:rsidRPr="009004DD">
        <w:rPr>
          <w:b/>
          <w:szCs w:val="28"/>
          <w:lang w:val="uk-UA"/>
        </w:rPr>
        <w:t>4. Порядок формування назви файлів з формами звітності</w:t>
      </w:r>
    </w:p>
    <w:p w14:paraId="62538496" w14:textId="77777777" w:rsidR="00F84885" w:rsidRPr="009004DD" w:rsidRDefault="00F84885" w:rsidP="0065501E">
      <w:pPr>
        <w:ind w:firstLine="709"/>
        <w:jc w:val="center"/>
        <w:rPr>
          <w:szCs w:val="28"/>
          <w:lang w:val="uk-UA"/>
        </w:rPr>
      </w:pPr>
    </w:p>
    <w:p w14:paraId="3912634E" w14:textId="0E52F948" w:rsidR="00F84885" w:rsidRPr="009004DD" w:rsidRDefault="00F84885" w:rsidP="00863A0D">
      <w:pPr>
        <w:pStyle w:val="af5"/>
        <w:ind w:left="0" w:firstLine="709"/>
        <w:jc w:val="both"/>
        <w:rPr>
          <w:sz w:val="28"/>
          <w:szCs w:val="28"/>
        </w:rPr>
      </w:pPr>
      <w:r w:rsidRPr="009004DD">
        <w:rPr>
          <w:sz w:val="28"/>
          <w:szCs w:val="28"/>
        </w:rPr>
        <w:t xml:space="preserve">4.1. Електронний бланк форми звітності </w:t>
      </w:r>
      <w:r w:rsidR="00832E7D" w:rsidRPr="009004DD">
        <w:rPr>
          <w:sz w:val="28"/>
          <w:szCs w:val="28"/>
        </w:rPr>
        <w:t xml:space="preserve">№ 2-НКРЕКП-розподіл електричної енергії (квартальна) </w:t>
      </w:r>
      <w:r w:rsidRPr="009004DD">
        <w:rPr>
          <w:sz w:val="28"/>
          <w:szCs w:val="28"/>
        </w:rPr>
        <w:t xml:space="preserve">є захищеним файлом у форматі </w:t>
      </w:r>
      <w:bookmarkStart w:id="4" w:name="_Hlk150504936"/>
      <w:r w:rsidRPr="009004DD">
        <w:rPr>
          <w:sz w:val="28"/>
          <w:szCs w:val="28"/>
        </w:rPr>
        <w:t>«</w:t>
      </w:r>
      <w:proofErr w:type="spellStart"/>
      <w:r w:rsidRPr="009004DD">
        <w:rPr>
          <w:sz w:val="28"/>
          <w:szCs w:val="28"/>
        </w:rPr>
        <w:t>xls</w:t>
      </w:r>
      <w:proofErr w:type="spellEnd"/>
      <w:r w:rsidRPr="009004DD">
        <w:rPr>
          <w:sz w:val="28"/>
          <w:szCs w:val="28"/>
        </w:rPr>
        <w:t>» або «</w:t>
      </w:r>
      <w:proofErr w:type="spellStart"/>
      <w:r w:rsidRPr="009004DD">
        <w:rPr>
          <w:sz w:val="28"/>
          <w:szCs w:val="28"/>
        </w:rPr>
        <w:t>xlsx</w:t>
      </w:r>
      <w:proofErr w:type="spellEnd"/>
      <w:r w:rsidRPr="009004DD">
        <w:rPr>
          <w:sz w:val="28"/>
          <w:szCs w:val="28"/>
        </w:rPr>
        <w:t>»</w:t>
      </w:r>
      <w:bookmarkStart w:id="5" w:name="_Hlk150504958"/>
      <w:bookmarkEnd w:id="4"/>
      <w:r w:rsidRPr="009004DD">
        <w:rPr>
          <w:sz w:val="28"/>
          <w:szCs w:val="28"/>
        </w:rPr>
        <w:t>, який розміщено на офіційному вебсайті НКРЕКП</w:t>
      </w:r>
      <w:bookmarkEnd w:id="5"/>
      <w:r w:rsidRPr="009004DD">
        <w:rPr>
          <w:sz w:val="28"/>
          <w:szCs w:val="28"/>
        </w:rPr>
        <w:t xml:space="preserve">.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 </w:t>
      </w:r>
    </w:p>
    <w:p w14:paraId="117887FF" w14:textId="77777777" w:rsidR="00F84885" w:rsidRPr="009004DD" w:rsidRDefault="00F84885" w:rsidP="00863A0D">
      <w:pPr>
        <w:pStyle w:val="af5"/>
        <w:ind w:left="0" w:firstLine="709"/>
        <w:jc w:val="both"/>
        <w:rPr>
          <w:sz w:val="28"/>
          <w:szCs w:val="28"/>
        </w:rPr>
      </w:pPr>
    </w:p>
    <w:p w14:paraId="58060140" w14:textId="1BA322D6" w:rsidR="00F84885" w:rsidRPr="009004DD" w:rsidRDefault="00F84885" w:rsidP="00863A0D">
      <w:pPr>
        <w:pStyle w:val="af5"/>
        <w:ind w:left="0" w:firstLine="709"/>
        <w:jc w:val="both"/>
        <w:rPr>
          <w:sz w:val="28"/>
          <w:szCs w:val="28"/>
        </w:rPr>
      </w:pPr>
      <w:r w:rsidRPr="009004DD">
        <w:rPr>
          <w:sz w:val="28"/>
          <w:szCs w:val="28"/>
        </w:rPr>
        <w:t xml:space="preserve">4.2. Формування назви файлу з формою звітності </w:t>
      </w:r>
      <w:r w:rsidR="00832E7D" w:rsidRPr="009004DD">
        <w:rPr>
          <w:sz w:val="28"/>
          <w:szCs w:val="28"/>
        </w:rPr>
        <w:t xml:space="preserve">№ 2-НКРЕКП-розподіл електричної енергії (квартальна) </w:t>
      </w:r>
      <w:r w:rsidRPr="009004DD">
        <w:rPr>
          <w:sz w:val="28"/>
          <w:szCs w:val="28"/>
        </w:rPr>
        <w:t>здійснюється таким чином:</w:t>
      </w:r>
    </w:p>
    <w:p w14:paraId="796AD641" w14:textId="77777777" w:rsidR="00F84885" w:rsidRPr="009004DD" w:rsidRDefault="00F84885" w:rsidP="00863A0D">
      <w:pPr>
        <w:pStyle w:val="af5"/>
        <w:ind w:left="0" w:firstLine="709"/>
        <w:jc w:val="both"/>
        <w:rPr>
          <w:sz w:val="28"/>
          <w:szCs w:val="28"/>
        </w:rPr>
      </w:pPr>
      <w:r w:rsidRPr="009004DD">
        <w:rPr>
          <w:sz w:val="28"/>
          <w:szCs w:val="28"/>
        </w:rPr>
        <w:t xml:space="preserve">ХХХХХХХХ_2D_K_YY, </w:t>
      </w:r>
    </w:p>
    <w:p w14:paraId="12AA6BEF" w14:textId="77777777" w:rsidR="00F84885" w:rsidRPr="009004DD" w:rsidRDefault="00F84885" w:rsidP="00863A0D">
      <w:pPr>
        <w:pStyle w:val="af5"/>
        <w:ind w:left="0" w:firstLine="709"/>
        <w:jc w:val="both"/>
        <w:rPr>
          <w:sz w:val="28"/>
          <w:szCs w:val="28"/>
        </w:rPr>
      </w:pPr>
      <w:r w:rsidRPr="009004DD">
        <w:rPr>
          <w:sz w:val="28"/>
          <w:szCs w:val="28"/>
        </w:rPr>
        <w:t>де «ХХХХХХХХ» – код ЄДРПОУ ліцензіата;</w:t>
      </w:r>
    </w:p>
    <w:p w14:paraId="2EFB6E17" w14:textId="77777777" w:rsidR="00F84885" w:rsidRPr="009004DD" w:rsidRDefault="00F84885" w:rsidP="00863A0D">
      <w:pPr>
        <w:pStyle w:val="af5"/>
        <w:ind w:left="0" w:firstLine="709"/>
        <w:jc w:val="both"/>
        <w:rPr>
          <w:sz w:val="28"/>
          <w:szCs w:val="28"/>
        </w:rPr>
      </w:pPr>
      <w:r w:rsidRPr="009004DD">
        <w:rPr>
          <w:sz w:val="28"/>
          <w:szCs w:val="28"/>
        </w:rPr>
        <w:t xml:space="preserve">«K» – номер звітного кварталу; </w:t>
      </w:r>
    </w:p>
    <w:p w14:paraId="7EBB4005" w14:textId="77777777" w:rsidR="00F84885" w:rsidRPr="009004DD" w:rsidRDefault="00F84885" w:rsidP="00863A0D">
      <w:pPr>
        <w:pStyle w:val="af5"/>
        <w:ind w:left="0" w:firstLine="709"/>
        <w:jc w:val="both"/>
        <w:rPr>
          <w:sz w:val="28"/>
          <w:szCs w:val="28"/>
        </w:rPr>
      </w:pPr>
      <w:r w:rsidRPr="009004DD">
        <w:rPr>
          <w:sz w:val="28"/>
          <w:szCs w:val="28"/>
        </w:rPr>
        <w:t>«YY</w:t>
      </w:r>
      <w:r w:rsidRPr="009004DD">
        <w:rPr>
          <w:b/>
          <w:sz w:val="28"/>
          <w:szCs w:val="28"/>
        </w:rPr>
        <w:t>»</w:t>
      </w:r>
      <w:r w:rsidRPr="009004DD">
        <w:rPr>
          <w:sz w:val="28"/>
          <w:szCs w:val="28"/>
        </w:rPr>
        <w:t xml:space="preserve"> – останні дві цифри звітного року.</w:t>
      </w:r>
    </w:p>
    <w:p w14:paraId="7093ED95" w14:textId="77777777" w:rsidR="00F84885" w:rsidRPr="009004DD" w:rsidRDefault="00F84885" w:rsidP="00863A0D">
      <w:pPr>
        <w:pStyle w:val="af5"/>
        <w:ind w:left="0" w:firstLine="709"/>
        <w:jc w:val="both"/>
        <w:rPr>
          <w:sz w:val="28"/>
          <w:szCs w:val="28"/>
        </w:rPr>
      </w:pPr>
    </w:p>
    <w:p w14:paraId="08585B8F" w14:textId="3020FAF2" w:rsidR="00CA18E3" w:rsidRPr="009004DD" w:rsidRDefault="00F84885" w:rsidP="00863A0D">
      <w:pPr>
        <w:pStyle w:val="af5"/>
        <w:ind w:left="0" w:firstLine="709"/>
        <w:jc w:val="both"/>
        <w:rPr>
          <w:sz w:val="28"/>
          <w:szCs w:val="28"/>
          <w:lang w:eastAsia="uk-UA"/>
        </w:rPr>
      </w:pPr>
      <w:r w:rsidRPr="009004DD">
        <w:rPr>
          <w:sz w:val="28"/>
          <w:szCs w:val="28"/>
        </w:rPr>
        <w:lastRenderedPageBreak/>
        <w:t xml:space="preserve">4.3. </w:t>
      </w:r>
      <w:bookmarkStart w:id="6" w:name="_Hlk150505380"/>
      <w:r w:rsidRPr="009004DD">
        <w:rPr>
          <w:sz w:val="28"/>
          <w:szCs w:val="28"/>
        </w:rPr>
        <w:t xml:space="preserve">У разі надсилання скоригованої форми звітності </w:t>
      </w:r>
      <w:r w:rsidR="00832E7D" w:rsidRPr="009004DD">
        <w:rPr>
          <w:sz w:val="28"/>
          <w:szCs w:val="28"/>
        </w:rPr>
        <w:t xml:space="preserve">№ 2-НКРЕКП-розподіл електричної енергії (квартальна) </w:t>
      </w:r>
      <w:r w:rsidRPr="009004DD">
        <w:rPr>
          <w:sz w:val="28"/>
          <w:szCs w:val="28"/>
        </w:rPr>
        <w:t>до назви форми звітності додаються знаки та символи«_</w:t>
      </w:r>
      <w:proofErr w:type="spellStart"/>
      <w:r w:rsidRPr="009004DD">
        <w:rPr>
          <w:sz w:val="28"/>
          <w:szCs w:val="28"/>
        </w:rPr>
        <w:t>corN</w:t>
      </w:r>
      <w:proofErr w:type="spellEnd"/>
      <w:r w:rsidRPr="009004DD">
        <w:rPr>
          <w:sz w:val="28"/>
          <w:szCs w:val="28"/>
        </w:rPr>
        <w:t xml:space="preserve">», де </w:t>
      </w:r>
      <w:r w:rsidR="009C37A1" w:rsidRPr="009004DD">
        <w:rPr>
          <w:sz w:val="28"/>
          <w:szCs w:val="28"/>
        </w:rPr>
        <w:t xml:space="preserve">№ </w:t>
      </w:r>
      <w:r w:rsidRPr="009004DD">
        <w:rPr>
          <w:sz w:val="28"/>
          <w:szCs w:val="28"/>
        </w:rPr>
        <w:t>– порядковий номер подання відкоригованої форми звітності до НКРЕКП.</w:t>
      </w:r>
      <w:bookmarkEnd w:id="6"/>
      <w:r w:rsidRPr="009004DD">
        <w:rPr>
          <w:sz w:val="28"/>
          <w:szCs w:val="28"/>
        </w:rPr>
        <w:t>»</w:t>
      </w:r>
      <w:bookmarkEnd w:id="3"/>
      <w:r w:rsidR="009C37A1" w:rsidRPr="009004DD">
        <w:rPr>
          <w:sz w:val="28"/>
          <w:szCs w:val="28"/>
          <w:lang w:eastAsia="uk-UA"/>
        </w:rPr>
        <w:t>.</w:t>
      </w:r>
    </w:p>
    <w:p w14:paraId="4BF19332" w14:textId="77777777" w:rsidR="00F84885" w:rsidRPr="009004DD" w:rsidRDefault="00F84885" w:rsidP="00F84885">
      <w:pPr>
        <w:pStyle w:val="af5"/>
        <w:ind w:firstLine="709"/>
        <w:jc w:val="both"/>
        <w:rPr>
          <w:color w:val="0070C0"/>
          <w:szCs w:val="28"/>
          <w:lang w:eastAsia="uk-UA"/>
        </w:rPr>
      </w:pPr>
    </w:p>
    <w:p w14:paraId="31F0BEF3" w14:textId="090D5EDC" w:rsidR="00CC5B07" w:rsidRPr="009004DD" w:rsidRDefault="00CC5B07" w:rsidP="00F3465C">
      <w:pPr>
        <w:shd w:val="clear" w:color="auto" w:fill="FFFFFF"/>
        <w:ind w:firstLine="709"/>
        <w:jc w:val="both"/>
        <w:rPr>
          <w:szCs w:val="28"/>
          <w:lang w:val="uk-UA" w:eastAsia="uk-UA"/>
        </w:rPr>
      </w:pPr>
      <w:r w:rsidRPr="009004DD">
        <w:rPr>
          <w:szCs w:val="28"/>
          <w:lang w:val="uk-UA" w:eastAsia="uk-UA"/>
        </w:rPr>
        <w:t>3</w:t>
      </w:r>
      <w:r w:rsidR="0065501E" w:rsidRPr="009004DD">
        <w:rPr>
          <w:szCs w:val="28"/>
          <w:lang w:val="uk-UA" w:eastAsia="uk-UA"/>
        </w:rPr>
        <w:t>.</w:t>
      </w:r>
      <w:r w:rsidRPr="009004DD">
        <w:rPr>
          <w:szCs w:val="28"/>
          <w:lang w:val="uk-UA" w:eastAsia="uk-UA"/>
        </w:rPr>
        <w:t xml:space="preserve"> </w:t>
      </w:r>
      <w:r w:rsidR="0065501E" w:rsidRPr="009004DD">
        <w:rPr>
          <w:szCs w:val="28"/>
          <w:lang w:val="uk-UA" w:eastAsia="uk-UA"/>
        </w:rPr>
        <w:t>У</w:t>
      </w:r>
      <w:r w:rsidR="003F1150" w:rsidRPr="009004DD">
        <w:rPr>
          <w:szCs w:val="28"/>
          <w:lang w:val="uk-UA" w:eastAsia="uk-UA"/>
        </w:rPr>
        <w:t xml:space="preserve"> </w:t>
      </w:r>
      <w:r w:rsidR="0065501E" w:rsidRPr="009004DD">
        <w:rPr>
          <w:szCs w:val="28"/>
          <w:lang w:val="uk-UA" w:eastAsia="uk-UA"/>
        </w:rPr>
        <w:t xml:space="preserve">розділі ІІ «Довідкова інформація» </w:t>
      </w:r>
      <w:r w:rsidRPr="009004DD">
        <w:rPr>
          <w:szCs w:val="28"/>
          <w:lang w:val="uk-UA" w:eastAsia="uk-UA"/>
        </w:rPr>
        <w:t>форм</w:t>
      </w:r>
      <w:r w:rsidR="0065501E" w:rsidRPr="009004DD">
        <w:rPr>
          <w:szCs w:val="28"/>
          <w:lang w:val="uk-UA" w:eastAsia="uk-UA"/>
        </w:rPr>
        <w:t>и</w:t>
      </w:r>
      <w:r w:rsidRPr="009004DD">
        <w:rPr>
          <w:szCs w:val="28"/>
          <w:lang w:val="uk-UA" w:eastAsia="uk-UA"/>
        </w:rPr>
        <w:t xml:space="preserve"> звітності </w:t>
      </w:r>
      <w:bookmarkStart w:id="7" w:name="_Hlk187932345"/>
      <w:r w:rsidRPr="009004DD">
        <w:rPr>
          <w:szCs w:val="28"/>
          <w:lang w:val="uk-UA" w:eastAsia="uk-UA"/>
        </w:rPr>
        <w:t>№ 3-НКРЕКП-постачання електричної енергії (квартальна) «Звіт про фінансові результати та виконання структури тарифів за видами діяльності»</w:t>
      </w:r>
      <w:bookmarkEnd w:id="7"/>
      <w:r w:rsidR="00153152" w:rsidRPr="009004DD">
        <w:rPr>
          <w:szCs w:val="28"/>
          <w:lang w:val="uk-UA" w:eastAsia="uk-UA"/>
        </w:rPr>
        <w:t>:</w:t>
      </w:r>
    </w:p>
    <w:p w14:paraId="56E91B53" w14:textId="77777777" w:rsidR="0065501E" w:rsidRPr="009004DD" w:rsidRDefault="0065501E" w:rsidP="00F53E5B">
      <w:pPr>
        <w:shd w:val="clear" w:color="auto" w:fill="FFFFFF"/>
        <w:ind w:firstLine="709"/>
        <w:jc w:val="both"/>
        <w:rPr>
          <w:szCs w:val="28"/>
          <w:lang w:val="uk-UA" w:eastAsia="uk-UA"/>
        </w:rPr>
      </w:pPr>
    </w:p>
    <w:p w14:paraId="708BF969" w14:textId="697A63FD" w:rsidR="00153152" w:rsidRPr="009004DD" w:rsidRDefault="0065501E" w:rsidP="00F53E5B">
      <w:pPr>
        <w:shd w:val="clear" w:color="auto" w:fill="FFFFFF"/>
        <w:ind w:firstLine="709"/>
        <w:jc w:val="both"/>
        <w:rPr>
          <w:szCs w:val="28"/>
          <w:lang w:val="uk-UA" w:eastAsia="uk-UA"/>
        </w:rPr>
      </w:pPr>
      <w:r w:rsidRPr="009004DD">
        <w:rPr>
          <w:szCs w:val="28"/>
          <w:lang w:val="uk-UA" w:eastAsia="uk-UA"/>
        </w:rPr>
        <w:t xml:space="preserve">1) після </w:t>
      </w:r>
      <w:r w:rsidR="00F53E5B" w:rsidRPr="009004DD">
        <w:rPr>
          <w:szCs w:val="28"/>
          <w:lang w:val="uk-UA" w:eastAsia="uk-UA"/>
        </w:rPr>
        <w:t>пункт</w:t>
      </w:r>
      <w:r w:rsidRPr="009004DD">
        <w:rPr>
          <w:szCs w:val="28"/>
          <w:lang w:val="uk-UA" w:eastAsia="uk-UA"/>
        </w:rPr>
        <w:t>у</w:t>
      </w:r>
      <w:r w:rsidR="00F53E5B" w:rsidRPr="009004DD">
        <w:rPr>
          <w:szCs w:val="28"/>
          <w:lang w:val="uk-UA" w:eastAsia="uk-UA"/>
        </w:rPr>
        <w:t xml:space="preserve"> 4.1 </w:t>
      </w:r>
      <w:r w:rsidR="001A0463" w:rsidRPr="009004DD">
        <w:rPr>
          <w:szCs w:val="28"/>
          <w:lang w:val="uk-UA" w:eastAsia="uk-UA"/>
        </w:rPr>
        <w:t>доповнити</w:t>
      </w:r>
      <w:r w:rsidRPr="009004DD">
        <w:rPr>
          <w:szCs w:val="28"/>
          <w:lang w:val="uk-UA" w:eastAsia="uk-UA"/>
        </w:rPr>
        <w:t xml:space="preserve"> двома</w:t>
      </w:r>
      <w:r w:rsidR="001A0463" w:rsidRPr="009004DD">
        <w:rPr>
          <w:szCs w:val="28"/>
          <w:lang w:val="uk-UA" w:eastAsia="uk-UA"/>
        </w:rPr>
        <w:t xml:space="preserve"> новими </w:t>
      </w:r>
      <w:r w:rsidR="00F53E5B" w:rsidRPr="009004DD">
        <w:rPr>
          <w:szCs w:val="28"/>
          <w:lang w:val="uk-UA" w:eastAsia="uk-UA"/>
        </w:rPr>
        <w:t xml:space="preserve">підпунктами 4.1.1 та 4.1.2 </w:t>
      </w:r>
      <w:r w:rsidR="001A0463" w:rsidRPr="009004DD">
        <w:rPr>
          <w:szCs w:val="28"/>
          <w:lang w:val="uk-UA" w:eastAsia="uk-UA"/>
        </w:rPr>
        <w:t>такого змісту:</w:t>
      </w:r>
    </w:p>
    <w:p w14:paraId="4527F46B" w14:textId="77777777" w:rsidR="0070316F" w:rsidRPr="009004DD" w:rsidRDefault="0070316F" w:rsidP="0070316F">
      <w:pPr>
        <w:shd w:val="clear" w:color="auto" w:fill="FFFFFF"/>
        <w:jc w:val="both"/>
        <w:rPr>
          <w:szCs w:val="28"/>
          <w:lang w:val="uk-UA" w:eastAsia="uk-UA"/>
        </w:rPr>
      </w:pPr>
      <w:r w:rsidRPr="009004DD">
        <w:rPr>
          <w:szCs w:val="28"/>
          <w:lang w:val="uk-UA" w:eastAsia="uk-UA"/>
        </w:rPr>
        <w:t>«</w:t>
      </w:r>
    </w:p>
    <w:p w14:paraId="454EE8F2" w14:textId="1CDE33EF" w:rsidR="0070316F" w:rsidRPr="009004DD" w:rsidRDefault="0070316F" w:rsidP="00FF7098">
      <w:pPr>
        <w:shd w:val="clear" w:color="auto" w:fill="FFFFFF"/>
        <w:jc w:val="both"/>
        <w:rPr>
          <w:szCs w:val="28"/>
          <w:lang w:val="uk-UA" w:eastAsia="uk-UA"/>
        </w:rPr>
      </w:pPr>
      <w:r w:rsidRPr="009004DD">
        <w:rPr>
          <w:noProof/>
          <w:lang w:val="uk-UA" w:eastAsia="uk-UA"/>
        </w:rPr>
        <w:drawing>
          <wp:inline distT="0" distB="0" distL="0" distR="0" wp14:anchorId="0B19B211" wp14:editId="7B615845">
            <wp:extent cx="5943600" cy="399612"/>
            <wp:effectExtent l="0" t="0" r="0" b="63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4357" cy="409748"/>
                    </a:xfrm>
                    <a:prstGeom prst="rect">
                      <a:avLst/>
                    </a:prstGeom>
                    <a:noFill/>
                  </pic:spPr>
                </pic:pic>
              </a:graphicData>
            </a:graphic>
          </wp:inline>
        </w:drawing>
      </w:r>
      <w:r w:rsidRPr="009004DD">
        <w:rPr>
          <w:szCs w:val="28"/>
          <w:lang w:val="uk-UA" w:eastAsia="uk-UA"/>
        </w:rPr>
        <w:t>»</w:t>
      </w:r>
      <w:r w:rsidR="00FF7098" w:rsidRPr="009004DD">
        <w:rPr>
          <w:szCs w:val="28"/>
          <w:lang w:val="uk-UA" w:eastAsia="uk-UA"/>
        </w:rPr>
        <w:t>;</w:t>
      </w:r>
    </w:p>
    <w:p w14:paraId="2D749CDF" w14:textId="77777777" w:rsidR="00E044DA" w:rsidRPr="009004DD" w:rsidRDefault="00E044DA" w:rsidP="00F53E5B">
      <w:pPr>
        <w:shd w:val="clear" w:color="auto" w:fill="FFFFFF"/>
        <w:ind w:firstLine="709"/>
        <w:jc w:val="both"/>
        <w:rPr>
          <w:szCs w:val="28"/>
          <w:lang w:val="uk-UA" w:eastAsia="uk-UA"/>
        </w:rPr>
      </w:pPr>
    </w:p>
    <w:p w14:paraId="2B25856A" w14:textId="187FA69D" w:rsidR="00153152" w:rsidRPr="009004DD" w:rsidRDefault="00E044DA" w:rsidP="00F53E5B">
      <w:pPr>
        <w:shd w:val="clear" w:color="auto" w:fill="FFFFFF"/>
        <w:ind w:firstLine="709"/>
        <w:jc w:val="both"/>
        <w:rPr>
          <w:szCs w:val="28"/>
          <w:lang w:val="uk-UA" w:eastAsia="uk-UA"/>
        </w:rPr>
      </w:pPr>
      <w:r w:rsidRPr="009004DD">
        <w:rPr>
          <w:szCs w:val="28"/>
          <w:lang w:val="uk-UA" w:eastAsia="uk-UA"/>
        </w:rPr>
        <w:t xml:space="preserve">2) після </w:t>
      </w:r>
      <w:r w:rsidR="00C02741" w:rsidRPr="009004DD">
        <w:rPr>
          <w:szCs w:val="28"/>
          <w:lang w:val="uk-UA" w:eastAsia="uk-UA"/>
        </w:rPr>
        <w:t>пункт</w:t>
      </w:r>
      <w:r w:rsidRPr="009004DD">
        <w:rPr>
          <w:szCs w:val="28"/>
          <w:lang w:val="uk-UA" w:eastAsia="uk-UA"/>
        </w:rPr>
        <w:t>у</w:t>
      </w:r>
      <w:r w:rsidR="00C02741" w:rsidRPr="009004DD">
        <w:rPr>
          <w:szCs w:val="28"/>
          <w:lang w:val="uk-UA" w:eastAsia="uk-UA"/>
        </w:rPr>
        <w:t xml:space="preserve"> 4.2 доповнити </w:t>
      </w:r>
      <w:r w:rsidRPr="009004DD">
        <w:rPr>
          <w:szCs w:val="28"/>
          <w:lang w:val="uk-UA" w:eastAsia="uk-UA"/>
        </w:rPr>
        <w:t xml:space="preserve">двома </w:t>
      </w:r>
      <w:r w:rsidR="00C02741" w:rsidRPr="009004DD">
        <w:rPr>
          <w:szCs w:val="28"/>
          <w:lang w:val="uk-UA" w:eastAsia="uk-UA"/>
        </w:rPr>
        <w:t xml:space="preserve">новими підпунктами 4.2.1 та 4.2.2 </w:t>
      </w:r>
      <w:r w:rsidR="00F53E5B" w:rsidRPr="009004DD">
        <w:rPr>
          <w:szCs w:val="28"/>
          <w:lang w:val="uk-UA" w:eastAsia="uk-UA"/>
        </w:rPr>
        <w:t>такого змісту:</w:t>
      </w:r>
    </w:p>
    <w:p w14:paraId="53699AC7" w14:textId="2A6592D4" w:rsidR="00FF7098" w:rsidRPr="009004DD" w:rsidRDefault="00FF7098" w:rsidP="00FF7098">
      <w:pPr>
        <w:shd w:val="clear" w:color="auto" w:fill="FFFFFF"/>
        <w:jc w:val="both"/>
        <w:rPr>
          <w:szCs w:val="28"/>
          <w:lang w:val="uk-UA" w:eastAsia="uk-UA"/>
        </w:rPr>
      </w:pPr>
      <w:r w:rsidRPr="009004DD">
        <w:rPr>
          <w:szCs w:val="28"/>
          <w:lang w:val="uk-UA" w:eastAsia="uk-UA"/>
        </w:rPr>
        <w:t>«</w:t>
      </w:r>
    </w:p>
    <w:p w14:paraId="15BE92FA" w14:textId="478D341D" w:rsidR="00FF7098" w:rsidRPr="009004DD" w:rsidRDefault="00FF7098" w:rsidP="00FF7098">
      <w:pPr>
        <w:shd w:val="clear" w:color="auto" w:fill="FFFFFF"/>
        <w:jc w:val="both"/>
        <w:rPr>
          <w:szCs w:val="28"/>
          <w:lang w:val="uk-UA" w:eastAsia="uk-UA"/>
        </w:rPr>
      </w:pPr>
      <w:r w:rsidRPr="009004DD">
        <w:rPr>
          <w:noProof/>
          <w:lang w:val="uk-UA" w:eastAsia="uk-UA"/>
        </w:rPr>
        <w:drawing>
          <wp:inline distT="0" distB="0" distL="0" distR="0" wp14:anchorId="1157B37A" wp14:editId="45A924D4">
            <wp:extent cx="5975498" cy="370756"/>
            <wp:effectExtent l="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16577" cy="373305"/>
                    </a:xfrm>
                    <a:prstGeom prst="rect">
                      <a:avLst/>
                    </a:prstGeom>
                    <a:noFill/>
                  </pic:spPr>
                </pic:pic>
              </a:graphicData>
            </a:graphic>
          </wp:inline>
        </w:drawing>
      </w:r>
      <w:r w:rsidRPr="009004DD">
        <w:rPr>
          <w:szCs w:val="28"/>
          <w:lang w:val="uk-UA" w:eastAsia="uk-UA"/>
        </w:rPr>
        <w:t>»;</w:t>
      </w:r>
    </w:p>
    <w:p w14:paraId="7095540F" w14:textId="77777777" w:rsidR="00035039" w:rsidRPr="009004DD" w:rsidRDefault="00035039" w:rsidP="00C02741">
      <w:pPr>
        <w:shd w:val="clear" w:color="auto" w:fill="FFFFFF"/>
        <w:ind w:firstLine="709"/>
        <w:jc w:val="both"/>
        <w:rPr>
          <w:szCs w:val="28"/>
          <w:lang w:val="uk-UA" w:eastAsia="uk-UA"/>
        </w:rPr>
      </w:pPr>
    </w:p>
    <w:p w14:paraId="71BE255A" w14:textId="572FEB4C" w:rsidR="00C02741" w:rsidRPr="009004DD" w:rsidRDefault="00035039" w:rsidP="00C02741">
      <w:pPr>
        <w:shd w:val="clear" w:color="auto" w:fill="FFFFFF"/>
        <w:ind w:firstLine="709"/>
        <w:jc w:val="both"/>
        <w:rPr>
          <w:szCs w:val="28"/>
          <w:lang w:val="uk-UA" w:eastAsia="uk-UA"/>
        </w:rPr>
      </w:pPr>
      <w:r w:rsidRPr="009004DD">
        <w:rPr>
          <w:szCs w:val="28"/>
          <w:lang w:val="uk-UA" w:eastAsia="uk-UA"/>
        </w:rPr>
        <w:t xml:space="preserve">3) </w:t>
      </w:r>
      <w:r w:rsidR="00C02741" w:rsidRPr="009004DD">
        <w:rPr>
          <w:szCs w:val="28"/>
          <w:lang w:val="uk-UA" w:eastAsia="uk-UA"/>
        </w:rPr>
        <w:t>додаток 3</w:t>
      </w:r>
      <w:r w:rsidR="00986DFC" w:rsidRPr="009004DD">
        <w:rPr>
          <w:szCs w:val="28"/>
          <w:lang w:val="uk-UA" w:eastAsia="uk-UA"/>
        </w:rPr>
        <w:t xml:space="preserve"> </w:t>
      </w:r>
      <w:r w:rsidR="00C02741" w:rsidRPr="009004DD">
        <w:rPr>
          <w:szCs w:val="28"/>
          <w:lang w:val="uk-UA" w:eastAsia="uk-UA"/>
        </w:rPr>
        <w:t>викласти в</w:t>
      </w:r>
      <w:r w:rsidRPr="009004DD">
        <w:rPr>
          <w:szCs w:val="28"/>
          <w:lang w:val="uk-UA" w:eastAsia="uk-UA"/>
        </w:rPr>
        <w:t xml:space="preserve"> новій</w:t>
      </w:r>
      <w:r w:rsidR="00C02741" w:rsidRPr="009004DD">
        <w:rPr>
          <w:szCs w:val="28"/>
          <w:lang w:val="uk-UA" w:eastAsia="uk-UA"/>
        </w:rPr>
        <w:t xml:space="preserve"> редакції</w:t>
      </w:r>
      <w:r w:rsidR="00986DFC" w:rsidRPr="009004DD">
        <w:rPr>
          <w:szCs w:val="28"/>
          <w:lang w:val="uk-UA" w:eastAsia="uk-UA"/>
        </w:rPr>
        <w:t>, що додається</w:t>
      </w:r>
      <w:r w:rsidR="000A4A40" w:rsidRPr="009004DD">
        <w:rPr>
          <w:szCs w:val="28"/>
          <w:lang w:val="uk-UA" w:eastAsia="uk-UA"/>
        </w:rPr>
        <w:t>.</w:t>
      </w:r>
    </w:p>
    <w:p w14:paraId="68A5FA6D" w14:textId="77777777" w:rsidR="00FF7098" w:rsidRPr="009004DD" w:rsidRDefault="00FF7098" w:rsidP="00C02741">
      <w:pPr>
        <w:shd w:val="clear" w:color="auto" w:fill="FFFFFF"/>
        <w:ind w:firstLine="709"/>
        <w:jc w:val="both"/>
        <w:rPr>
          <w:szCs w:val="28"/>
          <w:lang w:val="uk-UA" w:eastAsia="uk-UA"/>
        </w:rPr>
      </w:pPr>
    </w:p>
    <w:p w14:paraId="34135CE4" w14:textId="7E8F186A" w:rsidR="00DC7082" w:rsidRPr="009004DD" w:rsidRDefault="00C5426B" w:rsidP="00DC7082">
      <w:pPr>
        <w:shd w:val="clear" w:color="auto" w:fill="FFFFFF"/>
        <w:ind w:firstLine="709"/>
        <w:jc w:val="both"/>
        <w:rPr>
          <w:szCs w:val="28"/>
          <w:lang w:val="uk-UA" w:eastAsia="uk-UA"/>
        </w:rPr>
      </w:pPr>
      <w:r w:rsidRPr="009004DD">
        <w:rPr>
          <w:szCs w:val="28"/>
          <w:lang w:val="uk-UA" w:eastAsia="uk-UA"/>
        </w:rPr>
        <w:t>4</w:t>
      </w:r>
      <w:r w:rsidR="000A4A40" w:rsidRPr="009004DD">
        <w:rPr>
          <w:szCs w:val="28"/>
          <w:lang w:val="uk-UA" w:eastAsia="uk-UA"/>
        </w:rPr>
        <w:t>.</w:t>
      </w:r>
      <w:r w:rsidR="00DC7082" w:rsidRPr="009004DD">
        <w:rPr>
          <w:szCs w:val="28"/>
          <w:lang w:val="uk-UA" w:eastAsia="uk-UA"/>
        </w:rPr>
        <w:t xml:space="preserve"> </w:t>
      </w:r>
      <w:r w:rsidR="000A4A40" w:rsidRPr="009004DD">
        <w:rPr>
          <w:szCs w:val="28"/>
          <w:lang w:val="uk-UA" w:eastAsia="uk-UA"/>
        </w:rPr>
        <w:t>В</w:t>
      </w:r>
      <w:r w:rsidR="00DC7082" w:rsidRPr="009004DD">
        <w:rPr>
          <w:szCs w:val="28"/>
          <w:lang w:val="uk-UA" w:eastAsia="uk-UA"/>
        </w:rPr>
        <w:t xml:space="preserve"> </w:t>
      </w:r>
      <w:r w:rsidR="00832E7D" w:rsidRPr="009004DD">
        <w:rPr>
          <w:szCs w:val="28"/>
          <w:lang w:val="uk-UA" w:eastAsia="uk-UA"/>
        </w:rPr>
        <w:t>І</w:t>
      </w:r>
      <w:r w:rsidR="00DC7082" w:rsidRPr="009004DD">
        <w:rPr>
          <w:szCs w:val="28"/>
          <w:lang w:val="uk-UA" w:eastAsia="uk-UA"/>
        </w:rPr>
        <w:t>нструкці</w:t>
      </w:r>
      <w:r w:rsidR="00832E7D" w:rsidRPr="009004DD">
        <w:rPr>
          <w:szCs w:val="28"/>
          <w:lang w:val="uk-UA" w:eastAsia="uk-UA"/>
        </w:rPr>
        <w:t>ї</w:t>
      </w:r>
      <w:r w:rsidR="00DC7082" w:rsidRPr="009004DD">
        <w:rPr>
          <w:szCs w:val="28"/>
          <w:lang w:val="uk-UA" w:eastAsia="uk-UA"/>
        </w:rPr>
        <w:t xml:space="preserve"> щодо заповнення форми звітності № 3-НКРЕКП-постачання електричної енергії (квартальна) «Звіт про фінансові результати та виконання структури тарифів за видами діяльності»:</w:t>
      </w:r>
    </w:p>
    <w:p w14:paraId="189A8885" w14:textId="77777777" w:rsidR="000A4A40" w:rsidRPr="009004DD" w:rsidRDefault="000A4A40" w:rsidP="00C5426B">
      <w:pPr>
        <w:shd w:val="clear" w:color="auto" w:fill="FFFFFF"/>
        <w:ind w:firstLine="709"/>
        <w:jc w:val="both"/>
        <w:rPr>
          <w:szCs w:val="28"/>
          <w:lang w:val="uk-UA" w:eastAsia="uk-UA"/>
        </w:rPr>
      </w:pPr>
    </w:p>
    <w:p w14:paraId="764FC079" w14:textId="1400780F" w:rsidR="007C1671" w:rsidRPr="009004DD" w:rsidRDefault="000A4A40" w:rsidP="00C5426B">
      <w:pPr>
        <w:shd w:val="clear" w:color="auto" w:fill="FFFFFF"/>
        <w:ind w:firstLine="709"/>
        <w:jc w:val="both"/>
        <w:rPr>
          <w:szCs w:val="28"/>
          <w:lang w:val="uk-UA" w:eastAsia="uk-UA"/>
        </w:rPr>
      </w:pPr>
      <w:r w:rsidRPr="009004DD">
        <w:rPr>
          <w:szCs w:val="28"/>
          <w:lang w:val="uk-UA" w:eastAsia="uk-UA"/>
        </w:rPr>
        <w:t>1) абзац другий пункту 2.3</w:t>
      </w:r>
      <w:r w:rsidR="007C1671" w:rsidRPr="009004DD">
        <w:rPr>
          <w:szCs w:val="28"/>
          <w:lang w:val="uk-UA" w:eastAsia="uk-UA"/>
        </w:rPr>
        <w:t xml:space="preserve"> глав</w:t>
      </w:r>
      <w:r w:rsidR="008F1A67" w:rsidRPr="009004DD">
        <w:rPr>
          <w:szCs w:val="28"/>
          <w:lang w:val="uk-UA" w:eastAsia="uk-UA"/>
        </w:rPr>
        <w:t>и</w:t>
      </w:r>
      <w:r w:rsidR="007C1671" w:rsidRPr="009004DD">
        <w:rPr>
          <w:szCs w:val="28"/>
          <w:lang w:val="uk-UA" w:eastAsia="uk-UA"/>
        </w:rPr>
        <w:t xml:space="preserve"> 2</w:t>
      </w:r>
      <w:r w:rsidRPr="009004DD">
        <w:rPr>
          <w:szCs w:val="28"/>
          <w:lang w:val="uk-UA" w:eastAsia="uk-UA"/>
        </w:rPr>
        <w:t xml:space="preserve"> </w:t>
      </w:r>
      <w:r w:rsidR="007C1671" w:rsidRPr="009004DD">
        <w:rPr>
          <w:szCs w:val="28"/>
          <w:lang w:val="uk-UA" w:eastAsia="uk-UA"/>
        </w:rPr>
        <w:t>виключити</w:t>
      </w:r>
      <w:r w:rsidRPr="009004DD">
        <w:rPr>
          <w:szCs w:val="28"/>
          <w:lang w:val="uk-UA" w:eastAsia="uk-UA"/>
        </w:rPr>
        <w:t>.</w:t>
      </w:r>
    </w:p>
    <w:p w14:paraId="088F6F9E" w14:textId="06907892" w:rsidR="000A4A40" w:rsidRPr="009004DD" w:rsidRDefault="000A4A40" w:rsidP="00C5426B">
      <w:pPr>
        <w:shd w:val="clear" w:color="auto" w:fill="FFFFFF"/>
        <w:ind w:firstLine="709"/>
        <w:jc w:val="both"/>
        <w:rPr>
          <w:szCs w:val="28"/>
          <w:lang w:val="uk-UA" w:eastAsia="uk-UA"/>
        </w:rPr>
      </w:pPr>
      <w:r w:rsidRPr="009004DD">
        <w:rPr>
          <w:szCs w:val="28"/>
          <w:lang w:val="uk-UA" w:eastAsia="uk-UA"/>
        </w:rPr>
        <w:t>У зв’язку з цим абзаци третій – сьомий вважати відповідно абзацами другим – шостим;</w:t>
      </w:r>
    </w:p>
    <w:p w14:paraId="16D44944" w14:textId="77777777" w:rsidR="000A4A40" w:rsidRPr="009004DD" w:rsidRDefault="000A4A40" w:rsidP="00C5426B">
      <w:pPr>
        <w:shd w:val="clear" w:color="auto" w:fill="FFFFFF"/>
        <w:ind w:firstLine="709"/>
        <w:jc w:val="both"/>
        <w:rPr>
          <w:szCs w:val="28"/>
          <w:lang w:val="uk-UA" w:eastAsia="uk-UA"/>
        </w:rPr>
      </w:pPr>
    </w:p>
    <w:p w14:paraId="088BF9A4" w14:textId="4B444983" w:rsidR="00C5426B" w:rsidRPr="009004DD" w:rsidRDefault="000A4A40" w:rsidP="00C5426B">
      <w:pPr>
        <w:shd w:val="clear" w:color="auto" w:fill="FFFFFF"/>
        <w:ind w:firstLine="709"/>
        <w:jc w:val="both"/>
        <w:rPr>
          <w:szCs w:val="28"/>
          <w:lang w:val="uk-UA" w:eastAsia="uk-UA"/>
        </w:rPr>
      </w:pPr>
      <w:r w:rsidRPr="009004DD">
        <w:rPr>
          <w:szCs w:val="28"/>
          <w:lang w:val="uk-UA" w:eastAsia="uk-UA"/>
        </w:rPr>
        <w:t xml:space="preserve">2) </w:t>
      </w:r>
      <w:r w:rsidR="00C5426B" w:rsidRPr="009004DD">
        <w:rPr>
          <w:szCs w:val="28"/>
          <w:lang w:val="uk-UA" w:eastAsia="uk-UA"/>
        </w:rPr>
        <w:t xml:space="preserve">у </w:t>
      </w:r>
      <w:r w:rsidR="007C1671" w:rsidRPr="009004DD">
        <w:rPr>
          <w:szCs w:val="28"/>
          <w:lang w:val="uk-UA" w:eastAsia="uk-UA"/>
        </w:rPr>
        <w:t xml:space="preserve">пункті 3.4 </w:t>
      </w:r>
      <w:r w:rsidR="00C5426B" w:rsidRPr="009004DD">
        <w:rPr>
          <w:szCs w:val="28"/>
          <w:lang w:val="uk-UA" w:eastAsia="uk-UA"/>
        </w:rPr>
        <w:t>глав</w:t>
      </w:r>
      <w:r w:rsidR="007C1671" w:rsidRPr="009004DD">
        <w:rPr>
          <w:szCs w:val="28"/>
          <w:lang w:val="uk-UA" w:eastAsia="uk-UA"/>
        </w:rPr>
        <w:t>и</w:t>
      </w:r>
      <w:r w:rsidR="00C5426B" w:rsidRPr="009004DD">
        <w:rPr>
          <w:szCs w:val="28"/>
          <w:lang w:val="uk-UA" w:eastAsia="uk-UA"/>
        </w:rPr>
        <w:t xml:space="preserve"> 3:</w:t>
      </w:r>
    </w:p>
    <w:p w14:paraId="6F39695D" w14:textId="3D472309" w:rsidR="00C5426B" w:rsidRPr="009004DD" w:rsidRDefault="00AB37B1" w:rsidP="00DC7082">
      <w:pPr>
        <w:shd w:val="clear" w:color="auto" w:fill="FFFFFF"/>
        <w:ind w:firstLine="709"/>
        <w:jc w:val="both"/>
        <w:rPr>
          <w:szCs w:val="28"/>
          <w:lang w:val="uk-UA" w:eastAsia="uk-UA"/>
        </w:rPr>
      </w:pPr>
      <w:r w:rsidRPr="009004DD">
        <w:rPr>
          <w:szCs w:val="28"/>
          <w:lang w:val="uk-UA" w:eastAsia="uk-UA"/>
        </w:rPr>
        <w:t xml:space="preserve">після підпункту 6 доповнити </w:t>
      </w:r>
      <w:r w:rsidR="00F26F21" w:rsidRPr="009004DD">
        <w:rPr>
          <w:szCs w:val="28"/>
          <w:lang w:val="uk-UA" w:eastAsia="uk-UA"/>
        </w:rPr>
        <w:t xml:space="preserve">двома </w:t>
      </w:r>
      <w:r w:rsidRPr="009004DD">
        <w:rPr>
          <w:szCs w:val="28"/>
          <w:lang w:val="uk-UA" w:eastAsia="uk-UA"/>
        </w:rPr>
        <w:t>новими підпунктами</w:t>
      </w:r>
      <w:r w:rsidR="00F26F21" w:rsidRPr="009004DD">
        <w:rPr>
          <w:szCs w:val="28"/>
          <w:lang w:val="uk-UA" w:eastAsia="uk-UA"/>
        </w:rPr>
        <w:t xml:space="preserve"> 7 та 8</w:t>
      </w:r>
      <w:r w:rsidRPr="009004DD">
        <w:rPr>
          <w:szCs w:val="28"/>
          <w:lang w:val="uk-UA" w:eastAsia="uk-UA"/>
        </w:rPr>
        <w:t xml:space="preserve"> такого змісту:</w:t>
      </w:r>
    </w:p>
    <w:p w14:paraId="65DF614E" w14:textId="1979FE65" w:rsidR="00DC7082" w:rsidRPr="009004DD" w:rsidRDefault="00AB37B1" w:rsidP="00AB37B1">
      <w:pPr>
        <w:shd w:val="clear" w:color="auto" w:fill="FFFFFF"/>
        <w:ind w:firstLine="709"/>
        <w:jc w:val="both"/>
        <w:rPr>
          <w:szCs w:val="28"/>
          <w:lang w:val="uk-UA" w:eastAsia="uk-UA"/>
        </w:rPr>
      </w:pPr>
      <w:r w:rsidRPr="009004DD">
        <w:rPr>
          <w:szCs w:val="28"/>
          <w:lang w:val="uk-UA" w:eastAsia="uk-UA"/>
        </w:rPr>
        <w:t>«7) у рядку 196 «у т. ч.: на підконтрольній території» зазначається кількість малих непобутових абонентів на підконтрольній території на кінець звітного періоду;</w:t>
      </w:r>
    </w:p>
    <w:p w14:paraId="0E19D745" w14:textId="77777777" w:rsidR="000D77EE" w:rsidRPr="009004DD" w:rsidRDefault="000D77EE" w:rsidP="00AB37B1">
      <w:pPr>
        <w:shd w:val="clear" w:color="auto" w:fill="FFFFFF"/>
        <w:ind w:firstLine="709"/>
        <w:jc w:val="both"/>
        <w:rPr>
          <w:szCs w:val="28"/>
          <w:lang w:val="uk-UA" w:eastAsia="uk-UA"/>
        </w:rPr>
      </w:pPr>
    </w:p>
    <w:p w14:paraId="5D50942D" w14:textId="5410B8F3" w:rsidR="00AB37B1" w:rsidRPr="009004DD" w:rsidRDefault="00AB37B1" w:rsidP="00AB37B1">
      <w:pPr>
        <w:shd w:val="clear" w:color="auto" w:fill="FFFFFF"/>
        <w:ind w:firstLine="709"/>
        <w:jc w:val="both"/>
        <w:rPr>
          <w:szCs w:val="28"/>
          <w:lang w:val="uk-UA" w:eastAsia="uk-UA"/>
        </w:rPr>
      </w:pPr>
      <w:r w:rsidRPr="009004DD">
        <w:rPr>
          <w:szCs w:val="28"/>
          <w:lang w:val="uk-UA" w:eastAsia="uk-UA"/>
        </w:rPr>
        <w:t>8) у рядку 197 «на тимчасово окупованій території» зазначається кількість малих непобутових абонентів на тимчасово окупованій території на кінець звітного періоду;»</w:t>
      </w:r>
      <w:r w:rsidR="000D77EE" w:rsidRPr="009004DD">
        <w:rPr>
          <w:szCs w:val="28"/>
          <w:lang w:val="uk-UA" w:eastAsia="uk-UA"/>
        </w:rPr>
        <w:t>.</w:t>
      </w:r>
    </w:p>
    <w:p w14:paraId="1C6B0258" w14:textId="3D0410BB" w:rsidR="001A0463" w:rsidRPr="009004DD" w:rsidRDefault="000D77EE" w:rsidP="00880875">
      <w:pPr>
        <w:shd w:val="clear" w:color="auto" w:fill="FFFFFF"/>
        <w:ind w:firstLine="709"/>
        <w:jc w:val="both"/>
        <w:rPr>
          <w:szCs w:val="28"/>
          <w:lang w:val="uk-UA" w:eastAsia="uk-UA"/>
        </w:rPr>
      </w:pPr>
      <w:r w:rsidRPr="009004DD">
        <w:rPr>
          <w:szCs w:val="28"/>
          <w:lang w:val="uk-UA" w:eastAsia="uk-UA"/>
        </w:rPr>
        <w:t>У</w:t>
      </w:r>
      <w:r w:rsidR="00880875" w:rsidRPr="009004DD">
        <w:rPr>
          <w:szCs w:val="28"/>
          <w:lang w:val="uk-UA" w:eastAsia="uk-UA"/>
        </w:rPr>
        <w:t xml:space="preserve"> зв’язку з цим підпункти 7 – 18 вважати відповідно підпунктами 9 – 20;</w:t>
      </w:r>
    </w:p>
    <w:p w14:paraId="45D579FC" w14:textId="4B745228" w:rsidR="00AE020E" w:rsidRPr="009004DD" w:rsidRDefault="00880875" w:rsidP="00EB4FA3">
      <w:pPr>
        <w:shd w:val="clear" w:color="auto" w:fill="FFFFFF"/>
        <w:ind w:firstLine="709"/>
        <w:jc w:val="both"/>
        <w:rPr>
          <w:szCs w:val="28"/>
          <w:lang w:val="uk-UA" w:eastAsia="uk-UA"/>
        </w:rPr>
      </w:pPr>
      <w:r w:rsidRPr="009004DD">
        <w:rPr>
          <w:szCs w:val="28"/>
          <w:lang w:val="uk-UA" w:eastAsia="uk-UA"/>
        </w:rPr>
        <w:lastRenderedPageBreak/>
        <w:t xml:space="preserve">після підпункту 9 доповнити </w:t>
      </w:r>
      <w:r w:rsidR="000D77EE" w:rsidRPr="009004DD">
        <w:rPr>
          <w:szCs w:val="28"/>
          <w:lang w:val="uk-UA" w:eastAsia="uk-UA"/>
        </w:rPr>
        <w:t xml:space="preserve">двома </w:t>
      </w:r>
      <w:r w:rsidRPr="009004DD">
        <w:rPr>
          <w:szCs w:val="28"/>
          <w:lang w:val="uk-UA" w:eastAsia="uk-UA"/>
        </w:rPr>
        <w:t xml:space="preserve">новими підпунктами </w:t>
      </w:r>
      <w:r w:rsidR="000D77EE" w:rsidRPr="009004DD">
        <w:rPr>
          <w:szCs w:val="28"/>
          <w:lang w:val="uk-UA" w:eastAsia="uk-UA"/>
        </w:rPr>
        <w:t xml:space="preserve">10 та 11 </w:t>
      </w:r>
      <w:r w:rsidRPr="009004DD">
        <w:rPr>
          <w:szCs w:val="28"/>
          <w:lang w:val="uk-UA" w:eastAsia="uk-UA"/>
        </w:rPr>
        <w:t>такого змісту:</w:t>
      </w:r>
    </w:p>
    <w:p w14:paraId="02243DBE" w14:textId="3502B92D" w:rsidR="00880875" w:rsidRPr="009004DD" w:rsidRDefault="00880875" w:rsidP="00880875">
      <w:pPr>
        <w:shd w:val="clear" w:color="auto" w:fill="FFFFFF"/>
        <w:ind w:firstLine="709"/>
        <w:jc w:val="both"/>
        <w:rPr>
          <w:szCs w:val="28"/>
          <w:lang w:val="uk-UA" w:eastAsia="uk-UA"/>
        </w:rPr>
      </w:pPr>
      <w:r w:rsidRPr="009004DD">
        <w:rPr>
          <w:szCs w:val="28"/>
          <w:lang w:val="uk-UA" w:eastAsia="uk-UA"/>
        </w:rPr>
        <w:t>«10) у рядку 201 «у т. ч.: на підконтрольній території» зазначається кількість побутових абонентів на підконтрольній території на кінець звітного періоду;</w:t>
      </w:r>
    </w:p>
    <w:p w14:paraId="010AD6E2" w14:textId="77777777" w:rsidR="000D77EE" w:rsidRPr="009004DD" w:rsidRDefault="000D77EE" w:rsidP="00880875">
      <w:pPr>
        <w:shd w:val="clear" w:color="auto" w:fill="FFFFFF"/>
        <w:ind w:firstLine="709"/>
        <w:jc w:val="both"/>
        <w:rPr>
          <w:szCs w:val="28"/>
          <w:lang w:val="uk-UA" w:eastAsia="uk-UA"/>
        </w:rPr>
      </w:pPr>
    </w:p>
    <w:p w14:paraId="7925CA04" w14:textId="46A7586C" w:rsidR="00880875" w:rsidRPr="009004DD" w:rsidRDefault="0084738E" w:rsidP="0084738E">
      <w:pPr>
        <w:shd w:val="clear" w:color="auto" w:fill="FFFFFF"/>
        <w:ind w:firstLine="709"/>
        <w:jc w:val="both"/>
        <w:rPr>
          <w:szCs w:val="28"/>
          <w:lang w:val="uk-UA" w:eastAsia="uk-UA"/>
        </w:rPr>
      </w:pPr>
      <w:r w:rsidRPr="009004DD">
        <w:rPr>
          <w:szCs w:val="28"/>
          <w:lang w:val="uk-UA" w:eastAsia="uk-UA"/>
        </w:rPr>
        <w:t>11</w:t>
      </w:r>
      <w:r w:rsidR="00880875" w:rsidRPr="009004DD">
        <w:rPr>
          <w:szCs w:val="28"/>
          <w:lang w:val="uk-UA" w:eastAsia="uk-UA"/>
        </w:rPr>
        <w:t xml:space="preserve">) </w:t>
      </w:r>
      <w:r w:rsidRPr="009004DD">
        <w:rPr>
          <w:szCs w:val="28"/>
          <w:lang w:val="uk-UA" w:eastAsia="uk-UA"/>
        </w:rPr>
        <w:t>у рядку 202 «на тимчасово окупованій території» зазначається кількість побутових абонентів на тимчасово окупованій території на кінець звітного періоду</w:t>
      </w:r>
      <w:r w:rsidR="00880875" w:rsidRPr="009004DD">
        <w:rPr>
          <w:szCs w:val="28"/>
          <w:lang w:val="uk-UA" w:eastAsia="uk-UA"/>
        </w:rPr>
        <w:t>;»</w:t>
      </w:r>
      <w:r w:rsidR="00421523" w:rsidRPr="009004DD">
        <w:rPr>
          <w:szCs w:val="28"/>
          <w:lang w:val="uk-UA" w:eastAsia="uk-UA"/>
        </w:rPr>
        <w:t>.</w:t>
      </w:r>
    </w:p>
    <w:p w14:paraId="37608C8A" w14:textId="338D2253" w:rsidR="0084738E" w:rsidRPr="009004DD" w:rsidRDefault="0084738E" w:rsidP="0084738E">
      <w:pPr>
        <w:shd w:val="clear" w:color="auto" w:fill="FFFFFF"/>
        <w:ind w:firstLine="709"/>
        <w:jc w:val="both"/>
        <w:rPr>
          <w:szCs w:val="28"/>
          <w:lang w:val="uk-UA" w:eastAsia="uk-UA"/>
        </w:rPr>
      </w:pPr>
      <w:r w:rsidRPr="009004DD">
        <w:rPr>
          <w:szCs w:val="28"/>
          <w:lang w:val="uk-UA" w:eastAsia="uk-UA"/>
        </w:rPr>
        <w:t>У зв’язку з цим підпункти 10 – 20 вважати відповідно підпунктами 12 – 22</w:t>
      </w:r>
      <w:r w:rsidR="007C1671" w:rsidRPr="009004DD">
        <w:rPr>
          <w:szCs w:val="28"/>
          <w:lang w:val="uk-UA" w:eastAsia="uk-UA"/>
        </w:rPr>
        <w:t>;</w:t>
      </w:r>
    </w:p>
    <w:p w14:paraId="7C3E34B1" w14:textId="77777777" w:rsidR="00421523" w:rsidRPr="009004DD" w:rsidRDefault="00421523" w:rsidP="00832E7D">
      <w:pPr>
        <w:shd w:val="clear" w:color="auto" w:fill="FFFFFF"/>
        <w:ind w:firstLine="709"/>
        <w:jc w:val="both"/>
        <w:rPr>
          <w:szCs w:val="28"/>
          <w:lang w:val="uk-UA" w:eastAsia="uk-UA"/>
        </w:rPr>
      </w:pPr>
    </w:p>
    <w:p w14:paraId="5196E9E6" w14:textId="5FD26339" w:rsidR="00832E7D" w:rsidRPr="009004DD" w:rsidRDefault="00421523" w:rsidP="00832E7D">
      <w:pPr>
        <w:shd w:val="clear" w:color="auto" w:fill="FFFFFF"/>
        <w:ind w:firstLine="709"/>
        <w:jc w:val="both"/>
        <w:rPr>
          <w:szCs w:val="28"/>
          <w:lang w:val="uk-UA" w:eastAsia="uk-UA"/>
        </w:rPr>
      </w:pPr>
      <w:r w:rsidRPr="009004DD">
        <w:rPr>
          <w:szCs w:val="28"/>
          <w:lang w:val="uk-UA" w:eastAsia="uk-UA"/>
        </w:rPr>
        <w:t xml:space="preserve">3) </w:t>
      </w:r>
      <w:r w:rsidR="00832E7D" w:rsidRPr="009004DD">
        <w:rPr>
          <w:szCs w:val="28"/>
          <w:lang w:val="uk-UA" w:eastAsia="uk-UA"/>
        </w:rPr>
        <w:t>доповнити новою главою такого змісту:</w:t>
      </w:r>
    </w:p>
    <w:p w14:paraId="0DCE382B" w14:textId="3E26FA2B" w:rsidR="00832E7D" w:rsidRPr="009004DD" w:rsidRDefault="00832E7D" w:rsidP="00832E7D">
      <w:pPr>
        <w:ind w:firstLine="709"/>
        <w:jc w:val="center"/>
        <w:rPr>
          <w:b/>
          <w:szCs w:val="28"/>
          <w:lang w:val="uk-UA"/>
        </w:rPr>
      </w:pPr>
      <w:r w:rsidRPr="009004DD">
        <w:rPr>
          <w:b/>
          <w:szCs w:val="28"/>
          <w:lang w:val="uk-UA"/>
        </w:rPr>
        <w:t xml:space="preserve">«4. Порядок формування назви файлів з формами звітності </w:t>
      </w:r>
    </w:p>
    <w:p w14:paraId="3B4D8B1C" w14:textId="77777777" w:rsidR="00832E7D" w:rsidRPr="009004DD" w:rsidRDefault="00832E7D" w:rsidP="00832E7D">
      <w:pPr>
        <w:ind w:firstLine="709"/>
        <w:jc w:val="center"/>
        <w:rPr>
          <w:szCs w:val="28"/>
          <w:lang w:val="uk-UA"/>
        </w:rPr>
      </w:pPr>
    </w:p>
    <w:p w14:paraId="28DE8192" w14:textId="77777777" w:rsidR="00832E7D" w:rsidRPr="009004DD" w:rsidRDefault="00832E7D" w:rsidP="007C1671">
      <w:pPr>
        <w:pStyle w:val="af5"/>
        <w:ind w:left="0" w:firstLine="709"/>
        <w:jc w:val="both"/>
        <w:rPr>
          <w:sz w:val="28"/>
          <w:szCs w:val="28"/>
        </w:rPr>
      </w:pPr>
      <w:r w:rsidRPr="009004DD">
        <w:rPr>
          <w:sz w:val="28"/>
          <w:szCs w:val="28"/>
        </w:rPr>
        <w:t>4.1. Електронний бланк форми звітності № 3-НКРЕКП-постачання електричної енергії (квартальна) є захищеним файлом у форматі «</w:t>
      </w:r>
      <w:proofErr w:type="spellStart"/>
      <w:r w:rsidRPr="009004DD">
        <w:rPr>
          <w:sz w:val="28"/>
          <w:szCs w:val="28"/>
        </w:rPr>
        <w:t>xls</w:t>
      </w:r>
      <w:proofErr w:type="spellEnd"/>
      <w:r w:rsidRPr="009004DD">
        <w:rPr>
          <w:sz w:val="28"/>
          <w:szCs w:val="28"/>
        </w:rPr>
        <w:t>» або «</w:t>
      </w:r>
      <w:proofErr w:type="spellStart"/>
      <w:r w:rsidRPr="009004DD">
        <w:rPr>
          <w:sz w:val="28"/>
          <w:szCs w:val="28"/>
        </w:rPr>
        <w:t>xlsx</w:t>
      </w:r>
      <w:proofErr w:type="spellEnd"/>
      <w:r w:rsidRPr="009004DD">
        <w:rPr>
          <w:sz w:val="28"/>
          <w:szCs w:val="28"/>
        </w:rPr>
        <w:t xml:space="preserve">»,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 </w:t>
      </w:r>
    </w:p>
    <w:p w14:paraId="7B1D940E" w14:textId="77777777" w:rsidR="00832E7D" w:rsidRPr="009004DD" w:rsidRDefault="00832E7D" w:rsidP="007C1671">
      <w:pPr>
        <w:pStyle w:val="af5"/>
        <w:ind w:left="0" w:firstLine="709"/>
        <w:jc w:val="both"/>
        <w:rPr>
          <w:sz w:val="28"/>
          <w:szCs w:val="28"/>
        </w:rPr>
      </w:pPr>
    </w:p>
    <w:p w14:paraId="38C5CB02" w14:textId="77777777" w:rsidR="00832E7D" w:rsidRPr="009004DD" w:rsidRDefault="00832E7D" w:rsidP="007C1671">
      <w:pPr>
        <w:pStyle w:val="af5"/>
        <w:ind w:left="0" w:firstLine="709"/>
        <w:jc w:val="both"/>
        <w:rPr>
          <w:sz w:val="28"/>
          <w:szCs w:val="28"/>
        </w:rPr>
      </w:pPr>
      <w:r w:rsidRPr="009004DD">
        <w:rPr>
          <w:sz w:val="28"/>
          <w:szCs w:val="28"/>
        </w:rPr>
        <w:t>4.2. Формування назви файлу з формою звітності № 3-НКРЕКП-постачання електричної енергії (квартальна) здійснюється таким чином:</w:t>
      </w:r>
    </w:p>
    <w:p w14:paraId="1709D130" w14:textId="77777777" w:rsidR="00832E7D" w:rsidRPr="009004DD" w:rsidRDefault="00832E7D" w:rsidP="007C1671">
      <w:pPr>
        <w:pStyle w:val="af5"/>
        <w:ind w:left="0" w:firstLine="709"/>
        <w:jc w:val="both"/>
        <w:rPr>
          <w:sz w:val="28"/>
          <w:szCs w:val="28"/>
        </w:rPr>
      </w:pPr>
      <w:r w:rsidRPr="009004DD">
        <w:rPr>
          <w:sz w:val="28"/>
          <w:szCs w:val="28"/>
        </w:rPr>
        <w:t xml:space="preserve">ХХХХХХХХ_3S_K_YY, </w:t>
      </w:r>
    </w:p>
    <w:p w14:paraId="6EAAE086" w14:textId="77777777" w:rsidR="00832E7D" w:rsidRPr="009004DD" w:rsidRDefault="00832E7D" w:rsidP="007C1671">
      <w:pPr>
        <w:pStyle w:val="af5"/>
        <w:ind w:left="0" w:firstLine="709"/>
        <w:jc w:val="both"/>
        <w:rPr>
          <w:sz w:val="28"/>
          <w:szCs w:val="28"/>
        </w:rPr>
      </w:pPr>
      <w:r w:rsidRPr="009004DD">
        <w:rPr>
          <w:sz w:val="28"/>
          <w:szCs w:val="28"/>
        </w:rPr>
        <w:t>де «ХХХХХХХХ» – код ЄДРПОУ ліцензіата;</w:t>
      </w:r>
    </w:p>
    <w:p w14:paraId="2C745676" w14:textId="77777777" w:rsidR="00832E7D" w:rsidRPr="009004DD" w:rsidRDefault="00832E7D" w:rsidP="007C1671">
      <w:pPr>
        <w:pStyle w:val="af5"/>
        <w:ind w:left="0" w:firstLine="709"/>
        <w:jc w:val="both"/>
        <w:rPr>
          <w:sz w:val="28"/>
          <w:szCs w:val="28"/>
        </w:rPr>
      </w:pPr>
      <w:r w:rsidRPr="009004DD">
        <w:rPr>
          <w:sz w:val="28"/>
          <w:szCs w:val="28"/>
        </w:rPr>
        <w:t xml:space="preserve">«K» – номер звітного кварталу; </w:t>
      </w:r>
    </w:p>
    <w:p w14:paraId="0625C85C" w14:textId="77777777" w:rsidR="00832E7D" w:rsidRPr="009004DD" w:rsidRDefault="00832E7D" w:rsidP="007C1671">
      <w:pPr>
        <w:pStyle w:val="af5"/>
        <w:ind w:left="0" w:firstLine="709"/>
        <w:jc w:val="both"/>
        <w:rPr>
          <w:sz w:val="28"/>
          <w:szCs w:val="28"/>
        </w:rPr>
      </w:pPr>
      <w:r w:rsidRPr="009004DD">
        <w:rPr>
          <w:sz w:val="28"/>
          <w:szCs w:val="28"/>
        </w:rPr>
        <w:t>«YY</w:t>
      </w:r>
      <w:r w:rsidRPr="009004DD">
        <w:rPr>
          <w:b/>
          <w:sz w:val="28"/>
          <w:szCs w:val="28"/>
        </w:rPr>
        <w:t>»</w:t>
      </w:r>
      <w:r w:rsidRPr="009004DD">
        <w:rPr>
          <w:sz w:val="28"/>
          <w:szCs w:val="28"/>
        </w:rPr>
        <w:t xml:space="preserve"> – останні дві цифри звітного року.</w:t>
      </w:r>
    </w:p>
    <w:p w14:paraId="72841C94" w14:textId="77777777" w:rsidR="00832E7D" w:rsidRPr="009004DD" w:rsidRDefault="00832E7D" w:rsidP="007C1671">
      <w:pPr>
        <w:pStyle w:val="af5"/>
        <w:ind w:left="0" w:firstLine="709"/>
        <w:jc w:val="both"/>
        <w:rPr>
          <w:sz w:val="28"/>
          <w:szCs w:val="28"/>
        </w:rPr>
      </w:pPr>
    </w:p>
    <w:p w14:paraId="51494B95" w14:textId="3FEF73F5" w:rsidR="00832E7D" w:rsidRPr="009004DD" w:rsidRDefault="00832E7D" w:rsidP="007C1671">
      <w:pPr>
        <w:pStyle w:val="af5"/>
        <w:ind w:left="0" w:firstLine="709"/>
        <w:jc w:val="both"/>
        <w:rPr>
          <w:sz w:val="28"/>
          <w:szCs w:val="28"/>
        </w:rPr>
      </w:pPr>
      <w:r w:rsidRPr="009004DD">
        <w:rPr>
          <w:sz w:val="28"/>
          <w:szCs w:val="28"/>
        </w:rPr>
        <w:t>4.3. У разі надсилання скоригованої форми звітності № 3-НКРЕКП-постачання електричної енергії (квартальна) до назви форми звітності додаються знаки та символи</w:t>
      </w:r>
      <w:r w:rsidR="000B323B">
        <w:rPr>
          <w:sz w:val="28"/>
          <w:szCs w:val="28"/>
        </w:rPr>
        <w:t xml:space="preserve"> </w:t>
      </w:r>
      <w:r w:rsidRPr="009004DD">
        <w:rPr>
          <w:sz w:val="28"/>
          <w:szCs w:val="28"/>
        </w:rPr>
        <w:t>«_</w:t>
      </w:r>
      <w:proofErr w:type="spellStart"/>
      <w:r w:rsidRPr="009004DD">
        <w:rPr>
          <w:sz w:val="28"/>
          <w:szCs w:val="28"/>
        </w:rPr>
        <w:t>corN</w:t>
      </w:r>
      <w:proofErr w:type="spellEnd"/>
      <w:r w:rsidRPr="009004DD">
        <w:rPr>
          <w:sz w:val="28"/>
          <w:szCs w:val="28"/>
        </w:rPr>
        <w:t xml:space="preserve">», де </w:t>
      </w:r>
      <w:r w:rsidR="00B527D3" w:rsidRPr="009004DD">
        <w:rPr>
          <w:sz w:val="28"/>
          <w:szCs w:val="28"/>
        </w:rPr>
        <w:t xml:space="preserve">№ </w:t>
      </w:r>
      <w:r w:rsidRPr="009004DD">
        <w:rPr>
          <w:sz w:val="28"/>
          <w:szCs w:val="28"/>
        </w:rPr>
        <w:t>– порядковий номер подання відкоригованої форми звітності до НКРЕКП.».</w:t>
      </w:r>
    </w:p>
    <w:p w14:paraId="24ABD56A" w14:textId="77777777" w:rsidR="00832E7D" w:rsidRPr="009004DD" w:rsidRDefault="00832E7D" w:rsidP="00FF7098">
      <w:pPr>
        <w:shd w:val="clear" w:color="auto" w:fill="FFFFFF"/>
        <w:jc w:val="both"/>
        <w:rPr>
          <w:color w:val="0070C0"/>
          <w:szCs w:val="28"/>
          <w:lang w:val="uk-UA" w:eastAsia="uk-UA"/>
        </w:rPr>
      </w:pPr>
    </w:p>
    <w:p w14:paraId="737C6AE3" w14:textId="77777777" w:rsidR="007C1671" w:rsidRPr="009004DD" w:rsidRDefault="007C1671" w:rsidP="007C1671">
      <w:pPr>
        <w:rPr>
          <w:szCs w:val="28"/>
          <w:lang w:val="uk-UA"/>
        </w:rPr>
      </w:pPr>
      <w:r w:rsidRPr="009004DD">
        <w:rPr>
          <w:szCs w:val="28"/>
          <w:lang w:val="uk-UA"/>
        </w:rPr>
        <w:t xml:space="preserve">Директор Департаменту розслідувань </w:t>
      </w:r>
    </w:p>
    <w:p w14:paraId="071D8E9D" w14:textId="77777777" w:rsidR="007C1671" w:rsidRPr="009004DD" w:rsidRDefault="007C1671" w:rsidP="007C1671">
      <w:pPr>
        <w:rPr>
          <w:szCs w:val="28"/>
          <w:lang w:val="uk-UA"/>
        </w:rPr>
      </w:pPr>
      <w:r w:rsidRPr="009004DD">
        <w:rPr>
          <w:szCs w:val="28"/>
          <w:lang w:val="uk-UA"/>
        </w:rPr>
        <w:t xml:space="preserve">зловживань на оптових енергетичних </w:t>
      </w:r>
    </w:p>
    <w:p w14:paraId="13F4D22A" w14:textId="77777777" w:rsidR="007C1671" w:rsidRPr="009004DD" w:rsidRDefault="007C1671" w:rsidP="007C1671">
      <w:pPr>
        <w:rPr>
          <w:szCs w:val="28"/>
          <w:lang w:val="uk-UA"/>
        </w:rPr>
      </w:pPr>
      <w:r w:rsidRPr="009004DD">
        <w:rPr>
          <w:szCs w:val="28"/>
          <w:lang w:val="uk-UA"/>
        </w:rPr>
        <w:t>ринках та моніторингу звітності</w:t>
      </w:r>
      <w:r w:rsidRPr="009004DD">
        <w:rPr>
          <w:szCs w:val="28"/>
          <w:lang w:val="uk-UA"/>
        </w:rPr>
        <w:tab/>
      </w:r>
      <w:r w:rsidRPr="009004DD">
        <w:rPr>
          <w:szCs w:val="28"/>
          <w:lang w:val="uk-UA"/>
        </w:rPr>
        <w:tab/>
      </w:r>
      <w:r w:rsidRPr="009004DD">
        <w:rPr>
          <w:szCs w:val="28"/>
          <w:lang w:val="uk-UA"/>
        </w:rPr>
        <w:tab/>
        <w:t xml:space="preserve">                  Тетяна МІЩЕНЕНКО</w:t>
      </w:r>
    </w:p>
    <w:sectPr w:rsidR="007C1671" w:rsidRPr="009004DD" w:rsidSect="00C23324">
      <w:headerReference w:type="default" r:id="rId18"/>
      <w:headerReference w:type="first" r:id="rId1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B6483" w14:textId="77777777" w:rsidR="00606F87" w:rsidRDefault="00606F87">
      <w:r>
        <w:separator/>
      </w:r>
    </w:p>
  </w:endnote>
  <w:endnote w:type="continuationSeparator" w:id="0">
    <w:p w14:paraId="03D2CC2A" w14:textId="77777777" w:rsidR="00606F87" w:rsidRDefault="00606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7E70A" w14:textId="77777777" w:rsidR="00606F87" w:rsidRDefault="00606F87">
      <w:r>
        <w:separator/>
      </w:r>
    </w:p>
  </w:footnote>
  <w:footnote w:type="continuationSeparator" w:id="0">
    <w:p w14:paraId="38E020E8" w14:textId="77777777" w:rsidR="00606F87" w:rsidRDefault="00606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A314E" w14:textId="77777777" w:rsidR="00936834" w:rsidRDefault="00936834" w:rsidP="0095426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6823D06" w14:textId="77777777" w:rsidR="00936834" w:rsidRDefault="0093683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BDC5E" w14:textId="77777777" w:rsidR="00936834" w:rsidRDefault="00936834" w:rsidP="00954267">
    <w:pPr>
      <w:pStyle w:val="a3"/>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14:paraId="01E1C0B8" w14:textId="77777777" w:rsidR="00936834" w:rsidRDefault="00936834" w:rsidP="00954267">
    <w:pPr>
      <w:pStyle w:val="a3"/>
      <w:framePr w:wrap="around" w:vAnchor="text" w:hAnchor="margin" w:xAlign="center" w:y="1"/>
      <w:jc w:val="center"/>
      <w:rPr>
        <w:rStyle w:val="a5"/>
      </w:rPr>
    </w:pPr>
  </w:p>
  <w:p w14:paraId="4CAAF9A9" w14:textId="77777777" w:rsidR="00936834" w:rsidRDefault="0093683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text1" w:themeTint="80"/>
      </w:rPr>
      <w:alias w:val="Заголовок"/>
      <w:tag w:val=""/>
      <w:id w:val="1116400235"/>
      <w:placeholder>
        <w:docPart w:val="3EF1FF2AE01B4840A824A246BF6B2A4C"/>
      </w:placeholder>
      <w:dataBinding w:prefixMappings="xmlns:ns0='http://purl.org/dc/elements/1.1/' xmlns:ns1='http://schemas.openxmlformats.org/package/2006/metadata/core-properties' " w:xpath="/ns1:coreProperties[1]/ns0:title[1]" w:storeItemID="{6C3C8BC8-F283-45AE-878A-BAB7291924A1}"/>
      <w:text/>
    </w:sdtPr>
    <w:sdtEndPr/>
    <w:sdtContent>
      <w:p w14:paraId="68DF83D4" w14:textId="7BC0A935" w:rsidR="00936834" w:rsidRDefault="00936834">
        <w:pPr>
          <w:pStyle w:val="a3"/>
          <w:jc w:val="right"/>
          <w:rPr>
            <w:color w:val="7F7F7F" w:themeColor="text1" w:themeTint="80"/>
          </w:rPr>
        </w:pPr>
        <w:r>
          <w:rPr>
            <w:color w:val="7F7F7F" w:themeColor="text1" w:themeTint="80"/>
            <w:lang w:val="uk-UA"/>
          </w:rPr>
          <w:t>ПРОЄКТ</w:t>
        </w:r>
      </w:p>
    </w:sdtContent>
  </w:sdt>
  <w:p w14:paraId="53EB7006" w14:textId="58B75608" w:rsidR="00936834" w:rsidRPr="00931105" w:rsidRDefault="00936834" w:rsidP="00954267">
    <w:pPr>
      <w:pStyle w:val="a3"/>
      <w:jc w:val="right"/>
      <w:rPr>
        <w:color w:val="FF0000"/>
        <w:lang w:val="uk-U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7DAA" w14:textId="7C042A8F" w:rsidR="00936834" w:rsidRDefault="00936834">
    <w:pPr>
      <w:pStyle w:val="a3"/>
      <w:jc w:val="center"/>
    </w:pPr>
    <w:r>
      <w:fldChar w:fldCharType="begin"/>
    </w:r>
    <w:r>
      <w:instrText>PAGE   \* MERGEFORMAT</w:instrText>
    </w:r>
    <w:r>
      <w:fldChar w:fldCharType="separate"/>
    </w:r>
    <w:r w:rsidR="005767CA" w:rsidRPr="005767CA">
      <w:rPr>
        <w:noProof/>
        <w:lang w:val="uk-UA"/>
      </w:rPr>
      <w:t>15</w:t>
    </w:r>
    <w:r>
      <w:fldChar w:fldCharType="end"/>
    </w:r>
  </w:p>
  <w:p w14:paraId="4C68C583" w14:textId="77777777" w:rsidR="00936834" w:rsidRDefault="00936834">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FCEFE" w14:textId="77777777" w:rsidR="00936834" w:rsidRPr="00AA770D" w:rsidRDefault="00936834" w:rsidP="0095426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16E76"/>
    <w:multiLevelType w:val="hybridMultilevel"/>
    <w:tmpl w:val="A89CE52A"/>
    <w:lvl w:ilvl="0" w:tplc="219CB7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7E32239"/>
    <w:multiLevelType w:val="hybridMultilevel"/>
    <w:tmpl w:val="4A50615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6C2183"/>
    <w:multiLevelType w:val="hybridMultilevel"/>
    <w:tmpl w:val="9E7A2850"/>
    <w:lvl w:ilvl="0" w:tplc="F782E506">
      <w:start w:val="1"/>
      <w:numFmt w:val="decimal"/>
      <w:lvlText w:val="%1."/>
      <w:lvlJc w:val="left"/>
      <w:pPr>
        <w:ind w:left="927" w:hanging="360"/>
      </w:pPr>
      <w:rPr>
        <w:rFonts w:hint="default"/>
        <w:color w:val="000000"/>
        <w:sz w:val="24"/>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313C7F89"/>
    <w:multiLevelType w:val="multilevel"/>
    <w:tmpl w:val="B05893B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A533C22"/>
    <w:multiLevelType w:val="multilevel"/>
    <w:tmpl w:val="6226D42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3CB52FF9"/>
    <w:multiLevelType w:val="multilevel"/>
    <w:tmpl w:val="3ED2808E"/>
    <w:lvl w:ilvl="0">
      <w:start w:val="3"/>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E6B452A"/>
    <w:multiLevelType w:val="hybridMultilevel"/>
    <w:tmpl w:val="2FB48CB8"/>
    <w:lvl w:ilvl="0" w:tplc="04220011">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61436DF"/>
    <w:multiLevelType w:val="hybridMultilevel"/>
    <w:tmpl w:val="48266B76"/>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49AF0CF8"/>
    <w:multiLevelType w:val="hybridMultilevel"/>
    <w:tmpl w:val="FB5CA8EA"/>
    <w:lvl w:ilvl="0" w:tplc="22E4C57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4A0C6549"/>
    <w:multiLevelType w:val="hybridMultilevel"/>
    <w:tmpl w:val="00809D8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760573F"/>
    <w:multiLevelType w:val="hybridMultilevel"/>
    <w:tmpl w:val="93F80DC2"/>
    <w:lvl w:ilvl="0" w:tplc="B1768E4C">
      <w:start w:val="2"/>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1" w15:restartNumberingAfterBreak="0">
    <w:nsid w:val="70B3519A"/>
    <w:multiLevelType w:val="hybridMultilevel"/>
    <w:tmpl w:val="A06E1B72"/>
    <w:lvl w:ilvl="0" w:tplc="7B8657E0">
      <w:start w:val="1"/>
      <w:numFmt w:val="decimal"/>
      <w:lvlText w:val="%1)"/>
      <w:lvlJc w:val="left"/>
      <w:pPr>
        <w:ind w:left="1115" w:hanging="405"/>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4"/>
  </w:num>
  <w:num w:numId="2">
    <w:abstractNumId w:val="3"/>
  </w:num>
  <w:num w:numId="3">
    <w:abstractNumId w:val="0"/>
  </w:num>
  <w:num w:numId="4">
    <w:abstractNumId w:val="2"/>
  </w:num>
  <w:num w:numId="5">
    <w:abstractNumId w:val="8"/>
  </w:num>
  <w:num w:numId="6">
    <w:abstractNumId w:val="11"/>
  </w:num>
  <w:num w:numId="7">
    <w:abstractNumId w:val="10"/>
  </w:num>
  <w:num w:numId="8">
    <w:abstractNumId w:val="9"/>
  </w:num>
  <w:num w:numId="9">
    <w:abstractNumId w:val="6"/>
  </w:num>
  <w:num w:numId="10">
    <w:abstractNumId w:val="7"/>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C77"/>
    <w:rsid w:val="0000578B"/>
    <w:rsid w:val="0002121D"/>
    <w:rsid w:val="00021D53"/>
    <w:rsid w:val="00033A6D"/>
    <w:rsid w:val="00035039"/>
    <w:rsid w:val="00040455"/>
    <w:rsid w:val="00045112"/>
    <w:rsid w:val="000519A3"/>
    <w:rsid w:val="00052083"/>
    <w:rsid w:val="00056E48"/>
    <w:rsid w:val="000620D1"/>
    <w:rsid w:val="000723F4"/>
    <w:rsid w:val="00073CB9"/>
    <w:rsid w:val="00092A6A"/>
    <w:rsid w:val="00093177"/>
    <w:rsid w:val="0009411F"/>
    <w:rsid w:val="00097EFD"/>
    <w:rsid w:val="000A21CD"/>
    <w:rsid w:val="000A41AC"/>
    <w:rsid w:val="000A4A40"/>
    <w:rsid w:val="000B0B92"/>
    <w:rsid w:val="000B0DF0"/>
    <w:rsid w:val="000B323B"/>
    <w:rsid w:val="000C22A9"/>
    <w:rsid w:val="000C23D7"/>
    <w:rsid w:val="000D77EE"/>
    <w:rsid w:val="000F5BC6"/>
    <w:rsid w:val="000F60E7"/>
    <w:rsid w:val="00101086"/>
    <w:rsid w:val="001129C1"/>
    <w:rsid w:val="00112A22"/>
    <w:rsid w:val="00113720"/>
    <w:rsid w:val="001137CE"/>
    <w:rsid w:val="00113C87"/>
    <w:rsid w:val="001217F0"/>
    <w:rsid w:val="00124FD7"/>
    <w:rsid w:val="00153152"/>
    <w:rsid w:val="00157F06"/>
    <w:rsid w:val="001616CD"/>
    <w:rsid w:val="00172AE2"/>
    <w:rsid w:val="00174AB7"/>
    <w:rsid w:val="001755C6"/>
    <w:rsid w:val="001861E9"/>
    <w:rsid w:val="00192F95"/>
    <w:rsid w:val="001933CC"/>
    <w:rsid w:val="0019549A"/>
    <w:rsid w:val="001A0463"/>
    <w:rsid w:val="001A6EE1"/>
    <w:rsid w:val="001C5DED"/>
    <w:rsid w:val="001C7965"/>
    <w:rsid w:val="001E66A3"/>
    <w:rsid w:val="001E796F"/>
    <w:rsid w:val="001E79ED"/>
    <w:rsid w:val="001F1BF2"/>
    <w:rsid w:val="001F4261"/>
    <w:rsid w:val="00200E34"/>
    <w:rsid w:val="00201B1B"/>
    <w:rsid w:val="002215B8"/>
    <w:rsid w:val="00234A32"/>
    <w:rsid w:val="00240B10"/>
    <w:rsid w:val="002410CD"/>
    <w:rsid w:val="00247533"/>
    <w:rsid w:val="00251CDE"/>
    <w:rsid w:val="00274445"/>
    <w:rsid w:val="0029461D"/>
    <w:rsid w:val="002B1211"/>
    <w:rsid w:val="002C37CD"/>
    <w:rsid w:val="002E66E1"/>
    <w:rsid w:val="002E7AC0"/>
    <w:rsid w:val="002F1CD2"/>
    <w:rsid w:val="002F743F"/>
    <w:rsid w:val="00300F5B"/>
    <w:rsid w:val="003050E5"/>
    <w:rsid w:val="003066C8"/>
    <w:rsid w:val="0031055C"/>
    <w:rsid w:val="00324B5A"/>
    <w:rsid w:val="00366EED"/>
    <w:rsid w:val="003843CE"/>
    <w:rsid w:val="003A2960"/>
    <w:rsid w:val="003B1D89"/>
    <w:rsid w:val="003C033B"/>
    <w:rsid w:val="003C1203"/>
    <w:rsid w:val="003F1150"/>
    <w:rsid w:val="003F1A51"/>
    <w:rsid w:val="003F30DA"/>
    <w:rsid w:val="003F7285"/>
    <w:rsid w:val="004032DC"/>
    <w:rsid w:val="00412942"/>
    <w:rsid w:val="004130E5"/>
    <w:rsid w:val="00413F85"/>
    <w:rsid w:val="00421523"/>
    <w:rsid w:val="004322A6"/>
    <w:rsid w:val="00443BFA"/>
    <w:rsid w:val="00462768"/>
    <w:rsid w:val="004966E9"/>
    <w:rsid w:val="00497F63"/>
    <w:rsid w:val="004A05DB"/>
    <w:rsid w:val="004B0C2F"/>
    <w:rsid w:val="004C6945"/>
    <w:rsid w:val="004D112A"/>
    <w:rsid w:val="004E0F5E"/>
    <w:rsid w:val="004E1411"/>
    <w:rsid w:val="004F4CC9"/>
    <w:rsid w:val="005056FA"/>
    <w:rsid w:val="00511068"/>
    <w:rsid w:val="0052745F"/>
    <w:rsid w:val="00544158"/>
    <w:rsid w:val="00552AA9"/>
    <w:rsid w:val="005567F2"/>
    <w:rsid w:val="00561D5F"/>
    <w:rsid w:val="00570F38"/>
    <w:rsid w:val="00574DCA"/>
    <w:rsid w:val="005767CA"/>
    <w:rsid w:val="00594045"/>
    <w:rsid w:val="005A1B29"/>
    <w:rsid w:val="005C56FE"/>
    <w:rsid w:val="005D1A39"/>
    <w:rsid w:val="005F59BB"/>
    <w:rsid w:val="00606F87"/>
    <w:rsid w:val="00610B70"/>
    <w:rsid w:val="00613D85"/>
    <w:rsid w:val="00624906"/>
    <w:rsid w:val="0062612B"/>
    <w:rsid w:val="006262D8"/>
    <w:rsid w:val="00631D65"/>
    <w:rsid w:val="0065501E"/>
    <w:rsid w:val="00662E48"/>
    <w:rsid w:val="00664992"/>
    <w:rsid w:val="00664DC1"/>
    <w:rsid w:val="006669B7"/>
    <w:rsid w:val="00674786"/>
    <w:rsid w:val="00676AF0"/>
    <w:rsid w:val="006857C9"/>
    <w:rsid w:val="00696E8E"/>
    <w:rsid w:val="006A112B"/>
    <w:rsid w:val="006A3182"/>
    <w:rsid w:val="006B0AF3"/>
    <w:rsid w:val="006C0647"/>
    <w:rsid w:val="006C1342"/>
    <w:rsid w:val="006D4F19"/>
    <w:rsid w:val="006D7E07"/>
    <w:rsid w:val="006E41E7"/>
    <w:rsid w:val="006E52B6"/>
    <w:rsid w:val="006F7524"/>
    <w:rsid w:val="0070316F"/>
    <w:rsid w:val="00713C0D"/>
    <w:rsid w:val="00713E56"/>
    <w:rsid w:val="007331B7"/>
    <w:rsid w:val="0073514D"/>
    <w:rsid w:val="00735B68"/>
    <w:rsid w:val="00740D86"/>
    <w:rsid w:val="00741E5F"/>
    <w:rsid w:val="00761075"/>
    <w:rsid w:val="00771318"/>
    <w:rsid w:val="007736CB"/>
    <w:rsid w:val="0077486B"/>
    <w:rsid w:val="00776CCD"/>
    <w:rsid w:val="00785969"/>
    <w:rsid w:val="00785D9E"/>
    <w:rsid w:val="007B10B0"/>
    <w:rsid w:val="007B1811"/>
    <w:rsid w:val="007B4DEE"/>
    <w:rsid w:val="007C1671"/>
    <w:rsid w:val="007D1BDE"/>
    <w:rsid w:val="007E00D8"/>
    <w:rsid w:val="007E0178"/>
    <w:rsid w:val="007E0865"/>
    <w:rsid w:val="007F1F4A"/>
    <w:rsid w:val="007F6A9F"/>
    <w:rsid w:val="008137B4"/>
    <w:rsid w:val="00815F96"/>
    <w:rsid w:val="00832E7D"/>
    <w:rsid w:val="00835601"/>
    <w:rsid w:val="008409D3"/>
    <w:rsid w:val="0084738E"/>
    <w:rsid w:val="008505C4"/>
    <w:rsid w:val="00862BAC"/>
    <w:rsid w:val="00863A0D"/>
    <w:rsid w:val="008671EF"/>
    <w:rsid w:val="00870408"/>
    <w:rsid w:val="00874DAE"/>
    <w:rsid w:val="00880875"/>
    <w:rsid w:val="00886BB4"/>
    <w:rsid w:val="00891911"/>
    <w:rsid w:val="008C798C"/>
    <w:rsid w:val="008D3123"/>
    <w:rsid w:val="008D63A3"/>
    <w:rsid w:val="008D7C39"/>
    <w:rsid w:val="008F08DF"/>
    <w:rsid w:val="008F1A67"/>
    <w:rsid w:val="008F3750"/>
    <w:rsid w:val="008F6ECD"/>
    <w:rsid w:val="009004DD"/>
    <w:rsid w:val="00931105"/>
    <w:rsid w:val="009320C5"/>
    <w:rsid w:val="00936834"/>
    <w:rsid w:val="00942292"/>
    <w:rsid w:val="009502E9"/>
    <w:rsid w:val="00954267"/>
    <w:rsid w:val="0096063C"/>
    <w:rsid w:val="0096361D"/>
    <w:rsid w:val="00966B21"/>
    <w:rsid w:val="00973C03"/>
    <w:rsid w:val="00984EEA"/>
    <w:rsid w:val="00986DFC"/>
    <w:rsid w:val="009B12E1"/>
    <w:rsid w:val="009C1C0F"/>
    <w:rsid w:val="009C37A1"/>
    <w:rsid w:val="009C38AA"/>
    <w:rsid w:val="009C39DA"/>
    <w:rsid w:val="009C49E6"/>
    <w:rsid w:val="009C70A5"/>
    <w:rsid w:val="009D2AC1"/>
    <w:rsid w:val="009F0AAA"/>
    <w:rsid w:val="009F6638"/>
    <w:rsid w:val="00A229AE"/>
    <w:rsid w:val="00A238EB"/>
    <w:rsid w:val="00A251F1"/>
    <w:rsid w:val="00A313D7"/>
    <w:rsid w:val="00A415F0"/>
    <w:rsid w:val="00A453E8"/>
    <w:rsid w:val="00A45C94"/>
    <w:rsid w:val="00A5148A"/>
    <w:rsid w:val="00A64644"/>
    <w:rsid w:val="00AA3C05"/>
    <w:rsid w:val="00AA51B7"/>
    <w:rsid w:val="00AA6CA1"/>
    <w:rsid w:val="00AA75CF"/>
    <w:rsid w:val="00AB37B1"/>
    <w:rsid w:val="00AC2E10"/>
    <w:rsid w:val="00AC4112"/>
    <w:rsid w:val="00AD000F"/>
    <w:rsid w:val="00AD05F9"/>
    <w:rsid w:val="00AD36EB"/>
    <w:rsid w:val="00AD4DD2"/>
    <w:rsid w:val="00AD719E"/>
    <w:rsid w:val="00AE020E"/>
    <w:rsid w:val="00AF3267"/>
    <w:rsid w:val="00AF39F7"/>
    <w:rsid w:val="00AF7E98"/>
    <w:rsid w:val="00B04484"/>
    <w:rsid w:val="00B1575B"/>
    <w:rsid w:val="00B1733D"/>
    <w:rsid w:val="00B30218"/>
    <w:rsid w:val="00B318C3"/>
    <w:rsid w:val="00B40A34"/>
    <w:rsid w:val="00B444F1"/>
    <w:rsid w:val="00B50121"/>
    <w:rsid w:val="00B50C4C"/>
    <w:rsid w:val="00B527D3"/>
    <w:rsid w:val="00B54156"/>
    <w:rsid w:val="00B81487"/>
    <w:rsid w:val="00B848F1"/>
    <w:rsid w:val="00B84F55"/>
    <w:rsid w:val="00B854D7"/>
    <w:rsid w:val="00B91C7D"/>
    <w:rsid w:val="00B91FF8"/>
    <w:rsid w:val="00BA46F6"/>
    <w:rsid w:val="00BB0FAF"/>
    <w:rsid w:val="00BC24C8"/>
    <w:rsid w:val="00BD0695"/>
    <w:rsid w:val="00BD2BFC"/>
    <w:rsid w:val="00BE2CD1"/>
    <w:rsid w:val="00BF3706"/>
    <w:rsid w:val="00BF39A5"/>
    <w:rsid w:val="00BF54A1"/>
    <w:rsid w:val="00BF58EF"/>
    <w:rsid w:val="00BF63CE"/>
    <w:rsid w:val="00C02741"/>
    <w:rsid w:val="00C10776"/>
    <w:rsid w:val="00C17032"/>
    <w:rsid w:val="00C23324"/>
    <w:rsid w:val="00C3716A"/>
    <w:rsid w:val="00C53310"/>
    <w:rsid w:val="00C53DD0"/>
    <w:rsid w:val="00C5426B"/>
    <w:rsid w:val="00C965EB"/>
    <w:rsid w:val="00CA18E3"/>
    <w:rsid w:val="00CA1E61"/>
    <w:rsid w:val="00CA7663"/>
    <w:rsid w:val="00CB235D"/>
    <w:rsid w:val="00CB4145"/>
    <w:rsid w:val="00CC2D55"/>
    <w:rsid w:val="00CC5B07"/>
    <w:rsid w:val="00CC7FC4"/>
    <w:rsid w:val="00CD6319"/>
    <w:rsid w:val="00CE25F5"/>
    <w:rsid w:val="00CE2E24"/>
    <w:rsid w:val="00CE6E89"/>
    <w:rsid w:val="00CF29CD"/>
    <w:rsid w:val="00CF382B"/>
    <w:rsid w:val="00D02EE9"/>
    <w:rsid w:val="00D05FA3"/>
    <w:rsid w:val="00D30EB2"/>
    <w:rsid w:val="00D37693"/>
    <w:rsid w:val="00D4631A"/>
    <w:rsid w:val="00D54F0F"/>
    <w:rsid w:val="00D604B5"/>
    <w:rsid w:val="00D61D44"/>
    <w:rsid w:val="00D63144"/>
    <w:rsid w:val="00D644FA"/>
    <w:rsid w:val="00D67C4F"/>
    <w:rsid w:val="00D74C77"/>
    <w:rsid w:val="00D86F59"/>
    <w:rsid w:val="00D91229"/>
    <w:rsid w:val="00D94AD8"/>
    <w:rsid w:val="00D956EF"/>
    <w:rsid w:val="00D97A5F"/>
    <w:rsid w:val="00DA40B6"/>
    <w:rsid w:val="00DA556D"/>
    <w:rsid w:val="00DB3341"/>
    <w:rsid w:val="00DC6C24"/>
    <w:rsid w:val="00DC6FFB"/>
    <w:rsid w:val="00DC7082"/>
    <w:rsid w:val="00DD638D"/>
    <w:rsid w:val="00DE3617"/>
    <w:rsid w:val="00DE40AD"/>
    <w:rsid w:val="00DE4A22"/>
    <w:rsid w:val="00DE65F1"/>
    <w:rsid w:val="00DE7F6E"/>
    <w:rsid w:val="00DF10E7"/>
    <w:rsid w:val="00DF7B99"/>
    <w:rsid w:val="00E044DA"/>
    <w:rsid w:val="00E10EE0"/>
    <w:rsid w:val="00E13C6E"/>
    <w:rsid w:val="00E14C3F"/>
    <w:rsid w:val="00E30890"/>
    <w:rsid w:val="00E35CC6"/>
    <w:rsid w:val="00E3681E"/>
    <w:rsid w:val="00E55136"/>
    <w:rsid w:val="00E551A4"/>
    <w:rsid w:val="00E74CC3"/>
    <w:rsid w:val="00E81141"/>
    <w:rsid w:val="00E9683E"/>
    <w:rsid w:val="00E979E2"/>
    <w:rsid w:val="00EA058E"/>
    <w:rsid w:val="00EA2D57"/>
    <w:rsid w:val="00EA41DD"/>
    <w:rsid w:val="00EA439A"/>
    <w:rsid w:val="00EA588B"/>
    <w:rsid w:val="00EA58D8"/>
    <w:rsid w:val="00EB4FA3"/>
    <w:rsid w:val="00EC06F2"/>
    <w:rsid w:val="00EC2105"/>
    <w:rsid w:val="00EC62A8"/>
    <w:rsid w:val="00ED05CA"/>
    <w:rsid w:val="00F017E9"/>
    <w:rsid w:val="00F11A4D"/>
    <w:rsid w:val="00F26F21"/>
    <w:rsid w:val="00F302D2"/>
    <w:rsid w:val="00F3465C"/>
    <w:rsid w:val="00F35A56"/>
    <w:rsid w:val="00F53E5B"/>
    <w:rsid w:val="00F54C27"/>
    <w:rsid w:val="00F557E3"/>
    <w:rsid w:val="00F5697E"/>
    <w:rsid w:val="00F6752E"/>
    <w:rsid w:val="00F715AF"/>
    <w:rsid w:val="00F8153A"/>
    <w:rsid w:val="00F84885"/>
    <w:rsid w:val="00F85CA9"/>
    <w:rsid w:val="00F91B9A"/>
    <w:rsid w:val="00FB0B2E"/>
    <w:rsid w:val="00FC5B5C"/>
    <w:rsid w:val="00FD5C2B"/>
    <w:rsid w:val="00FE29B0"/>
    <w:rsid w:val="00FE2C49"/>
    <w:rsid w:val="00FF5845"/>
    <w:rsid w:val="00FF70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C15A4"/>
  <w15:chartTrackingRefBased/>
  <w15:docId w15:val="{74B4A892-3147-42FE-80A0-61A11AF17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00E34"/>
    <w:pPr>
      <w:spacing w:after="0" w:line="240" w:lineRule="auto"/>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74C77"/>
    <w:pPr>
      <w:tabs>
        <w:tab w:val="center" w:pos="4819"/>
        <w:tab w:val="right" w:pos="9639"/>
      </w:tabs>
    </w:pPr>
  </w:style>
  <w:style w:type="character" w:customStyle="1" w:styleId="a4">
    <w:name w:val="Верхній колонтитул Знак"/>
    <w:basedOn w:val="a0"/>
    <w:link w:val="a3"/>
    <w:uiPriority w:val="99"/>
    <w:rsid w:val="00D74C77"/>
    <w:rPr>
      <w:rFonts w:ascii="Times New Roman" w:eastAsia="Times New Roman" w:hAnsi="Times New Roman" w:cs="Times New Roman"/>
      <w:sz w:val="28"/>
      <w:szCs w:val="20"/>
      <w:lang w:val="ru-RU" w:eastAsia="ru-RU"/>
    </w:rPr>
  </w:style>
  <w:style w:type="character" w:styleId="a5">
    <w:name w:val="page number"/>
    <w:basedOn w:val="a0"/>
    <w:rsid w:val="00D74C77"/>
  </w:style>
  <w:style w:type="character" w:styleId="a6">
    <w:name w:val="Strong"/>
    <w:uiPriority w:val="22"/>
    <w:qFormat/>
    <w:rsid w:val="00D74C77"/>
    <w:rPr>
      <w:b/>
      <w:bCs/>
    </w:rPr>
  </w:style>
  <w:style w:type="character" w:styleId="a7">
    <w:name w:val="Hyperlink"/>
    <w:basedOn w:val="a0"/>
    <w:uiPriority w:val="99"/>
    <w:semiHidden/>
    <w:unhideWhenUsed/>
    <w:rsid w:val="00CA1E61"/>
    <w:rPr>
      <w:color w:val="0000FF"/>
      <w:u w:val="single"/>
    </w:rPr>
  </w:style>
  <w:style w:type="paragraph" w:styleId="a8">
    <w:name w:val="List Paragraph"/>
    <w:basedOn w:val="a"/>
    <w:uiPriority w:val="34"/>
    <w:qFormat/>
    <w:rsid w:val="00740D86"/>
    <w:pPr>
      <w:ind w:left="708"/>
    </w:pPr>
    <w:rPr>
      <w:sz w:val="24"/>
      <w:szCs w:val="24"/>
    </w:rPr>
  </w:style>
  <w:style w:type="paragraph" w:styleId="a9">
    <w:name w:val="footer"/>
    <w:basedOn w:val="a"/>
    <w:link w:val="aa"/>
    <w:uiPriority w:val="99"/>
    <w:unhideWhenUsed/>
    <w:rsid w:val="00F91B9A"/>
    <w:pPr>
      <w:tabs>
        <w:tab w:val="center" w:pos="4819"/>
        <w:tab w:val="right" w:pos="9639"/>
      </w:tabs>
    </w:pPr>
  </w:style>
  <w:style w:type="character" w:customStyle="1" w:styleId="aa">
    <w:name w:val="Нижній колонтитул Знак"/>
    <w:basedOn w:val="a0"/>
    <w:link w:val="a9"/>
    <w:uiPriority w:val="99"/>
    <w:rsid w:val="00F91B9A"/>
    <w:rPr>
      <w:rFonts w:ascii="Times New Roman" w:eastAsia="Times New Roman" w:hAnsi="Times New Roman" w:cs="Times New Roman"/>
      <w:sz w:val="28"/>
      <w:szCs w:val="20"/>
      <w:lang w:val="ru-RU" w:eastAsia="ru-RU"/>
    </w:rPr>
  </w:style>
  <w:style w:type="paragraph" w:styleId="ab">
    <w:name w:val="Revision"/>
    <w:hidden/>
    <w:uiPriority w:val="99"/>
    <w:semiHidden/>
    <w:rsid w:val="00CA7663"/>
    <w:pPr>
      <w:spacing w:after="0" w:line="240" w:lineRule="auto"/>
    </w:pPr>
    <w:rPr>
      <w:rFonts w:ascii="Times New Roman" w:eastAsia="Times New Roman" w:hAnsi="Times New Roman" w:cs="Times New Roman"/>
      <w:sz w:val="28"/>
      <w:szCs w:val="20"/>
      <w:lang w:val="ru-RU" w:eastAsia="ru-RU"/>
    </w:rPr>
  </w:style>
  <w:style w:type="character" w:styleId="ac">
    <w:name w:val="annotation reference"/>
    <w:basedOn w:val="a0"/>
    <w:uiPriority w:val="99"/>
    <w:semiHidden/>
    <w:unhideWhenUsed/>
    <w:rsid w:val="00713E56"/>
    <w:rPr>
      <w:sz w:val="16"/>
      <w:szCs w:val="16"/>
    </w:rPr>
  </w:style>
  <w:style w:type="paragraph" w:styleId="ad">
    <w:name w:val="annotation text"/>
    <w:basedOn w:val="a"/>
    <w:link w:val="ae"/>
    <w:uiPriority w:val="99"/>
    <w:unhideWhenUsed/>
    <w:rsid w:val="00713E56"/>
    <w:rPr>
      <w:sz w:val="20"/>
    </w:rPr>
  </w:style>
  <w:style w:type="character" w:customStyle="1" w:styleId="ae">
    <w:name w:val="Текст примітки Знак"/>
    <w:basedOn w:val="a0"/>
    <w:link w:val="ad"/>
    <w:uiPriority w:val="99"/>
    <w:rsid w:val="00713E56"/>
    <w:rPr>
      <w:rFonts w:ascii="Times New Roman" w:eastAsia="Times New Roman" w:hAnsi="Times New Roman" w:cs="Times New Roman"/>
      <w:sz w:val="20"/>
      <w:szCs w:val="20"/>
      <w:lang w:val="ru-RU" w:eastAsia="ru-RU"/>
    </w:rPr>
  </w:style>
  <w:style w:type="paragraph" w:styleId="af">
    <w:name w:val="annotation subject"/>
    <w:basedOn w:val="ad"/>
    <w:next w:val="ad"/>
    <w:link w:val="af0"/>
    <w:uiPriority w:val="99"/>
    <w:semiHidden/>
    <w:unhideWhenUsed/>
    <w:rsid w:val="00713E56"/>
    <w:rPr>
      <w:b/>
      <w:bCs/>
    </w:rPr>
  </w:style>
  <w:style w:type="character" w:customStyle="1" w:styleId="af0">
    <w:name w:val="Тема примітки Знак"/>
    <w:basedOn w:val="ae"/>
    <w:link w:val="af"/>
    <w:uiPriority w:val="99"/>
    <w:semiHidden/>
    <w:rsid w:val="00713E56"/>
    <w:rPr>
      <w:rFonts w:ascii="Times New Roman" w:eastAsia="Times New Roman" w:hAnsi="Times New Roman" w:cs="Times New Roman"/>
      <w:b/>
      <w:bCs/>
      <w:sz w:val="20"/>
      <w:szCs w:val="20"/>
      <w:lang w:val="ru-RU" w:eastAsia="ru-RU"/>
    </w:rPr>
  </w:style>
  <w:style w:type="paragraph" w:styleId="af1">
    <w:name w:val="Balloon Text"/>
    <w:basedOn w:val="a"/>
    <w:link w:val="af2"/>
    <w:uiPriority w:val="99"/>
    <w:semiHidden/>
    <w:unhideWhenUsed/>
    <w:rsid w:val="00FE2C49"/>
    <w:rPr>
      <w:rFonts w:ascii="Segoe UI" w:hAnsi="Segoe UI" w:cs="Segoe UI"/>
      <w:sz w:val="18"/>
      <w:szCs w:val="18"/>
    </w:rPr>
  </w:style>
  <w:style w:type="character" w:customStyle="1" w:styleId="af2">
    <w:name w:val="Текст у виносці Знак"/>
    <w:basedOn w:val="a0"/>
    <w:link w:val="af1"/>
    <w:uiPriority w:val="99"/>
    <w:semiHidden/>
    <w:rsid w:val="00FE2C49"/>
    <w:rPr>
      <w:rFonts w:ascii="Segoe UI" w:eastAsia="Times New Roman" w:hAnsi="Segoe UI" w:cs="Segoe UI"/>
      <w:sz w:val="18"/>
      <w:szCs w:val="18"/>
      <w:lang w:val="ru-RU" w:eastAsia="ru-RU"/>
    </w:rPr>
  </w:style>
  <w:style w:type="table" w:styleId="af3">
    <w:name w:val="Table Grid"/>
    <w:basedOn w:val="a1"/>
    <w:uiPriority w:val="39"/>
    <w:rsid w:val="009368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
    <w:uiPriority w:val="99"/>
    <w:semiHidden/>
    <w:unhideWhenUsed/>
    <w:rsid w:val="00F3465C"/>
    <w:pPr>
      <w:spacing w:before="100" w:beforeAutospacing="1" w:after="100" w:afterAutospacing="1"/>
    </w:pPr>
    <w:rPr>
      <w:sz w:val="24"/>
      <w:szCs w:val="24"/>
      <w:lang w:val="uk-UA" w:eastAsia="uk-UA"/>
    </w:rPr>
  </w:style>
  <w:style w:type="paragraph" w:styleId="af5">
    <w:name w:val="Body Text Indent"/>
    <w:basedOn w:val="a"/>
    <w:link w:val="af6"/>
    <w:rsid w:val="00F84885"/>
    <w:pPr>
      <w:spacing w:after="120"/>
      <w:ind w:left="283"/>
    </w:pPr>
    <w:rPr>
      <w:sz w:val="20"/>
      <w:lang w:val="uk-UA"/>
    </w:rPr>
  </w:style>
  <w:style w:type="character" w:customStyle="1" w:styleId="af6">
    <w:name w:val="Основний текст з відступом Знак"/>
    <w:basedOn w:val="a0"/>
    <w:link w:val="af5"/>
    <w:rsid w:val="00F8488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530315">
      <w:bodyDiv w:val="1"/>
      <w:marLeft w:val="0"/>
      <w:marRight w:val="0"/>
      <w:marTop w:val="0"/>
      <w:marBottom w:val="0"/>
      <w:divBdr>
        <w:top w:val="none" w:sz="0" w:space="0" w:color="auto"/>
        <w:left w:val="none" w:sz="0" w:space="0" w:color="auto"/>
        <w:bottom w:val="none" w:sz="0" w:space="0" w:color="auto"/>
        <w:right w:val="none" w:sz="0" w:space="0" w:color="auto"/>
      </w:divBdr>
    </w:div>
    <w:div w:id="167604636">
      <w:bodyDiv w:val="1"/>
      <w:marLeft w:val="0"/>
      <w:marRight w:val="0"/>
      <w:marTop w:val="0"/>
      <w:marBottom w:val="0"/>
      <w:divBdr>
        <w:top w:val="none" w:sz="0" w:space="0" w:color="auto"/>
        <w:left w:val="none" w:sz="0" w:space="0" w:color="auto"/>
        <w:bottom w:val="none" w:sz="0" w:space="0" w:color="auto"/>
        <w:right w:val="none" w:sz="0" w:space="0" w:color="auto"/>
      </w:divBdr>
    </w:div>
    <w:div w:id="504631034">
      <w:bodyDiv w:val="1"/>
      <w:marLeft w:val="0"/>
      <w:marRight w:val="0"/>
      <w:marTop w:val="0"/>
      <w:marBottom w:val="0"/>
      <w:divBdr>
        <w:top w:val="none" w:sz="0" w:space="0" w:color="auto"/>
        <w:left w:val="none" w:sz="0" w:space="0" w:color="auto"/>
        <w:bottom w:val="none" w:sz="0" w:space="0" w:color="auto"/>
        <w:right w:val="none" w:sz="0" w:space="0" w:color="auto"/>
      </w:divBdr>
    </w:div>
    <w:div w:id="694039679">
      <w:bodyDiv w:val="1"/>
      <w:marLeft w:val="0"/>
      <w:marRight w:val="0"/>
      <w:marTop w:val="0"/>
      <w:marBottom w:val="0"/>
      <w:divBdr>
        <w:top w:val="none" w:sz="0" w:space="0" w:color="auto"/>
        <w:left w:val="none" w:sz="0" w:space="0" w:color="auto"/>
        <w:bottom w:val="none" w:sz="0" w:space="0" w:color="auto"/>
        <w:right w:val="none" w:sz="0" w:space="0" w:color="auto"/>
      </w:divBdr>
    </w:div>
    <w:div w:id="871528016">
      <w:bodyDiv w:val="1"/>
      <w:marLeft w:val="0"/>
      <w:marRight w:val="0"/>
      <w:marTop w:val="0"/>
      <w:marBottom w:val="0"/>
      <w:divBdr>
        <w:top w:val="none" w:sz="0" w:space="0" w:color="auto"/>
        <w:left w:val="none" w:sz="0" w:space="0" w:color="auto"/>
        <w:bottom w:val="none" w:sz="0" w:space="0" w:color="auto"/>
        <w:right w:val="none" w:sz="0" w:space="0" w:color="auto"/>
      </w:divBdr>
    </w:div>
    <w:div w:id="1223951979">
      <w:bodyDiv w:val="1"/>
      <w:marLeft w:val="0"/>
      <w:marRight w:val="0"/>
      <w:marTop w:val="0"/>
      <w:marBottom w:val="0"/>
      <w:divBdr>
        <w:top w:val="none" w:sz="0" w:space="0" w:color="auto"/>
        <w:left w:val="none" w:sz="0" w:space="0" w:color="auto"/>
        <w:bottom w:val="none" w:sz="0" w:space="0" w:color="auto"/>
        <w:right w:val="none" w:sz="0" w:space="0" w:color="auto"/>
      </w:divBdr>
    </w:div>
    <w:div w:id="1242375531">
      <w:bodyDiv w:val="1"/>
      <w:marLeft w:val="0"/>
      <w:marRight w:val="0"/>
      <w:marTop w:val="0"/>
      <w:marBottom w:val="0"/>
      <w:divBdr>
        <w:top w:val="none" w:sz="0" w:space="0" w:color="auto"/>
        <w:left w:val="none" w:sz="0" w:space="0" w:color="auto"/>
        <w:bottom w:val="none" w:sz="0" w:space="0" w:color="auto"/>
        <w:right w:val="none" w:sz="0" w:space="0" w:color="auto"/>
      </w:divBdr>
    </w:div>
    <w:div w:id="1266158261">
      <w:bodyDiv w:val="1"/>
      <w:marLeft w:val="0"/>
      <w:marRight w:val="0"/>
      <w:marTop w:val="0"/>
      <w:marBottom w:val="0"/>
      <w:divBdr>
        <w:top w:val="none" w:sz="0" w:space="0" w:color="auto"/>
        <w:left w:val="none" w:sz="0" w:space="0" w:color="auto"/>
        <w:bottom w:val="none" w:sz="0" w:space="0" w:color="auto"/>
        <w:right w:val="none" w:sz="0" w:space="0" w:color="auto"/>
      </w:divBdr>
    </w:div>
    <w:div w:id="1357926587">
      <w:bodyDiv w:val="1"/>
      <w:marLeft w:val="0"/>
      <w:marRight w:val="0"/>
      <w:marTop w:val="0"/>
      <w:marBottom w:val="0"/>
      <w:divBdr>
        <w:top w:val="none" w:sz="0" w:space="0" w:color="auto"/>
        <w:left w:val="none" w:sz="0" w:space="0" w:color="auto"/>
        <w:bottom w:val="none" w:sz="0" w:space="0" w:color="auto"/>
        <w:right w:val="none" w:sz="0" w:space="0" w:color="auto"/>
      </w:divBdr>
    </w:div>
    <w:div w:id="1455365706">
      <w:bodyDiv w:val="1"/>
      <w:marLeft w:val="0"/>
      <w:marRight w:val="0"/>
      <w:marTop w:val="0"/>
      <w:marBottom w:val="0"/>
      <w:divBdr>
        <w:top w:val="none" w:sz="0" w:space="0" w:color="auto"/>
        <w:left w:val="none" w:sz="0" w:space="0" w:color="auto"/>
        <w:bottom w:val="none" w:sz="0" w:space="0" w:color="auto"/>
        <w:right w:val="none" w:sz="0" w:space="0" w:color="auto"/>
      </w:divBdr>
    </w:div>
    <w:div w:id="1468553214">
      <w:bodyDiv w:val="1"/>
      <w:marLeft w:val="0"/>
      <w:marRight w:val="0"/>
      <w:marTop w:val="0"/>
      <w:marBottom w:val="0"/>
      <w:divBdr>
        <w:top w:val="none" w:sz="0" w:space="0" w:color="auto"/>
        <w:left w:val="none" w:sz="0" w:space="0" w:color="auto"/>
        <w:bottom w:val="none" w:sz="0" w:space="0" w:color="auto"/>
        <w:right w:val="none" w:sz="0" w:space="0" w:color="auto"/>
      </w:divBdr>
    </w:div>
    <w:div w:id="1682731950">
      <w:bodyDiv w:val="1"/>
      <w:marLeft w:val="0"/>
      <w:marRight w:val="0"/>
      <w:marTop w:val="0"/>
      <w:marBottom w:val="0"/>
      <w:divBdr>
        <w:top w:val="none" w:sz="0" w:space="0" w:color="auto"/>
        <w:left w:val="none" w:sz="0" w:space="0" w:color="auto"/>
        <w:bottom w:val="none" w:sz="0" w:space="0" w:color="auto"/>
        <w:right w:val="none" w:sz="0" w:space="0" w:color="auto"/>
      </w:divBdr>
    </w:div>
    <w:div w:id="1725638097">
      <w:bodyDiv w:val="1"/>
      <w:marLeft w:val="0"/>
      <w:marRight w:val="0"/>
      <w:marTop w:val="0"/>
      <w:marBottom w:val="0"/>
      <w:divBdr>
        <w:top w:val="none" w:sz="0" w:space="0" w:color="auto"/>
        <w:left w:val="none" w:sz="0" w:space="0" w:color="auto"/>
        <w:bottom w:val="none" w:sz="0" w:space="0" w:color="auto"/>
        <w:right w:val="none" w:sz="0" w:space="0" w:color="auto"/>
      </w:divBdr>
    </w:div>
    <w:div w:id="1777484039">
      <w:bodyDiv w:val="1"/>
      <w:marLeft w:val="0"/>
      <w:marRight w:val="0"/>
      <w:marTop w:val="0"/>
      <w:marBottom w:val="0"/>
      <w:divBdr>
        <w:top w:val="none" w:sz="0" w:space="0" w:color="auto"/>
        <w:left w:val="none" w:sz="0" w:space="0" w:color="auto"/>
        <w:bottom w:val="none" w:sz="0" w:space="0" w:color="auto"/>
        <w:right w:val="none" w:sz="0" w:space="0" w:color="auto"/>
      </w:divBdr>
    </w:div>
    <w:div w:id="1944461418">
      <w:bodyDiv w:val="1"/>
      <w:marLeft w:val="0"/>
      <w:marRight w:val="0"/>
      <w:marTop w:val="0"/>
      <w:marBottom w:val="0"/>
      <w:divBdr>
        <w:top w:val="none" w:sz="0" w:space="0" w:color="auto"/>
        <w:left w:val="none" w:sz="0" w:space="0" w:color="auto"/>
        <w:bottom w:val="none" w:sz="0" w:space="0" w:color="auto"/>
        <w:right w:val="none" w:sz="0" w:space="0" w:color="auto"/>
      </w:divBdr>
    </w:div>
    <w:div w:id="2028093080">
      <w:bodyDiv w:val="1"/>
      <w:marLeft w:val="0"/>
      <w:marRight w:val="0"/>
      <w:marTop w:val="0"/>
      <w:marBottom w:val="0"/>
      <w:divBdr>
        <w:top w:val="none" w:sz="0" w:space="0" w:color="auto"/>
        <w:left w:val="none" w:sz="0" w:space="0" w:color="auto"/>
        <w:bottom w:val="none" w:sz="0" w:space="0" w:color="auto"/>
        <w:right w:val="none" w:sz="0" w:space="0" w:color="auto"/>
      </w:divBdr>
    </w:div>
    <w:div w:id="2029715612">
      <w:bodyDiv w:val="1"/>
      <w:marLeft w:val="0"/>
      <w:marRight w:val="0"/>
      <w:marTop w:val="0"/>
      <w:marBottom w:val="0"/>
      <w:divBdr>
        <w:top w:val="none" w:sz="0" w:space="0" w:color="auto"/>
        <w:left w:val="none" w:sz="0" w:space="0" w:color="auto"/>
        <w:bottom w:val="none" w:sz="0" w:space="0" w:color="auto"/>
        <w:right w:val="none" w:sz="0" w:space="0" w:color="auto"/>
      </w:divBdr>
    </w:div>
    <w:div w:id="204297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emf"/><Relationship Id="rId10" Type="http://schemas.openxmlformats.org/officeDocument/2006/relationships/image" Target="media/image1.wmf"/><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emf"/><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EF1FF2AE01B4840A824A246BF6B2A4C"/>
        <w:category>
          <w:name w:val="Загальні"/>
          <w:gallery w:val="placeholder"/>
        </w:category>
        <w:types>
          <w:type w:val="bbPlcHdr"/>
        </w:types>
        <w:behaviors>
          <w:behavior w:val="content"/>
        </w:behaviors>
        <w:guid w:val="{F869B661-A100-4FC2-83DE-C7E60B081D96}"/>
      </w:docPartPr>
      <w:docPartBody>
        <w:p w:rsidR="00142CEC" w:rsidRDefault="009B7DE4" w:rsidP="009B7DE4">
          <w:pPr>
            <w:pStyle w:val="3EF1FF2AE01B4840A824A246BF6B2A4C"/>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DE4"/>
    <w:rsid w:val="00142CEC"/>
    <w:rsid w:val="00172AE2"/>
    <w:rsid w:val="001E3B5F"/>
    <w:rsid w:val="002F2D01"/>
    <w:rsid w:val="003C1203"/>
    <w:rsid w:val="004063F1"/>
    <w:rsid w:val="00527444"/>
    <w:rsid w:val="00547C99"/>
    <w:rsid w:val="00574DCA"/>
    <w:rsid w:val="005B07CC"/>
    <w:rsid w:val="00973C03"/>
    <w:rsid w:val="009B7DE4"/>
    <w:rsid w:val="00A279A2"/>
    <w:rsid w:val="00B11879"/>
    <w:rsid w:val="00CE77B0"/>
    <w:rsid w:val="00D4631A"/>
    <w:rsid w:val="00DA3FE4"/>
    <w:rsid w:val="00DE40AD"/>
    <w:rsid w:val="00E43C3A"/>
    <w:rsid w:val="00EE16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EF1FF2AE01B4840A824A246BF6B2A4C">
    <w:name w:val="3EF1FF2AE01B4840A824A246BF6B2A4C"/>
    <w:rsid w:val="009B7D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43CACFB2B0FE3449E5B4E9FD3C56F86" ma:contentTypeVersion="4" ma:contentTypeDescription="Створення нового документа." ma:contentTypeScope="" ma:versionID="b66fd12861baa48ffd00ded33285c57e">
  <xsd:schema xmlns:xsd="http://www.w3.org/2001/XMLSchema" xmlns:xs="http://www.w3.org/2001/XMLSchema" xmlns:p="http://schemas.microsoft.com/office/2006/metadata/properties" xmlns:ns3="189cf424-bc41-402f-b051-cf81e292a2b7" targetNamespace="http://schemas.microsoft.com/office/2006/metadata/properties" ma:root="true" ma:fieldsID="a055cf17e127256399da61df41c2789c" ns3:_="">
    <xsd:import namespace="189cf424-bc41-402f-b051-cf81e292a2b7"/>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9cf424-bc41-402f-b051-cf81e292a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9F294D-C6A9-4CAF-BE23-520E2BB10B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6829C7-D162-4578-BD47-B481AEB1E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9cf424-bc41-402f-b051-cf81e292a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4518F-F904-4A10-BD94-B8EF7A3252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18</Pages>
  <Words>5590</Words>
  <Characters>31867</Characters>
  <Application>Microsoft Office Word</Application>
  <DocSecurity>0</DocSecurity>
  <Lines>265</Lines>
  <Paragraphs>74</Paragraphs>
  <ScaleCrop>false</ScaleCrop>
  <HeadingPairs>
    <vt:vector size="2" baseType="variant">
      <vt:variant>
        <vt:lpstr>Назва</vt:lpstr>
      </vt:variant>
      <vt:variant>
        <vt:i4>1</vt:i4>
      </vt:variant>
    </vt:vector>
  </HeadingPairs>
  <TitlesOfParts>
    <vt:vector size="1" baseType="lpstr">
      <vt:lpstr>ПРОЄКТ</vt:lpstr>
    </vt:vector>
  </TitlesOfParts>
  <Company/>
  <LinksUpToDate>false</LinksUpToDate>
  <CharactersWithSpaces>37383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Nataliia Plakyda</dc:creator>
  <cp:keywords/>
  <dc:description/>
  <cp:lastModifiedBy>Ганна Гавриш</cp:lastModifiedBy>
  <cp:revision>9</cp:revision>
  <cp:lastPrinted>2024-11-13T10:49:00Z</cp:lastPrinted>
  <dcterms:created xsi:type="dcterms:W3CDTF">2025-01-22T09:11:00Z</dcterms:created>
  <dcterms:modified xsi:type="dcterms:W3CDTF">2025-01-28T11:11:00Z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0x010100443CACFB2B0FE3449E5B4E9FD3C56F86</vt:lpwstr>
  </property>
</Properties>
</file>