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39BD" w:rsidRDefault="004E39BD" w:rsidP="00C90DAB">
      <w:pPr>
        <w:spacing w:after="0" w:line="240" w:lineRule="auto"/>
        <w:jc w:val="center"/>
        <w:rPr>
          <w:rFonts w:ascii="Times New Roman" w:eastAsia="Times New Roman" w:hAnsi="Times New Roman" w:cs="Times New Roman"/>
          <w:b/>
          <w:sz w:val="28"/>
          <w:szCs w:val="28"/>
        </w:rPr>
      </w:pPr>
    </w:p>
    <w:p w:rsidR="00E90BC7" w:rsidRPr="00E90BC7" w:rsidRDefault="00E90BC7" w:rsidP="00C90DAB">
      <w:pPr>
        <w:spacing w:after="0" w:line="240" w:lineRule="auto"/>
        <w:jc w:val="center"/>
        <w:rPr>
          <w:rFonts w:ascii="Times New Roman" w:eastAsia="Times New Roman" w:hAnsi="Times New Roman" w:cs="Times New Roman"/>
          <w:b/>
          <w:sz w:val="28"/>
          <w:szCs w:val="28"/>
        </w:rPr>
      </w:pPr>
      <w:r w:rsidRPr="00E90BC7">
        <w:rPr>
          <w:rFonts w:ascii="Times New Roman" w:eastAsia="Times New Roman" w:hAnsi="Times New Roman" w:cs="Times New Roman"/>
          <w:b/>
          <w:sz w:val="28"/>
          <w:szCs w:val="28"/>
        </w:rPr>
        <w:t>ОБҐРУНТУВАННЯ</w:t>
      </w:r>
    </w:p>
    <w:p w:rsidR="008C4A3A" w:rsidRPr="00DF6201" w:rsidRDefault="00E90BC7" w:rsidP="00E90BC7">
      <w:pPr>
        <w:spacing w:after="0" w:line="240" w:lineRule="auto"/>
        <w:ind w:firstLine="709"/>
        <w:jc w:val="center"/>
        <w:rPr>
          <w:rFonts w:ascii="Times New Roman" w:hAnsi="Times New Roman" w:cs="Times New Roman"/>
          <w:bCs/>
          <w:sz w:val="28"/>
          <w:szCs w:val="28"/>
        </w:rPr>
      </w:pPr>
      <w:r w:rsidRPr="00E90BC7">
        <w:rPr>
          <w:rFonts w:ascii="Times New Roman" w:eastAsia="Times New Roman" w:hAnsi="Times New Roman" w:cs="Times New Roman"/>
          <w:b/>
          <w:sz w:val="28"/>
          <w:szCs w:val="28"/>
        </w:rPr>
        <w:t xml:space="preserve">до питання про </w:t>
      </w:r>
      <w:r w:rsidR="00A73709">
        <w:rPr>
          <w:rFonts w:ascii="Times New Roman" w:eastAsia="Times New Roman" w:hAnsi="Times New Roman" w:cs="Times New Roman"/>
          <w:b/>
          <w:sz w:val="28"/>
          <w:szCs w:val="28"/>
        </w:rPr>
        <w:t xml:space="preserve">схвалення </w:t>
      </w:r>
      <w:r w:rsidRPr="00E90BC7">
        <w:rPr>
          <w:rFonts w:ascii="Times New Roman" w:eastAsia="Times New Roman" w:hAnsi="Times New Roman" w:cs="Times New Roman"/>
          <w:b/>
          <w:sz w:val="28"/>
          <w:szCs w:val="28"/>
        </w:rPr>
        <w:t>постанови НКРЕКП «</w:t>
      </w:r>
      <w:r w:rsidR="003908C0" w:rsidRPr="003908C0">
        <w:rPr>
          <w:rFonts w:ascii="Times New Roman" w:eastAsia="Times New Roman" w:hAnsi="Times New Roman" w:cs="Times New Roman"/>
          <w:b/>
          <w:sz w:val="28"/>
          <w:szCs w:val="28"/>
        </w:rPr>
        <w:t>Про затвердження Змін до Методики визначення розмірів</w:t>
      </w:r>
      <w:bookmarkStart w:id="0" w:name="_GoBack"/>
      <w:bookmarkEnd w:id="0"/>
      <w:r w:rsidR="003908C0" w:rsidRPr="003908C0">
        <w:rPr>
          <w:rFonts w:ascii="Times New Roman" w:eastAsia="Times New Roman" w:hAnsi="Times New Roman" w:cs="Times New Roman"/>
          <w:b/>
          <w:sz w:val="28"/>
          <w:szCs w:val="28"/>
        </w:rPr>
        <w:t xml:space="preserve"> нормативних та виробничо-технологічних втрат/витрат природного газу при здійсненні розподілу природного газу</w:t>
      </w:r>
      <w:r w:rsidRPr="00E90BC7">
        <w:rPr>
          <w:rFonts w:ascii="Times New Roman" w:eastAsia="Times New Roman" w:hAnsi="Times New Roman" w:cs="Times New Roman"/>
          <w:b/>
          <w:sz w:val="28"/>
          <w:szCs w:val="28"/>
        </w:rPr>
        <w:t>»</w:t>
      </w:r>
    </w:p>
    <w:p w:rsidR="004E39BD" w:rsidRDefault="004E39BD" w:rsidP="00337AA8">
      <w:pPr>
        <w:spacing w:after="0" w:line="252" w:lineRule="auto"/>
        <w:ind w:firstLine="709"/>
        <w:jc w:val="both"/>
        <w:rPr>
          <w:rFonts w:ascii="Times New Roman" w:hAnsi="Times New Roman" w:cs="Times New Roman"/>
          <w:bCs/>
          <w:sz w:val="28"/>
          <w:szCs w:val="28"/>
        </w:rPr>
      </w:pPr>
      <w:bookmarkStart w:id="1" w:name="_Hlk49181919"/>
    </w:p>
    <w:p w:rsidR="00337AA8" w:rsidRDefault="00337AA8" w:rsidP="00337AA8">
      <w:pPr>
        <w:spacing w:after="0" w:line="252" w:lineRule="auto"/>
        <w:ind w:firstLine="709"/>
        <w:jc w:val="both"/>
        <w:rPr>
          <w:rFonts w:ascii="Times New Roman" w:hAnsi="Times New Roman" w:cs="Times New Roman"/>
          <w:bCs/>
          <w:sz w:val="28"/>
          <w:szCs w:val="28"/>
        </w:rPr>
      </w:pPr>
      <w:r w:rsidRPr="00E90BC7">
        <w:rPr>
          <w:rFonts w:ascii="Times New Roman" w:hAnsi="Times New Roman" w:cs="Times New Roman"/>
          <w:bCs/>
          <w:sz w:val="28"/>
          <w:szCs w:val="28"/>
        </w:rPr>
        <w:t>Відповідно до положень пункту 22</w:t>
      </w:r>
      <w:r w:rsidRPr="00C90DAB">
        <w:rPr>
          <w:rFonts w:ascii="Times New Roman" w:hAnsi="Times New Roman" w:cs="Times New Roman"/>
          <w:bCs/>
          <w:sz w:val="28"/>
          <w:szCs w:val="28"/>
          <w:vertAlign w:val="superscript"/>
        </w:rPr>
        <w:t>2</w:t>
      </w:r>
      <w:r>
        <w:rPr>
          <w:rFonts w:ascii="Times New Roman" w:hAnsi="Times New Roman" w:cs="Times New Roman"/>
          <w:bCs/>
          <w:sz w:val="28"/>
          <w:szCs w:val="28"/>
        </w:rPr>
        <w:t xml:space="preserve"> </w:t>
      </w:r>
      <w:r w:rsidRPr="00E90BC7">
        <w:rPr>
          <w:rFonts w:ascii="Times New Roman" w:hAnsi="Times New Roman" w:cs="Times New Roman"/>
          <w:bCs/>
          <w:sz w:val="28"/>
          <w:szCs w:val="28"/>
        </w:rPr>
        <w:t>частини першої статті 17 Закону України «Про Національну комісію, що здійснює державне регулювання у сферах енергетики та комунальних послуг» (далі – Закон про НКРЕКП) до функцій і повноважень Регулятора належить затвердження методики визначення розмірів нормативних та виробничо-технологічних втрат/витрат природного газу.</w:t>
      </w:r>
    </w:p>
    <w:p w:rsidR="00733893" w:rsidRDefault="00733893" w:rsidP="00733893">
      <w:pPr>
        <w:spacing w:after="0" w:line="252" w:lineRule="auto"/>
        <w:ind w:firstLine="709"/>
        <w:jc w:val="both"/>
        <w:rPr>
          <w:rFonts w:ascii="Times New Roman" w:hAnsi="Times New Roman" w:cs="Times New Roman"/>
          <w:sz w:val="28"/>
          <w:szCs w:val="28"/>
          <w:shd w:val="clear" w:color="auto" w:fill="FFFFFF"/>
        </w:rPr>
      </w:pPr>
      <w:r w:rsidRPr="007327EB">
        <w:rPr>
          <w:rFonts w:ascii="Times New Roman" w:hAnsi="Times New Roman" w:cs="Times New Roman"/>
          <w:bCs/>
          <w:sz w:val="28"/>
          <w:szCs w:val="28"/>
        </w:rPr>
        <w:t>Методика визначення розмірів нормативних та виробничо-технологічних втрат/витрат природного газу при здійсненні розподілу природного газу була затверджена постановою НКРЕКП від 06.11.2020 № 2033 (далі – Методика).</w:t>
      </w:r>
    </w:p>
    <w:p w:rsidR="00273BB3" w:rsidRDefault="00B35A54" w:rsidP="00E16906">
      <w:pPr>
        <w:spacing w:after="0" w:line="252" w:lineRule="auto"/>
        <w:ind w:firstLine="709"/>
        <w:jc w:val="both"/>
        <w:rPr>
          <w:rFonts w:ascii="Times New Roman" w:hAnsi="Times New Roman" w:cs="Times New Roman"/>
          <w:bCs/>
          <w:sz w:val="28"/>
          <w:szCs w:val="28"/>
        </w:rPr>
      </w:pPr>
      <w:r w:rsidRPr="00AB63A4">
        <w:rPr>
          <w:rFonts w:ascii="Times New Roman" w:hAnsi="Times New Roman" w:cs="Times New Roman"/>
          <w:bCs/>
          <w:sz w:val="28"/>
          <w:szCs w:val="28"/>
        </w:rPr>
        <w:t>У зв’язку із збройною агресією російської федерації</w:t>
      </w:r>
      <w:r w:rsidR="00E16906">
        <w:rPr>
          <w:rFonts w:ascii="Times New Roman" w:hAnsi="Times New Roman" w:cs="Times New Roman"/>
          <w:bCs/>
          <w:sz w:val="28"/>
          <w:szCs w:val="28"/>
        </w:rPr>
        <w:t xml:space="preserve"> та тимчасовою окупаці</w:t>
      </w:r>
      <w:r w:rsidR="00E40E9C">
        <w:rPr>
          <w:rFonts w:ascii="Times New Roman" w:hAnsi="Times New Roman" w:cs="Times New Roman"/>
          <w:bCs/>
          <w:sz w:val="28"/>
          <w:szCs w:val="28"/>
        </w:rPr>
        <w:t>єю,</w:t>
      </w:r>
      <w:r w:rsidR="00E16906">
        <w:rPr>
          <w:rFonts w:ascii="Times New Roman" w:hAnsi="Times New Roman" w:cs="Times New Roman"/>
          <w:bCs/>
          <w:sz w:val="28"/>
          <w:szCs w:val="28"/>
        </w:rPr>
        <w:t xml:space="preserve"> </w:t>
      </w:r>
      <w:r w:rsidR="00273BB3" w:rsidRPr="00AB63A4">
        <w:rPr>
          <w:rFonts w:ascii="Times New Roman" w:hAnsi="Times New Roman" w:cs="Times New Roman"/>
          <w:bCs/>
          <w:sz w:val="28"/>
          <w:szCs w:val="28"/>
        </w:rPr>
        <w:t>потребує визначення</w:t>
      </w:r>
      <w:r w:rsidR="00273BB3">
        <w:rPr>
          <w:rFonts w:ascii="Times New Roman" w:hAnsi="Times New Roman" w:cs="Times New Roman"/>
          <w:bCs/>
          <w:sz w:val="28"/>
          <w:szCs w:val="28"/>
        </w:rPr>
        <w:t xml:space="preserve"> особливостей</w:t>
      </w:r>
      <w:r w:rsidR="00273BB3" w:rsidRPr="00AB63A4">
        <w:rPr>
          <w:rFonts w:ascii="Times New Roman" w:hAnsi="Times New Roman" w:cs="Times New Roman"/>
          <w:bCs/>
          <w:sz w:val="28"/>
          <w:szCs w:val="28"/>
        </w:rPr>
        <w:t xml:space="preserve"> </w:t>
      </w:r>
      <w:r w:rsidR="00273BB3" w:rsidRPr="00273BB3">
        <w:rPr>
          <w:rFonts w:ascii="Times New Roman" w:hAnsi="Times New Roman" w:cs="Times New Roman"/>
          <w:bCs/>
          <w:sz w:val="28"/>
          <w:szCs w:val="28"/>
        </w:rPr>
        <w:t>встановлення нормативних та виробничо-технологічних втрат/витрат природного газу операторам газорозподільних систем місце провадження господарської діяльності яких частково або повністю знаходиться на тимчасово окупованій території України або території ведення активних бойових дій під час дії воєнного стану</w:t>
      </w:r>
      <w:r w:rsidR="00C845F2">
        <w:rPr>
          <w:rFonts w:ascii="Times New Roman" w:hAnsi="Times New Roman" w:cs="Times New Roman"/>
          <w:bCs/>
          <w:sz w:val="28"/>
          <w:szCs w:val="28"/>
        </w:rPr>
        <w:t>.</w:t>
      </w:r>
      <w:r w:rsidR="00273BB3">
        <w:rPr>
          <w:rFonts w:ascii="Times New Roman" w:hAnsi="Times New Roman" w:cs="Times New Roman"/>
          <w:bCs/>
          <w:sz w:val="28"/>
          <w:szCs w:val="28"/>
        </w:rPr>
        <w:t xml:space="preserve"> </w:t>
      </w:r>
    </w:p>
    <w:p w:rsidR="003908C0" w:rsidRPr="003908C0" w:rsidRDefault="003908C0" w:rsidP="003908C0">
      <w:pPr>
        <w:spacing w:after="0" w:line="252" w:lineRule="auto"/>
        <w:ind w:firstLine="709"/>
        <w:jc w:val="both"/>
        <w:rPr>
          <w:rFonts w:ascii="Times New Roman" w:hAnsi="Times New Roman" w:cs="Times New Roman"/>
          <w:bCs/>
          <w:sz w:val="28"/>
          <w:szCs w:val="28"/>
        </w:rPr>
      </w:pPr>
      <w:r w:rsidRPr="003908C0">
        <w:rPr>
          <w:rFonts w:ascii="Times New Roman" w:hAnsi="Times New Roman" w:cs="Times New Roman"/>
          <w:bCs/>
          <w:sz w:val="28"/>
          <w:szCs w:val="28"/>
        </w:rPr>
        <w:t>Відповідно до пункту 3 частини першої статті 17 Закону про НКРЕКП, для ефективного виконання завдань державного регулювання у сферах енергетики та комунальних послуг Регулятор розробляє та затверджує нормативно-правові акти та ініціює внесення змін до них.</w:t>
      </w:r>
    </w:p>
    <w:p w:rsidR="000C1422" w:rsidRDefault="003908C0" w:rsidP="003908C0">
      <w:pPr>
        <w:spacing w:after="0" w:line="252" w:lineRule="auto"/>
        <w:ind w:firstLine="709"/>
        <w:jc w:val="both"/>
        <w:rPr>
          <w:rFonts w:ascii="Times New Roman" w:hAnsi="Times New Roman" w:cs="Times New Roman"/>
          <w:bCs/>
          <w:sz w:val="28"/>
          <w:szCs w:val="28"/>
        </w:rPr>
      </w:pPr>
      <w:r w:rsidRPr="003908C0">
        <w:rPr>
          <w:rFonts w:ascii="Times New Roman" w:hAnsi="Times New Roman" w:cs="Times New Roman"/>
          <w:bCs/>
          <w:sz w:val="28"/>
          <w:szCs w:val="28"/>
        </w:rPr>
        <w:t>Таким чином, керуючись положеннями статті 17 Закону про НКРЕКП, з метою удосконалення положень Методики, Департаментом із регулювання відносин у нафтогазовій сфері було розроблено проєкт постанови НКРЕКП «</w:t>
      </w:r>
      <w:r w:rsidR="00733893" w:rsidRPr="00733893">
        <w:rPr>
          <w:rFonts w:ascii="Times New Roman" w:hAnsi="Times New Roman" w:cs="Times New Roman"/>
          <w:bCs/>
          <w:sz w:val="28"/>
          <w:szCs w:val="28"/>
        </w:rPr>
        <w:t>Про затвердження Змін до Методики визначення розмірів нормативних та виробничо-технологічних втрат/витрат природного газу при здійсненні розподілу природного газу</w:t>
      </w:r>
      <w:r w:rsidRPr="003908C0">
        <w:rPr>
          <w:rFonts w:ascii="Times New Roman" w:hAnsi="Times New Roman" w:cs="Times New Roman"/>
          <w:bCs/>
          <w:sz w:val="28"/>
          <w:szCs w:val="28"/>
        </w:rPr>
        <w:t>» (далі – Проєкт постанови)</w:t>
      </w:r>
      <w:r w:rsidR="000C1422" w:rsidRPr="009224C5">
        <w:rPr>
          <w:rFonts w:ascii="Times New Roman" w:hAnsi="Times New Roman" w:cs="Times New Roman"/>
          <w:bCs/>
          <w:sz w:val="28"/>
          <w:szCs w:val="28"/>
        </w:rPr>
        <w:t>, яким передбачається визначення особливостей здійснення розрахунків нормативних втрат/витрат природного газу в умовах дії воєнного стану</w:t>
      </w:r>
      <w:r w:rsidR="000C1422">
        <w:rPr>
          <w:rFonts w:ascii="Times New Roman" w:hAnsi="Times New Roman" w:cs="Times New Roman"/>
          <w:bCs/>
          <w:sz w:val="28"/>
          <w:szCs w:val="28"/>
        </w:rPr>
        <w:t xml:space="preserve"> </w:t>
      </w:r>
      <w:r w:rsidR="000C1422" w:rsidRPr="009224C5">
        <w:rPr>
          <w:rFonts w:ascii="Times New Roman" w:hAnsi="Times New Roman" w:cs="Times New Roman"/>
          <w:bCs/>
          <w:sz w:val="28"/>
          <w:szCs w:val="28"/>
        </w:rPr>
        <w:t xml:space="preserve">в частині механізму визначення нормативних втрат/витрат природного газу для Операторів ГРМ </w:t>
      </w:r>
      <w:r w:rsidR="000C1422" w:rsidRPr="005224F5">
        <w:rPr>
          <w:rFonts w:ascii="Times New Roman" w:hAnsi="Times New Roman" w:cs="Times New Roman"/>
          <w:bCs/>
          <w:sz w:val="28"/>
          <w:szCs w:val="28"/>
        </w:rPr>
        <w:t>місце провадження господарської діяльності яких частково або повністю знаходиться на тимчасово окупованій території України або території ведення активних бойових дій.</w:t>
      </w:r>
    </w:p>
    <w:p w:rsidR="00F422B9" w:rsidRDefault="00F422B9" w:rsidP="003908C0">
      <w:pPr>
        <w:spacing w:after="0" w:line="252" w:lineRule="auto"/>
        <w:ind w:firstLine="709"/>
        <w:jc w:val="both"/>
        <w:rPr>
          <w:rFonts w:ascii="Times New Roman" w:hAnsi="Times New Roman" w:cs="Times New Roman"/>
          <w:bCs/>
          <w:sz w:val="28"/>
          <w:szCs w:val="28"/>
        </w:rPr>
      </w:pPr>
      <w:r w:rsidRPr="007364AB">
        <w:rPr>
          <w:rFonts w:ascii="Times New Roman" w:hAnsi="Times New Roman" w:cs="Times New Roman"/>
          <w:bCs/>
          <w:sz w:val="28"/>
          <w:szCs w:val="28"/>
        </w:rPr>
        <w:t xml:space="preserve">Разом з цим </w:t>
      </w:r>
      <w:proofErr w:type="spellStart"/>
      <w:r w:rsidR="00ED3064" w:rsidRPr="007364AB">
        <w:rPr>
          <w:rFonts w:ascii="Times New Roman" w:hAnsi="Times New Roman" w:cs="Times New Roman"/>
          <w:bCs/>
          <w:sz w:val="28"/>
          <w:szCs w:val="28"/>
        </w:rPr>
        <w:t>Проєктом</w:t>
      </w:r>
      <w:proofErr w:type="spellEnd"/>
      <w:r w:rsidR="00ED3064" w:rsidRPr="007364AB">
        <w:rPr>
          <w:rFonts w:ascii="Times New Roman" w:hAnsi="Times New Roman" w:cs="Times New Roman"/>
          <w:bCs/>
          <w:sz w:val="28"/>
          <w:szCs w:val="28"/>
        </w:rPr>
        <w:t xml:space="preserve"> </w:t>
      </w:r>
      <w:r w:rsidR="00D84D89" w:rsidRPr="007364AB">
        <w:rPr>
          <w:rFonts w:ascii="Times New Roman" w:hAnsi="Times New Roman" w:cs="Times New Roman"/>
          <w:bCs/>
          <w:sz w:val="28"/>
          <w:szCs w:val="28"/>
        </w:rPr>
        <w:t xml:space="preserve">передбачено </w:t>
      </w:r>
      <w:r w:rsidR="00641CEA" w:rsidRPr="007364AB">
        <w:rPr>
          <w:rFonts w:ascii="Times New Roman" w:hAnsi="Times New Roman" w:cs="Times New Roman"/>
          <w:bCs/>
          <w:sz w:val="28"/>
          <w:szCs w:val="28"/>
        </w:rPr>
        <w:t xml:space="preserve">подавати </w:t>
      </w:r>
      <w:r w:rsidR="008F0DE7" w:rsidRPr="007364AB">
        <w:rPr>
          <w:rFonts w:ascii="Times New Roman" w:hAnsi="Times New Roman" w:cs="Times New Roman"/>
          <w:bCs/>
          <w:sz w:val="28"/>
          <w:szCs w:val="28"/>
        </w:rPr>
        <w:t xml:space="preserve">Операторам ГРМ </w:t>
      </w:r>
      <w:r w:rsidR="00641CEA" w:rsidRPr="007364AB">
        <w:rPr>
          <w:rFonts w:ascii="Times New Roman" w:hAnsi="Times New Roman" w:cs="Times New Roman"/>
          <w:bCs/>
          <w:sz w:val="28"/>
          <w:szCs w:val="28"/>
        </w:rPr>
        <w:t xml:space="preserve">розрахунки </w:t>
      </w:r>
      <w:r w:rsidR="008F0DE7" w:rsidRPr="008F0DE7">
        <w:rPr>
          <w:rFonts w:ascii="Times New Roman" w:hAnsi="Times New Roman" w:cs="Times New Roman"/>
          <w:bCs/>
          <w:sz w:val="28"/>
          <w:szCs w:val="28"/>
        </w:rPr>
        <w:t>нормативних втрат/витрат природного газу</w:t>
      </w:r>
      <w:r w:rsidR="008F0DE7">
        <w:rPr>
          <w:rFonts w:ascii="Times New Roman" w:hAnsi="Times New Roman" w:cs="Times New Roman"/>
          <w:bCs/>
          <w:sz w:val="28"/>
          <w:szCs w:val="28"/>
        </w:rPr>
        <w:t xml:space="preserve"> </w:t>
      </w:r>
      <w:r w:rsidR="001A2FDF" w:rsidRPr="007364AB">
        <w:rPr>
          <w:rFonts w:ascii="Times New Roman" w:hAnsi="Times New Roman" w:cs="Times New Roman"/>
          <w:bCs/>
          <w:sz w:val="28"/>
          <w:szCs w:val="28"/>
        </w:rPr>
        <w:t>виключно в електронному вигляді</w:t>
      </w:r>
      <w:r w:rsidR="00641CEA" w:rsidRPr="007364AB">
        <w:rPr>
          <w:rFonts w:ascii="Times New Roman" w:hAnsi="Times New Roman" w:cs="Times New Roman"/>
          <w:bCs/>
          <w:sz w:val="28"/>
          <w:szCs w:val="28"/>
        </w:rPr>
        <w:t xml:space="preserve"> на електрону адресу </w:t>
      </w:r>
      <w:r w:rsidR="00BF1947" w:rsidRPr="007364AB">
        <w:rPr>
          <w:rFonts w:ascii="Times New Roman" w:hAnsi="Times New Roman" w:cs="Times New Roman"/>
          <w:bCs/>
          <w:sz w:val="28"/>
          <w:szCs w:val="28"/>
        </w:rPr>
        <w:t xml:space="preserve">НКРЕКП </w:t>
      </w:r>
      <w:r w:rsidR="00641CEA" w:rsidRPr="007364AB">
        <w:rPr>
          <w:rFonts w:ascii="Times New Roman" w:hAnsi="Times New Roman" w:cs="Times New Roman"/>
          <w:bCs/>
          <w:sz w:val="28"/>
          <w:szCs w:val="28"/>
        </w:rPr>
        <w:t xml:space="preserve">з накладенням </w:t>
      </w:r>
      <w:r w:rsidR="00641CEA" w:rsidRPr="007364AB">
        <w:rPr>
          <w:rFonts w:ascii="Times New Roman" w:hAnsi="Times New Roman" w:cs="Times New Roman"/>
          <w:bCs/>
          <w:sz w:val="28"/>
          <w:szCs w:val="28"/>
        </w:rPr>
        <w:lastRenderedPageBreak/>
        <w:t>кваліфікованого електронного підпису</w:t>
      </w:r>
      <w:r w:rsidR="00BF1947" w:rsidRPr="007364AB">
        <w:rPr>
          <w:rFonts w:ascii="Times New Roman" w:hAnsi="Times New Roman" w:cs="Times New Roman"/>
          <w:bCs/>
          <w:sz w:val="28"/>
          <w:szCs w:val="28"/>
        </w:rPr>
        <w:t xml:space="preserve"> та/або кваліфікованої електронної печатки.</w:t>
      </w:r>
    </w:p>
    <w:p w:rsidR="003908C0" w:rsidRPr="003908C0" w:rsidRDefault="003908C0" w:rsidP="003908C0">
      <w:pPr>
        <w:spacing w:after="0" w:line="252" w:lineRule="auto"/>
        <w:ind w:firstLine="709"/>
        <w:jc w:val="both"/>
        <w:rPr>
          <w:rFonts w:ascii="Times New Roman" w:hAnsi="Times New Roman" w:cs="Times New Roman"/>
          <w:bCs/>
          <w:sz w:val="28"/>
          <w:szCs w:val="28"/>
        </w:rPr>
      </w:pPr>
      <w:r w:rsidRPr="003908C0">
        <w:rPr>
          <w:rFonts w:ascii="Times New Roman" w:hAnsi="Times New Roman" w:cs="Times New Roman"/>
          <w:bCs/>
          <w:sz w:val="28"/>
          <w:szCs w:val="28"/>
        </w:rPr>
        <w:t>Цей Проєкт постанови має ознаки регуляторного акта.</w:t>
      </w:r>
    </w:p>
    <w:p w:rsidR="003908C0" w:rsidRPr="003908C0" w:rsidRDefault="003908C0" w:rsidP="003908C0">
      <w:pPr>
        <w:spacing w:after="0" w:line="252" w:lineRule="auto"/>
        <w:ind w:firstLine="709"/>
        <w:jc w:val="both"/>
        <w:rPr>
          <w:rFonts w:ascii="Times New Roman" w:hAnsi="Times New Roman" w:cs="Times New Roman"/>
          <w:bCs/>
          <w:sz w:val="28"/>
          <w:szCs w:val="28"/>
        </w:rPr>
      </w:pPr>
      <w:r w:rsidRPr="003908C0">
        <w:rPr>
          <w:rFonts w:ascii="Times New Roman" w:hAnsi="Times New Roman" w:cs="Times New Roman"/>
          <w:bCs/>
          <w:sz w:val="28"/>
          <w:szCs w:val="28"/>
        </w:rPr>
        <w:t xml:space="preserve">З огляду на зазначене Департамент із регулювання відносин у нафтогазовій сфері пропонує: </w:t>
      </w:r>
    </w:p>
    <w:p w:rsidR="003908C0" w:rsidRPr="003908C0" w:rsidRDefault="003908C0" w:rsidP="003908C0">
      <w:pPr>
        <w:spacing w:after="0" w:line="252" w:lineRule="auto"/>
        <w:ind w:firstLine="709"/>
        <w:jc w:val="both"/>
        <w:rPr>
          <w:rFonts w:ascii="Times New Roman" w:hAnsi="Times New Roman" w:cs="Times New Roman"/>
          <w:bCs/>
          <w:sz w:val="28"/>
          <w:szCs w:val="28"/>
        </w:rPr>
      </w:pPr>
      <w:r w:rsidRPr="003908C0">
        <w:rPr>
          <w:rFonts w:ascii="Times New Roman" w:hAnsi="Times New Roman" w:cs="Times New Roman"/>
          <w:bCs/>
          <w:sz w:val="28"/>
          <w:szCs w:val="28"/>
        </w:rPr>
        <w:t>1. Схвалити проєкт постанови НКРЕКП «</w:t>
      </w:r>
      <w:r w:rsidR="000C1422" w:rsidRPr="000C1422">
        <w:rPr>
          <w:rFonts w:ascii="Times New Roman" w:hAnsi="Times New Roman" w:cs="Times New Roman"/>
          <w:bCs/>
          <w:sz w:val="28"/>
          <w:szCs w:val="28"/>
        </w:rPr>
        <w:t>Про затвердження Змін до Методики визначення розмірів нормативних та виробничо-технологічних втрат/витрат природного газу при здійсненні розподілу природного газу</w:t>
      </w:r>
      <w:r w:rsidRPr="003908C0">
        <w:rPr>
          <w:rFonts w:ascii="Times New Roman" w:hAnsi="Times New Roman" w:cs="Times New Roman"/>
          <w:bCs/>
          <w:sz w:val="28"/>
          <w:szCs w:val="28"/>
        </w:rPr>
        <w:t>».</w:t>
      </w:r>
    </w:p>
    <w:p w:rsidR="003908C0" w:rsidRDefault="003908C0" w:rsidP="003908C0">
      <w:pPr>
        <w:spacing w:after="0" w:line="252" w:lineRule="auto"/>
        <w:ind w:firstLine="709"/>
        <w:jc w:val="both"/>
        <w:rPr>
          <w:rFonts w:ascii="Times New Roman" w:hAnsi="Times New Roman" w:cs="Times New Roman"/>
          <w:bCs/>
          <w:sz w:val="28"/>
          <w:szCs w:val="28"/>
        </w:rPr>
      </w:pPr>
      <w:r w:rsidRPr="003908C0">
        <w:rPr>
          <w:rFonts w:ascii="Times New Roman" w:hAnsi="Times New Roman" w:cs="Times New Roman"/>
          <w:bCs/>
          <w:sz w:val="28"/>
          <w:szCs w:val="28"/>
        </w:rPr>
        <w:t xml:space="preserve">2. На виконання положень статті 15 </w:t>
      </w:r>
      <w:r w:rsidR="0083098D" w:rsidRPr="00E90BC7">
        <w:rPr>
          <w:rFonts w:ascii="Times New Roman" w:hAnsi="Times New Roman" w:cs="Times New Roman"/>
          <w:bCs/>
          <w:sz w:val="28"/>
          <w:szCs w:val="28"/>
        </w:rPr>
        <w:t>Закон про НКРЕКП)</w:t>
      </w:r>
      <w:r w:rsidRPr="003908C0">
        <w:rPr>
          <w:rFonts w:ascii="Times New Roman" w:hAnsi="Times New Roman" w:cs="Times New Roman"/>
          <w:bCs/>
          <w:sz w:val="28"/>
          <w:szCs w:val="28"/>
        </w:rPr>
        <w:t xml:space="preserve"> оприлюднити проєкт постанови НКРЕКП «</w:t>
      </w:r>
      <w:r w:rsidR="000C1422" w:rsidRPr="000C1422">
        <w:rPr>
          <w:rFonts w:ascii="Times New Roman" w:hAnsi="Times New Roman" w:cs="Times New Roman"/>
          <w:bCs/>
          <w:sz w:val="28"/>
          <w:szCs w:val="28"/>
        </w:rPr>
        <w:t>Про затвердження Змін до Методики визначення розмірів нормативних та виробничо-технологічних втрат/витрат природного газу при здійсненні розподілу природного газу</w:t>
      </w:r>
      <w:r w:rsidRPr="003908C0">
        <w:rPr>
          <w:rFonts w:ascii="Times New Roman" w:hAnsi="Times New Roman" w:cs="Times New Roman"/>
          <w:bCs/>
          <w:sz w:val="28"/>
          <w:szCs w:val="28"/>
        </w:rPr>
        <w:t>» на офіційному вебсайті НКРЕКП www.nerc.gov.ua з метою одержання зауважень і пропозицій від інших органів державної влади, фізичних та юридичних осіб, їх об’єднань та інших заінтересованих осіб.</w:t>
      </w:r>
    </w:p>
    <w:bookmarkEnd w:id="1"/>
    <w:p w:rsidR="00DF6201" w:rsidRDefault="00DF6201" w:rsidP="00AC52EC">
      <w:pPr>
        <w:spacing w:after="0" w:line="216" w:lineRule="auto"/>
        <w:jc w:val="both"/>
        <w:rPr>
          <w:rFonts w:ascii="Times New Roman" w:hAnsi="Times New Roman" w:cs="Times New Roman"/>
          <w:b/>
          <w:bCs/>
          <w:color w:val="000000"/>
          <w:sz w:val="27"/>
          <w:szCs w:val="27"/>
          <w:lang w:eastAsia="uk-UA"/>
        </w:rPr>
      </w:pPr>
    </w:p>
    <w:p w:rsidR="000C1422" w:rsidRDefault="000C1422" w:rsidP="00AC52EC">
      <w:pPr>
        <w:spacing w:after="0" w:line="216" w:lineRule="auto"/>
        <w:jc w:val="both"/>
        <w:rPr>
          <w:rFonts w:ascii="Times New Roman" w:hAnsi="Times New Roman" w:cs="Times New Roman"/>
          <w:b/>
          <w:bCs/>
          <w:color w:val="000000"/>
          <w:sz w:val="27"/>
          <w:szCs w:val="27"/>
          <w:lang w:eastAsia="uk-UA"/>
        </w:rPr>
      </w:pPr>
    </w:p>
    <w:p w:rsidR="00CE04AD" w:rsidRPr="00A311AE" w:rsidRDefault="00CE04AD" w:rsidP="00AC52EC">
      <w:pPr>
        <w:spacing w:after="0" w:line="216" w:lineRule="auto"/>
        <w:jc w:val="both"/>
        <w:rPr>
          <w:rFonts w:ascii="Times New Roman" w:hAnsi="Times New Roman" w:cs="Times New Roman"/>
          <w:b/>
          <w:bCs/>
          <w:color w:val="000000"/>
          <w:sz w:val="27"/>
          <w:szCs w:val="27"/>
          <w:lang w:eastAsia="uk-UA"/>
        </w:rPr>
      </w:pPr>
    </w:p>
    <w:p w:rsidR="003A43D4" w:rsidRPr="003A43D4" w:rsidRDefault="003A43D4" w:rsidP="003A43D4">
      <w:pPr>
        <w:spacing w:after="0" w:line="216" w:lineRule="auto"/>
        <w:ind w:right="-1"/>
        <w:jc w:val="both"/>
        <w:rPr>
          <w:rFonts w:ascii="Times New Roman" w:hAnsi="Times New Roman" w:cs="Times New Roman"/>
          <w:b/>
          <w:sz w:val="28"/>
          <w:szCs w:val="28"/>
        </w:rPr>
      </w:pPr>
      <w:r w:rsidRPr="003A43D4">
        <w:rPr>
          <w:rFonts w:ascii="Times New Roman" w:hAnsi="Times New Roman" w:cs="Times New Roman"/>
          <w:b/>
          <w:sz w:val="28"/>
          <w:szCs w:val="28"/>
        </w:rPr>
        <w:t xml:space="preserve">Директор Департаменту </w:t>
      </w:r>
    </w:p>
    <w:p w:rsidR="003A43D4" w:rsidRPr="003A43D4" w:rsidRDefault="003A43D4" w:rsidP="003A43D4">
      <w:pPr>
        <w:spacing w:after="0" w:line="216" w:lineRule="auto"/>
        <w:ind w:right="-1"/>
        <w:jc w:val="both"/>
        <w:rPr>
          <w:rFonts w:ascii="Times New Roman" w:hAnsi="Times New Roman" w:cs="Times New Roman"/>
          <w:b/>
          <w:sz w:val="28"/>
          <w:szCs w:val="28"/>
        </w:rPr>
      </w:pPr>
      <w:r w:rsidRPr="003A43D4">
        <w:rPr>
          <w:rFonts w:ascii="Times New Roman" w:hAnsi="Times New Roman" w:cs="Times New Roman"/>
          <w:b/>
          <w:sz w:val="28"/>
          <w:szCs w:val="28"/>
        </w:rPr>
        <w:t xml:space="preserve">із регулювання відносин </w:t>
      </w:r>
    </w:p>
    <w:p w:rsidR="009E3570" w:rsidRPr="00A311AE" w:rsidRDefault="003A43D4" w:rsidP="003A43D4">
      <w:pPr>
        <w:spacing w:after="0" w:line="216" w:lineRule="auto"/>
        <w:ind w:right="-1"/>
        <w:jc w:val="both"/>
        <w:rPr>
          <w:rFonts w:ascii="Times New Roman" w:hAnsi="Times New Roman" w:cs="Times New Roman"/>
          <w:b/>
          <w:bCs/>
          <w:color w:val="000000"/>
          <w:sz w:val="27"/>
          <w:szCs w:val="27"/>
          <w:lang w:eastAsia="uk-UA"/>
        </w:rPr>
      </w:pPr>
      <w:r w:rsidRPr="003A43D4">
        <w:rPr>
          <w:rFonts w:ascii="Times New Roman" w:hAnsi="Times New Roman" w:cs="Times New Roman"/>
          <w:b/>
          <w:sz w:val="28"/>
          <w:szCs w:val="28"/>
        </w:rPr>
        <w:t>у нафтогазовій сфері</w:t>
      </w:r>
      <w:r w:rsidRPr="003A43D4">
        <w:rPr>
          <w:rFonts w:ascii="Times New Roman" w:hAnsi="Times New Roman" w:cs="Times New Roman"/>
          <w:b/>
          <w:sz w:val="28"/>
          <w:szCs w:val="28"/>
        </w:rPr>
        <w:tab/>
      </w:r>
      <w:r w:rsidRPr="003A43D4">
        <w:rPr>
          <w:rFonts w:ascii="Times New Roman" w:hAnsi="Times New Roman" w:cs="Times New Roman"/>
          <w:b/>
          <w:sz w:val="28"/>
          <w:szCs w:val="28"/>
        </w:rPr>
        <w:tab/>
      </w:r>
      <w:r w:rsidRPr="003A43D4">
        <w:rPr>
          <w:rFonts w:ascii="Times New Roman" w:hAnsi="Times New Roman" w:cs="Times New Roman"/>
          <w:b/>
          <w:sz w:val="28"/>
          <w:szCs w:val="28"/>
        </w:rPr>
        <w:tab/>
      </w:r>
      <w:r w:rsidRPr="003A43D4">
        <w:rPr>
          <w:rFonts w:ascii="Times New Roman" w:hAnsi="Times New Roman" w:cs="Times New Roman"/>
          <w:b/>
          <w:sz w:val="28"/>
          <w:szCs w:val="28"/>
        </w:rPr>
        <w:tab/>
      </w:r>
      <w:r w:rsidRPr="003A43D4">
        <w:rPr>
          <w:rFonts w:ascii="Times New Roman" w:hAnsi="Times New Roman" w:cs="Times New Roman"/>
          <w:b/>
          <w:sz w:val="28"/>
          <w:szCs w:val="28"/>
        </w:rPr>
        <w:tab/>
        <w:t>Олександр КОСЯНЧУК</w:t>
      </w:r>
    </w:p>
    <w:sectPr w:rsidR="009E3570" w:rsidRPr="00A311AE" w:rsidSect="008C4A3A">
      <w:pgSz w:w="11906" w:h="16838"/>
      <w:pgMar w:top="1134" w:right="567" w:bottom="1134" w:left="1701" w:header="709" w:footer="709" w:gutter="0"/>
      <w:cols w:space="720" w:equalWidth="0">
        <w:col w:w="9405"/>
      </w:cols>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4A3A" w:rsidRDefault="008C4A3A" w:rsidP="008C4A3A">
      <w:pPr>
        <w:spacing w:after="0" w:line="240" w:lineRule="auto"/>
      </w:pPr>
      <w:r>
        <w:separator/>
      </w:r>
    </w:p>
  </w:endnote>
  <w:endnote w:type="continuationSeparator" w:id="0">
    <w:p w:rsidR="008C4A3A" w:rsidRDefault="008C4A3A" w:rsidP="008C4A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4A3A" w:rsidRDefault="008C4A3A" w:rsidP="008C4A3A">
      <w:pPr>
        <w:spacing w:after="0" w:line="240" w:lineRule="auto"/>
      </w:pPr>
      <w:r>
        <w:separator/>
      </w:r>
    </w:p>
  </w:footnote>
  <w:footnote w:type="continuationSeparator" w:id="0">
    <w:p w:rsidR="008C4A3A" w:rsidRDefault="008C4A3A" w:rsidP="008C4A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86405"/>
    <w:multiLevelType w:val="multilevel"/>
    <w:tmpl w:val="C8887C06"/>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8C51D8"/>
    <w:multiLevelType w:val="multilevel"/>
    <w:tmpl w:val="0F50DCB8"/>
    <w:lvl w:ilvl="0">
      <w:start w:val="9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F24324"/>
    <w:multiLevelType w:val="multilevel"/>
    <w:tmpl w:val="10968968"/>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046605"/>
    <w:multiLevelType w:val="hybridMultilevel"/>
    <w:tmpl w:val="900807F2"/>
    <w:lvl w:ilvl="0" w:tplc="DFFC61CE">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4" w15:restartNumberingAfterBreak="0">
    <w:nsid w:val="08780537"/>
    <w:multiLevelType w:val="multilevel"/>
    <w:tmpl w:val="A296C200"/>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2F2DD3"/>
    <w:multiLevelType w:val="multilevel"/>
    <w:tmpl w:val="66B24558"/>
    <w:lvl w:ilvl="0">
      <w:start w:val="1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1505D9"/>
    <w:multiLevelType w:val="multilevel"/>
    <w:tmpl w:val="180E1D86"/>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E6B460A"/>
    <w:multiLevelType w:val="multilevel"/>
    <w:tmpl w:val="847CF796"/>
    <w:lvl w:ilvl="0">
      <w:start w:val="5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EEC2FFD"/>
    <w:multiLevelType w:val="multilevel"/>
    <w:tmpl w:val="840E87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AA96EA6"/>
    <w:multiLevelType w:val="multilevel"/>
    <w:tmpl w:val="3DB8294E"/>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E4320F9"/>
    <w:multiLevelType w:val="multilevel"/>
    <w:tmpl w:val="3B06D284"/>
    <w:lvl w:ilvl="0">
      <w:start w:val="1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EAE236A"/>
    <w:multiLevelType w:val="multilevel"/>
    <w:tmpl w:val="A93E48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B50CAB"/>
    <w:multiLevelType w:val="multilevel"/>
    <w:tmpl w:val="3DA2DD7E"/>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492167"/>
    <w:multiLevelType w:val="multilevel"/>
    <w:tmpl w:val="23ACDDB4"/>
    <w:lvl w:ilvl="0">
      <w:start w:val="1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D95E4C"/>
    <w:multiLevelType w:val="multilevel"/>
    <w:tmpl w:val="C5EC8D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A2637A0"/>
    <w:multiLevelType w:val="multilevel"/>
    <w:tmpl w:val="78420C02"/>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3323FF8"/>
    <w:multiLevelType w:val="multilevel"/>
    <w:tmpl w:val="9DE24D4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609317E"/>
    <w:multiLevelType w:val="multilevel"/>
    <w:tmpl w:val="B7CA71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8D33EE2"/>
    <w:multiLevelType w:val="multilevel"/>
    <w:tmpl w:val="7034DC3C"/>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8F14534"/>
    <w:multiLevelType w:val="multilevel"/>
    <w:tmpl w:val="3F8A028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9203E86"/>
    <w:multiLevelType w:val="multilevel"/>
    <w:tmpl w:val="B4D2543C"/>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B119E1"/>
    <w:multiLevelType w:val="multilevel"/>
    <w:tmpl w:val="02F0277C"/>
    <w:lvl w:ilvl="0">
      <w:start w:val="1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FB66313"/>
    <w:multiLevelType w:val="multilevel"/>
    <w:tmpl w:val="1D6632B4"/>
    <w:lvl w:ilvl="0">
      <w:start w:val="5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25F7491"/>
    <w:multiLevelType w:val="multilevel"/>
    <w:tmpl w:val="449682CA"/>
    <w:lvl w:ilvl="0">
      <w:start w:val="5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8EC4556"/>
    <w:multiLevelType w:val="multilevel"/>
    <w:tmpl w:val="5B4A7788"/>
    <w:lvl w:ilvl="0">
      <w:start w:val="1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EAE24DC"/>
    <w:multiLevelType w:val="multilevel"/>
    <w:tmpl w:val="6E84500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10F00D8"/>
    <w:multiLevelType w:val="multilevel"/>
    <w:tmpl w:val="335807E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3F703A6"/>
    <w:multiLevelType w:val="multilevel"/>
    <w:tmpl w:val="296ECC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4D82301"/>
    <w:multiLevelType w:val="multilevel"/>
    <w:tmpl w:val="5224C6CE"/>
    <w:lvl w:ilvl="0">
      <w:start w:val="1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7133B35"/>
    <w:multiLevelType w:val="multilevel"/>
    <w:tmpl w:val="3F7028A4"/>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7AC34A7"/>
    <w:multiLevelType w:val="multilevel"/>
    <w:tmpl w:val="374A9C92"/>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63618B"/>
    <w:multiLevelType w:val="multilevel"/>
    <w:tmpl w:val="D7FA300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C34084F"/>
    <w:multiLevelType w:val="multilevel"/>
    <w:tmpl w:val="D2FA4D60"/>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CCA7766"/>
    <w:multiLevelType w:val="multilevel"/>
    <w:tmpl w:val="ABF67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FAE524C"/>
    <w:multiLevelType w:val="multilevel"/>
    <w:tmpl w:val="0D5CD1D8"/>
    <w:lvl w:ilvl="0">
      <w:start w:val="1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03F16A6"/>
    <w:multiLevelType w:val="multilevel"/>
    <w:tmpl w:val="2420267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2F35886"/>
    <w:multiLevelType w:val="multilevel"/>
    <w:tmpl w:val="B9BAA6A4"/>
    <w:lvl w:ilvl="0">
      <w:start w:val="5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4F4262B"/>
    <w:multiLevelType w:val="multilevel"/>
    <w:tmpl w:val="ECBEBC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6A52470"/>
    <w:multiLevelType w:val="multilevel"/>
    <w:tmpl w:val="2ABE43E8"/>
    <w:lvl w:ilvl="0">
      <w:start w:val="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70E5EDD"/>
    <w:multiLevelType w:val="multilevel"/>
    <w:tmpl w:val="261EB4B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808398D"/>
    <w:multiLevelType w:val="multilevel"/>
    <w:tmpl w:val="1EB0B4DA"/>
    <w:lvl w:ilvl="0">
      <w:start w:val="1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F3E69BA"/>
    <w:multiLevelType w:val="multilevel"/>
    <w:tmpl w:val="B622B85C"/>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098551A"/>
    <w:multiLevelType w:val="multilevel"/>
    <w:tmpl w:val="37181C1E"/>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1ED551A"/>
    <w:multiLevelType w:val="multilevel"/>
    <w:tmpl w:val="15DE4EAE"/>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2492C9C"/>
    <w:multiLevelType w:val="multilevel"/>
    <w:tmpl w:val="383EFB42"/>
    <w:lvl w:ilvl="0">
      <w:start w:val="1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7095DC3"/>
    <w:multiLevelType w:val="multilevel"/>
    <w:tmpl w:val="B5503F08"/>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EE20661"/>
    <w:multiLevelType w:val="multilevel"/>
    <w:tmpl w:val="D780D946"/>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3"/>
  </w:num>
  <w:num w:numId="3">
    <w:abstractNumId w:val="17"/>
  </w:num>
  <w:num w:numId="4">
    <w:abstractNumId w:val="14"/>
  </w:num>
  <w:num w:numId="5">
    <w:abstractNumId w:val="11"/>
  </w:num>
  <w:num w:numId="6">
    <w:abstractNumId w:val="35"/>
  </w:num>
  <w:num w:numId="7">
    <w:abstractNumId w:val="39"/>
  </w:num>
  <w:num w:numId="8">
    <w:abstractNumId w:val="25"/>
  </w:num>
  <w:num w:numId="9">
    <w:abstractNumId w:val="19"/>
  </w:num>
  <w:num w:numId="10">
    <w:abstractNumId w:val="26"/>
  </w:num>
  <w:num w:numId="11">
    <w:abstractNumId w:val="31"/>
  </w:num>
  <w:num w:numId="12">
    <w:abstractNumId w:val="16"/>
  </w:num>
  <w:num w:numId="13">
    <w:abstractNumId w:val="9"/>
  </w:num>
  <w:num w:numId="14">
    <w:abstractNumId w:val="41"/>
  </w:num>
  <w:num w:numId="15">
    <w:abstractNumId w:val="12"/>
  </w:num>
  <w:num w:numId="16">
    <w:abstractNumId w:val="45"/>
  </w:num>
  <w:num w:numId="17">
    <w:abstractNumId w:val="18"/>
  </w:num>
  <w:num w:numId="18">
    <w:abstractNumId w:val="29"/>
  </w:num>
  <w:num w:numId="19">
    <w:abstractNumId w:val="23"/>
  </w:num>
  <w:num w:numId="20">
    <w:abstractNumId w:val="7"/>
  </w:num>
  <w:num w:numId="21">
    <w:abstractNumId w:val="36"/>
  </w:num>
  <w:num w:numId="22">
    <w:abstractNumId w:val="20"/>
  </w:num>
  <w:num w:numId="23">
    <w:abstractNumId w:val="4"/>
  </w:num>
  <w:num w:numId="24">
    <w:abstractNumId w:val="46"/>
  </w:num>
  <w:num w:numId="25">
    <w:abstractNumId w:val="0"/>
  </w:num>
  <w:num w:numId="26">
    <w:abstractNumId w:val="15"/>
  </w:num>
  <w:num w:numId="27">
    <w:abstractNumId w:val="43"/>
  </w:num>
  <w:num w:numId="28">
    <w:abstractNumId w:val="42"/>
  </w:num>
  <w:num w:numId="29">
    <w:abstractNumId w:val="6"/>
  </w:num>
  <w:num w:numId="30">
    <w:abstractNumId w:val="1"/>
  </w:num>
  <w:num w:numId="31">
    <w:abstractNumId w:val="10"/>
  </w:num>
  <w:num w:numId="32">
    <w:abstractNumId w:val="40"/>
  </w:num>
  <w:num w:numId="33">
    <w:abstractNumId w:val="24"/>
  </w:num>
  <w:num w:numId="34">
    <w:abstractNumId w:val="5"/>
  </w:num>
  <w:num w:numId="35">
    <w:abstractNumId w:val="34"/>
  </w:num>
  <w:num w:numId="36">
    <w:abstractNumId w:val="44"/>
  </w:num>
  <w:num w:numId="37">
    <w:abstractNumId w:val="28"/>
  </w:num>
  <w:num w:numId="38">
    <w:abstractNumId w:val="21"/>
  </w:num>
  <w:num w:numId="39">
    <w:abstractNumId w:val="13"/>
  </w:num>
  <w:num w:numId="40">
    <w:abstractNumId w:val="37"/>
  </w:num>
  <w:num w:numId="41">
    <w:abstractNumId w:val="32"/>
  </w:num>
  <w:num w:numId="42">
    <w:abstractNumId w:val="30"/>
  </w:num>
  <w:num w:numId="43">
    <w:abstractNumId w:val="2"/>
  </w:num>
  <w:num w:numId="44">
    <w:abstractNumId w:val="38"/>
  </w:num>
  <w:num w:numId="45">
    <w:abstractNumId w:val="22"/>
  </w:num>
  <w:num w:numId="46">
    <w:abstractNumId w:val="8"/>
  </w:num>
  <w:num w:numId="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3570"/>
    <w:rsid w:val="00001068"/>
    <w:rsid w:val="00010553"/>
    <w:rsid w:val="00015B88"/>
    <w:rsid w:val="00016F78"/>
    <w:rsid w:val="0003199D"/>
    <w:rsid w:val="00044504"/>
    <w:rsid w:val="00047AD1"/>
    <w:rsid w:val="000539B9"/>
    <w:rsid w:val="000663ED"/>
    <w:rsid w:val="000751B3"/>
    <w:rsid w:val="00080011"/>
    <w:rsid w:val="00097A97"/>
    <w:rsid w:val="000B40D7"/>
    <w:rsid w:val="000C1422"/>
    <w:rsid w:val="000C295C"/>
    <w:rsid w:val="000F452C"/>
    <w:rsid w:val="00130834"/>
    <w:rsid w:val="001341AB"/>
    <w:rsid w:val="00141E06"/>
    <w:rsid w:val="00142401"/>
    <w:rsid w:val="001435F2"/>
    <w:rsid w:val="001450E9"/>
    <w:rsid w:val="0015147E"/>
    <w:rsid w:val="001518D0"/>
    <w:rsid w:val="001772D8"/>
    <w:rsid w:val="00196474"/>
    <w:rsid w:val="001A2FDF"/>
    <w:rsid w:val="001A7E1F"/>
    <w:rsid w:val="001B31A2"/>
    <w:rsid w:val="001D30AA"/>
    <w:rsid w:val="001F2396"/>
    <w:rsid w:val="001F7D5A"/>
    <w:rsid w:val="00207CC2"/>
    <w:rsid w:val="00241588"/>
    <w:rsid w:val="002420B5"/>
    <w:rsid w:val="002600BE"/>
    <w:rsid w:val="00273BB3"/>
    <w:rsid w:val="002816A7"/>
    <w:rsid w:val="0028258E"/>
    <w:rsid w:val="00285CC5"/>
    <w:rsid w:val="002B0CA0"/>
    <w:rsid w:val="002E1EF5"/>
    <w:rsid w:val="003013E5"/>
    <w:rsid w:val="003055FD"/>
    <w:rsid w:val="00335E9F"/>
    <w:rsid w:val="00337AA8"/>
    <w:rsid w:val="00337E8E"/>
    <w:rsid w:val="00341B72"/>
    <w:rsid w:val="003421B0"/>
    <w:rsid w:val="00360734"/>
    <w:rsid w:val="00372B40"/>
    <w:rsid w:val="003908C0"/>
    <w:rsid w:val="00391DBA"/>
    <w:rsid w:val="003A3155"/>
    <w:rsid w:val="003A43D4"/>
    <w:rsid w:val="003C4687"/>
    <w:rsid w:val="003C675D"/>
    <w:rsid w:val="003C6CFF"/>
    <w:rsid w:val="003E30A4"/>
    <w:rsid w:val="003E5E70"/>
    <w:rsid w:val="00414865"/>
    <w:rsid w:val="00430E79"/>
    <w:rsid w:val="00447B7A"/>
    <w:rsid w:val="00461CC9"/>
    <w:rsid w:val="00464210"/>
    <w:rsid w:val="0047015A"/>
    <w:rsid w:val="0047766D"/>
    <w:rsid w:val="004912B8"/>
    <w:rsid w:val="00497273"/>
    <w:rsid w:val="004A3EFB"/>
    <w:rsid w:val="004A51D3"/>
    <w:rsid w:val="004B142F"/>
    <w:rsid w:val="004C4993"/>
    <w:rsid w:val="004D0315"/>
    <w:rsid w:val="004E1688"/>
    <w:rsid w:val="004E39BD"/>
    <w:rsid w:val="004E4687"/>
    <w:rsid w:val="004F6170"/>
    <w:rsid w:val="0050500D"/>
    <w:rsid w:val="0050512C"/>
    <w:rsid w:val="00516AF5"/>
    <w:rsid w:val="005224F5"/>
    <w:rsid w:val="00552025"/>
    <w:rsid w:val="0055757A"/>
    <w:rsid w:val="005621C3"/>
    <w:rsid w:val="0057279A"/>
    <w:rsid w:val="005763ED"/>
    <w:rsid w:val="00576C4F"/>
    <w:rsid w:val="0057784A"/>
    <w:rsid w:val="00590E3A"/>
    <w:rsid w:val="00592D04"/>
    <w:rsid w:val="0059503B"/>
    <w:rsid w:val="005A044D"/>
    <w:rsid w:val="005A4580"/>
    <w:rsid w:val="005A45B1"/>
    <w:rsid w:val="005A7AE9"/>
    <w:rsid w:val="005B62DE"/>
    <w:rsid w:val="005C235D"/>
    <w:rsid w:val="005C67C3"/>
    <w:rsid w:val="005E2D6F"/>
    <w:rsid w:val="005E4D86"/>
    <w:rsid w:val="005F0B2F"/>
    <w:rsid w:val="005F2FF7"/>
    <w:rsid w:val="005F47D9"/>
    <w:rsid w:val="005F5E5D"/>
    <w:rsid w:val="00600C42"/>
    <w:rsid w:val="006032DC"/>
    <w:rsid w:val="006159FD"/>
    <w:rsid w:val="0063458E"/>
    <w:rsid w:val="00641CEA"/>
    <w:rsid w:val="006506DF"/>
    <w:rsid w:val="0065366A"/>
    <w:rsid w:val="00675ABA"/>
    <w:rsid w:val="0068300C"/>
    <w:rsid w:val="006B6AD7"/>
    <w:rsid w:val="006E7234"/>
    <w:rsid w:val="006F53B0"/>
    <w:rsid w:val="00717DC3"/>
    <w:rsid w:val="0072048D"/>
    <w:rsid w:val="00727261"/>
    <w:rsid w:val="007327EB"/>
    <w:rsid w:val="00733893"/>
    <w:rsid w:val="007364AB"/>
    <w:rsid w:val="007600E8"/>
    <w:rsid w:val="0078258A"/>
    <w:rsid w:val="00796BB9"/>
    <w:rsid w:val="007A0F17"/>
    <w:rsid w:val="007A2D00"/>
    <w:rsid w:val="007A6080"/>
    <w:rsid w:val="007B37A9"/>
    <w:rsid w:val="007B5597"/>
    <w:rsid w:val="007C3C30"/>
    <w:rsid w:val="007D111B"/>
    <w:rsid w:val="007D40FB"/>
    <w:rsid w:val="00800805"/>
    <w:rsid w:val="0083098D"/>
    <w:rsid w:val="008433BC"/>
    <w:rsid w:val="0084412F"/>
    <w:rsid w:val="008620A0"/>
    <w:rsid w:val="00880F1D"/>
    <w:rsid w:val="008C4A3A"/>
    <w:rsid w:val="008F0DE7"/>
    <w:rsid w:val="00901E84"/>
    <w:rsid w:val="00903DA3"/>
    <w:rsid w:val="00905255"/>
    <w:rsid w:val="00922090"/>
    <w:rsid w:val="009224C5"/>
    <w:rsid w:val="00922E8C"/>
    <w:rsid w:val="009307DA"/>
    <w:rsid w:val="009309BC"/>
    <w:rsid w:val="0095611A"/>
    <w:rsid w:val="009567D8"/>
    <w:rsid w:val="00977387"/>
    <w:rsid w:val="00980AEA"/>
    <w:rsid w:val="00984A8F"/>
    <w:rsid w:val="009A2DDD"/>
    <w:rsid w:val="009A5E16"/>
    <w:rsid w:val="009C401E"/>
    <w:rsid w:val="009E0880"/>
    <w:rsid w:val="009E3570"/>
    <w:rsid w:val="009F2B93"/>
    <w:rsid w:val="00A057B5"/>
    <w:rsid w:val="00A068F4"/>
    <w:rsid w:val="00A305C0"/>
    <w:rsid w:val="00A30602"/>
    <w:rsid w:val="00A30FBE"/>
    <w:rsid w:val="00A311AE"/>
    <w:rsid w:val="00A31A02"/>
    <w:rsid w:val="00A408F0"/>
    <w:rsid w:val="00A62F20"/>
    <w:rsid w:val="00A73709"/>
    <w:rsid w:val="00A83856"/>
    <w:rsid w:val="00A85F95"/>
    <w:rsid w:val="00A86990"/>
    <w:rsid w:val="00A91446"/>
    <w:rsid w:val="00AB63A4"/>
    <w:rsid w:val="00AC1B91"/>
    <w:rsid w:val="00AC52EC"/>
    <w:rsid w:val="00AE20B0"/>
    <w:rsid w:val="00AF5FC9"/>
    <w:rsid w:val="00AF6C90"/>
    <w:rsid w:val="00AF6CD5"/>
    <w:rsid w:val="00B227A2"/>
    <w:rsid w:val="00B316F8"/>
    <w:rsid w:val="00B3442F"/>
    <w:rsid w:val="00B35A54"/>
    <w:rsid w:val="00B41990"/>
    <w:rsid w:val="00B44236"/>
    <w:rsid w:val="00B73621"/>
    <w:rsid w:val="00B84341"/>
    <w:rsid w:val="00B92E23"/>
    <w:rsid w:val="00B95925"/>
    <w:rsid w:val="00BA3B55"/>
    <w:rsid w:val="00BB450F"/>
    <w:rsid w:val="00BD2327"/>
    <w:rsid w:val="00BE2FB4"/>
    <w:rsid w:val="00BF1947"/>
    <w:rsid w:val="00BF3D14"/>
    <w:rsid w:val="00C02236"/>
    <w:rsid w:val="00C04B48"/>
    <w:rsid w:val="00C07A89"/>
    <w:rsid w:val="00C14E33"/>
    <w:rsid w:val="00C153AB"/>
    <w:rsid w:val="00C161D6"/>
    <w:rsid w:val="00C178B5"/>
    <w:rsid w:val="00C22A37"/>
    <w:rsid w:val="00C33A9E"/>
    <w:rsid w:val="00C628CD"/>
    <w:rsid w:val="00C719B1"/>
    <w:rsid w:val="00C74EDD"/>
    <w:rsid w:val="00C82A8E"/>
    <w:rsid w:val="00C845F2"/>
    <w:rsid w:val="00C90DAB"/>
    <w:rsid w:val="00C950E0"/>
    <w:rsid w:val="00CA1631"/>
    <w:rsid w:val="00CA29D9"/>
    <w:rsid w:val="00CD3200"/>
    <w:rsid w:val="00CD6891"/>
    <w:rsid w:val="00CE04AD"/>
    <w:rsid w:val="00CE37E0"/>
    <w:rsid w:val="00CF2F31"/>
    <w:rsid w:val="00D06D5D"/>
    <w:rsid w:val="00D12935"/>
    <w:rsid w:val="00D36A17"/>
    <w:rsid w:val="00D400F6"/>
    <w:rsid w:val="00D517AC"/>
    <w:rsid w:val="00D54B92"/>
    <w:rsid w:val="00D57D9F"/>
    <w:rsid w:val="00D60ADA"/>
    <w:rsid w:val="00D652AD"/>
    <w:rsid w:val="00D776D0"/>
    <w:rsid w:val="00D81357"/>
    <w:rsid w:val="00D84D89"/>
    <w:rsid w:val="00DA67CB"/>
    <w:rsid w:val="00DB7575"/>
    <w:rsid w:val="00DC25FD"/>
    <w:rsid w:val="00DC7C02"/>
    <w:rsid w:val="00DD51F5"/>
    <w:rsid w:val="00DD7102"/>
    <w:rsid w:val="00DE0593"/>
    <w:rsid w:val="00DE67C0"/>
    <w:rsid w:val="00DF5811"/>
    <w:rsid w:val="00DF6201"/>
    <w:rsid w:val="00DF7BEC"/>
    <w:rsid w:val="00E1302F"/>
    <w:rsid w:val="00E15E79"/>
    <w:rsid w:val="00E16906"/>
    <w:rsid w:val="00E21AE8"/>
    <w:rsid w:val="00E21ED4"/>
    <w:rsid w:val="00E347B6"/>
    <w:rsid w:val="00E40E9C"/>
    <w:rsid w:val="00E4359B"/>
    <w:rsid w:val="00E57568"/>
    <w:rsid w:val="00E70911"/>
    <w:rsid w:val="00E7108B"/>
    <w:rsid w:val="00E90BC7"/>
    <w:rsid w:val="00E91EB2"/>
    <w:rsid w:val="00EA241C"/>
    <w:rsid w:val="00EA7DCA"/>
    <w:rsid w:val="00EB01E8"/>
    <w:rsid w:val="00EB245B"/>
    <w:rsid w:val="00EC136A"/>
    <w:rsid w:val="00EC392C"/>
    <w:rsid w:val="00ED3064"/>
    <w:rsid w:val="00ED7018"/>
    <w:rsid w:val="00EE1C19"/>
    <w:rsid w:val="00EE2BE6"/>
    <w:rsid w:val="00EF7861"/>
    <w:rsid w:val="00EF7C90"/>
    <w:rsid w:val="00F04457"/>
    <w:rsid w:val="00F1682A"/>
    <w:rsid w:val="00F422B9"/>
    <w:rsid w:val="00F8502E"/>
    <w:rsid w:val="00FB2E94"/>
    <w:rsid w:val="00FB3F99"/>
    <w:rsid w:val="00FB45FF"/>
    <w:rsid w:val="00FD332D"/>
    <w:rsid w:val="00FD4094"/>
    <w:rsid w:val="00FD62F5"/>
    <w:rsid w:val="00FE0BCB"/>
    <w:rsid w:val="00FE2752"/>
    <w:rsid w:val="00FE6E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92299"/>
  <w15:docId w15:val="{16454F31-D2B9-4960-9DAA-3395E6F25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3442F"/>
    <w:pPr>
      <w:spacing w:after="160" w:line="259" w:lineRule="auto"/>
    </w:pPr>
    <w:rPr>
      <w:rFonts w:ascii="Calibri" w:eastAsia="Calibri" w:hAnsi="Calibri" w:cs="Calibri"/>
      <w:lang w:val="uk-UA" w:eastAsia="ru-RU"/>
    </w:rPr>
  </w:style>
  <w:style w:type="paragraph" w:styleId="1">
    <w:name w:val="heading 1"/>
    <w:basedOn w:val="a"/>
    <w:next w:val="a"/>
    <w:link w:val="10"/>
    <w:uiPriority w:val="9"/>
    <w:qFormat/>
    <w:rsid w:val="00BB450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9E3570"/>
    <w:pPr>
      <w:spacing w:before="100" w:beforeAutospacing="1" w:after="100" w:afterAutospacing="1" w:line="240" w:lineRule="auto"/>
      <w:outlineLvl w:val="1"/>
    </w:pPr>
    <w:rPr>
      <w:rFonts w:ascii="Times New Roman" w:eastAsia="Times New Roman" w:hAnsi="Times New Roman" w:cs="Times New Roman"/>
      <w:b/>
      <w:bCs/>
      <w:sz w:val="36"/>
      <w:szCs w:val="36"/>
      <w:lang w:val="ru-RU"/>
    </w:rPr>
  </w:style>
  <w:style w:type="paragraph" w:styleId="3">
    <w:name w:val="heading 3"/>
    <w:basedOn w:val="a"/>
    <w:link w:val="30"/>
    <w:uiPriority w:val="9"/>
    <w:qFormat/>
    <w:rsid w:val="009E3570"/>
    <w:pPr>
      <w:spacing w:before="100" w:beforeAutospacing="1" w:after="100" w:afterAutospacing="1" w:line="240" w:lineRule="auto"/>
      <w:outlineLvl w:val="2"/>
    </w:pPr>
    <w:rPr>
      <w:rFonts w:ascii="Times New Roman" w:eastAsia="Times New Roman" w:hAnsi="Times New Roman" w:cs="Times New Roman"/>
      <w:b/>
      <w:bCs/>
      <w:sz w:val="27"/>
      <w:szCs w:val="27"/>
      <w:lang w:val="ru-RU"/>
    </w:rPr>
  </w:style>
  <w:style w:type="paragraph" w:styleId="4">
    <w:name w:val="heading 4"/>
    <w:basedOn w:val="a"/>
    <w:link w:val="40"/>
    <w:uiPriority w:val="9"/>
    <w:qFormat/>
    <w:rsid w:val="009E3570"/>
    <w:pPr>
      <w:spacing w:before="100" w:beforeAutospacing="1" w:after="100" w:afterAutospacing="1" w:line="240" w:lineRule="auto"/>
      <w:outlineLvl w:val="3"/>
    </w:pPr>
    <w:rPr>
      <w:rFonts w:ascii="Times New Roman" w:eastAsia="Times New Roman" w:hAnsi="Times New Roman" w:cs="Times New Roman"/>
      <w:b/>
      <w:bCs/>
      <w:sz w:val="24"/>
      <w:szCs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E357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9E3570"/>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9E3570"/>
    <w:rPr>
      <w:rFonts w:ascii="Times New Roman" w:eastAsia="Times New Roman" w:hAnsi="Times New Roman" w:cs="Times New Roman"/>
      <w:b/>
      <w:bCs/>
      <w:sz w:val="24"/>
      <w:szCs w:val="24"/>
      <w:lang w:eastAsia="ru-RU"/>
    </w:rPr>
  </w:style>
  <w:style w:type="paragraph" w:styleId="a3">
    <w:name w:val="Normal (Web)"/>
    <w:basedOn w:val="a"/>
    <w:uiPriority w:val="99"/>
    <w:unhideWhenUsed/>
    <w:rsid w:val="009E3570"/>
    <w:pPr>
      <w:spacing w:before="100" w:beforeAutospacing="1" w:after="100" w:afterAutospacing="1" w:line="240" w:lineRule="auto"/>
    </w:pPr>
    <w:rPr>
      <w:rFonts w:ascii="Times New Roman" w:eastAsia="Times New Roman" w:hAnsi="Times New Roman" w:cs="Times New Roman"/>
      <w:sz w:val="24"/>
      <w:szCs w:val="24"/>
      <w:lang w:val="ru-RU"/>
    </w:rPr>
  </w:style>
  <w:style w:type="character" w:styleId="a4">
    <w:name w:val="Hyperlink"/>
    <w:basedOn w:val="a0"/>
    <w:uiPriority w:val="99"/>
    <w:semiHidden/>
    <w:unhideWhenUsed/>
    <w:rsid w:val="009E3570"/>
    <w:rPr>
      <w:color w:val="0000FF"/>
      <w:u w:val="single"/>
    </w:rPr>
  </w:style>
  <w:style w:type="paragraph" w:customStyle="1" w:styleId="western">
    <w:name w:val="western"/>
    <w:basedOn w:val="a"/>
    <w:rsid w:val="009E3570"/>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9E3570"/>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9E3570"/>
    <w:rPr>
      <w:rFonts w:ascii="Tahoma" w:hAnsi="Tahoma" w:cs="Tahoma"/>
      <w:sz w:val="16"/>
      <w:szCs w:val="16"/>
    </w:rPr>
  </w:style>
  <w:style w:type="paragraph" w:customStyle="1" w:styleId="Normal1">
    <w:name w:val="Normal1"/>
    <w:rsid w:val="00B3442F"/>
    <w:pPr>
      <w:spacing w:after="160" w:line="259" w:lineRule="auto"/>
    </w:pPr>
    <w:rPr>
      <w:rFonts w:ascii="Calibri" w:eastAsia="Calibri" w:hAnsi="Calibri" w:cs="Calibri"/>
      <w:lang w:val="uk-UA" w:eastAsia="ru-RU"/>
    </w:rPr>
  </w:style>
  <w:style w:type="paragraph" w:customStyle="1" w:styleId="11">
    <w:name w:val="Знак Знак1 Знак Знак Знак Знак Знак Знак Знак Знак"/>
    <w:basedOn w:val="a"/>
    <w:rsid w:val="00447B7A"/>
    <w:pPr>
      <w:spacing w:after="0" w:line="240" w:lineRule="auto"/>
    </w:pPr>
    <w:rPr>
      <w:rFonts w:ascii="Verdana" w:eastAsia="Times New Roman" w:hAnsi="Verdana" w:cs="Verdana"/>
      <w:sz w:val="20"/>
      <w:szCs w:val="20"/>
      <w:lang w:val="en-US" w:eastAsia="en-US"/>
    </w:rPr>
  </w:style>
  <w:style w:type="paragraph" w:customStyle="1" w:styleId="rvps2">
    <w:name w:val="rvps2"/>
    <w:basedOn w:val="a"/>
    <w:rsid w:val="007A2D0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10">
    <w:name w:val="Заголовок 1 Знак"/>
    <w:basedOn w:val="a0"/>
    <w:link w:val="1"/>
    <w:uiPriority w:val="9"/>
    <w:rsid w:val="00BB450F"/>
    <w:rPr>
      <w:rFonts w:asciiTheme="majorHAnsi" w:eastAsiaTheme="majorEastAsia" w:hAnsiTheme="majorHAnsi" w:cstheme="majorBidi"/>
      <w:color w:val="365F91" w:themeColor="accent1" w:themeShade="BF"/>
      <w:sz w:val="32"/>
      <w:szCs w:val="32"/>
      <w:lang w:val="uk-UA" w:eastAsia="ru-RU"/>
    </w:rPr>
  </w:style>
  <w:style w:type="paragraph" w:styleId="a7">
    <w:name w:val="header"/>
    <w:basedOn w:val="a"/>
    <w:link w:val="a8"/>
    <w:uiPriority w:val="99"/>
    <w:unhideWhenUsed/>
    <w:rsid w:val="008C4A3A"/>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8C4A3A"/>
    <w:rPr>
      <w:rFonts w:ascii="Calibri" w:eastAsia="Calibri" w:hAnsi="Calibri" w:cs="Calibri"/>
      <w:lang w:val="uk-UA" w:eastAsia="ru-RU"/>
    </w:rPr>
  </w:style>
  <w:style w:type="paragraph" w:styleId="a9">
    <w:name w:val="footer"/>
    <w:basedOn w:val="a"/>
    <w:link w:val="aa"/>
    <w:uiPriority w:val="99"/>
    <w:unhideWhenUsed/>
    <w:rsid w:val="008C4A3A"/>
    <w:pPr>
      <w:tabs>
        <w:tab w:val="center" w:pos="4819"/>
        <w:tab w:val="right" w:pos="9639"/>
      </w:tabs>
      <w:spacing w:after="0" w:line="240" w:lineRule="auto"/>
    </w:pPr>
  </w:style>
  <w:style w:type="character" w:customStyle="1" w:styleId="aa">
    <w:name w:val="Нижній колонтитул Знак"/>
    <w:basedOn w:val="a0"/>
    <w:link w:val="a9"/>
    <w:uiPriority w:val="99"/>
    <w:rsid w:val="008C4A3A"/>
    <w:rPr>
      <w:rFonts w:ascii="Calibri" w:eastAsia="Calibri" w:hAnsi="Calibri" w:cs="Calibri"/>
      <w:lang w:val="uk-UA" w:eastAsia="ru-RU"/>
    </w:rPr>
  </w:style>
  <w:style w:type="character" w:styleId="ab">
    <w:name w:val="annotation reference"/>
    <w:basedOn w:val="a0"/>
    <w:uiPriority w:val="99"/>
    <w:semiHidden/>
    <w:unhideWhenUsed/>
    <w:rsid w:val="003C6CFF"/>
    <w:rPr>
      <w:sz w:val="16"/>
      <w:szCs w:val="16"/>
    </w:rPr>
  </w:style>
  <w:style w:type="paragraph" w:styleId="ac">
    <w:name w:val="annotation text"/>
    <w:basedOn w:val="a"/>
    <w:link w:val="ad"/>
    <w:uiPriority w:val="99"/>
    <w:semiHidden/>
    <w:unhideWhenUsed/>
    <w:rsid w:val="003C6CFF"/>
    <w:pPr>
      <w:spacing w:line="240" w:lineRule="auto"/>
    </w:pPr>
    <w:rPr>
      <w:sz w:val="20"/>
      <w:szCs w:val="20"/>
    </w:rPr>
  </w:style>
  <w:style w:type="character" w:customStyle="1" w:styleId="ad">
    <w:name w:val="Текст примітки Знак"/>
    <w:basedOn w:val="a0"/>
    <w:link w:val="ac"/>
    <w:uiPriority w:val="99"/>
    <w:semiHidden/>
    <w:rsid w:val="003C6CFF"/>
    <w:rPr>
      <w:rFonts w:ascii="Calibri" w:eastAsia="Calibri" w:hAnsi="Calibri" w:cs="Calibri"/>
      <w:sz w:val="20"/>
      <w:szCs w:val="20"/>
      <w:lang w:val="uk-UA" w:eastAsia="ru-RU"/>
    </w:rPr>
  </w:style>
  <w:style w:type="paragraph" w:styleId="ae">
    <w:name w:val="annotation subject"/>
    <w:basedOn w:val="ac"/>
    <w:next w:val="ac"/>
    <w:link w:val="af"/>
    <w:uiPriority w:val="99"/>
    <w:semiHidden/>
    <w:unhideWhenUsed/>
    <w:rsid w:val="003C6CFF"/>
    <w:rPr>
      <w:b/>
      <w:bCs/>
    </w:rPr>
  </w:style>
  <w:style w:type="character" w:customStyle="1" w:styleId="af">
    <w:name w:val="Тема примітки Знак"/>
    <w:basedOn w:val="ad"/>
    <w:link w:val="ae"/>
    <w:uiPriority w:val="99"/>
    <w:semiHidden/>
    <w:rsid w:val="003C6CFF"/>
    <w:rPr>
      <w:rFonts w:ascii="Calibri" w:eastAsia="Calibri" w:hAnsi="Calibri" w:cs="Calibri"/>
      <w:b/>
      <w:bCs/>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004964">
      <w:bodyDiv w:val="1"/>
      <w:marLeft w:val="0"/>
      <w:marRight w:val="0"/>
      <w:marTop w:val="0"/>
      <w:marBottom w:val="0"/>
      <w:divBdr>
        <w:top w:val="none" w:sz="0" w:space="0" w:color="auto"/>
        <w:left w:val="none" w:sz="0" w:space="0" w:color="auto"/>
        <w:bottom w:val="none" w:sz="0" w:space="0" w:color="auto"/>
        <w:right w:val="none" w:sz="0" w:space="0" w:color="auto"/>
      </w:divBdr>
    </w:div>
    <w:div w:id="187834516">
      <w:bodyDiv w:val="1"/>
      <w:marLeft w:val="0"/>
      <w:marRight w:val="0"/>
      <w:marTop w:val="0"/>
      <w:marBottom w:val="0"/>
      <w:divBdr>
        <w:top w:val="none" w:sz="0" w:space="0" w:color="auto"/>
        <w:left w:val="none" w:sz="0" w:space="0" w:color="auto"/>
        <w:bottom w:val="none" w:sz="0" w:space="0" w:color="auto"/>
        <w:right w:val="none" w:sz="0" w:space="0" w:color="auto"/>
      </w:divBdr>
    </w:div>
    <w:div w:id="195582501">
      <w:bodyDiv w:val="1"/>
      <w:marLeft w:val="0"/>
      <w:marRight w:val="0"/>
      <w:marTop w:val="0"/>
      <w:marBottom w:val="0"/>
      <w:divBdr>
        <w:top w:val="none" w:sz="0" w:space="0" w:color="auto"/>
        <w:left w:val="none" w:sz="0" w:space="0" w:color="auto"/>
        <w:bottom w:val="none" w:sz="0" w:space="0" w:color="auto"/>
        <w:right w:val="none" w:sz="0" w:space="0" w:color="auto"/>
      </w:divBdr>
    </w:div>
    <w:div w:id="240529572">
      <w:bodyDiv w:val="1"/>
      <w:marLeft w:val="0"/>
      <w:marRight w:val="0"/>
      <w:marTop w:val="0"/>
      <w:marBottom w:val="0"/>
      <w:divBdr>
        <w:top w:val="none" w:sz="0" w:space="0" w:color="auto"/>
        <w:left w:val="none" w:sz="0" w:space="0" w:color="auto"/>
        <w:bottom w:val="none" w:sz="0" w:space="0" w:color="auto"/>
        <w:right w:val="none" w:sz="0" w:space="0" w:color="auto"/>
      </w:divBdr>
    </w:div>
    <w:div w:id="494495886">
      <w:bodyDiv w:val="1"/>
      <w:marLeft w:val="0"/>
      <w:marRight w:val="0"/>
      <w:marTop w:val="0"/>
      <w:marBottom w:val="0"/>
      <w:divBdr>
        <w:top w:val="none" w:sz="0" w:space="0" w:color="auto"/>
        <w:left w:val="none" w:sz="0" w:space="0" w:color="auto"/>
        <w:bottom w:val="none" w:sz="0" w:space="0" w:color="auto"/>
        <w:right w:val="none" w:sz="0" w:space="0" w:color="auto"/>
      </w:divBdr>
    </w:div>
    <w:div w:id="516576421">
      <w:bodyDiv w:val="1"/>
      <w:marLeft w:val="0"/>
      <w:marRight w:val="0"/>
      <w:marTop w:val="0"/>
      <w:marBottom w:val="0"/>
      <w:divBdr>
        <w:top w:val="none" w:sz="0" w:space="0" w:color="auto"/>
        <w:left w:val="none" w:sz="0" w:space="0" w:color="auto"/>
        <w:bottom w:val="none" w:sz="0" w:space="0" w:color="auto"/>
        <w:right w:val="none" w:sz="0" w:space="0" w:color="auto"/>
      </w:divBdr>
    </w:div>
    <w:div w:id="696737093">
      <w:bodyDiv w:val="1"/>
      <w:marLeft w:val="0"/>
      <w:marRight w:val="0"/>
      <w:marTop w:val="0"/>
      <w:marBottom w:val="0"/>
      <w:divBdr>
        <w:top w:val="none" w:sz="0" w:space="0" w:color="auto"/>
        <w:left w:val="none" w:sz="0" w:space="0" w:color="auto"/>
        <w:bottom w:val="none" w:sz="0" w:space="0" w:color="auto"/>
        <w:right w:val="none" w:sz="0" w:space="0" w:color="auto"/>
      </w:divBdr>
    </w:div>
    <w:div w:id="715466856">
      <w:bodyDiv w:val="1"/>
      <w:marLeft w:val="0"/>
      <w:marRight w:val="0"/>
      <w:marTop w:val="0"/>
      <w:marBottom w:val="0"/>
      <w:divBdr>
        <w:top w:val="none" w:sz="0" w:space="0" w:color="auto"/>
        <w:left w:val="none" w:sz="0" w:space="0" w:color="auto"/>
        <w:bottom w:val="none" w:sz="0" w:space="0" w:color="auto"/>
        <w:right w:val="none" w:sz="0" w:space="0" w:color="auto"/>
      </w:divBdr>
    </w:div>
    <w:div w:id="746657381">
      <w:bodyDiv w:val="1"/>
      <w:marLeft w:val="0"/>
      <w:marRight w:val="0"/>
      <w:marTop w:val="0"/>
      <w:marBottom w:val="0"/>
      <w:divBdr>
        <w:top w:val="none" w:sz="0" w:space="0" w:color="auto"/>
        <w:left w:val="none" w:sz="0" w:space="0" w:color="auto"/>
        <w:bottom w:val="none" w:sz="0" w:space="0" w:color="auto"/>
        <w:right w:val="none" w:sz="0" w:space="0" w:color="auto"/>
      </w:divBdr>
    </w:div>
    <w:div w:id="980812103">
      <w:bodyDiv w:val="1"/>
      <w:marLeft w:val="0"/>
      <w:marRight w:val="0"/>
      <w:marTop w:val="0"/>
      <w:marBottom w:val="0"/>
      <w:divBdr>
        <w:top w:val="none" w:sz="0" w:space="0" w:color="auto"/>
        <w:left w:val="none" w:sz="0" w:space="0" w:color="auto"/>
        <w:bottom w:val="none" w:sz="0" w:space="0" w:color="auto"/>
        <w:right w:val="none" w:sz="0" w:space="0" w:color="auto"/>
      </w:divBdr>
    </w:div>
    <w:div w:id="1113597347">
      <w:bodyDiv w:val="1"/>
      <w:marLeft w:val="0"/>
      <w:marRight w:val="0"/>
      <w:marTop w:val="0"/>
      <w:marBottom w:val="0"/>
      <w:divBdr>
        <w:top w:val="none" w:sz="0" w:space="0" w:color="auto"/>
        <w:left w:val="none" w:sz="0" w:space="0" w:color="auto"/>
        <w:bottom w:val="none" w:sz="0" w:space="0" w:color="auto"/>
        <w:right w:val="none" w:sz="0" w:space="0" w:color="auto"/>
      </w:divBdr>
    </w:div>
    <w:div w:id="1208565146">
      <w:bodyDiv w:val="1"/>
      <w:marLeft w:val="0"/>
      <w:marRight w:val="0"/>
      <w:marTop w:val="0"/>
      <w:marBottom w:val="0"/>
      <w:divBdr>
        <w:top w:val="none" w:sz="0" w:space="0" w:color="auto"/>
        <w:left w:val="none" w:sz="0" w:space="0" w:color="auto"/>
        <w:bottom w:val="none" w:sz="0" w:space="0" w:color="auto"/>
        <w:right w:val="none" w:sz="0" w:space="0" w:color="auto"/>
      </w:divBdr>
    </w:div>
    <w:div w:id="1236091626">
      <w:bodyDiv w:val="1"/>
      <w:marLeft w:val="0"/>
      <w:marRight w:val="0"/>
      <w:marTop w:val="0"/>
      <w:marBottom w:val="0"/>
      <w:divBdr>
        <w:top w:val="none" w:sz="0" w:space="0" w:color="auto"/>
        <w:left w:val="none" w:sz="0" w:space="0" w:color="auto"/>
        <w:bottom w:val="none" w:sz="0" w:space="0" w:color="auto"/>
        <w:right w:val="none" w:sz="0" w:space="0" w:color="auto"/>
      </w:divBdr>
    </w:div>
    <w:div w:id="1242712728">
      <w:bodyDiv w:val="1"/>
      <w:marLeft w:val="0"/>
      <w:marRight w:val="0"/>
      <w:marTop w:val="0"/>
      <w:marBottom w:val="0"/>
      <w:divBdr>
        <w:top w:val="none" w:sz="0" w:space="0" w:color="auto"/>
        <w:left w:val="none" w:sz="0" w:space="0" w:color="auto"/>
        <w:bottom w:val="none" w:sz="0" w:space="0" w:color="auto"/>
        <w:right w:val="none" w:sz="0" w:space="0" w:color="auto"/>
      </w:divBdr>
    </w:div>
    <w:div w:id="1280378316">
      <w:bodyDiv w:val="1"/>
      <w:marLeft w:val="0"/>
      <w:marRight w:val="0"/>
      <w:marTop w:val="0"/>
      <w:marBottom w:val="0"/>
      <w:divBdr>
        <w:top w:val="none" w:sz="0" w:space="0" w:color="auto"/>
        <w:left w:val="none" w:sz="0" w:space="0" w:color="auto"/>
        <w:bottom w:val="none" w:sz="0" w:space="0" w:color="auto"/>
        <w:right w:val="none" w:sz="0" w:space="0" w:color="auto"/>
      </w:divBdr>
    </w:div>
    <w:div w:id="1540389432">
      <w:bodyDiv w:val="1"/>
      <w:marLeft w:val="0"/>
      <w:marRight w:val="0"/>
      <w:marTop w:val="0"/>
      <w:marBottom w:val="0"/>
      <w:divBdr>
        <w:top w:val="none" w:sz="0" w:space="0" w:color="auto"/>
        <w:left w:val="none" w:sz="0" w:space="0" w:color="auto"/>
        <w:bottom w:val="none" w:sz="0" w:space="0" w:color="auto"/>
        <w:right w:val="none" w:sz="0" w:space="0" w:color="auto"/>
      </w:divBdr>
    </w:div>
    <w:div w:id="1654798151">
      <w:bodyDiv w:val="1"/>
      <w:marLeft w:val="0"/>
      <w:marRight w:val="0"/>
      <w:marTop w:val="0"/>
      <w:marBottom w:val="0"/>
      <w:divBdr>
        <w:top w:val="none" w:sz="0" w:space="0" w:color="auto"/>
        <w:left w:val="none" w:sz="0" w:space="0" w:color="auto"/>
        <w:bottom w:val="none" w:sz="0" w:space="0" w:color="auto"/>
        <w:right w:val="none" w:sz="0" w:space="0" w:color="auto"/>
      </w:divBdr>
    </w:div>
    <w:div w:id="1869485355">
      <w:bodyDiv w:val="1"/>
      <w:marLeft w:val="0"/>
      <w:marRight w:val="0"/>
      <w:marTop w:val="0"/>
      <w:marBottom w:val="0"/>
      <w:divBdr>
        <w:top w:val="none" w:sz="0" w:space="0" w:color="auto"/>
        <w:left w:val="none" w:sz="0" w:space="0" w:color="auto"/>
        <w:bottom w:val="none" w:sz="0" w:space="0" w:color="auto"/>
        <w:right w:val="none" w:sz="0" w:space="0" w:color="auto"/>
      </w:divBdr>
    </w:div>
    <w:div w:id="1899244438">
      <w:bodyDiv w:val="1"/>
      <w:marLeft w:val="0"/>
      <w:marRight w:val="0"/>
      <w:marTop w:val="0"/>
      <w:marBottom w:val="0"/>
      <w:divBdr>
        <w:top w:val="none" w:sz="0" w:space="0" w:color="auto"/>
        <w:left w:val="none" w:sz="0" w:space="0" w:color="auto"/>
        <w:bottom w:val="none" w:sz="0" w:space="0" w:color="auto"/>
        <w:right w:val="none" w:sz="0" w:space="0" w:color="auto"/>
      </w:divBdr>
    </w:div>
    <w:div w:id="1965965473">
      <w:bodyDiv w:val="1"/>
      <w:marLeft w:val="0"/>
      <w:marRight w:val="0"/>
      <w:marTop w:val="0"/>
      <w:marBottom w:val="0"/>
      <w:divBdr>
        <w:top w:val="none" w:sz="0" w:space="0" w:color="auto"/>
        <w:left w:val="none" w:sz="0" w:space="0" w:color="auto"/>
        <w:bottom w:val="none" w:sz="0" w:space="0" w:color="auto"/>
        <w:right w:val="none" w:sz="0" w:space="0" w:color="auto"/>
      </w:divBdr>
    </w:div>
    <w:div w:id="2077512596">
      <w:bodyDiv w:val="1"/>
      <w:marLeft w:val="0"/>
      <w:marRight w:val="0"/>
      <w:marTop w:val="0"/>
      <w:marBottom w:val="0"/>
      <w:divBdr>
        <w:top w:val="none" w:sz="0" w:space="0" w:color="auto"/>
        <w:left w:val="none" w:sz="0" w:space="0" w:color="auto"/>
        <w:bottom w:val="none" w:sz="0" w:space="0" w:color="auto"/>
        <w:right w:val="none" w:sz="0" w:space="0" w:color="auto"/>
      </w:divBdr>
    </w:div>
    <w:div w:id="2140761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F0E523-5648-444B-B2C6-04B8CE470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Pages>
  <Words>2174</Words>
  <Characters>1240</Characters>
  <Application>Microsoft Office Word</Application>
  <DocSecurity>0</DocSecurity>
  <Lines>10</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dc:creator>
  <cp:lastModifiedBy>Николай Бодин</cp:lastModifiedBy>
  <cp:revision>20</cp:revision>
  <cp:lastPrinted>2021-07-13T15:23:00Z</cp:lastPrinted>
  <dcterms:created xsi:type="dcterms:W3CDTF">2024-01-26T07:46:00Z</dcterms:created>
  <dcterms:modified xsi:type="dcterms:W3CDTF">2025-01-22T12:14:00Z</dcterms:modified>
</cp:coreProperties>
</file>