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197" w:rsidRPr="00A166DD" w:rsidRDefault="00977197" w:rsidP="00977197">
      <w:pPr>
        <w:tabs>
          <w:tab w:val="left" w:pos="7693"/>
        </w:tabs>
        <w:suppressAutoHyphens/>
        <w:ind w:left="5103"/>
        <w:rPr>
          <w:szCs w:val="22"/>
          <w:lang w:val="ru-RU"/>
        </w:rPr>
      </w:pPr>
      <w:bookmarkStart w:id="0" w:name="_Toc463017339"/>
      <w:r w:rsidRPr="00A166DD">
        <w:rPr>
          <w:szCs w:val="22"/>
        </w:rPr>
        <w:t xml:space="preserve">Додаток </w:t>
      </w:r>
      <w:r>
        <w:rPr>
          <w:szCs w:val="22"/>
        </w:rPr>
        <w:t>16</w:t>
      </w:r>
      <w:r w:rsidRPr="00A166DD">
        <w:rPr>
          <w:szCs w:val="22"/>
        </w:rPr>
        <w:t xml:space="preserve"> </w:t>
      </w:r>
    </w:p>
    <w:p w:rsidR="00977197" w:rsidRPr="00A166DD" w:rsidRDefault="00977197" w:rsidP="00977197">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rsidR="00477463" w:rsidRDefault="00477463" w:rsidP="00C911C2">
      <w:pPr>
        <w:keepNext/>
        <w:spacing w:after="120"/>
        <w:jc w:val="center"/>
        <w:rPr>
          <w:b/>
          <w:sz w:val="22"/>
          <w:szCs w:val="22"/>
        </w:rPr>
      </w:pPr>
    </w:p>
    <w:p w:rsidR="00C911C2" w:rsidRPr="00514DFC" w:rsidRDefault="00C911C2" w:rsidP="00C911C2">
      <w:pPr>
        <w:keepNext/>
        <w:spacing w:after="120"/>
        <w:jc w:val="center"/>
        <w:rPr>
          <w:b/>
          <w:sz w:val="22"/>
          <w:szCs w:val="22"/>
        </w:rPr>
      </w:pPr>
      <w:r w:rsidRPr="00514DFC">
        <w:rPr>
          <w:b/>
          <w:sz w:val="22"/>
          <w:szCs w:val="22"/>
        </w:rPr>
        <w:t>Примірний перелік прямих витрат на транспортування теплової енергії</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144"/>
        <w:gridCol w:w="6583"/>
      </w:tblGrid>
      <w:tr w:rsidR="00C911C2" w:rsidRPr="00875D4D" w:rsidTr="00B45D45">
        <w:trPr>
          <w:trHeight w:val="448"/>
        </w:trPr>
        <w:tc>
          <w:tcPr>
            <w:tcW w:w="1561" w:type="pct"/>
            <w:gridSpan w:val="2"/>
            <w:shd w:val="clear" w:color="auto" w:fill="auto"/>
          </w:tcPr>
          <w:p w:rsidR="00C911C2" w:rsidRPr="00875D4D" w:rsidRDefault="00C911C2" w:rsidP="00B45D45">
            <w:pPr>
              <w:spacing w:after="120"/>
              <w:jc w:val="center"/>
              <w:rPr>
                <w:b/>
                <w:sz w:val="22"/>
                <w:szCs w:val="22"/>
              </w:rPr>
            </w:pPr>
            <w:r w:rsidRPr="00875D4D">
              <w:rPr>
                <w:b/>
                <w:sz w:val="22"/>
                <w:szCs w:val="22"/>
              </w:rPr>
              <w:t>Статті витрат</w:t>
            </w:r>
          </w:p>
        </w:tc>
        <w:tc>
          <w:tcPr>
            <w:tcW w:w="3439" w:type="pct"/>
            <w:shd w:val="clear" w:color="auto" w:fill="auto"/>
          </w:tcPr>
          <w:p w:rsidR="00C911C2" w:rsidRPr="00875D4D" w:rsidRDefault="00C911C2" w:rsidP="00B45D45">
            <w:pPr>
              <w:spacing w:after="120"/>
              <w:jc w:val="center"/>
              <w:rPr>
                <w:b/>
                <w:sz w:val="22"/>
                <w:szCs w:val="22"/>
              </w:rPr>
            </w:pPr>
            <w:r w:rsidRPr="00875D4D">
              <w:rPr>
                <w:b/>
                <w:sz w:val="22"/>
                <w:szCs w:val="22"/>
              </w:rPr>
              <w:t>Зміст (склад) статей витрат</w:t>
            </w:r>
          </w:p>
        </w:tc>
      </w:tr>
      <w:tr w:rsidR="00C911C2" w:rsidRPr="00875D4D" w:rsidTr="00B45D45">
        <w:trPr>
          <w:trHeight w:val="412"/>
        </w:trPr>
        <w:tc>
          <w:tcPr>
            <w:tcW w:w="5000" w:type="pct"/>
            <w:gridSpan w:val="3"/>
            <w:shd w:val="clear" w:color="auto" w:fill="auto"/>
          </w:tcPr>
          <w:p w:rsidR="00C911C2" w:rsidRPr="00875D4D" w:rsidRDefault="00C911C2" w:rsidP="00B45D45">
            <w:pPr>
              <w:spacing w:after="120"/>
              <w:jc w:val="center"/>
              <w:rPr>
                <w:b/>
                <w:sz w:val="22"/>
                <w:szCs w:val="22"/>
              </w:rPr>
            </w:pPr>
            <w:r w:rsidRPr="00875D4D">
              <w:rPr>
                <w:b/>
                <w:sz w:val="22"/>
                <w:szCs w:val="22"/>
              </w:rPr>
              <w:t>Прямі матеріальні витрати</w:t>
            </w:r>
          </w:p>
        </w:tc>
      </w:tr>
      <w:tr w:rsidR="00C911C2" w:rsidRPr="00875D4D" w:rsidTr="00B45D45">
        <w:trPr>
          <w:trHeight w:val="546"/>
        </w:trPr>
        <w:tc>
          <w:tcPr>
            <w:tcW w:w="1486" w:type="pct"/>
            <w:shd w:val="clear" w:color="auto" w:fill="auto"/>
          </w:tcPr>
          <w:p w:rsidR="00C911C2" w:rsidRPr="00875D4D" w:rsidRDefault="00C911C2" w:rsidP="00B45D45">
            <w:pPr>
              <w:spacing w:after="120"/>
              <w:rPr>
                <w:sz w:val="22"/>
                <w:szCs w:val="22"/>
              </w:rPr>
            </w:pPr>
            <w:r w:rsidRPr="00875D4D">
              <w:rPr>
                <w:sz w:val="22"/>
                <w:szCs w:val="22"/>
              </w:rPr>
              <w:t>Електроенергія для технологічних потреб</w:t>
            </w:r>
          </w:p>
        </w:tc>
        <w:tc>
          <w:tcPr>
            <w:tcW w:w="3514" w:type="pct"/>
            <w:gridSpan w:val="2"/>
            <w:shd w:val="clear" w:color="auto" w:fill="auto"/>
          </w:tcPr>
          <w:p w:rsidR="00C911C2" w:rsidRPr="00875D4D" w:rsidRDefault="00C911C2" w:rsidP="00B45D45">
            <w:pPr>
              <w:spacing w:after="120"/>
              <w:jc w:val="both"/>
              <w:rPr>
                <w:sz w:val="22"/>
                <w:szCs w:val="22"/>
              </w:rPr>
            </w:pPr>
            <w:r w:rsidRPr="00875D4D">
              <w:rPr>
                <w:sz w:val="22"/>
                <w:szCs w:val="22"/>
              </w:rPr>
              <w:t>Витрати на електроенергію, у тому числі реактивну, використану на основні і допоміжні технологічні процеси транспортування теплової енергії, а також те</w:t>
            </w:r>
            <w:r w:rsidR="00027673" w:rsidRPr="00875D4D">
              <w:rPr>
                <w:sz w:val="22"/>
                <w:szCs w:val="22"/>
              </w:rPr>
              <w:t>хнічно неминучі втрати. Зокрема</w:t>
            </w:r>
            <w:r w:rsidR="00EB7E7C">
              <w:rPr>
                <w:sz w:val="22"/>
                <w:szCs w:val="22"/>
              </w:rPr>
              <w:t>,</w:t>
            </w:r>
            <w:r w:rsidRPr="00875D4D">
              <w:rPr>
                <w:sz w:val="22"/>
                <w:szCs w:val="22"/>
              </w:rPr>
              <w:t xml:space="preserve"> включається електроенергія:</w:t>
            </w:r>
          </w:p>
          <w:p w:rsidR="00C911C2" w:rsidRPr="00875D4D" w:rsidRDefault="00EB7E7C" w:rsidP="00B45D45">
            <w:pPr>
              <w:pStyle w:val="a3"/>
              <w:spacing w:after="120" w:line="240" w:lineRule="auto"/>
              <w:ind w:left="0"/>
              <w:contextualSpacing w:val="0"/>
              <w:jc w:val="both"/>
              <w:rPr>
                <w:rFonts w:ascii="Times New Roman" w:hAnsi="Times New Roman"/>
                <w:lang w:val="uk-UA" w:eastAsia="ru-RU"/>
              </w:rPr>
            </w:pPr>
            <w:r>
              <w:rPr>
                <w:rFonts w:ascii="Times New Roman" w:hAnsi="Times New Roman"/>
                <w:lang w:val="uk-UA" w:eastAsia="ru-RU"/>
              </w:rPr>
              <w:t xml:space="preserve">   </w:t>
            </w:r>
            <w:r w:rsidR="00027673" w:rsidRPr="00875D4D">
              <w:rPr>
                <w:rFonts w:ascii="Times New Roman" w:hAnsi="Times New Roman"/>
                <w:lang w:val="uk-UA" w:eastAsia="ru-RU"/>
              </w:rPr>
              <w:t>яку</w:t>
            </w:r>
            <w:r w:rsidR="00C911C2" w:rsidRPr="00875D4D">
              <w:rPr>
                <w:rFonts w:ascii="Times New Roman" w:hAnsi="Times New Roman"/>
                <w:lang w:val="uk-UA" w:eastAsia="ru-RU"/>
              </w:rPr>
              <w:t xml:space="preserve"> споживає обладнання, встановлене на мережах (насосних станціях) та теплових пунктах: насоси; апарати електромагнітної обробки води;</w:t>
            </w:r>
          </w:p>
          <w:p w:rsidR="00C911C2" w:rsidRPr="00875D4D" w:rsidRDefault="00EB7E7C" w:rsidP="00847545">
            <w:pPr>
              <w:pStyle w:val="a3"/>
              <w:spacing w:after="120" w:line="240" w:lineRule="auto"/>
              <w:ind w:left="0"/>
              <w:contextualSpacing w:val="0"/>
              <w:jc w:val="both"/>
              <w:rPr>
                <w:rFonts w:ascii="Times New Roman" w:hAnsi="Times New Roman"/>
                <w:lang w:val="uk-UA" w:eastAsia="uk-UA"/>
              </w:rPr>
            </w:pPr>
            <w:r>
              <w:rPr>
                <w:rFonts w:ascii="Times New Roman" w:hAnsi="Times New Roman"/>
                <w:lang w:val="uk-UA" w:eastAsia="ru-RU"/>
              </w:rPr>
              <w:t xml:space="preserve">   </w:t>
            </w:r>
            <w:r w:rsidR="00C911C2" w:rsidRPr="00875D4D">
              <w:rPr>
                <w:rFonts w:ascii="Times New Roman" w:hAnsi="Times New Roman"/>
                <w:lang w:val="uk-UA" w:eastAsia="ru-RU"/>
              </w:rPr>
              <w:t xml:space="preserve">на інші потреби транспортування теплової енергії: вентиляція, кондиціонування, внутрішнє та зовнішнє освітлення, </w:t>
            </w:r>
            <w:proofErr w:type="spellStart"/>
            <w:r w:rsidR="00C911C2" w:rsidRPr="00875D4D">
              <w:rPr>
                <w:rFonts w:ascii="Times New Roman" w:hAnsi="Times New Roman"/>
                <w:lang w:val="uk-UA" w:eastAsia="ru-RU"/>
              </w:rPr>
              <w:t>елекроопалення</w:t>
            </w:r>
            <w:proofErr w:type="spellEnd"/>
            <w:r w:rsidR="00C911C2" w:rsidRPr="00875D4D">
              <w:rPr>
                <w:rFonts w:ascii="Times New Roman" w:hAnsi="Times New Roman"/>
                <w:lang w:val="uk-UA" w:eastAsia="ru-RU"/>
              </w:rPr>
              <w:t xml:space="preserve"> виробничих та допоміжних приміщень насосних станцій, ТП; робота </w:t>
            </w:r>
            <w:proofErr w:type="spellStart"/>
            <w:r w:rsidR="00C911C2" w:rsidRPr="00875D4D">
              <w:rPr>
                <w:rFonts w:ascii="Times New Roman" w:hAnsi="Times New Roman"/>
                <w:lang w:val="uk-UA" w:eastAsia="ru-RU"/>
              </w:rPr>
              <w:t>КВПіА</w:t>
            </w:r>
            <w:proofErr w:type="spellEnd"/>
            <w:r w:rsidR="00C911C2" w:rsidRPr="00875D4D">
              <w:rPr>
                <w:rFonts w:ascii="Times New Roman" w:hAnsi="Times New Roman"/>
                <w:lang w:val="uk-UA" w:eastAsia="ru-RU"/>
              </w:rPr>
              <w:t>, встановлених на насосних станціях, ТП; випробування після ремонту та інші заплановані випробування обладнання</w:t>
            </w:r>
            <w:r w:rsidR="00847545" w:rsidRPr="00875D4D">
              <w:rPr>
                <w:rFonts w:ascii="Times New Roman" w:hAnsi="Times New Roman"/>
                <w:lang w:val="uk-UA" w:eastAsia="ru-RU"/>
              </w:rPr>
              <w:t>,</w:t>
            </w:r>
            <w:r w:rsidR="00C911C2" w:rsidRPr="00875D4D">
              <w:rPr>
                <w:rFonts w:ascii="Times New Roman" w:hAnsi="Times New Roman"/>
                <w:lang w:val="uk-UA" w:eastAsia="ru-RU"/>
              </w:rPr>
              <w:t xml:space="preserve"> встановленого на насосних станціях, ТП; щорічні випробування тепломережі на герметичність та її заповнення; підігрів води для господарсько-побутових потреб приміщень і персоналу, безпосередньо залученого до тр</w:t>
            </w:r>
            <w:r w:rsidR="00B45D45" w:rsidRPr="00875D4D">
              <w:rPr>
                <w:rFonts w:ascii="Times New Roman" w:hAnsi="Times New Roman"/>
                <w:lang w:val="uk-UA" w:eastAsia="ru-RU"/>
              </w:rPr>
              <w:t>анспортування теплової енергії</w:t>
            </w:r>
          </w:p>
        </w:tc>
      </w:tr>
      <w:tr w:rsidR="005C3A84" w:rsidRPr="00875D4D" w:rsidTr="00B45D45">
        <w:trPr>
          <w:trHeight w:val="546"/>
        </w:trPr>
        <w:tc>
          <w:tcPr>
            <w:tcW w:w="1486" w:type="pct"/>
            <w:shd w:val="clear" w:color="auto" w:fill="auto"/>
          </w:tcPr>
          <w:p w:rsidR="005C3A84" w:rsidRPr="00875D4D" w:rsidRDefault="005C3A84" w:rsidP="005C3A84">
            <w:pPr>
              <w:spacing w:after="120"/>
              <w:rPr>
                <w:sz w:val="22"/>
                <w:szCs w:val="22"/>
              </w:rPr>
            </w:pPr>
            <w:r w:rsidRPr="00875D4D">
              <w:rPr>
                <w:sz w:val="22"/>
                <w:szCs w:val="22"/>
              </w:rPr>
              <w:t>Холодна вода для технологічних потреб та водовідведення</w:t>
            </w:r>
          </w:p>
        </w:tc>
        <w:tc>
          <w:tcPr>
            <w:tcW w:w="3514" w:type="pct"/>
            <w:gridSpan w:val="2"/>
            <w:shd w:val="clear" w:color="auto" w:fill="auto"/>
          </w:tcPr>
          <w:p w:rsidR="005C3A84" w:rsidRPr="00875D4D" w:rsidRDefault="005C3A84" w:rsidP="005C3A84">
            <w:pPr>
              <w:spacing w:after="120"/>
              <w:jc w:val="both"/>
              <w:rPr>
                <w:sz w:val="22"/>
                <w:szCs w:val="22"/>
              </w:rPr>
            </w:pPr>
            <w:r w:rsidRPr="00875D4D">
              <w:rPr>
                <w:sz w:val="22"/>
                <w:szCs w:val="22"/>
              </w:rPr>
              <w:t>Витрати на холодну воду та послуги водовідведення для потреб транспортування теплової енергії, зокрема для:</w:t>
            </w:r>
          </w:p>
          <w:p w:rsidR="005C3A84" w:rsidRPr="00875D4D" w:rsidRDefault="005C3A84" w:rsidP="005C3A84">
            <w:pPr>
              <w:spacing w:after="120"/>
              <w:jc w:val="both"/>
              <w:rPr>
                <w:sz w:val="22"/>
                <w:szCs w:val="22"/>
                <w:lang w:eastAsia="ru-RU"/>
              </w:rPr>
            </w:pPr>
            <w:r w:rsidRPr="00875D4D">
              <w:rPr>
                <w:sz w:val="22"/>
                <w:szCs w:val="22"/>
                <w:lang w:eastAsia="ru-RU"/>
              </w:rPr>
              <w:t xml:space="preserve">   заповнення та підживлення мережі (</w:t>
            </w:r>
            <w:proofErr w:type="spellStart"/>
            <w:r w:rsidRPr="00875D4D">
              <w:rPr>
                <w:sz w:val="22"/>
                <w:szCs w:val="22"/>
                <w:lang w:eastAsia="ru-RU"/>
              </w:rPr>
              <w:t>деаерованою</w:t>
            </w:r>
            <w:proofErr w:type="spellEnd"/>
            <w:r w:rsidRPr="00875D4D">
              <w:rPr>
                <w:sz w:val="22"/>
                <w:szCs w:val="22"/>
                <w:lang w:eastAsia="ru-RU"/>
              </w:rPr>
              <w:t xml:space="preserve"> </w:t>
            </w:r>
            <w:proofErr w:type="spellStart"/>
            <w:r w:rsidRPr="00875D4D">
              <w:rPr>
                <w:sz w:val="22"/>
                <w:szCs w:val="22"/>
                <w:lang w:eastAsia="ru-RU"/>
              </w:rPr>
              <w:t>хімводоочищеною</w:t>
            </w:r>
            <w:proofErr w:type="spellEnd"/>
            <w:r w:rsidRPr="00875D4D">
              <w:rPr>
                <w:sz w:val="22"/>
                <w:szCs w:val="22"/>
                <w:lang w:eastAsia="ru-RU"/>
              </w:rPr>
              <w:t xml:space="preserve"> водою); гідравлічних випробувань теплових мереж та систем у ТП; промивання теплових мереж та систем у ТП; регенерації та промивки фільтрів на ТП;</w:t>
            </w:r>
          </w:p>
          <w:p w:rsidR="005C3A84" w:rsidRPr="00875D4D" w:rsidRDefault="005C3A84" w:rsidP="005C3A84">
            <w:pPr>
              <w:spacing w:after="120"/>
              <w:jc w:val="both"/>
              <w:rPr>
                <w:b/>
                <w:sz w:val="22"/>
                <w:szCs w:val="22"/>
                <w:lang w:val="ru-RU"/>
              </w:rPr>
            </w:pPr>
            <w:r w:rsidRPr="00875D4D">
              <w:rPr>
                <w:sz w:val="22"/>
                <w:szCs w:val="22"/>
                <w:lang w:eastAsia="ru-RU"/>
              </w:rPr>
              <w:t xml:space="preserve">   господарсько-побутових потреб (вологе прибирання виробничих та допоміжних приміщень насосних станцій, ТП, господарсько-питні потреби персоналу, безпосередньо залученого до транспортування теплової енергії)</w:t>
            </w:r>
          </w:p>
        </w:tc>
      </w:tr>
      <w:tr w:rsidR="005C3A84" w:rsidRPr="00875D4D" w:rsidTr="00B45D45">
        <w:trPr>
          <w:trHeight w:val="546"/>
        </w:trPr>
        <w:tc>
          <w:tcPr>
            <w:tcW w:w="1486" w:type="pct"/>
            <w:shd w:val="clear" w:color="auto" w:fill="auto"/>
          </w:tcPr>
          <w:p w:rsidR="005C3A84" w:rsidRPr="00875D4D" w:rsidRDefault="005C3A84" w:rsidP="005C3A84">
            <w:pPr>
              <w:spacing w:after="120"/>
              <w:rPr>
                <w:sz w:val="22"/>
                <w:szCs w:val="22"/>
              </w:rPr>
            </w:pPr>
            <w:r w:rsidRPr="00875D4D">
              <w:rPr>
                <w:sz w:val="22"/>
                <w:szCs w:val="22"/>
              </w:rPr>
              <w:t>Інші прямі матеріальні витрати</w:t>
            </w:r>
          </w:p>
        </w:tc>
        <w:tc>
          <w:tcPr>
            <w:tcW w:w="3514" w:type="pct"/>
            <w:gridSpan w:val="2"/>
            <w:shd w:val="clear" w:color="auto" w:fill="auto"/>
          </w:tcPr>
          <w:p w:rsidR="005C3A84" w:rsidRPr="00875D4D" w:rsidRDefault="005C3A84" w:rsidP="005C3A84">
            <w:pPr>
              <w:spacing w:after="120"/>
              <w:jc w:val="both"/>
              <w:rPr>
                <w:sz w:val="22"/>
                <w:szCs w:val="22"/>
              </w:rPr>
            </w:pPr>
            <w:r w:rsidRPr="00875D4D">
              <w:rPr>
                <w:sz w:val="22"/>
                <w:szCs w:val="22"/>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технологічного процесу транспортування теплової енергії. Можуть включати матеріальні витрати, необхідні для виконання господарським способом ремонтних робіт основних засобів виробничого призначення, що забезпечують транспортування теплової енергії, матеріальні витрати на охорону праці та техніку безпеки виробничого персоналу, що безпосередньо здійснює транспортування теплової енергії (спецодяг, спецвзуття, медикаменти тощо), та інші витрати, що безпосередньо відносяться до технологічного процесу транспортування теплової енергії</w:t>
            </w:r>
          </w:p>
        </w:tc>
      </w:tr>
    </w:tbl>
    <w:p w:rsidR="00C9679A" w:rsidRDefault="00C9679A"/>
    <w:p w:rsidR="00875D4D" w:rsidRDefault="00875D4D"/>
    <w:p w:rsidR="00875D4D" w:rsidRDefault="00875D4D"/>
    <w:p w:rsidR="00875D4D" w:rsidRDefault="00875D4D"/>
    <w:p w:rsidR="00875D4D" w:rsidRDefault="00875D4D" w:rsidP="00875D4D">
      <w:pPr>
        <w:jc w:val="right"/>
      </w:pPr>
      <w:r>
        <w:t>Продовження додатка 16</w:t>
      </w:r>
    </w:p>
    <w:p w:rsidR="00875D4D" w:rsidRDefault="00875D4D" w:rsidP="00875D4D">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транспортування власної теплової енергії тепловими мережами інших операторів зовнішніх інженерних мереж</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транспортування власної теплової енергії тепловими мережами інших операторів зовнішніх інженерних мереж плануються ліцензіатом відповідно до укладених договорів, зокрема попередніх виходячи з необхідного обсягу транспортування теплової енергії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 передбаченого річним планом виробництва, транспортування, постачання теплової енергії, та чинних або прогнозованих до їх встановлення тарифів на транспортування теплової енергії іншого оператора зовнішніх інженерних мереж, визначених органом регулювання, уповноваженим встановлювати відповідні тарифи</w:t>
            </w:r>
          </w:p>
        </w:tc>
      </w:tr>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 визначаються ліцензіатом відповідно до планованого обсягу розрахункових втрат теплової енергії в теплових мережах, передбаченого річним планом виробництва, транспортування, постачання теплової енергії, чинних або прогнозованих до їх встановлення тарифів на виробництво теплової енергії ліцензіата, визначених органом регулювання, уповноваженим встановлювати відповідні тарифи</w:t>
            </w:r>
          </w:p>
        </w:tc>
      </w:tr>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 плануються відповідно до планованого обсягу розрахункових втрат теплової енергії в теплових мережах ліцензіата, передбаченого річним планом виробництва, транспортування, постачання теплової енергії та чинних або прогнозованих до їх встановлення тарифів на виробництво теплової енергії</w:t>
            </w:r>
            <w:r w:rsidRPr="00875D4D">
              <w:rPr>
                <w:i/>
                <w:sz w:val="22"/>
                <w:szCs w:val="22"/>
              </w:rPr>
              <w:t xml:space="preserve"> </w:t>
            </w:r>
            <w:r w:rsidRPr="00875D4D">
              <w:rPr>
                <w:sz w:val="22"/>
                <w:szCs w:val="22"/>
              </w:rPr>
              <w:t>суб’єктів господарювання, теплова енергія яких транспортується мережами ліцензіата, визначених органом регулювання, уповноваженим встановлювати відповідні тарифи</w:t>
            </w:r>
          </w:p>
        </w:tc>
      </w:tr>
      <w:tr w:rsidR="00C911C2" w:rsidRPr="00225994" w:rsidTr="00851AFA">
        <w:trPr>
          <w:trHeight w:val="455"/>
        </w:trPr>
        <w:tc>
          <w:tcPr>
            <w:tcW w:w="5000" w:type="pct"/>
            <w:gridSpan w:val="2"/>
            <w:shd w:val="clear" w:color="auto" w:fill="auto"/>
            <w:vAlign w:val="center"/>
          </w:tcPr>
          <w:p w:rsidR="00C911C2" w:rsidRPr="00225994" w:rsidRDefault="00C911C2" w:rsidP="00B45D45">
            <w:pPr>
              <w:spacing w:after="120"/>
              <w:jc w:val="center"/>
              <w:rPr>
                <w:sz w:val="22"/>
                <w:szCs w:val="22"/>
              </w:rPr>
            </w:pPr>
            <w:r w:rsidRPr="00225994">
              <w:rPr>
                <w:b/>
                <w:sz w:val="22"/>
                <w:szCs w:val="22"/>
              </w:rPr>
              <w:t>Прямі витрати на оплату праці</w:t>
            </w:r>
          </w:p>
        </w:tc>
      </w:tr>
      <w:tr w:rsidR="00C911C2" w:rsidRPr="00225994" w:rsidTr="00B45D45">
        <w:trPr>
          <w:trHeight w:val="547"/>
        </w:trPr>
        <w:tc>
          <w:tcPr>
            <w:tcW w:w="1486" w:type="pct"/>
            <w:shd w:val="clear" w:color="auto" w:fill="auto"/>
          </w:tcPr>
          <w:p w:rsidR="00C911C2" w:rsidRPr="00225994" w:rsidRDefault="00C911C2" w:rsidP="00B45D45">
            <w:pPr>
              <w:spacing w:after="120"/>
              <w:rPr>
                <w:sz w:val="22"/>
                <w:szCs w:val="22"/>
              </w:rPr>
            </w:pPr>
            <w:r w:rsidRPr="00225994">
              <w:rPr>
                <w:sz w:val="22"/>
                <w:szCs w:val="22"/>
              </w:rPr>
              <w:t xml:space="preserve">Витрати на оплату праці виробничого персоналу </w:t>
            </w:r>
          </w:p>
        </w:tc>
        <w:tc>
          <w:tcPr>
            <w:tcW w:w="3514" w:type="pct"/>
            <w:shd w:val="clear" w:color="auto" w:fill="auto"/>
          </w:tcPr>
          <w:p w:rsidR="00C911C2" w:rsidRPr="00225994" w:rsidRDefault="00C911C2" w:rsidP="00B45D45">
            <w:pPr>
              <w:spacing w:after="120"/>
              <w:jc w:val="both"/>
              <w:rPr>
                <w:sz w:val="22"/>
                <w:szCs w:val="22"/>
                <w:lang w:val="ru-RU"/>
              </w:rPr>
            </w:pPr>
            <w:r w:rsidRPr="00225994">
              <w:rPr>
                <w:sz w:val="22"/>
                <w:szCs w:val="22"/>
              </w:rPr>
              <w:t>Витрати на оплату праці персоналу, безпосередньо залученого до технологічного процесу транспортування теплової енергії</w:t>
            </w:r>
          </w:p>
        </w:tc>
      </w:tr>
      <w:tr w:rsidR="00C911C2" w:rsidRPr="00225994" w:rsidTr="00B45D45">
        <w:trPr>
          <w:trHeight w:val="432"/>
        </w:trPr>
        <w:tc>
          <w:tcPr>
            <w:tcW w:w="5000" w:type="pct"/>
            <w:gridSpan w:val="2"/>
            <w:shd w:val="clear" w:color="auto" w:fill="auto"/>
            <w:vAlign w:val="center"/>
          </w:tcPr>
          <w:p w:rsidR="00C911C2" w:rsidRPr="00225994" w:rsidRDefault="00C911C2" w:rsidP="00B45D45">
            <w:pPr>
              <w:spacing w:after="120"/>
              <w:jc w:val="center"/>
              <w:rPr>
                <w:sz w:val="22"/>
                <w:szCs w:val="22"/>
              </w:rPr>
            </w:pPr>
            <w:r w:rsidRPr="00225994">
              <w:rPr>
                <w:b/>
                <w:sz w:val="22"/>
                <w:szCs w:val="22"/>
              </w:rPr>
              <w:t>Інші прямі витрати</w:t>
            </w:r>
          </w:p>
        </w:tc>
      </w:tr>
      <w:tr w:rsidR="00C911C2" w:rsidRPr="00225994" w:rsidTr="00B45D45">
        <w:trPr>
          <w:trHeight w:val="810"/>
        </w:trPr>
        <w:tc>
          <w:tcPr>
            <w:tcW w:w="1486" w:type="pct"/>
            <w:shd w:val="clear" w:color="auto" w:fill="auto"/>
          </w:tcPr>
          <w:p w:rsidR="00C911C2" w:rsidRPr="00225994" w:rsidRDefault="00C9679A" w:rsidP="00B45D45">
            <w:pPr>
              <w:spacing w:after="120"/>
              <w:rPr>
                <w:sz w:val="22"/>
                <w:szCs w:val="22"/>
              </w:rPr>
            </w:pPr>
            <w:r w:rsidRPr="00225994">
              <w:rPr>
                <w:sz w:val="22"/>
                <w:szCs w:val="22"/>
              </w:rPr>
              <w:t>Єдиний внесок на загальнообов'язкове державне соціальне страхування працівників</w:t>
            </w:r>
          </w:p>
        </w:tc>
        <w:tc>
          <w:tcPr>
            <w:tcW w:w="3514" w:type="pct"/>
            <w:shd w:val="clear" w:color="auto" w:fill="auto"/>
          </w:tcPr>
          <w:p w:rsidR="00C911C2" w:rsidRPr="00225994" w:rsidRDefault="00C911C2" w:rsidP="00B45D45">
            <w:pPr>
              <w:spacing w:after="120"/>
              <w:jc w:val="both"/>
              <w:rPr>
                <w:b/>
                <w:sz w:val="22"/>
                <w:szCs w:val="22"/>
                <w:lang w:val="ru-RU"/>
              </w:rPr>
            </w:pPr>
            <w:r w:rsidRPr="00225994">
              <w:rPr>
                <w:sz w:val="22"/>
                <w:szCs w:val="22"/>
              </w:rPr>
              <w:t>Єдиний внесок на загальнообов’язкове державне соціальне страхування виробничого персоналу, безпосередньо залученого до технологічного процесу т</w:t>
            </w:r>
            <w:r w:rsidR="00B45D45" w:rsidRPr="00225994">
              <w:rPr>
                <w:sz w:val="22"/>
                <w:szCs w:val="22"/>
              </w:rPr>
              <w:t>ранспортування теплової енергії</w:t>
            </w:r>
          </w:p>
        </w:tc>
      </w:tr>
      <w:tr w:rsidR="00C911C2" w:rsidRPr="00225994" w:rsidTr="00B45D45">
        <w:tc>
          <w:tcPr>
            <w:tcW w:w="1486" w:type="pct"/>
            <w:shd w:val="clear" w:color="auto" w:fill="auto"/>
          </w:tcPr>
          <w:p w:rsidR="00C911C2" w:rsidRPr="00225994" w:rsidRDefault="00C911C2" w:rsidP="00B45D45">
            <w:pPr>
              <w:spacing w:after="120"/>
              <w:rPr>
                <w:sz w:val="22"/>
                <w:szCs w:val="22"/>
              </w:rPr>
            </w:pPr>
            <w:r w:rsidRPr="00225994">
              <w:rPr>
                <w:sz w:val="22"/>
                <w:szCs w:val="22"/>
              </w:rPr>
              <w:t xml:space="preserve">Амортизація </w:t>
            </w:r>
          </w:p>
        </w:tc>
        <w:tc>
          <w:tcPr>
            <w:tcW w:w="3514" w:type="pct"/>
            <w:shd w:val="clear" w:color="auto" w:fill="auto"/>
          </w:tcPr>
          <w:p w:rsidR="00C911C2" w:rsidRPr="00225994" w:rsidRDefault="00C911C2" w:rsidP="00B45D45">
            <w:pPr>
              <w:spacing w:after="120"/>
              <w:jc w:val="both"/>
              <w:rPr>
                <w:sz w:val="22"/>
                <w:szCs w:val="22"/>
              </w:rPr>
            </w:pPr>
            <w:r w:rsidRPr="00225994">
              <w:rPr>
                <w:sz w:val="22"/>
                <w:szCs w:val="22"/>
              </w:rPr>
              <w:t xml:space="preserve">Амортизація основних засобів, інших необоротних матеріальних і нематеріальних активів виробничого призначення, що безпосередньо забезпечують транспортування теплової енергії </w:t>
            </w:r>
          </w:p>
        </w:tc>
      </w:tr>
    </w:tbl>
    <w:p w:rsidR="00672F22" w:rsidRDefault="00672F22" w:rsidP="00875D4D">
      <w:pPr>
        <w:jc w:val="right"/>
      </w:pPr>
    </w:p>
    <w:p w:rsidR="00875D4D" w:rsidRDefault="00875D4D" w:rsidP="00875D4D">
      <w:pPr>
        <w:jc w:val="right"/>
      </w:pPr>
      <w:bookmarkStart w:id="1" w:name="_GoBack"/>
      <w:bookmarkEnd w:id="1"/>
      <w:r>
        <w:t>Продовження додатка 16</w:t>
      </w:r>
    </w:p>
    <w:p w:rsidR="00875D4D" w:rsidRDefault="00875D4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911C2" w:rsidRPr="00514DFC" w:rsidTr="00514DFC">
        <w:trPr>
          <w:trHeight w:val="4765"/>
        </w:trPr>
        <w:tc>
          <w:tcPr>
            <w:tcW w:w="1486" w:type="pct"/>
            <w:shd w:val="clear" w:color="auto" w:fill="auto"/>
          </w:tcPr>
          <w:p w:rsidR="00C911C2" w:rsidRPr="00514DFC" w:rsidRDefault="00C911C2" w:rsidP="00B45D45">
            <w:pPr>
              <w:spacing w:after="120"/>
              <w:rPr>
                <w:sz w:val="21"/>
                <w:szCs w:val="21"/>
                <w:lang w:val="ru-RU"/>
              </w:rPr>
            </w:pPr>
            <w:r w:rsidRPr="00514DFC">
              <w:rPr>
                <w:sz w:val="21"/>
                <w:szCs w:val="21"/>
              </w:rPr>
              <w:t xml:space="preserve">Інші прямі витрати </w:t>
            </w: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tc>
        <w:tc>
          <w:tcPr>
            <w:tcW w:w="3514" w:type="pct"/>
            <w:shd w:val="clear" w:color="auto" w:fill="auto"/>
          </w:tcPr>
          <w:p w:rsidR="00B45D45" w:rsidRPr="00514DFC" w:rsidRDefault="00C911C2" w:rsidP="006D41A9">
            <w:pPr>
              <w:spacing w:after="120"/>
              <w:jc w:val="both"/>
              <w:rPr>
                <w:sz w:val="21"/>
                <w:szCs w:val="21"/>
              </w:rPr>
            </w:pPr>
            <w:r w:rsidRPr="00514DFC">
              <w:rPr>
                <w:sz w:val="21"/>
                <w:szCs w:val="21"/>
              </w:rPr>
              <w:t xml:space="preserve">Усі необхідні виробничі витрати, які можуть бути безпосередньо </w:t>
            </w:r>
            <w:r w:rsidR="009A51AC">
              <w:rPr>
                <w:sz w:val="21"/>
                <w:szCs w:val="21"/>
              </w:rPr>
              <w:t>віднесені до конкретного об'єкт</w:t>
            </w:r>
            <w:r w:rsidR="009A51AC">
              <w:rPr>
                <w:sz w:val="21"/>
                <w:szCs w:val="21"/>
                <w:lang w:val="ru-RU"/>
              </w:rPr>
              <w:t>а</w:t>
            </w:r>
            <w:r w:rsidRPr="00514DFC">
              <w:rPr>
                <w:sz w:val="21"/>
                <w:szCs w:val="21"/>
              </w:rPr>
              <w:t xml:space="preserve"> витрат транспортування теплової енергії. Можуть включати витрати, пов’язані з обслуговуванням і експлуатацією виробничих основних засобів (технічний огляд, технічне обслуговування), витрати на</w:t>
            </w:r>
            <w:r w:rsidR="008E02F7" w:rsidRPr="00514DFC">
              <w:rPr>
                <w:sz w:val="21"/>
                <w:szCs w:val="21"/>
              </w:rPr>
              <w:t xml:space="preserve"> </w:t>
            </w:r>
            <w:r w:rsidRPr="00514DFC">
              <w:rPr>
                <w:sz w:val="21"/>
                <w:szCs w:val="21"/>
              </w:rPr>
              <w:t>оренду, страхування основних засобів виробничого призначення, що безпосередньо забезпечують транспортування теплової енергії,</w:t>
            </w:r>
            <w:r w:rsidR="0092556C" w:rsidRPr="00514DFC">
              <w:rPr>
                <w:sz w:val="21"/>
                <w:szCs w:val="21"/>
              </w:rPr>
              <w:t xml:space="preserve"> витрати на роботи і послуги сторонніх організацій, безпосередньо пов’язан</w:t>
            </w:r>
            <w:r w:rsidR="00847545" w:rsidRPr="00514DFC">
              <w:rPr>
                <w:sz w:val="21"/>
                <w:szCs w:val="21"/>
              </w:rPr>
              <w:t>их</w:t>
            </w:r>
            <w:r w:rsidR="0092556C" w:rsidRPr="00514DFC">
              <w:rPr>
                <w:sz w:val="21"/>
                <w:szCs w:val="21"/>
              </w:rPr>
              <w:t xml:space="preserve"> з технолог</w:t>
            </w:r>
            <w:r w:rsidR="009A51AC">
              <w:rPr>
                <w:sz w:val="21"/>
                <w:szCs w:val="21"/>
              </w:rPr>
              <w:t xml:space="preserve">ічним процесом транспортування </w:t>
            </w:r>
            <w:r w:rsidR="0092556C" w:rsidRPr="00514DFC">
              <w:rPr>
                <w:sz w:val="21"/>
                <w:szCs w:val="21"/>
              </w:rPr>
              <w:t>теплової енергії</w:t>
            </w:r>
            <w:r w:rsidR="009A51AC" w:rsidRPr="009A51AC">
              <w:rPr>
                <w:sz w:val="21"/>
                <w:szCs w:val="21"/>
              </w:rPr>
              <w:t>,</w:t>
            </w:r>
            <w:r w:rsidRPr="00514DFC">
              <w:rPr>
                <w:sz w:val="21"/>
                <w:szCs w:val="21"/>
              </w:rPr>
              <w:t xml:space="preserve"> витрати на послуги зв’язку на об’єктах виробничого призначення, що забезпечують транспортування теплової енергії, податки, збори (земельний податок, податок на майно і</w:t>
            </w:r>
            <w:r w:rsidR="00847545" w:rsidRPr="00514DFC">
              <w:rPr>
                <w:sz w:val="21"/>
                <w:szCs w:val="21"/>
              </w:rPr>
              <w:t>,</w:t>
            </w:r>
            <w:r w:rsidRPr="00514DFC">
              <w:rPr>
                <w:sz w:val="21"/>
                <w:szCs w:val="21"/>
              </w:rPr>
              <w:t xml:space="preserve"> зокрема</w:t>
            </w:r>
            <w:r w:rsidR="00847545" w:rsidRPr="00514DFC">
              <w:rPr>
                <w:sz w:val="21"/>
                <w:szCs w:val="21"/>
              </w:rPr>
              <w:t>,</w:t>
            </w:r>
            <w:r w:rsidRPr="00514DFC">
              <w:rPr>
                <w:sz w:val="21"/>
                <w:szCs w:val="21"/>
              </w:rPr>
              <w:t xml:space="preserve"> </w:t>
            </w:r>
            <w:r w:rsidRPr="00514DFC">
              <w:rPr>
                <w:color w:val="000000"/>
                <w:sz w:val="21"/>
                <w:szCs w:val="21"/>
              </w:rPr>
              <w:t>на нерухоме майно, відмінне від земельної ділянки, транспортний податок; рентна плата за спеціальне використання води, рентна</w:t>
            </w:r>
            <w:r w:rsidRPr="00514DFC">
              <w:rPr>
                <w:sz w:val="21"/>
                <w:szCs w:val="21"/>
              </w:rPr>
              <w:t xml:space="preserve"> плата за користування радіочастотним ресурсом України, екологічний податок, рентна плата за користування надрами для видобування корисних копалин тощо та інші</w:t>
            </w:r>
            <w:r w:rsidR="00847545" w:rsidRPr="00514DFC">
              <w:rPr>
                <w:sz w:val="21"/>
                <w:szCs w:val="21"/>
              </w:rPr>
              <w:t>,</w:t>
            </w:r>
            <w:r w:rsidRPr="00514DFC">
              <w:rPr>
                <w:sz w:val="21"/>
                <w:szCs w:val="21"/>
              </w:rPr>
              <w:t xml:space="preserve"> передбачені законодавством</w:t>
            </w:r>
            <w:r w:rsidR="00847545" w:rsidRPr="00514DFC">
              <w:rPr>
                <w:sz w:val="21"/>
                <w:szCs w:val="21"/>
              </w:rPr>
              <w:t>,</w:t>
            </w:r>
            <w:r w:rsidRPr="00514DFC">
              <w:rPr>
                <w:sz w:val="21"/>
                <w:szCs w:val="21"/>
              </w:rPr>
              <w:t xml:space="preserve"> обов’язкові платежі (у т.</w:t>
            </w:r>
            <w:r w:rsidR="00B45D45" w:rsidRPr="00514DFC">
              <w:rPr>
                <w:sz w:val="21"/>
                <w:szCs w:val="21"/>
              </w:rPr>
              <w:t xml:space="preserve"> </w:t>
            </w:r>
            <w:r w:rsidRPr="00514DFC">
              <w:rPr>
                <w:sz w:val="21"/>
                <w:szCs w:val="21"/>
              </w:rPr>
              <w:t>ч. внесок на регулювання</w:t>
            </w:r>
            <w:r w:rsidR="00F92C48" w:rsidRPr="00514DFC">
              <w:rPr>
                <w:sz w:val="21"/>
                <w:szCs w:val="21"/>
              </w:rPr>
              <w:t>)</w:t>
            </w:r>
            <w:r w:rsidRPr="00514DFC">
              <w:rPr>
                <w:sz w:val="21"/>
                <w:szCs w:val="21"/>
              </w:rPr>
              <w:t>), витрати на проведення обов’язкової перевірки річної фінансової звітності аудитором</w:t>
            </w:r>
          </w:p>
        </w:tc>
      </w:tr>
      <w:tr w:rsidR="00A77077" w:rsidRPr="00514DFC" w:rsidTr="0082288B">
        <w:trPr>
          <w:trHeight w:val="948"/>
        </w:trPr>
        <w:tc>
          <w:tcPr>
            <w:tcW w:w="1486" w:type="pct"/>
            <w:tcBorders>
              <w:top w:val="nil"/>
            </w:tcBorders>
            <w:shd w:val="clear" w:color="auto" w:fill="auto"/>
          </w:tcPr>
          <w:p w:rsidR="00A77077" w:rsidRPr="00514DFC" w:rsidRDefault="00A77077" w:rsidP="00B45D45">
            <w:pPr>
              <w:spacing w:after="120"/>
              <w:rPr>
                <w:sz w:val="21"/>
                <w:szCs w:val="21"/>
              </w:rPr>
            </w:pPr>
            <w:r w:rsidRPr="00514DFC">
              <w:rPr>
                <w:sz w:val="21"/>
                <w:szCs w:val="21"/>
              </w:rPr>
              <w:t>Витрати на ремонт основних засобів</w:t>
            </w:r>
          </w:p>
        </w:tc>
        <w:tc>
          <w:tcPr>
            <w:tcW w:w="3514" w:type="pct"/>
            <w:tcBorders>
              <w:top w:val="nil"/>
            </w:tcBorders>
            <w:shd w:val="clear" w:color="auto" w:fill="auto"/>
          </w:tcPr>
          <w:p w:rsidR="00A77077" w:rsidRPr="00514DFC" w:rsidRDefault="00A77077" w:rsidP="00847545">
            <w:pPr>
              <w:spacing w:after="120"/>
              <w:jc w:val="both"/>
              <w:rPr>
                <w:sz w:val="21"/>
                <w:szCs w:val="21"/>
              </w:rPr>
            </w:pPr>
            <w:r w:rsidRPr="00514DFC">
              <w:rPr>
                <w:sz w:val="21"/>
                <w:szCs w:val="21"/>
              </w:rPr>
              <w:t xml:space="preserve">Витрати на ремонт основних засобів, задіяних у процесі </w:t>
            </w:r>
            <w:r w:rsidR="0092556C" w:rsidRPr="00514DFC">
              <w:rPr>
                <w:sz w:val="21"/>
                <w:szCs w:val="21"/>
              </w:rPr>
              <w:t>транспортування</w:t>
            </w:r>
            <w:r w:rsidRPr="00514DFC">
              <w:rPr>
                <w:sz w:val="21"/>
                <w:szCs w:val="21"/>
              </w:rPr>
              <w:t xml:space="preserve"> теплової енергії, передбачених планом виконання планово-попереджувальних робіт, </w:t>
            </w:r>
            <w:proofErr w:type="spellStart"/>
            <w:r w:rsidRPr="00514DFC">
              <w:rPr>
                <w:sz w:val="21"/>
                <w:szCs w:val="21"/>
              </w:rPr>
              <w:t>про</w:t>
            </w:r>
            <w:r w:rsidR="00EB7E7C">
              <w:rPr>
                <w:sz w:val="21"/>
                <w:szCs w:val="21"/>
              </w:rPr>
              <w:t>є</w:t>
            </w:r>
            <w:r w:rsidRPr="00514DFC">
              <w:rPr>
                <w:sz w:val="21"/>
                <w:szCs w:val="21"/>
              </w:rPr>
              <w:t>ктно</w:t>
            </w:r>
            <w:proofErr w:type="spellEnd"/>
            <w:r w:rsidRPr="00514DFC">
              <w:rPr>
                <w:sz w:val="21"/>
                <w:szCs w:val="21"/>
              </w:rPr>
              <w:t>-кошторисною документацією, кошторисами; витрати, пов’язані з обслуговуванням і експлуатацією виробничих основних засобів</w:t>
            </w:r>
          </w:p>
        </w:tc>
      </w:tr>
    </w:tbl>
    <w:p w:rsidR="00F17BAD" w:rsidRPr="00514DFC" w:rsidRDefault="00F17BAD" w:rsidP="00C911C2"/>
    <w:sectPr w:rsidR="00F17BAD" w:rsidRPr="00514DFC" w:rsidSect="00225994">
      <w:headerReference w:type="default" r:id="rId6"/>
      <w:pgSz w:w="11906" w:h="16838"/>
      <w:pgMar w:top="1134" w:right="850" w:bottom="993"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D91" w:rsidRDefault="00B73D91" w:rsidP="00B45D45">
      <w:r>
        <w:separator/>
      </w:r>
    </w:p>
  </w:endnote>
  <w:endnote w:type="continuationSeparator" w:id="0">
    <w:p w:rsidR="00B73D91" w:rsidRDefault="00B73D91" w:rsidP="00B4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D91" w:rsidRDefault="00B73D91" w:rsidP="00B45D45">
      <w:r>
        <w:separator/>
      </w:r>
    </w:p>
  </w:footnote>
  <w:footnote w:type="continuationSeparator" w:id="0">
    <w:p w:rsidR="00B73D91" w:rsidRDefault="00B73D91" w:rsidP="00B45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606073"/>
      <w:docPartObj>
        <w:docPartGallery w:val="Page Numbers (Top of Page)"/>
        <w:docPartUnique/>
      </w:docPartObj>
    </w:sdtPr>
    <w:sdtEndPr/>
    <w:sdtContent>
      <w:p w:rsidR="00B45D45" w:rsidRDefault="00B45D45">
        <w:pPr>
          <w:pStyle w:val="a5"/>
          <w:jc w:val="center"/>
        </w:pPr>
        <w:r>
          <w:fldChar w:fldCharType="begin"/>
        </w:r>
        <w:r>
          <w:instrText>PAGE   \* MERGEFORMAT</w:instrText>
        </w:r>
        <w:r>
          <w:fldChar w:fldCharType="separate"/>
        </w:r>
        <w:r w:rsidR="00977197">
          <w:rPr>
            <w:noProof/>
          </w:rPr>
          <w:t>2</w:t>
        </w:r>
        <w:r>
          <w:fldChar w:fldCharType="end"/>
        </w:r>
      </w:p>
    </w:sdtContent>
  </w:sdt>
  <w:p w:rsidR="00B45D45" w:rsidRDefault="00B45D4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073"/>
    <w:rsid w:val="00027673"/>
    <w:rsid w:val="00225994"/>
    <w:rsid w:val="00235960"/>
    <w:rsid w:val="003E2E3E"/>
    <w:rsid w:val="00477463"/>
    <w:rsid w:val="0049531C"/>
    <w:rsid w:val="00514DFC"/>
    <w:rsid w:val="005C3A84"/>
    <w:rsid w:val="00672F22"/>
    <w:rsid w:val="006D41A9"/>
    <w:rsid w:val="0082288B"/>
    <w:rsid w:val="00847545"/>
    <w:rsid w:val="00851AFA"/>
    <w:rsid w:val="00875D4D"/>
    <w:rsid w:val="008E02F7"/>
    <w:rsid w:val="0092556C"/>
    <w:rsid w:val="00977197"/>
    <w:rsid w:val="009A51AC"/>
    <w:rsid w:val="009E0D66"/>
    <w:rsid w:val="00A77077"/>
    <w:rsid w:val="00B45D45"/>
    <w:rsid w:val="00B73D91"/>
    <w:rsid w:val="00BD5E66"/>
    <w:rsid w:val="00C84073"/>
    <w:rsid w:val="00C911C2"/>
    <w:rsid w:val="00C9679A"/>
    <w:rsid w:val="00E441AB"/>
    <w:rsid w:val="00EB7E7C"/>
    <w:rsid w:val="00F17BAD"/>
    <w:rsid w:val="00F92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EE662"/>
  <w15:docId w15:val="{01389EAE-9E84-4FF7-87E6-7956B1BA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1C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911C2"/>
    <w:pPr>
      <w:spacing w:after="200" w:line="276" w:lineRule="auto"/>
      <w:ind w:left="720"/>
      <w:contextualSpacing/>
    </w:pPr>
    <w:rPr>
      <w:rFonts w:ascii="Calibri" w:eastAsia="Calibri" w:hAnsi="Calibri"/>
      <w:sz w:val="22"/>
      <w:szCs w:val="22"/>
      <w:lang w:val="en-US" w:eastAsia="en-US"/>
    </w:rPr>
  </w:style>
  <w:style w:type="character" w:customStyle="1" w:styleId="a4">
    <w:name w:val="Абзац списку Знак"/>
    <w:link w:val="a3"/>
    <w:uiPriority w:val="34"/>
    <w:locked/>
    <w:rsid w:val="00C911C2"/>
    <w:rPr>
      <w:rFonts w:ascii="Calibri" w:eastAsia="Calibri" w:hAnsi="Calibri" w:cs="Times New Roman"/>
      <w:lang w:val="en-US"/>
    </w:rPr>
  </w:style>
  <w:style w:type="paragraph" w:styleId="a5">
    <w:name w:val="header"/>
    <w:basedOn w:val="a"/>
    <w:link w:val="a6"/>
    <w:uiPriority w:val="99"/>
    <w:unhideWhenUsed/>
    <w:rsid w:val="00B45D45"/>
    <w:pPr>
      <w:tabs>
        <w:tab w:val="center" w:pos="4677"/>
        <w:tab w:val="right" w:pos="9355"/>
      </w:tabs>
    </w:pPr>
  </w:style>
  <w:style w:type="character" w:customStyle="1" w:styleId="a6">
    <w:name w:val="Верхній колонтитул Знак"/>
    <w:basedOn w:val="a0"/>
    <w:link w:val="a5"/>
    <w:uiPriority w:val="99"/>
    <w:rsid w:val="00B45D45"/>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B45D45"/>
    <w:pPr>
      <w:tabs>
        <w:tab w:val="center" w:pos="4677"/>
        <w:tab w:val="right" w:pos="9355"/>
      </w:tabs>
    </w:pPr>
  </w:style>
  <w:style w:type="character" w:customStyle="1" w:styleId="a8">
    <w:name w:val="Нижній колонтитул Знак"/>
    <w:basedOn w:val="a0"/>
    <w:link w:val="a7"/>
    <w:uiPriority w:val="99"/>
    <w:rsid w:val="00B45D4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4745</Words>
  <Characters>2706</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Зоя Шульга</cp:lastModifiedBy>
  <cp:revision>18</cp:revision>
  <dcterms:created xsi:type="dcterms:W3CDTF">2017-08-01T08:26:00Z</dcterms:created>
  <dcterms:modified xsi:type="dcterms:W3CDTF">2024-10-29T13:54:00Z</dcterms:modified>
</cp:coreProperties>
</file>