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480C" w14:textId="07CB5BE6" w:rsidR="00AF3756" w:rsidRPr="00A7475F" w:rsidRDefault="00AF3756" w:rsidP="00AF3756">
      <w:pPr>
        <w:pStyle w:val="rvps2"/>
        <w:shd w:val="clear" w:color="auto" w:fill="FFFFFF"/>
        <w:spacing w:before="0" w:beforeAutospacing="0" w:after="0" w:afterAutospacing="0"/>
        <w:ind w:left="6379"/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 w:rsidRPr="00A7475F">
        <w:rPr>
          <w:b/>
          <w:bCs/>
          <w:sz w:val="28"/>
          <w:szCs w:val="28"/>
          <w:shd w:val="clear" w:color="auto" w:fill="FFFFFF"/>
          <w:lang w:val="uk-UA"/>
        </w:rPr>
        <w:t>ЗАТВЕРДЖЕНО</w:t>
      </w:r>
    </w:p>
    <w:p w14:paraId="1EF3B308" w14:textId="25633B24" w:rsidR="00AF3756" w:rsidRPr="00A7475F" w:rsidRDefault="00AF3756" w:rsidP="00AF3756">
      <w:pPr>
        <w:pStyle w:val="rvps2"/>
        <w:shd w:val="clear" w:color="auto" w:fill="FFFFFF"/>
        <w:spacing w:before="0" w:beforeAutospacing="0" w:after="0" w:afterAutospacing="0"/>
        <w:ind w:left="6379"/>
        <w:jc w:val="both"/>
        <w:rPr>
          <w:sz w:val="28"/>
          <w:szCs w:val="28"/>
          <w:shd w:val="clear" w:color="auto" w:fill="FFFFFF"/>
          <w:lang w:val="uk-UA"/>
        </w:rPr>
      </w:pPr>
      <w:r w:rsidRPr="00A7475F">
        <w:rPr>
          <w:sz w:val="28"/>
          <w:szCs w:val="28"/>
          <w:shd w:val="clear" w:color="auto" w:fill="FFFFFF"/>
          <w:lang w:val="uk-UA"/>
        </w:rPr>
        <w:t>Постанова НКРЕКП</w:t>
      </w:r>
    </w:p>
    <w:p w14:paraId="481566B3" w14:textId="08F8B16C" w:rsidR="00AF3756" w:rsidRPr="00A7475F" w:rsidRDefault="00AF3756" w:rsidP="00AF3756">
      <w:pPr>
        <w:pStyle w:val="rvps2"/>
        <w:shd w:val="clear" w:color="auto" w:fill="FFFFFF"/>
        <w:spacing w:before="0" w:beforeAutospacing="0" w:after="0" w:afterAutospacing="0"/>
        <w:ind w:left="6379"/>
        <w:jc w:val="both"/>
        <w:rPr>
          <w:sz w:val="28"/>
          <w:szCs w:val="28"/>
          <w:shd w:val="clear" w:color="auto" w:fill="FFFFFF"/>
          <w:lang w:val="uk-UA"/>
        </w:rPr>
      </w:pPr>
      <w:r w:rsidRPr="00A7475F">
        <w:rPr>
          <w:sz w:val="28"/>
          <w:szCs w:val="28"/>
          <w:shd w:val="clear" w:color="auto" w:fill="FFFFFF"/>
          <w:lang w:val="uk-UA"/>
        </w:rPr>
        <w:t>12 червня 2018 року № 374</w:t>
      </w:r>
    </w:p>
    <w:p w14:paraId="6FA1DAED" w14:textId="77777777" w:rsidR="00AF3756" w:rsidRDefault="00AF3756" w:rsidP="00C3796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shd w:val="clear" w:color="auto" w:fill="FFFFFF"/>
          <w:lang w:val="uk-UA"/>
        </w:rPr>
      </w:pPr>
    </w:p>
    <w:p w14:paraId="71CEF628" w14:textId="77777777" w:rsidR="00AF3756" w:rsidRDefault="00AF3756" w:rsidP="00C3796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shd w:val="clear" w:color="auto" w:fill="FFFFFF"/>
          <w:lang w:val="uk-UA"/>
        </w:rPr>
      </w:pPr>
    </w:p>
    <w:p w14:paraId="426F0BE1" w14:textId="55076B75" w:rsidR="00C37966" w:rsidRDefault="00C37966" w:rsidP="00C3796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bookmarkStart w:id="0" w:name="_Hlk175823878"/>
      <w:r w:rsidRPr="00C37966">
        <w:rPr>
          <w:b/>
          <w:bCs/>
          <w:sz w:val="28"/>
          <w:szCs w:val="28"/>
          <w:shd w:val="clear" w:color="auto" w:fill="FFFFFF"/>
          <w:lang w:val="uk-UA"/>
        </w:rPr>
        <w:t xml:space="preserve">ІНСТРУКЦІЯ щодо заповнення форми звітності </w:t>
      </w:r>
      <w:r w:rsidR="001411B1">
        <w:rPr>
          <w:b/>
          <w:bCs/>
          <w:sz w:val="28"/>
          <w:szCs w:val="28"/>
          <w:shd w:val="clear" w:color="auto" w:fill="FFFFFF"/>
          <w:lang w:val="uk-UA"/>
        </w:rPr>
        <w:t>№</w:t>
      </w:r>
      <w:r w:rsidRPr="00C37966">
        <w:rPr>
          <w:b/>
          <w:bCs/>
          <w:sz w:val="28"/>
          <w:szCs w:val="28"/>
          <w:shd w:val="clear" w:color="auto" w:fill="FFFFFF"/>
          <w:lang w:val="uk-UA"/>
        </w:rPr>
        <w:t xml:space="preserve"> 15-НКРЕКП-якість-розподіл (річна) «Звіт щодо показників комерційної якості надання послуг з розподілу електричної енергії малою системою розподілу»</w:t>
      </w:r>
    </w:p>
    <w:p w14:paraId="1E15A978" w14:textId="77777777" w:rsidR="00AF3756" w:rsidRPr="001411B1" w:rsidRDefault="00AF3756" w:rsidP="001411B1">
      <w:pPr>
        <w:pStyle w:val="rvps2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</w:p>
    <w:bookmarkEnd w:id="0"/>
    <w:p w14:paraId="39279AEB" w14:textId="77777777" w:rsidR="00C37966" w:rsidRPr="001411B1" w:rsidRDefault="00C37966" w:rsidP="001411B1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  <w:r w:rsidRPr="001411B1">
        <w:rPr>
          <w:b/>
          <w:bCs/>
          <w:sz w:val="28"/>
          <w:szCs w:val="28"/>
          <w:shd w:val="clear" w:color="auto" w:fill="FFFFFF"/>
          <w:lang w:val="uk-UA"/>
        </w:rPr>
        <w:t>Загальні положення</w:t>
      </w:r>
    </w:p>
    <w:p w14:paraId="358282F6" w14:textId="77777777" w:rsidR="00AF3756" w:rsidRDefault="00AF3756" w:rsidP="00C3796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14:paraId="3F6EFD97" w14:textId="0609800F" w:rsidR="00C37966" w:rsidRPr="00C32F83" w:rsidRDefault="00C37966" w:rsidP="00C3796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C32F83">
        <w:rPr>
          <w:sz w:val="28"/>
          <w:szCs w:val="28"/>
          <w:shd w:val="clear" w:color="auto" w:fill="FFFFFF"/>
          <w:lang w:val="uk-UA"/>
        </w:rPr>
        <w:t xml:space="preserve">1.1. Ця Інструкція поширюється на суб'єктів господарювання, які отримали ліцензію на провадження господарської діяльності з розподілу електричної енергії малою системою розподілу (далі - ліцензіат). </w:t>
      </w:r>
    </w:p>
    <w:p w14:paraId="36C9468F" w14:textId="77777777" w:rsidR="00AF3756" w:rsidRDefault="00AF375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</w:p>
    <w:p w14:paraId="200369FE" w14:textId="13352EDC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C32F83">
        <w:rPr>
          <w:sz w:val="28"/>
          <w:szCs w:val="28"/>
          <w:lang w:val="uk-UA" w:eastAsia="uk-UA"/>
        </w:rPr>
        <w:t>1.2. Ця Інструкція визначає порядок заповнення форми звітності № 15-НКРЕКП-якість-розподіл (річна) «Звіт щодо показників комерційної якості надання послуг з розподілу електричної енергії</w:t>
      </w:r>
      <w:r w:rsidRPr="00C32F83">
        <w:rPr>
          <w:sz w:val="28"/>
          <w:szCs w:val="28"/>
          <w:shd w:val="clear" w:color="auto" w:fill="FFFFFF"/>
          <w:lang w:val="uk-UA"/>
        </w:rPr>
        <w:t xml:space="preserve"> малою системою розподілу</w:t>
      </w:r>
      <w:r w:rsidRPr="00C32F83">
        <w:rPr>
          <w:sz w:val="28"/>
          <w:szCs w:val="28"/>
          <w:lang w:val="uk-UA" w:eastAsia="uk-UA"/>
        </w:rPr>
        <w:t xml:space="preserve">» (далі </w:t>
      </w:r>
      <w:r w:rsidR="00AF3756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форма звітності № 15-НКРЕКП-якість-розподіл) та строки подання її до НКРЕКП.</w:t>
      </w:r>
    </w:p>
    <w:p w14:paraId="6B0600A6" w14:textId="77777777" w:rsidR="00AF3756" w:rsidRDefault="00AF375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" w:name="n313"/>
      <w:bookmarkEnd w:id="1"/>
    </w:p>
    <w:p w14:paraId="3E05EA79" w14:textId="7A535C39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C32F83">
        <w:rPr>
          <w:sz w:val="28"/>
          <w:szCs w:val="28"/>
          <w:lang w:val="uk-UA" w:eastAsia="uk-UA"/>
        </w:rPr>
        <w:t>1.3. У цій Інструкції терміни вживаються в таких значеннях:</w:t>
      </w:r>
    </w:p>
    <w:p w14:paraId="0400FC74" w14:textId="3918A0A0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2" w:name="n314"/>
      <w:bookmarkStart w:id="3" w:name="n315"/>
      <w:bookmarkEnd w:id="2"/>
      <w:bookmarkEnd w:id="3"/>
      <w:r w:rsidRPr="00C32F83">
        <w:rPr>
          <w:sz w:val="28"/>
          <w:szCs w:val="28"/>
          <w:lang w:val="uk-UA" w:eastAsia="uk-UA"/>
        </w:rPr>
        <w:t xml:space="preserve">дата завершення надання послуги </w:t>
      </w:r>
      <w:r w:rsidR="00AF3756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дата завершення відліку строку надання послуги споживачеві (замовнику), що підтверджується відповідним актом, реєстрацією вихідної інформації або іншим установленим документом;</w:t>
      </w:r>
    </w:p>
    <w:p w14:paraId="34E18F1C" w14:textId="30242B99" w:rsidR="00C37966" w:rsidRPr="008E694E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4" w:name="n316"/>
      <w:bookmarkEnd w:id="4"/>
      <w:r w:rsidRPr="00C32F83">
        <w:rPr>
          <w:sz w:val="28"/>
          <w:szCs w:val="28"/>
          <w:lang w:val="uk-UA" w:eastAsia="uk-UA"/>
        </w:rPr>
        <w:t xml:space="preserve">дата початку надання послуги </w:t>
      </w:r>
      <w:r w:rsidR="00AF3756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дата початку відліку строку надання послуги споживачеві (замовнику) з моменту отримання ліцензіатом від споживача (замовника) всіх необхідних даних (факт отримання та повнота змісту яких установлюються відповідним документом, зареєстрованим як вхідна </w:t>
      </w:r>
      <w:r w:rsidRPr="008E694E">
        <w:rPr>
          <w:sz w:val="28"/>
          <w:szCs w:val="28"/>
          <w:lang w:val="uk-UA" w:eastAsia="uk-UA"/>
        </w:rPr>
        <w:t xml:space="preserve">кореспонденція) та за необхідності оплати </w:t>
      </w:r>
      <w:r w:rsidR="008E694E" w:rsidRPr="00695CF8">
        <w:rPr>
          <w:sz w:val="28"/>
          <w:szCs w:val="28"/>
          <w:lang w:val="uk-UA" w:eastAsia="uk-UA"/>
        </w:rPr>
        <w:t xml:space="preserve">споживачем (замовником) </w:t>
      </w:r>
      <w:r w:rsidRPr="008E694E">
        <w:rPr>
          <w:sz w:val="28"/>
          <w:szCs w:val="28"/>
          <w:lang w:val="uk-UA" w:eastAsia="uk-UA"/>
        </w:rPr>
        <w:t>послуги відповідно до встановлених норм;</w:t>
      </w:r>
    </w:p>
    <w:p w14:paraId="4C3BFC03" w14:textId="667166EC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5" w:name="n317"/>
      <w:bookmarkEnd w:id="5"/>
      <w:r w:rsidRPr="008E694E">
        <w:rPr>
          <w:sz w:val="28"/>
          <w:szCs w:val="28"/>
          <w:lang w:val="uk-UA" w:eastAsia="uk-UA"/>
        </w:rPr>
        <w:t xml:space="preserve">джерело інформації </w:t>
      </w:r>
      <w:r w:rsidR="00AF3756">
        <w:rPr>
          <w:sz w:val="28"/>
          <w:szCs w:val="28"/>
          <w:lang w:val="uk-UA" w:eastAsia="uk-UA"/>
        </w:rPr>
        <w:t>–</w:t>
      </w:r>
      <w:r w:rsidRPr="008E694E">
        <w:rPr>
          <w:sz w:val="28"/>
          <w:szCs w:val="28"/>
          <w:lang w:val="uk-UA" w:eastAsia="uk-UA"/>
        </w:rPr>
        <w:t xml:space="preserve"> паперовий, електронний або магнітний носій інформації, зміст якого використовується для фіксації та отримання інформації у процесі організації моніторингу показників якості надання послуг з передачі та</w:t>
      </w:r>
      <w:r w:rsidRPr="00C32F83">
        <w:rPr>
          <w:sz w:val="28"/>
          <w:szCs w:val="28"/>
          <w:lang w:val="uk-UA" w:eastAsia="uk-UA"/>
        </w:rPr>
        <w:t xml:space="preserve"> постачання електричної енергії;</w:t>
      </w:r>
    </w:p>
    <w:p w14:paraId="343FECF0" w14:textId="7C64E20C" w:rsidR="00C37966" w:rsidRPr="001411B1" w:rsidRDefault="00C37966" w:rsidP="00C37966">
      <w:pPr>
        <w:shd w:val="clear" w:color="auto" w:fill="FFFFFF"/>
        <w:ind w:firstLine="709"/>
        <w:jc w:val="both"/>
        <w:rPr>
          <w:strike/>
          <w:color w:val="FF0000"/>
          <w:sz w:val="28"/>
          <w:szCs w:val="28"/>
          <w:lang w:val="uk-UA" w:eastAsia="uk-UA"/>
        </w:rPr>
      </w:pPr>
      <w:bookmarkStart w:id="6" w:name="n318"/>
      <w:bookmarkEnd w:id="6"/>
      <w:r w:rsidRPr="00C32F83">
        <w:rPr>
          <w:sz w:val="28"/>
          <w:szCs w:val="28"/>
          <w:lang w:val="uk-UA" w:eastAsia="uk-UA"/>
        </w:rPr>
        <w:t xml:space="preserve">комерційна якість надання послуг з розподілу електричної енергії </w:t>
      </w:r>
      <w:r w:rsidR="00AF3756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>надання послуг ліцензіатом споживачеві</w:t>
      </w:r>
      <w:r w:rsidR="00695CF8">
        <w:rPr>
          <w:sz w:val="28"/>
          <w:szCs w:val="28"/>
          <w:lang w:val="uk-UA" w:eastAsia="uk-UA"/>
        </w:rPr>
        <w:t xml:space="preserve"> (замовнику)</w:t>
      </w:r>
      <w:r w:rsidRPr="00C32F83">
        <w:rPr>
          <w:sz w:val="28"/>
          <w:szCs w:val="28"/>
          <w:lang w:val="uk-UA" w:eastAsia="uk-UA"/>
        </w:rPr>
        <w:t xml:space="preserve">, що передбачає дотримання ліцензіатом </w:t>
      </w:r>
      <w:r w:rsidRPr="008E694E">
        <w:rPr>
          <w:sz w:val="28"/>
          <w:szCs w:val="28"/>
          <w:lang w:val="uk-UA" w:eastAsia="uk-UA"/>
        </w:rPr>
        <w:t xml:space="preserve">строків надання послуг та виконання робіт, </w:t>
      </w:r>
      <w:r w:rsidRPr="00A7475F">
        <w:rPr>
          <w:sz w:val="28"/>
          <w:szCs w:val="28"/>
          <w:lang w:val="uk-UA" w:eastAsia="uk-UA"/>
        </w:rPr>
        <w:t>розгляд</w:t>
      </w:r>
      <w:r w:rsidR="008E694E" w:rsidRPr="00A7475F">
        <w:rPr>
          <w:sz w:val="28"/>
          <w:szCs w:val="28"/>
          <w:lang w:val="uk-UA" w:eastAsia="uk-UA"/>
        </w:rPr>
        <w:t>у</w:t>
      </w:r>
      <w:r w:rsidRPr="00A7475F">
        <w:rPr>
          <w:sz w:val="28"/>
          <w:szCs w:val="28"/>
          <w:lang w:val="uk-UA" w:eastAsia="uk-UA"/>
        </w:rPr>
        <w:t xml:space="preserve"> </w:t>
      </w:r>
      <w:r w:rsidRPr="008E694E">
        <w:rPr>
          <w:sz w:val="28"/>
          <w:szCs w:val="28"/>
          <w:lang w:val="uk-UA" w:eastAsia="uk-UA"/>
        </w:rPr>
        <w:t xml:space="preserve">звернень </w:t>
      </w:r>
      <w:r w:rsidRPr="00A7475F">
        <w:rPr>
          <w:sz w:val="28"/>
          <w:szCs w:val="28"/>
          <w:lang w:val="uk-UA" w:eastAsia="uk-UA"/>
        </w:rPr>
        <w:t xml:space="preserve">споживачів, </w:t>
      </w:r>
      <w:r w:rsidR="00AF3756" w:rsidRPr="00A7475F">
        <w:rPr>
          <w:sz w:val="28"/>
          <w:szCs w:val="28"/>
          <w:lang w:val="uk-UA" w:eastAsia="uk-UA"/>
        </w:rPr>
        <w:t xml:space="preserve">з дотриманням вимог чинного </w:t>
      </w:r>
      <w:r w:rsidRPr="00A7475F">
        <w:rPr>
          <w:sz w:val="28"/>
          <w:szCs w:val="28"/>
          <w:lang w:val="uk-UA" w:eastAsia="uk-UA"/>
        </w:rPr>
        <w:t>законодавств</w:t>
      </w:r>
      <w:r w:rsidR="00695CF8">
        <w:rPr>
          <w:sz w:val="28"/>
          <w:szCs w:val="28"/>
          <w:lang w:val="uk-UA" w:eastAsia="uk-UA"/>
        </w:rPr>
        <w:t>а</w:t>
      </w:r>
      <w:r w:rsidRPr="00A7475F">
        <w:rPr>
          <w:sz w:val="28"/>
          <w:szCs w:val="28"/>
          <w:lang w:val="uk-UA" w:eastAsia="uk-UA"/>
        </w:rPr>
        <w:t>, зокрема Кодекс</w:t>
      </w:r>
      <w:r w:rsidR="00AF3756" w:rsidRPr="00A7475F">
        <w:rPr>
          <w:sz w:val="28"/>
          <w:szCs w:val="28"/>
          <w:lang w:val="uk-UA" w:eastAsia="uk-UA"/>
        </w:rPr>
        <w:t>у</w:t>
      </w:r>
      <w:r w:rsidRPr="00A7475F">
        <w:rPr>
          <w:sz w:val="28"/>
          <w:szCs w:val="28"/>
          <w:lang w:val="uk-UA" w:eastAsia="uk-UA"/>
        </w:rPr>
        <w:t xml:space="preserve"> систем розподілу</w:t>
      </w:r>
      <w:r w:rsidRPr="008E694E">
        <w:rPr>
          <w:sz w:val="28"/>
          <w:szCs w:val="28"/>
          <w:lang w:val="uk-UA" w:eastAsia="uk-UA"/>
        </w:rPr>
        <w:t>, Кодекс</w:t>
      </w:r>
      <w:r w:rsidR="00AF3756">
        <w:rPr>
          <w:sz w:val="28"/>
          <w:szCs w:val="28"/>
          <w:lang w:val="uk-UA" w:eastAsia="uk-UA"/>
        </w:rPr>
        <w:t>у</w:t>
      </w:r>
      <w:r w:rsidRPr="008E694E">
        <w:rPr>
          <w:sz w:val="28"/>
          <w:szCs w:val="28"/>
          <w:lang w:val="uk-UA" w:eastAsia="uk-UA"/>
        </w:rPr>
        <w:t xml:space="preserve"> комерційного обліку електричної енергії</w:t>
      </w:r>
      <w:r w:rsidRPr="00C32F83">
        <w:rPr>
          <w:sz w:val="28"/>
          <w:szCs w:val="28"/>
          <w:lang w:val="uk-UA" w:eastAsia="uk-UA"/>
        </w:rPr>
        <w:t>,</w:t>
      </w:r>
      <w:r w:rsidR="00A7475F">
        <w:rPr>
          <w:sz w:val="28"/>
          <w:szCs w:val="28"/>
          <w:lang w:val="uk-UA" w:eastAsia="uk-UA"/>
        </w:rPr>
        <w:t xml:space="preserve"> </w:t>
      </w:r>
      <w:r w:rsidRPr="00C32F83">
        <w:rPr>
          <w:sz w:val="28"/>
          <w:szCs w:val="28"/>
          <w:lang w:val="uk-UA" w:eastAsia="uk-UA"/>
        </w:rPr>
        <w:t>Правил роздрібного ринку електричної енергії</w:t>
      </w:r>
      <w:r w:rsidR="00A7475F">
        <w:rPr>
          <w:sz w:val="28"/>
          <w:szCs w:val="28"/>
          <w:lang w:val="uk-UA" w:eastAsia="uk-UA"/>
        </w:rPr>
        <w:t>.</w:t>
      </w:r>
    </w:p>
    <w:p w14:paraId="1371719B" w14:textId="77777777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7" w:name="n319"/>
      <w:bookmarkEnd w:id="7"/>
      <w:r w:rsidRPr="00C32F83">
        <w:rPr>
          <w:sz w:val="28"/>
          <w:szCs w:val="28"/>
          <w:lang w:val="uk-UA" w:eastAsia="uk-UA"/>
        </w:rPr>
        <w:t xml:space="preserve">Скорочення, що застосовуються в </w:t>
      </w:r>
      <w:r w:rsidRPr="003E7D24">
        <w:rPr>
          <w:sz w:val="28"/>
          <w:szCs w:val="28"/>
          <w:lang w:val="uk-UA" w:eastAsia="uk-UA"/>
        </w:rPr>
        <w:t xml:space="preserve">цій </w:t>
      </w:r>
      <w:r w:rsidRPr="00C32F83">
        <w:rPr>
          <w:sz w:val="28"/>
          <w:szCs w:val="28"/>
          <w:lang w:val="uk-UA" w:eastAsia="uk-UA"/>
        </w:rPr>
        <w:t>Інструкції:</w:t>
      </w:r>
    </w:p>
    <w:p w14:paraId="0220068D" w14:textId="4D2D3790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8" w:name="n320"/>
      <w:bookmarkEnd w:id="8"/>
      <w:r w:rsidRPr="00C32F83">
        <w:rPr>
          <w:sz w:val="28"/>
          <w:szCs w:val="28"/>
          <w:lang w:val="uk-UA" w:eastAsia="uk-UA"/>
        </w:rPr>
        <w:t xml:space="preserve">ВЛ </w:t>
      </w:r>
      <w:r w:rsidR="00AF3756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вина ліцензіата;</w:t>
      </w:r>
    </w:p>
    <w:p w14:paraId="21A80E64" w14:textId="495044DE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9" w:name="n321"/>
      <w:bookmarkEnd w:id="9"/>
      <w:r w:rsidRPr="00C32F83">
        <w:rPr>
          <w:sz w:val="28"/>
          <w:szCs w:val="28"/>
          <w:lang w:val="uk-UA" w:eastAsia="uk-UA"/>
        </w:rPr>
        <w:t xml:space="preserve">ВС </w:t>
      </w:r>
      <w:r w:rsidR="00AF3756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вина споживача</w:t>
      </w:r>
      <w:r w:rsidR="002643BE">
        <w:rPr>
          <w:sz w:val="28"/>
          <w:szCs w:val="28"/>
          <w:lang w:val="uk-UA" w:eastAsia="uk-UA"/>
        </w:rPr>
        <w:t xml:space="preserve"> (замовника)</w:t>
      </w:r>
      <w:r w:rsidRPr="00C32F83">
        <w:rPr>
          <w:sz w:val="28"/>
          <w:szCs w:val="28"/>
          <w:lang w:val="uk-UA" w:eastAsia="uk-UA"/>
        </w:rPr>
        <w:t xml:space="preserve"> або інших осіб;</w:t>
      </w:r>
    </w:p>
    <w:p w14:paraId="473CCA87" w14:textId="06C1E7CA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0" w:name="n322"/>
      <w:bookmarkEnd w:id="10"/>
      <w:r w:rsidRPr="00C32F83">
        <w:rPr>
          <w:sz w:val="28"/>
          <w:szCs w:val="28"/>
          <w:lang w:val="uk-UA" w:eastAsia="uk-UA"/>
        </w:rPr>
        <w:t xml:space="preserve">З </w:t>
      </w:r>
      <w:r w:rsidR="00AF3756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звернення;</w:t>
      </w:r>
    </w:p>
    <w:p w14:paraId="0232705E" w14:textId="7634FEEB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1" w:name="n323"/>
      <w:bookmarkEnd w:id="11"/>
      <w:r w:rsidRPr="00C32F83">
        <w:rPr>
          <w:sz w:val="28"/>
          <w:szCs w:val="28"/>
          <w:lang w:val="uk-UA" w:eastAsia="uk-UA"/>
        </w:rPr>
        <w:t xml:space="preserve">КСР </w:t>
      </w:r>
      <w:r w:rsidR="00AF3756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> </w:t>
      </w:r>
      <w:hyperlink r:id="rId5" w:anchor="n11" w:tgtFrame="_blank" w:history="1">
        <w:r w:rsidRPr="00C32F83">
          <w:rPr>
            <w:sz w:val="28"/>
            <w:szCs w:val="28"/>
            <w:lang w:val="uk-UA" w:eastAsia="uk-UA"/>
          </w:rPr>
          <w:t>Кодекс систем розподілу</w:t>
        </w:r>
      </w:hyperlink>
      <w:r w:rsidRPr="00C32F83">
        <w:rPr>
          <w:sz w:val="28"/>
          <w:szCs w:val="28"/>
          <w:lang w:val="uk-UA" w:eastAsia="uk-UA"/>
        </w:rPr>
        <w:t>, затверджений постановою НКРЕКП від 14 березня 2018 року № 310;</w:t>
      </w:r>
    </w:p>
    <w:p w14:paraId="74516523" w14:textId="36F0F8A4" w:rsidR="001411B1" w:rsidRDefault="001411B1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2" w:name="n324"/>
      <w:bookmarkEnd w:id="12"/>
      <w:r w:rsidRPr="001411B1">
        <w:rPr>
          <w:sz w:val="28"/>
          <w:szCs w:val="28"/>
          <w:lang w:val="uk-UA"/>
        </w:rPr>
        <w:lastRenderedPageBreak/>
        <w:t xml:space="preserve">ККО – </w:t>
      </w:r>
      <w:r w:rsidRPr="001411B1">
        <w:rPr>
          <w:sz w:val="28"/>
          <w:szCs w:val="28"/>
          <w:lang w:val="uk-UA" w:eastAsia="uk-UA"/>
        </w:rPr>
        <w:t>Кодекс комерційного обліку електричної енергії, затверджен</w:t>
      </w:r>
      <w:r>
        <w:rPr>
          <w:sz w:val="28"/>
          <w:szCs w:val="28"/>
          <w:lang w:val="uk-UA" w:eastAsia="uk-UA"/>
        </w:rPr>
        <w:t>ий</w:t>
      </w:r>
      <w:r w:rsidRPr="001411B1">
        <w:rPr>
          <w:sz w:val="28"/>
          <w:szCs w:val="28"/>
          <w:lang w:val="uk-UA" w:eastAsia="uk-UA"/>
        </w:rPr>
        <w:t xml:space="preserve"> постановою НКРЕКП від 14 березня 2018 року № 311</w:t>
      </w:r>
      <w:r>
        <w:rPr>
          <w:sz w:val="28"/>
          <w:szCs w:val="28"/>
          <w:lang w:val="uk-UA" w:eastAsia="uk-UA"/>
        </w:rPr>
        <w:t>;</w:t>
      </w:r>
    </w:p>
    <w:p w14:paraId="640D7906" w14:textId="5AA7D98A" w:rsidR="00C37966" w:rsidRPr="001411B1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1411B1">
        <w:rPr>
          <w:sz w:val="28"/>
          <w:szCs w:val="28"/>
          <w:lang w:val="uk-UA" w:eastAsia="uk-UA"/>
        </w:rPr>
        <w:t xml:space="preserve">П </w:t>
      </w:r>
      <w:r w:rsidR="00AF3756" w:rsidRPr="001411B1">
        <w:rPr>
          <w:sz w:val="28"/>
          <w:szCs w:val="28"/>
          <w:lang w:val="uk-UA" w:eastAsia="uk-UA"/>
        </w:rPr>
        <w:t>–</w:t>
      </w:r>
      <w:r w:rsidRPr="001411B1">
        <w:rPr>
          <w:sz w:val="28"/>
          <w:szCs w:val="28"/>
          <w:lang w:val="uk-UA" w:eastAsia="uk-UA"/>
        </w:rPr>
        <w:t xml:space="preserve"> претензія;</w:t>
      </w:r>
    </w:p>
    <w:p w14:paraId="73E8C1D5" w14:textId="170338FF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3" w:name="n325"/>
      <w:bookmarkEnd w:id="13"/>
      <w:r w:rsidRPr="001411B1">
        <w:rPr>
          <w:sz w:val="28"/>
          <w:szCs w:val="28"/>
          <w:lang w:val="uk-UA" w:eastAsia="uk-UA"/>
        </w:rPr>
        <w:t xml:space="preserve">ПРРЕЕ </w:t>
      </w:r>
      <w:r w:rsidR="00AF3756" w:rsidRPr="001411B1">
        <w:rPr>
          <w:sz w:val="28"/>
          <w:szCs w:val="28"/>
          <w:lang w:val="uk-UA" w:eastAsia="uk-UA"/>
        </w:rPr>
        <w:t>–</w:t>
      </w:r>
      <w:r w:rsidRPr="001411B1">
        <w:rPr>
          <w:sz w:val="28"/>
          <w:szCs w:val="28"/>
          <w:lang w:val="uk-UA" w:eastAsia="uk-UA"/>
        </w:rPr>
        <w:t> Правила роздрібного ринку електричної енергії, затверджені</w:t>
      </w:r>
      <w:r w:rsidRPr="00C32F83">
        <w:rPr>
          <w:sz w:val="28"/>
          <w:szCs w:val="28"/>
          <w:lang w:val="uk-UA" w:eastAsia="uk-UA"/>
        </w:rPr>
        <w:t xml:space="preserve"> постановою НКРЕКП від 14 березня 2018 року № 312;</w:t>
      </w:r>
    </w:p>
    <w:p w14:paraId="4360F360" w14:textId="124A6D2C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4" w:name="n326"/>
      <w:bookmarkEnd w:id="14"/>
      <w:r w:rsidRPr="00C32F83">
        <w:rPr>
          <w:sz w:val="28"/>
          <w:szCs w:val="28"/>
          <w:lang w:val="uk-UA" w:eastAsia="uk-UA"/>
        </w:rPr>
        <w:t xml:space="preserve">С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скарга;</w:t>
      </w:r>
    </w:p>
    <w:p w14:paraId="79659266" w14:textId="51EAA238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5" w:name="n327"/>
      <w:bookmarkEnd w:id="15"/>
      <w:r w:rsidRPr="00C32F83">
        <w:rPr>
          <w:sz w:val="28"/>
          <w:szCs w:val="28"/>
          <w:lang w:val="uk-UA" w:eastAsia="uk-UA"/>
        </w:rPr>
        <w:t xml:space="preserve">ФМ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форс-мажорні обставини.</w:t>
      </w:r>
    </w:p>
    <w:p w14:paraId="00AA8212" w14:textId="77777777" w:rsidR="001411B1" w:rsidRDefault="001411B1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6" w:name="n328"/>
      <w:bookmarkEnd w:id="16"/>
    </w:p>
    <w:p w14:paraId="48AE3BCE" w14:textId="315E1077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C32F83">
        <w:rPr>
          <w:sz w:val="28"/>
          <w:szCs w:val="28"/>
          <w:lang w:val="uk-UA" w:eastAsia="uk-UA"/>
        </w:rPr>
        <w:t>1.4. Ця Інструкція розроблена відповідно до:</w:t>
      </w:r>
    </w:p>
    <w:p w14:paraId="5F392547" w14:textId="4616D99A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7" w:name="n329"/>
      <w:bookmarkEnd w:id="17"/>
      <w:r w:rsidRPr="00C32F83">
        <w:rPr>
          <w:sz w:val="28"/>
          <w:szCs w:val="28"/>
          <w:lang w:val="uk-UA" w:eastAsia="uk-UA"/>
        </w:rPr>
        <w:t>законів України «Про Національну комісію, що здійснює державне регулювання у сферах енергетики та комунальних послуг», </w:t>
      </w:r>
      <w:hyperlink r:id="rId6" w:tgtFrame="_blank" w:history="1">
        <w:r w:rsidRPr="00C32F83">
          <w:rPr>
            <w:sz w:val="28"/>
            <w:szCs w:val="28"/>
            <w:lang w:val="uk-UA" w:eastAsia="uk-UA"/>
          </w:rPr>
          <w:t>«Про ринок електричної енергії»</w:t>
        </w:r>
      </w:hyperlink>
      <w:r w:rsidRPr="00C32F83">
        <w:rPr>
          <w:sz w:val="28"/>
          <w:szCs w:val="28"/>
          <w:lang w:val="uk-UA" w:eastAsia="uk-UA"/>
        </w:rPr>
        <w:t>;</w:t>
      </w:r>
    </w:p>
    <w:p w14:paraId="2E57EDA9" w14:textId="11B9A3ED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8" w:name="n330"/>
      <w:bookmarkEnd w:id="18"/>
      <w:r w:rsidRPr="00C32F83">
        <w:rPr>
          <w:sz w:val="28"/>
          <w:szCs w:val="28"/>
          <w:lang w:val="uk-UA" w:eastAsia="uk-UA"/>
        </w:rPr>
        <w:t>КСР, ПРРЕЕ;</w:t>
      </w:r>
    </w:p>
    <w:p w14:paraId="7E453033" w14:textId="77777777" w:rsidR="00C37966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9" w:name="n331"/>
      <w:bookmarkEnd w:id="19"/>
      <w:r w:rsidRPr="00C32F83">
        <w:rPr>
          <w:sz w:val="28"/>
          <w:szCs w:val="28"/>
          <w:lang w:val="uk-UA" w:eastAsia="uk-UA"/>
        </w:rPr>
        <w:t>інших нормативно-правових актів, якими регулюється ліцензована діяльність суб'єктів господарської діяльності з розподілу електричної енергії.</w:t>
      </w:r>
    </w:p>
    <w:p w14:paraId="078E61F8" w14:textId="77777777" w:rsidR="001411B1" w:rsidRPr="00C32F83" w:rsidRDefault="001411B1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</w:p>
    <w:p w14:paraId="3F57237E" w14:textId="77777777" w:rsidR="00C37966" w:rsidRPr="001411B1" w:rsidRDefault="00C37966" w:rsidP="001411B1">
      <w:pPr>
        <w:pStyle w:val="a9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center"/>
        <w:rPr>
          <w:b/>
          <w:bCs/>
          <w:sz w:val="28"/>
          <w:szCs w:val="28"/>
          <w:lang w:val="uk-UA" w:eastAsia="uk-UA"/>
        </w:rPr>
      </w:pPr>
      <w:r w:rsidRPr="001411B1">
        <w:rPr>
          <w:b/>
          <w:bCs/>
          <w:sz w:val="28"/>
          <w:szCs w:val="28"/>
          <w:lang w:val="uk-UA" w:eastAsia="uk-UA"/>
        </w:rPr>
        <w:t>Порядок та строки надання інформації</w:t>
      </w:r>
    </w:p>
    <w:p w14:paraId="5842300C" w14:textId="77777777" w:rsidR="001411B1" w:rsidRDefault="001411B1" w:rsidP="00C37966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  <w:lang w:val="uk-UA" w:eastAsia="uk-UA"/>
        </w:rPr>
      </w:pPr>
    </w:p>
    <w:p w14:paraId="0CF96222" w14:textId="22815FBA" w:rsidR="00C37966" w:rsidRPr="00C32F83" w:rsidRDefault="00C37966" w:rsidP="00C37966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  <w:lang w:val="uk-UA" w:eastAsia="uk-UA"/>
        </w:rPr>
      </w:pPr>
      <w:r w:rsidRPr="00C32F83">
        <w:rPr>
          <w:sz w:val="28"/>
          <w:szCs w:val="28"/>
          <w:lang w:val="uk-UA" w:eastAsia="uk-UA"/>
        </w:rPr>
        <w:t>2.1. Форма звітності № 15-НКРЕКП-якість-розподіл подається ліцензіатом у цілому по суб’єкту господарювання.</w:t>
      </w:r>
    </w:p>
    <w:p w14:paraId="1464405C" w14:textId="77777777" w:rsidR="001411B1" w:rsidRDefault="001411B1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20" w:name="n334"/>
      <w:bookmarkEnd w:id="20"/>
    </w:p>
    <w:p w14:paraId="56365F28" w14:textId="7E3A0F27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C32F83">
        <w:rPr>
          <w:sz w:val="28"/>
          <w:szCs w:val="28"/>
          <w:lang w:val="uk-UA" w:eastAsia="uk-UA"/>
        </w:rPr>
        <w:t>2.2. Форма звітності № 15-НКРЕКП-якість-розподіл складається станом на останнє число звітного періоду і подається ліцензіатом до НКРЕКП не пізніше ніж через 50 днів після звітного періоду.</w:t>
      </w:r>
    </w:p>
    <w:p w14:paraId="28AB0F8A" w14:textId="77777777" w:rsidR="001411B1" w:rsidRDefault="001411B1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21" w:name="n824"/>
      <w:bookmarkStart w:id="22" w:name="n335"/>
      <w:bookmarkEnd w:id="21"/>
      <w:bookmarkEnd w:id="22"/>
    </w:p>
    <w:p w14:paraId="7EED7332" w14:textId="6505C031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C32F83">
        <w:rPr>
          <w:sz w:val="28"/>
          <w:szCs w:val="28"/>
          <w:lang w:val="uk-UA" w:eastAsia="uk-UA"/>
        </w:rPr>
        <w:t>2.3. Звітним періодом є рік.</w:t>
      </w:r>
    </w:p>
    <w:p w14:paraId="558D6503" w14:textId="77777777" w:rsidR="001411B1" w:rsidRDefault="001411B1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23" w:name="n336"/>
      <w:bookmarkEnd w:id="23"/>
    </w:p>
    <w:p w14:paraId="7669340E" w14:textId="457FDEA6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C32F83">
        <w:rPr>
          <w:sz w:val="28"/>
          <w:szCs w:val="28"/>
          <w:lang w:val="uk-UA" w:eastAsia="uk-UA"/>
        </w:rPr>
        <w:t>2.4. Звіт направляється ліцензіатом до НКРЕКП в електронному вигляді у форматі «</w:t>
      </w:r>
      <w:proofErr w:type="spellStart"/>
      <w:r w:rsidRPr="00C32F83">
        <w:rPr>
          <w:sz w:val="28"/>
          <w:szCs w:val="28"/>
          <w:lang w:val="uk-UA" w:eastAsia="uk-UA"/>
        </w:rPr>
        <w:t>xls</w:t>
      </w:r>
      <w:proofErr w:type="spellEnd"/>
      <w:r w:rsidRPr="00C32F83">
        <w:rPr>
          <w:sz w:val="28"/>
          <w:szCs w:val="28"/>
          <w:lang w:val="uk-UA" w:eastAsia="uk-UA"/>
        </w:rPr>
        <w:t>», або «</w:t>
      </w:r>
      <w:proofErr w:type="spellStart"/>
      <w:r w:rsidRPr="00C32F83">
        <w:rPr>
          <w:sz w:val="28"/>
          <w:szCs w:val="28"/>
          <w:lang w:val="uk-UA" w:eastAsia="uk-UA"/>
        </w:rPr>
        <w:t>xlsx</w:t>
      </w:r>
      <w:proofErr w:type="spellEnd"/>
      <w:r w:rsidRPr="00C32F83">
        <w:rPr>
          <w:sz w:val="28"/>
          <w:szCs w:val="28"/>
          <w:lang w:val="uk-UA" w:eastAsia="uk-UA"/>
        </w:rPr>
        <w:t>», або «</w:t>
      </w:r>
      <w:proofErr w:type="spellStart"/>
      <w:r w:rsidRPr="00C32F83">
        <w:rPr>
          <w:sz w:val="28"/>
          <w:szCs w:val="28"/>
          <w:lang w:val="uk-UA" w:eastAsia="uk-UA"/>
        </w:rPr>
        <w:t>xlsm</w:t>
      </w:r>
      <w:proofErr w:type="spellEnd"/>
      <w:r w:rsidRPr="00C32F83">
        <w:rPr>
          <w:sz w:val="28"/>
          <w:szCs w:val="28"/>
          <w:lang w:val="uk-UA" w:eastAsia="uk-UA"/>
        </w:rPr>
        <w:t xml:space="preserve">» згідно з формою, розміщеною на </w:t>
      </w:r>
      <w:proofErr w:type="spellStart"/>
      <w:r w:rsidRPr="00C32F83">
        <w:rPr>
          <w:sz w:val="28"/>
          <w:szCs w:val="28"/>
          <w:lang w:val="uk-UA" w:eastAsia="uk-UA"/>
        </w:rPr>
        <w:t>вебсайті</w:t>
      </w:r>
      <w:proofErr w:type="spellEnd"/>
      <w:r w:rsidRPr="00C32F83">
        <w:rPr>
          <w:sz w:val="28"/>
          <w:szCs w:val="28"/>
          <w:lang w:val="uk-UA" w:eastAsia="uk-UA"/>
        </w:rPr>
        <w:t xml:space="preserve"> НКРЕКП, на адресу: sqr_n@nerc.gov.ua у двох примірниках:</w:t>
      </w:r>
    </w:p>
    <w:p w14:paraId="3CFEF6B2" w14:textId="77777777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24" w:name="n912"/>
      <w:bookmarkStart w:id="25" w:name="n825"/>
      <w:bookmarkEnd w:id="24"/>
      <w:bookmarkEnd w:id="25"/>
      <w:r w:rsidRPr="00C32F83">
        <w:rPr>
          <w:sz w:val="28"/>
          <w:szCs w:val="28"/>
          <w:lang w:val="uk-UA" w:eastAsia="uk-UA"/>
        </w:rPr>
        <w:t>з накладенням кваліфікованого електронного підпису уповноваженої особи ліцензіата та/або кваліфікованої електронної печатки ліцензіата з дотриманням вимог законів України </w:t>
      </w:r>
      <w:hyperlink r:id="rId7" w:tgtFrame="_blank" w:history="1">
        <w:r w:rsidRPr="00C32F83">
          <w:rPr>
            <w:sz w:val="28"/>
            <w:szCs w:val="28"/>
            <w:lang w:val="uk-UA" w:eastAsia="uk-UA"/>
          </w:rPr>
          <w:t>«Про електронні документи та електронний документообіг»</w:t>
        </w:r>
      </w:hyperlink>
      <w:r w:rsidRPr="00C32F83">
        <w:rPr>
          <w:sz w:val="28"/>
          <w:szCs w:val="28"/>
          <w:lang w:val="uk-UA" w:eastAsia="uk-UA"/>
        </w:rPr>
        <w:t> та </w:t>
      </w:r>
      <w:hyperlink r:id="rId8" w:tgtFrame="_blank" w:history="1">
        <w:r w:rsidRPr="00C32F83">
          <w:rPr>
            <w:sz w:val="28"/>
            <w:szCs w:val="28"/>
            <w:lang w:val="uk-UA" w:eastAsia="uk-UA"/>
          </w:rPr>
          <w:t>«Про електронні довірчі послуги»</w:t>
        </w:r>
      </w:hyperlink>
      <w:r w:rsidRPr="00C32F83">
        <w:rPr>
          <w:sz w:val="28"/>
          <w:szCs w:val="28"/>
          <w:lang w:val="uk-UA" w:eastAsia="uk-UA"/>
        </w:rPr>
        <w:t>;</w:t>
      </w:r>
    </w:p>
    <w:p w14:paraId="1C4ADD03" w14:textId="77777777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26" w:name="n826"/>
      <w:bookmarkEnd w:id="26"/>
      <w:r w:rsidRPr="00C32F83">
        <w:rPr>
          <w:sz w:val="28"/>
          <w:szCs w:val="28"/>
          <w:lang w:val="uk-UA" w:eastAsia="uk-UA"/>
        </w:rPr>
        <w:t>без накладення кваліфікованого електронного підпису та/або кваліфікованої електронної печатки ліцензіата.</w:t>
      </w:r>
    </w:p>
    <w:p w14:paraId="7F0D8777" w14:textId="77777777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27" w:name="n827"/>
      <w:bookmarkEnd w:id="27"/>
      <w:r w:rsidRPr="00C32F83">
        <w:rPr>
          <w:sz w:val="28"/>
          <w:szCs w:val="28"/>
          <w:lang w:val="uk-UA" w:eastAsia="uk-UA"/>
        </w:rPr>
        <w:t>НКРЕКП протягом 10 робочих днів з дня надходження до НКРЕКП звіту надсилає ліцензіату повідомлення в електронній формі про одержання звіту (на електронну адресу, з якої було надіслано зазначений звіт). Датою подання форми звітності № 15-НКРЕКП-якість-розподіл вважається дата її надходження до НКРЕКП.</w:t>
      </w:r>
    </w:p>
    <w:p w14:paraId="564C3DD1" w14:textId="77777777" w:rsidR="001411B1" w:rsidRDefault="001411B1" w:rsidP="00C37966">
      <w:pPr>
        <w:pStyle w:val="a9"/>
        <w:shd w:val="clear" w:color="auto" w:fill="FFFFFF"/>
        <w:ind w:left="0" w:firstLine="709"/>
        <w:jc w:val="both"/>
        <w:rPr>
          <w:sz w:val="28"/>
          <w:szCs w:val="28"/>
          <w:lang w:val="uk-UA" w:eastAsia="uk-UA"/>
        </w:rPr>
      </w:pPr>
      <w:bookmarkStart w:id="28" w:name="n828"/>
      <w:bookmarkStart w:id="29" w:name="n337"/>
      <w:bookmarkEnd w:id="28"/>
      <w:bookmarkEnd w:id="29"/>
    </w:p>
    <w:p w14:paraId="4512D618" w14:textId="2C6914B5" w:rsidR="00C37966" w:rsidRPr="00C32F83" w:rsidRDefault="00C37966" w:rsidP="00C37966">
      <w:pPr>
        <w:pStyle w:val="a9"/>
        <w:shd w:val="clear" w:color="auto" w:fill="FFFFFF"/>
        <w:ind w:left="0" w:firstLine="709"/>
        <w:jc w:val="both"/>
        <w:rPr>
          <w:sz w:val="28"/>
          <w:szCs w:val="28"/>
          <w:lang w:val="uk-UA" w:eastAsia="uk-UA"/>
        </w:rPr>
      </w:pPr>
      <w:r w:rsidRPr="008E694E">
        <w:rPr>
          <w:sz w:val="28"/>
          <w:szCs w:val="28"/>
          <w:lang w:val="uk-UA" w:eastAsia="uk-UA"/>
        </w:rPr>
        <w:t xml:space="preserve">2.5. У разі внесення змін до звіту після відправлення, ліцензіат </w:t>
      </w:r>
      <w:r w:rsidRPr="00C32F83">
        <w:rPr>
          <w:sz w:val="28"/>
          <w:szCs w:val="28"/>
          <w:lang w:val="uk-UA" w:eastAsia="uk-UA"/>
        </w:rPr>
        <w:t>зобов’язаний терміново надіслати до НКРЕКП виправлений звіт, а також супровідний лист із зазначенням причини внесення змін.</w:t>
      </w:r>
      <w:bookmarkStart w:id="30" w:name="n829"/>
      <w:bookmarkEnd w:id="30"/>
    </w:p>
    <w:p w14:paraId="18655EE4" w14:textId="77777777" w:rsidR="001411B1" w:rsidRDefault="001411B1" w:rsidP="00C3796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 w:eastAsia="uk-UA"/>
        </w:rPr>
      </w:pPr>
      <w:bookmarkStart w:id="31" w:name="n332"/>
      <w:bookmarkStart w:id="32" w:name="n345"/>
      <w:bookmarkEnd w:id="31"/>
      <w:bookmarkEnd w:id="32"/>
    </w:p>
    <w:p w14:paraId="7EAC25EA" w14:textId="45EC6181" w:rsidR="00C37966" w:rsidRPr="001411B1" w:rsidRDefault="00C37966" w:rsidP="001411B1">
      <w:pPr>
        <w:pStyle w:val="rvps2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  <w:r w:rsidRPr="001411B1">
        <w:rPr>
          <w:b/>
          <w:bCs/>
          <w:sz w:val="28"/>
          <w:szCs w:val="28"/>
          <w:lang w:val="uk-UA" w:eastAsia="uk-UA"/>
        </w:rPr>
        <w:lastRenderedPageBreak/>
        <w:t>3. Порядок формування загальної інформації, пов’язаної з заповненням форми звітності № 15-НКРЕКП-якість-розподіл</w:t>
      </w:r>
    </w:p>
    <w:p w14:paraId="143D45E7" w14:textId="77777777" w:rsidR="001411B1" w:rsidRPr="001411B1" w:rsidRDefault="001411B1" w:rsidP="001411B1">
      <w:pPr>
        <w:shd w:val="clear" w:color="auto" w:fill="FFFFFF"/>
        <w:ind w:firstLine="709"/>
        <w:jc w:val="center"/>
        <w:rPr>
          <w:b/>
          <w:bCs/>
          <w:sz w:val="28"/>
          <w:szCs w:val="28"/>
          <w:lang w:val="uk-UA" w:eastAsia="uk-UA"/>
        </w:rPr>
      </w:pPr>
    </w:p>
    <w:p w14:paraId="2D3781FD" w14:textId="03F6202E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C32F83">
        <w:rPr>
          <w:sz w:val="28"/>
          <w:szCs w:val="28"/>
          <w:lang w:val="uk-UA" w:eastAsia="uk-UA"/>
        </w:rPr>
        <w:t>3.1. Кожний підрозділ ліцензіата повинен забезпечити ведення:</w:t>
      </w:r>
    </w:p>
    <w:p w14:paraId="1C86CC8E" w14:textId="77777777" w:rsidR="001411B1" w:rsidRDefault="001411B1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33" w:name="n341"/>
      <w:bookmarkEnd w:id="33"/>
    </w:p>
    <w:p w14:paraId="458283AD" w14:textId="0DAF6372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C32F83">
        <w:rPr>
          <w:sz w:val="28"/>
          <w:szCs w:val="28"/>
          <w:lang w:val="uk-UA" w:eastAsia="uk-UA"/>
        </w:rPr>
        <w:t>1) переліку джерел інформації щодо комерційної якості надання послуг з розподілу електричної енергії згідно з додатком 1 до цієї Інструкції;</w:t>
      </w:r>
    </w:p>
    <w:p w14:paraId="22E4726A" w14:textId="77777777" w:rsidR="001411B1" w:rsidRDefault="001411B1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34" w:name="n342"/>
      <w:bookmarkEnd w:id="34"/>
    </w:p>
    <w:p w14:paraId="3B02699A" w14:textId="7A6229A4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C32F83">
        <w:rPr>
          <w:sz w:val="28"/>
          <w:szCs w:val="28"/>
          <w:lang w:val="uk-UA" w:eastAsia="uk-UA"/>
        </w:rPr>
        <w:t>2) переліку послуг згідно з додатком 2 до цієї Інструкції;</w:t>
      </w:r>
    </w:p>
    <w:p w14:paraId="503FA0F0" w14:textId="77777777" w:rsidR="001411B1" w:rsidRDefault="001411B1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35" w:name="n343"/>
      <w:bookmarkEnd w:id="35"/>
    </w:p>
    <w:p w14:paraId="669A060B" w14:textId="076D04DB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C32F83">
        <w:rPr>
          <w:sz w:val="28"/>
          <w:szCs w:val="28"/>
          <w:lang w:val="uk-UA" w:eastAsia="uk-UA"/>
        </w:rPr>
        <w:t>3) реєстру надання послуг та звернень споживачів згідно з додатком 3 до цієї Інструкції.</w:t>
      </w:r>
    </w:p>
    <w:p w14:paraId="19A48006" w14:textId="77777777" w:rsidR="001411B1" w:rsidRDefault="001411B1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36" w:name="n344"/>
      <w:bookmarkEnd w:id="36"/>
    </w:p>
    <w:p w14:paraId="3DE6D0AD" w14:textId="340E0A0E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C32F83">
        <w:rPr>
          <w:sz w:val="28"/>
          <w:szCs w:val="28"/>
          <w:lang w:val="uk-UA" w:eastAsia="uk-UA"/>
        </w:rPr>
        <w:t>3.2. Перелік джерел інформації щодо комерційної якості надання послуг з розподілу електричної енергії формується згідно з додатком 1 до цієї Інструкції:</w:t>
      </w:r>
    </w:p>
    <w:p w14:paraId="5AE06047" w14:textId="2E2260A1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C32F83">
        <w:rPr>
          <w:sz w:val="28"/>
          <w:szCs w:val="28"/>
          <w:lang w:val="uk-UA" w:eastAsia="uk-UA"/>
        </w:rPr>
        <w:t xml:space="preserve">графа 1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№ з/п - номер за порядком;</w:t>
      </w:r>
    </w:p>
    <w:p w14:paraId="6CDA5F0E" w14:textId="4CF6F91D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37" w:name="n346"/>
      <w:bookmarkEnd w:id="37"/>
      <w:r w:rsidRPr="00C32F83">
        <w:rPr>
          <w:sz w:val="28"/>
          <w:szCs w:val="28"/>
          <w:lang w:val="uk-UA" w:eastAsia="uk-UA"/>
        </w:rPr>
        <w:t xml:space="preserve">графа 2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код джерела інформації - код, який для зручності присвоює ліцензіат власним джерелам інформації, що використовуються для моніторингу показників комерційної якості надання послуг з розподілу електричної енергії;</w:t>
      </w:r>
    </w:p>
    <w:p w14:paraId="107D7F12" w14:textId="2523FD62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38" w:name="n347"/>
      <w:bookmarkEnd w:id="38"/>
      <w:r w:rsidRPr="00C32F83">
        <w:rPr>
          <w:sz w:val="28"/>
          <w:szCs w:val="28"/>
          <w:lang w:val="uk-UA" w:eastAsia="uk-UA"/>
        </w:rPr>
        <w:t xml:space="preserve">графа 3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назва джерела інформації - журнал, електронна база даних, інші джерела інформації;</w:t>
      </w:r>
    </w:p>
    <w:p w14:paraId="39808711" w14:textId="78BC6BB3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39" w:name="n348"/>
      <w:bookmarkEnd w:id="39"/>
      <w:r w:rsidRPr="00C32F83">
        <w:rPr>
          <w:sz w:val="28"/>
          <w:szCs w:val="28"/>
          <w:lang w:val="uk-UA" w:eastAsia="uk-UA"/>
        </w:rPr>
        <w:t xml:space="preserve">графа 4 </w:t>
      </w:r>
      <w:r w:rsidR="001411B1">
        <w:rPr>
          <w:sz w:val="28"/>
          <w:szCs w:val="28"/>
          <w:lang w:val="uk-UA" w:eastAsia="uk-UA"/>
        </w:rPr>
        <w:t>–</w:t>
      </w:r>
      <w:r w:rsidR="007D4BCB">
        <w:rPr>
          <w:sz w:val="28"/>
          <w:szCs w:val="28"/>
          <w:lang w:val="uk-UA" w:eastAsia="uk-UA"/>
        </w:rPr>
        <w:t xml:space="preserve"> </w:t>
      </w:r>
      <w:r w:rsidR="00695CF8" w:rsidRPr="00C32F83">
        <w:rPr>
          <w:sz w:val="28"/>
          <w:szCs w:val="28"/>
          <w:lang w:val="uk-UA" w:eastAsia="uk-UA"/>
        </w:rPr>
        <w:t xml:space="preserve">форма ведення джерела інформації </w:t>
      </w:r>
      <w:r w:rsidR="00387EFF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паперовий журнал, таблиці Microsoft Excel, електронна база даних тощо;</w:t>
      </w:r>
    </w:p>
    <w:p w14:paraId="12CA737E" w14:textId="3F6B4C48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40" w:name="n349"/>
      <w:bookmarkEnd w:id="40"/>
      <w:r w:rsidRPr="00C32F83">
        <w:rPr>
          <w:sz w:val="28"/>
          <w:szCs w:val="28"/>
          <w:lang w:val="uk-UA" w:eastAsia="uk-UA"/>
        </w:rPr>
        <w:t xml:space="preserve">графа 5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стислий перелік інформації, яку містить зазначене джерело інформації.</w:t>
      </w:r>
    </w:p>
    <w:p w14:paraId="2BBA86C9" w14:textId="77777777" w:rsidR="001411B1" w:rsidRDefault="001411B1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41" w:name="n350"/>
      <w:bookmarkEnd w:id="41"/>
    </w:p>
    <w:p w14:paraId="7BBD53DB" w14:textId="7C5FFD27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C32F83">
        <w:rPr>
          <w:sz w:val="28"/>
          <w:szCs w:val="28"/>
          <w:lang w:val="uk-UA" w:eastAsia="uk-UA"/>
        </w:rPr>
        <w:t>3.3. Реєстр надання послуг та звернень споживачів формується згідно з додатком 3 до цієї Інструкції.</w:t>
      </w:r>
    </w:p>
    <w:p w14:paraId="2946E368" w14:textId="77777777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42" w:name="n914"/>
      <w:bookmarkStart w:id="43" w:name="n351"/>
      <w:bookmarkEnd w:id="42"/>
      <w:bookmarkEnd w:id="43"/>
      <w:r w:rsidRPr="00C32F83">
        <w:rPr>
          <w:sz w:val="28"/>
          <w:szCs w:val="28"/>
          <w:lang w:val="uk-UA" w:eastAsia="uk-UA"/>
        </w:rPr>
        <w:t>Графи реєстру заповнюються таким чином:</w:t>
      </w:r>
    </w:p>
    <w:p w14:paraId="1F8EE786" w14:textId="00DEEE51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44" w:name="n352"/>
      <w:bookmarkEnd w:id="44"/>
      <w:r w:rsidRPr="00C32F83">
        <w:rPr>
          <w:sz w:val="28"/>
          <w:szCs w:val="28"/>
          <w:lang w:val="uk-UA" w:eastAsia="uk-UA"/>
        </w:rPr>
        <w:t xml:space="preserve">графа 1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№ з/п - номер за порядком;</w:t>
      </w:r>
    </w:p>
    <w:p w14:paraId="4854B1E2" w14:textId="5CC8B721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45" w:name="n353"/>
      <w:bookmarkEnd w:id="45"/>
      <w:r w:rsidRPr="00C32F83">
        <w:rPr>
          <w:sz w:val="28"/>
          <w:szCs w:val="28"/>
          <w:lang w:val="uk-UA" w:eastAsia="uk-UA"/>
        </w:rPr>
        <w:t xml:space="preserve">графа 2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код послуги відповідно до переліку послуг, наведеного в додатку 2 до цієї Інструкції;</w:t>
      </w:r>
    </w:p>
    <w:p w14:paraId="7438F966" w14:textId="2DD3E649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46" w:name="n354"/>
      <w:bookmarkEnd w:id="46"/>
      <w:r w:rsidRPr="00C32F83">
        <w:rPr>
          <w:sz w:val="28"/>
          <w:szCs w:val="28"/>
          <w:lang w:val="uk-UA" w:eastAsia="uk-UA"/>
        </w:rPr>
        <w:t xml:space="preserve">графа 3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код джерела інформації відповідно до переліку, затвердженого внутрішнім розпорядчим документом ліцензіата. Може відображатися декілька кодів джерела інформації, що містять інформацію про дату початку та завершення надання послуги;</w:t>
      </w:r>
    </w:p>
    <w:p w14:paraId="48C4B723" w14:textId="265CF5C8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47" w:name="n355"/>
      <w:bookmarkEnd w:id="47"/>
      <w:r w:rsidRPr="00C32F83">
        <w:rPr>
          <w:sz w:val="28"/>
          <w:szCs w:val="28"/>
          <w:lang w:val="uk-UA" w:eastAsia="uk-UA"/>
        </w:rPr>
        <w:t>графи 4</w:t>
      </w:r>
      <w:r w:rsidR="001411B1">
        <w:rPr>
          <w:sz w:val="28"/>
          <w:szCs w:val="28"/>
          <w:lang w:val="uk-UA" w:eastAsia="uk-UA"/>
        </w:rPr>
        <w:t xml:space="preserve">, </w:t>
      </w:r>
      <w:r w:rsidR="001411B1" w:rsidRPr="00A7475F">
        <w:rPr>
          <w:sz w:val="28"/>
          <w:szCs w:val="28"/>
          <w:lang w:val="uk-UA" w:eastAsia="uk-UA"/>
        </w:rPr>
        <w:t>5 та 6</w:t>
      </w:r>
      <w:r w:rsidRPr="00A7475F">
        <w:rPr>
          <w:sz w:val="28"/>
          <w:szCs w:val="28"/>
          <w:lang w:val="uk-UA" w:eastAsia="uk-UA"/>
        </w:rPr>
        <w:t xml:space="preserve">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інформація про споживача</w:t>
      </w:r>
      <w:r w:rsidR="002643BE">
        <w:rPr>
          <w:sz w:val="28"/>
          <w:szCs w:val="28"/>
          <w:lang w:val="uk-UA" w:eastAsia="uk-UA"/>
        </w:rPr>
        <w:t xml:space="preserve"> (замовника)</w:t>
      </w:r>
      <w:r w:rsidRPr="00C32F83">
        <w:rPr>
          <w:sz w:val="28"/>
          <w:szCs w:val="28"/>
          <w:lang w:val="uk-UA" w:eastAsia="uk-UA"/>
        </w:rPr>
        <w:t>: ПІБ/найменування, адреса споживача</w:t>
      </w:r>
      <w:r w:rsidR="002643BE">
        <w:rPr>
          <w:sz w:val="28"/>
          <w:szCs w:val="28"/>
          <w:lang w:val="uk-UA" w:eastAsia="uk-UA"/>
        </w:rPr>
        <w:t xml:space="preserve"> (замовника)</w:t>
      </w:r>
      <w:r w:rsidRPr="00C32F83">
        <w:rPr>
          <w:sz w:val="28"/>
          <w:szCs w:val="28"/>
          <w:lang w:val="uk-UA" w:eastAsia="uk-UA"/>
        </w:rPr>
        <w:t>, інша інформація (телефон, адреса електронної пошти, реєстраційний номер тощо);</w:t>
      </w:r>
    </w:p>
    <w:p w14:paraId="3DB2A7EF" w14:textId="5A394B0F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48" w:name="n356"/>
      <w:bookmarkEnd w:id="48"/>
      <w:r w:rsidRPr="00C32F83">
        <w:rPr>
          <w:sz w:val="28"/>
          <w:szCs w:val="28"/>
          <w:lang w:val="uk-UA" w:eastAsia="uk-UA"/>
        </w:rPr>
        <w:t xml:space="preserve">графа 7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предмет звернення - заповнюється лише для звернень споживачів (літери «З», «С», «П» відповідно для звернень, скарг та претензій);</w:t>
      </w:r>
    </w:p>
    <w:p w14:paraId="09E15D16" w14:textId="144458BA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49" w:name="n357"/>
      <w:bookmarkEnd w:id="49"/>
      <w:r w:rsidRPr="00C32F83">
        <w:rPr>
          <w:sz w:val="28"/>
          <w:szCs w:val="28"/>
          <w:lang w:val="uk-UA" w:eastAsia="uk-UA"/>
        </w:rPr>
        <w:t xml:space="preserve">графа 8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дата початку надання послуги:</w:t>
      </w:r>
    </w:p>
    <w:p w14:paraId="25BCBFA1" w14:textId="4D6BB17D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C32F83">
        <w:rPr>
          <w:sz w:val="28"/>
          <w:szCs w:val="28"/>
          <w:lang w:val="uk-UA" w:eastAsia="uk-UA"/>
        </w:rPr>
        <w:t xml:space="preserve">з </w:t>
      </w:r>
      <w:r w:rsidRPr="00C32F83">
        <w:rPr>
          <w:sz w:val="28"/>
          <w:szCs w:val="28"/>
          <w:lang w:val="uk-UA"/>
        </w:rPr>
        <w:t xml:space="preserve">повідомлення про наявність зауважень щодо повноти та належного оформлення документів </w:t>
      </w:r>
      <w:r w:rsidR="001411B1">
        <w:rPr>
          <w:sz w:val="28"/>
          <w:szCs w:val="28"/>
          <w:lang w:val="uk-UA"/>
        </w:rPr>
        <w:t>–</w:t>
      </w:r>
      <w:r w:rsidRPr="00C32F83">
        <w:rPr>
          <w:sz w:val="28"/>
          <w:szCs w:val="28"/>
          <w:lang w:val="uk-UA"/>
        </w:rPr>
        <w:t xml:space="preserve"> з наступного робочого дня від дня реєстрації заяви про приєднання;</w:t>
      </w:r>
    </w:p>
    <w:p w14:paraId="55104486" w14:textId="07D62673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50" w:name="n903"/>
      <w:bookmarkEnd w:id="50"/>
      <w:r w:rsidRPr="00C32F83">
        <w:rPr>
          <w:sz w:val="28"/>
          <w:szCs w:val="28"/>
          <w:lang w:val="uk-UA" w:eastAsia="uk-UA"/>
        </w:rPr>
        <w:lastRenderedPageBreak/>
        <w:t xml:space="preserve">з видачі технічних умов на приєднання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з наступного робочого дня від дати реєстрації заяви та повного пакета документів, передбачених КСР, у зазначений у заяві про приєднання спосіб обміну інформацією;</w:t>
      </w:r>
    </w:p>
    <w:p w14:paraId="6C21BBFE" w14:textId="0687B1D2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51" w:name="n735"/>
      <w:bookmarkStart w:id="52" w:name="n915"/>
      <w:bookmarkStart w:id="53" w:name="n916"/>
      <w:bookmarkStart w:id="54" w:name="n359"/>
      <w:bookmarkStart w:id="55" w:name="n360"/>
      <w:bookmarkStart w:id="56" w:name="n361"/>
      <w:bookmarkEnd w:id="51"/>
      <w:bookmarkEnd w:id="52"/>
      <w:bookmarkEnd w:id="53"/>
      <w:bookmarkEnd w:id="54"/>
      <w:bookmarkEnd w:id="55"/>
      <w:bookmarkEnd w:id="56"/>
      <w:r w:rsidRPr="00C32F83">
        <w:rPr>
          <w:sz w:val="28"/>
          <w:szCs w:val="28"/>
          <w:lang w:val="uk-UA" w:eastAsia="uk-UA"/>
        </w:rPr>
        <w:t xml:space="preserve">з видачі паперового примірника укладеного договору про надання послуг з розподілу або підписаного ОМСР паспорта точки розподілу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дата отримання відповідного звернення споживача;</w:t>
      </w:r>
    </w:p>
    <w:p w14:paraId="6535EE04" w14:textId="1FE19E2F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57" w:name="n917"/>
      <w:bookmarkStart w:id="58" w:name="n919"/>
      <w:bookmarkStart w:id="59" w:name="n918"/>
      <w:bookmarkStart w:id="60" w:name="n920"/>
      <w:bookmarkStart w:id="61" w:name="n362"/>
      <w:bookmarkEnd w:id="57"/>
      <w:bookmarkEnd w:id="58"/>
      <w:bookmarkEnd w:id="59"/>
      <w:bookmarkEnd w:id="60"/>
      <w:bookmarkEnd w:id="61"/>
      <w:r w:rsidRPr="00C32F83">
        <w:rPr>
          <w:sz w:val="28"/>
          <w:szCs w:val="28"/>
          <w:lang w:val="uk-UA" w:eastAsia="uk-UA"/>
        </w:rPr>
        <w:t xml:space="preserve">з відновлення електроживлення електроустановки споживача, яка була відключена за заявою споживача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дата надання споживачем документів, що підтверджують оплату ліцензіату послуги з відновлення електроживлення;</w:t>
      </w:r>
    </w:p>
    <w:p w14:paraId="60F8FB46" w14:textId="7DF87DA7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62" w:name="n363"/>
      <w:bookmarkEnd w:id="62"/>
      <w:r w:rsidRPr="00C32F83">
        <w:rPr>
          <w:sz w:val="28"/>
          <w:szCs w:val="28"/>
          <w:lang w:val="uk-UA" w:eastAsia="uk-UA"/>
        </w:rPr>
        <w:t xml:space="preserve">з відновлення електроживлення електроустановки споживача, яка була відключена за ініціативою ОМСР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дата надання споживачем підтвердження усунення виявлених порушень, оплати заборгованості за надані послуги та/або несанкціонований відбір електричної енергії, а також відшкодування збитків (за їх наявності);</w:t>
      </w:r>
    </w:p>
    <w:p w14:paraId="4ACC94E1" w14:textId="29656359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63" w:name="n364"/>
      <w:bookmarkEnd w:id="63"/>
      <w:r w:rsidRPr="00C32F83">
        <w:rPr>
          <w:sz w:val="28"/>
          <w:szCs w:val="28"/>
          <w:lang w:val="uk-UA" w:eastAsia="uk-UA"/>
        </w:rPr>
        <w:t xml:space="preserve">з відновлення електроживлення електроустановки споживача, яка була відключена за зверненням електропостачальника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дата отримання від електропостачальника інформації про усунення причин відключення;</w:t>
      </w:r>
    </w:p>
    <w:p w14:paraId="25785D86" w14:textId="693D2D3F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64" w:name="n365"/>
      <w:bookmarkEnd w:id="64"/>
      <w:r w:rsidRPr="00C32F83">
        <w:rPr>
          <w:sz w:val="28"/>
          <w:szCs w:val="28"/>
          <w:lang w:val="uk-UA" w:eastAsia="uk-UA"/>
        </w:rPr>
        <w:t xml:space="preserve">з позачергового контрольного огляду та огляду схеми підключення засобів комерційного обліку електричної енергії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дата реєстрації звернення від споживача;</w:t>
      </w:r>
    </w:p>
    <w:p w14:paraId="15A892BB" w14:textId="0E82E7AB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65" w:name="n736"/>
      <w:bookmarkStart w:id="66" w:name="n366"/>
      <w:bookmarkEnd w:id="65"/>
      <w:bookmarkEnd w:id="66"/>
      <w:r w:rsidRPr="00C32F83">
        <w:rPr>
          <w:sz w:val="28"/>
          <w:szCs w:val="28"/>
          <w:lang w:val="uk-UA" w:eastAsia="uk-UA"/>
        </w:rPr>
        <w:t xml:space="preserve">з розгляду звернень/скарг/претензій споживачів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день отримання звернення/скарги/претензії споживача;</w:t>
      </w:r>
    </w:p>
    <w:p w14:paraId="7F11DA7C" w14:textId="2FBBB4DC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67" w:name="n738"/>
      <w:bookmarkEnd w:id="67"/>
      <w:r w:rsidRPr="00C32F83">
        <w:rPr>
          <w:sz w:val="28"/>
          <w:szCs w:val="28"/>
          <w:lang w:val="uk-UA" w:eastAsia="uk-UA"/>
        </w:rPr>
        <w:t xml:space="preserve">з позачергової технічної перевірки та експертизи засобів вимірювальної техніки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дата оплати споживачем вартості послуги;</w:t>
      </w:r>
    </w:p>
    <w:p w14:paraId="6AF7BCFB" w14:textId="77777777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68" w:name="n737"/>
      <w:bookmarkStart w:id="69" w:name="n739"/>
      <w:bookmarkEnd w:id="68"/>
      <w:bookmarkEnd w:id="69"/>
      <w:r w:rsidRPr="00C32F83">
        <w:rPr>
          <w:sz w:val="28"/>
          <w:szCs w:val="28"/>
          <w:lang w:val="uk-UA" w:eastAsia="uk-UA"/>
        </w:rPr>
        <w:t>з установлення, введення в експлуатацію та облік лічильника електричної енергії споживача - дата оплати споживачем вартості цих послуг;</w:t>
      </w:r>
    </w:p>
    <w:p w14:paraId="3D19E5CA" w14:textId="11CEC582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70" w:name="n741"/>
      <w:bookmarkStart w:id="71" w:name="n740"/>
      <w:bookmarkEnd w:id="70"/>
      <w:bookmarkEnd w:id="71"/>
      <w:r w:rsidRPr="00C32F83">
        <w:rPr>
          <w:sz w:val="28"/>
          <w:szCs w:val="28"/>
          <w:lang w:val="uk-UA" w:eastAsia="uk-UA"/>
        </w:rPr>
        <w:t xml:space="preserve">із заміни лічильників електричної енергії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дата оплати споживачем вартості послуги;</w:t>
      </w:r>
    </w:p>
    <w:p w14:paraId="259152EC" w14:textId="67CB36FB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72" w:name="n742"/>
      <w:bookmarkStart w:id="73" w:name="n921"/>
      <w:bookmarkEnd w:id="72"/>
      <w:bookmarkEnd w:id="73"/>
      <w:r w:rsidRPr="00C32F83">
        <w:rPr>
          <w:sz w:val="28"/>
          <w:szCs w:val="28"/>
          <w:lang w:val="uk-UA" w:eastAsia="uk-UA"/>
        </w:rPr>
        <w:t xml:space="preserve">із зміни місця встановлення лічильників електричної енергії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дата оплати споживачем вартості послуги;</w:t>
      </w:r>
    </w:p>
    <w:p w14:paraId="5326E7B9" w14:textId="55803D4B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74" w:name="n922"/>
      <w:bookmarkStart w:id="75" w:name="n367"/>
      <w:bookmarkEnd w:id="74"/>
      <w:bookmarkEnd w:id="75"/>
      <w:r w:rsidRPr="00C32F83">
        <w:rPr>
          <w:sz w:val="28"/>
          <w:szCs w:val="28"/>
          <w:lang w:val="uk-UA" w:eastAsia="uk-UA"/>
        </w:rPr>
        <w:t xml:space="preserve">графа 9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дата завершення надання послуги:</w:t>
      </w:r>
    </w:p>
    <w:p w14:paraId="169482B2" w14:textId="77777777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C32F83">
        <w:rPr>
          <w:sz w:val="28"/>
          <w:szCs w:val="28"/>
          <w:lang w:val="uk-UA" w:eastAsia="uk-UA"/>
        </w:rPr>
        <w:t xml:space="preserve">з </w:t>
      </w:r>
      <w:r w:rsidRPr="00C32F83">
        <w:rPr>
          <w:sz w:val="28"/>
          <w:szCs w:val="28"/>
          <w:lang w:val="uk-UA"/>
        </w:rPr>
        <w:t>повідомлення про наявність зауважень щодо повноти та належного оформлення документів – дата надання замовнику повідомлення про наявність зауважень;</w:t>
      </w:r>
    </w:p>
    <w:p w14:paraId="5A669C03" w14:textId="20C4545C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76" w:name="n923"/>
      <w:bookmarkStart w:id="77" w:name="n924"/>
      <w:bookmarkStart w:id="78" w:name="n906"/>
      <w:bookmarkEnd w:id="76"/>
      <w:bookmarkEnd w:id="77"/>
      <w:bookmarkEnd w:id="78"/>
      <w:r w:rsidRPr="00C32F83">
        <w:rPr>
          <w:sz w:val="28"/>
          <w:szCs w:val="28"/>
          <w:lang w:val="uk-UA" w:eastAsia="uk-UA"/>
        </w:rPr>
        <w:t xml:space="preserve">з видачі технічних умов на приєднання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дата надання замовнику технічних умов на приєднання;</w:t>
      </w:r>
    </w:p>
    <w:p w14:paraId="2D7C0585" w14:textId="4E3F62C4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79" w:name="n907"/>
      <w:bookmarkStart w:id="80" w:name="n369"/>
      <w:bookmarkStart w:id="81" w:name="n370"/>
      <w:bookmarkStart w:id="82" w:name="n371"/>
      <w:bookmarkEnd w:id="79"/>
      <w:bookmarkEnd w:id="80"/>
      <w:bookmarkEnd w:id="81"/>
      <w:bookmarkEnd w:id="82"/>
      <w:r w:rsidRPr="00C32F83">
        <w:rPr>
          <w:sz w:val="28"/>
          <w:szCs w:val="28"/>
          <w:lang w:val="uk-UA" w:eastAsia="uk-UA"/>
        </w:rPr>
        <w:t xml:space="preserve">з видачі паперового примірника укладеного договору про надання послуг з розподілу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дата надання споживачу паперового примірника укладеного договору, підписаного ОМСР;</w:t>
      </w:r>
    </w:p>
    <w:p w14:paraId="09EC7E69" w14:textId="4CB97C4E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83" w:name="n372"/>
      <w:bookmarkEnd w:id="83"/>
      <w:r w:rsidRPr="00C32F83">
        <w:rPr>
          <w:sz w:val="28"/>
          <w:szCs w:val="28"/>
          <w:lang w:val="uk-UA" w:eastAsia="uk-UA"/>
        </w:rPr>
        <w:t xml:space="preserve">з видачі підписаного ОМСР паспорта точки розподілу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дата надання споживачу підписаного паспорта точки розподілу за кожною точкою за об’єктом споживача;</w:t>
      </w:r>
    </w:p>
    <w:p w14:paraId="50BA335F" w14:textId="51E73B32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84" w:name="n925"/>
      <w:bookmarkStart w:id="85" w:name="n927"/>
      <w:bookmarkStart w:id="86" w:name="n926"/>
      <w:bookmarkStart w:id="87" w:name="n928"/>
      <w:bookmarkStart w:id="88" w:name="n373"/>
      <w:bookmarkEnd w:id="84"/>
      <w:bookmarkEnd w:id="85"/>
      <w:bookmarkEnd w:id="86"/>
      <w:bookmarkEnd w:id="87"/>
      <w:bookmarkEnd w:id="88"/>
      <w:r w:rsidRPr="00C32F83">
        <w:rPr>
          <w:sz w:val="28"/>
          <w:szCs w:val="28"/>
          <w:lang w:val="uk-UA" w:eastAsia="uk-UA"/>
        </w:rPr>
        <w:t xml:space="preserve">з відновлення електроживлення електроустановки споживача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дата здійснення відновлення електроживлення електроустановки споживача, зафіксована у джерелах інформації;</w:t>
      </w:r>
    </w:p>
    <w:p w14:paraId="1251AA51" w14:textId="31808FB3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89" w:name="n374"/>
      <w:bookmarkEnd w:id="89"/>
      <w:r w:rsidRPr="00C32F83">
        <w:rPr>
          <w:sz w:val="28"/>
          <w:szCs w:val="28"/>
          <w:lang w:val="uk-UA" w:eastAsia="uk-UA"/>
        </w:rPr>
        <w:t xml:space="preserve">з позачергового контрольного огляду та огляду схеми підключення засобів комерційного обліку електричної енергії - у випадку присутності споживача при </w:t>
      </w:r>
      <w:r w:rsidRPr="00C32F83">
        <w:rPr>
          <w:sz w:val="28"/>
          <w:szCs w:val="28"/>
          <w:lang w:val="uk-UA" w:eastAsia="uk-UA"/>
        </w:rPr>
        <w:lastRenderedPageBreak/>
        <w:t xml:space="preserve">проведенні огляду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дата складання відповідного </w:t>
      </w:r>
      <w:proofErr w:type="spellStart"/>
      <w:r w:rsidRPr="00C32F83">
        <w:rPr>
          <w:sz w:val="28"/>
          <w:szCs w:val="28"/>
          <w:lang w:val="uk-UA" w:eastAsia="uk-UA"/>
        </w:rPr>
        <w:t>акта</w:t>
      </w:r>
      <w:proofErr w:type="spellEnd"/>
      <w:r w:rsidRPr="00C32F83">
        <w:rPr>
          <w:sz w:val="28"/>
          <w:szCs w:val="28"/>
          <w:lang w:val="uk-UA" w:eastAsia="uk-UA"/>
        </w:rPr>
        <w:t xml:space="preserve"> та його підпису споживачем, у випадку відсутності - дата надання повідомлення споживачу  про результати перевірки, зафіксована в джерелах інформації;</w:t>
      </w:r>
    </w:p>
    <w:p w14:paraId="61FFA0FE" w14:textId="7EB9E441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90" w:name="n743"/>
      <w:bookmarkStart w:id="91" w:name="n744"/>
      <w:bookmarkEnd w:id="90"/>
      <w:bookmarkEnd w:id="91"/>
      <w:r w:rsidRPr="00C32F83">
        <w:rPr>
          <w:sz w:val="28"/>
          <w:szCs w:val="28"/>
          <w:lang w:val="uk-UA" w:eastAsia="uk-UA"/>
        </w:rPr>
        <w:t xml:space="preserve">з позачергової технічної перевірки та експертизи засобів вимірювальної техніки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у випадку присутності споживача  при проведенні позачергової технічної перевірки/експертизи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дата складання відповідного </w:t>
      </w:r>
      <w:proofErr w:type="spellStart"/>
      <w:r w:rsidRPr="00C32F83">
        <w:rPr>
          <w:sz w:val="28"/>
          <w:szCs w:val="28"/>
          <w:lang w:val="uk-UA" w:eastAsia="uk-UA"/>
        </w:rPr>
        <w:t>акта</w:t>
      </w:r>
      <w:proofErr w:type="spellEnd"/>
      <w:r w:rsidRPr="00C32F83">
        <w:rPr>
          <w:sz w:val="28"/>
          <w:szCs w:val="28"/>
          <w:lang w:val="uk-UA" w:eastAsia="uk-UA"/>
        </w:rPr>
        <w:t xml:space="preserve"> технічної перевірки/експертизи та його підпису споживачем, у випадку відсутності - дата надання повідомлення споживачу  з результатами технічної перевірки/експертного висновку, зафіксована в джерелах інформації;</w:t>
      </w:r>
    </w:p>
    <w:p w14:paraId="26D019A0" w14:textId="0DA7AC7B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92" w:name="n747"/>
      <w:bookmarkStart w:id="93" w:name="n745"/>
      <w:bookmarkEnd w:id="92"/>
      <w:bookmarkEnd w:id="93"/>
      <w:r w:rsidRPr="00C32F83">
        <w:rPr>
          <w:sz w:val="28"/>
          <w:szCs w:val="28"/>
          <w:lang w:val="uk-UA" w:eastAsia="uk-UA"/>
        </w:rPr>
        <w:t xml:space="preserve">з установлення, введення в експлуатацію та облік лічильника електричної енергії споживача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дата підписання сторонами </w:t>
      </w:r>
      <w:proofErr w:type="spellStart"/>
      <w:r w:rsidRPr="00C32F83">
        <w:rPr>
          <w:sz w:val="28"/>
          <w:szCs w:val="28"/>
          <w:lang w:val="uk-UA" w:eastAsia="uk-UA"/>
        </w:rPr>
        <w:t>акта</w:t>
      </w:r>
      <w:proofErr w:type="spellEnd"/>
      <w:r w:rsidRPr="00C32F83">
        <w:rPr>
          <w:sz w:val="28"/>
          <w:szCs w:val="28"/>
          <w:lang w:val="uk-UA" w:eastAsia="uk-UA"/>
        </w:rPr>
        <w:t xml:space="preserve"> пломбування, зафіксована в джерелах інформації;</w:t>
      </w:r>
    </w:p>
    <w:p w14:paraId="1873D170" w14:textId="6A0386E8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94" w:name="n748"/>
      <w:bookmarkStart w:id="95" w:name="n746"/>
      <w:bookmarkEnd w:id="94"/>
      <w:bookmarkEnd w:id="95"/>
      <w:r w:rsidRPr="00C32F83">
        <w:rPr>
          <w:sz w:val="28"/>
          <w:szCs w:val="28"/>
          <w:lang w:val="uk-UA" w:eastAsia="uk-UA"/>
        </w:rPr>
        <w:t xml:space="preserve">із заміни лічильників електричної енергії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дата складення відповідного </w:t>
      </w:r>
      <w:proofErr w:type="spellStart"/>
      <w:r w:rsidRPr="00C32F83">
        <w:rPr>
          <w:sz w:val="28"/>
          <w:szCs w:val="28"/>
          <w:lang w:val="uk-UA" w:eastAsia="uk-UA"/>
        </w:rPr>
        <w:t>акта</w:t>
      </w:r>
      <w:proofErr w:type="spellEnd"/>
      <w:r w:rsidRPr="00C32F83">
        <w:rPr>
          <w:sz w:val="28"/>
          <w:szCs w:val="28"/>
          <w:lang w:val="uk-UA" w:eastAsia="uk-UA"/>
        </w:rPr>
        <w:t>, зафіксована в джерелах інформації;</w:t>
      </w:r>
    </w:p>
    <w:p w14:paraId="2E368603" w14:textId="3681C0DD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96" w:name="n749"/>
      <w:bookmarkStart w:id="97" w:name="n929"/>
      <w:bookmarkEnd w:id="96"/>
      <w:bookmarkEnd w:id="97"/>
      <w:r w:rsidRPr="00C32F83">
        <w:rPr>
          <w:sz w:val="28"/>
          <w:szCs w:val="28"/>
          <w:lang w:val="uk-UA" w:eastAsia="uk-UA"/>
        </w:rPr>
        <w:t xml:space="preserve">із зміни місця встановлення лічильників електричної енергії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дата складення відповідного </w:t>
      </w:r>
      <w:proofErr w:type="spellStart"/>
      <w:r w:rsidRPr="00C32F83">
        <w:rPr>
          <w:sz w:val="28"/>
          <w:szCs w:val="28"/>
          <w:lang w:val="uk-UA" w:eastAsia="uk-UA"/>
        </w:rPr>
        <w:t>акта</w:t>
      </w:r>
      <w:proofErr w:type="spellEnd"/>
      <w:r w:rsidRPr="00C32F83">
        <w:rPr>
          <w:sz w:val="28"/>
          <w:szCs w:val="28"/>
          <w:lang w:val="uk-UA" w:eastAsia="uk-UA"/>
        </w:rPr>
        <w:t>, зафіксована в джерелах інформації;</w:t>
      </w:r>
    </w:p>
    <w:p w14:paraId="7CBFF023" w14:textId="3713867D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98" w:name="n930"/>
      <w:bookmarkStart w:id="99" w:name="n375"/>
      <w:bookmarkEnd w:id="98"/>
      <w:bookmarkEnd w:id="99"/>
      <w:r w:rsidRPr="00C32F83">
        <w:rPr>
          <w:sz w:val="28"/>
          <w:szCs w:val="28"/>
          <w:lang w:val="uk-UA" w:eastAsia="uk-UA"/>
        </w:rPr>
        <w:t xml:space="preserve">з розгляду звернень/скарг/претензій споживачів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дата надання відповіді на звернення/скаргу/претензію.</w:t>
      </w:r>
    </w:p>
    <w:p w14:paraId="6A6C60C1" w14:textId="7C1FE545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00" w:name="n376"/>
      <w:bookmarkEnd w:id="100"/>
      <w:r w:rsidRPr="00C32F83">
        <w:rPr>
          <w:sz w:val="28"/>
          <w:szCs w:val="28"/>
          <w:lang w:val="uk-UA" w:eastAsia="uk-UA"/>
        </w:rPr>
        <w:t>У разі ненадання послуги датою завершення надання послуги є дата письмової відмови замовника або споживача від послуги або дата підтвердження неможливості надання послуги внаслідок форс-мажорних обставин, з вини споживача</w:t>
      </w:r>
      <w:r w:rsidR="00611477">
        <w:rPr>
          <w:sz w:val="28"/>
          <w:szCs w:val="28"/>
          <w:lang w:val="uk-UA" w:eastAsia="uk-UA"/>
        </w:rPr>
        <w:t xml:space="preserve"> (замовника)</w:t>
      </w:r>
      <w:r w:rsidRPr="00C32F83">
        <w:rPr>
          <w:sz w:val="28"/>
          <w:szCs w:val="28"/>
          <w:lang w:val="uk-UA" w:eastAsia="uk-UA"/>
        </w:rPr>
        <w:t>, третіх осіб або ліцензіата;</w:t>
      </w:r>
    </w:p>
    <w:p w14:paraId="5AC8B7A2" w14:textId="27FE0189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01" w:name="n377"/>
      <w:bookmarkEnd w:id="101"/>
      <w:r w:rsidRPr="00C32F83">
        <w:rPr>
          <w:sz w:val="28"/>
          <w:szCs w:val="28"/>
          <w:lang w:val="uk-UA" w:eastAsia="uk-UA"/>
        </w:rPr>
        <w:t xml:space="preserve">графи 10 та 11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тривалість обґрунтованої затримки надання послуги внаслідок форс-мажорних обставин, з вини споживача</w:t>
      </w:r>
      <w:r w:rsidR="00611477">
        <w:rPr>
          <w:sz w:val="28"/>
          <w:szCs w:val="28"/>
          <w:lang w:val="uk-UA" w:eastAsia="uk-UA"/>
        </w:rPr>
        <w:t xml:space="preserve"> (замовника)</w:t>
      </w:r>
      <w:r w:rsidRPr="00C32F83">
        <w:rPr>
          <w:sz w:val="28"/>
          <w:szCs w:val="28"/>
          <w:lang w:val="uk-UA" w:eastAsia="uk-UA"/>
        </w:rPr>
        <w:t xml:space="preserve"> або інших осіб (календарних днів/робочих днів). Тривалість затримки зазначається в календарних або робочих днях (у графі 10 або 11) відповідно до встановлених законодавством строків;</w:t>
      </w:r>
    </w:p>
    <w:p w14:paraId="6139B4CA" w14:textId="518580EF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02" w:name="n378"/>
      <w:bookmarkEnd w:id="102"/>
      <w:r w:rsidRPr="00C32F83">
        <w:rPr>
          <w:sz w:val="28"/>
          <w:szCs w:val="28"/>
          <w:lang w:val="uk-UA" w:eastAsia="uk-UA"/>
        </w:rPr>
        <w:t xml:space="preserve">графи 12 та 13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тривалість надання послуги: кількість календарних/робочих днів з початку надання послуги до завершення надання послуги за вирахуванням часу обґрунтованої затримки надання послуги;</w:t>
      </w:r>
    </w:p>
    <w:p w14:paraId="7DD99BA5" w14:textId="2D6DF69D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03" w:name="n379"/>
      <w:bookmarkEnd w:id="103"/>
      <w:r w:rsidRPr="00C32F83">
        <w:rPr>
          <w:sz w:val="28"/>
          <w:szCs w:val="28"/>
          <w:lang w:val="uk-UA" w:eastAsia="uk-UA"/>
        </w:rPr>
        <w:t xml:space="preserve">графа 14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причина затримки. Може мати значення: ВС, ФМ. Затримка у наданні послуги внаслідок форс-мажорних обставин, з вини споживачів </w:t>
      </w:r>
      <w:r w:rsidR="00611477">
        <w:rPr>
          <w:sz w:val="28"/>
          <w:szCs w:val="28"/>
          <w:lang w:val="uk-UA" w:eastAsia="uk-UA"/>
        </w:rPr>
        <w:t xml:space="preserve">(замовників) </w:t>
      </w:r>
      <w:r w:rsidRPr="00C32F83">
        <w:rPr>
          <w:sz w:val="28"/>
          <w:szCs w:val="28"/>
          <w:lang w:val="uk-UA" w:eastAsia="uk-UA"/>
        </w:rPr>
        <w:t>або інших осіб має бути документально підтверджена;</w:t>
      </w:r>
    </w:p>
    <w:p w14:paraId="20350939" w14:textId="5AFBF6BF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04" w:name="n380"/>
      <w:bookmarkEnd w:id="104"/>
      <w:r w:rsidRPr="00C32F83">
        <w:rPr>
          <w:sz w:val="28"/>
          <w:szCs w:val="28"/>
          <w:lang w:val="uk-UA" w:eastAsia="uk-UA"/>
        </w:rPr>
        <w:t xml:space="preserve">графа 15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причина ненадання послуги. Може мати значення: ВС, ФМ, ВЛ. Ненадання послуги внаслідок форс-мажорних обставин, з вини споживачів</w:t>
      </w:r>
      <w:r w:rsidR="00611477">
        <w:rPr>
          <w:sz w:val="28"/>
          <w:szCs w:val="28"/>
          <w:lang w:val="uk-UA" w:eastAsia="uk-UA"/>
        </w:rPr>
        <w:t xml:space="preserve"> (замовників)</w:t>
      </w:r>
      <w:r w:rsidRPr="00C32F83">
        <w:rPr>
          <w:sz w:val="28"/>
          <w:szCs w:val="28"/>
          <w:lang w:val="uk-UA" w:eastAsia="uk-UA"/>
        </w:rPr>
        <w:t xml:space="preserve"> або інших осіб має бути документально підтверджене;</w:t>
      </w:r>
    </w:p>
    <w:p w14:paraId="2DAF81FC" w14:textId="5F2C1CD3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05" w:name="n381"/>
      <w:bookmarkEnd w:id="105"/>
      <w:r w:rsidRPr="00C32F83">
        <w:rPr>
          <w:sz w:val="28"/>
          <w:szCs w:val="28"/>
          <w:lang w:val="uk-UA" w:eastAsia="uk-UA"/>
        </w:rPr>
        <w:t xml:space="preserve">графа 16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примітки ліцензіата, які уточнюють певні особливості надання даного виду послуг. Наприклад, причину відмови у видачі технічних умов тощо.</w:t>
      </w:r>
    </w:p>
    <w:p w14:paraId="43BE37ED" w14:textId="77777777" w:rsidR="001411B1" w:rsidRDefault="001411B1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06" w:name="n382"/>
      <w:bookmarkEnd w:id="106"/>
    </w:p>
    <w:p w14:paraId="411A75D1" w14:textId="6A08374B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C32F83">
        <w:rPr>
          <w:sz w:val="28"/>
          <w:szCs w:val="28"/>
          <w:lang w:val="uk-UA" w:eastAsia="uk-UA"/>
        </w:rPr>
        <w:t xml:space="preserve">3.4. Якщо початок надання послуги відбувся у звітному році, а завершення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у наступному або дата отримання звернення у звітному році, а відповідь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у наступному:</w:t>
      </w:r>
    </w:p>
    <w:p w14:paraId="2F26A187" w14:textId="77777777" w:rsidR="00C37966" w:rsidRPr="00C32F83" w:rsidRDefault="00C37966" w:rsidP="00C37966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 w:eastAsia="uk-UA"/>
        </w:rPr>
      </w:pPr>
      <w:bookmarkStart w:id="107" w:name="n383"/>
      <w:bookmarkEnd w:id="107"/>
      <w:r w:rsidRPr="00C32F83">
        <w:rPr>
          <w:sz w:val="28"/>
          <w:szCs w:val="28"/>
          <w:lang w:val="uk-UA"/>
        </w:rPr>
        <w:t>при наданні послуги або відповіді на звернення у січні наступного року ця послуга або надання відповіді на звернення реєструється у реєстрі звітного року. При цьому у році завершення надання цієї послуги або надання відповіді на звернення не реєструється;</w:t>
      </w:r>
    </w:p>
    <w:p w14:paraId="780F8045" w14:textId="77777777" w:rsidR="00C37966" w:rsidRPr="00C32F83" w:rsidRDefault="00C37966" w:rsidP="00C37966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32F83">
        <w:rPr>
          <w:sz w:val="28"/>
          <w:szCs w:val="28"/>
          <w:lang w:val="uk-UA"/>
        </w:rPr>
        <w:lastRenderedPageBreak/>
        <w:t>при наданні послуги або відповіді на звернення пізніше січня наступного року:</w:t>
      </w:r>
    </w:p>
    <w:p w14:paraId="05B8DB2B" w14:textId="77777777" w:rsidR="00C37966" w:rsidRPr="00C32F83" w:rsidRDefault="00C37966" w:rsidP="00C37966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32F83">
        <w:rPr>
          <w:sz w:val="28"/>
          <w:szCs w:val="28"/>
          <w:lang w:val="uk-UA"/>
        </w:rPr>
        <w:t>у році, коли надійшла заявка на послугу або отримано звернення, реєструється дата початку надання послуги (графа 8 додатка 3 до цієї Інструкції);</w:t>
      </w:r>
    </w:p>
    <w:p w14:paraId="1FBCBD17" w14:textId="77777777" w:rsidR="00C37966" w:rsidRPr="00C32F83" w:rsidRDefault="00C37966" w:rsidP="00C37966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32F83">
        <w:rPr>
          <w:sz w:val="28"/>
          <w:szCs w:val="28"/>
          <w:lang w:val="uk-UA"/>
        </w:rPr>
        <w:t>у році завершення надання цієї послуги реєструється дата початку надання послуги (графа 8 додатка 3 до цієї Інструкції) та дата завершення надання послуги або дату надання відповіді на звернення (графа 9 додатка 3 до цієї Інструкції).</w:t>
      </w:r>
    </w:p>
    <w:p w14:paraId="61B2D75E" w14:textId="77777777" w:rsidR="001411B1" w:rsidRDefault="001411B1" w:rsidP="00C3796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 w:eastAsia="uk-UA"/>
        </w:rPr>
      </w:pPr>
      <w:bookmarkStart w:id="108" w:name="n384"/>
      <w:bookmarkStart w:id="109" w:name="n385"/>
      <w:bookmarkStart w:id="110" w:name="n386"/>
      <w:bookmarkStart w:id="111" w:name="n387"/>
      <w:bookmarkStart w:id="112" w:name="n388"/>
      <w:bookmarkEnd w:id="108"/>
      <w:bookmarkEnd w:id="109"/>
      <w:bookmarkEnd w:id="110"/>
      <w:bookmarkEnd w:id="111"/>
      <w:bookmarkEnd w:id="112"/>
    </w:p>
    <w:p w14:paraId="26AEE53D" w14:textId="097FB8D5" w:rsidR="00C37966" w:rsidRPr="00C32F83" w:rsidRDefault="00C37966" w:rsidP="00C3796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C32F83">
        <w:rPr>
          <w:sz w:val="28"/>
          <w:szCs w:val="28"/>
          <w:lang w:val="uk-UA" w:eastAsia="uk-UA"/>
        </w:rPr>
        <w:t>3.5. Реєстри надання послуг та звернень споживачів</w:t>
      </w:r>
      <w:r w:rsidR="00695CF8">
        <w:rPr>
          <w:sz w:val="28"/>
          <w:szCs w:val="28"/>
          <w:lang w:val="uk-UA" w:eastAsia="uk-UA"/>
        </w:rPr>
        <w:t xml:space="preserve"> </w:t>
      </w:r>
      <w:r w:rsidRPr="00C32F83">
        <w:rPr>
          <w:sz w:val="28"/>
          <w:szCs w:val="28"/>
          <w:lang w:val="uk-UA" w:eastAsia="uk-UA"/>
        </w:rPr>
        <w:t>подаються в електронному вигляді на адресу: sqr_n@nerc.gov.ua до НКРЕКП не пізніше ніж через 50 днів після завершення звітного року.</w:t>
      </w:r>
    </w:p>
    <w:p w14:paraId="1D363F95" w14:textId="77777777" w:rsidR="001411B1" w:rsidRDefault="001411B1" w:rsidP="00C37966">
      <w:pPr>
        <w:shd w:val="clear" w:color="auto" w:fill="FFFFFF"/>
        <w:ind w:right="450" w:firstLine="709"/>
        <w:jc w:val="both"/>
        <w:rPr>
          <w:sz w:val="28"/>
          <w:szCs w:val="28"/>
          <w:lang w:val="uk-UA" w:eastAsia="uk-UA"/>
        </w:rPr>
      </w:pPr>
    </w:p>
    <w:p w14:paraId="1E9D0C62" w14:textId="24FD1C5F" w:rsidR="00C37966" w:rsidRPr="001411B1" w:rsidRDefault="00C37966" w:rsidP="001411B1">
      <w:pPr>
        <w:shd w:val="clear" w:color="auto" w:fill="FFFFFF"/>
        <w:ind w:right="450" w:firstLine="709"/>
        <w:jc w:val="center"/>
        <w:rPr>
          <w:b/>
          <w:bCs/>
          <w:sz w:val="28"/>
          <w:szCs w:val="28"/>
          <w:lang w:val="uk-UA" w:eastAsia="uk-UA"/>
        </w:rPr>
      </w:pPr>
      <w:r w:rsidRPr="001411B1">
        <w:rPr>
          <w:b/>
          <w:bCs/>
          <w:sz w:val="28"/>
          <w:szCs w:val="28"/>
          <w:lang w:val="uk-UA" w:eastAsia="uk-UA"/>
        </w:rPr>
        <w:t>4. Пояснення щодо заповнення форми звітності № 15-НКРЕКП-якість-розподіл</w:t>
      </w:r>
    </w:p>
    <w:p w14:paraId="2763C996" w14:textId="77777777" w:rsidR="001411B1" w:rsidRDefault="001411B1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</w:p>
    <w:p w14:paraId="09F0E06D" w14:textId="4531ED27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C32F83">
        <w:rPr>
          <w:sz w:val="28"/>
          <w:szCs w:val="28"/>
          <w:lang w:val="uk-UA" w:eastAsia="uk-UA"/>
        </w:rPr>
        <w:t>4.1. Інформація для заповнення форми звітності № 15-НКРЕКП-якість-розподіл формується на підставі даних додатків 1-3 до цієї Інструкції.</w:t>
      </w:r>
    </w:p>
    <w:p w14:paraId="41538F86" w14:textId="77777777" w:rsidR="001411B1" w:rsidRDefault="001411B1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13" w:name="n391"/>
      <w:bookmarkEnd w:id="113"/>
    </w:p>
    <w:p w14:paraId="78DE5A62" w14:textId="3A393FDB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C32F83">
        <w:rPr>
          <w:sz w:val="28"/>
          <w:szCs w:val="28"/>
          <w:lang w:val="uk-UA" w:eastAsia="uk-UA"/>
        </w:rPr>
        <w:t>4.2. Звіт щодо показників комерційної якості надання послуг з розподілу електричної енергії містить таку інформацію:</w:t>
      </w:r>
    </w:p>
    <w:p w14:paraId="053E68ED" w14:textId="69D4CBD2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14" w:name="n392"/>
      <w:bookmarkEnd w:id="114"/>
      <w:r w:rsidRPr="00C32F83">
        <w:rPr>
          <w:sz w:val="28"/>
          <w:szCs w:val="28"/>
          <w:lang w:val="uk-UA" w:eastAsia="uk-UA"/>
        </w:rPr>
        <w:t xml:space="preserve">графа А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код послуги відповідно до переліку, наведеного в додатку 2 до цієї Інструкції;</w:t>
      </w:r>
    </w:p>
    <w:p w14:paraId="464C015F" w14:textId="07C89AED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15" w:name="n393"/>
      <w:bookmarkEnd w:id="115"/>
      <w:r w:rsidRPr="00C32F83">
        <w:rPr>
          <w:sz w:val="28"/>
          <w:szCs w:val="28"/>
          <w:lang w:val="uk-UA" w:eastAsia="uk-UA"/>
        </w:rPr>
        <w:t xml:space="preserve">графа Б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тип звернення відповідно до переліку, наведеного в додатку 2 до цієї Інструкції;</w:t>
      </w:r>
    </w:p>
    <w:p w14:paraId="6CDD78F8" w14:textId="03D82582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16" w:name="n394"/>
      <w:bookmarkEnd w:id="116"/>
      <w:r w:rsidRPr="00C32F83">
        <w:rPr>
          <w:sz w:val="28"/>
          <w:szCs w:val="28"/>
          <w:lang w:val="uk-UA" w:eastAsia="uk-UA"/>
        </w:rPr>
        <w:t xml:space="preserve">графа В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код рядка;</w:t>
      </w:r>
    </w:p>
    <w:p w14:paraId="0776ABAC" w14:textId="03E27A01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17" w:name="n395"/>
      <w:bookmarkEnd w:id="117"/>
      <w:r w:rsidRPr="00C32F83">
        <w:rPr>
          <w:sz w:val="28"/>
          <w:szCs w:val="28"/>
          <w:lang w:val="uk-UA" w:eastAsia="uk-UA"/>
        </w:rPr>
        <w:t xml:space="preserve">графа 1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загальна кількість звернень за рік щодо надання послуги кожного виду відповідно до кодів та назв із переліку послуг, наведених у додатку 2 до цієї Інструкції. Визначається як сума графи 2 та графи 3;</w:t>
      </w:r>
    </w:p>
    <w:p w14:paraId="6EA49669" w14:textId="6A001F02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18" w:name="n931"/>
      <w:bookmarkStart w:id="119" w:name="n396"/>
      <w:bookmarkEnd w:id="118"/>
      <w:bookmarkEnd w:id="119"/>
      <w:r w:rsidRPr="00C32F83">
        <w:rPr>
          <w:sz w:val="28"/>
          <w:szCs w:val="28"/>
          <w:lang w:val="uk-UA" w:eastAsia="uk-UA"/>
        </w:rPr>
        <w:t xml:space="preserve">графа 2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кількість наданих послуг відповідно до звернення споживача </w:t>
      </w:r>
      <w:r w:rsidR="002643BE">
        <w:rPr>
          <w:sz w:val="28"/>
          <w:szCs w:val="28"/>
          <w:lang w:val="uk-UA" w:eastAsia="uk-UA"/>
        </w:rPr>
        <w:t xml:space="preserve">або замовника </w:t>
      </w:r>
      <w:r w:rsidRPr="00C32F83">
        <w:rPr>
          <w:sz w:val="28"/>
          <w:szCs w:val="28"/>
          <w:lang w:val="uk-UA" w:eastAsia="uk-UA"/>
        </w:rPr>
        <w:t>(дані вказуються окремо за кожним видом послуг у відповідному рядку). Зазначена кількість запитів щодо надання послуг визначається на підставі інформації, яку містять реєстри надання послуг та звернень споживачів</w:t>
      </w:r>
      <w:r w:rsidR="002643BE">
        <w:rPr>
          <w:sz w:val="28"/>
          <w:szCs w:val="28"/>
          <w:lang w:val="uk-UA" w:eastAsia="uk-UA"/>
        </w:rPr>
        <w:t xml:space="preserve"> </w:t>
      </w:r>
      <w:r w:rsidRPr="00C32F83">
        <w:rPr>
          <w:sz w:val="28"/>
          <w:szCs w:val="28"/>
          <w:lang w:val="uk-UA" w:eastAsia="uk-UA"/>
        </w:rPr>
        <w:t>(</w:t>
      </w:r>
      <w:hyperlink r:id="rId9" w:anchor="n420" w:history="1">
        <w:r w:rsidRPr="00C32F83">
          <w:rPr>
            <w:sz w:val="28"/>
            <w:szCs w:val="28"/>
            <w:lang w:val="uk-UA" w:eastAsia="uk-UA"/>
          </w:rPr>
          <w:t>додаток 3</w:t>
        </w:r>
      </w:hyperlink>
      <w:r w:rsidRPr="00C32F83">
        <w:rPr>
          <w:sz w:val="28"/>
          <w:szCs w:val="28"/>
          <w:lang w:val="uk-UA" w:eastAsia="uk-UA"/>
        </w:rPr>
        <w:t> до цієї Інструкції);</w:t>
      </w:r>
    </w:p>
    <w:p w14:paraId="3B2B2B70" w14:textId="5DC5028F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20" w:name="n932"/>
      <w:bookmarkStart w:id="121" w:name="n397"/>
      <w:bookmarkEnd w:id="120"/>
      <w:bookmarkEnd w:id="121"/>
      <w:r w:rsidRPr="00C32F83">
        <w:rPr>
          <w:sz w:val="28"/>
          <w:szCs w:val="28"/>
          <w:lang w:val="uk-UA" w:eastAsia="uk-UA"/>
        </w:rPr>
        <w:t xml:space="preserve">графа 3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кількість ненаданих послуг - відображаються дані щодо кількості ненаданих послуг, щодо яких надійшли звернення споживачів</w:t>
      </w:r>
      <w:r w:rsidR="002643BE">
        <w:rPr>
          <w:sz w:val="28"/>
          <w:szCs w:val="28"/>
          <w:lang w:val="uk-UA" w:eastAsia="uk-UA"/>
        </w:rPr>
        <w:t xml:space="preserve"> (замовників)</w:t>
      </w:r>
      <w:r w:rsidRPr="00C32F83">
        <w:rPr>
          <w:sz w:val="28"/>
          <w:szCs w:val="28"/>
          <w:lang w:val="uk-UA" w:eastAsia="uk-UA"/>
        </w:rPr>
        <w:t>. Визначається на підставі інформації, яку містять реєстри надання послуг та звернень споживачів (додаток 3 до цієї Інструкції);</w:t>
      </w:r>
    </w:p>
    <w:p w14:paraId="022E33BE" w14:textId="2955228A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22" w:name="n933"/>
      <w:bookmarkStart w:id="123" w:name="n398"/>
      <w:bookmarkEnd w:id="122"/>
      <w:bookmarkEnd w:id="123"/>
      <w:r w:rsidRPr="00C32F83">
        <w:rPr>
          <w:sz w:val="28"/>
          <w:szCs w:val="28"/>
          <w:lang w:val="uk-UA" w:eastAsia="uk-UA"/>
        </w:rPr>
        <w:t xml:space="preserve">графа 4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строк надання послуги, визначений чинним законодавством;</w:t>
      </w:r>
    </w:p>
    <w:p w14:paraId="4183C183" w14:textId="21D827BB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24" w:name="n399"/>
      <w:bookmarkEnd w:id="124"/>
      <w:r w:rsidRPr="00C32F83">
        <w:rPr>
          <w:sz w:val="28"/>
          <w:szCs w:val="28"/>
          <w:lang w:val="uk-UA" w:eastAsia="uk-UA"/>
        </w:rPr>
        <w:t xml:space="preserve">графа 5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середній строк надання послуги. Визначається як відношення сумарної тривалості надання послуги за окремим кодом до загальної кількості запитів на надання цієї послуги;</w:t>
      </w:r>
    </w:p>
    <w:p w14:paraId="76A38EFD" w14:textId="1B03248D" w:rsidR="00C37966" w:rsidRPr="00C32F83" w:rsidRDefault="00C37966" w:rsidP="00C3796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bookmarkStart w:id="125" w:name="n400"/>
      <w:bookmarkEnd w:id="125"/>
      <w:r w:rsidRPr="00C32F83">
        <w:rPr>
          <w:sz w:val="28"/>
          <w:szCs w:val="28"/>
          <w:lang w:val="uk-UA" w:eastAsia="uk-UA"/>
        </w:rPr>
        <w:t xml:space="preserve">графа 6 </w:t>
      </w:r>
      <w:r w:rsidR="001411B1">
        <w:rPr>
          <w:sz w:val="28"/>
          <w:szCs w:val="28"/>
          <w:lang w:val="uk-UA" w:eastAsia="uk-UA"/>
        </w:rPr>
        <w:t>–</w:t>
      </w:r>
      <w:r w:rsidRPr="00C32F83">
        <w:rPr>
          <w:sz w:val="28"/>
          <w:szCs w:val="28"/>
          <w:lang w:val="uk-UA" w:eastAsia="uk-UA"/>
        </w:rPr>
        <w:t xml:space="preserve"> кількість послуг, час виконання яких перевищив установлені строки. Визначається на підставі інформації, що містять реєстри надання послуг та звернень споживачів (додаток 3 до цієї Інструкції);</w:t>
      </w:r>
    </w:p>
    <w:p w14:paraId="7BB16CED" w14:textId="508834C4" w:rsidR="00C37966" w:rsidRPr="00C32F83" w:rsidRDefault="00C37966" w:rsidP="00C37966">
      <w:pPr>
        <w:shd w:val="clear" w:color="auto" w:fill="FFFFFF"/>
        <w:spacing w:after="240"/>
        <w:ind w:firstLine="709"/>
        <w:jc w:val="both"/>
        <w:rPr>
          <w:sz w:val="28"/>
          <w:szCs w:val="28"/>
          <w:lang w:val="uk-UA" w:eastAsia="uk-UA"/>
        </w:rPr>
      </w:pPr>
      <w:bookmarkStart w:id="126" w:name="n934"/>
      <w:bookmarkStart w:id="127" w:name="n401"/>
      <w:bookmarkEnd w:id="126"/>
      <w:bookmarkEnd w:id="127"/>
      <w:r w:rsidRPr="00C32F83">
        <w:rPr>
          <w:sz w:val="28"/>
          <w:szCs w:val="28"/>
          <w:lang w:val="uk-UA" w:eastAsia="uk-UA"/>
        </w:rPr>
        <w:lastRenderedPageBreak/>
        <w:t xml:space="preserve">графа 7 </w:t>
      </w:r>
      <w:r w:rsidR="001411B1">
        <w:rPr>
          <w:sz w:val="28"/>
          <w:szCs w:val="28"/>
          <w:lang w:val="uk-UA" w:eastAsia="uk-UA"/>
        </w:rPr>
        <w:t xml:space="preserve">– </w:t>
      </w:r>
      <w:r w:rsidRPr="00C32F83">
        <w:rPr>
          <w:sz w:val="28"/>
          <w:szCs w:val="28"/>
          <w:lang w:val="uk-UA" w:eastAsia="uk-UA"/>
        </w:rPr>
        <w:t xml:space="preserve">відсоток послуг, час виконання яких перевищив установлені строки, %. Визначається як відношення графи 6 до графи 2, помножене на 100 </w:t>
      </w:r>
      <w:r w:rsidRPr="003E7D24">
        <w:rPr>
          <w:sz w:val="28"/>
          <w:szCs w:val="28"/>
          <w:lang w:val="uk-UA" w:eastAsia="uk-UA"/>
        </w:rPr>
        <w:t>%.».</w:t>
      </w:r>
    </w:p>
    <w:p w14:paraId="144A17F6" w14:textId="77777777" w:rsidR="00050463" w:rsidRDefault="00050463"/>
    <w:sectPr w:rsidR="000504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475479"/>
    <w:multiLevelType w:val="hybridMultilevel"/>
    <w:tmpl w:val="486239C6"/>
    <w:lvl w:ilvl="0" w:tplc="AE440654">
      <w:start w:val="1"/>
      <w:numFmt w:val="decimal"/>
      <w:lvlText w:val="%1."/>
      <w:lvlJc w:val="left"/>
      <w:pPr>
        <w:ind w:left="808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528" w:hanging="360"/>
      </w:pPr>
    </w:lvl>
    <w:lvl w:ilvl="2" w:tplc="0422001B" w:tentative="1">
      <w:start w:val="1"/>
      <w:numFmt w:val="lowerRoman"/>
      <w:lvlText w:val="%3."/>
      <w:lvlJc w:val="right"/>
      <w:pPr>
        <w:ind w:left="2248" w:hanging="180"/>
      </w:pPr>
    </w:lvl>
    <w:lvl w:ilvl="3" w:tplc="0422000F" w:tentative="1">
      <w:start w:val="1"/>
      <w:numFmt w:val="decimal"/>
      <w:lvlText w:val="%4."/>
      <w:lvlJc w:val="left"/>
      <w:pPr>
        <w:ind w:left="2968" w:hanging="360"/>
      </w:pPr>
    </w:lvl>
    <w:lvl w:ilvl="4" w:tplc="04220019" w:tentative="1">
      <w:start w:val="1"/>
      <w:numFmt w:val="lowerLetter"/>
      <w:lvlText w:val="%5."/>
      <w:lvlJc w:val="left"/>
      <w:pPr>
        <w:ind w:left="3688" w:hanging="360"/>
      </w:pPr>
    </w:lvl>
    <w:lvl w:ilvl="5" w:tplc="0422001B" w:tentative="1">
      <w:start w:val="1"/>
      <w:numFmt w:val="lowerRoman"/>
      <w:lvlText w:val="%6."/>
      <w:lvlJc w:val="right"/>
      <w:pPr>
        <w:ind w:left="4408" w:hanging="180"/>
      </w:pPr>
    </w:lvl>
    <w:lvl w:ilvl="6" w:tplc="0422000F" w:tentative="1">
      <w:start w:val="1"/>
      <w:numFmt w:val="decimal"/>
      <w:lvlText w:val="%7."/>
      <w:lvlJc w:val="left"/>
      <w:pPr>
        <w:ind w:left="5128" w:hanging="360"/>
      </w:pPr>
    </w:lvl>
    <w:lvl w:ilvl="7" w:tplc="04220019" w:tentative="1">
      <w:start w:val="1"/>
      <w:numFmt w:val="lowerLetter"/>
      <w:lvlText w:val="%8."/>
      <w:lvlJc w:val="left"/>
      <w:pPr>
        <w:ind w:left="5848" w:hanging="360"/>
      </w:pPr>
    </w:lvl>
    <w:lvl w:ilvl="8" w:tplc="0422001B" w:tentative="1">
      <w:start w:val="1"/>
      <w:numFmt w:val="lowerRoman"/>
      <w:lvlText w:val="%9."/>
      <w:lvlJc w:val="right"/>
      <w:pPr>
        <w:ind w:left="6568" w:hanging="180"/>
      </w:pPr>
    </w:lvl>
  </w:abstractNum>
  <w:num w:numId="1" w16cid:durableId="1701201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08A"/>
    <w:rsid w:val="00050463"/>
    <w:rsid w:val="000E53C8"/>
    <w:rsid w:val="001411B1"/>
    <w:rsid w:val="00145670"/>
    <w:rsid w:val="00160FED"/>
    <w:rsid w:val="001C460E"/>
    <w:rsid w:val="002643BE"/>
    <w:rsid w:val="002E4E31"/>
    <w:rsid w:val="00387EFF"/>
    <w:rsid w:val="004F7270"/>
    <w:rsid w:val="00507CFB"/>
    <w:rsid w:val="00582AE9"/>
    <w:rsid w:val="005B6FF4"/>
    <w:rsid w:val="00611477"/>
    <w:rsid w:val="00695CF8"/>
    <w:rsid w:val="006B70E5"/>
    <w:rsid w:val="007D4BCB"/>
    <w:rsid w:val="00825D95"/>
    <w:rsid w:val="0084208A"/>
    <w:rsid w:val="0085246F"/>
    <w:rsid w:val="008E694E"/>
    <w:rsid w:val="00A11E78"/>
    <w:rsid w:val="00A7475F"/>
    <w:rsid w:val="00AF3756"/>
    <w:rsid w:val="00B10673"/>
    <w:rsid w:val="00BF2AE2"/>
    <w:rsid w:val="00C37966"/>
    <w:rsid w:val="00C61C40"/>
    <w:rsid w:val="00D174CA"/>
    <w:rsid w:val="00D5255E"/>
    <w:rsid w:val="00DB0FF0"/>
    <w:rsid w:val="00EF04FF"/>
    <w:rsid w:val="00F3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D0649"/>
  <w15:chartTrackingRefBased/>
  <w15:docId w15:val="{FB30C61B-08A2-41B9-B675-CA602A2EE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796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420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0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20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20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20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208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208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208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208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20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420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420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4208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4208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4208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4208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4208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4208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4208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8420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420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8420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420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84208A"/>
    <w:rPr>
      <w:i/>
      <w:iCs/>
      <w:color w:val="404040" w:themeColor="text1" w:themeTint="BF"/>
    </w:rPr>
  </w:style>
  <w:style w:type="paragraph" w:styleId="a9">
    <w:name w:val="List Paragraph"/>
    <w:basedOn w:val="a"/>
    <w:link w:val="aa"/>
    <w:uiPriority w:val="34"/>
    <w:qFormat/>
    <w:rsid w:val="0084208A"/>
    <w:pPr>
      <w:ind w:left="720"/>
      <w:contextualSpacing/>
    </w:pPr>
  </w:style>
  <w:style w:type="character" w:styleId="ab">
    <w:name w:val="Intense Emphasis"/>
    <w:basedOn w:val="a0"/>
    <w:uiPriority w:val="21"/>
    <w:qFormat/>
    <w:rsid w:val="0084208A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8420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Насичена цитата Знак"/>
    <w:basedOn w:val="a0"/>
    <w:link w:val="ac"/>
    <w:uiPriority w:val="30"/>
    <w:rsid w:val="0084208A"/>
    <w:rPr>
      <w:i/>
      <w:iCs/>
      <w:color w:val="0F4761" w:themeColor="accent1" w:themeShade="BF"/>
    </w:rPr>
  </w:style>
  <w:style w:type="character" w:styleId="ae">
    <w:name w:val="Intense Reference"/>
    <w:basedOn w:val="a0"/>
    <w:uiPriority w:val="32"/>
    <w:qFormat/>
    <w:rsid w:val="0084208A"/>
    <w:rPr>
      <w:b/>
      <w:bCs/>
      <w:smallCaps/>
      <w:color w:val="0F4761" w:themeColor="accent1" w:themeShade="BF"/>
      <w:spacing w:val="5"/>
    </w:rPr>
  </w:style>
  <w:style w:type="paragraph" w:customStyle="1" w:styleId="rvps2">
    <w:name w:val="rvps2"/>
    <w:basedOn w:val="a"/>
    <w:rsid w:val="00C37966"/>
    <w:pPr>
      <w:spacing w:before="100" w:beforeAutospacing="1" w:after="100" w:afterAutospacing="1"/>
    </w:pPr>
  </w:style>
  <w:style w:type="character" w:customStyle="1" w:styleId="aa">
    <w:name w:val="Абзац списку Знак"/>
    <w:link w:val="a9"/>
    <w:uiPriority w:val="34"/>
    <w:rsid w:val="00C37966"/>
  </w:style>
  <w:style w:type="paragraph" w:customStyle="1" w:styleId="tj">
    <w:name w:val="tj"/>
    <w:basedOn w:val="a"/>
    <w:rsid w:val="00C3796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155-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851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019-1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akon.rada.gov.ua/laws/show/v0310874-1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v0374874-18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9656</Words>
  <Characters>5505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 Шимко</dc:creator>
  <cp:keywords/>
  <dc:description/>
  <cp:lastModifiedBy>Віктор Шимко</cp:lastModifiedBy>
  <cp:revision>11</cp:revision>
  <dcterms:created xsi:type="dcterms:W3CDTF">2024-09-12T12:45:00Z</dcterms:created>
  <dcterms:modified xsi:type="dcterms:W3CDTF">2024-09-17T13:36:00Z</dcterms:modified>
</cp:coreProperties>
</file>