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80" w:rightFromText="180" w:vertAnchor="text" w:tblpY="1"/>
        <w:tblOverlap w:val="never"/>
        <w:tblW w:w="15309" w:type="dxa"/>
        <w:tblLayout w:type="fixed"/>
        <w:tblLook w:val="04A0" w:firstRow="1" w:lastRow="0" w:firstColumn="1" w:lastColumn="0" w:noHBand="0" w:noVBand="1"/>
      </w:tblPr>
      <w:tblGrid>
        <w:gridCol w:w="7655"/>
        <w:gridCol w:w="7654"/>
      </w:tblGrid>
      <w:tr w:rsidR="001C7762" w:rsidRPr="00E87A0F" w14:paraId="209BAEB7" w14:textId="77777777" w:rsidTr="00F549E8">
        <w:tc>
          <w:tcPr>
            <w:tcW w:w="15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3B755" w14:textId="61379965" w:rsidR="008B7379" w:rsidRPr="00E87A0F" w:rsidRDefault="008B7379" w:rsidP="00BC5261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Hlk168992315"/>
            <w:r w:rsidRPr="00E87A0F">
              <w:rPr>
                <w:b/>
                <w:sz w:val="28"/>
                <w:szCs w:val="28"/>
                <w:lang w:val="uk-UA"/>
              </w:rPr>
              <w:t xml:space="preserve">ПОРІВНЯЛЬНА ТАБЛИЦЯ  </w:t>
            </w:r>
          </w:p>
          <w:p w14:paraId="2335A53B" w14:textId="77777777" w:rsidR="008B7379" w:rsidRPr="00E87A0F" w:rsidRDefault="008B7379" w:rsidP="00BC526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7A0F">
              <w:rPr>
                <w:b/>
                <w:sz w:val="28"/>
                <w:szCs w:val="28"/>
                <w:lang w:val="uk-UA"/>
              </w:rPr>
              <w:t xml:space="preserve">до </w:t>
            </w:r>
            <w:r w:rsidRPr="00E87A0F">
              <w:rPr>
                <w:b/>
                <w:bCs/>
                <w:sz w:val="28"/>
                <w:szCs w:val="28"/>
                <w:lang w:val="uk-UA"/>
              </w:rPr>
              <w:t xml:space="preserve">проєкту рішення, що має ознаки регуляторного акта, </w:t>
            </w:r>
            <w:r w:rsidRPr="00E87A0F">
              <w:rPr>
                <w:sz w:val="28"/>
                <w:szCs w:val="28"/>
                <w:lang w:val="uk-UA"/>
              </w:rPr>
              <w:t>–</w:t>
            </w:r>
            <w:r w:rsidRPr="00E87A0F">
              <w:rPr>
                <w:b/>
                <w:bCs/>
                <w:sz w:val="28"/>
                <w:szCs w:val="28"/>
                <w:lang w:val="uk-UA"/>
              </w:rPr>
              <w:t xml:space="preserve"> постанови </w:t>
            </w:r>
            <w:r w:rsidR="00617102" w:rsidRPr="00E87A0F">
              <w:rPr>
                <w:b/>
                <w:sz w:val="28"/>
                <w:szCs w:val="28"/>
                <w:lang w:val="uk-UA"/>
              </w:rPr>
              <w:t xml:space="preserve">НКРЕКП </w:t>
            </w:r>
            <w:r w:rsidR="0007436F" w:rsidRPr="00E87A0F">
              <w:rPr>
                <w:sz w:val="28"/>
                <w:szCs w:val="28"/>
                <w:lang w:val="uk-UA"/>
              </w:rPr>
              <w:t xml:space="preserve"> </w:t>
            </w:r>
            <w:r w:rsidR="0007436F" w:rsidRPr="00E87A0F">
              <w:rPr>
                <w:b/>
                <w:sz w:val="28"/>
                <w:szCs w:val="28"/>
                <w:lang w:val="uk-UA"/>
              </w:rPr>
              <w:t>від 05.10.2018 № 1175</w:t>
            </w:r>
            <w:r w:rsidRPr="00E87A0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160DAD86" w14:textId="362E75CB" w:rsidR="00E87A0F" w:rsidRDefault="003F78F6" w:rsidP="00BC526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87A0F">
              <w:rPr>
                <w:b/>
                <w:bCs/>
                <w:sz w:val="28"/>
                <w:szCs w:val="28"/>
                <w:lang w:val="uk-UA"/>
              </w:rPr>
              <w:t>«</w:t>
            </w:r>
            <w:r w:rsidR="0007436F" w:rsidRPr="00E87A0F">
              <w:rPr>
                <w:b/>
                <w:bCs/>
                <w:sz w:val="28"/>
                <w:szCs w:val="28"/>
                <w:lang w:val="uk-UA"/>
              </w:rPr>
              <w:t xml:space="preserve">Про затвердження </w:t>
            </w:r>
            <w:r w:rsidR="00A17534">
              <w:rPr>
                <w:b/>
                <w:bCs/>
                <w:sz w:val="28"/>
                <w:szCs w:val="28"/>
                <w:lang w:val="uk-UA"/>
              </w:rPr>
              <w:t>з</w:t>
            </w:r>
            <w:r w:rsidR="00E87A0F" w:rsidRPr="00E87A0F">
              <w:rPr>
                <w:b/>
                <w:bCs/>
                <w:sz w:val="28"/>
                <w:szCs w:val="28"/>
                <w:lang w:val="uk-UA"/>
              </w:rPr>
              <w:t>мін</w:t>
            </w:r>
            <w:r w:rsidR="00993698">
              <w:rPr>
                <w:b/>
                <w:bCs/>
                <w:sz w:val="28"/>
                <w:szCs w:val="28"/>
                <w:lang w:val="uk-UA"/>
              </w:rPr>
              <w:t>и</w:t>
            </w:r>
            <w:r w:rsidR="00E87A0F" w:rsidRPr="00E87A0F">
              <w:rPr>
                <w:b/>
                <w:bCs/>
                <w:sz w:val="28"/>
                <w:szCs w:val="28"/>
                <w:lang w:val="uk-UA"/>
              </w:rPr>
              <w:t xml:space="preserve"> до </w:t>
            </w:r>
            <w:r w:rsidR="0007436F" w:rsidRPr="00E87A0F">
              <w:rPr>
                <w:b/>
                <w:bCs/>
                <w:sz w:val="28"/>
                <w:szCs w:val="28"/>
                <w:lang w:val="uk-UA"/>
              </w:rPr>
              <w:t xml:space="preserve">Порядку встановлення (формування) тарифів </w:t>
            </w:r>
          </w:p>
          <w:p w14:paraId="6D394D63" w14:textId="43BBC8A8" w:rsidR="003F78F6" w:rsidRPr="00E87A0F" w:rsidRDefault="0007436F" w:rsidP="00BC526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87A0F">
              <w:rPr>
                <w:b/>
                <w:bCs/>
                <w:sz w:val="28"/>
                <w:szCs w:val="28"/>
                <w:lang w:val="uk-UA"/>
              </w:rPr>
              <w:t>на послуги з розподілу електричної енергії</w:t>
            </w:r>
            <w:r w:rsidR="003F78F6" w:rsidRPr="00E87A0F">
              <w:rPr>
                <w:b/>
                <w:bCs/>
                <w:sz w:val="28"/>
                <w:szCs w:val="28"/>
                <w:lang w:val="uk-UA"/>
              </w:rPr>
              <w:t>»</w:t>
            </w:r>
            <w:bookmarkEnd w:id="0"/>
          </w:p>
          <w:p w14:paraId="44B9A27F" w14:textId="622CD6CC" w:rsidR="003F78F6" w:rsidRPr="00E87A0F" w:rsidRDefault="003F78F6" w:rsidP="00BC5261">
            <w:pPr>
              <w:jc w:val="center"/>
              <w:rPr>
                <w:lang w:val="uk-UA"/>
              </w:rPr>
            </w:pPr>
          </w:p>
        </w:tc>
      </w:tr>
      <w:tr w:rsidR="001C7762" w:rsidRPr="00E87A0F" w14:paraId="035DC399" w14:textId="77777777" w:rsidTr="00F549E8">
        <w:tc>
          <w:tcPr>
            <w:tcW w:w="7655" w:type="dxa"/>
            <w:tcBorders>
              <w:top w:val="single" w:sz="4" w:space="0" w:color="auto"/>
            </w:tcBorders>
          </w:tcPr>
          <w:p w14:paraId="0F8A6E63" w14:textId="1194A402" w:rsidR="003F78F6" w:rsidRPr="00E87A0F" w:rsidRDefault="003F78F6" w:rsidP="00BC5261">
            <w:pPr>
              <w:jc w:val="center"/>
              <w:rPr>
                <w:sz w:val="28"/>
                <w:szCs w:val="28"/>
                <w:lang w:val="uk-UA"/>
              </w:rPr>
            </w:pPr>
            <w:r w:rsidRPr="00E87A0F">
              <w:rPr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654" w:type="dxa"/>
            <w:tcBorders>
              <w:top w:val="single" w:sz="4" w:space="0" w:color="auto"/>
            </w:tcBorders>
          </w:tcPr>
          <w:p w14:paraId="4CB97F84" w14:textId="0E64AD02" w:rsidR="003F78F6" w:rsidRPr="00E87A0F" w:rsidRDefault="003F78F6" w:rsidP="00BC5261">
            <w:pPr>
              <w:jc w:val="center"/>
              <w:rPr>
                <w:sz w:val="28"/>
                <w:szCs w:val="28"/>
                <w:lang w:val="uk-UA"/>
              </w:rPr>
            </w:pPr>
            <w:r w:rsidRPr="00E87A0F">
              <w:rPr>
                <w:b/>
                <w:sz w:val="28"/>
                <w:szCs w:val="28"/>
                <w:lang w:val="uk-UA"/>
              </w:rPr>
              <w:t xml:space="preserve">Запропоновані </w:t>
            </w:r>
            <w:bookmarkStart w:id="1" w:name="_GoBack"/>
            <w:r w:rsidRPr="00E87A0F">
              <w:rPr>
                <w:b/>
                <w:sz w:val="28"/>
                <w:szCs w:val="28"/>
                <w:lang w:val="uk-UA"/>
              </w:rPr>
              <w:t>змін</w:t>
            </w:r>
            <w:bookmarkEnd w:id="1"/>
            <w:r w:rsidRPr="00E87A0F">
              <w:rPr>
                <w:b/>
                <w:sz w:val="28"/>
                <w:szCs w:val="28"/>
                <w:lang w:val="uk-UA"/>
              </w:rPr>
              <w:t>и</w:t>
            </w:r>
          </w:p>
        </w:tc>
      </w:tr>
      <w:tr w:rsidR="001C7762" w:rsidRPr="00E87A0F" w14:paraId="50B5C8E9" w14:textId="77777777" w:rsidTr="00F549E8">
        <w:tc>
          <w:tcPr>
            <w:tcW w:w="7655" w:type="dxa"/>
          </w:tcPr>
          <w:p w14:paraId="770AED3B" w14:textId="77777777" w:rsidR="008B7379" w:rsidRPr="00E87A0F" w:rsidRDefault="008B7379" w:rsidP="008B7379">
            <w:pPr>
              <w:pStyle w:val="3"/>
              <w:shd w:val="clear" w:color="auto" w:fill="FFFFFF"/>
              <w:spacing w:before="0" w:after="0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7A0F">
              <w:rPr>
                <w:rFonts w:ascii="Times New Roman" w:hAnsi="Times New Roman"/>
                <w:sz w:val="28"/>
                <w:szCs w:val="28"/>
              </w:rPr>
              <w:t>1. Загальні положення</w:t>
            </w:r>
          </w:p>
          <w:p w14:paraId="306271FE" w14:textId="77777777" w:rsidR="008B7379" w:rsidRPr="00E87A0F" w:rsidRDefault="008B7379" w:rsidP="008B7379">
            <w:pPr>
              <w:jc w:val="both"/>
              <w:rPr>
                <w:sz w:val="28"/>
                <w:szCs w:val="28"/>
                <w:lang w:val="uk-UA"/>
              </w:rPr>
            </w:pPr>
            <w:r w:rsidRPr="00E87A0F">
              <w:rPr>
                <w:sz w:val="28"/>
                <w:szCs w:val="28"/>
                <w:lang w:val="uk-UA"/>
              </w:rPr>
              <w:t>1.1. Цей Порядок регулює відносини щодо формування ліцензіатами та/або суб'єктами господарювання, які планують здійснювати діяльність з розподілу електричної енергії (далі - ліцензіати), тарифів на послуги з розподілу електричної енергії та встановлення цих тарифів НКРЕКП.</w:t>
            </w:r>
          </w:p>
          <w:p w14:paraId="4BBBEE58" w14:textId="77777777" w:rsidR="008B7379" w:rsidRPr="00E87A0F" w:rsidRDefault="008B7379" w:rsidP="008B7379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3B39458" w14:textId="77777777" w:rsidR="008B7379" w:rsidRPr="00E87A0F" w:rsidRDefault="008B7379" w:rsidP="008B7379">
            <w:pPr>
              <w:jc w:val="both"/>
              <w:rPr>
                <w:sz w:val="28"/>
                <w:szCs w:val="28"/>
                <w:lang w:val="uk-UA"/>
              </w:rPr>
            </w:pPr>
            <w:r w:rsidRPr="00E87A0F">
              <w:rPr>
                <w:sz w:val="28"/>
                <w:szCs w:val="28"/>
                <w:lang w:val="uk-UA"/>
              </w:rPr>
              <w:t>1.2. У цьому Порядку терміни вживаються в таких значеннях:</w:t>
            </w:r>
          </w:p>
          <w:p w14:paraId="1C26F463" w14:textId="77777777" w:rsidR="008B7379" w:rsidRPr="00E87A0F" w:rsidRDefault="008B7379" w:rsidP="008B7379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7A0F">
              <w:rPr>
                <w:sz w:val="28"/>
                <w:szCs w:val="28"/>
              </w:rPr>
              <w:t>…</w:t>
            </w:r>
          </w:p>
          <w:p w14:paraId="31707CCD" w14:textId="0BBF2CA3" w:rsidR="008511CD" w:rsidRPr="00E87A0F" w:rsidRDefault="008B7379" w:rsidP="008B7379">
            <w:pPr>
              <w:jc w:val="both"/>
              <w:rPr>
                <w:sz w:val="28"/>
                <w:szCs w:val="28"/>
                <w:lang w:val="uk-UA"/>
              </w:rPr>
            </w:pPr>
            <w:r w:rsidRPr="00E87A0F">
              <w:rPr>
                <w:sz w:val="28"/>
                <w:szCs w:val="28"/>
                <w:lang w:val="uk-UA"/>
              </w:rPr>
              <w:t>регуляторний період - період часу між двома послідовними переглядами необхідного доходу та параметрів регулювання, що мають довгостроковий строк дії, який становить 5 років, за винятком першого регуляторного періоду, який становить 4 роки;</w:t>
            </w:r>
          </w:p>
        </w:tc>
        <w:tc>
          <w:tcPr>
            <w:tcW w:w="7654" w:type="dxa"/>
          </w:tcPr>
          <w:p w14:paraId="221E3860" w14:textId="77777777" w:rsidR="008B7379" w:rsidRPr="00E87A0F" w:rsidRDefault="008B7379" w:rsidP="00F73CCB">
            <w:pPr>
              <w:pStyle w:val="3"/>
              <w:shd w:val="clear" w:color="auto" w:fill="FFFFFF"/>
              <w:spacing w:before="0" w:after="0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7A0F">
              <w:rPr>
                <w:rFonts w:ascii="Times New Roman" w:hAnsi="Times New Roman"/>
                <w:sz w:val="28"/>
                <w:szCs w:val="28"/>
              </w:rPr>
              <w:t>1. Загальні положення</w:t>
            </w:r>
          </w:p>
          <w:p w14:paraId="7C658F8A" w14:textId="77777777" w:rsidR="008B7379" w:rsidRPr="00E87A0F" w:rsidRDefault="008B7379" w:rsidP="00F73CCB">
            <w:pPr>
              <w:jc w:val="both"/>
              <w:rPr>
                <w:sz w:val="28"/>
                <w:szCs w:val="28"/>
                <w:lang w:val="uk-UA"/>
              </w:rPr>
            </w:pPr>
            <w:r w:rsidRPr="00E87A0F">
              <w:rPr>
                <w:sz w:val="28"/>
                <w:szCs w:val="28"/>
                <w:lang w:val="uk-UA"/>
              </w:rPr>
              <w:t>1.1. Цей Порядок регулює відносини щодо формування ліцензіатами та/або суб'єктами господарювання, які планують здійснювати діяльність з розподілу електричної енергії (далі - ліцензіати), тарифів на послуги з розподілу електричної енергії та встановлення цих тарифів НКРЕКП.</w:t>
            </w:r>
          </w:p>
          <w:p w14:paraId="5F40AB13" w14:textId="77777777" w:rsidR="008B7379" w:rsidRPr="00E87A0F" w:rsidRDefault="008B7379" w:rsidP="00F73CC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EFE12D" w14:textId="77777777" w:rsidR="008B7379" w:rsidRPr="00E87A0F" w:rsidRDefault="008B7379" w:rsidP="00F73CCB">
            <w:pPr>
              <w:jc w:val="both"/>
              <w:rPr>
                <w:sz w:val="28"/>
                <w:szCs w:val="28"/>
                <w:lang w:val="uk-UA"/>
              </w:rPr>
            </w:pPr>
            <w:r w:rsidRPr="00E87A0F">
              <w:rPr>
                <w:sz w:val="28"/>
                <w:szCs w:val="28"/>
                <w:lang w:val="uk-UA"/>
              </w:rPr>
              <w:t>1.2. У цьому Порядку терміни вживаються в таких значеннях:</w:t>
            </w:r>
          </w:p>
          <w:p w14:paraId="639E5D0D" w14:textId="77777777" w:rsidR="008B7379" w:rsidRPr="00E87A0F" w:rsidRDefault="008B7379" w:rsidP="00F73CCB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7A0F">
              <w:rPr>
                <w:sz w:val="28"/>
                <w:szCs w:val="28"/>
              </w:rPr>
              <w:t>…</w:t>
            </w:r>
          </w:p>
          <w:p w14:paraId="4370929F" w14:textId="4D64B688" w:rsidR="008511CD" w:rsidRPr="00E87A0F" w:rsidRDefault="008B7379" w:rsidP="00F73CCB">
            <w:pPr>
              <w:jc w:val="both"/>
              <w:rPr>
                <w:sz w:val="28"/>
                <w:szCs w:val="28"/>
                <w:lang w:val="uk-UA"/>
              </w:rPr>
            </w:pPr>
            <w:r w:rsidRPr="00E87A0F">
              <w:rPr>
                <w:sz w:val="28"/>
                <w:szCs w:val="28"/>
                <w:lang w:val="uk-UA"/>
              </w:rPr>
              <w:t>регуляторний період - період часу між двома послідовними переглядами необхідного доходу та параметрів регулювання, що мають довгостроковий строк дії, який становить 5 років</w:t>
            </w:r>
            <w:r w:rsidRPr="00E87A0F">
              <w:rPr>
                <w:b/>
                <w:strike/>
                <w:sz w:val="28"/>
                <w:szCs w:val="28"/>
                <w:lang w:val="uk-UA" w:eastAsia="uk-UA"/>
              </w:rPr>
              <w:t>, за винятком першого регуляторного періоду, який становить 4 роки</w:t>
            </w:r>
            <w:r w:rsidRPr="00552267">
              <w:rPr>
                <w:sz w:val="28"/>
                <w:szCs w:val="28"/>
                <w:lang w:val="uk-UA" w:eastAsia="uk-UA"/>
              </w:rPr>
              <w:t>;</w:t>
            </w:r>
          </w:p>
        </w:tc>
      </w:tr>
    </w:tbl>
    <w:p w14:paraId="3FA95260" w14:textId="1A0D9F5E" w:rsidR="003F78F6" w:rsidRPr="00E87A0F" w:rsidRDefault="003F78F6" w:rsidP="00A82A57">
      <w:pPr>
        <w:rPr>
          <w:lang w:val="uk-UA"/>
        </w:rPr>
      </w:pPr>
    </w:p>
    <w:sectPr w:rsidR="003F78F6" w:rsidRPr="00E87A0F" w:rsidSect="00C62C84">
      <w:footerReference w:type="default" r:id="rId7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EE7D7" w14:textId="77777777" w:rsidR="00F706D8" w:rsidRDefault="00F706D8" w:rsidP="003F78F6">
      <w:r>
        <w:separator/>
      </w:r>
    </w:p>
  </w:endnote>
  <w:endnote w:type="continuationSeparator" w:id="0">
    <w:p w14:paraId="2995D042" w14:textId="77777777" w:rsidR="00F706D8" w:rsidRDefault="00F706D8" w:rsidP="003F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4159295"/>
      <w:docPartObj>
        <w:docPartGallery w:val="Page Numbers (Bottom of Page)"/>
        <w:docPartUnique/>
      </w:docPartObj>
    </w:sdtPr>
    <w:sdtEndPr/>
    <w:sdtContent>
      <w:p w14:paraId="7D746501" w14:textId="2BACF0FF" w:rsidR="00F706D8" w:rsidRDefault="00F706D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F854C99" w14:textId="77777777" w:rsidR="00F706D8" w:rsidRDefault="00F706D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5B784" w14:textId="77777777" w:rsidR="00F706D8" w:rsidRDefault="00F706D8" w:rsidP="003F78F6">
      <w:r>
        <w:separator/>
      </w:r>
    </w:p>
  </w:footnote>
  <w:footnote w:type="continuationSeparator" w:id="0">
    <w:p w14:paraId="53A96539" w14:textId="77777777" w:rsidR="00F706D8" w:rsidRDefault="00F706D8" w:rsidP="003F7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C5"/>
    <w:rsid w:val="000105C1"/>
    <w:rsid w:val="00032991"/>
    <w:rsid w:val="00034A2E"/>
    <w:rsid w:val="00065C30"/>
    <w:rsid w:val="00067A52"/>
    <w:rsid w:val="0007436F"/>
    <w:rsid w:val="00084B82"/>
    <w:rsid w:val="000B17C1"/>
    <w:rsid w:val="000B5739"/>
    <w:rsid w:val="000F050D"/>
    <w:rsid w:val="000F45A1"/>
    <w:rsid w:val="00104E25"/>
    <w:rsid w:val="00111A06"/>
    <w:rsid w:val="00142A90"/>
    <w:rsid w:val="00144B02"/>
    <w:rsid w:val="00146BAD"/>
    <w:rsid w:val="00165E6B"/>
    <w:rsid w:val="001847E9"/>
    <w:rsid w:val="001A4BDC"/>
    <w:rsid w:val="001B25FE"/>
    <w:rsid w:val="001B5469"/>
    <w:rsid w:val="001C1301"/>
    <w:rsid w:val="001C7762"/>
    <w:rsid w:val="0021162D"/>
    <w:rsid w:val="00211F82"/>
    <w:rsid w:val="00234529"/>
    <w:rsid w:val="00257B60"/>
    <w:rsid w:val="00265CCB"/>
    <w:rsid w:val="002668E7"/>
    <w:rsid w:val="002879CF"/>
    <w:rsid w:val="0029020D"/>
    <w:rsid w:val="00294AC6"/>
    <w:rsid w:val="002D164E"/>
    <w:rsid w:val="002E1561"/>
    <w:rsid w:val="002E4BE0"/>
    <w:rsid w:val="002E59C1"/>
    <w:rsid w:val="003211E2"/>
    <w:rsid w:val="00334A79"/>
    <w:rsid w:val="003416E5"/>
    <w:rsid w:val="00355C21"/>
    <w:rsid w:val="003E0076"/>
    <w:rsid w:val="003E6294"/>
    <w:rsid w:val="003F129B"/>
    <w:rsid w:val="003F78F6"/>
    <w:rsid w:val="004025F9"/>
    <w:rsid w:val="004179CE"/>
    <w:rsid w:val="004233C7"/>
    <w:rsid w:val="00423D3E"/>
    <w:rsid w:val="00431692"/>
    <w:rsid w:val="004548C5"/>
    <w:rsid w:val="004629DB"/>
    <w:rsid w:val="00463609"/>
    <w:rsid w:val="004867FD"/>
    <w:rsid w:val="004B5EB5"/>
    <w:rsid w:val="00502BDE"/>
    <w:rsid w:val="005123A6"/>
    <w:rsid w:val="005139F9"/>
    <w:rsid w:val="00521837"/>
    <w:rsid w:val="00522BF2"/>
    <w:rsid w:val="00533DE4"/>
    <w:rsid w:val="0053693E"/>
    <w:rsid w:val="005442AF"/>
    <w:rsid w:val="00547ACB"/>
    <w:rsid w:val="00550587"/>
    <w:rsid w:val="00552267"/>
    <w:rsid w:val="00561177"/>
    <w:rsid w:val="00592D74"/>
    <w:rsid w:val="005A374B"/>
    <w:rsid w:val="005A4992"/>
    <w:rsid w:val="00613422"/>
    <w:rsid w:val="00617102"/>
    <w:rsid w:val="00622278"/>
    <w:rsid w:val="00622D4D"/>
    <w:rsid w:val="00636546"/>
    <w:rsid w:val="006479ED"/>
    <w:rsid w:val="006E6388"/>
    <w:rsid w:val="006F526D"/>
    <w:rsid w:val="00701229"/>
    <w:rsid w:val="0071655A"/>
    <w:rsid w:val="00716ED6"/>
    <w:rsid w:val="00726E21"/>
    <w:rsid w:val="0075689F"/>
    <w:rsid w:val="0077184B"/>
    <w:rsid w:val="00782C99"/>
    <w:rsid w:val="0079366D"/>
    <w:rsid w:val="007A0D36"/>
    <w:rsid w:val="007B1C36"/>
    <w:rsid w:val="007C42FB"/>
    <w:rsid w:val="007D42FB"/>
    <w:rsid w:val="007F405A"/>
    <w:rsid w:val="007F6841"/>
    <w:rsid w:val="00805B18"/>
    <w:rsid w:val="00815BF6"/>
    <w:rsid w:val="0081719F"/>
    <w:rsid w:val="00817526"/>
    <w:rsid w:val="00833BA8"/>
    <w:rsid w:val="00834858"/>
    <w:rsid w:val="008511CD"/>
    <w:rsid w:val="00853A20"/>
    <w:rsid w:val="008642B7"/>
    <w:rsid w:val="00875784"/>
    <w:rsid w:val="00882AD4"/>
    <w:rsid w:val="00890495"/>
    <w:rsid w:val="008B7379"/>
    <w:rsid w:val="008C5D5C"/>
    <w:rsid w:val="008D72F7"/>
    <w:rsid w:val="008E0853"/>
    <w:rsid w:val="008E4877"/>
    <w:rsid w:val="009276BB"/>
    <w:rsid w:val="00944FC0"/>
    <w:rsid w:val="0094738B"/>
    <w:rsid w:val="009668AB"/>
    <w:rsid w:val="0098771F"/>
    <w:rsid w:val="00993698"/>
    <w:rsid w:val="00995559"/>
    <w:rsid w:val="009A18EE"/>
    <w:rsid w:val="009B7C36"/>
    <w:rsid w:val="009C26CC"/>
    <w:rsid w:val="009D63B2"/>
    <w:rsid w:val="009F0648"/>
    <w:rsid w:val="00A17534"/>
    <w:rsid w:val="00A411DA"/>
    <w:rsid w:val="00A43A0B"/>
    <w:rsid w:val="00A55CFE"/>
    <w:rsid w:val="00A57F0A"/>
    <w:rsid w:val="00A72A02"/>
    <w:rsid w:val="00A7621C"/>
    <w:rsid w:val="00A82A57"/>
    <w:rsid w:val="00AE22F2"/>
    <w:rsid w:val="00AE690F"/>
    <w:rsid w:val="00AF56DB"/>
    <w:rsid w:val="00B24756"/>
    <w:rsid w:val="00B367A9"/>
    <w:rsid w:val="00B51BD3"/>
    <w:rsid w:val="00B54C2B"/>
    <w:rsid w:val="00B708D6"/>
    <w:rsid w:val="00B768DB"/>
    <w:rsid w:val="00BA2AB1"/>
    <w:rsid w:val="00BB662E"/>
    <w:rsid w:val="00BB7CB3"/>
    <w:rsid w:val="00BC194F"/>
    <w:rsid w:val="00BC3B18"/>
    <w:rsid w:val="00BC5261"/>
    <w:rsid w:val="00BF48EC"/>
    <w:rsid w:val="00BF7EAB"/>
    <w:rsid w:val="00C10B09"/>
    <w:rsid w:val="00C21573"/>
    <w:rsid w:val="00C42CCE"/>
    <w:rsid w:val="00C4691D"/>
    <w:rsid w:val="00C62C84"/>
    <w:rsid w:val="00C91355"/>
    <w:rsid w:val="00C967C7"/>
    <w:rsid w:val="00CB2B03"/>
    <w:rsid w:val="00CC636B"/>
    <w:rsid w:val="00D01500"/>
    <w:rsid w:val="00D0596B"/>
    <w:rsid w:val="00D270E3"/>
    <w:rsid w:val="00D47CC5"/>
    <w:rsid w:val="00D547E7"/>
    <w:rsid w:val="00D711D3"/>
    <w:rsid w:val="00D7523E"/>
    <w:rsid w:val="00D94BCD"/>
    <w:rsid w:val="00D96DC2"/>
    <w:rsid w:val="00D97455"/>
    <w:rsid w:val="00DB3F14"/>
    <w:rsid w:val="00DC7E14"/>
    <w:rsid w:val="00DE050C"/>
    <w:rsid w:val="00DE6993"/>
    <w:rsid w:val="00DF6071"/>
    <w:rsid w:val="00E13404"/>
    <w:rsid w:val="00E42502"/>
    <w:rsid w:val="00E45112"/>
    <w:rsid w:val="00E502A3"/>
    <w:rsid w:val="00E6276C"/>
    <w:rsid w:val="00E7391B"/>
    <w:rsid w:val="00E74511"/>
    <w:rsid w:val="00E8099A"/>
    <w:rsid w:val="00E84AE0"/>
    <w:rsid w:val="00E87A0F"/>
    <w:rsid w:val="00EA3366"/>
    <w:rsid w:val="00EA49D2"/>
    <w:rsid w:val="00EA5139"/>
    <w:rsid w:val="00EC410B"/>
    <w:rsid w:val="00ED6D2D"/>
    <w:rsid w:val="00EE264F"/>
    <w:rsid w:val="00EE6493"/>
    <w:rsid w:val="00EF1439"/>
    <w:rsid w:val="00EF2FEE"/>
    <w:rsid w:val="00F24558"/>
    <w:rsid w:val="00F47678"/>
    <w:rsid w:val="00F549E8"/>
    <w:rsid w:val="00F706D8"/>
    <w:rsid w:val="00F73CCB"/>
    <w:rsid w:val="00F95B70"/>
    <w:rsid w:val="00FA10E4"/>
    <w:rsid w:val="00FC647F"/>
    <w:rsid w:val="00F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75F88"/>
  <w15:chartTrackingRefBased/>
  <w15:docId w15:val="{39342517-95F8-4DFF-BEAF-FA7F10F5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F78F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BC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D72F7"/>
    <w:rPr>
      <w:color w:val="808080"/>
    </w:rPr>
  </w:style>
  <w:style w:type="paragraph" w:customStyle="1" w:styleId="rvps2">
    <w:name w:val="rvps2"/>
    <w:basedOn w:val="a"/>
    <w:rsid w:val="007A0D36"/>
    <w:pPr>
      <w:spacing w:before="100" w:beforeAutospacing="1" w:after="100" w:afterAutospacing="1"/>
    </w:pPr>
    <w:rPr>
      <w:lang w:val="uk-UA" w:eastAsia="uk-UA"/>
    </w:rPr>
  </w:style>
  <w:style w:type="character" w:styleId="a5">
    <w:name w:val="Hyperlink"/>
    <w:basedOn w:val="a0"/>
    <w:uiPriority w:val="99"/>
    <w:semiHidden/>
    <w:unhideWhenUsed/>
    <w:rsid w:val="007A0D36"/>
    <w:rPr>
      <w:color w:val="0000FF"/>
      <w:u w:val="single"/>
    </w:rPr>
  </w:style>
  <w:style w:type="character" w:customStyle="1" w:styleId="rvts9">
    <w:name w:val="rvts9"/>
    <w:basedOn w:val="a0"/>
    <w:rsid w:val="007A0D36"/>
  </w:style>
  <w:style w:type="character" w:customStyle="1" w:styleId="rvts46">
    <w:name w:val="rvts46"/>
    <w:basedOn w:val="a0"/>
    <w:rsid w:val="007A0D36"/>
  </w:style>
  <w:style w:type="character" w:customStyle="1" w:styleId="rvts11">
    <w:name w:val="rvts11"/>
    <w:basedOn w:val="a0"/>
    <w:rsid w:val="007A0D36"/>
  </w:style>
  <w:style w:type="paragraph" w:styleId="a6">
    <w:name w:val="Normal (Web)"/>
    <w:basedOn w:val="a"/>
    <w:uiPriority w:val="99"/>
    <w:semiHidden/>
    <w:unhideWhenUsed/>
    <w:rsid w:val="007A0D36"/>
    <w:pPr>
      <w:spacing w:before="100" w:beforeAutospacing="1" w:after="100" w:afterAutospacing="1"/>
    </w:pPr>
    <w:rPr>
      <w:lang w:val="uk-UA" w:eastAsia="uk-UA"/>
    </w:rPr>
  </w:style>
  <w:style w:type="character" w:customStyle="1" w:styleId="rvts37">
    <w:name w:val="rvts37"/>
    <w:basedOn w:val="a0"/>
    <w:rsid w:val="007A0D36"/>
  </w:style>
  <w:style w:type="table" w:styleId="a7">
    <w:name w:val="Table Grid"/>
    <w:basedOn w:val="a1"/>
    <w:uiPriority w:val="39"/>
    <w:rsid w:val="003F7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F78F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3F7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3F78F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7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j">
    <w:name w:val="tj"/>
    <w:basedOn w:val="a"/>
    <w:rsid w:val="003F78F6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semiHidden/>
    <w:rsid w:val="003F78F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hard-blue-color">
    <w:name w:val="hard-blue-color"/>
    <w:basedOn w:val="a0"/>
    <w:rsid w:val="003F78F6"/>
  </w:style>
  <w:style w:type="paragraph" w:customStyle="1" w:styleId="tr">
    <w:name w:val="tr"/>
    <w:basedOn w:val="a"/>
    <w:rsid w:val="003F78F6"/>
    <w:pPr>
      <w:spacing w:before="100" w:beforeAutospacing="1" w:after="100" w:afterAutospacing="1"/>
    </w:pPr>
    <w:rPr>
      <w:lang w:val="uk-UA" w:eastAsia="uk-UA"/>
    </w:rPr>
  </w:style>
  <w:style w:type="paragraph" w:customStyle="1" w:styleId="tl">
    <w:name w:val="tl"/>
    <w:basedOn w:val="a"/>
    <w:rsid w:val="003F78F6"/>
    <w:pPr>
      <w:spacing w:before="100" w:beforeAutospacing="1" w:after="100" w:afterAutospacing="1"/>
    </w:pPr>
    <w:rPr>
      <w:lang w:val="uk-UA" w:eastAsia="uk-UA"/>
    </w:rPr>
  </w:style>
  <w:style w:type="paragraph" w:customStyle="1" w:styleId="tc">
    <w:name w:val="tc"/>
    <w:basedOn w:val="a"/>
    <w:rsid w:val="003F78F6"/>
    <w:pPr>
      <w:spacing w:before="100" w:beforeAutospacing="1" w:after="100" w:afterAutospacing="1"/>
    </w:pPr>
    <w:rPr>
      <w:lang w:val="uk-UA" w:eastAsia="uk-UA"/>
    </w:rPr>
  </w:style>
  <w:style w:type="paragraph" w:customStyle="1" w:styleId="rvps12">
    <w:name w:val="rvps12"/>
    <w:basedOn w:val="a"/>
    <w:rsid w:val="003F78F6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3F78F6"/>
    <w:pPr>
      <w:spacing w:before="100" w:beforeAutospacing="1" w:after="100" w:afterAutospacing="1"/>
    </w:pPr>
    <w:rPr>
      <w:lang w:val="uk-UA" w:eastAsia="uk-UA"/>
    </w:rPr>
  </w:style>
  <w:style w:type="character" w:styleId="ac">
    <w:name w:val="annotation reference"/>
    <w:basedOn w:val="a0"/>
    <w:uiPriority w:val="99"/>
    <w:semiHidden/>
    <w:unhideWhenUsed/>
    <w:rsid w:val="0098771F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8771F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9877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8771F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98771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C194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BC194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08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C3D85-907C-433F-9284-8263EEB9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Свистун</dc:creator>
  <cp:keywords/>
  <dc:description/>
  <cp:lastModifiedBy>Тетяна Степанюк</cp:lastModifiedBy>
  <cp:revision>62</cp:revision>
  <cp:lastPrinted>2024-06-20T06:05:00Z</cp:lastPrinted>
  <dcterms:created xsi:type="dcterms:W3CDTF">2024-06-17T14:22:00Z</dcterms:created>
  <dcterms:modified xsi:type="dcterms:W3CDTF">2024-09-16T14:51:00Z</dcterms:modified>
</cp:coreProperties>
</file>