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9A27F" w14:textId="77777777" w:rsidR="002A1AD6" w:rsidRPr="00706138" w:rsidRDefault="005422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138">
        <w:rPr>
          <w:rFonts w:ascii="Times New Roman" w:eastAsia="Times New Roman" w:hAnsi="Times New Roman" w:cs="Times New Roman"/>
          <w:b/>
          <w:sz w:val="24"/>
          <w:szCs w:val="24"/>
        </w:rPr>
        <w:t>ПОРІВНЯЛЬНА ТАБЛИЦЯ</w:t>
      </w:r>
    </w:p>
    <w:p w14:paraId="084BE737" w14:textId="77777777" w:rsidR="002A1AD6" w:rsidRPr="00706138" w:rsidRDefault="005422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6138"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proofErr w:type="spellStart"/>
      <w:r w:rsidRPr="00706138">
        <w:rPr>
          <w:rFonts w:ascii="Times New Roman" w:eastAsia="Times New Roman" w:hAnsi="Times New Roman" w:cs="Times New Roman"/>
          <w:b/>
          <w:sz w:val="24"/>
          <w:szCs w:val="24"/>
        </w:rPr>
        <w:t>проєкту</w:t>
      </w:r>
      <w:proofErr w:type="spellEnd"/>
      <w:r w:rsidRPr="00706138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Закону України «Про внесення змін до Кодексу України про адміністративні правопорушення та деяких законів щодо вдосконалення законодавства у сфері запобігання зловживанням на оптовому енергетичному ринку</w:t>
      </w:r>
      <w:r w:rsidR="00DE60D7" w:rsidRPr="0070613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62F1CCDF" w14:textId="77777777" w:rsidR="002A1AD6" w:rsidRPr="00706138" w:rsidRDefault="002A1AD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151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0"/>
        <w:gridCol w:w="7545"/>
      </w:tblGrid>
      <w:tr w:rsidR="00D2280E" w:rsidRPr="00706138" w14:paraId="3B8FC7C9" w14:textId="77777777">
        <w:tc>
          <w:tcPr>
            <w:tcW w:w="7590" w:type="dxa"/>
          </w:tcPr>
          <w:p w14:paraId="714D6113" w14:textId="77777777" w:rsidR="00D2280E" w:rsidRPr="00706138" w:rsidRDefault="00D2280E" w:rsidP="00D2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138">
              <w:rPr>
                <w:rFonts w:ascii="Times New Roman" w:hAnsi="Times New Roman" w:cs="Times New Roman"/>
                <w:b/>
                <w:sz w:val="24"/>
                <w:szCs w:val="24"/>
              </w:rPr>
              <w:t>Зміст положення (норми) чинного акта законодавства</w:t>
            </w:r>
          </w:p>
        </w:tc>
        <w:tc>
          <w:tcPr>
            <w:tcW w:w="7545" w:type="dxa"/>
          </w:tcPr>
          <w:p w14:paraId="4091FC7B" w14:textId="77777777" w:rsidR="00D2280E" w:rsidRPr="00706138" w:rsidRDefault="00D2280E" w:rsidP="00D2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Зміст відповідного положення (норми) </w:t>
            </w:r>
            <w:proofErr w:type="spellStart"/>
            <w:r w:rsidRPr="00706138">
              <w:rPr>
                <w:rFonts w:ascii="Times New Roman" w:hAnsi="Times New Roman" w:cs="Times New Roman"/>
                <w:b/>
                <w:sz w:val="24"/>
                <w:szCs w:val="24"/>
              </w:rPr>
              <w:t>проєкту</w:t>
            </w:r>
            <w:proofErr w:type="spellEnd"/>
            <w:r w:rsidRPr="00706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06138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2A1AD6" w:rsidRPr="00706138" w14:paraId="3CE106AC" w14:textId="77777777">
        <w:trPr>
          <w:trHeight w:val="220"/>
        </w:trPr>
        <w:tc>
          <w:tcPr>
            <w:tcW w:w="15135" w:type="dxa"/>
            <w:gridSpan w:val="2"/>
          </w:tcPr>
          <w:p w14:paraId="15F04057" w14:textId="77777777" w:rsidR="002A1AD6" w:rsidRPr="00706138" w:rsidRDefault="00D228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Кодекс України про адміністративні правопорушення</w:t>
            </w:r>
          </w:p>
        </w:tc>
      </w:tr>
      <w:tr w:rsidR="002A1AD6" w:rsidRPr="00706138" w14:paraId="371206AC" w14:textId="77777777">
        <w:tc>
          <w:tcPr>
            <w:tcW w:w="7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9CFC0" w14:textId="77777777" w:rsidR="002A1AD6" w:rsidRPr="00706138" w:rsidRDefault="0054229D">
            <w:pPr>
              <w:spacing w:before="240" w:after="16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Стаття 255.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Особи, які мають право складати протоколи про адміністративні правопорушення</w:t>
            </w:r>
          </w:p>
          <w:p w14:paraId="1C33B55F" w14:textId="77777777" w:rsidR="002A1AD6" w:rsidRPr="00706138" w:rsidRDefault="0054229D">
            <w:pPr>
              <w:spacing w:before="240" w:after="16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06C1AEF8" w14:textId="77777777" w:rsidR="002A1AD6" w:rsidRPr="00706138" w:rsidRDefault="00D6165E">
            <w:pPr>
              <w:spacing w:before="240" w:after="16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65E">
              <w:rPr>
                <w:rFonts w:ascii="Times New Roman" w:eastAsia="Times New Roman" w:hAnsi="Times New Roman" w:cs="Times New Roman"/>
                <w:sz w:val="24"/>
                <w:szCs w:val="24"/>
              </w:rPr>
              <w:t>У справах про адміністративні правопорушення, розгляд яких віднесено до відання органів,</w:t>
            </w:r>
            <w:r w:rsidR="00A25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зазначених у статтях 222 – 244</w:t>
            </w:r>
            <w:r w:rsidRPr="00A25C9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21</w:t>
            </w:r>
            <w:r w:rsidRPr="00D6165E">
              <w:rPr>
                <w:rFonts w:ascii="Times New Roman" w:eastAsia="Times New Roman" w:hAnsi="Times New Roman" w:cs="Times New Roman"/>
                <w:sz w:val="24"/>
                <w:szCs w:val="24"/>
              </w:rPr>
              <w:t>, 244</w:t>
            </w:r>
            <w:r w:rsidRPr="00D616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24</w:t>
            </w:r>
            <w:r w:rsidRPr="00D61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цього Кодексу, протоколи про правопорушення мають право складати уповноважені на те посадові особи цих органів. Крім того, протоколи про адміністративні правопорушення мають право складати:</w:t>
            </w:r>
          </w:p>
          <w:p w14:paraId="4F620F13" w14:textId="77777777" w:rsidR="002A1AD6" w:rsidRPr="00706138" w:rsidRDefault="0054229D">
            <w:pPr>
              <w:spacing w:before="240" w:after="16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18) посадові особи національної комісії, що здійснює державне регулювання у сферах енергетики та комунальних послуг (стаття 188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36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7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92178" w14:textId="77777777" w:rsidR="002A1AD6" w:rsidRPr="00706138" w:rsidRDefault="0054229D">
            <w:pPr>
              <w:spacing w:before="240" w:after="16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Стаття 255.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Особи, які мають право складати протоколи про адміністративні правопорушення</w:t>
            </w:r>
          </w:p>
          <w:p w14:paraId="2DB5E311" w14:textId="77777777" w:rsidR="002A1AD6" w:rsidRPr="00706138" w:rsidRDefault="0054229D">
            <w:pPr>
              <w:spacing w:before="240" w:after="16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35D4E15D" w14:textId="77777777" w:rsidR="002A1AD6" w:rsidRPr="00706138" w:rsidRDefault="00706138">
            <w:pPr>
              <w:spacing w:before="240" w:after="16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У справах про адміністративні правопорушення, розгляд яких віднесено до відання органів, зазначени</w:t>
            </w:r>
            <w:r w:rsidR="00A25C9C">
              <w:rPr>
                <w:rFonts w:ascii="Times New Roman" w:eastAsia="Times New Roman" w:hAnsi="Times New Roman" w:cs="Times New Roman"/>
                <w:sz w:val="24"/>
                <w:szCs w:val="24"/>
              </w:rPr>
              <w:t>х у статтях 222 – 244</w:t>
            </w:r>
            <w:r w:rsidRPr="00A25C9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21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, 244</w:t>
            </w:r>
            <w:r w:rsidRPr="00D616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24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цього Кодексу, протоколи про правопорушення мають право складати уповноважені на те посадові особи цих органів. Крім того, протоколи про адміністративні правопорушення мають право складати:</w:t>
            </w:r>
          </w:p>
          <w:p w14:paraId="42D66CA0" w14:textId="159E0CDE" w:rsidR="002A1AD6" w:rsidRPr="00706138" w:rsidRDefault="0054229D">
            <w:pPr>
              <w:spacing w:before="240" w:after="16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18) посадові особи </w:t>
            </w:r>
            <w:r w:rsidR="00217001" w:rsidRPr="000E555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E5556">
              <w:rPr>
                <w:rFonts w:ascii="Times New Roman" w:eastAsia="Times New Roman" w:hAnsi="Times New Roman" w:cs="Times New Roman"/>
                <w:sz w:val="24"/>
                <w:szCs w:val="24"/>
              </w:rPr>
              <w:t>аціональної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комісії, що здійснює державне регулювання у сферах енергетики та комунальних послуг (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статті 163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18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163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19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188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36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2A1AD6" w:rsidRPr="00706138" w14:paraId="3AFA265E" w14:textId="77777777">
        <w:tc>
          <w:tcPr>
            <w:tcW w:w="15135" w:type="dxa"/>
            <w:gridSpan w:val="2"/>
          </w:tcPr>
          <w:p w14:paraId="4996D870" w14:textId="77777777" w:rsidR="002A1AD6" w:rsidRPr="00706138" w:rsidRDefault="00D228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54229D"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 України «Про Національну комісію, що здійснює державне регулювання у сферах енергетики та комунальних послуг»</w:t>
            </w:r>
          </w:p>
        </w:tc>
      </w:tr>
      <w:tr w:rsidR="002A1AD6" w:rsidRPr="00706138" w14:paraId="40DF55AA" w14:textId="77777777">
        <w:tc>
          <w:tcPr>
            <w:tcW w:w="7590" w:type="dxa"/>
          </w:tcPr>
          <w:p w14:paraId="299EAA48" w14:textId="77777777" w:rsidR="002A1AD6" w:rsidRPr="00706138" w:rsidRDefault="005422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Стаття 2</w:t>
            </w:r>
            <w:r w:rsidR="00706138"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 термінів</w:t>
            </w:r>
          </w:p>
          <w:p w14:paraId="46F76698" w14:textId="77777777" w:rsidR="002A1AD6" w:rsidRPr="00706138" w:rsidRDefault="002A1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27B847" w14:textId="77777777" w:rsidR="002A1AD6" w:rsidRPr="00706138" w:rsidRDefault="005422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1. У цьому Законі наведені нижче терміни вживаються в такому значенні:</w:t>
            </w:r>
          </w:p>
          <w:p w14:paraId="3AD53437" w14:textId="77777777" w:rsidR="002A1AD6" w:rsidRPr="00706138" w:rsidRDefault="005422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2040F334" w14:textId="6B606D13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зловживання на оптовому енергетичному ринку </w:t>
            </w:r>
            <w:r w:rsidR="00E606B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6B7"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порушення встановлених обмежень щодо використання </w:t>
            </w:r>
            <w:proofErr w:type="spellStart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інсайдерської</w:t>
            </w:r>
            <w:proofErr w:type="spellEnd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інформації, маніпулювання та спроби маніпулювання на ринку електричної енергії та/або природного газу, </w:t>
            </w:r>
            <w:proofErr w:type="spellStart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нерозкриття</w:t>
            </w:r>
            <w:proofErr w:type="spellEnd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або розкриття </w:t>
            </w:r>
            <w:proofErr w:type="spellStart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інсайдерської</w:t>
            </w:r>
            <w:proofErr w:type="spellEnd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інформації з порушенням вимог, встановлених для розкриття такої інформації, здійснення операцій з оптовими енергетичними продуктами без реєстрації як учасника оптового енергетичного ринку;</w:t>
            </w:r>
          </w:p>
          <w:p w14:paraId="76BEE7D5" w14:textId="77777777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14D0BD55" w14:textId="6D45563B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5) оптові енергетичні продукти </w:t>
            </w:r>
            <w:r w:rsidR="00E606B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6B7"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договори (угоди) незалежно від місця та часу їх укладення, зокрема:</w:t>
            </w:r>
          </w:p>
          <w:p w14:paraId="26FC2F89" w14:textId="77777777" w:rsidR="002A1AD6" w:rsidRPr="00706138" w:rsidRDefault="002A1A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33B86373" w14:textId="77777777" w:rsidR="002A1AD6" w:rsidRPr="00706138" w:rsidRDefault="002A1A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CC13F6" w14:textId="77777777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07268E66" w14:textId="1809F7AB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учасник оптового енергетичного ринку </w:t>
            </w:r>
            <w:r w:rsidR="00E606B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6B7"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будь-яка особа, яка здійснює укладання угод з купівлі-продажу або подає пропозиції (заявки) на купівлю-продаж відповідно до оптового енергетичного продукту на оптовому енергетичному ринку.</w:t>
            </w:r>
          </w:p>
        </w:tc>
        <w:tc>
          <w:tcPr>
            <w:tcW w:w="7545" w:type="dxa"/>
          </w:tcPr>
          <w:p w14:paraId="6D31A436" w14:textId="77777777" w:rsidR="002A1AD6" w:rsidRPr="00706138" w:rsidRDefault="005422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Стаття 2</w:t>
            </w:r>
            <w:r w:rsidR="00706138"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 термінів</w:t>
            </w:r>
          </w:p>
          <w:p w14:paraId="24759E8F" w14:textId="77777777" w:rsidR="002A1AD6" w:rsidRPr="00706138" w:rsidRDefault="002A1A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F50A000" w14:textId="77777777" w:rsidR="002A1AD6" w:rsidRPr="00706138" w:rsidRDefault="005422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1. У цьому Законі наведені нижче терміни вживаються в такому значенні:</w:t>
            </w:r>
          </w:p>
          <w:p w14:paraId="631707D9" w14:textId="77777777" w:rsidR="002A1AD6" w:rsidRPr="00706138" w:rsidRDefault="005422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05950699" w14:textId="516F13B1" w:rsidR="002A1AD6" w:rsidRPr="00706138" w:rsidRDefault="0054229D" w:rsidP="00706138">
            <w:pPr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зловживання на оптовому енергетичному ринку </w:t>
            </w:r>
            <w:r w:rsidR="00E606B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6B7"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порушення встановлених обмежень щодо використання </w:t>
            </w:r>
            <w:proofErr w:type="spellStart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інсайдерської</w:t>
            </w:r>
            <w:proofErr w:type="spellEnd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інформації, маніпулювання та спроби маніпулювання на ринку електричної енергії та/або природного газу, </w:t>
            </w:r>
            <w:proofErr w:type="spellStart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нерозкриття</w:t>
            </w:r>
            <w:proofErr w:type="spellEnd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або розкриття </w:t>
            </w:r>
            <w:proofErr w:type="spellStart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інсайдерської</w:t>
            </w:r>
            <w:proofErr w:type="spellEnd"/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інформації з порушенням вимог, встановлених для розкриття такої інформації; </w:t>
            </w:r>
            <w:r w:rsidRPr="00706138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здійснення операцій з оптовими енергетичними продуктами без реєстрації як учасника оптового енергетичного ринку;</w:t>
            </w:r>
          </w:p>
          <w:p w14:paraId="412ACB3D" w14:textId="77777777" w:rsidR="002A1AD6" w:rsidRPr="00706138" w:rsidRDefault="005422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21C3AAB8" w14:textId="2D534C76" w:rsidR="002A1AD6" w:rsidRPr="00706138" w:rsidRDefault="005422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5) оптові енергетичні продукти </w:t>
            </w:r>
            <w:r w:rsidR="00E606B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6B7"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договори (угоди) незалежно від місця та часу їх укладення 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 місцем поставки (виконання) в Україну чи з України на територію інших країн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, зокрема:</w:t>
            </w:r>
          </w:p>
          <w:p w14:paraId="6A791A3A" w14:textId="77777777" w:rsidR="002A1AD6" w:rsidRPr="00706138" w:rsidRDefault="002A1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F0048D" w14:textId="77777777" w:rsidR="002A1AD6" w:rsidRPr="00706138" w:rsidRDefault="005422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0CEB7B21" w14:textId="6FA91891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учасник оптового енергетичного ринку </w:t>
            </w:r>
            <w:r w:rsidR="00E606B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6B7"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будь-яка особа, яка здійснює укладання угод з купівлі-продажу або подає пропозиції (заявки) на купівлю-продаж відповідно до оптового енергетичного продукту на оптовому енергетичному ринку 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 місцем поставки (виконання) в Україну чи з України на територію інших країн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1AD6" w:rsidRPr="00706138" w14:paraId="62B9578E" w14:textId="77777777">
        <w:tc>
          <w:tcPr>
            <w:tcW w:w="15135" w:type="dxa"/>
            <w:gridSpan w:val="2"/>
          </w:tcPr>
          <w:p w14:paraId="52E628D5" w14:textId="77777777" w:rsidR="002A1AD6" w:rsidRPr="00706138" w:rsidRDefault="00D228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  <w:r w:rsidR="0054229D"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 України «Про ринок електричної енергії»</w:t>
            </w:r>
          </w:p>
        </w:tc>
      </w:tr>
      <w:tr w:rsidR="002A1AD6" w:rsidRPr="00706138" w14:paraId="56916F6B" w14:textId="77777777">
        <w:tc>
          <w:tcPr>
            <w:tcW w:w="7590" w:type="dxa"/>
          </w:tcPr>
          <w:p w14:paraId="7B60DD2A" w14:textId="77777777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Стаття 77.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Відповідальність за порушення законодавства, що регулює функціонування ринку електричної енергії</w:t>
            </w:r>
          </w:p>
          <w:p w14:paraId="4E119AC1" w14:textId="77777777" w:rsidR="000A6958" w:rsidRPr="00706138" w:rsidRDefault="000A69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146AB9C1" w14:textId="77777777" w:rsidR="000A6958" w:rsidRPr="00706138" w:rsidRDefault="000A69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4. 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(крім споживачів, що не є учасниками оптового енергетичного ринку), беручи до уваги характер, тривалість та серйозність порушення, розмір заподіяної шкоди та розмір потенційного доходу, який міг бути отриманий внаслідок порушення, у таких розмірах:</w:t>
            </w:r>
          </w:p>
          <w:p w14:paraId="5D64DA35" w14:textId="77777777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</w:t>
            </w:r>
          </w:p>
          <w:p w14:paraId="01140CD5" w14:textId="77777777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Положення відсутні</w:t>
            </w:r>
          </w:p>
          <w:p w14:paraId="793CF83B" w14:textId="77777777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330BD9C2" w14:textId="77777777" w:rsidR="002A1AD6" w:rsidRPr="00706138" w:rsidRDefault="002A1AD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8ADC343" w14:textId="77777777" w:rsidR="002A1AD6" w:rsidRPr="00706138" w:rsidRDefault="002A1AD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45" w:type="dxa"/>
          </w:tcPr>
          <w:p w14:paraId="6D28CEBC" w14:textId="77777777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Стаття 77. 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Відповідальність за порушення законодавства, що регулює функціонування ринку електричної енергії</w:t>
            </w:r>
          </w:p>
          <w:p w14:paraId="518FE3A1" w14:textId="77777777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181C6F88" w14:textId="77777777" w:rsidR="000A6958" w:rsidRPr="00706138" w:rsidRDefault="000A69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4. 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(крім споживачів, що не є учасниками оптового енергетичного ринку), беручи до уваги характер, тривалість та серйозність порушення, розмір заподіяної шкоди та розмір потенційного доходу, який міг бути отриманий внаслідок порушення, у таких розмірах:</w:t>
            </w:r>
          </w:p>
          <w:p w14:paraId="15EF784B" w14:textId="77777777" w:rsidR="000A6958" w:rsidRPr="00706138" w:rsidRDefault="000A69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14:paraId="1EE69E74" w14:textId="2CE1F783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706138"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 3000 до 100000 неоподатковуваних мінімумів доходів громадян на учасників оптового енергетичного ринку </w:t>
            </w:r>
            <w:r w:rsidR="000141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="00706138"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операцій відповідно до оптових енергетичних продуктів без реєстрації як учасни</w:t>
            </w:r>
            <w:r w:rsidR="00D61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 оптового енергетичного ринку;</w:t>
            </w:r>
          </w:p>
          <w:p w14:paraId="10598D61" w14:textId="77777777" w:rsidR="002A1AD6" w:rsidRPr="00706138" w:rsidRDefault="005422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2A1AD6" w:rsidRPr="00706138" w14:paraId="0C4C5F49" w14:textId="77777777">
        <w:tc>
          <w:tcPr>
            <w:tcW w:w="7590" w:type="dxa"/>
          </w:tcPr>
          <w:p w14:paraId="246C4A05" w14:textId="77777777" w:rsidR="002A1AD6" w:rsidRPr="00706138" w:rsidRDefault="002A1AD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45" w:type="dxa"/>
          </w:tcPr>
          <w:p w14:paraId="696055BD" w14:textId="77777777" w:rsidR="00D2280E" w:rsidRPr="00706138" w:rsidRDefault="00D2280E" w:rsidP="00D228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ІІ. Прикінцеві та перехідні положення</w:t>
            </w:r>
          </w:p>
          <w:p w14:paraId="2FC62F25" w14:textId="77777777" w:rsidR="00D2280E" w:rsidRPr="00706138" w:rsidRDefault="00D2280E" w:rsidP="00D228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Цей Закон набирає чинності з дня, наступного за днем його опублікування.</w:t>
            </w:r>
          </w:p>
          <w:p w14:paraId="610B5F1A" w14:textId="599C2B5B" w:rsidR="002A1AD6" w:rsidRPr="00706138" w:rsidRDefault="00D2280E" w:rsidP="00D2280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Національній комісії, що здійснює державне регулювання у сферах енергетики та комунальних послуг</w:t>
            </w:r>
            <w:r w:rsidR="000141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протягом трьох місяців з дня набрання чинності цим Законом привести </w:t>
            </w:r>
            <w:r w:rsidR="00014117"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свої нормативно-правові акти 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відповідн</w:t>
            </w:r>
            <w:r w:rsidR="000141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</w:t>
            </w:r>
            <w:r w:rsidR="000141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 із цим Законом</w:t>
            </w:r>
            <w:r w:rsidRPr="007061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14:paraId="68F02A24" w14:textId="77777777" w:rsidR="002A1AD6" w:rsidRPr="00706138" w:rsidRDefault="002A1AD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A1AD6" w:rsidRPr="00706138" w:rsidSect="00DE60D7">
      <w:headerReference w:type="default" r:id="rId7"/>
      <w:pgSz w:w="16838" w:h="11906" w:orient="landscape"/>
      <w:pgMar w:top="709" w:right="850" w:bottom="850" w:left="850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3D584" w14:textId="77777777" w:rsidR="007F3CA3" w:rsidRDefault="007F3CA3" w:rsidP="00DE60D7">
      <w:pPr>
        <w:spacing w:after="0" w:line="240" w:lineRule="auto"/>
      </w:pPr>
      <w:r>
        <w:separator/>
      </w:r>
    </w:p>
  </w:endnote>
  <w:endnote w:type="continuationSeparator" w:id="0">
    <w:p w14:paraId="5905DB6D" w14:textId="77777777" w:rsidR="007F3CA3" w:rsidRDefault="007F3CA3" w:rsidP="00DE6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1EE6C" w14:textId="77777777" w:rsidR="007F3CA3" w:rsidRDefault="007F3CA3" w:rsidP="00DE60D7">
      <w:pPr>
        <w:spacing w:after="0" w:line="240" w:lineRule="auto"/>
      </w:pPr>
      <w:r>
        <w:separator/>
      </w:r>
    </w:p>
  </w:footnote>
  <w:footnote w:type="continuationSeparator" w:id="0">
    <w:p w14:paraId="66610AC9" w14:textId="77777777" w:rsidR="007F3CA3" w:rsidRDefault="007F3CA3" w:rsidP="00DE6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524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A35DED6" w14:textId="1041D679" w:rsidR="00DE60D7" w:rsidRPr="00DF5033" w:rsidRDefault="00DE60D7">
        <w:pPr>
          <w:pStyle w:val="a9"/>
          <w:jc w:val="center"/>
          <w:rPr>
            <w:rFonts w:ascii="Times New Roman" w:hAnsi="Times New Roman" w:cs="Times New Roman"/>
          </w:rPr>
        </w:pPr>
        <w:r w:rsidRPr="00DF5033">
          <w:rPr>
            <w:rFonts w:ascii="Times New Roman" w:hAnsi="Times New Roman" w:cs="Times New Roman"/>
          </w:rPr>
          <w:fldChar w:fldCharType="begin"/>
        </w:r>
        <w:r w:rsidRPr="00DF5033">
          <w:rPr>
            <w:rFonts w:ascii="Times New Roman" w:hAnsi="Times New Roman" w:cs="Times New Roman"/>
          </w:rPr>
          <w:instrText>PAGE   \* MERGEFORMAT</w:instrText>
        </w:r>
        <w:r w:rsidRPr="00DF5033">
          <w:rPr>
            <w:rFonts w:ascii="Times New Roman" w:hAnsi="Times New Roman" w:cs="Times New Roman"/>
          </w:rPr>
          <w:fldChar w:fldCharType="separate"/>
        </w:r>
        <w:r w:rsidR="00DF5033">
          <w:rPr>
            <w:rFonts w:ascii="Times New Roman" w:hAnsi="Times New Roman" w:cs="Times New Roman"/>
            <w:noProof/>
          </w:rPr>
          <w:t>2</w:t>
        </w:r>
        <w:r w:rsidRPr="00DF5033">
          <w:rPr>
            <w:rFonts w:ascii="Times New Roman" w:hAnsi="Times New Roman" w:cs="Times New Roman"/>
          </w:rPr>
          <w:fldChar w:fldCharType="end"/>
        </w:r>
      </w:p>
    </w:sdtContent>
  </w:sdt>
  <w:p w14:paraId="5FB2969A" w14:textId="77777777" w:rsidR="00DE60D7" w:rsidRDefault="00DE60D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D6"/>
    <w:rsid w:val="00014117"/>
    <w:rsid w:val="000A6958"/>
    <w:rsid w:val="000E5556"/>
    <w:rsid w:val="00181BFC"/>
    <w:rsid w:val="0019389D"/>
    <w:rsid w:val="001D30F0"/>
    <w:rsid w:val="001E7834"/>
    <w:rsid w:val="001E78E4"/>
    <w:rsid w:val="00217001"/>
    <w:rsid w:val="002A1AD6"/>
    <w:rsid w:val="002F5FCA"/>
    <w:rsid w:val="00351BC1"/>
    <w:rsid w:val="00420F3B"/>
    <w:rsid w:val="004F2508"/>
    <w:rsid w:val="0054229D"/>
    <w:rsid w:val="006469D5"/>
    <w:rsid w:val="00706138"/>
    <w:rsid w:val="007F3CA3"/>
    <w:rsid w:val="00800C45"/>
    <w:rsid w:val="008C5D0C"/>
    <w:rsid w:val="009B34E5"/>
    <w:rsid w:val="00A25C9C"/>
    <w:rsid w:val="00B059FA"/>
    <w:rsid w:val="00B94433"/>
    <w:rsid w:val="00BF6F35"/>
    <w:rsid w:val="00C47F2C"/>
    <w:rsid w:val="00C65550"/>
    <w:rsid w:val="00CD220E"/>
    <w:rsid w:val="00D2280E"/>
    <w:rsid w:val="00D6165E"/>
    <w:rsid w:val="00DB0F70"/>
    <w:rsid w:val="00DE60D7"/>
    <w:rsid w:val="00DF5033"/>
    <w:rsid w:val="00E606B7"/>
    <w:rsid w:val="00EC63A3"/>
    <w:rsid w:val="00F9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7A11"/>
  <w15:docId w15:val="{984EDF39-A658-4433-B829-71C68330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74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650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5007C"/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5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F5FC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E60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E60D7"/>
  </w:style>
  <w:style w:type="paragraph" w:styleId="ab">
    <w:name w:val="footer"/>
    <w:basedOn w:val="a"/>
    <w:link w:val="ac"/>
    <w:uiPriority w:val="99"/>
    <w:unhideWhenUsed/>
    <w:rsid w:val="00DE60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E60D7"/>
  </w:style>
  <w:style w:type="paragraph" w:styleId="ad">
    <w:name w:val="Revision"/>
    <w:hidden/>
    <w:uiPriority w:val="99"/>
    <w:semiHidden/>
    <w:rsid w:val="000141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4ui1MhszMhSa3CO4t6rRySKHEg==">CgMxLjAyCGguZ2pkZ3hzMgppZC4zMGowemxsMgppZC4xZm9iOXRlMgppZC4zem55c2g3MgppZC4yZXQ5MnAwMglpZC50eWpjd3Q4AHIhMUlUNWNtYkpKY2pSUUJfa0Q0VUpaZ3lrV1lRcVVka1h4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3338</Words>
  <Characters>1903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Анциферова</dc:creator>
  <cp:lastModifiedBy>Анна Анциферова</cp:lastModifiedBy>
  <cp:revision>4</cp:revision>
  <cp:lastPrinted>2024-09-04T06:08:00Z</cp:lastPrinted>
  <dcterms:created xsi:type="dcterms:W3CDTF">2024-09-11T06:55:00Z</dcterms:created>
  <dcterms:modified xsi:type="dcterms:W3CDTF">2024-09-11T08:02:00Z</dcterms:modified>
</cp:coreProperties>
</file>