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79C9F" w14:textId="77777777" w:rsidR="0036459A" w:rsidRPr="00674AA0" w:rsidRDefault="00674AA0" w:rsidP="00674AA0">
      <w:pPr>
        <w:jc w:val="center"/>
        <w:rPr>
          <w:b/>
        </w:rPr>
      </w:pPr>
      <w:r>
        <w:rPr>
          <w:rStyle w:val="rvts15"/>
          <w:b/>
          <w:bCs/>
          <w:shd w:val="clear" w:color="auto" w:fill="FFFFFF"/>
        </w:rPr>
        <w:t>Порівняльна таблиця</w:t>
      </w:r>
      <w:r w:rsidRPr="00674AA0">
        <w:rPr>
          <w:rStyle w:val="rvts15"/>
          <w:b/>
          <w:bCs/>
          <w:shd w:val="clear" w:color="auto" w:fill="FFFFFF"/>
        </w:rPr>
        <w:t xml:space="preserve"> до проекту рішення НКРЕКП, що має ознаки регуляторного </w:t>
      </w:r>
      <w:proofErr w:type="spellStart"/>
      <w:r w:rsidRPr="00674AA0">
        <w:rPr>
          <w:rStyle w:val="rvts15"/>
          <w:b/>
          <w:bCs/>
          <w:shd w:val="clear" w:color="auto" w:fill="FFFFFF"/>
        </w:rPr>
        <w:t>акта</w:t>
      </w:r>
      <w:proofErr w:type="spellEnd"/>
      <w:r w:rsidRPr="00674AA0">
        <w:rPr>
          <w:rStyle w:val="rvts15"/>
          <w:b/>
          <w:bCs/>
          <w:shd w:val="clear" w:color="auto" w:fill="FFFFFF"/>
        </w:rPr>
        <w:t xml:space="preserve"> «Про </w:t>
      </w:r>
      <w:r w:rsidRPr="00674AA0">
        <w:rPr>
          <w:b/>
          <w:bCs/>
          <w:shd w:val="clear" w:color="auto" w:fill="FFFFFF"/>
        </w:rPr>
        <w:t xml:space="preserve">затвердження змін до деяких </w:t>
      </w:r>
      <w:r w:rsidR="00846B96">
        <w:rPr>
          <w:b/>
          <w:bCs/>
          <w:shd w:val="clear" w:color="auto" w:fill="FFFFFF"/>
        </w:rPr>
        <w:t>Ліцензійних умов</w:t>
      </w:r>
      <w:r w:rsidRPr="00674AA0">
        <w:rPr>
          <w:b/>
          <w:bCs/>
          <w:shd w:val="clear" w:color="auto" w:fill="FFFFFF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0"/>
        <w:gridCol w:w="7478"/>
      </w:tblGrid>
      <w:tr w:rsidR="00A52AD2" w:rsidRPr="00A52AD2" w14:paraId="583BFFEC" w14:textId="77777777" w:rsidTr="00A52AD2">
        <w:tc>
          <w:tcPr>
            <w:tcW w:w="7650" w:type="dxa"/>
          </w:tcPr>
          <w:p w14:paraId="54A0832F" w14:textId="77777777" w:rsidR="00F4785B" w:rsidRPr="00A52AD2" w:rsidRDefault="005042B9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Редакції діючих </w:t>
            </w:r>
            <w:r w:rsidR="00846B96" w:rsidRPr="00A52AD2">
              <w:rPr>
                <w:b/>
                <w:bCs/>
                <w:sz w:val="22"/>
                <w:szCs w:val="22"/>
                <w:shd w:val="clear" w:color="auto" w:fill="FFFFFF"/>
              </w:rPr>
              <w:t>Л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іцензійних умов</w:t>
            </w:r>
          </w:p>
        </w:tc>
        <w:tc>
          <w:tcPr>
            <w:tcW w:w="7478" w:type="dxa"/>
          </w:tcPr>
          <w:p w14:paraId="2CD592FE" w14:textId="77777777" w:rsidR="00F4785B" w:rsidRPr="00A52AD2" w:rsidRDefault="00F4785B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Проєкт постанови НКРЕКП «Про </w:t>
            </w:r>
            <w:r w:rsidR="005042B9"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затвердження змін до деяких </w:t>
            </w:r>
            <w:r w:rsidR="00846B96" w:rsidRPr="00A52AD2">
              <w:rPr>
                <w:b/>
                <w:bCs/>
                <w:sz w:val="22"/>
                <w:szCs w:val="22"/>
                <w:shd w:val="clear" w:color="auto" w:fill="FFFFFF"/>
              </w:rPr>
              <w:t>Ліцензійних умов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»</w:t>
            </w:r>
          </w:p>
          <w:p w14:paraId="1874E9DA" w14:textId="77777777" w:rsidR="00823D8A" w:rsidRPr="00A52AD2" w:rsidRDefault="00823D8A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52AD2" w:rsidRPr="00A52AD2" w14:paraId="2A1BD89E" w14:textId="77777777" w:rsidTr="000F5472">
        <w:tc>
          <w:tcPr>
            <w:tcW w:w="15128" w:type="dxa"/>
            <w:gridSpan w:val="2"/>
          </w:tcPr>
          <w:p w14:paraId="218944A9" w14:textId="4902F473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t xml:space="preserve">Ліцензійні умови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природного газу</w:t>
            </w:r>
          </w:p>
        </w:tc>
      </w:tr>
      <w:tr w:rsidR="00A52AD2" w:rsidRPr="00A52AD2" w14:paraId="3D1D6A0C" w14:textId="77777777" w:rsidTr="000F5472">
        <w:tc>
          <w:tcPr>
            <w:tcW w:w="15128" w:type="dxa"/>
            <w:gridSpan w:val="2"/>
          </w:tcPr>
          <w:p w14:paraId="7C82B317" w14:textId="72B17433" w:rsidR="00A52AD2" w:rsidRPr="00A52AD2" w:rsidRDefault="00A52AD2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2</w:t>
            </w:r>
          </w:p>
        </w:tc>
      </w:tr>
      <w:tr w:rsidR="00A52AD2" w:rsidRPr="00A52AD2" w14:paraId="7FFB5E2F" w14:textId="77777777" w:rsidTr="00A52AD2">
        <w:tc>
          <w:tcPr>
            <w:tcW w:w="7650" w:type="dxa"/>
          </w:tcPr>
          <w:p w14:paraId="1BA43BF5" w14:textId="77777777" w:rsidR="006D2563" w:rsidRPr="00A52AD2" w:rsidRDefault="006D2563" w:rsidP="00FE7C93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42364C58" w14:textId="77777777" w:rsidR="006D2563" w:rsidRPr="00A52AD2" w:rsidRDefault="006D2563" w:rsidP="00FE7C93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5D6F00EE" w14:textId="217DF69F" w:rsidR="006D2563" w:rsidRPr="00A52AD2" w:rsidRDefault="006D2563" w:rsidP="00FE7C93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</w:tc>
        <w:tc>
          <w:tcPr>
            <w:tcW w:w="7478" w:type="dxa"/>
          </w:tcPr>
          <w:p w14:paraId="483E26CA" w14:textId="77405181" w:rsidR="006D2563" w:rsidRPr="00A52AD2" w:rsidRDefault="006D2563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34E65677" w14:textId="77777777" w:rsidR="006D2563" w:rsidRPr="00A52AD2" w:rsidRDefault="006D2563" w:rsidP="00A52AD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A52AD2">
              <w:rPr>
                <w:bCs/>
                <w:sz w:val="22"/>
                <w:szCs w:val="22"/>
              </w:rPr>
              <w:t>…</w:t>
            </w:r>
          </w:p>
          <w:p w14:paraId="063D4302" w14:textId="1EE71506" w:rsidR="006D2563" w:rsidRPr="00A52AD2" w:rsidRDefault="006D2563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6)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06838E6B" w14:textId="3BC52DB4" w:rsidR="006D2563" w:rsidRPr="00A52AD2" w:rsidRDefault="006D2563" w:rsidP="006D2563">
            <w:pPr>
              <w:spacing w:after="0" w:line="240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5886D1EB" w14:textId="77777777" w:rsidTr="008C3689">
        <w:tc>
          <w:tcPr>
            <w:tcW w:w="15128" w:type="dxa"/>
            <w:gridSpan w:val="2"/>
          </w:tcPr>
          <w:p w14:paraId="73A9EA1A" w14:textId="20CAA519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t>Ліцензійні умови п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ровадження господарської діяльності із зберігання (закачування, відбору) природного газу</w:t>
            </w:r>
          </w:p>
        </w:tc>
      </w:tr>
      <w:tr w:rsidR="00A52AD2" w:rsidRPr="00A52AD2" w14:paraId="7163D6B9" w14:textId="77777777" w:rsidTr="008C3689">
        <w:tc>
          <w:tcPr>
            <w:tcW w:w="15128" w:type="dxa"/>
            <w:gridSpan w:val="2"/>
          </w:tcPr>
          <w:p w14:paraId="59DF94FF" w14:textId="665ADB61" w:rsidR="00A52AD2" w:rsidRPr="00A52AD2" w:rsidRDefault="00A52AD2" w:rsidP="00823D8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2</w:t>
            </w:r>
          </w:p>
        </w:tc>
      </w:tr>
      <w:tr w:rsidR="00A52AD2" w:rsidRPr="00A52AD2" w14:paraId="2AADEB4B" w14:textId="77777777" w:rsidTr="00A52AD2">
        <w:tc>
          <w:tcPr>
            <w:tcW w:w="7650" w:type="dxa"/>
          </w:tcPr>
          <w:p w14:paraId="52711584" w14:textId="77777777" w:rsidR="006D2563" w:rsidRPr="00A52AD2" w:rsidRDefault="006D2563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57534125" w14:textId="77777777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1E5078A0" w14:textId="2FF6FA44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</w:tc>
        <w:tc>
          <w:tcPr>
            <w:tcW w:w="7478" w:type="dxa"/>
          </w:tcPr>
          <w:p w14:paraId="70675EB5" w14:textId="77777777" w:rsidR="006D2563" w:rsidRPr="00A52AD2" w:rsidRDefault="006D2563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48A942CF" w14:textId="77777777" w:rsidR="006D2563" w:rsidRPr="00A52AD2" w:rsidRDefault="006D2563" w:rsidP="00A52AD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A52AD2">
              <w:rPr>
                <w:bCs/>
                <w:sz w:val="22"/>
                <w:szCs w:val="22"/>
              </w:rPr>
              <w:t>…</w:t>
            </w:r>
          </w:p>
          <w:p w14:paraId="2074DF2F" w14:textId="606B195E" w:rsidR="006D2563" w:rsidRPr="00A52AD2" w:rsidRDefault="006D2563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5)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10305EB4" w14:textId="77777777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144CD381" w14:textId="77777777" w:rsidTr="00887866">
        <w:tc>
          <w:tcPr>
            <w:tcW w:w="15128" w:type="dxa"/>
            <w:gridSpan w:val="2"/>
          </w:tcPr>
          <w:p w14:paraId="7751B2FF" w14:textId="33372B44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t>Ліцензійн</w:t>
            </w:r>
            <w:r w:rsidR="00FE7C93">
              <w:rPr>
                <w:b/>
                <w:sz w:val="22"/>
                <w:szCs w:val="22"/>
              </w:rPr>
              <w:t>і</w:t>
            </w:r>
            <w:r w:rsidRPr="00A52AD2">
              <w:rPr>
                <w:b/>
                <w:sz w:val="22"/>
                <w:szCs w:val="22"/>
              </w:rPr>
              <w:t xml:space="preserve"> умов</w:t>
            </w:r>
            <w:r w:rsidR="00FE7C93">
              <w:rPr>
                <w:b/>
                <w:sz w:val="22"/>
                <w:szCs w:val="22"/>
              </w:rPr>
              <w:t>и</w:t>
            </w:r>
            <w:r w:rsidRPr="00A52AD2">
              <w:rPr>
                <w:b/>
                <w:sz w:val="22"/>
                <w:szCs w:val="22"/>
              </w:rPr>
              <w:t xml:space="preserve">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розподілу природного газу</w:t>
            </w:r>
          </w:p>
        </w:tc>
      </w:tr>
      <w:tr w:rsidR="00A52AD2" w:rsidRPr="00A52AD2" w14:paraId="4600D819" w14:textId="77777777" w:rsidTr="00887866">
        <w:tc>
          <w:tcPr>
            <w:tcW w:w="15128" w:type="dxa"/>
            <w:gridSpan w:val="2"/>
          </w:tcPr>
          <w:p w14:paraId="5E2ED727" w14:textId="296F0443" w:rsidR="00A52AD2" w:rsidRPr="00A52AD2" w:rsidRDefault="00A52AD2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2</w:t>
            </w:r>
          </w:p>
        </w:tc>
      </w:tr>
      <w:tr w:rsidR="00A52AD2" w:rsidRPr="00A52AD2" w14:paraId="268B9E2B" w14:textId="77777777" w:rsidTr="00A52AD2">
        <w:tc>
          <w:tcPr>
            <w:tcW w:w="7650" w:type="dxa"/>
          </w:tcPr>
          <w:p w14:paraId="27A9074E" w14:textId="19029568" w:rsidR="006D2563" w:rsidRPr="00A52AD2" w:rsidRDefault="006D2563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2.7. При провадженні ліцензованої діяльності ліцензіат повинен дотримуватися таких спеціальних вимог:</w:t>
            </w:r>
          </w:p>
          <w:p w14:paraId="1A8A0A8A" w14:textId="77777777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2D6C9794" w14:textId="3CC30362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</w:tc>
        <w:tc>
          <w:tcPr>
            <w:tcW w:w="7478" w:type="dxa"/>
          </w:tcPr>
          <w:p w14:paraId="0B64F395" w14:textId="5DEA8FC2" w:rsidR="006D2563" w:rsidRPr="00A52AD2" w:rsidRDefault="006D2563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2.7. При провадженні ліцензованої діяльності ліцензіат повинен дотримуватися таких спеціальних вимог:</w:t>
            </w:r>
          </w:p>
          <w:p w14:paraId="3AE14BE8" w14:textId="77777777" w:rsidR="006D2563" w:rsidRPr="00A52AD2" w:rsidRDefault="006D2563" w:rsidP="00A52AD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A52AD2">
              <w:rPr>
                <w:bCs/>
                <w:sz w:val="22"/>
                <w:szCs w:val="22"/>
              </w:rPr>
              <w:t>…</w:t>
            </w:r>
          </w:p>
          <w:p w14:paraId="7029E6A2" w14:textId="4D1F2AA6" w:rsidR="006D2563" w:rsidRPr="00A52AD2" w:rsidRDefault="006D2563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5)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 xml:space="preserve"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lastRenderedPageBreak/>
              <w:t>затвердженого постановою Кабінету Міністрів України від 04 серпня 2023 року № 818.</w:t>
            </w:r>
          </w:p>
          <w:p w14:paraId="39FFD498" w14:textId="77777777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10903015" w14:textId="77777777" w:rsidTr="00800F54">
        <w:tc>
          <w:tcPr>
            <w:tcW w:w="15128" w:type="dxa"/>
            <w:gridSpan w:val="2"/>
          </w:tcPr>
          <w:p w14:paraId="702D2FD0" w14:textId="71A40BC6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lastRenderedPageBreak/>
              <w:t>Ліцензійн</w:t>
            </w:r>
            <w:r w:rsidR="00FE7C93">
              <w:rPr>
                <w:b/>
                <w:sz w:val="22"/>
                <w:szCs w:val="22"/>
              </w:rPr>
              <w:t>і</w:t>
            </w:r>
            <w:r w:rsidRPr="00A52AD2">
              <w:rPr>
                <w:b/>
                <w:sz w:val="22"/>
                <w:szCs w:val="22"/>
              </w:rPr>
              <w:t xml:space="preserve"> умов</w:t>
            </w:r>
            <w:r w:rsidR="00FE7C93">
              <w:rPr>
                <w:b/>
                <w:sz w:val="22"/>
                <w:szCs w:val="22"/>
              </w:rPr>
              <w:t>и</w:t>
            </w:r>
            <w:r w:rsidRPr="00A52AD2">
              <w:rPr>
                <w:b/>
                <w:sz w:val="22"/>
                <w:szCs w:val="22"/>
              </w:rPr>
              <w:t xml:space="preserve">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нафти, нафтопродуктів магістральним трубопроводом</w:t>
            </w:r>
          </w:p>
        </w:tc>
      </w:tr>
      <w:tr w:rsidR="00A52AD2" w:rsidRPr="00A52AD2" w14:paraId="2E1C54F8" w14:textId="77777777" w:rsidTr="00800F54">
        <w:tc>
          <w:tcPr>
            <w:tcW w:w="15128" w:type="dxa"/>
            <w:gridSpan w:val="2"/>
          </w:tcPr>
          <w:p w14:paraId="29BC0BC5" w14:textId="0FF474C1" w:rsidR="00A52AD2" w:rsidRPr="00A52AD2" w:rsidRDefault="00A52AD2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2</w:t>
            </w:r>
          </w:p>
        </w:tc>
      </w:tr>
      <w:tr w:rsidR="00A52AD2" w:rsidRPr="00A52AD2" w14:paraId="672E7508" w14:textId="77777777" w:rsidTr="00A52AD2">
        <w:tc>
          <w:tcPr>
            <w:tcW w:w="7650" w:type="dxa"/>
          </w:tcPr>
          <w:p w14:paraId="3491A081" w14:textId="22FE2AF8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</w:rPr>
              <w:t>2.5. При провадженні ліцензованої діяльності ліцензіат повинен дотримуватися спеціальних вимог щодо недопущення під час провадження ліцензованої діяльності здійснення над суб'єктом господарювання контролю у значенні, наведеному у</w:t>
            </w:r>
            <w:r w:rsidRPr="00A52AD2">
              <w:rPr>
                <w:sz w:val="22"/>
                <w:szCs w:val="22"/>
                <w:shd w:val="clear" w:color="auto" w:fill="FFFFFF"/>
              </w:rPr>
              <w:t> </w:t>
            </w:r>
            <w:r w:rsidRPr="00A52AD2">
              <w:rPr>
                <w:sz w:val="22"/>
                <w:szCs w:val="22"/>
              </w:rPr>
              <w:t>статті 1 Закону України "Про захист економічної конкуренції", резидентами держав, що здійснюють збройну агресію проти України у значенні, наведеному у</w:t>
            </w:r>
            <w:r w:rsidRPr="00A52AD2">
              <w:rPr>
                <w:sz w:val="22"/>
                <w:szCs w:val="22"/>
                <w:shd w:val="clear" w:color="auto" w:fill="FFFFFF"/>
              </w:rPr>
              <w:t> </w:t>
            </w:r>
            <w:r w:rsidRPr="00A52AD2">
              <w:rPr>
                <w:sz w:val="22"/>
                <w:szCs w:val="22"/>
              </w:rPr>
              <w:t>статті 1 Закону України "Про оборону України", та/або дії яких створюють умови для виникнення воєнного конфлікту та застосування воєнної сили проти України.</w:t>
            </w:r>
          </w:p>
        </w:tc>
        <w:tc>
          <w:tcPr>
            <w:tcW w:w="7478" w:type="dxa"/>
          </w:tcPr>
          <w:p w14:paraId="5F9BFF64" w14:textId="77777777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2.5.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транспортування нафти, нафтопродуктів магістральним трубопроводом ліцензіат повинен дотримуватися спеціальних вимог:</w:t>
            </w:r>
          </w:p>
          <w:p w14:paraId="148CAE78" w14:textId="302FCE9B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4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5" w:anchor="n138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      </w:r>
          </w:p>
          <w:p w14:paraId="2BB6ECD8" w14:textId="3515D684" w:rsidR="006D2563" w:rsidRPr="00A52AD2" w:rsidRDefault="006D2563" w:rsidP="00A52AD2">
            <w:pPr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</w:t>
            </w:r>
            <w:r w:rsidR="00A52AD2" w:rsidRPr="00A52AD2">
              <w:rPr>
                <w:b/>
                <w:sz w:val="22"/>
                <w:szCs w:val="22"/>
                <w:shd w:val="clear" w:color="auto" w:fill="FFFFFF"/>
              </w:rPr>
              <w:t>.</w:t>
            </w:r>
          </w:p>
          <w:p w14:paraId="51C755AB" w14:textId="2DB803C5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50AEC17D" w14:textId="77777777" w:rsidTr="00BF6790">
        <w:tc>
          <w:tcPr>
            <w:tcW w:w="15128" w:type="dxa"/>
            <w:gridSpan w:val="2"/>
          </w:tcPr>
          <w:p w14:paraId="5D95A383" w14:textId="3F9E42CE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t>Ліцензійн</w:t>
            </w:r>
            <w:r w:rsidR="00FE7C93">
              <w:rPr>
                <w:b/>
                <w:sz w:val="22"/>
                <w:szCs w:val="22"/>
              </w:rPr>
              <w:t>і</w:t>
            </w:r>
            <w:r w:rsidRPr="00A52AD2">
              <w:rPr>
                <w:b/>
                <w:sz w:val="22"/>
                <w:szCs w:val="22"/>
              </w:rPr>
              <w:t xml:space="preserve"> умов</w:t>
            </w:r>
            <w:r w:rsidR="00FE7C93">
              <w:rPr>
                <w:b/>
                <w:sz w:val="22"/>
                <w:szCs w:val="22"/>
              </w:rPr>
              <w:t>и</w:t>
            </w:r>
            <w:r w:rsidRPr="00A52AD2">
              <w:rPr>
                <w:b/>
                <w:sz w:val="22"/>
                <w:szCs w:val="22"/>
              </w:rPr>
              <w:t xml:space="preserve">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централізованого водопостачання та  централізованого водовідведення</w:t>
            </w:r>
          </w:p>
        </w:tc>
      </w:tr>
      <w:tr w:rsidR="00A52AD2" w:rsidRPr="00A52AD2" w14:paraId="6085E74A" w14:textId="77777777" w:rsidTr="00BF6790">
        <w:tc>
          <w:tcPr>
            <w:tcW w:w="15128" w:type="dxa"/>
            <w:gridSpan w:val="2"/>
          </w:tcPr>
          <w:p w14:paraId="4EF322AB" w14:textId="550D63B8" w:rsidR="00A52AD2" w:rsidRPr="00A52AD2" w:rsidRDefault="00A52AD2" w:rsidP="00823D8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5</w:t>
            </w:r>
          </w:p>
        </w:tc>
      </w:tr>
      <w:tr w:rsidR="00A52AD2" w:rsidRPr="00A52AD2" w14:paraId="55DDDFCD" w14:textId="77777777" w:rsidTr="00A52AD2">
        <w:tc>
          <w:tcPr>
            <w:tcW w:w="7650" w:type="dxa"/>
          </w:tcPr>
          <w:p w14:paraId="64782333" w14:textId="77777777" w:rsidR="006D2563" w:rsidRPr="00A52AD2" w:rsidRDefault="006D2563" w:rsidP="00A52AD2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2"/>
                <w:szCs w:val="22"/>
                <w:lang w:val="uk-UA"/>
              </w:rPr>
            </w:pPr>
            <w:bookmarkStart w:id="0" w:name="n94"/>
            <w:bookmarkEnd w:id="0"/>
            <w:r w:rsidRPr="00A52AD2">
              <w:rPr>
                <w:sz w:val="22"/>
                <w:szCs w:val="22"/>
                <w:lang w:val="uk-UA"/>
              </w:rPr>
              <w:t>Не допускається здійснення над ліцензіатом (здобувачем ліцензії) контролю у значенні, наведеному у</w:t>
            </w:r>
            <w:r w:rsidRPr="00A52AD2">
              <w:rPr>
                <w:sz w:val="22"/>
                <w:szCs w:val="22"/>
              </w:rPr>
              <w:t> </w:t>
            </w:r>
            <w:hyperlink r:id="rId6" w:tgtFrame="_blank" w:history="1">
              <w:r w:rsidRPr="00FE7C93">
                <w:rPr>
                  <w:rStyle w:val="a4"/>
                  <w:color w:val="auto"/>
                  <w:sz w:val="22"/>
                  <w:szCs w:val="22"/>
                  <w:u w:val="none"/>
                  <w:lang w:val="uk-UA"/>
                </w:rPr>
                <w:t>статті 1</w:t>
              </w:r>
            </w:hyperlink>
            <w:r w:rsidRPr="00FE7C93">
              <w:rPr>
                <w:sz w:val="22"/>
                <w:szCs w:val="22"/>
              </w:rPr>
              <w:t> </w:t>
            </w:r>
            <w:r w:rsidRPr="00FE7C93">
              <w:rPr>
                <w:sz w:val="22"/>
                <w:szCs w:val="22"/>
                <w:lang w:val="uk-UA"/>
              </w:rPr>
              <w:t>Закону України «Про захист економічної конкуренції», резидентами держав, що здійснюють збройну агресію проти України, у значенні, наведеному у</w:t>
            </w:r>
            <w:r w:rsidRPr="00FE7C93">
              <w:rPr>
                <w:sz w:val="22"/>
                <w:szCs w:val="22"/>
              </w:rPr>
              <w:t> </w:t>
            </w:r>
            <w:hyperlink r:id="rId7" w:anchor="n138" w:tgtFrame="_blank" w:history="1">
              <w:r w:rsidRPr="00FE7C93">
                <w:rPr>
                  <w:rStyle w:val="a4"/>
                  <w:color w:val="auto"/>
                  <w:sz w:val="22"/>
                  <w:szCs w:val="22"/>
                  <w:u w:val="none"/>
                  <w:lang w:val="uk-UA"/>
                </w:rPr>
                <w:t>статті 1</w:t>
              </w:r>
            </w:hyperlink>
            <w:r w:rsidRPr="00FE7C93">
              <w:rPr>
                <w:sz w:val="22"/>
                <w:szCs w:val="22"/>
              </w:rPr>
              <w:t> </w:t>
            </w:r>
            <w:r w:rsidRPr="00FE7C93">
              <w:rPr>
                <w:sz w:val="22"/>
                <w:szCs w:val="22"/>
                <w:lang w:val="uk-UA"/>
              </w:rPr>
              <w:t>Закону України «Про оборону України», та/або дії яких створюють умови для вин</w:t>
            </w:r>
            <w:r w:rsidRPr="00A52AD2">
              <w:rPr>
                <w:sz w:val="22"/>
                <w:szCs w:val="22"/>
                <w:lang w:val="uk-UA"/>
              </w:rPr>
              <w:t>икнення воєнного конфлікту та застосування воєнної сили проти України.</w:t>
            </w:r>
          </w:p>
          <w:p w14:paraId="40B2B736" w14:textId="77777777" w:rsidR="006D2563" w:rsidRPr="00A52AD2" w:rsidRDefault="006D2563" w:rsidP="006D2563">
            <w:pPr>
              <w:spacing w:after="0" w:line="240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78" w:type="dxa"/>
          </w:tcPr>
          <w:p w14:paraId="0790FBE4" w14:textId="6FEB4686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централізованого водопостачання та/або централізованого водовідведення ліцензіат повинен дотримуватися спеціальних вимог:</w:t>
            </w:r>
          </w:p>
          <w:p w14:paraId="601C134C" w14:textId="77777777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8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9" w:anchor="n138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 xml:space="preserve"> Закону України «Про оборону України», та/або дії яких створюють умови для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lastRenderedPageBreak/>
              <w:t>виникнення воєнного конфлікту та застосування воєнної сили проти України;</w:t>
            </w:r>
          </w:p>
          <w:p w14:paraId="301D30AA" w14:textId="77777777" w:rsidR="006D2563" w:rsidRPr="00A52AD2" w:rsidRDefault="006D2563" w:rsidP="006D2563">
            <w:pPr>
              <w:ind w:firstLine="709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6AE0AC5E" w14:textId="275BF6D3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232B796C" w14:textId="77777777" w:rsidR="006D2563" w:rsidRPr="00A52AD2" w:rsidRDefault="006D2563" w:rsidP="006D2563">
            <w:pPr>
              <w:spacing w:after="0" w:line="240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06EFCB2F" w14:textId="77777777" w:rsidTr="00705323">
        <w:tc>
          <w:tcPr>
            <w:tcW w:w="15128" w:type="dxa"/>
            <w:gridSpan w:val="2"/>
          </w:tcPr>
          <w:p w14:paraId="0961C5D9" w14:textId="635F44B9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lastRenderedPageBreak/>
              <w:t>Ліцензійн</w:t>
            </w:r>
            <w:r w:rsidR="00FE7C93">
              <w:rPr>
                <w:b/>
                <w:sz w:val="22"/>
                <w:szCs w:val="22"/>
              </w:rPr>
              <w:t>і</w:t>
            </w:r>
            <w:r w:rsidRPr="00A52AD2">
              <w:rPr>
                <w:b/>
                <w:sz w:val="22"/>
                <w:szCs w:val="22"/>
              </w:rPr>
              <w:t xml:space="preserve"> умов</w:t>
            </w:r>
            <w:r w:rsidR="00FE7C93">
              <w:rPr>
                <w:b/>
                <w:sz w:val="22"/>
                <w:szCs w:val="22"/>
              </w:rPr>
              <w:t>и</w:t>
            </w:r>
            <w:r w:rsidRPr="00A52AD2">
              <w:rPr>
                <w:b/>
                <w:sz w:val="22"/>
                <w:szCs w:val="22"/>
              </w:rPr>
              <w:t xml:space="preserve">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виробництва теплової енергії</w:t>
            </w:r>
          </w:p>
        </w:tc>
      </w:tr>
      <w:tr w:rsidR="00A52AD2" w:rsidRPr="00A52AD2" w14:paraId="1084C08A" w14:textId="77777777" w:rsidTr="00705323">
        <w:tc>
          <w:tcPr>
            <w:tcW w:w="15128" w:type="dxa"/>
            <w:gridSpan w:val="2"/>
          </w:tcPr>
          <w:p w14:paraId="2E0853D4" w14:textId="50AEF27B" w:rsidR="00A52AD2" w:rsidRPr="00A52AD2" w:rsidRDefault="00A52AD2" w:rsidP="00823D8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5</w:t>
            </w:r>
          </w:p>
        </w:tc>
      </w:tr>
      <w:tr w:rsidR="00A52AD2" w:rsidRPr="00A52AD2" w14:paraId="6A1FDF61" w14:textId="77777777" w:rsidTr="00A52AD2">
        <w:tc>
          <w:tcPr>
            <w:tcW w:w="7650" w:type="dxa"/>
          </w:tcPr>
          <w:p w14:paraId="7908F2D9" w14:textId="3FBC240C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Не допускається здійснення над ліцензіатом (здобувачем ліцензії) контролю у значенні, наведеному у </w:t>
            </w:r>
            <w:hyperlink r:id="rId10" w:tgtFrame="_blank" w:history="1">
              <w:r w:rsidRPr="00A52AD2">
                <w:rPr>
                  <w:rStyle w:val="hard-blue-color"/>
                  <w:sz w:val="22"/>
                  <w:szCs w:val="22"/>
                  <w:shd w:val="clear" w:color="auto" w:fill="FFFFFF"/>
                </w:rPr>
                <w:t>статті 1 Закону України "Про захист економічної конкуренції"</w:t>
              </w:r>
            </w:hyperlink>
            <w:r w:rsidRPr="00A52AD2">
              <w:rPr>
                <w:sz w:val="22"/>
                <w:szCs w:val="22"/>
                <w:shd w:val="clear" w:color="auto" w:fill="FFFFFF"/>
              </w:rPr>
              <w:t>, резидентами держав, що здійснюють збройну агресію проти України, у значенні, наведеному у </w:t>
            </w:r>
            <w:hyperlink r:id="rId11" w:tgtFrame="_blank" w:history="1">
              <w:r w:rsidRPr="00A52AD2">
                <w:rPr>
                  <w:rStyle w:val="hard-blue-color"/>
                  <w:sz w:val="22"/>
                  <w:szCs w:val="22"/>
                  <w:shd w:val="clear" w:color="auto" w:fill="FFFFFF"/>
                </w:rPr>
                <w:t>статті 1 Закону України "Про оборону України"</w:t>
              </w:r>
            </w:hyperlink>
            <w:r w:rsidRPr="00A52AD2">
              <w:rPr>
                <w:sz w:val="22"/>
                <w:szCs w:val="22"/>
                <w:shd w:val="clear" w:color="auto" w:fill="FFFFFF"/>
              </w:rPr>
              <w:t>, та/або дії яких створюють умови для виникнення воєнного конфлікту та застосування воєнної сили проти України.</w:t>
            </w:r>
          </w:p>
        </w:tc>
        <w:tc>
          <w:tcPr>
            <w:tcW w:w="7478" w:type="dxa"/>
          </w:tcPr>
          <w:p w14:paraId="01FE18F9" w14:textId="66CD656D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При провадженні господарської діяльності з виробництва теплової енергії ліцензіат повинен дотримуватися спеціальних вимог:</w:t>
            </w:r>
          </w:p>
          <w:p w14:paraId="766BAF80" w14:textId="6299384A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1) не допускати здійснення над ліцензіатом (здобувачем ліцензії) контролю у значенні, наведеному у </w:t>
            </w:r>
            <w:hyperlink r:id="rId12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      </w:r>
            <w:hyperlink r:id="rId13" w:anchor="n138" w:tgtFrame="_blank" w:history="1">
              <w:r w:rsidRPr="00A52AD2">
                <w:rPr>
                  <w:rStyle w:val="a4"/>
                  <w:b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статті 1</w:t>
              </w:r>
            </w:hyperlink>
            <w:r w:rsidRPr="00A52AD2">
              <w:rPr>
                <w:b/>
                <w:sz w:val="22"/>
                <w:szCs w:val="22"/>
                <w:shd w:val="clear" w:color="auto" w:fill="FFFFFF"/>
              </w:rPr>
      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      </w:r>
          </w:p>
          <w:p w14:paraId="1C38AEE3" w14:textId="5591FFAA" w:rsidR="006D2563" w:rsidRPr="00A52AD2" w:rsidRDefault="006D2563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67595BB3" w14:textId="77777777" w:rsidR="006D2563" w:rsidRPr="00A52AD2" w:rsidRDefault="006D2563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418FBB8E" w14:textId="77777777" w:rsidTr="001F52B0">
        <w:tc>
          <w:tcPr>
            <w:tcW w:w="15128" w:type="dxa"/>
            <w:gridSpan w:val="2"/>
          </w:tcPr>
          <w:p w14:paraId="1CF6C27B" w14:textId="7113F92C" w:rsidR="00A52AD2" w:rsidRPr="00A52AD2" w:rsidRDefault="00A52AD2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</w:rPr>
              <w:t>Ліцензійн</w:t>
            </w:r>
            <w:r w:rsidR="00FE7C93">
              <w:rPr>
                <w:b/>
                <w:sz w:val="22"/>
                <w:szCs w:val="22"/>
              </w:rPr>
              <w:t>і</w:t>
            </w:r>
            <w:r w:rsidRPr="00A52AD2">
              <w:rPr>
                <w:b/>
                <w:sz w:val="22"/>
                <w:szCs w:val="22"/>
              </w:rPr>
              <w:t xml:space="preserve"> умов</w:t>
            </w:r>
            <w:r w:rsidR="00FE7C93">
              <w:rPr>
                <w:b/>
                <w:sz w:val="22"/>
                <w:szCs w:val="22"/>
              </w:rPr>
              <w:t>и</w:t>
            </w:r>
            <w:r w:rsidRPr="00A52AD2">
              <w:rPr>
                <w:b/>
                <w:sz w:val="22"/>
                <w:szCs w:val="22"/>
              </w:rPr>
              <w:t xml:space="preserve"> 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A52AD2" w:rsidRPr="00A52AD2" w14:paraId="4C6FFB45" w14:textId="77777777" w:rsidTr="001F52B0">
        <w:tc>
          <w:tcPr>
            <w:tcW w:w="15128" w:type="dxa"/>
            <w:gridSpan w:val="2"/>
          </w:tcPr>
          <w:p w14:paraId="784A10B6" w14:textId="595375EF" w:rsidR="00A52AD2" w:rsidRPr="00A52AD2" w:rsidRDefault="00A52AD2" w:rsidP="00823D8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2AD2">
              <w:rPr>
                <w:b/>
                <w:sz w:val="22"/>
                <w:szCs w:val="22"/>
              </w:rPr>
              <w:t>Глава 5</w:t>
            </w:r>
          </w:p>
        </w:tc>
      </w:tr>
      <w:tr w:rsidR="00A52AD2" w:rsidRPr="00A52AD2" w14:paraId="634109DE" w14:textId="77777777" w:rsidTr="00A52AD2">
        <w:tc>
          <w:tcPr>
            <w:tcW w:w="7650" w:type="dxa"/>
          </w:tcPr>
          <w:p w14:paraId="165225BD" w14:textId="77777777" w:rsidR="006D2563" w:rsidRPr="00A52AD2" w:rsidRDefault="007716F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 xml:space="preserve">5.2. При провадженні господарської діяльності, яка не належить до сфери природних монополій (крім господарської діяльності з виробництва теплової енергії, постачання теплової енергії та діяльності, що підлягає ліцензуванню </w:t>
            </w:r>
            <w:r w:rsidRPr="00A52AD2">
              <w:rPr>
                <w:sz w:val="22"/>
                <w:szCs w:val="22"/>
                <w:shd w:val="clear" w:color="auto" w:fill="FFFFFF"/>
              </w:rPr>
              <w:lastRenderedPageBreak/>
              <w:t>іншими органами ліцензування), ліцензіат повинен дотримуватися таких спеціальних вимог:</w:t>
            </w:r>
          </w:p>
          <w:p w14:paraId="1C5C2F34" w14:textId="77777777" w:rsidR="007716FD" w:rsidRPr="00A52AD2" w:rsidRDefault="007716FD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sz w:val="22"/>
                <w:szCs w:val="22"/>
                <w:shd w:val="clear" w:color="auto" w:fill="FFFFFF"/>
              </w:rPr>
              <w:t>…</w:t>
            </w:r>
          </w:p>
          <w:p w14:paraId="7E3E60A6" w14:textId="178B8F92" w:rsidR="00A52AD2" w:rsidRPr="00A52AD2" w:rsidRDefault="00A52AD2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</w:tc>
        <w:tc>
          <w:tcPr>
            <w:tcW w:w="7478" w:type="dxa"/>
          </w:tcPr>
          <w:p w14:paraId="6BCC8519" w14:textId="2CA404CA" w:rsidR="006D2563" w:rsidRPr="00A52AD2" w:rsidRDefault="007716FD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lastRenderedPageBreak/>
              <w:t xml:space="preserve">5.2. При провадженні господарської діяльності, яка не належить до сфери природних монополій (крім господарської діяльності з виробництва теплової енергії, постачання теплової енергії та діяльності, що підлягає ліцензуванню </w:t>
            </w:r>
            <w:r w:rsidRPr="00A52AD2">
              <w:rPr>
                <w:sz w:val="22"/>
                <w:szCs w:val="22"/>
                <w:shd w:val="clear" w:color="auto" w:fill="FFFFFF"/>
              </w:rPr>
              <w:lastRenderedPageBreak/>
              <w:t>іншими органами ліцензування), ліцензіат повинен дотримуватися таких спеціальних вимог:</w:t>
            </w:r>
          </w:p>
          <w:p w14:paraId="44FAA717" w14:textId="77777777" w:rsidR="007716FD" w:rsidRPr="00A52AD2" w:rsidRDefault="007716FD" w:rsidP="00A52AD2">
            <w:p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A52AD2">
              <w:rPr>
                <w:bCs/>
                <w:sz w:val="22"/>
                <w:szCs w:val="22"/>
              </w:rPr>
              <w:t>…</w:t>
            </w:r>
          </w:p>
          <w:p w14:paraId="5EE8E49C" w14:textId="5144284D" w:rsidR="007716FD" w:rsidRPr="00A52AD2" w:rsidRDefault="007716FD" w:rsidP="00A52AD2">
            <w:pPr>
              <w:spacing w:after="0" w:line="240" w:lineRule="auto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3)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3A0EC24E" w14:textId="3CA046E5" w:rsidR="007716FD" w:rsidRPr="00A52AD2" w:rsidRDefault="007716FD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0D6FDD02" w14:textId="77777777" w:rsidTr="00A52AD2">
        <w:tc>
          <w:tcPr>
            <w:tcW w:w="15128" w:type="dxa"/>
            <w:gridSpan w:val="2"/>
          </w:tcPr>
          <w:p w14:paraId="0240DD21" w14:textId="75A0E28F" w:rsidR="00846B96" w:rsidRPr="00A52AD2" w:rsidRDefault="00846B96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Ліцензійн</w:t>
            </w:r>
            <w:r w:rsidR="00FE7C93">
              <w:rPr>
                <w:b/>
                <w:bCs/>
                <w:sz w:val="22"/>
                <w:szCs w:val="22"/>
                <w:shd w:val="clear" w:color="auto" w:fill="FFFFFF"/>
              </w:rPr>
              <w:t>і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умов</w:t>
            </w:r>
            <w:r w:rsidR="00FE7C93">
              <w:rPr>
                <w:b/>
                <w:bCs/>
                <w:sz w:val="22"/>
                <w:szCs w:val="22"/>
                <w:shd w:val="clear" w:color="auto" w:fill="FFFFFF"/>
              </w:rPr>
              <w:t>и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провадження господарської діяльності з передачі електричної енергії</w:t>
            </w:r>
          </w:p>
        </w:tc>
      </w:tr>
      <w:tr w:rsidR="00A52AD2" w:rsidRPr="00A52AD2" w14:paraId="657759C9" w14:textId="77777777" w:rsidTr="00A52AD2">
        <w:tc>
          <w:tcPr>
            <w:tcW w:w="15128" w:type="dxa"/>
            <w:gridSpan w:val="2"/>
          </w:tcPr>
          <w:p w14:paraId="177E5B0A" w14:textId="0C6E9D96" w:rsidR="00846B96" w:rsidRPr="00A52AD2" w:rsidRDefault="00846B96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Глава </w:t>
            </w:r>
            <w:r w:rsidR="00A52AD2" w:rsidRPr="00A52AD2">
              <w:rPr>
                <w:b/>
                <w:bCs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A52AD2" w:rsidRPr="00A52AD2" w14:paraId="741EA293" w14:textId="77777777" w:rsidTr="00A52AD2">
        <w:tc>
          <w:tcPr>
            <w:tcW w:w="7650" w:type="dxa"/>
          </w:tcPr>
          <w:p w14:paraId="0A14D650" w14:textId="2D10C32C" w:rsidR="00846B96" w:rsidRPr="00A52AD2" w:rsidRDefault="007716FD" w:rsidP="007716F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771C2BE6" w14:textId="09A3AD04" w:rsidR="007716FD" w:rsidRPr="00A52AD2" w:rsidRDefault="007716FD" w:rsidP="007716F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673127CD" w14:textId="5E5332EF" w:rsidR="007716FD" w:rsidRPr="00A52AD2" w:rsidRDefault="007716FD" w:rsidP="007716F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  <w:p w14:paraId="5C6E6638" w14:textId="6B255D93" w:rsidR="00846B96" w:rsidRPr="00A52AD2" w:rsidRDefault="00846B96" w:rsidP="00846B96">
            <w:pPr>
              <w:spacing w:after="0" w:line="240" w:lineRule="auto"/>
              <w:ind w:firstLine="306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78" w:type="dxa"/>
          </w:tcPr>
          <w:p w14:paraId="10D0DA5B" w14:textId="77777777" w:rsidR="007716FD" w:rsidRPr="00A52AD2" w:rsidRDefault="007716FD" w:rsidP="007716F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2.5. При провадженні ліцензованої діяльності ліцензіат повинен дотримуватися таких спеціальних вимог:</w:t>
            </w:r>
          </w:p>
          <w:p w14:paraId="375584DD" w14:textId="77777777" w:rsidR="007716FD" w:rsidRPr="00A52AD2" w:rsidRDefault="007716FD" w:rsidP="007716FD">
            <w:pPr>
              <w:spacing w:after="0" w:line="240" w:lineRule="auto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5D86A0CC" w14:textId="427496B8" w:rsidR="007716FD" w:rsidRPr="00A52AD2" w:rsidRDefault="007716FD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6)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503AA026" w14:textId="77777777" w:rsidR="00846B96" w:rsidRPr="00A52AD2" w:rsidRDefault="00846B96" w:rsidP="00846B96">
            <w:pPr>
              <w:spacing w:after="0" w:line="240" w:lineRule="auto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507515BB" w14:textId="77777777" w:rsidTr="00A52AD2">
        <w:tc>
          <w:tcPr>
            <w:tcW w:w="15128" w:type="dxa"/>
            <w:gridSpan w:val="2"/>
          </w:tcPr>
          <w:p w14:paraId="564FDA43" w14:textId="60C69C57" w:rsidR="00823D8A" w:rsidRPr="00A52AD2" w:rsidRDefault="00823D8A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Ліцензійн</w:t>
            </w:r>
            <w:r w:rsidR="00FE7C93">
              <w:rPr>
                <w:b/>
                <w:bCs/>
                <w:sz w:val="22"/>
                <w:szCs w:val="22"/>
                <w:shd w:val="clear" w:color="auto" w:fill="FFFFFF"/>
              </w:rPr>
              <w:t>і</w:t>
            </w: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умов</w:t>
            </w:r>
            <w:r w:rsidR="00FE7C93">
              <w:rPr>
                <w:b/>
                <w:bCs/>
                <w:sz w:val="22"/>
                <w:szCs w:val="22"/>
                <w:shd w:val="clear" w:color="auto" w:fill="FFFFFF"/>
              </w:rPr>
              <w:t>и</w:t>
            </w:r>
            <w:bookmarkStart w:id="1" w:name="_GoBack"/>
            <w:bookmarkEnd w:id="1"/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провадження господарської діяльності з виробництва електричної енергії</w:t>
            </w:r>
          </w:p>
        </w:tc>
      </w:tr>
      <w:tr w:rsidR="00A52AD2" w:rsidRPr="00A52AD2" w14:paraId="4FCE71A5" w14:textId="77777777" w:rsidTr="00A52AD2">
        <w:tc>
          <w:tcPr>
            <w:tcW w:w="15128" w:type="dxa"/>
            <w:gridSpan w:val="2"/>
          </w:tcPr>
          <w:p w14:paraId="36CF7529" w14:textId="2270F565" w:rsidR="00823D8A" w:rsidRPr="00A52AD2" w:rsidRDefault="00823D8A" w:rsidP="00823D8A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Глава </w:t>
            </w:r>
            <w:r w:rsidR="00A52AD2" w:rsidRPr="00A52AD2">
              <w:rPr>
                <w:b/>
                <w:bCs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A52AD2" w:rsidRPr="00A52AD2" w14:paraId="64E9B426" w14:textId="77777777" w:rsidTr="00A52AD2">
        <w:tc>
          <w:tcPr>
            <w:tcW w:w="7650" w:type="dxa"/>
          </w:tcPr>
          <w:p w14:paraId="20968E6A" w14:textId="3E4A599B" w:rsidR="007716FD" w:rsidRPr="00A52AD2" w:rsidRDefault="007716FD" w:rsidP="007716F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2.4. При провадженні ліцензованої діяльності ліцензіат повинен дотримуватися таких спеціальних вимог:</w:t>
            </w:r>
          </w:p>
          <w:p w14:paraId="4AE23E7E" w14:textId="77777777" w:rsidR="007716FD" w:rsidRPr="00A52AD2" w:rsidRDefault="007716FD" w:rsidP="007716F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64843446" w14:textId="77777777" w:rsidR="007716FD" w:rsidRPr="00A52AD2" w:rsidRDefault="007716FD" w:rsidP="007716FD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  <w:p w14:paraId="3DEAB948" w14:textId="1E50E60F" w:rsidR="00A269AF" w:rsidRPr="00A52AD2" w:rsidRDefault="00A269AF" w:rsidP="00A269AF">
            <w:pPr>
              <w:spacing w:after="0" w:line="240" w:lineRule="auto"/>
              <w:ind w:firstLine="164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78" w:type="dxa"/>
          </w:tcPr>
          <w:p w14:paraId="2BA2C5F9" w14:textId="77777777" w:rsidR="007716FD" w:rsidRPr="00A52AD2" w:rsidRDefault="007716FD" w:rsidP="007716F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>2.4. При провадженні ліцензованої діяльності ліцензіат повинен дотримуватися таких спеціальних вимог:</w:t>
            </w:r>
          </w:p>
          <w:p w14:paraId="1E91B827" w14:textId="77777777" w:rsidR="007716FD" w:rsidRPr="00A52AD2" w:rsidRDefault="007716FD" w:rsidP="007716FD">
            <w:pPr>
              <w:spacing w:after="0" w:line="240" w:lineRule="auto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Cs/>
                <w:sz w:val="22"/>
                <w:szCs w:val="22"/>
                <w:shd w:val="clear" w:color="auto" w:fill="FFFFFF"/>
              </w:rPr>
              <w:t>…</w:t>
            </w:r>
          </w:p>
          <w:p w14:paraId="561E9FDE" w14:textId="54DDCC3E" w:rsidR="007716FD" w:rsidRPr="00A52AD2" w:rsidRDefault="00A52AD2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>8</w:t>
            </w:r>
            <w:r w:rsidR="007716FD" w:rsidRPr="00A52AD2">
              <w:rPr>
                <w:b/>
                <w:bCs/>
                <w:sz w:val="22"/>
                <w:szCs w:val="22"/>
              </w:rPr>
              <w:t xml:space="preserve">) </w:t>
            </w:r>
            <w:r w:rsidR="007716FD"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70D2E009" w14:textId="68B3304B" w:rsidR="00B46FD6" w:rsidRPr="00A52AD2" w:rsidRDefault="00B46FD6" w:rsidP="007716FD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A52AD2" w:rsidRPr="00A52AD2" w14:paraId="00FE1174" w14:textId="77777777" w:rsidTr="00A52AD2">
        <w:tc>
          <w:tcPr>
            <w:tcW w:w="15128" w:type="dxa"/>
            <w:gridSpan w:val="2"/>
          </w:tcPr>
          <w:p w14:paraId="616BD603" w14:textId="5BF15052" w:rsidR="005042B9" w:rsidRPr="00A52AD2" w:rsidRDefault="005042B9" w:rsidP="00A52AD2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Ліцензійні умови провадження господарської діяльності з розподілу електричної енергії малою системою розподілу</w:t>
            </w:r>
          </w:p>
        </w:tc>
      </w:tr>
      <w:tr w:rsidR="00A52AD2" w:rsidRPr="00A52AD2" w14:paraId="72DCD43A" w14:textId="77777777" w:rsidTr="00A52AD2">
        <w:tc>
          <w:tcPr>
            <w:tcW w:w="15128" w:type="dxa"/>
            <w:gridSpan w:val="2"/>
          </w:tcPr>
          <w:p w14:paraId="2DF032E2" w14:textId="39BDD99B" w:rsidR="005042B9" w:rsidRPr="00A52AD2" w:rsidRDefault="005042B9" w:rsidP="005042B9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 xml:space="preserve">Глава </w:t>
            </w:r>
            <w:r w:rsidR="00A52AD2" w:rsidRPr="00A52AD2">
              <w:rPr>
                <w:b/>
                <w:bCs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A52AD2" w:rsidRPr="00A52AD2" w14:paraId="6E546639" w14:textId="77777777" w:rsidTr="00A52AD2">
        <w:tc>
          <w:tcPr>
            <w:tcW w:w="7650" w:type="dxa"/>
          </w:tcPr>
          <w:p w14:paraId="46B60355" w14:textId="77777777" w:rsidR="00A52AD2" w:rsidRPr="00A52AD2" w:rsidRDefault="00DD6F68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="00A52AD2" w:rsidRPr="00A52AD2">
              <w:rPr>
                <w:sz w:val="22"/>
                <w:szCs w:val="22"/>
                <w:shd w:val="clear" w:color="auto" w:fill="FFFFFF"/>
              </w:rPr>
              <w:t>2.4. При провадженні ліцензованої діяльності ліцензіат повинен дотримуватися таких спеціальних вимог:</w:t>
            </w:r>
          </w:p>
          <w:p w14:paraId="4FAAA147" w14:textId="77777777" w:rsidR="00A52AD2" w:rsidRPr="00A52AD2" w:rsidRDefault="00A52AD2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…</w:t>
            </w:r>
          </w:p>
          <w:p w14:paraId="5FFA12FB" w14:textId="77777777" w:rsidR="00A52AD2" w:rsidRPr="00A52AD2" w:rsidRDefault="00A52AD2" w:rsidP="00A52AD2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  <w:shd w:val="clear" w:color="auto" w:fill="FFFFFF"/>
              </w:rPr>
              <w:t>Положення відсутнє</w:t>
            </w:r>
          </w:p>
          <w:p w14:paraId="1CC6AF65" w14:textId="4F1DD660" w:rsidR="002F0BC9" w:rsidRPr="00A52AD2" w:rsidRDefault="002F0BC9" w:rsidP="00674AA0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ind w:firstLine="164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78" w:type="dxa"/>
          </w:tcPr>
          <w:p w14:paraId="31C6E593" w14:textId="77777777" w:rsidR="00A52AD2" w:rsidRPr="00A52AD2" w:rsidRDefault="00A52AD2" w:rsidP="00A52AD2">
            <w:pPr>
              <w:spacing w:after="0"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A52AD2">
              <w:rPr>
                <w:sz w:val="22"/>
                <w:szCs w:val="22"/>
                <w:shd w:val="clear" w:color="auto" w:fill="FFFFFF"/>
              </w:rPr>
              <w:lastRenderedPageBreak/>
              <w:t>2.4. При провадженні ліцензованої діяльності ліцензіат повинен дотримуватися таких спеціальних вимог:</w:t>
            </w:r>
          </w:p>
          <w:p w14:paraId="36621444" w14:textId="77777777" w:rsidR="00A52AD2" w:rsidRPr="00A52AD2" w:rsidRDefault="00A52AD2" w:rsidP="00A52AD2">
            <w:pPr>
              <w:spacing w:after="0" w:line="240" w:lineRule="auto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  <w:r w:rsidRPr="00A52AD2">
              <w:rPr>
                <w:bCs/>
                <w:sz w:val="22"/>
                <w:szCs w:val="22"/>
                <w:shd w:val="clear" w:color="auto" w:fill="FFFFFF"/>
              </w:rPr>
              <w:lastRenderedPageBreak/>
              <w:t>…</w:t>
            </w:r>
          </w:p>
          <w:p w14:paraId="6BB042B3" w14:textId="37227738" w:rsidR="00A52AD2" w:rsidRPr="00A52AD2" w:rsidRDefault="00A52AD2" w:rsidP="00A52AD2">
            <w:pPr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A52AD2">
              <w:rPr>
                <w:b/>
                <w:bCs/>
                <w:sz w:val="22"/>
                <w:szCs w:val="22"/>
              </w:rPr>
              <w:t xml:space="preserve">7) </w:t>
            </w:r>
            <w:r w:rsidRPr="00A52AD2">
              <w:rPr>
                <w:b/>
                <w:sz w:val="22"/>
                <w:szCs w:val="22"/>
                <w:shd w:val="clear" w:color="auto" w:fill="FFFFFF"/>
              </w:rPr>
      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</w:t>
            </w:r>
          </w:p>
          <w:p w14:paraId="0D436A5F" w14:textId="4EB285E1" w:rsidR="002F0BC9" w:rsidRPr="00A52AD2" w:rsidRDefault="002F0BC9" w:rsidP="00674AA0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ind w:firstLine="311"/>
              <w:jc w:val="both"/>
              <w:rPr>
                <w:bCs/>
                <w:sz w:val="22"/>
                <w:szCs w:val="22"/>
                <w:shd w:val="clear" w:color="auto" w:fill="FFFFFF"/>
              </w:rPr>
            </w:pPr>
          </w:p>
        </w:tc>
      </w:tr>
    </w:tbl>
    <w:p w14:paraId="2086EDDD" w14:textId="77777777" w:rsidR="00F4785B" w:rsidRDefault="00F4785B"/>
    <w:sectPr w:rsidR="00F4785B" w:rsidSect="00F4785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5B"/>
    <w:rsid w:val="00016A25"/>
    <w:rsid w:val="00027429"/>
    <w:rsid w:val="000B2254"/>
    <w:rsid w:val="000C6517"/>
    <w:rsid w:val="00251C44"/>
    <w:rsid w:val="00272256"/>
    <w:rsid w:val="002F0BC9"/>
    <w:rsid w:val="0036459A"/>
    <w:rsid w:val="003B4472"/>
    <w:rsid w:val="00444566"/>
    <w:rsid w:val="004F2AC3"/>
    <w:rsid w:val="005042B9"/>
    <w:rsid w:val="005572AC"/>
    <w:rsid w:val="00626676"/>
    <w:rsid w:val="00674AA0"/>
    <w:rsid w:val="006D0FEB"/>
    <w:rsid w:val="006D2563"/>
    <w:rsid w:val="006D78B5"/>
    <w:rsid w:val="007716FD"/>
    <w:rsid w:val="00823D8A"/>
    <w:rsid w:val="00843871"/>
    <w:rsid w:val="00846B96"/>
    <w:rsid w:val="00890A7A"/>
    <w:rsid w:val="00914315"/>
    <w:rsid w:val="009B605A"/>
    <w:rsid w:val="009C6B35"/>
    <w:rsid w:val="00A269AF"/>
    <w:rsid w:val="00A52AD2"/>
    <w:rsid w:val="00B46FD6"/>
    <w:rsid w:val="00C1629F"/>
    <w:rsid w:val="00C3301B"/>
    <w:rsid w:val="00CB1BF7"/>
    <w:rsid w:val="00D8086C"/>
    <w:rsid w:val="00DA3840"/>
    <w:rsid w:val="00DD6F68"/>
    <w:rsid w:val="00E10A87"/>
    <w:rsid w:val="00EA3864"/>
    <w:rsid w:val="00F05382"/>
    <w:rsid w:val="00F4785B"/>
    <w:rsid w:val="00F531A2"/>
    <w:rsid w:val="00FB5E8C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46D1"/>
  <w15:chartTrackingRefBased/>
  <w15:docId w15:val="{3DD5B337-A66E-4525-AF8E-54BB9BF7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785B"/>
    <w:pPr>
      <w:spacing w:after="160" w:line="259" w:lineRule="auto"/>
    </w:pPr>
    <w:rPr>
      <w:rFonts w:eastAsiaTheme="minorHAnsi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C3301B"/>
    <w:pPr>
      <w:keepNext/>
      <w:spacing w:after="0" w:line="240" w:lineRule="auto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301B"/>
    <w:pPr>
      <w:keepNext/>
      <w:spacing w:after="0" w:line="240" w:lineRule="auto"/>
      <w:ind w:left="4956" w:firstLine="708"/>
      <w:jc w:val="both"/>
      <w:outlineLvl w:val="1"/>
    </w:pPr>
    <w:rPr>
      <w:rFonts w:eastAsia="Times New Roman"/>
      <w:b/>
      <w:bCs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44566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table" w:styleId="a3">
    <w:name w:val="Table Grid"/>
    <w:basedOn w:val="a1"/>
    <w:uiPriority w:val="39"/>
    <w:rsid w:val="00F4785B"/>
    <w:rPr>
      <w:rFonts w:eastAsiaTheme="minorHAnsi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23D8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823D8A"/>
    <w:rPr>
      <w:color w:val="0000FF"/>
      <w:u w:val="single"/>
    </w:rPr>
  </w:style>
  <w:style w:type="character" w:customStyle="1" w:styleId="rvts46">
    <w:name w:val="rvts46"/>
    <w:basedOn w:val="a0"/>
    <w:rsid w:val="00823D8A"/>
  </w:style>
  <w:style w:type="character" w:customStyle="1" w:styleId="st42">
    <w:name w:val="st42"/>
    <w:uiPriority w:val="99"/>
    <w:rsid w:val="00823D8A"/>
    <w:rPr>
      <w:color w:val="000000"/>
    </w:rPr>
  </w:style>
  <w:style w:type="character" w:customStyle="1" w:styleId="rvts23">
    <w:name w:val="rvts23"/>
    <w:basedOn w:val="a0"/>
    <w:rsid w:val="002F0BC9"/>
  </w:style>
  <w:style w:type="character" w:customStyle="1" w:styleId="cf01">
    <w:name w:val="cf01"/>
    <w:basedOn w:val="a0"/>
    <w:rsid w:val="002F0BC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2F0BC9"/>
    <w:rPr>
      <w:rFonts w:ascii="Segoe UI" w:hAnsi="Segoe UI" w:cs="Segoe UI" w:hint="default"/>
      <w:strike/>
      <w:sz w:val="18"/>
      <w:szCs w:val="18"/>
    </w:rPr>
  </w:style>
  <w:style w:type="character" w:customStyle="1" w:styleId="rvts15">
    <w:name w:val="rvts15"/>
    <w:basedOn w:val="a0"/>
    <w:rsid w:val="00674AA0"/>
  </w:style>
  <w:style w:type="paragraph" w:customStyle="1" w:styleId="tr">
    <w:name w:val="tr"/>
    <w:basedOn w:val="a"/>
    <w:rsid w:val="00F531A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46B96"/>
    <w:rPr>
      <w:rFonts w:ascii="Segoe UI" w:eastAsiaTheme="minorHAnsi" w:hAnsi="Segoe UI" w:cs="Segoe UI"/>
      <w:sz w:val="18"/>
      <w:szCs w:val="18"/>
      <w:lang w:val="uk-UA"/>
    </w:rPr>
  </w:style>
  <w:style w:type="paragraph" w:customStyle="1" w:styleId="tj">
    <w:name w:val="tj"/>
    <w:basedOn w:val="a"/>
    <w:rsid w:val="00A269A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44566"/>
    <w:rPr>
      <w:b/>
      <w:bCs/>
      <w:sz w:val="27"/>
      <w:szCs w:val="27"/>
      <w:lang w:eastAsia="ru-RU"/>
    </w:rPr>
  </w:style>
  <w:style w:type="character" w:customStyle="1" w:styleId="hard-blue-color">
    <w:name w:val="hard-blue-color"/>
    <w:basedOn w:val="a0"/>
    <w:rsid w:val="006D2563"/>
  </w:style>
  <w:style w:type="paragraph" w:customStyle="1" w:styleId="rvps7">
    <w:name w:val="rvps7"/>
    <w:basedOn w:val="a"/>
    <w:rsid w:val="006D256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10-14" TargetMode="External"/><Relationship Id="rId13" Type="http://schemas.openxmlformats.org/officeDocument/2006/relationships/hyperlink" Target="https://zakon.rada.gov.ua/laws/show/1932-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932-12" TargetMode="External"/><Relationship Id="rId12" Type="http://schemas.openxmlformats.org/officeDocument/2006/relationships/hyperlink" Target="https://zakon.rada.gov.ua/laws/show/2210-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210-14" TargetMode="External"/><Relationship Id="rId11" Type="http://schemas.openxmlformats.org/officeDocument/2006/relationships/hyperlink" Target="https://ips.ligazakon.net/document/view/t193200?ed=2016_07_07&amp;an=281897" TargetMode="External"/><Relationship Id="rId5" Type="http://schemas.openxmlformats.org/officeDocument/2006/relationships/hyperlink" Target="https://zakon.rada.gov.ua/laws/show/1932-1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ps.ligazakon.net/document/view/t012210?ed=2016_05_18&amp;an=6" TargetMode="External"/><Relationship Id="rId4" Type="http://schemas.openxmlformats.org/officeDocument/2006/relationships/hyperlink" Target="https://zakon.rada.gov.ua/laws/show/2210-14" TargetMode="External"/><Relationship Id="rId9" Type="http://schemas.openxmlformats.org/officeDocument/2006/relationships/hyperlink" Target="https://zakon.rada.gov.ua/laws/show/1932-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2024-08-21T12:18:00Z</cp:lastPrinted>
  <dcterms:created xsi:type="dcterms:W3CDTF">2024-08-21T12:19:00Z</dcterms:created>
  <dcterms:modified xsi:type="dcterms:W3CDTF">2024-08-21T12:25:00Z</dcterms:modified>
</cp:coreProperties>
</file>