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EB3" w:rsidRPr="00BD429C" w:rsidRDefault="00A747CD" w:rsidP="00675CF2">
      <w:pPr>
        <w:jc w:val="center"/>
        <w:rPr>
          <w:b/>
          <w:sz w:val="24"/>
          <w:szCs w:val="24"/>
        </w:rPr>
      </w:pPr>
      <w:r w:rsidRPr="00BD429C">
        <w:rPr>
          <w:b/>
          <w:sz w:val="24"/>
          <w:szCs w:val="24"/>
        </w:rPr>
        <w:t xml:space="preserve">Порівняльна таблиця до проєкту рішення, що має ознаки регуляторного </w:t>
      </w:r>
      <w:proofErr w:type="spellStart"/>
      <w:r w:rsidRPr="00BD429C">
        <w:rPr>
          <w:b/>
          <w:sz w:val="24"/>
          <w:szCs w:val="24"/>
        </w:rPr>
        <w:t>акта</w:t>
      </w:r>
      <w:proofErr w:type="spellEnd"/>
      <w:r w:rsidRPr="00BD429C">
        <w:rPr>
          <w:b/>
          <w:sz w:val="24"/>
          <w:szCs w:val="24"/>
        </w:rPr>
        <w:t>, –</w:t>
      </w:r>
    </w:p>
    <w:p w:rsidR="00491EB3" w:rsidRPr="00BD429C" w:rsidRDefault="00A747CD" w:rsidP="00BD429C">
      <w:pPr>
        <w:jc w:val="center"/>
        <w:rPr>
          <w:b/>
          <w:sz w:val="24"/>
          <w:szCs w:val="24"/>
        </w:rPr>
      </w:pPr>
      <w:r w:rsidRPr="00BD429C">
        <w:rPr>
          <w:b/>
          <w:sz w:val="24"/>
          <w:szCs w:val="24"/>
        </w:rPr>
        <w:t>постанови Національної комісії, що здійснює державне регулювання у сферах енергетики та комунальних послуг,</w:t>
      </w:r>
    </w:p>
    <w:p w:rsidR="00491EB3" w:rsidRPr="00BD429C" w:rsidRDefault="00A747CD" w:rsidP="00BD429C">
      <w:pPr>
        <w:jc w:val="center"/>
        <w:rPr>
          <w:b/>
          <w:sz w:val="24"/>
          <w:szCs w:val="24"/>
        </w:rPr>
      </w:pPr>
      <w:r w:rsidRPr="00BD429C">
        <w:rPr>
          <w:b/>
          <w:sz w:val="24"/>
          <w:szCs w:val="24"/>
        </w:rPr>
        <w:t xml:space="preserve">«Про затвердження </w:t>
      </w:r>
      <w:r w:rsidR="00BD429C" w:rsidRPr="00BD429C">
        <w:rPr>
          <w:b/>
          <w:sz w:val="24"/>
          <w:szCs w:val="24"/>
        </w:rPr>
        <w:t xml:space="preserve">Змін </w:t>
      </w:r>
      <w:r w:rsidRPr="00BD429C">
        <w:rPr>
          <w:b/>
          <w:sz w:val="24"/>
          <w:szCs w:val="24"/>
        </w:rPr>
        <w:t xml:space="preserve">до </w:t>
      </w:r>
      <w:r w:rsidR="00BD429C" w:rsidRPr="00BD429C">
        <w:rPr>
          <w:b/>
          <w:sz w:val="24"/>
          <w:szCs w:val="24"/>
        </w:rPr>
        <w:t>Вимог щодо забезпечення доброчесності та прозорості на оптовому енергетичному ринку</w:t>
      </w:r>
      <w:r w:rsidRPr="00BD429C">
        <w:rPr>
          <w:b/>
          <w:sz w:val="24"/>
          <w:szCs w:val="24"/>
        </w:rPr>
        <w:t>»</w:t>
      </w:r>
    </w:p>
    <w:p w:rsidR="00491EB3" w:rsidRPr="00BD429C" w:rsidRDefault="00491EB3" w:rsidP="00BD429C">
      <w:pPr>
        <w:rPr>
          <w:sz w:val="24"/>
          <w:szCs w:val="24"/>
        </w:rPr>
      </w:pPr>
    </w:p>
    <w:tbl>
      <w:tblPr>
        <w:tblStyle w:val="ad"/>
        <w:tblW w:w="151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45"/>
        <w:gridCol w:w="7875"/>
      </w:tblGrid>
      <w:tr w:rsidR="00BD429C" w:rsidRPr="00BD429C">
        <w:trPr>
          <w:jc w:val="center"/>
        </w:trPr>
        <w:tc>
          <w:tcPr>
            <w:tcW w:w="724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491EB3" w:rsidRPr="00BD429C" w:rsidRDefault="005F42F2" w:rsidP="00BD429C">
            <w:pPr>
              <w:spacing w:line="276" w:lineRule="auto"/>
              <w:jc w:val="center"/>
              <w:rPr>
                <w:b/>
                <w:sz w:val="24"/>
                <w:szCs w:val="24"/>
              </w:rPr>
            </w:pPr>
            <w:r w:rsidRPr="00BD429C">
              <w:rPr>
                <w:b/>
                <w:sz w:val="24"/>
                <w:szCs w:val="24"/>
              </w:rPr>
              <w:t>Вимоги щодо забезпечення доброчесності та прозорості на оптовому енергетичному ринку</w:t>
            </w:r>
          </w:p>
          <w:p w:rsidR="005F42F2" w:rsidRPr="00BD429C" w:rsidRDefault="005F42F2" w:rsidP="00BD429C">
            <w:pPr>
              <w:spacing w:line="276" w:lineRule="auto"/>
              <w:jc w:val="center"/>
              <w:rPr>
                <w:b/>
                <w:sz w:val="24"/>
                <w:szCs w:val="24"/>
              </w:rPr>
            </w:pPr>
            <w:r w:rsidRPr="00BD429C">
              <w:rPr>
                <w:b/>
                <w:sz w:val="24"/>
                <w:szCs w:val="24"/>
              </w:rPr>
              <w:t>(чинна редакція)</w:t>
            </w:r>
          </w:p>
        </w:tc>
        <w:tc>
          <w:tcPr>
            <w:tcW w:w="787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5F42F2" w:rsidRPr="00BD429C" w:rsidRDefault="005F42F2" w:rsidP="00BD429C">
            <w:pPr>
              <w:spacing w:line="276" w:lineRule="auto"/>
              <w:jc w:val="center"/>
              <w:rPr>
                <w:b/>
                <w:sz w:val="24"/>
                <w:szCs w:val="24"/>
              </w:rPr>
            </w:pPr>
            <w:r w:rsidRPr="00BD429C">
              <w:rPr>
                <w:b/>
                <w:sz w:val="24"/>
                <w:szCs w:val="24"/>
              </w:rPr>
              <w:t>ПРОПОЗИЦІЇ ЩОДО ВНЕСЕННЯ ЗМІН</w:t>
            </w:r>
          </w:p>
          <w:p w:rsidR="00491EB3" w:rsidRPr="00BD429C" w:rsidRDefault="005F42F2" w:rsidP="00BD429C">
            <w:pPr>
              <w:spacing w:line="276" w:lineRule="auto"/>
              <w:jc w:val="center"/>
              <w:rPr>
                <w:b/>
                <w:sz w:val="24"/>
                <w:szCs w:val="24"/>
              </w:rPr>
            </w:pPr>
            <w:r w:rsidRPr="00BD429C">
              <w:rPr>
                <w:b/>
                <w:sz w:val="24"/>
                <w:szCs w:val="24"/>
              </w:rPr>
              <w:t>до Вимог щодо забезпечення доброчесності та прозорості на оптовому енергетичному ринку</w:t>
            </w:r>
          </w:p>
        </w:tc>
      </w:tr>
      <w:tr w:rsidR="00BD429C" w:rsidRPr="00BD429C">
        <w:trPr>
          <w:jc w:val="center"/>
        </w:trPr>
        <w:tc>
          <w:tcPr>
            <w:tcW w:w="7245" w:type="dxa"/>
          </w:tcPr>
          <w:p w:rsidR="00491EB3" w:rsidRPr="00BD429C" w:rsidRDefault="00A747CD" w:rsidP="00BD429C">
            <w:pPr>
              <w:rPr>
                <w:sz w:val="24"/>
                <w:szCs w:val="24"/>
              </w:rPr>
            </w:pPr>
            <w:r w:rsidRPr="00BD429C">
              <w:rPr>
                <w:sz w:val="24"/>
                <w:szCs w:val="24"/>
              </w:rPr>
              <w:t>3.3. Положення пунктів 3.1 та 3.2 цієї глави не застосовуються до:</w:t>
            </w:r>
          </w:p>
          <w:p w:rsidR="00491EB3" w:rsidRPr="00BD429C" w:rsidRDefault="00A747CD" w:rsidP="00BD429C">
            <w:pPr>
              <w:rPr>
                <w:b/>
                <w:sz w:val="24"/>
                <w:szCs w:val="24"/>
              </w:rPr>
            </w:pPr>
            <w:r w:rsidRPr="00BD429C">
              <w:rPr>
                <w:b/>
                <w:sz w:val="24"/>
                <w:szCs w:val="24"/>
              </w:rPr>
              <w:t>…</w:t>
            </w:r>
          </w:p>
          <w:p w:rsidR="00491EB3" w:rsidRPr="00BD429C" w:rsidRDefault="00A747CD" w:rsidP="00BD429C">
            <w:pPr>
              <w:jc w:val="both"/>
              <w:rPr>
                <w:sz w:val="24"/>
                <w:szCs w:val="24"/>
              </w:rPr>
            </w:pPr>
            <w:r w:rsidRPr="00BD429C">
              <w:rPr>
                <w:sz w:val="24"/>
                <w:szCs w:val="24"/>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rsidR="00491EB3" w:rsidRPr="00BD429C" w:rsidRDefault="00A747CD" w:rsidP="00BD429C">
            <w:pPr>
              <w:jc w:val="both"/>
              <w:rPr>
                <w:sz w:val="24"/>
                <w:szCs w:val="24"/>
              </w:rPr>
            </w:pPr>
            <w:r w:rsidRPr="00BD429C">
              <w:rPr>
                <w:sz w:val="24"/>
                <w:szCs w:val="24"/>
              </w:rPr>
              <w:t>…</w:t>
            </w:r>
          </w:p>
          <w:p w:rsidR="00491EB3" w:rsidRPr="00BD429C" w:rsidRDefault="00A747CD" w:rsidP="00BD429C">
            <w:pPr>
              <w:jc w:val="both"/>
              <w:rPr>
                <w:sz w:val="24"/>
                <w:szCs w:val="24"/>
              </w:rPr>
            </w:pPr>
            <w:r w:rsidRPr="00BD429C">
              <w:rPr>
                <w:sz w:val="24"/>
                <w:szCs w:val="24"/>
              </w:rPr>
              <w:t>У таких випадках відповідна інформація, що стосується зазначених правочинів (операцій), невідкладно, але не пізніше наступного робочого дня з дня їх вчинення (здійснення), надсилається учасниками оптового енергетичного ринку до НКРЕКП за формою, наведеною в додатку 1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rsidR="00491EB3" w:rsidRPr="00BD429C" w:rsidRDefault="00491EB3" w:rsidP="00BD429C">
            <w:pPr>
              <w:jc w:val="both"/>
              <w:rPr>
                <w:sz w:val="24"/>
                <w:szCs w:val="24"/>
              </w:rPr>
            </w:pPr>
          </w:p>
          <w:p w:rsidR="00491EB3" w:rsidRPr="00BD429C" w:rsidRDefault="00A747CD" w:rsidP="00BD429C">
            <w:pPr>
              <w:jc w:val="both"/>
              <w:rPr>
                <w:b/>
                <w:sz w:val="24"/>
                <w:szCs w:val="24"/>
              </w:rPr>
            </w:pPr>
            <w:r w:rsidRPr="00BD429C">
              <w:rPr>
                <w:b/>
                <w:sz w:val="24"/>
                <w:szCs w:val="24"/>
              </w:rPr>
              <w:t>положення відсутнє</w:t>
            </w:r>
          </w:p>
        </w:tc>
        <w:tc>
          <w:tcPr>
            <w:tcW w:w="7875" w:type="dxa"/>
          </w:tcPr>
          <w:p w:rsidR="00491EB3" w:rsidRPr="00BD429C" w:rsidRDefault="00A747CD" w:rsidP="00BD429C">
            <w:pPr>
              <w:jc w:val="both"/>
              <w:rPr>
                <w:sz w:val="24"/>
                <w:szCs w:val="24"/>
              </w:rPr>
            </w:pPr>
            <w:r w:rsidRPr="00BD429C">
              <w:rPr>
                <w:sz w:val="24"/>
                <w:szCs w:val="24"/>
              </w:rPr>
              <w:t>3.3. Положення пунктів 3.1 та 3.2 цієї глави не застосовуються до:</w:t>
            </w:r>
          </w:p>
          <w:p w:rsidR="00491EB3" w:rsidRPr="00BD429C" w:rsidRDefault="00A747CD" w:rsidP="00BD429C">
            <w:pPr>
              <w:jc w:val="both"/>
              <w:rPr>
                <w:sz w:val="24"/>
                <w:szCs w:val="24"/>
              </w:rPr>
            </w:pPr>
            <w:r w:rsidRPr="00BD429C">
              <w:rPr>
                <w:sz w:val="24"/>
                <w:szCs w:val="24"/>
              </w:rPr>
              <w:t>…</w:t>
            </w:r>
          </w:p>
          <w:p w:rsidR="00491EB3" w:rsidRPr="00BD429C" w:rsidRDefault="00A747CD" w:rsidP="00BD429C">
            <w:pPr>
              <w:jc w:val="both"/>
              <w:rPr>
                <w:sz w:val="24"/>
                <w:szCs w:val="24"/>
              </w:rPr>
            </w:pPr>
            <w:r w:rsidRPr="00BD429C">
              <w:rPr>
                <w:sz w:val="24"/>
                <w:szCs w:val="24"/>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rsidR="00491EB3" w:rsidRPr="00BD429C" w:rsidRDefault="00A747CD" w:rsidP="00BD429C">
            <w:pPr>
              <w:jc w:val="both"/>
              <w:rPr>
                <w:sz w:val="24"/>
                <w:szCs w:val="24"/>
              </w:rPr>
            </w:pPr>
            <w:r w:rsidRPr="00BD429C">
              <w:rPr>
                <w:sz w:val="24"/>
                <w:szCs w:val="24"/>
              </w:rPr>
              <w:t>…</w:t>
            </w:r>
          </w:p>
          <w:p w:rsidR="00491EB3" w:rsidRPr="00BD429C" w:rsidRDefault="00A747CD" w:rsidP="00BD429C">
            <w:pPr>
              <w:jc w:val="both"/>
              <w:rPr>
                <w:sz w:val="24"/>
                <w:szCs w:val="24"/>
              </w:rPr>
            </w:pPr>
            <w:r w:rsidRPr="00BD429C">
              <w:rPr>
                <w:sz w:val="24"/>
                <w:szCs w:val="24"/>
              </w:rPr>
              <w:t>У таких випадках відповідна інформація, що стосується зазначених правочинів (операцій), невідкладно, але не пізніше наступного робочого дня з дня їх вчинення (здійснення), надсилається учасниками оптового енергетичного ринку до НКРЕКП за формою, наведеною в додатку 1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rsidR="00491EB3" w:rsidRPr="00BD429C" w:rsidRDefault="00491EB3" w:rsidP="00BD429C">
            <w:pPr>
              <w:jc w:val="both"/>
              <w:rPr>
                <w:sz w:val="24"/>
                <w:szCs w:val="24"/>
              </w:rPr>
            </w:pPr>
          </w:p>
          <w:p w:rsidR="00807C85" w:rsidRPr="00807C85" w:rsidRDefault="00807C85" w:rsidP="00807C85">
            <w:pPr>
              <w:jc w:val="both"/>
              <w:rPr>
                <w:b/>
                <w:sz w:val="24"/>
                <w:szCs w:val="24"/>
              </w:rPr>
            </w:pPr>
            <w:r w:rsidRPr="00807C85">
              <w:rPr>
                <w:b/>
                <w:sz w:val="24"/>
                <w:szCs w:val="24"/>
              </w:rPr>
              <w:t xml:space="preserve">Повідомлення НКРЕКП про </w:t>
            </w:r>
            <w:proofErr w:type="spellStart"/>
            <w:r w:rsidRPr="00807C85">
              <w:rPr>
                <w:b/>
                <w:sz w:val="24"/>
                <w:szCs w:val="24"/>
              </w:rPr>
              <w:t>неопублікування</w:t>
            </w:r>
            <w:proofErr w:type="spellEnd"/>
            <w:r w:rsidRPr="00807C85">
              <w:rPr>
                <w:b/>
                <w:sz w:val="24"/>
                <w:szCs w:val="24"/>
              </w:rPr>
              <w:t xml:space="preserve"> інсайдерської інформації, у зв’язку із звільненням, здійснюється одним із таких способів:</w:t>
            </w:r>
          </w:p>
          <w:p w:rsidR="00807C85" w:rsidRPr="00807C85" w:rsidRDefault="00807C85" w:rsidP="00807C85">
            <w:pPr>
              <w:jc w:val="both"/>
              <w:rPr>
                <w:b/>
                <w:sz w:val="24"/>
                <w:szCs w:val="24"/>
              </w:rPr>
            </w:pPr>
            <w:r w:rsidRPr="00807C85">
              <w:rPr>
                <w:b/>
                <w:sz w:val="24"/>
                <w:szCs w:val="24"/>
              </w:rPr>
              <w:t>власноруч (у паперовій формі та/або на цифрових носіях);</w:t>
            </w:r>
          </w:p>
          <w:p w:rsidR="00807C85" w:rsidRPr="00807C85" w:rsidRDefault="00807C85" w:rsidP="00807C85">
            <w:pPr>
              <w:jc w:val="both"/>
              <w:rPr>
                <w:b/>
                <w:sz w:val="24"/>
                <w:szCs w:val="24"/>
              </w:rPr>
            </w:pPr>
            <w:r w:rsidRPr="00807C85">
              <w:rPr>
                <w:b/>
                <w:sz w:val="24"/>
                <w:szCs w:val="24"/>
              </w:rPr>
              <w:t>поштовим відправленням з описом вкладення;</w:t>
            </w:r>
          </w:p>
          <w:p w:rsidR="00491EB3" w:rsidRPr="0017482B" w:rsidRDefault="00807C85" w:rsidP="00807C85">
            <w:pPr>
              <w:jc w:val="both"/>
              <w:rPr>
                <w:b/>
                <w:sz w:val="24"/>
                <w:szCs w:val="24"/>
                <w:lang w:val="en-US"/>
              </w:rPr>
            </w:pPr>
            <w:r w:rsidRPr="00807C85">
              <w:rPr>
                <w:b/>
                <w:sz w:val="24"/>
                <w:szCs w:val="24"/>
              </w:rPr>
              <w:t>в електронній формі на електронну адресу: inside@nerc.gov.ua</w:t>
            </w:r>
            <w:r>
              <w:rPr>
                <w:b/>
                <w:sz w:val="24"/>
                <w:szCs w:val="24"/>
              </w:rPr>
              <w:t>.</w:t>
            </w:r>
          </w:p>
        </w:tc>
      </w:tr>
      <w:tr w:rsidR="00BD429C" w:rsidRPr="00BD429C">
        <w:trPr>
          <w:jc w:val="center"/>
        </w:trPr>
        <w:tc>
          <w:tcPr>
            <w:tcW w:w="7245" w:type="dxa"/>
          </w:tcPr>
          <w:p w:rsidR="00491EB3" w:rsidRPr="00BD429C" w:rsidRDefault="00A747CD" w:rsidP="00BD429C">
            <w:pPr>
              <w:jc w:val="both"/>
              <w:rPr>
                <w:sz w:val="24"/>
                <w:szCs w:val="24"/>
              </w:rPr>
            </w:pPr>
            <w:r w:rsidRPr="00BD429C">
              <w:rPr>
                <w:sz w:val="24"/>
                <w:szCs w:val="24"/>
              </w:rPr>
              <w:lastRenderedPageBreak/>
              <w:t>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(розкривати) її відповідно до вимог Порядку функціонування платформ інсайдерської інформації, затвердженого постановою НКРЕКП від 16 січня 2024 року № 137.</w:t>
            </w:r>
          </w:p>
          <w:p w:rsidR="00491EB3" w:rsidRPr="00BD429C" w:rsidRDefault="00491EB3" w:rsidP="00BD429C">
            <w:pPr>
              <w:jc w:val="both"/>
              <w:rPr>
                <w:sz w:val="24"/>
                <w:szCs w:val="24"/>
              </w:rPr>
            </w:pPr>
          </w:p>
          <w:p w:rsidR="00491EB3" w:rsidRPr="00BD429C" w:rsidRDefault="00552F09" w:rsidP="00BD429C">
            <w:pPr>
              <w:jc w:val="both"/>
              <w:rPr>
                <w:b/>
                <w:sz w:val="24"/>
                <w:szCs w:val="24"/>
              </w:rPr>
            </w:pPr>
            <w:r>
              <w:rPr>
                <w:b/>
                <w:sz w:val="24"/>
                <w:szCs w:val="24"/>
              </w:rPr>
              <w:t>п</w:t>
            </w:r>
            <w:r w:rsidR="00A747CD" w:rsidRPr="00BD429C">
              <w:rPr>
                <w:b/>
                <w:sz w:val="24"/>
                <w:szCs w:val="24"/>
              </w:rPr>
              <w:t>оложення відсутнє</w:t>
            </w:r>
          </w:p>
        </w:tc>
        <w:tc>
          <w:tcPr>
            <w:tcW w:w="7875" w:type="dxa"/>
          </w:tcPr>
          <w:p w:rsidR="00491EB3" w:rsidRPr="00BD429C" w:rsidRDefault="003D5D9E" w:rsidP="00BD429C">
            <w:pPr>
              <w:jc w:val="both"/>
              <w:rPr>
                <w:sz w:val="24"/>
                <w:szCs w:val="24"/>
              </w:rPr>
            </w:pPr>
            <w:r w:rsidRPr="003D5D9E">
              <w:rPr>
                <w:sz w:val="24"/>
                <w:szCs w:val="24"/>
              </w:rPr>
              <w:t>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(розкривати) її відповідно до вимог Порядку функціонування платформ інсайдерської інформації, затвердженого постановою НКРЕКП від 16 січня 2024 року № 137.</w:t>
            </w:r>
          </w:p>
          <w:p w:rsidR="00491EB3" w:rsidRPr="00BD429C" w:rsidRDefault="00491EB3" w:rsidP="00BD429C">
            <w:pPr>
              <w:jc w:val="both"/>
              <w:rPr>
                <w:sz w:val="24"/>
                <w:szCs w:val="24"/>
              </w:rPr>
            </w:pPr>
          </w:p>
          <w:p w:rsidR="00552F09" w:rsidRDefault="00552F09" w:rsidP="00BD429C">
            <w:pPr>
              <w:jc w:val="both"/>
              <w:rPr>
                <w:b/>
                <w:sz w:val="24"/>
                <w:szCs w:val="24"/>
              </w:rPr>
            </w:pPr>
          </w:p>
          <w:p w:rsidR="00491EB3" w:rsidRPr="00BD429C" w:rsidRDefault="001E27FC" w:rsidP="00BD429C">
            <w:pPr>
              <w:jc w:val="both"/>
              <w:rPr>
                <w:b/>
                <w:sz w:val="24"/>
                <w:szCs w:val="24"/>
              </w:rPr>
            </w:pPr>
            <w:r w:rsidRPr="001E27FC">
              <w:rPr>
                <w:b/>
                <w:sz w:val="24"/>
                <w:szCs w:val="24"/>
              </w:rPr>
              <w:t>Для цілей виконання цього пункту учасник оптового енергетичного ринку може делегувати обов’язок щодо оприлюднення інсайдерської інформації третім особам (материнській компанії, стороні, відповідальній за баланс, стороні, відповідальній за добовий небаланс групи) на підставі відповідного договору, при цьому таке делегування не звільняє учасника оптового енергетичного ринку від відповідальності за поводження з інсайдерською інформацією.</w:t>
            </w:r>
          </w:p>
        </w:tc>
      </w:tr>
      <w:tr w:rsidR="00BD429C" w:rsidRPr="00BD429C">
        <w:trPr>
          <w:jc w:val="center"/>
        </w:trPr>
        <w:tc>
          <w:tcPr>
            <w:tcW w:w="7245" w:type="dxa"/>
          </w:tcPr>
          <w:p w:rsidR="00491EB3" w:rsidRPr="00BD429C" w:rsidRDefault="00A747CD" w:rsidP="00BD429C">
            <w:pPr>
              <w:jc w:val="both"/>
              <w:rPr>
                <w:sz w:val="24"/>
                <w:szCs w:val="24"/>
              </w:rPr>
            </w:pPr>
            <w:r w:rsidRPr="00BD429C">
              <w:rPr>
                <w:sz w:val="24"/>
                <w:szCs w:val="24"/>
              </w:rPr>
              <w:t>4.3. Інсайдерською інформацією на ринку електричної енергії, зокрема, є:</w:t>
            </w:r>
          </w:p>
          <w:p w:rsidR="00491EB3" w:rsidRPr="00BD429C" w:rsidRDefault="00A747CD" w:rsidP="00BD429C">
            <w:pPr>
              <w:jc w:val="both"/>
              <w:rPr>
                <w:sz w:val="24"/>
                <w:szCs w:val="24"/>
              </w:rPr>
            </w:pPr>
            <w:r w:rsidRPr="00BD429C">
              <w:rPr>
                <w:sz w:val="24"/>
                <w:szCs w:val="24"/>
              </w:rPr>
              <w:t>…</w:t>
            </w:r>
          </w:p>
          <w:p w:rsidR="00491EB3" w:rsidRPr="00BD429C" w:rsidRDefault="00491EB3" w:rsidP="00BD429C">
            <w:pPr>
              <w:jc w:val="both"/>
              <w:rPr>
                <w:sz w:val="24"/>
                <w:szCs w:val="24"/>
              </w:rPr>
            </w:pPr>
          </w:p>
          <w:p w:rsidR="00491EB3" w:rsidRPr="00BD429C" w:rsidRDefault="00A747CD" w:rsidP="00BD429C">
            <w:pPr>
              <w:jc w:val="both"/>
              <w:rPr>
                <w:sz w:val="24"/>
                <w:szCs w:val="24"/>
              </w:rPr>
            </w:pPr>
            <w:r w:rsidRPr="00BD429C">
              <w:rPr>
                <w:sz w:val="24"/>
                <w:szCs w:val="24"/>
              </w:rPr>
              <w:t>5) інформація щодо потужності та використання установок (електроустановок) передачі електричної енергії, включно з інформацією щодо їх запланованої та незапланованої недоступності (для установок з встановленою потужністю 50 МВт або більше);</w:t>
            </w:r>
          </w:p>
          <w:p w:rsidR="00491EB3" w:rsidRDefault="00491EB3" w:rsidP="00BD429C">
            <w:pPr>
              <w:jc w:val="both"/>
              <w:rPr>
                <w:sz w:val="24"/>
                <w:szCs w:val="24"/>
              </w:rPr>
            </w:pPr>
          </w:p>
          <w:p w:rsidR="001E27FC" w:rsidRPr="00BD429C" w:rsidRDefault="001E27FC" w:rsidP="00BD429C">
            <w:pPr>
              <w:jc w:val="both"/>
              <w:rPr>
                <w:sz w:val="24"/>
                <w:szCs w:val="24"/>
              </w:rPr>
            </w:pPr>
          </w:p>
          <w:p w:rsidR="00491EB3" w:rsidRPr="00BD429C" w:rsidRDefault="00491EB3" w:rsidP="00BD429C">
            <w:pPr>
              <w:jc w:val="both"/>
              <w:rPr>
                <w:sz w:val="24"/>
                <w:szCs w:val="24"/>
              </w:rPr>
            </w:pPr>
          </w:p>
          <w:p w:rsidR="00491EB3" w:rsidRPr="00BD429C" w:rsidRDefault="00A747CD" w:rsidP="00BD429C">
            <w:pPr>
              <w:jc w:val="both"/>
              <w:rPr>
                <w:sz w:val="24"/>
                <w:szCs w:val="24"/>
              </w:rPr>
            </w:pPr>
            <w:r w:rsidRPr="00BD429C">
              <w:rPr>
                <w:sz w:val="24"/>
                <w:szCs w:val="24"/>
              </w:rPr>
              <w:t>6) інформація щодо потужності та використання установок (електроустановок) розподілу електричної енергії, включно з інформацією щодо їх запланованої та незапланованої недоступності (для установок з встановленою потужністю 100 МВт або більше, у разі відсутності резервного живлення);</w:t>
            </w:r>
          </w:p>
          <w:p w:rsidR="00491EB3" w:rsidRDefault="00491EB3" w:rsidP="00BD429C">
            <w:pPr>
              <w:rPr>
                <w:sz w:val="24"/>
                <w:szCs w:val="24"/>
              </w:rPr>
            </w:pPr>
          </w:p>
          <w:p w:rsidR="001E27FC" w:rsidRDefault="001E27FC" w:rsidP="00BD429C">
            <w:pPr>
              <w:rPr>
                <w:sz w:val="24"/>
                <w:szCs w:val="24"/>
              </w:rPr>
            </w:pPr>
          </w:p>
          <w:p w:rsidR="001E27FC" w:rsidRPr="00BD429C" w:rsidRDefault="001E27FC" w:rsidP="00BD429C">
            <w:pPr>
              <w:rPr>
                <w:sz w:val="24"/>
                <w:szCs w:val="24"/>
              </w:rPr>
            </w:pPr>
          </w:p>
          <w:p w:rsidR="00491EB3" w:rsidRPr="00BD429C" w:rsidRDefault="00A747CD" w:rsidP="00BD429C">
            <w:pPr>
              <w:rPr>
                <w:sz w:val="24"/>
                <w:szCs w:val="24"/>
              </w:rPr>
            </w:pPr>
            <w:r w:rsidRPr="00BD429C">
              <w:rPr>
                <w:sz w:val="24"/>
                <w:szCs w:val="24"/>
              </w:rPr>
              <w:t>7) інформація визначена учасником оптового енергетичного ринку щодо потужності та використання установок (електроустановок) з виробництва, зберігання, споживання, передачі електричної енергії, включаючи планову або позапланову недоступність (для установок з встановленою потужністю менше 50 МВт);</w:t>
            </w:r>
          </w:p>
          <w:p w:rsidR="00491EB3" w:rsidRPr="00BD429C" w:rsidRDefault="00491EB3" w:rsidP="00BD429C">
            <w:pPr>
              <w:rPr>
                <w:sz w:val="24"/>
                <w:szCs w:val="24"/>
              </w:rPr>
            </w:pPr>
          </w:p>
          <w:p w:rsidR="00491EB3" w:rsidRPr="00BD429C" w:rsidRDefault="00A747CD" w:rsidP="00BD429C">
            <w:pPr>
              <w:jc w:val="both"/>
              <w:rPr>
                <w:sz w:val="24"/>
                <w:szCs w:val="24"/>
              </w:rPr>
            </w:pPr>
            <w:r w:rsidRPr="00BD429C">
              <w:rPr>
                <w:sz w:val="24"/>
                <w:szCs w:val="24"/>
              </w:rPr>
              <w:t>8)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(повідомлення про корпоративні або ринкові події, такі як злиття, поглинання, банкрутство, ліквідація, зміна структури власності; виведення з експлуатації чи введення в експлуатацію генеруючої одиниці або одиниці зберігання енергії; можлива значна зміна потужності електроустановки через ускладнення погодних умов; зміна або відсутність ресурсу для виробництва електричної енергії, реконструкція (модернізація) діючої генеруючої одиниці або його обладнання за результатом якої збільшено встановлену потужність генеруючої одиниці;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 повідомлення щодо операційних помилок при здійсненні операцій з оптовими енергетичними продуктами, рішення компетентних органів щодо об’єктів генерації, які можуть впливати на зміну потужності та/або для забезпечення безпеки постачання, страйки тощо).</w:t>
            </w:r>
          </w:p>
          <w:p w:rsidR="00491EB3" w:rsidRPr="00BD429C" w:rsidRDefault="00491EB3" w:rsidP="00BD429C">
            <w:pPr>
              <w:rPr>
                <w:b/>
                <w:sz w:val="24"/>
                <w:szCs w:val="24"/>
              </w:rPr>
            </w:pPr>
          </w:p>
        </w:tc>
        <w:tc>
          <w:tcPr>
            <w:tcW w:w="7875" w:type="dxa"/>
          </w:tcPr>
          <w:p w:rsidR="00491EB3" w:rsidRPr="00BD429C" w:rsidRDefault="00A747CD" w:rsidP="00BD429C">
            <w:pPr>
              <w:jc w:val="both"/>
              <w:rPr>
                <w:sz w:val="24"/>
                <w:szCs w:val="24"/>
              </w:rPr>
            </w:pPr>
            <w:r w:rsidRPr="00BD429C">
              <w:rPr>
                <w:sz w:val="24"/>
                <w:szCs w:val="24"/>
              </w:rPr>
              <w:lastRenderedPageBreak/>
              <w:t>4.3. Інсайдерською інформацією на ринку електричної енергії, зокрема, є:</w:t>
            </w:r>
          </w:p>
          <w:p w:rsidR="00491EB3" w:rsidRPr="00BD429C" w:rsidRDefault="00A747CD" w:rsidP="00BD429C">
            <w:pPr>
              <w:jc w:val="both"/>
              <w:rPr>
                <w:sz w:val="24"/>
                <w:szCs w:val="24"/>
              </w:rPr>
            </w:pPr>
            <w:r w:rsidRPr="00BD429C">
              <w:rPr>
                <w:sz w:val="24"/>
                <w:szCs w:val="24"/>
              </w:rPr>
              <w:t>…</w:t>
            </w:r>
          </w:p>
          <w:p w:rsidR="00491EB3" w:rsidRDefault="00491EB3" w:rsidP="00BD429C">
            <w:pPr>
              <w:jc w:val="both"/>
              <w:rPr>
                <w:sz w:val="24"/>
                <w:szCs w:val="24"/>
              </w:rPr>
            </w:pPr>
          </w:p>
          <w:p w:rsidR="0017482B" w:rsidRPr="00BD429C" w:rsidRDefault="0017482B" w:rsidP="00BD429C">
            <w:pPr>
              <w:jc w:val="both"/>
              <w:rPr>
                <w:sz w:val="24"/>
                <w:szCs w:val="24"/>
              </w:rPr>
            </w:pPr>
          </w:p>
          <w:p w:rsidR="00491EB3" w:rsidRPr="001E27FC" w:rsidRDefault="00A747CD" w:rsidP="00BD429C">
            <w:pPr>
              <w:jc w:val="both"/>
              <w:rPr>
                <w:b/>
                <w:sz w:val="24"/>
                <w:szCs w:val="24"/>
              </w:rPr>
            </w:pPr>
            <w:r w:rsidRPr="00BD429C">
              <w:rPr>
                <w:sz w:val="24"/>
                <w:szCs w:val="24"/>
              </w:rPr>
              <w:t xml:space="preserve">5) </w:t>
            </w:r>
            <w:r w:rsidR="001E27FC" w:rsidRPr="001E27FC">
              <w:rPr>
                <w:b/>
                <w:sz w:val="24"/>
                <w:szCs w:val="24"/>
              </w:rPr>
              <w:t>інформація щодо потужностей трансформаторних підстанцій та пропускної здатності ліній електропередачі системи передачі електричної енергії та їх використання, включно з інформацією щодо їх запланованої та незапланованої недоступності (для підстанцій із встановленою потужністю 50 МВт або більше, для ЛЕП із рівнем напруги 110 кВ та вище);</w:t>
            </w:r>
          </w:p>
          <w:p w:rsidR="00491EB3" w:rsidRPr="00BD429C" w:rsidRDefault="00491EB3" w:rsidP="00BD429C">
            <w:pPr>
              <w:jc w:val="both"/>
              <w:rPr>
                <w:sz w:val="24"/>
                <w:szCs w:val="24"/>
              </w:rPr>
            </w:pPr>
          </w:p>
          <w:p w:rsidR="00491EB3" w:rsidRDefault="00A747CD" w:rsidP="00BD429C">
            <w:pPr>
              <w:jc w:val="both"/>
              <w:rPr>
                <w:sz w:val="24"/>
                <w:szCs w:val="24"/>
              </w:rPr>
            </w:pPr>
            <w:r w:rsidRPr="00BD429C">
              <w:rPr>
                <w:sz w:val="24"/>
                <w:szCs w:val="24"/>
              </w:rPr>
              <w:t xml:space="preserve">6) </w:t>
            </w:r>
            <w:r w:rsidR="001E27FC" w:rsidRPr="001E27FC">
              <w:rPr>
                <w:b/>
                <w:sz w:val="24"/>
                <w:szCs w:val="24"/>
              </w:rPr>
              <w:t xml:space="preserve">інформація щодо потужностей трансформаторних підстанцій та пропускної здатності ліній електропередачі систем розподілу електричної енергії та їх використання, включно з інформацією щодо їх запланованої та незапланованої недоступності (для підстанцій із </w:t>
            </w:r>
            <w:r w:rsidR="001E27FC" w:rsidRPr="001E27FC">
              <w:rPr>
                <w:b/>
                <w:sz w:val="24"/>
                <w:szCs w:val="24"/>
              </w:rPr>
              <w:lastRenderedPageBreak/>
              <w:t>встановленою потужністю 50 МВт або більше, для ліній електропередачі із рівнем напруги 20 кВ та вище);</w:t>
            </w:r>
          </w:p>
          <w:p w:rsidR="001E27FC" w:rsidRPr="00BD429C" w:rsidRDefault="001E27FC" w:rsidP="00BD429C">
            <w:pPr>
              <w:jc w:val="both"/>
              <w:rPr>
                <w:sz w:val="24"/>
                <w:szCs w:val="24"/>
              </w:rPr>
            </w:pPr>
          </w:p>
          <w:p w:rsidR="00491EB3" w:rsidRPr="00176EAA" w:rsidRDefault="00A747CD" w:rsidP="003D5D9E">
            <w:pPr>
              <w:jc w:val="both"/>
              <w:rPr>
                <w:sz w:val="24"/>
                <w:szCs w:val="24"/>
              </w:rPr>
            </w:pPr>
            <w:r w:rsidRPr="00BD429C">
              <w:rPr>
                <w:sz w:val="24"/>
                <w:szCs w:val="24"/>
              </w:rPr>
              <w:t xml:space="preserve">7) інформація визначена учасником оптового енергетичного ринку щодо потужності та використання установок (електроустановок) з виробництва, зберігання, споживання, передачі електричної енергії, включаючи планову або позапланову недоступність </w:t>
            </w:r>
            <w:r w:rsidRPr="00176EAA">
              <w:rPr>
                <w:sz w:val="24"/>
                <w:szCs w:val="24"/>
              </w:rPr>
              <w:t>(для установок з встановленою потужністю</w:t>
            </w:r>
            <w:r w:rsidRPr="00BD429C">
              <w:rPr>
                <w:b/>
                <w:sz w:val="24"/>
                <w:szCs w:val="24"/>
              </w:rPr>
              <w:t xml:space="preserve">, яка  дорівнює або більше 10 МВт та не перевищує </w:t>
            </w:r>
            <w:r w:rsidRPr="00176EAA">
              <w:rPr>
                <w:sz w:val="24"/>
                <w:szCs w:val="24"/>
              </w:rPr>
              <w:t>50 МВ</w:t>
            </w:r>
            <w:r w:rsidR="00D20AAD" w:rsidRPr="00176EAA">
              <w:rPr>
                <w:sz w:val="24"/>
                <w:szCs w:val="24"/>
              </w:rPr>
              <w:t>т</w:t>
            </w:r>
            <w:r w:rsidRPr="00176EAA">
              <w:rPr>
                <w:sz w:val="24"/>
                <w:szCs w:val="24"/>
              </w:rPr>
              <w:t>);</w:t>
            </w:r>
          </w:p>
          <w:p w:rsidR="00491EB3" w:rsidRPr="00BD429C" w:rsidRDefault="00491EB3" w:rsidP="00BD429C">
            <w:pPr>
              <w:jc w:val="both"/>
              <w:rPr>
                <w:sz w:val="24"/>
                <w:szCs w:val="24"/>
              </w:rPr>
            </w:pPr>
          </w:p>
          <w:p w:rsidR="00491EB3" w:rsidRPr="00BD429C" w:rsidRDefault="00A747CD" w:rsidP="003D5D9E">
            <w:pPr>
              <w:jc w:val="both"/>
              <w:rPr>
                <w:strike/>
                <w:sz w:val="24"/>
                <w:szCs w:val="24"/>
              </w:rPr>
            </w:pPr>
            <w:r w:rsidRPr="00BD429C">
              <w:rPr>
                <w:sz w:val="24"/>
                <w:szCs w:val="24"/>
              </w:rPr>
              <w:t xml:space="preserve">8) </w:t>
            </w:r>
            <w:r w:rsidR="00786243" w:rsidRPr="00786243">
              <w:rPr>
                <w:b/>
                <w:sz w:val="24"/>
                <w:szCs w:val="24"/>
              </w:rPr>
              <w:t>інша ринкова інформація, не визначена пунктами 2 – 7 цього пункту,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зокрема відповідно до примірного переліку інсайдерської інформації, визначеного додатком 3 до цих Вимог.</w:t>
            </w:r>
          </w:p>
        </w:tc>
      </w:tr>
      <w:tr w:rsidR="00BD429C" w:rsidRPr="00BD429C">
        <w:trPr>
          <w:jc w:val="center"/>
        </w:trPr>
        <w:tc>
          <w:tcPr>
            <w:tcW w:w="7245" w:type="dxa"/>
          </w:tcPr>
          <w:p w:rsidR="00491EB3" w:rsidRPr="00BD429C" w:rsidRDefault="00A747CD" w:rsidP="00BD429C">
            <w:pPr>
              <w:rPr>
                <w:sz w:val="24"/>
                <w:szCs w:val="24"/>
              </w:rPr>
            </w:pPr>
            <w:r w:rsidRPr="00BD429C">
              <w:rPr>
                <w:sz w:val="24"/>
                <w:szCs w:val="24"/>
              </w:rPr>
              <w:lastRenderedPageBreak/>
              <w:t>4.4. Інсайдерською інформацією на ринку природного газу зокрема є:</w:t>
            </w:r>
          </w:p>
          <w:p w:rsidR="00491EB3" w:rsidRDefault="00A747CD" w:rsidP="00BD429C">
            <w:pPr>
              <w:rPr>
                <w:sz w:val="24"/>
                <w:szCs w:val="24"/>
              </w:rPr>
            </w:pPr>
            <w:r w:rsidRPr="00BD429C">
              <w:rPr>
                <w:sz w:val="24"/>
                <w:szCs w:val="24"/>
              </w:rPr>
              <w:lastRenderedPageBreak/>
              <w:t>…</w:t>
            </w:r>
          </w:p>
          <w:p w:rsidR="00491EB3" w:rsidRPr="00BD429C" w:rsidRDefault="00A747CD" w:rsidP="00BD429C">
            <w:pPr>
              <w:rPr>
                <w:sz w:val="24"/>
                <w:szCs w:val="24"/>
              </w:rPr>
            </w:pPr>
            <w:r w:rsidRPr="00BD429C">
              <w:rPr>
                <w:sz w:val="24"/>
                <w:szCs w:val="24"/>
              </w:rPr>
              <w:t>7) інформація визначена учасником оптового енергетичного ринку щодо потужності та використання потужностей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 менше 4700 куб.</w:t>
            </w:r>
            <w:r w:rsidR="00057F96">
              <w:rPr>
                <w:sz w:val="24"/>
                <w:szCs w:val="24"/>
              </w:rPr>
              <w:t> </w:t>
            </w:r>
            <w:r w:rsidRPr="00BD429C">
              <w:rPr>
                <w:sz w:val="24"/>
                <w:szCs w:val="24"/>
              </w:rPr>
              <w:t>м/год (50 МВт);</w:t>
            </w:r>
          </w:p>
          <w:p w:rsidR="00491EB3" w:rsidRPr="00BD429C" w:rsidRDefault="00491EB3" w:rsidP="00BD429C">
            <w:pPr>
              <w:rPr>
                <w:sz w:val="24"/>
                <w:szCs w:val="24"/>
              </w:rPr>
            </w:pPr>
          </w:p>
          <w:p w:rsidR="00491EB3" w:rsidRPr="00BD429C" w:rsidRDefault="00A747CD" w:rsidP="00BD429C">
            <w:pPr>
              <w:jc w:val="both"/>
              <w:rPr>
                <w:sz w:val="24"/>
                <w:szCs w:val="24"/>
              </w:rPr>
            </w:pPr>
            <w:r w:rsidRPr="00BD429C">
              <w:rPr>
                <w:sz w:val="24"/>
                <w:szCs w:val="24"/>
              </w:rPr>
              <w:t>8)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яка може суттєво вплинути на ціни оптових енергетичних продуктів (повідомлення про корпоративні або ринкові події, такі як злиття, поглинання, банкрутство, ліквідація компанії, зміна структури власності; інформація щодо збільшення потужності, введення в експлуатацію чи виведення з експлуатації установки для видобутку/виробництва природного газу, зміна або відсутність ресурсу для видобутку/виробництва природного газу, реконструкція (модернізація) діючої установки для видобутку/виробництва природного газу або її обладнання за результатом якої збільшено встановлену потужність такої установки, проведення технічного обслуговування установки для видобутку/виробництва природного газу, що призвело до зменшення/збільшення потужності видобутку/виробництва природного газу, виникнення позаштатної ситуації, пов’язана із технічними проблемами в роботі організованих торговельних майданчиків, товарних бірж, електронних аукціонів, торгових платформ повідомлення щодо операційних помилок при здійсненні операцій з оптовими енергетичними продуктами, рішення компетентних органів для забезпечення безпеки постачання, страйки тощо).</w:t>
            </w:r>
          </w:p>
        </w:tc>
        <w:tc>
          <w:tcPr>
            <w:tcW w:w="7875" w:type="dxa"/>
          </w:tcPr>
          <w:p w:rsidR="00491EB3" w:rsidRPr="00BD429C" w:rsidRDefault="00A747CD" w:rsidP="00BD429C">
            <w:pPr>
              <w:jc w:val="both"/>
              <w:rPr>
                <w:sz w:val="24"/>
                <w:szCs w:val="24"/>
              </w:rPr>
            </w:pPr>
            <w:r w:rsidRPr="00BD429C">
              <w:rPr>
                <w:sz w:val="24"/>
                <w:szCs w:val="24"/>
              </w:rPr>
              <w:lastRenderedPageBreak/>
              <w:t>4.4. Інсайдерською інформацією на ринку природного газу зокрема є:</w:t>
            </w:r>
          </w:p>
          <w:p w:rsidR="00491EB3" w:rsidRPr="00BD429C" w:rsidRDefault="00A747CD" w:rsidP="00BD429C">
            <w:pPr>
              <w:jc w:val="both"/>
              <w:rPr>
                <w:sz w:val="24"/>
                <w:szCs w:val="24"/>
              </w:rPr>
            </w:pPr>
            <w:r w:rsidRPr="00BD429C">
              <w:rPr>
                <w:sz w:val="24"/>
                <w:szCs w:val="24"/>
              </w:rPr>
              <w:t>…</w:t>
            </w:r>
          </w:p>
          <w:p w:rsidR="00491EB3" w:rsidRDefault="00491EB3" w:rsidP="00BD429C">
            <w:pPr>
              <w:jc w:val="both"/>
              <w:rPr>
                <w:sz w:val="24"/>
                <w:szCs w:val="24"/>
              </w:rPr>
            </w:pPr>
          </w:p>
          <w:p w:rsidR="00491EB3" w:rsidRPr="00BD429C" w:rsidRDefault="00A747CD" w:rsidP="00F405C9">
            <w:pPr>
              <w:jc w:val="both"/>
              <w:rPr>
                <w:sz w:val="24"/>
                <w:szCs w:val="24"/>
              </w:rPr>
            </w:pPr>
            <w:r w:rsidRPr="00BD429C">
              <w:rPr>
                <w:sz w:val="24"/>
                <w:szCs w:val="24"/>
              </w:rPr>
              <w:t>7) інформація визначена учасником оптового енергетичного ринку щодо потужності та використання потужностей установок, призначених для видобутку/виробництва, зберігання, транспортування або споживання природного газу, або про потужності та використання установок LNG, включаючи планову або позапланову недоступність цих установок (для установок з встановленою потужністю</w:t>
            </w:r>
            <w:r w:rsidRPr="00176EAA">
              <w:rPr>
                <w:b/>
                <w:sz w:val="24"/>
                <w:szCs w:val="24"/>
              </w:rPr>
              <w:t>, яка</w:t>
            </w:r>
            <w:r w:rsidRPr="00BD429C">
              <w:rPr>
                <w:sz w:val="24"/>
                <w:szCs w:val="24"/>
              </w:rPr>
              <w:t xml:space="preserve"> </w:t>
            </w:r>
            <w:r w:rsidRPr="00BD429C">
              <w:rPr>
                <w:b/>
                <w:sz w:val="24"/>
                <w:szCs w:val="24"/>
              </w:rPr>
              <w:t>дорівнює або більша 1880</w:t>
            </w:r>
            <w:r w:rsidR="00B02034">
              <w:rPr>
                <w:b/>
                <w:sz w:val="24"/>
                <w:szCs w:val="24"/>
              </w:rPr>
              <w:t> </w:t>
            </w:r>
            <w:r w:rsidRPr="00BD429C">
              <w:rPr>
                <w:b/>
                <w:sz w:val="24"/>
                <w:szCs w:val="24"/>
              </w:rPr>
              <w:t>куб.</w:t>
            </w:r>
            <w:r w:rsidR="00B02034">
              <w:rPr>
                <w:b/>
                <w:sz w:val="24"/>
                <w:szCs w:val="24"/>
              </w:rPr>
              <w:t> </w:t>
            </w:r>
            <w:r w:rsidRPr="00BD429C">
              <w:rPr>
                <w:b/>
                <w:sz w:val="24"/>
                <w:szCs w:val="24"/>
              </w:rPr>
              <w:t xml:space="preserve">м/год (20 МВт) та не перевищує </w:t>
            </w:r>
            <w:r w:rsidRPr="0017482B">
              <w:rPr>
                <w:sz w:val="24"/>
                <w:szCs w:val="24"/>
              </w:rPr>
              <w:t>4700 куб.</w:t>
            </w:r>
            <w:r w:rsidR="00057F96">
              <w:rPr>
                <w:sz w:val="24"/>
                <w:szCs w:val="24"/>
              </w:rPr>
              <w:t> </w:t>
            </w:r>
            <w:r w:rsidRPr="0017482B">
              <w:rPr>
                <w:sz w:val="24"/>
                <w:szCs w:val="24"/>
              </w:rPr>
              <w:t>м/год (50 МВт))</w:t>
            </w:r>
            <w:r w:rsidRPr="00BD429C">
              <w:rPr>
                <w:sz w:val="24"/>
                <w:szCs w:val="24"/>
              </w:rPr>
              <w:t>;</w:t>
            </w:r>
          </w:p>
          <w:p w:rsidR="00491EB3" w:rsidRPr="00BD429C" w:rsidRDefault="00491EB3" w:rsidP="00BD429C">
            <w:pPr>
              <w:jc w:val="both"/>
              <w:rPr>
                <w:sz w:val="24"/>
                <w:szCs w:val="24"/>
              </w:rPr>
            </w:pPr>
          </w:p>
          <w:p w:rsidR="00491EB3" w:rsidRPr="00BD429C" w:rsidRDefault="00A747CD" w:rsidP="00BD429C">
            <w:pPr>
              <w:jc w:val="both"/>
              <w:rPr>
                <w:sz w:val="24"/>
                <w:szCs w:val="24"/>
              </w:rPr>
            </w:pPr>
            <w:r w:rsidRPr="00BD429C">
              <w:rPr>
                <w:sz w:val="24"/>
                <w:szCs w:val="24"/>
              </w:rPr>
              <w:t xml:space="preserve">8) </w:t>
            </w:r>
            <w:r w:rsidR="00B02034" w:rsidRPr="00B02034">
              <w:rPr>
                <w:b/>
                <w:sz w:val="24"/>
                <w:szCs w:val="24"/>
              </w:rPr>
              <w:t>інша ринкова інформація, не визначена пунктами 2 – 7 цього пункту,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зокрема відповідно до примірного переліку інсайдерської інформації, визначеного додатком 4 до цих Вимог.</w:t>
            </w:r>
          </w:p>
        </w:tc>
      </w:tr>
      <w:tr w:rsidR="00BD429C" w:rsidRPr="00BD429C">
        <w:trPr>
          <w:jc w:val="center"/>
        </w:trPr>
        <w:tc>
          <w:tcPr>
            <w:tcW w:w="7245" w:type="dxa"/>
          </w:tcPr>
          <w:p w:rsidR="00491EB3" w:rsidRPr="00BD429C" w:rsidRDefault="00A747CD" w:rsidP="00BD429C">
            <w:pPr>
              <w:rPr>
                <w:sz w:val="24"/>
                <w:szCs w:val="24"/>
              </w:rPr>
            </w:pPr>
            <w:r w:rsidRPr="00BD429C">
              <w:rPr>
                <w:sz w:val="24"/>
                <w:szCs w:val="24"/>
              </w:rPr>
              <w:lastRenderedPageBreak/>
              <w:t>4.5. Перелік інсайдерської інформації, визначений пунктами 4.3 та 4.4 цієї глави, не є вичерпним.</w:t>
            </w:r>
          </w:p>
          <w:p w:rsidR="00491EB3" w:rsidRPr="00BD429C" w:rsidRDefault="00491EB3" w:rsidP="00BD429C">
            <w:pPr>
              <w:rPr>
                <w:sz w:val="24"/>
                <w:szCs w:val="24"/>
              </w:rPr>
            </w:pPr>
          </w:p>
          <w:p w:rsidR="00491EB3" w:rsidRPr="00BD429C" w:rsidRDefault="00A747CD" w:rsidP="00BD429C">
            <w:pPr>
              <w:rPr>
                <w:b/>
                <w:sz w:val="24"/>
                <w:szCs w:val="24"/>
              </w:rPr>
            </w:pPr>
            <w:r w:rsidRPr="00BD429C">
              <w:rPr>
                <w:b/>
                <w:sz w:val="24"/>
                <w:szCs w:val="24"/>
              </w:rPr>
              <w:t>положення відсутнє</w:t>
            </w: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A747CD" w:rsidP="00BD429C">
            <w:pPr>
              <w:jc w:val="both"/>
              <w:rPr>
                <w:sz w:val="24"/>
                <w:szCs w:val="24"/>
              </w:rPr>
            </w:pPr>
            <w:bookmarkStart w:id="0" w:name="bookmark=kix.dy28lu1g0sxz" w:colFirst="0" w:colLast="0"/>
            <w:bookmarkEnd w:id="0"/>
            <w:r w:rsidRPr="00BD429C">
              <w:rPr>
                <w:sz w:val="24"/>
                <w:szCs w:val="24"/>
              </w:rPr>
              <w:t>Учасник оптового енергетичного ринку самостійно визначає, чи належить наявна у нього інформація, зазначена у підпунктах 1, 7 та 8 пункту 4.3 та підпунктах 1, 7 та 8 пункту 4.4 цієї глави, до інсайдерської та чи поширюються на неї вимоги щодо оприлюднення.</w:t>
            </w:r>
          </w:p>
          <w:p w:rsidR="00491EB3" w:rsidRPr="00BD429C" w:rsidRDefault="00A747CD" w:rsidP="00BD429C">
            <w:pPr>
              <w:jc w:val="both"/>
              <w:rPr>
                <w:sz w:val="24"/>
                <w:szCs w:val="24"/>
              </w:rPr>
            </w:pPr>
            <w:bookmarkStart w:id="1" w:name="bookmark=kix.vg5ymi6m4djb" w:colFirst="0" w:colLast="0"/>
            <w:bookmarkEnd w:id="1"/>
            <w:r w:rsidRPr="00BD429C">
              <w:rPr>
                <w:sz w:val="24"/>
                <w:szCs w:val="24"/>
              </w:rPr>
              <w:t>При визначенні, чи є інформація інсайдерською, учасник оптового енергетичного ринку повинен оцінити її за такими критеріями:</w:t>
            </w:r>
          </w:p>
          <w:p w:rsidR="00491EB3" w:rsidRPr="00BD429C" w:rsidRDefault="00A747CD" w:rsidP="00BD429C">
            <w:pPr>
              <w:jc w:val="both"/>
              <w:rPr>
                <w:sz w:val="24"/>
                <w:szCs w:val="24"/>
              </w:rPr>
            </w:pPr>
            <w:bookmarkStart w:id="2" w:name="bookmark=kix.bur926thdpta" w:colFirst="0" w:colLast="0"/>
            <w:bookmarkEnd w:id="2"/>
            <w:r w:rsidRPr="00BD429C">
              <w:rPr>
                <w:sz w:val="24"/>
                <w:szCs w:val="24"/>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rsidR="00491EB3" w:rsidRPr="00BD429C" w:rsidRDefault="00A747CD" w:rsidP="00BD429C">
            <w:pPr>
              <w:jc w:val="both"/>
              <w:rPr>
                <w:sz w:val="24"/>
                <w:szCs w:val="24"/>
              </w:rPr>
            </w:pPr>
            <w:bookmarkStart w:id="3" w:name="bookmark=kix.l9d066b7g6e5" w:colFirst="0" w:colLast="0"/>
            <w:bookmarkEnd w:id="3"/>
            <w:r w:rsidRPr="00BD429C">
              <w:rPr>
                <w:sz w:val="24"/>
                <w:szCs w:val="24"/>
              </w:rPr>
              <w:t>така інформація не була оприлюднена раніше;</w:t>
            </w:r>
          </w:p>
          <w:p w:rsidR="00491EB3" w:rsidRPr="00BD429C" w:rsidRDefault="00A747CD" w:rsidP="00BD429C">
            <w:pPr>
              <w:jc w:val="both"/>
              <w:rPr>
                <w:sz w:val="24"/>
                <w:szCs w:val="24"/>
              </w:rPr>
            </w:pPr>
            <w:bookmarkStart w:id="4" w:name="bookmark=kix.h74yb8kylyws" w:colFirst="0" w:colLast="0"/>
            <w:bookmarkEnd w:id="4"/>
            <w:r w:rsidRPr="00BD429C">
              <w:rPr>
                <w:sz w:val="24"/>
                <w:szCs w:val="24"/>
              </w:rPr>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rsidR="00491EB3" w:rsidRPr="00BD429C" w:rsidRDefault="00A747CD" w:rsidP="00BD429C">
            <w:pPr>
              <w:jc w:val="both"/>
              <w:rPr>
                <w:sz w:val="24"/>
                <w:szCs w:val="24"/>
              </w:rPr>
            </w:pPr>
            <w:bookmarkStart w:id="5" w:name="bookmark=kix.m0alisimxya7" w:colFirst="0" w:colLast="0"/>
            <w:bookmarkEnd w:id="5"/>
            <w:r w:rsidRPr="00BD429C">
              <w:rPr>
                <w:sz w:val="24"/>
                <w:szCs w:val="24"/>
              </w:rPr>
              <w:t>така інформація може значно вплинути на ринкову ціну відповідно до одного або декількох оптових енергетичних продуктів.</w:t>
            </w:r>
          </w:p>
          <w:p w:rsidR="00491EB3" w:rsidRPr="00BD429C" w:rsidRDefault="00491EB3" w:rsidP="00BD429C">
            <w:pPr>
              <w:jc w:val="both"/>
              <w:rPr>
                <w:sz w:val="24"/>
                <w:szCs w:val="24"/>
              </w:rPr>
            </w:pPr>
          </w:p>
          <w:p w:rsidR="00491EB3" w:rsidRPr="00BD429C" w:rsidRDefault="00A747CD" w:rsidP="00BD429C">
            <w:pPr>
              <w:rPr>
                <w:b/>
                <w:sz w:val="24"/>
                <w:szCs w:val="24"/>
              </w:rPr>
            </w:pPr>
            <w:r w:rsidRPr="00BD429C">
              <w:rPr>
                <w:b/>
                <w:sz w:val="24"/>
                <w:szCs w:val="24"/>
              </w:rPr>
              <w:t>положення відсутні</w:t>
            </w:r>
          </w:p>
          <w:p w:rsidR="00491EB3" w:rsidRPr="00BD429C" w:rsidRDefault="00491EB3" w:rsidP="00BD429C">
            <w:pPr>
              <w:rPr>
                <w:b/>
                <w:sz w:val="24"/>
                <w:szCs w:val="24"/>
              </w:rPr>
            </w:pPr>
          </w:p>
        </w:tc>
        <w:tc>
          <w:tcPr>
            <w:tcW w:w="7875" w:type="dxa"/>
          </w:tcPr>
          <w:p w:rsidR="00491EB3" w:rsidRPr="00BD429C" w:rsidRDefault="00A747CD" w:rsidP="00BD429C">
            <w:pPr>
              <w:rPr>
                <w:sz w:val="24"/>
                <w:szCs w:val="24"/>
              </w:rPr>
            </w:pPr>
            <w:r w:rsidRPr="00BD429C">
              <w:rPr>
                <w:sz w:val="24"/>
                <w:szCs w:val="24"/>
              </w:rPr>
              <w:lastRenderedPageBreak/>
              <w:t xml:space="preserve">4.5. Перелік інсайдерської інформації, визначений пунктами 4.3 та 4.4 цієї глави, не є вичерпним. </w:t>
            </w:r>
          </w:p>
          <w:p w:rsidR="00491EB3" w:rsidRPr="00BD429C" w:rsidRDefault="00491EB3" w:rsidP="00BD429C">
            <w:pPr>
              <w:rPr>
                <w:b/>
                <w:sz w:val="24"/>
                <w:szCs w:val="24"/>
              </w:rPr>
            </w:pPr>
          </w:p>
          <w:p w:rsidR="00491EB3" w:rsidRPr="00BD429C" w:rsidRDefault="00BA0F4A" w:rsidP="00BD429C">
            <w:pPr>
              <w:jc w:val="both"/>
              <w:rPr>
                <w:b/>
                <w:sz w:val="24"/>
                <w:szCs w:val="24"/>
              </w:rPr>
            </w:pPr>
            <w:r w:rsidRPr="00BA0F4A">
              <w:rPr>
                <w:b/>
                <w:sz w:val="24"/>
                <w:szCs w:val="24"/>
              </w:rPr>
              <w:t>При визначенні належності інформації до інсайдерської учасник оптового енергетичного ринку може використовувати Примірний перелік інсайдерської інформації на ринку електричної енергії та Примірний перелік інсайдерської інформації на ринку природного газу, що є додатками 3 та 4 до цих Вимог.</w:t>
            </w:r>
          </w:p>
          <w:p w:rsidR="00491EB3" w:rsidRPr="00BD429C" w:rsidRDefault="00A747CD" w:rsidP="00BD429C">
            <w:pPr>
              <w:rPr>
                <w:b/>
                <w:sz w:val="24"/>
                <w:szCs w:val="24"/>
              </w:rPr>
            </w:pPr>
            <w:r w:rsidRPr="00BD429C">
              <w:rPr>
                <w:b/>
                <w:sz w:val="24"/>
                <w:szCs w:val="24"/>
              </w:rPr>
              <w:t>…</w:t>
            </w: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Default="00491EB3" w:rsidP="00BD429C">
            <w:pPr>
              <w:rPr>
                <w:sz w:val="24"/>
                <w:szCs w:val="24"/>
              </w:rPr>
            </w:pPr>
          </w:p>
          <w:p w:rsidR="00BD429C" w:rsidRDefault="00BD429C" w:rsidP="00BD429C">
            <w:pPr>
              <w:rPr>
                <w:sz w:val="24"/>
                <w:szCs w:val="24"/>
              </w:rPr>
            </w:pPr>
          </w:p>
          <w:p w:rsidR="00BD429C" w:rsidRDefault="00BD429C" w:rsidP="00BD429C">
            <w:pPr>
              <w:rPr>
                <w:sz w:val="24"/>
                <w:szCs w:val="24"/>
              </w:rPr>
            </w:pPr>
          </w:p>
          <w:p w:rsidR="00BD429C" w:rsidRPr="00BD429C" w:rsidRDefault="00BD429C" w:rsidP="00BD429C">
            <w:pPr>
              <w:rPr>
                <w:sz w:val="24"/>
                <w:szCs w:val="24"/>
              </w:rPr>
            </w:pPr>
          </w:p>
          <w:p w:rsidR="00491EB3" w:rsidRPr="00BD429C" w:rsidRDefault="00491EB3" w:rsidP="00BD429C">
            <w:pPr>
              <w:rPr>
                <w:sz w:val="24"/>
                <w:szCs w:val="24"/>
              </w:rPr>
            </w:pPr>
          </w:p>
          <w:p w:rsidR="00BA0F4A" w:rsidRPr="00BA0F4A" w:rsidRDefault="00BA0F4A" w:rsidP="00BA0F4A">
            <w:pPr>
              <w:tabs>
                <w:tab w:val="left" w:pos="1134"/>
              </w:tabs>
              <w:ind w:firstLine="4"/>
              <w:jc w:val="both"/>
              <w:rPr>
                <w:b/>
                <w:szCs w:val="28"/>
              </w:rPr>
            </w:pPr>
            <w:r w:rsidRPr="00BA0F4A">
              <w:rPr>
                <w:b/>
                <w:szCs w:val="28"/>
              </w:rPr>
              <w:t>Значний вплив інформації наявний, якщо:</w:t>
            </w:r>
          </w:p>
          <w:p w:rsidR="00BA0F4A" w:rsidRPr="00BA0F4A" w:rsidRDefault="00BA0F4A" w:rsidP="00BA0F4A">
            <w:pPr>
              <w:tabs>
                <w:tab w:val="left" w:pos="1134"/>
              </w:tabs>
              <w:ind w:firstLine="4"/>
              <w:jc w:val="both"/>
              <w:rPr>
                <w:b/>
                <w:szCs w:val="28"/>
              </w:rPr>
            </w:pPr>
            <w:r w:rsidRPr="00BA0F4A">
              <w:rPr>
                <w:b/>
                <w:szCs w:val="28"/>
              </w:rPr>
              <w:lastRenderedPageBreak/>
              <w:t>обсяг продажу або купівлі електричної енергії становить не менше 10 МВт</w:t>
            </w:r>
            <w:r>
              <w:rPr>
                <w:b/>
                <w:szCs w:val="28"/>
              </w:rPr>
              <w:sym w:font="Symbol" w:char="F0D7"/>
            </w:r>
            <w:r w:rsidRPr="00BA0F4A">
              <w:rPr>
                <w:b/>
                <w:szCs w:val="28"/>
              </w:rPr>
              <w:t>год розрахункового періоду торгового дня D або обсяг продажу або купівлі природного газу становить не менше 18800 куб. м (200 МВт</w:t>
            </w:r>
            <w:r>
              <w:rPr>
                <w:b/>
                <w:szCs w:val="28"/>
              </w:rPr>
              <w:sym w:font="Symbol" w:char="F0D7"/>
            </w:r>
            <w:r w:rsidRPr="00BA0F4A">
              <w:rPr>
                <w:b/>
                <w:szCs w:val="28"/>
              </w:rPr>
              <w:t>год) протягом газової доби;</w:t>
            </w:r>
          </w:p>
          <w:p w:rsidR="00491EB3" w:rsidRPr="00BD429C" w:rsidRDefault="00BA0F4A" w:rsidP="00BA0F4A">
            <w:pPr>
              <w:ind w:firstLine="4"/>
              <w:jc w:val="both"/>
              <w:rPr>
                <w:sz w:val="24"/>
                <w:szCs w:val="24"/>
              </w:rPr>
            </w:pPr>
            <w:r w:rsidRPr="00BA0F4A">
              <w:rPr>
                <w:b/>
                <w:szCs w:val="28"/>
              </w:rPr>
              <w:t>відбувається значна зміна (понад 5 %) загального обсягу пропозицій (заявок) купівлі або продажу електричної енергії протягом розрахункового періоду торгового дня D або природного газу протягом газової доби до аналогічного періоду D – 1 та відбувається значна зміна (понад 5 %) обсягу пропозицій купівлі або продажу електричної енергії протягом розрахункового періоду торгового дня D або природного газу протягом газової доби до аналогічного періоду D – 1 за відповідним оптовим енергетичним продуктом.</w:t>
            </w:r>
          </w:p>
        </w:tc>
      </w:tr>
      <w:tr w:rsidR="00BD429C" w:rsidRPr="00BD429C">
        <w:trPr>
          <w:jc w:val="center"/>
        </w:trPr>
        <w:tc>
          <w:tcPr>
            <w:tcW w:w="7245" w:type="dxa"/>
          </w:tcPr>
          <w:p w:rsidR="00491EB3" w:rsidRPr="00BD429C" w:rsidRDefault="00A747CD" w:rsidP="00BD429C">
            <w:pPr>
              <w:jc w:val="both"/>
              <w:rPr>
                <w:sz w:val="24"/>
                <w:szCs w:val="24"/>
              </w:rPr>
            </w:pPr>
            <w:r w:rsidRPr="00BD429C">
              <w:rPr>
                <w:sz w:val="24"/>
                <w:szCs w:val="24"/>
              </w:rPr>
              <w:lastRenderedPageBreak/>
              <w:t xml:space="preserve">4.9. Інсайдерська інформація повинна </w:t>
            </w:r>
            <w:proofErr w:type="spellStart"/>
            <w:r w:rsidRPr="00BD429C">
              <w:rPr>
                <w:sz w:val="24"/>
                <w:szCs w:val="24"/>
              </w:rPr>
              <w:t>оприлюватися</w:t>
            </w:r>
            <w:proofErr w:type="spellEnd"/>
            <w:r w:rsidRPr="00BD429C">
              <w:rPr>
                <w:sz w:val="24"/>
                <w:szCs w:val="24"/>
              </w:rPr>
              <w:t xml:space="preserve">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якщо інше не передбачено законодавством.</w:t>
            </w:r>
          </w:p>
          <w:p w:rsidR="00491EB3" w:rsidRPr="00BD429C" w:rsidRDefault="00491EB3" w:rsidP="00BD429C">
            <w:pPr>
              <w:rPr>
                <w:sz w:val="24"/>
                <w:szCs w:val="24"/>
              </w:rPr>
            </w:pPr>
          </w:p>
          <w:p w:rsidR="00491EB3" w:rsidRPr="00BD429C" w:rsidRDefault="00A747CD" w:rsidP="00BD429C">
            <w:pPr>
              <w:rPr>
                <w:b/>
                <w:sz w:val="24"/>
                <w:szCs w:val="24"/>
              </w:rPr>
            </w:pPr>
            <w:r w:rsidRPr="00BD429C">
              <w:rPr>
                <w:b/>
                <w:sz w:val="24"/>
                <w:szCs w:val="24"/>
              </w:rPr>
              <w:t>положення відсутні</w:t>
            </w: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Pr="00BD429C" w:rsidRDefault="00491EB3" w:rsidP="00BD429C">
            <w:pPr>
              <w:rPr>
                <w:sz w:val="24"/>
                <w:szCs w:val="24"/>
              </w:rPr>
            </w:pPr>
          </w:p>
          <w:p w:rsidR="00491EB3" w:rsidRDefault="00491EB3" w:rsidP="00BD429C">
            <w:pPr>
              <w:rPr>
                <w:sz w:val="24"/>
                <w:szCs w:val="24"/>
              </w:rPr>
            </w:pPr>
          </w:p>
          <w:p w:rsidR="00793FD6" w:rsidRDefault="00793FD6" w:rsidP="00BD429C">
            <w:pPr>
              <w:rPr>
                <w:sz w:val="24"/>
                <w:szCs w:val="24"/>
              </w:rPr>
            </w:pPr>
          </w:p>
          <w:p w:rsidR="00793FD6" w:rsidRDefault="00793FD6" w:rsidP="00BD429C">
            <w:pPr>
              <w:rPr>
                <w:sz w:val="24"/>
                <w:szCs w:val="24"/>
              </w:rPr>
            </w:pPr>
          </w:p>
          <w:p w:rsidR="00793FD6" w:rsidRPr="00BD429C" w:rsidRDefault="00793FD6" w:rsidP="00BD429C">
            <w:pPr>
              <w:rPr>
                <w:sz w:val="24"/>
                <w:szCs w:val="24"/>
              </w:rPr>
            </w:pPr>
          </w:p>
          <w:p w:rsidR="00491EB3" w:rsidRPr="00BD429C" w:rsidRDefault="00491EB3" w:rsidP="00BD429C">
            <w:pPr>
              <w:rPr>
                <w:sz w:val="24"/>
                <w:szCs w:val="24"/>
              </w:rPr>
            </w:pPr>
          </w:p>
          <w:p w:rsidR="00491EB3" w:rsidRPr="00BD429C" w:rsidRDefault="00A747CD" w:rsidP="00DB156A">
            <w:pPr>
              <w:jc w:val="both"/>
              <w:rPr>
                <w:sz w:val="24"/>
                <w:szCs w:val="24"/>
              </w:rPr>
            </w:pPr>
            <w:bookmarkStart w:id="6" w:name="bookmark=id.3rdcrjn" w:colFirst="0" w:colLast="0"/>
            <w:bookmarkEnd w:id="6"/>
            <w:r w:rsidRPr="00BD429C">
              <w:rPr>
                <w:sz w:val="24"/>
                <w:szCs w:val="24"/>
              </w:rPr>
              <w:t>Оприлюднення такої інформації здійснюється до торгівлі оптовими енергетичними продуктами, яких стосується ця інформація, або надання рекомендацій іншій особі щодо торгівлі на оптових енергетичних ринках, яких стосується ця інформація.</w:t>
            </w:r>
          </w:p>
        </w:tc>
        <w:tc>
          <w:tcPr>
            <w:tcW w:w="7875" w:type="dxa"/>
          </w:tcPr>
          <w:p w:rsidR="00491EB3" w:rsidRPr="00BD429C" w:rsidRDefault="00A747CD" w:rsidP="00BD429C">
            <w:pPr>
              <w:pBdr>
                <w:top w:val="nil"/>
                <w:left w:val="nil"/>
                <w:bottom w:val="nil"/>
                <w:right w:val="nil"/>
                <w:between w:val="nil"/>
              </w:pBdr>
              <w:jc w:val="both"/>
              <w:rPr>
                <w:sz w:val="24"/>
                <w:szCs w:val="24"/>
              </w:rPr>
            </w:pPr>
            <w:r w:rsidRPr="00BD429C">
              <w:rPr>
                <w:sz w:val="24"/>
                <w:szCs w:val="24"/>
              </w:rPr>
              <w:t>4.9.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 якщо інше не передбачено законодавством.</w:t>
            </w:r>
          </w:p>
          <w:p w:rsidR="00491EB3" w:rsidRDefault="00491EB3" w:rsidP="00BD429C">
            <w:pPr>
              <w:pBdr>
                <w:top w:val="nil"/>
                <w:left w:val="nil"/>
                <w:bottom w:val="nil"/>
                <w:right w:val="nil"/>
                <w:between w:val="nil"/>
              </w:pBdr>
              <w:jc w:val="both"/>
              <w:rPr>
                <w:sz w:val="24"/>
                <w:szCs w:val="24"/>
              </w:rPr>
            </w:pPr>
          </w:p>
          <w:p w:rsidR="00BD429C" w:rsidRPr="00BD429C" w:rsidRDefault="00BD429C" w:rsidP="00BD429C">
            <w:pPr>
              <w:pBdr>
                <w:top w:val="nil"/>
                <w:left w:val="nil"/>
                <w:bottom w:val="nil"/>
                <w:right w:val="nil"/>
                <w:between w:val="nil"/>
              </w:pBdr>
              <w:jc w:val="both"/>
              <w:rPr>
                <w:sz w:val="24"/>
                <w:szCs w:val="24"/>
              </w:rPr>
            </w:pPr>
          </w:p>
          <w:p w:rsidR="00873732" w:rsidRPr="00873732" w:rsidRDefault="00873732" w:rsidP="00873732">
            <w:pPr>
              <w:pBdr>
                <w:top w:val="nil"/>
                <w:left w:val="nil"/>
                <w:bottom w:val="nil"/>
                <w:right w:val="nil"/>
                <w:between w:val="nil"/>
              </w:pBdr>
              <w:jc w:val="both"/>
              <w:rPr>
                <w:b/>
                <w:sz w:val="24"/>
                <w:szCs w:val="24"/>
              </w:rPr>
            </w:pPr>
            <w:r w:rsidRPr="00873732">
              <w:rPr>
                <w:b/>
                <w:sz w:val="24"/>
                <w:szCs w:val="24"/>
              </w:rPr>
              <w:t>Настанням події або факту, що вимагає оприлюднення інсайдерської інформації, є момент, коли учасник оптового енергетичного ринку дізнався або повинен був дізнатися про такий факт або подію. При цьому:</w:t>
            </w:r>
          </w:p>
          <w:p w:rsidR="00873732" w:rsidRPr="00873732" w:rsidRDefault="00873732" w:rsidP="00873732">
            <w:pPr>
              <w:pBdr>
                <w:top w:val="nil"/>
                <w:left w:val="nil"/>
                <w:bottom w:val="nil"/>
                <w:right w:val="nil"/>
                <w:between w:val="nil"/>
              </w:pBdr>
              <w:jc w:val="both"/>
              <w:rPr>
                <w:b/>
                <w:sz w:val="24"/>
                <w:szCs w:val="24"/>
              </w:rPr>
            </w:pPr>
          </w:p>
          <w:p w:rsidR="00873732" w:rsidRPr="00873732" w:rsidRDefault="00873732" w:rsidP="00873732">
            <w:pPr>
              <w:pBdr>
                <w:top w:val="nil"/>
                <w:left w:val="nil"/>
                <w:bottom w:val="nil"/>
                <w:right w:val="nil"/>
                <w:between w:val="nil"/>
              </w:pBdr>
              <w:jc w:val="both"/>
              <w:rPr>
                <w:b/>
                <w:sz w:val="24"/>
                <w:szCs w:val="24"/>
              </w:rPr>
            </w:pPr>
            <w:r w:rsidRPr="00873732">
              <w:rPr>
                <w:b/>
                <w:sz w:val="24"/>
                <w:szCs w:val="24"/>
              </w:rPr>
              <w:t>1) дізнався про такий факт або подію, якщо подія або факт стали відомими уповноваженій особі або відповідальному підрозділу учасника оптового енергетичного ринку через офіційні канали комунікації, внутрішні повідомлення, документи, звіти тощо;</w:t>
            </w:r>
          </w:p>
          <w:p w:rsidR="00873732" w:rsidRPr="00873732" w:rsidRDefault="00873732" w:rsidP="00873732">
            <w:pPr>
              <w:pBdr>
                <w:top w:val="nil"/>
                <w:left w:val="nil"/>
                <w:bottom w:val="nil"/>
                <w:right w:val="nil"/>
                <w:between w:val="nil"/>
              </w:pBdr>
              <w:jc w:val="both"/>
              <w:rPr>
                <w:b/>
                <w:sz w:val="24"/>
                <w:szCs w:val="24"/>
              </w:rPr>
            </w:pPr>
          </w:p>
          <w:p w:rsidR="00491EB3" w:rsidRPr="00BD429C" w:rsidRDefault="00873732" w:rsidP="00873732">
            <w:pPr>
              <w:rPr>
                <w:sz w:val="24"/>
                <w:szCs w:val="24"/>
              </w:rPr>
            </w:pPr>
            <w:r w:rsidRPr="00873732">
              <w:rPr>
                <w:b/>
                <w:sz w:val="24"/>
                <w:szCs w:val="24"/>
              </w:rPr>
              <w:t xml:space="preserve">2) повинен дізнатися про такий факт або подію, якщо </w:t>
            </w:r>
            <w:bookmarkStart w:id="7" w:name="_GoBack"/>
            <w:bookmarkEnd w:id="7"/>
            <w:r w:rsidRPr="00873732">
              <w:rPr>
                <w:b/>
                <w:sz w:val="24"/>
                <w:szCs w:val="24"/>
              </w:rPr>
              <w:t>подія або факт була очевидною і мала бути повідомлена через визначені системи моніторингу або нагляду.</w:t>
            </w:r>
          </w:p>
        </w:tc>
      </w:tr>
      <w:tr w:rsidR="00BD429C" w:rsidRPr="00BD429C">
        <w:trPr>
          <w:jc w:val="center"/>
        </w:trPr>
        <w:tc>
          <w:tcPr>
            <w:tcW w:w="7245" w:type="dxa"/>
          </w:tcPr>
          <w:p w:rsidR="00491EB3" w:rsidRPr="00BD429C" w:rsidRDefault="00A747CD" w:rsidP="00BD429C">
            <w:pPr>
              <w:jc w:val="both"/>
              <w:rPr>
                <w:sz w:val="24"/>
                <w:szCs w:val="24"/>
              </w:rPr>
            </w:pPr>
            <w:r w:rsidRPr="00BD429C">
              <w:rPr>
                <w:sz w:val="24"/>
                <w:szCs w:val="24"/>
              </w:rPr>
              <w:lastRenderedPageBreak/>
              <w:t>4.15. Повідомлення НКРЕКП про відтермінування оприлюднення (розкриття) інсайдерської інформації відповідно до пунктів 4.13 та 4.14 цієї глави повинно здійснюватися за формою, наведеною в додатку 2 до цих Вимог.</w:t>
            </w:r>
          </w:p>
          <w:p w:rsidR="00491EB3" w:rsidRPr="00BD429C" w:rsidRDefault="00491EB3" w:rsidP="00BD429C">
            <w:pPr>
              <w:jc w:val="both"/>
              <w:rPr>
                <w:sz w:val="24"/>
                <w:szCs w:val="24"/>
              </w:rPr>
            </w:pPr>
          </w:p>
          <w:p w:rsidR="00491EB3" w:rsidRPr="00BD429C" w:rsidRDefault="00A747CD" w:rsidP="00BD429C">
            <w:pPr>
              <w:jc w:val="both"/>
              <w:rPr>
                <w:sz w:val="24"/>
                <w:szCs w:val="24"/>
              </w:rPr>
            </w:pPr>
            <w:r w:rsidRPr="00BD429C">
              <w:rPr>
                <w:sz w:val="24"/>
                <w:szCs w:val="24"/>
              </w:rPr>
              <w:t>Повідомлення НКРЕКП про відтермінування оприлюднення (розкриття) інсайдерської інформації здійснюється одним із таких способів:</w:t>
            </w:r>
          </w:p>
          <w:p w:rsidR="00491EB3" w:rsidRPr="00BD429C" w:rsidRDefault="00A747CD" w:rsidP="00BD429C">
            <w:pPr>
              <w:jc w:val="both"/>
              <w:rPr>
                <w:sz w:val="24"/>
                <w:szCs w:val="24"/>
              </w:rPr>
            </w:pPr>
            <w:r w:rsidRPr="00BD429C">
              <w:rPr>
                <w:sz w:val="24"/>
                <w:szCs w:val="24"/>
              </w:rPr>
              <w:t>власноруч (у паперовій формі та/або на цифрових носіях);</w:t>
            </w:r>
          </w:p>
          <w:p w:rsidR="00491EB3" w:rsidRPr="00BD429C" w:rsidRDefault="00A747CD" w:rsidP="00BD429C">
            <w:pPr>
              <w:jc w:val="both"/>
              <w:rPr>
                <w:sz w:val="24"/>
                <w:szCs w:val="24"/>
              </w:rPr>
            </w:pPr>
            <w:r w:rsidRPr="00BD429C">
              <w:rPr>
                <w:sz w:val="24"/>
                <w:szCs w:val="24"/>
              </w:rPr>
              <w:t>поштовим відправленням з описом вкладення;</w:t>
            </w:r>
          </w:p>
          <w:p w:rsidR="00491EB3" w:rsidRPr="00BD429C" w:rsidRDefault="00A747CD" w:rsidP="00BD429C">
            <w:pPr>
              <w:jc w:val="both"/>
              <w:rPr>
                <w:sz w:val="24"/>
                <w:szCs w:val="24"/>
              </w:rPr>
            </w:pPr>
            <w:r w:rsidRPr="00BD429C">
              <w:rPr>
                <w:sz w:val="24"/>
                <w:szCs w:val="24"/>
              </w:rPr>
              <w:t xml:space="preserve">в електронній формі на електронну адресу: </w:t>
            </w:r>
            <w:hyperlink r:id="rId8">
              <w:r w:rsidRPr="00BD429C">
                <w:rPr>
                  <w:sz w:val="24"/>
                  <w:szCs w:val="24"/>
                  <w:u w:val="single"/>
                </w:rPr>
                <w:t>investigation@nerc.gov.ua</w:t>
              </w:r>
            </w:hyperlink>
            <w:r w:rsidRPr="00BD429C">
              <w:rPr>
                <w:sz w:val="24"/>
                <w:szCs w:val="24"/>
              </w:rPr>
              <w:t>.</w:t>
            </w:r>
          </w:p>
          <w:p w:rsidR="00491EB3" w:rsidRPr="00BD429C" w:rsidRDefault="00491EB3" w:rsidP="00BD429C">
            <w:pPr>
              <w:jc w:val="both"/>
              <w:rPr>
                <w:sz w:val="24"/>
                <w:szCs w:val="24"/>
              </w:rPr>
            </w:pPr>
          </w:p>
          <w:p w:rsidR="00491EB3" w:rsidRPr="00BD429C" w:rsidRDefault="00A747CD" w:rsidP="00BD429C">
            <w:pPr>
              <w:jc w:val="both"/>
              <w:rPr>
                <w:sz w:val="24"/>
                <w:szCs w:val="24"/>
              </w:rPr>
            </w:pPr>
            <w:r w:rsidRPr="00BD429C">
              <w:rPr>
                <w:sz w:val="24"/>
                <w:szCs w:val="24"/>
              </w:rPr>
              <w:t>Особи, які професійно організовують операції з оптовими енергетичними продуктами, подають повідомлення до НКРЕКП через захищений цифровий канал для обміну даними.</w:t>
            </w:r>
          </w:p>
        </w:tc>
        <w:tc>
          <w:tcPr>
            <w:tcW w:w="7875" w:type="dxa"/>
          </w:tcPr>
          <w:p w:rsidR="00491EB3" w:rsidRPr="00BD429C" w:rsidRDefault="00A747CD" w:rsidP="00BD429C">
            <w:pPr>
              <w:pBdr>
                <w:top w:val="nil"/>
                <w:left w:val="nil"/>
                <w:bottom w:val="nil"/>
                <w:right w:val="nil"/>
                <w:between w:val="nil"/>
              </w:pBdr>
              <w:jc w:val="both"/>
              <w:rPr>
                <w:sz w:val="24"/>
                <w:szCs w:val="24"/>
              </w:rPr>
            </w:pPr>
            <w:r w:rsidRPr="00BD429C">
              <w:rPr>
                <w:sz w:val="24"/>
                <w:szCs w:val="24"/>
              </w:rPr>
              <w:t>4.15. Повідомлення НКРЕКП про відтермінування оприлюднення (розкриття) інсайдерської інформації відповідно до пунктів 4.13 та 4.14 цієї глави повинно здійснюватися за формою, наведеною в додатку 2 до цих Вимог.</w:t>
            </w:r>
          </w:p>
          <w:p w:rsidR="00491EB3" w:rsidRPr="00BD429C" w:rsidRDefault="00491EB3" w:rsidP="00BD429C">
            <w:pPr>
              <w:pBdr>
                <w:top w:val="nil"/>
                <w:left w:val="nil"/>
                <w:bottom w:val="nil"/>
                <w:right w:val="nil"/>
                <w:between w:val="nil"/>
              </w:pBdr>
              <w:jc w:val="both"/>
              <w:rPr>
                <w:sz w:val="24"/>
                <w:szCs w:val="24"/>
              </w:rPr>
            </w:pPr>
          </w:p>
          <w:p w:rsidR="00491EB3" w:rsidRPr="00BD429C" w:rsidRDefault="00A747CD" w:rsidP="00BD429C">
            <w:pPr>
              <w:pBdr>
                <w:top w:val="nil"/>
                <w:left w:val="nil"/>
                <w:bottom w:val="nil"/>
                <w:right w:val="nil"/>
                <w:between w:val="nil"/>
              </w:pBdr>
              <w:jc w:val="both"/>
              <w:rPr>
                <w:sz w:val="24"/>
                <w:szCs w:val="24"/>
              </w:rPr>
            </w:pPr>
            <w:r w:rsidRPr="00BD429C">
              <w:rPr>
                <w:sz w:val="24"/>
                <w:szCs w:val="24"/>
              </w:rPr>
              <w:t>Повідомлення НКРЕКП про відтермінування оприлюднення (розкриття) інсайдерської інформації здійснюється одним із таких способів:</w:t>
            </w:r>
          </w:p>
          <w:p w:rsidR="00491EB3" w:rsidRPr="00BD429C" w:rsidRDefault="00A747CD" w:rsidP="00BD429C">
            <w:pPr>
              <w:pBdr>
                <w:top w:val="nil"/>
                <w:left w:val="nil"/>
                <w:bottom w:val="nil"/>
                <w:right w:val="nil"/>
                <w:between w:val="nil"/>
              </w:pBdr>
              <w:jc w:val="both"/>
              <w:rPr>
                <w:sz w:val="24"/>
                <w:szCs w:val="24"/>
              </w:rPr>
            </w:pPr>
            <w:r w:rsidRPr="00BD429C">
              <w:rPr>
                <w:sz w:val="24"/>
                <w:szCs w:val="24"/>
              </w:rPr>
              <w:t>власноруч (у паперовій формі та/або на цифрових носіях);</w:t>
            </w:r>
          </w:p>
          <w:p w:rsidR="00491EB3" w:rsidRPr="00BD429C" w:rsidRDefault="00A747CD" w:rsidP="00BD429C">
            <w:pPr>
              <w:pBdr>
                <w:top w:val="nil"/>
                <w:left w:val="nil"/>
                <w:bottom w:val="nil"/>
                <w:right w:val="nil"/>
                <w:between w:val="nil"/>
              </w:pBdr>
              <w:jc w:val="both"/>
              <w:rPr>
                <w:sz w:val="24"/>
                <w:szCs w:val="24"/>
              </w:rPr>
            </w:pPr>
            <w:r w:rsidRPr="00BD429C">
              <w:rPr>
                <w:sz w:val="24"/>
                <w:szCs w:val="24"/>
              </w:rPr>
              <w:t>поштовим відправленням з описом вкладення;</w:t>
            </w:r>
          </w:p>
          <w:p w:rsidR="00491EB3" w:rsidRPr="00BD429C" w:rsidRDefault="00A747CD" w:rsidP="00BD429C">
            <w:pPr>
              <w:pBdr>
                <w:top w:val="nil"/>
                <w:left w:val="nil"/>
                <w:bottom w:val="nil"/>
                <w:right w:val="nil"/>
                <w:between w:val="nil"/>
              </w:pBdr>
              <w:jc w:val="both"/>
              <w:rPr>
                <w:b/>
                <w:sz w:val="24"/>
                <w:szCs w:val="24"/>
              </w:rPr>
            </w:pPr>
            <w:r w:rsidRPr="00BD429C">
              <w:rPr>
                <w:sz w:val="24"/>
                <w:szCs w:val="24"/>
              </w:rPr>
              <w:t xml:space="preserve">в електронній формі на електронну адресу: </w:t>
            </w:r>
            <w:hyperlink r:id="rId9">
              <w:r w:rsidRPr="00BD429C">
                <w:rPr>
                  <w:b/>
                  <w:sz w:val="24"/>
                  <w:szCs w:val="24"/>
                  <w:u w:val="single"/>
                </w:rPr>
                <w:t>inside@nerc.gov.ua</w:t>
              </w:r>
            </w:hyperlink>
            <w:r w:rsidRPr="00BD429C">
              <w:rPr>
                <w:b/>
                <w:sz w:val="24"/>
                <w:szCs w:val="24"/>
              </w:rPr>
              <w:t>.</w:t>
            </w:r>
          </w:p>
          <w:p w:rsidR="00491EB3" w:rsidRDefault="00491EB3" w:rsidP="00BD429C">
            <w:pPr>
              <w:pBdr>
                <w:top w:val="nil"/>
                <w:left w:val="nil"/>
                <w:bottom w:val="nil"/>
                <w:right w:val="nil"/>
                <w:between w:val="nil"/>
              </w:pBdr>
              <w:jc w:val="both"/>
              <w:rPr>
                <w:b/>
                <w:sz w:val="24"/>
                <w:szCs w:val="24"/>
              </w:rPr>
            </w:pPr>
          </w:p>
          <w:p w:rsidR="001E5B51" w:rsidRDefault="001E5B51" w:rsidP="00BD429C">
            <w:pPr>
              <w:pBdr>
                <w:top w:val="nil"/>
                <w:left w:val="nil"/>
                <w:bottom w:val="nil"/>
                <w:right w:val="nil"/>
                <w:between w:val="nil"/>
              </w:pBdr>
              <w:jc w:val="both"/>
              <w:rPr>
                <w:b/>
                <w:sz w:val="24"/>
                <w:szCs w:val="24"/>
              </w:rPr>
            </w:pPr>
          </w:p>
          <w:p w:rsidR="001E5B51" w:rsidRPr="00BD429C" w:rsidRDefault="001E5B51" w:rsidP="00BD429C">
            <w:pPr>
              <w:pBdr>
                <w:top w:val="nil"/>
                <w:left w:val="nil"/>
                <w:bottom w:val="nil"/>
                <w:right w:val="nil"/>
                <w:between w:val="nil"/>
              </w:pBdr>
              <w:jc w:val="both"/>
              <w:rPr>
                <w:b/>
                <w:sz w:val="24"/>
                <w:szCs w:val="24"/>
              </w:rPr>
            </w:pPr>
          </w:p>
          <w:p w:rsidR="00F405C9" w:rsidRPr="00F405C9" w:rsidRDefault="00F405C9" w:rsidP="00BD429C">
            <w:pPr>
              <w:pBdr>
                <w:top w:val="nil"/>
                <w:left w:val="nil"/>
                <w:bottom w:val="nil"/>
                <w:right w:val="nil"/>
                <w:between w:val="nil"/>
              </w:pBdr>
              <w:jc w:val="both"/>
              <w:rPr>
                <w:b/>
                <w:sz w:val="24"/>
                <w:szCs w:val="24"/>
              </w:rPr>
            </w:pPr>
            <w:r w:rsidRPr="00F405C9">
              <w:rPr>
                <w:b/>
                <w:sz w:val="24"/>
                <w:szCs w:val="24"/>
              </w:rPr>
              <w:t>виключити</w:t>
            </w:r>
          </w:p>
          <w:p w:rsidR="00491EB3" w:rsidRPr="00BD429C" w:rsidRDefault="00491EB3" w:rsidP="00BD429C">
            <w:pPr>
              <w:pBdr>
                <w:top w:val="nil"/>
                <w:left w:val="nil"/>
                <w:bottom w:val="nil"/>
                <w:right w:val="nil"/>
                <w:between w:val="nil"/>
              </w:pBdr>
              <w:jc w:val="both"/>
              <w:rPr>
                <w:b/>
                <w:strike/>
                <w:sz w:val="24"/>
                <w:szCs w:val="24"/>
              </w:rPr>
            </w:pPr>
          </w:p>
        </w:tc>
      </w:tr>
      <w:tr w:rsidR="00BD429C" w:rsidRPr="00BD429C">
        <w:trPr>
          <w:jc w:val="center"/>
        </w:trPr>
        <w:tc>
          <w:tcPr>
            <w:tcW w:w="7245" w:type="dxa"/>
          </w:tcPr>
          <w:p w:rsidR="00491EB3" w:rsidRPr="00BD429C" w:rsidRDefault="00A747CD" w:rsidP="00BD429C">
            <w:pPr>
              <w:rPr>
                <w:b/>
                <w:sz w:val="24"/>
                <w:szCs w:val="24"/>
              </w:rPr>
            </w:pPr>
            <w:r w:rsidRPr="00BD429C">
              <w:rPr>
                <w:b/>
                <w:sz w:val="24"/>
                <w:szCs w:val="24"/>
              </w:rPr>
              <w:t>положення відсутні</w:t>
            </w:r>
          </w:p>
          <w:p w:rsidR="00491EB3" w:rsidRPr="00BD429C" w:rsidRDefault="00491EB3" w:rsidP="00BD429C">
            <w:pPr>
              <w:rPr>
                <w:sz w:val="24"/>
                <w:szCs w:val="24"/>
              </w:rPr>
            </w:pPr>
          </w:p>
        </w:tc>
        <w:tc>
          <w:tcPr>
            <w:tcW w:w="7875" w:type="dxa"/>
          </w:tcPr>
          <w:p w:rsidR="00675CF2" w:rsidRPr="00405B33" w:rsidRDefault="00675CF2" w:rsidP="00675CF2">
            <w:pPr>
              <w:pBdr>
                <w:top w:val="nil"/>
                <w:left w:val="nil"/>
                <w:bottom w:val="nil"/>
                <w:right w:val="nil"/>
                <w:between w:val="nil"/>
              </w:pBdr>
              <w:ind w:left="4960"/>
              <w:jc w:val="both"/>
              <w:rPr>
                <w:sz w:val="24"/>
                <w:szCs w:val="24"/>
              </w:rPr>
            </w:pPr>
            <w:r w:rsidRPr="00405B33">
              <w:rPr>
                <w:sz w:val="24"/>
                <w:szCs w:val="24"/>
              </w:rPr>
              <w:t xml:space="preserve">Додаток 3 </w:t>
            </w:r>
          </w:p>
          <w:p w:rsidR="00675CF2" w:rsidRPr="00405B33" w:rsidRDefault="00675CF2" w:rsidP="00675CF2">
            <w:pPr>
              <w:pBdr>
                <w:top w:val="nil"/>
                <w:left w:val="nil"/>
                <w:bottom w:val="nil"/>
                <w:right w:val="nil"/>
                <w:between w:val="nil"/>
              </w:pBdr>
              <w:ind w:left="4960"/>
              <w:jc w:val="both"/>
              <w:rPr>
                <w:sz w:val="24"/>
                <w:szCs w:val="24"/>
              </w:rPr>
            </w:pPr>
            <w:r w:rsidRPr="00405B33">
              <w:rPr>
                <w:sz w:val="24"/>
                <w:szCs w:val="24"/>
              </w:rPr>
              <w:t>до Вимог щодо забезпечення доброчесності та прозорості на оптовому енергетичному ринку</w:t>
            </w:r>
          </w:p>
          <w:p w:rsidR="00675CF2" w:rsidRPr="00405B33" w:rsidRDefault="00675CF2" w:rsidP="00675CF2">
            <w:pPr>
              <w:pBdr>
                <w:top w:val="nil"/>
                <w:left w:val="nil"/>
                <w:bottom w:val="nil"/>
                <w:right w:val="nil"/>
                <w:between w:val="nil"/>
              </w:pBdr>
              <w:jc w:val="both"/>
              <w:rPr>
                <w:sz w:val="24"/>
                <w:szCs w:val="24"/>
              </w:rPr>
            </w:pPr>
          </w:p>
          <w:p w:rsidR="00CB197D" w:rsidRPr="00B95096" w:rsidRDefault="00CB197D" w:rsidP="00CB197D">
            <w:pPr>
              <w:spacing w:before="360" w:after="360"/>
              <w:jc w:val="center"/>
              <w:rPr>
                <w:b/>
                <w:bCs/>
                <w:szCs w:val="28"/>
              </w:rPr>
            </w:pPr>
            <w:r w:rsidRPr="00B95096">
              <w:rPr>
                <w:b/>
                <w:bCs/>
                <w:szCs w:val="28"/>
              </w:rPr>
              <w:t>Примірний перелік інсайдерської інформації на ринку електричної енергії</w:t>
            </w:r>
          </w:p>
          <w:p w:rsidR="00CB197D" w:rsidRPr="00B95096" w:rsidRDefault="00CB197D" w:rsidP="00CB197D">
            <w:pPr>
              <w:ind w:firstLine="709"/>
              <w:jc w:val="both"/>
              <w:rPr>
                <w:b/>
                <w:bCs/>
                <w:szCs w:val="28"/>
              </w:rPr>
            </w:pPr>
            <w:r w:rsidRPr="00B95096">
              <w:rPr>
                <w:b/>
                <w:bCs/>
                <w:szCs w:val="28"/>
              </w:rPr>
              <w:t>1.</w:t>
            </w:r>
            <w:r>
              <w:rPr>
                <w:b/>
                <w:bCs/>
                <w:szCs w:val="28"/>
              </w:rPr>
              <w:t xml:space="preserve"> </w:t>
            </w:r>
            <w:r w:rsidRPr="00B95096">
              <w:rPr>
                <w:b/>
                <w:bCs/>
                <w:szCs w:val="28"/>
              </w:rPr>
              <w:t>Для виробників електричної енергії щодо підпунктів 2 та 7 пункту 4.3 глави 4 Вимог:</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1) планова недоступність об’єктів/установок (електроустановок) у зв'язку із плановим технічним обслуговуванням обладнання;</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2) позапланова недоступність об’єктів/установок (електроустановок) у зв'язку із:</w:t>
            </w:r>
          </w:p>
          <w:p w:rsidR="00CB197D" w:rsidRPr="00B95096" w:rsidRDefault="00CB197D" w:rsidP="00CB197D">
            <w:pPr>
              <w:ind w:firstLine="709"/>
              <w:jc w:val="both"/>
              <w:rPr>
                <w:szCs w:val="28"/>
              </w:rPr>
            </w:pPr>
            <w:r w:rsidRPr="00B95096">
              <w:rPr>
                <w:szCs w:val="28"/>
              </w:rPr>
              <w:lastRenderedPageBreak/>
              <w:t>повною або частковою неготовністю обладнання ТЕЦ, ТЕС, АЕС, ГЕС, ГАЕС, ВДЕ до роботи;</w:t>
            </w:r>
          </w:p>
          <w:p w:rsidR="00CB197D" w:rsidRPr="00B95096" w:rsidRDefault="00CB197D" w:rsidP="00CB197D">
            <w:pPr>
              <w:ind w:firstLine="709"/>
              <w:jc w:val="both"/>
              <w:rPr>
                <w:szCs w:val="28"/>
              </w:rPr>
            </w:pPr>
            <w:r w:rsidRPr="00B95096">
              <w:rPr>
                <w:szCs w:val="28"/>
              </w:rPr>
              <w:t>виходом з ладу обладнання об’єктів/установок (електроустановок) через технічні причини, руйнування або стихійні явища (ожеледь, сильний вітер, повінь тощо);</w:t>
            </w:r>
          </w:p>
          <w:p w:rsidR="00CB197D" w:rsidRPr="00B95096" w:rsidRDefault="00CB197D" w:rsidP="00CB197D">
            <w:pPr>
              <w:ind w:firstLine="709"/>
              <w:jc w:val="both"/>
              <w:rPr>
                <w:szCs w:val="28"/>
              </w:rPr>
            </w:pPr>
            <w:r w:rsidRPr="00B95096">
              <w:rPr>
                <w:szCs w:val="28"/>
              </w:rPr>
              <w:t>недоступністю потужності через аварію на об’єкті електроенергетики;</w:t>
            </w:r>
          </w:p>
          <w:p w:rsidR="00CB197D" w:rsidRPr="00B95096" w:rsidRDefault="00CB197D" w:rsidP="00CB197D">
            <w:pPr>
              <w:ind w:firstLine="709"/>
              <w:jc w:val="both"/>
              <w:rPr>
                <w:szCs w:val="28"/>
              </w:rPr>
            </w:pPr>
            <w:r w:rsidRPr="00B95096">
              <w:rPr>
                <w:szCs w:val="28"/>
              </w:rPr>
              <w:t xml:space="preserve">пошкодженням елементів виробництва ТЕЦ, ТЕС, АЕС, ГЕС, ГАЕС, ВДЕ під час роботи (несправність турбіни, вібрація турбіни, пошкодження системи вихлопу, збій в роботі вугільного млина, несправність котлів, несправність трансформатора або турбогенератора, пошкодження водонапірної греблі та дамби, каналів, тунелів, водозаборів і водоскидів, </w:t>
            </w:r>
            <w:proofErr w:type="spellStart"/>
            <w:r w:rsidRPr="00B95096">
              <w:rPr>
                <w:szCs w:val="28"/>
              </w:rPr>
              <w:t>насо</w:t>
            </w:r>
            <w:r w:rsidRPr="00734A61">
              <w:rPr>
                <w:szCs w:val="28"/>
              </w:rPr>
              <w:t>c</w:t>
            </w:r>
            <w:r w:rsidRPr="00B95096">
              <w:rPr>
                <w:szCs w:val="28"/>
              </w:rPr>
              <w:t>ів</w:t>
            </w:r>
            <w:proofErr w:type="spellEnd"/>
            <w:r w:rsidRPr="00B95096">
              <w:rPr>
                <w:szCs w:val="28"/>
              </w:rPr>
              <w:t xml:space="preserve"> тощо);</w:t>
            </w:r>
          </w:p>
          <w:p w:rsidR="00CB197D" w:rsidRPr="00B95096" w:rsidRDefault="00CB197D" w:rsidP="00CB197D">
            <w:pPr>
              <w:ind w:firstLine="709"/>
              <w:jc w:val="both"/>
              <w:rPr>
                <w:szCs w:val="28"/>
              </w:rPr>
            </w:pPr>
            <w:r w:rsidRPr="00B95096">
              <w:rPr>
                <w:szCs w:val="28"/>
              </w:rPr>
              <w:t>аварійною регенерацією в трансформаторах;</w:t>
            </w:r>
          </w:p>
          <w:p w:rsidR="00CB197D" w:rsidRPr="00B95096" w:rsidRDefault="00CB197D" w:rsidP="00CB197D">
            <w:pPr>
              <w:ind w:firstLine="709"/>
              <w:jc w:val="both"/>
              <w:rPr>
                <w:szCs w:val="28"/>
              </w:rPr>
            </w:pPr>
            <w:r w:rsidRPr="00B95096">
              <w:rPr>
                <w:szCs w:val="28"/>
              </w:rPr>
              <w:t>помилковими діями персоналу, які призвели до відключення обладнання;</w:t>
            </w:r>
          </w:p>
          <w:p w:rsidR="00CB197D" w:rsidRPr="00B95096" w:rsidRDefault="00CB197D" w:rsidP="00CB197D">
            <w:pPr>
              <w:ind w:firstLine="709"/>
              <w:jc w:val="both"/>
              <w:rPr>
                <w:szCs w:val="28"/>
              </w:rPr>
            </w:pPr>
            <w:r w:rsidRPr="00B95096">
              <w:rPr>
                <w:szCs w:val="28"/>
              </w:rPr>
              <w:t>відключеннями усієї або значної частини об'єктів генерації через знеструмлення/відключення обладнання електричних мереж виробника;</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3) зміна потужності об’єктів/установок (електроустановок) у зв'язку із:</w:t>
            </w:r>
          </w:p>
          <w:p w:rsidR="00CB197D" w:rsidRPr="00B95096" w:rsidRDefault="00CB197D" w:rsidP="00CB197D">
            <w:pPr>
              <w:ind w:firstLine="709"/>
              <w:jc w:val="both"/>
              <w:rPr>
                <w:szCs w:val="28"/>
              </w:rPr>
            </w:pPr>
            <w:r w:rsidRPr="00B95096">
              <w:rPr>
                <w:szCs w:val="28"/>
              </w:rPr>
              <w:t>плановим введенням нового обладнання генерації;</w:t>
            </w:r>
          </w:p>
          <w:p w:rsidR="00CB197D" w:rsidRPr="00B95096" w:rsidRDefault="00CB197D" w:rsidP="00CB197D">
            <w:pPr>
              <w:ind w:firstLine="709"/>
              <w:jc w:val="both"/>
              <w:rPr>
                <w:szCs w:val="28"/>
              </w:rPr>
            </w:pPr>
            <w:r w:rsidRPr="00B95096">
              <w:rPr>
                <w:szCs w:val="28"/>
              </w:rPr>
              <w:t>плановим виведенням генеруючих потужностей;</w:t>
            </w:r>
          </w:p>
          <w:p w:rsidR="00CB197D" w:rsidRPr="00B95096" w:rsidRDefault="00CB197D" w:rsidP="00CB197D">
            <w:pPr>
              <w:ind w:firstLine="709"/>
              <w:jc w:val="both"/>
              <w:rPr>
                <w:szCs w:val="28"/>
              </w:rPr>
            </w:pPr>
            <w:r w:rsidRPr="00B95096">
              <w:rPr>
                <w:szCs w:val="28"/>
              </w:rPr>
              <w:t xml:space="preserve">збільшенням/зменшенням встановленої потужності генеруючої одиниці за результатом капітального ремонту чи реконструкції чи технічного переоснащення діючої генеруючої одиниці або її обладнання; </w:t>
            </w:r>
          </w:p>
          <w:p w:rsidR="00CB197D" w:rsidRPr="00B95096" w:rsidRDefault="00CB197D" w:rsidP="00CB197D">
            <w:pPr>
              <w:ind w:firstLine="709"/>
              <w:jc w:val="both"/>
              <w:rPr>
                <w:szCs w:val="28"/>
              </w:rPr>
            </w:pPr>
            <w:r w:rsidRPr="00B95096">
              <w:rPr>
                <w:szCs w:val="28"/>
              </w:rPr>
              <w:t xml:space="preserve">відхиленням </w:t>
            </w:r>
            <w:proofErr w:type="spellStart"/>
            <w:r w:rsidRPr="00B95096">
              <w:rPr>
                <w:szCs w:val="28"/>
              </w:rPr>
              <w:t>водопритоку</w:t>
            </w:r>
            <w:proofErr w:type="spellEnd"/>
            <w:r w:rsidRPr="00B95096">
              <w:rPr>
                <w:szCs w:val="28"/>
              </w:rPr>
              <w:t>;</w:t>
            </w:r>
          </w:p>
          <w:p w:rsidR="00CB197D" w:rsidRPr="00B95096" w:rsidRDefault="00CB197D" w:rsidP="00CB197D">
            <w:pPr>
              <w:ind w:firstLine="709"/>
              <w:jc w:val="both"/>
              <w:rPr>
                <w:szCs w:val="28"/>
              </w:rPr>
            </w:pPr>
            <w:r w:rsidRPr="00B95096">
              <w:rPr>
                <w:szCs w:val="28"/>
              </w:rPr>
              <w:t>технічними роботами у водосховищі/ах, що обмежують скидання води;</w:t>
            </w:r>
          </w:p>
          <w:p w:rsidR="00CB197D" w:rsidRPr="00B95096" w:rsidRDefault="00CB197D" w:rsidP="00CB197D">
            <w:pPr>
              <w:ind w:firstLine="709"/>
              <w:jc w:val="both"/>
              <w:rPr>
                <w:szCs w:val="28"/>
              </w:rPr>
            </w:pPr>
            <w:r w:rsidRPr="00B95096">
              <w:rPr>
                <w:szCs w:val="28"/>
              </w:rPr>
              <w:t>водолазними роботами;</w:t>
            </w:r>
          </w:p>
          <w:p w:rsidR="00CB197D" w:rsidRPr="00B95096" w:rsidRDefault="00CB197D" w:rsidP="00CB197D">
            <w:pPr>
              <w:ind w:firstLine="709"/>
              <w:jc w:val="both"/>
              <w:rPr>
                <w:szCs w:val="28"/>
              </w:rPr>
            </w:pPr>
            <w:proofErr w:type="spellStart"/>
            <w:r w:rsidRPr="00B95096">
              <w:rPr>
                <w:szCs w:val="28"/>
              </w:rPr>
              <w:t>тало</w:t>
            </w:r>
            <w:proofErr w:type="spellEnd"/>
            <w:r w:rsidRPr="00B95096">
              <w:rPr>
                <w:szCs w:val="28"/>
              </w:rPr>
              <w:t>-дощовими паводками/водопіллям;</w:t>
            </w:r>
          </w:p>
          <w:p w:rsidR="00CB197D" w:rsidRPr="00B95096" w:rsidRDefault="00CB197D" w:rsidP="00CB197D">
            <w:pPr>
              <w:ind w:firstLine="709"/>
              <w:jc w:val="both"/>
              <w:rPr>
                <w:szCs w:val="28"/>
              </w:rPr>
            </w:pPr>
            <w:r w:rsidRPr="00B95096">
              <w:rPr>
                <w:szCs w:val="28"/>
              </w:rPr>
              <w:t>малим накопиченням води/відсутністю запасу води;</w:t>
            </w:r>
          </w:p>
          <w:p w:rsidR="00CB197D" w:rsidRPr="00B95096" w:rsidRDefault="00CB197D" w:rsidP="00CB197D">
            <w:pPr>
              <w:ind w:firstLine="709"/>
              <w:jc w:val="both"/>
              <w:rPr>
                <w:szCs w:val="28"/>
              </w:rPr>
            </w:pPr>
            <w:r w:rsidRPr="00B95096">
              <w:rPr>
                <w:szCs w:val="28"/>
              </w:rPr>
              <w:t>розбалансуванням системи каскадів;</w:t>
            </w:r>
          </w:p>
          <w:p w:rsidR="00CB197D" w:rsidRPr="00B95096" w:rsidRDefault="00CB197D" w:rsidP="00CB197D">
            <w:pPr>
              <w:ind w:firstLine="709"/>
              <w:jc w:val="both"/>
              <w:rPr>
                <w:szCs w:val="28"/>
              </w:rPr>
            </w:pPr>
            <w:r w:rsidRPr="00B95096">
              <w:rPr>
                <w:szCs w:val="28"/>
              </w:rPr>
              <w:t>затримкою введення в експлуатацію обладнання;</w:t>
            </w:r>
          </w:p>
          <w:p w:rsidR="00CB197D" w:rsidRPr="00B95096" w:rsidRDefault="00CB197D" w:rsidP="00CB197D">
            <w:pPr>
              <w:ind w:firstLine="709"/>
              <w:jc w:val="both"/>
              <w:rPr>
                <w:szCs w:val="28"/>
              </w:rPr>
            </w:pPr>
            <w:r w:rsidRPr="00B95096">
              <w:rPr>
                <w:szCs w:val="28"/>
              </w:rPr>
              <w:t>ускладненням погодних умов;</w:t>
            </w:r>
          </w:p>
          <w:p w:rsidR="00CB197D" w:rsidRPr="00B95096" w:rsidRDefault="00CB197D" w:rsidP="00CB197D">
            <w:pPr>
              <w:ind w:firstLine="709"/>
              <w:jc w:val="both"/>
              <w:rPr>
                <w:szCs w:val="28"/>
              </w:rPr>
            </w:pPr>
            <w:r w:rsidRPr="00B95096">
              <w:rPr>
                <w:szCs w:val="28"/>
              </w:rPr>
              <w:t>технічним обслуговуванням мережі оператора системи розподілу/оператора системи передачі.</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2. Для виробників електричної енергії щодо підпункту 8 пункту 4.3 глави 4 Вимог:</w:t>
            </w:r>
          </w:p>
          <w:p w:rsidR="00CB197D" w:rsidRPr="00B95096" w:rsidRDefault="00CB197D" w:rsidP="00CB197D">
            <w:pPr>
              <w:ind w:firstLine="709"/>
              <w:jc w:val="both"/>
              <w:rPr>
                <w:szCs w:val="28"/>
              </w:rPr>
            </w:pPr>
            <w:r w:rsidRPr="00B95096">
              <w:rPr>
                <w:szCs w:val="28"/>
              </w:rPr>
              <w:t>зміна або відсутність палива для виробництва електричної енергії;</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lastRenderedPageBreak/>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виробника електричної енергії;</w:t>
            </w:r>
          </w:p>
          <w:p w:rsidR="00CB197D" w:rsidRPr="00B95096" w:rsidRDefault="00CB197D" w:rsidP="00CB197D">
            <w:pPr>
              <w:ind w:firstLine="709"/>
              <w:jc w:val="both"/>
              <w:rPr>
                <w:szCs w:val="28"/>
              </w:rPr>
            </w:pPr>
            <w:r w:rsidRPr="00B95096">
              <w:rPr>
                <w:szCs w:val="28"/>
              </w:rPr>
              <w:t xml:space="preserve">повідомлення про корпоративні або ринкові події, такі як злиття, поглинання, банкрутство, ліквідація, зміна структури власності; </w:t>
            </w:r>
          </w:p>
          <w:p w:rsidR="00CB197D" w:rsidRPr="00B95096" w:rsidRDefault="00CB197D" w:rsidP="00CB197D">
            <w:pPr>
              <w:ind w:firstLine="709"/>
              <w:jc w:val="both"/>
              <w:rPr>
                <w:szCs w:val="28"/>
              </w:rPr>
            </w:pPr>
            <w:r w:rsidRPr="00B95096">
              <w:rPr>
                <w:szCs w:val="28"/>
              </w:rPr>
              <w:t>рішення компетентних органів щодо об’єктів генерації, які можуть впливати на зміну потужності та/або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3. Для операторів установки зберігання енергії щодо підпунктів 3 та 7 пункту 4.3 глави 4 Вимог:</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1) планова недоступність установок у зв'язку із плановим технічним обслуговуванням установки;</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2) позапланова недоступність установки (електроустановок)</w:t>
            </w:r>
            <w:r>
              <w:rPr>
                <w:szCs w:val="28"/>
              </w:rPr>
              <w:t xml:space="preserve"> </w:t>
            </w:r>
            <w:r w:rsidRPr="00B95096">
              <w:rPr>
                <w:szCs w:val="28"/>
              </w:rPr>
              <w:t>у зв'язку із:</w:t>
            </w:r>
          </w:p>
          <w:p w:rsidR="00CB197D" w:rsidRPr="00B95096" w:rsidRDefault="00CB197D" w:rsidP="00CB197D">
            <w:pPr>
              <w:ind w:firstLine="709"/>
              <w:jc w:val="both"/>
              <w:rPr>
                <w:szCs w:val="28"/>
              </w:rPr>
            </w:pPr>
            <w:r w:rsidRPr="00B95096">
              <w:rPr>
                <w:szCs w:val="28"/>
              </w:rPr>
              <w:t>повною або частковою неготовністю установки до роботи;</w:t>
            </w:r>
          </w:p>
          <w:p w:rsidR="00CB197D" w:rsidRPr="00B95096" w:rsidRDefault="00CB197D" w:rsidP="00CB197D">
            <w:pPr>
              <w:ind w:firstLine="709"/>
              <w:jc w:val="both"/>
              <w:rPr>
                <w:szCs w:val="28"/>
              </w:rPr>
            </w:pPr>
            <w:r w:rsidRPr="00B95096">
              <w:rPr>
                <w:szCs w:val="28"/>
              </w:rPr>
              <w:t>виходом з ладу установки (електроустановки) через технічні причини, руйнування або стихійні явища (ожеледь, сильний вітер, повінь тощо);</w:t>
            </w:r>
          </w:p>
          <w:p w:rsidR="00CB197D" w:rsidRPr="00B95096" w:rsidRDefault="00CB197D" w:rsidP="00CB197D">
            <w:pPr>
              <w:ind w:firstLine="709"/>
              <w:jc w:val="both"/>
              <w:rPr>
                <w:szCs w:val="28"/>
              </w:rPr>
            </w:pPr>
            <w:r w:rsidRPr="00B95096">
              <w:rPr>
                <w:szCs w:val="28"/>
              </w:rPr>
              <w:t>пошкодженням елементів установки зберігання (несправність батареї,  несправність системи рідкого охолодження тощо);</w:t>
            </w:r>
          </w:p>
          <w:p w:rsidR="00CB197D" w:rsidRPr="00B95096" w:rsidRDefault="00CB197D" w:rsidP="00CB197D">
            <w:pPr>
              <w:ind w:firstLine="709"/>
              <w:jc w:val="both"/>
              <w:rPr>
                <w:szCs w:val="28"/>
              </w:rPr>
            </w:pPr>
            <w:r w:rsidRPr="00B95096">
              <w:rPr>
                <w:szCs w:val="28"/>
              </w:rPr>
              <w:t>помилковими діями персоналу, які призвели до відключення установки;</w:t>
            </w:r>
          </w:p>
          <w:p w:rsidR="00CB197D" w:rsidRPr="00B95096" w:rsidRDefault="00CB197D" w:rsidP="00CB197D">
            <w:pPr>
              <w:ind w:firstLine="709"/>
              <w:jc w:val="both"/>
              <w:rPr>
                <w:szCs w:val="28"/>
              </w:rPr>
            </w:pPr>
            <w:r w:rsidRPr="00B95096">
              <w:rPr>
                <w:szCs w:val="28"/>
              </w:rPr>
              <w:t>відключеннями установки через знеструмлення/відключення обладнання електричних мереж оператора установки;</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3) зміна потужності установки (електроустановки) у зв'язку із:</w:t>
            </w:r>
          </w:p>
          <w:p w:rsidR="00CB197D" w:rsidRPr="00B95096" w:rsidRDefault="00CB197D" w:rsidP="00CB197D">
            <w:pPr>
              <w:ind w:firstLine="709"/>
              <w:jc w:val="both"/>
              <w:rPr>
                <w:szCs w:val="28"/>
              </w:rPr>
            </w:pPr>
            <w:r w:rsidRPr="00B95096">
              <w:rPr>
                <w:szCs w:val="28"/>
              </w:rPr>
              <w:t>плановим введенням нової установки;</w:t>
            </w:r>
          </w:p>
          <w:p w:rsidR="00CB197D" w:rsidRPr="00B95096" w:rsidRDefault="00CB197D" w:rsidP="00CB197D">
            <w:pPr>
              <w:ind w:firstLine="709"/>
              <w:jc w:val="both"/>
              <w:rPr>
                <w:szCs w:val="28"/>
              </w:rPr>
            </w:pPr>
            <w:r w:rsidRPr="00B95096">
              <w:rPr>
                <w:szCs w:val="28"/>
              </w:rPr>
              <w:t>плановим виведенням установки;</w:t>
            </w:r>
          </w:p>
          <w:p w:rsidR="00CB197D" w:rsidRPr="00B95096" w:rsidRDefault="00CB197D" w:rsidP="00CB197D">
            <w:pPr>
              <w:ind w:firstLine="709"/>
              <w:jc w:val="both"/>
              <w:rPr>
                <w:szCs w:val="28"/>
              </w:rPr>
            </w:pPr>
            <w:r w:rsidRPr="00B95096">
              <w:rPr>
                <w:szCs w:val="28"/>
              </w:rPr>
              <w:t xml:space="preserve">збільшенням/зменшенням встановленої потужності установки за результатом капітального ремонту чи реконструкції чи технічного переоснащення діючої установки або її обладнання; </w:t>
            </w:r>
          </w:p>
          <w:p w:rsidR="00CB197D" w:rsidRPr="00B95096" w:rsidRDefault="00CB197D" w:rsidP="00CB197D">
            <w:pPr>
              <w:ind w:firstLine="709"/>
              <w:jc w:val="both"/>
              <w:rPr>
                <w:szCs w:val="28"/>
              </w:rPr>
            </w:pPr>
            <w:r w:rsidRPr="00B95096">
              <w:rPr>
                <w:szCs w:val="28"/>
              </w:rPr>
              <w:t>затримкою введення в експлуатацію установки;</w:t>
            </w:r>
          </w:p>
          <w:p w:rsidR="00CB197D" w:rsidRPr="00B95096" w:rsidRDefault="00CB197D" w:rsidP="00CB197D">
            <w:pPr>
              <w:ind w:firstLine="709"/>
              <w:jc w:val="both"/>
              <w:rPr>
                <w:szCs w:val="28"/>
              </w:rPr>
            </w:pPr>
            <w:r w:rsidRPr="00B95096">
              <w:rPr>
                <w:szCs w:val="28"/>
              </w:rPr>
              <w:t>ускладненням погодних умов;</w:t>
            </w:r>
          </w:p>
          <w:p w:rsidR="00CB197D" w:rsidRPr="00B95096" w:rsidRDefault="00CB197D" w:rsidP="00CB197D">
            <w:pPr>
              <w:ind w:firstLine="709"/>
              <w:jc w:val="both"/>
              <w:rPr>
                <w:szCs w:val="28"/>
              </w:rPr>
            </w:pPr>
            <w:r w:rsidRPr="00B95096">
              <w:rPr>
                <w:szCs w:val="28"/>
              </w:rPr>
              <w:t>технічним обслуговуванням мережі оператора системи розподілу/оператора системи передачі.</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lastRenderedPageBreak/>
              <w:t>4. Для операторів установки зберігання енергії щодо підпункту 8 пункту 4.3 глави 4 Вимог:</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оператора установки зберігання енергії;</w:t>
            </w:r>
          </w:p>
          <w:p w:rsidR="00CB197D" w:rsidRPr="00B95096" w:rsidRDefault="00CB197D" w:rsidP="00CB197D">
            <w:pPr>
              <w:ind w:firstLine="709"/>
              <w:jc w:val="both"/>
              <w:rPr>
                <w:szCs w:val="28"/>
              </w:rPr>
            </w:pPr>
            <w:r w:rsidRPr="00B95096">
              <w:rPr>
                <w:szCs w:val="28"/>
              </w:rPr>
              <w:t xml:space="preserve">повідомлення про корпоративні або ринкові події, такі як злиття, поглинання, банкрутство, ліквідація, зміна структури власності; </w:t>
            </w:r>
          </w:p>
          <w:p w:rsidR="00CB197D" w:rsidRPr="00B95096" w:rsidRDefault="00CB197D" w:rsidP="00CB197D">
            <w:pPr>
              <w:ind w:firstLine="709"/>
              <w:jc w:val="both"/>
              <w:rPr>
                <w:szCs w:val="28"/>
              </w:rPr>
            </w:pPr>
            <w:r w:rsidRPr="00B95096">
              <w:rPr>
                <w:szCs w:val="28"/>
              </w:rPr>
              <w:t>рішення компетентних органів щодо установки зберігання електричної енергії, які можуть впливати на зміну потужності та/або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5. Для споживачів електричної енергії, які є учасниками оптового енергетичного ринку, щодо підпунктів 4 та 7 пункту 4.3 глави 4 Вимог:</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1) планова недоступність установок (електроустановок) у зв'язку із плановим технічним обслуговуванням обладнання;</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2) позапланова недоступність установок (електроустановок) у зв'язку із:</w:t>
            </w:r>
          </w:p>
          <w:p w:rsidR="00CB197D" w:rsidRPr="00B95096" w:rsidRDefault="00CB197D" w:rsidP="00CB197D">
            <w:pPr>
              <w:ind w:firstLine="709"/>
              <w:jc w:val="both"/>
              <w:rPr>
                <w:szCs w:val="28"/>
              </w:rPr>
            </w:pPr>
            <w:r w:rsidRPr="00B95096">
              <w:rPr>
                <w:szCs w:val="28"/>
              </w:rPr>
              <w:t>повною або частковою неготовністю обладнання установок (електроустановок);</w:t>
            </w:r>
          </w:p>
          <w:p w:rsidR="00CB197D" w:rsidRPr="00B95096" w:rsidRDefault="00CB197D" w:rsidP="00CB197D">
            <w:pPr>
              <w:ind w:firstLine="709"/>
              <w:jc w:val="both"/>
              <w:rPr>
                <w:szCs w:val="28"/>
              </w:rPr>
            </w:pPr>
            <w:r w:rsidRPr="00B95096">
              <w:rPr>
                <w:szCs w:val="28"/>
              </w:rPr>
              <w:t>виходом з ладу обладнання установок (електроустановок) через технічні причини, руйнування або стихійні явища (ожеледь, сильний вітер, повінь тощо);</w:t>
            </w:r>
          </w:p>
          <w:p w:rsidR="00CB197D" w:rsidRPr="00B95096" w:rsidRDefault="00CB197D" w:rsidP="00CB197D">
            <w:pPr>
              <w:ind w:firstLine="709"/>
              <w:jc w:val="both"/>
              <w:rPr>
                <w:szCs w:val="28"/>
              </w:rPr>
            </w:pPr>
            <w:r w:rsidRPr="00B95096">
              <w:rPr>
                <w:szCs w:val="28"/>
              </w:rPr>
              <w:t>пошкодженням елементів установок (електроустановок);</w:t>
            </w:r>
          </w:p>
          <w:p w:rsidR="00CB197D" w:rsidRPr="00B95096" w:rsidRDefault="00CB197D" w:rsidP="00CB197D">
            <w:pPr>
              <w:ind w:firstLine="709"/>
              <w:jc w:val="both"/>
              <w:rPr>
                <w:szCs w:val="28"/>
              </w:rPr>
            </w:pPr>
            <w:r w:rsidRPr="00B95096">
              <w:rPr>
                <w:szCs w:val="28"/>
              </w:rPr>
              <w:t>помилковими діями персоналу, які призвели до відключення обладнання;</w:t>
            </w:r>
          </w:p>
          <w:p w:rsidR="00CB197D" w:rsidRPr="00B95096" w:rsidRDefault="00CB197D" w:rsidP="00CB197D">
            <w:pPr>
              <w:ind w:firstLine="709"/>
              <w:jc w:val="both"/>
              <w:rPr>
                <w:szCs w:val="28"/>
              </w:rPr>
            </w:pPr>
            <w:r w:rsidRPr="00B95096">
              <w:rPr>
                <w:szCs w:val="28"/>
              </w:rPr>
              <w:t>відключеннями усієї або значної частини установок (електроустановок) через знеструмлення/відключення обладнання електричних мереж споживача;</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3) зміна потужності установок (електроустановок) у зв'язку із:</w:t>
            </w:r>
          </w:p>
          <w:p w:rsidR="00CB197D" w:rsidRPr="00B95096" w:rsidRDefault="00CB197D" w:rsidP="00CB197D">
            <w:pPr>
              <w:ind w:firstLine="709"/>
              <w:jc w:val="both"/>
              <w:rPr>
                <w:szCs w:val="28"/>
              </w:rPr>
            </w:pPr>
            <w:r w:rsidRPr="00B95096">
              <w:rPr>
                <w:szCs w:val="28"/>
              </w:rPr>
              <w:t xml:space="preserve">зміною приєднаної потужності установки  (електроустановок); </w:t>
            </w:r>
          </w:p>
          <w:p w:rsidR="00CB197D" w:rsidRPr="00B95096" w:rsidRDefault="00CB197D" w:rsidP="00CB197D">
            <w:pPr>
              <w:ind w:firstLine="709"/>
              <w:jc w:val="both"/>
              <w:rPr>
                <w:szCs w:val="28"/>
              </w:rPr>
            </w:pPr>
            <w:r w:rsidRPr="00B95096">
              <w:rPr>
                <w:szCs w:val="28"/>
              </w:rPr>
              <w:t>плановим приєднання нової установки (електроустановок) споживання;</w:t>
            </w:r>
          </w:p>
          <w:p w:rsidR="00CB197D" w:rsidRPr="00B95096" w:rsidRDefault="00CB197D" w:rsidP="00CB197D">
            <w:pPr>
              <w:ind w:firstLine="709"/>
              <w:jc w:val="both"/>
              <w:rPr>
                <w:szCs w:val="28"/>
              </w:rPr>
            </w:pPr>
            <w:r w:rsidRPr="00B95096">
              <w:rPr>
                <w:szCs w:val="28"/>
              </w:rPr>
              <w:t>плановим виведенням установки (електроустановок);</w:t>
            </w:r>
          </w:p>
          <w:p w:rsidR="00CB197D" w:rsidRPr="00B95096" w:rsidRDefault="00CB197D" w:rsidP="00CB197D">
            <w:pPr>
              <w:ind w:firstLine="709"/>
              <w:jc w:val="both"/>
              <w:rPr>
                <w:szCs w:val="28"/>
              </w:rPr>
            </w:pPr>
            <w:r w:rsidRPr="00B95096">
              <w:rPr>
                <w:szCs w:val="28"/>
              </w:rPr>
              <w:t>затримкою введення в експлуатації  установки (електроустановок);</w:t>
            </w:r>
          </w:p>
          <w:p w:rsidR="00CB197D" w:rsidRPr="00B95096" w:rsidRDefault="00CB197D" w:rsidP="00CB197D">
            <w:pPr>
              <w:ind w:firstLine="709"/>
              <w:jc w:val="both"/>
              <w:rPr>
                <w:szCs w:val="28"/>
              </w:rPr>
            </w:pPr>
            <w:r w:rsidRPr="00B95096">
              <w:rPr>
                <w:szCs w:val="28"/>
              </w:rPr>
              <w:t>збільшенням/зменшенням встановленої потужності установки за результатом капітального ремонту чи реконструкції чи технічного переоснащення діючої установки (електроустановки);</w:t>
            </w:r>
          </w:p>
          <w:p w:rsidR="00CB197D" w:rsidRPr="00B95096" w:rsidRDefault="00CB197D" w:rsidP="00CB197D">
            <w:pPr>
              <w:ind w:firstLine="709"/>
              <w:jc w:val="both"/>
              <w:rPr>
                <w:szCs w:val="28"/>
              </w:rPr>
            </w:pPr>
            <w:r w:rsidRPr="00B95096">
              <w:rPr>
                <w:szCs w:val="28"/>
              </w:rPr>
              <w:lastRenderedPageBreak/>
              <w:t>ускладненням погодних умов;</w:t>
            </w:r>
          </w:p>
          <w:p w:rsidR="00CB197D" w:rsidRPr="00B95096" w:rsidRDefault="00CB197D" w:rsidP="00CB197D">
            <w:pPr>
              <w:ind w:firstLine="709"/>
              <w:jc w:val="both"/>
              <w:rPr>
                <w:szCs w:val="28"/>
              </w:rPr>
            </w:pPr>
            <w:r w:rsidRPr="00B95096">
              <w:rPr>
                <w:szCs w:val="28"/>
              </w:rPr>
              <w:t>технічним обслуговуванням мережі оператора системи розподілу/оператора системи передачі.</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6. Для споживачів електричної енергії, які є учасниками оптового енергетичного ринку, щодо підпункту 8 пункту 4.3 глави 4 Вимог:</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w:t>
            </w:r>
          </w:p>
          <w:p w:rsidR="00CB197D" w:rsidRPr="00B95096" w:rsidRDefault="00CB197D" w:rsidP="00CB197D">
            <w:pPr>
              <w:ind w:firstLine="709"/>
              <w:jc w:val="both"/>
              <w:rPr>
                <w:szCs w:val="28"/>
              </w:rPr>
            </w:pPr>
            <w:r w:rsidRPr="00B95096">
              <w:rPr>
                <w:szCs w:val="28"/>
              </w:rPr>
              <w:t xml:space="preserve">повідомлення про корпоративні або ринкові події, такі як злиття, поглинання, банкрутство, ліквідація, зміна структури власності; </w:t>
            </w:r>
          </w:p>
          <w:p w:rsidR="00CB197D" w:rsidRPr="00B95096" w:rsidRDefault="00CB197D" w:rsidP="00CB197D">
            <w:pPr>
              <w:ind w:firstLine="709"/>
              <w:jc w:val="both"/>
              <w:rPr>
                <w:szCs w:val="28"/>
              </w:rPr>
            </w:pPr>
            <w:r w:rsidRPr="00B95096">
              <w:rPr>
                <w:szCs w:val="28"/>
              </w:rPr>
              <w:t>рішення компетентних органів щодо установки, які можуть впливати на зміну потужності та/або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7. Для оператора системи передачі електричної енергії щодо підпунктів 5 та 7 пункту 4.3 глави 4 Вимог:</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1) планова недоступність об'єктів електричних мереж оператора системи передачі у зв'язку із плановим технічним обслуговуванням, що призвела до відключення користувачів системи передачі</w:t>
            </w:r>
            <w:r>
              <w:rPr>
                <w:szCs w:val="28"/>
              </w:rPr>
              <w:t>;</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2) позапланова недоступність об'єктів електричних мереж оператора системи у зв'язку із:</w:t>
            </w:r>
          </w:p>
          <w:p w:rsidR="00CB197D" w:rsidRPr="00B95096" w:rsidRDefault="00CB197D" w:rsidP="00CB197D">
            <w:pPr>
              <w:ind w:firstLine="709"/>
              <w:jc w:val="both"/>
              <w:rPr>
                <w:szCs w:val="28"/>
              </w:rPr>
            </w:pPr>
            <w:r w:rsidRPr="00B95096">
              <w:rPr>
                <w:szCs w:val="28"/>
              </w:rPr>
              <w:t>повним або частковим пошкодженням об'єктів електричних мереж (у тому числі ліній електропередачі) через технічні причини, що призвели до відключення користувачів системи передачі;</w:t>
            </w:r>
          </w:p>
          <w:p w:rsidR="00CB197D" w:rsidRPr="00B95096" w:rsidRDefault="00CB197D" w:rsidP="00CB197D">
            <w:pPr>
              <w:ind w:firstLine="709"/>
              <w:jc w:val="both"/>
              <w:rPr>
                <w:szCs w:val="28"/>
              </w:rPr>
            </w:pPr>
            <w:r w:rsidRPr="00B95096">
              <w:rPr>
                <w:szCs w:val="28"/>
              </w:rPr>
              <w:t>виходом з ладу об’єктів через руйнування або стихійні явища (ожеледь, сильний вітер, повінь тощо);</w:t>
            </w:r>
          </w:p>
          <w:p w:rsidR="00CB197D" w:rsidRPr="00B95096" w:rsidRDefault="00CB197D" w:rsidP="00CB197D">
            <w:pPr>
              <w:ind w:firstLine="709"/>
              <w:jc w:val="both"/>
              <w:rPr>
                <w:szCs w:val="28"/>
              </w:rPr>
            </w:pPr>
            <w:r w:rsidRPr="00B95096">
              <w:rPr>
                <w:szCs w:val="28"/>
              </w:rPr>
              <w:t>помилковими діями персоналу, які призвели до відключення обладнання об'єктів електричних мереж, що призвели до відключення користувачів системи передачі;</w:t>
            </w:r>
          </w:p>
          <w:p w:rsidR="00CB197D" w:rsidRPr="00B95096" w:rsidRDefault="00CB197D" w:rsidP="00CB197D">
            <w:pPr>
              <w:ind w:firstLine="709"/>
              <w:jc w:val="both"/>
              <w:rPr>
                <w:szCs w:val="28"/>
              </w:rPr>
            </w:pPr>
            <w:r w:rsidRPr="00B95096">
              <w:rPr>
                <w:szCs w:val="28"/>
              </w:rPr>
              <w:t>вимушеними відключеннями об'єктів електричних мереж, що призвели до відключення користувачів системи передачі;</w:t>
            </w:r>
          </w:p>
          <w:p w:rsidR="00CB197D" w:rsidRPr="00B95096" w:rsidRDefault="00CB197D" w:rsidP="00CB197D">
            <w:pPr>
              <w:ind w:firstLine="709"/>
              <w:jc w:val="both"/>
              <w:rPr>
                <w:szCs w:val="28"/>
              </w:rPr>
            </w:pPr>
            <w:r w:rsidRPr="00B95096">
              <w:rPr>
                <w:szCs w:val="28"/>
              </w:rPr>
              <w:t>зменшенням пропускної спроможності міждержавних перетинів;</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3) зміна потужності об'єктів електричних мереж  у зв'язку із:</w:t>
            </w:r>
          </w:p>
          <w:p w:rsidR="00CB197D" w:rsidRPr="00B95096" w:rsidRDefault="00CB197D" w:rsidP="00CB197D">
            <w:pPr>
              <w:ind w:firstLine="709"/>
              <w:jc w:val="both"/>
              <w:rPr>
                <w:szCs w:val="28"/>
              </w:rPr>
            </w:pPr>
            <w:r w:rsidRPr="00B95096">
              <w:rPr>
                <w:szCs w:val="28"/>
              </w:rPr>
              <w:lastRenderedPageBreak/>
              <w:t>плановим введенням нового об’єкта (лінії електропередачі, підстанції);</w:t>
            </w:r>
          </w:p>
          <w:p w:rsidR="00CB197D" w:rsidRPr="00B95096" w:rsidRDefault="00CB197D" w:rsidP="00CB197D">
            <w:pPr>
              <w:ind w:firstLine="709"/>
              <w:jc w:val="both"/>
              <w:rPr>
                <w:szCs w:val="28"/>
              </w:rPr>
            </w:pPr>
            <w:r w:rsidRPr="00B95096">
              <w:rPr>
                <w:szCs w:val="28"/>
              </w:rPr>
              <w:t>зняттям об’єкта з експлуатації, консервацією об'єкта;</w:t>
            </w:r>
          </w:p>
          <w:p w:rsidR="00CB197D" w:rsidRPr="00B95096" w:rsidRDefault="00CB197D" w:rsidP="00CB197D">
            <w:pPr>
              <w:ind w:firstLine="709"/>
              <w:jc w:val="both"/>
              <w:rPr>
                <w:szCs w:val="28"/>
              </w:rPr>
            </w:pPr>
            <w:r w:rsidRPr="00B95096">
              <w:rPr>
                <w:szCs w:val="28"/>
              </w:rPr>
              <w:t xml:space="preserve">збільшенням/зменшенням потужності об'єктів електричних мереж за результатом капітальним будівництва, реконструкції чи технічного переоснащення; </w:t>
            </w:r>
          </w:p>
          <w:p w:rsidR="00CB197D" w:rsidRPr="00B95096" w:rsidRDefault="00CB197D" w:rsidP="00CB197D">
            <w:pPr>
              <w:ind w:firstLine="709"/>
              <w:jc w:val="both"/>
              <w:rPr>
                <w:szCs w:val="28"/>
              </w:rPr>
            </w:pPr>
            <w:r w:rsidRPr="00B95096">
              <w:rPr>
                <w:szCs w:val="28"/>
              </w:rPr>
              <w:t>затримкою введення в експлуатацію об'єкта.</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8. Для оператора системи передачі електричної енергії щодо підпункту 8 пункту 4.3 глави 4 Вимог:</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оператора системи передачі;</w:t>
            </w:r>
          </w:p>
          <w:p w:rsidR="00CB197D" w:rsidRPr="00B95096" w:rsidRDefault="00CB197D" w:rsidP="00CB197D">
            <w:pPr>
              <w:ind w:firstLine="709"/>
              <w:jc w:val="both"/>
              <w:rPr>
                <w:szCs w:val="28"/>
              </w:rPr>
            </w:pPr>
            <w:r w:rsidRPr="00B95096">
              <w:rPr>
                <w:szCs w:val="28"/>
              </w:rPr>
              <w:t>рішення компетентних органів щодо установки, які можуть впливати на зміну потужності та/або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9. Для операторів систем розподілу електричної енергії щодо підпунктів 6 та 7 пункту 4.3 глави 4 Вимог:</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1) планова недоступність об'єктів електричних мереж оператора системи розподілу у зв'язку із плановим технічним обслуговуванням, що призвела до відключення користувачів системи розподілу;</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2) позапланова недоступність об'єктів електричних мереж оператора системи розподілу у зв'язку із:</w:t>
            </w:r>
          </w:p>
          <w:p w:rsidR="00CB197D" w:rsidRPr="00B95096" w:rsidRDefault="00CB197D" w:rsidP="00CB197D">
            <w:pPr>
              <w:ind w:firstLine="709"/>
              <w:jc w:val="both"/>
              <w:rPr>
                <w:szCs w:val="28"/>
              </w:rPr>
            </w:pPr>
            <w:r w:rsidRPr="00B95096">
              <w:rPr>
                <w:szCs w:val="28"/>
              </w:rPr>
              <w:t>повним або частковим пошкодженням об'єктів електричних мереж через технічні причини, що призвели до відключення користувачів системи розподілу;</w:t>
            </w:r>
          </w:p>
          <w:p w:rsidR="00CB197D" w:rsidRPr="00B95096" w:rsidRDefault="00CB197D" w:rsidP="00CB197D">
            <w:pPr>
              <w:ind w:firstLine="709"/>
              <w:jc w:val="both"/>
              <w:rPr>
                <w:szCs w:val="28"/>
              </w:rPr>
            </w:pPr>
            <w:r w:rsidRPr="00B95096">
              <w:rPr>
                <w:szCs w:val="28"/>
              </w:rPr>
              <w:t>виходом з ладу об’єктів через руйнування або стихійні явища (ожеледь, сильний вітер, повінь тощо);</w:t>
            </w:r>
          </w:p>
          <w:p w:rsidR="00CB197D" w:rsidRPr="00B95096" w:rsidRDefault="00CB197D" w:rsidP="00CB197D">
            <w:pPr>
              <w:ind w:firstLine="709"/>
              <w:jc w:val="both"/>
              <w:rPr>
                <w:szCs w:val="28"/>
              </w:rPr>
            </w:pPr>
            <w:r w:rsidRPr="00B95096">
              <w:rPr>
                <w:szCs w:val="28"/>
              </w:rPr>
              <w:t>помилковими діями персоналу, які призвели до відключення обладнання об'єктів електричних мереж, що призвели до відключення користувачів системи розподілу;</w:t>
            </w:r>
          </w:p>
          <w:p w:rsidR="00CB197D" w:rsidRPr="00B95096" w:rsidRDefault="00CB197D" w:rsidP="00CB197D">
            <w:pPr>
              <w:ind w:firstLine="709"/>
              <w:jc w:val="both"/>
              <w:rPr>
                <w:szCs w:val="28"/>
              </w:rPr>
            </w:pPr>
            <w:r w:rsidRPr="00B95096">
              <w:rPr>
                <w:szCs w:val="28"/>
              </w:rPr>
              <w:t>вимушеними відключеннями об'єктів електричних мереж, що призвели до відключення користувачів системи розподілу;</w:t>
            </w:r>
          </w:p>
          <w:p w:rsidR="00CB197D" w:rsidRPr="00B95096" w:rsidRDefault="00CB197D" w:rsidP="00CB197D">
            <w:pPr>
              <w:ind w:firstLine="709"/>
              <w:jc w:val="both"/>
              <w:rPr>
                <w:szCs w:val="28"/>
              </w:rPr>
            </w:pPr>
          </w:p>
          <w:p w:rsidR="00CB197D" w:rsidRPr="00B95096" w:rsidRDefault="00CB197D" w:rsidP="00CB197D">
            <w:pPr>
              <w:ind w:firstLine="709"/>
              <w:jc w:val="both"/>
              <w:rPr>
                <w:szCs w:val="28"/>
              </w:rPr>
            </w:pPr>
            <w:r w:rsidRPr="00B95096">
              <w:rPr>
                <w:szCs w:val="28"/>
              </w:rPr>
              <w:t>3) зміна потужності об'єктів електричних мереж у зв'язку із:</w:t>
            </w:r>
          </w:p>
          <w:p w:rsidR="00CB197D" w:rsidRPr="00B95096" w:rsidRDefault="00CB197D" w:rsidP="00CB197D">
            <w:pPr>
              <w:ind w:firstLine="709"/>
              <w:jc w:val="both"/>
              <w:rPr>
                <w:szCs w:val="28"/>
              </w:rPr>
            </w:pPr>
            <w:r w:rsidRPr="00B95096">
              <w:rPr>
                <w:szCs w:val="28"/>
              </w:rPr>
              <w:lastRenderedPageBreak/>
              <w:t>плановим введенням нового об’єкта (лінії електропередачі, підстанції);</w:t>
            </w:r>
          </w:p>
          <w:p w:rsidR="00CB197D" w:rsidRPr="00B95096" w:rsidRDefault="00CB197D" w:rsidP="00CB197D">
            <w:pPr>
              <w:ind w:firstLine="709"/>
              <w:jc w:val="both"/>
              <w:rPr>
                <w:szCs w:val="28"/>
              </w:rPr>
            </w:pPr>
            <w:r w:rsidRPr="00B95096">
              <w:rPr>
                <w:szCs w:val="28"/>
              </w:rPr>
              <w:t>зняттям об’єкта з експлуатації, консервацією об'єкта;</w:t>
            </w:r>
          </w:p>
          <w:p w:rsidR="00CB197D" w:rsidRPr="00B95096" w:rsidRDefault="00CB197D" w:rsidP="00CB197D">
            <w:pPr>
              <w:ind w:firstLine="709"/>
              <w:jc w:val="both"/>
              <w:rPr>
                <w:szCs w:val="28"/>
              </w:rPr>
            </w:pPr>
            <w:r w:rsidRPr="00B95096">
              <w:rPr>
                <w:szCs w:val="28"/>
              </w:rPr>
              <w:t xml:space="preserve">збільшенням/зменшенням потужності об'єктів електричних мереж за результатом капітальним будівництва, реконструкції чи технічного переоснащення; </w:t>
            </w:r>
          </w:p>
          <w:p w:rsidR="00CB197D" w:rsidRPr="00B95096" w:rsidRDefault="00CB197D" w:rsidP="00CB197D">
            <w:pPr>
              <w:ind w:firstLine="709"/>
              <w:jc w:val="both"/>
              <w:rPr>
                <w:szCs w:val="28"/>
              </w:rPr>
            </w:pPr>
            <w:r w:rsidRPr="00B95096">
              <w:rPr>
                <w:szCs w:val="28"/>
              </w:rPr>
              <w:t>затримкою введення в експлуатацію об'єкта.</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10. Для оператора системи розподілу електричної енергії щодо підпункту 8 пункту 4.3 глави 4 Вимог:</w:t>
            </w:r>
          </w:p>
          <w:p w:rsidR="00CB197D" w:rsidRPr="00B95096" w:rsidRDefault="00CB197D" w:rsidP="00CB197D">
            <w:pPr>
              <w:ind w:firstLine="709"/>
              <w:jc w:val="both"/>
              <w:rPr>
                <w:szCs w:val="28"/>
              </w:rPr>
            </w:pPr>
            <w:r w:rsidRPr="00B95096">
              <w:rPr>
                <w:szCs w:val="28"/>
              </w:rPr>
              <w:t>інформація щодо обмеження споживання електричної енергії за командами оператора системи передачі;</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оператора системи розподілу;</w:t>
            </w:r>
          </w:p>
          <w:p w:rsidR="00CB197D" w:rsidRPr="00B95096" w:rsidRDefault="00CB197D" w:rsidP="00CB197D">
            <w:pPr>
              <w:ind w:firstLine="709"/>
              <w:jc w:val="both"/>
              <w:rPr>
                <w:szCs w:val="28"/>
              </w:rPr>
            </w:pPr>
            <w:r w:rsidRPr="00B95096">
              <w:rPr>
                <w:szCs w:val="28"/>
              </w:rPr>
              <w:t>рішення компетентних органів щодо установки, які можуть впливати на зміну потужності та/або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11. Для оператора ринку щодо підпункту 8 пункту 4.3 глави 4 Вимог:</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оператора ринку;</w:t>
            </w:r>
          </w:p>
          <w:p w:rsidR="00CB197D" w:rsidRPr="00B95096" w:rsidRDefault="00CB197D" w:rsidP="00CB197D">
            <w:pPr>
              <w:ind w:firstLine="709"/>
              <w:jc w:val="both"/>
              <w:rPr>
                <w:szCs w:val="28"/>
              </w:rPr>
            </w:pPr>
            <w:r w:rsidRPr="00B95096">
              <w:rPr>
                <w:szCs w:val="28"/>
              </w:rPr>
              <w:t>повідомлення про корпоративні або ринкові події, такі як банкрутство, ліквідація;</w:t>
            </w:r>
          </w:p>
          <w:p w:rsidR="00CB197D" w:rsidRPr="00B95096" w:rsidRDefault="00CB197D" w:rsidP="00CB197D">
            <w:pPr>
              <w:ind w:firstLine="709"/>
              <w:jc w:val="both"/>
              <w:rPr>
                <w:szCs w:val="28"/>
              </w:rPr>
            </w:pPr>
            <w:r w:rsidRPr="00B95096">
              <w:rPr>
                <w:szCs w:val="28"/>
              </w:rPr>
              <w:t>повідомлення про виникнення позаштатної ситуації, пов’язаної із технічними проблемами в роботі торгової платформи оператора ринку;</w:t>
            </w:r>
          </w:p>
          <w:p w:rsidR="00CB197D" w:rsidRPr="00B95096" w:rsidRDefault="00CB197D" w:rsidP="00CB197D">
            <w:pPr>
              <w:ind w:firstLine="709"/>
              <w:jc w:val="both"/>
              <w:rPr>
                <w:szCs w:val="28"/>
              </w:rPr>
            </w:pPr>
            <w:r w:rsidRPr="00B95096">
              <w:rPr>
                <w:szCs w:val="28"/>
              </w:rPr>
              <w:t xml:space="preserve">повідомлення про неможливість оприлюднення результатів торгів на власному веб-сайті через технічний збій функціонування програмного забезпечення (інцидент </w:t>
            </w:r>
            <w:proofErr w:type="spellStart"/>
            <w:r w:rsidRPr="00B95096">
              <w:rPr>
                <w:szCs w:val="28"/>
              </w:rPr>
              <w:t>кібербезпеки</w:t>
            </w:r>
            <w:proofErr w:type="spellEnd"/>
            <w:r w:rsidRPr="00B95096">
              <w:rPr>
                <w:szCs w:val="28"/>
              </w:rPr>
              <w:t>).</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12. Для гарантованого покупця щодо підпункту 8 пункту 4.3 глави 4 Вимог:</w:t>
            </w:r>
          </w:p>
          <w:p w:rsidR="00CB197D" w:rsidRPr="00B95096" w:rsidRDefault="00CB197D" w:rsidP="00CB197D">
            <w:pPr>
              <w:ind w:firstLine="709"/>
              <w:jc w:val="both"/>
              <w:rPr>
                <w:szCs w:val="28"/>
              </w:rPr>
            </w:pPr>
            <w:r w:rsidRPr="00B95096">
              <w:rPr>
                <w:szCs w:val="28"/>
              </w:rPr>
              <w:lastRenderedPageBreak/>
              <w:t>повідомлення про загальну зміну потужності генеруючих установок суб'єктів господарювання, включених до складу балансуючої групи гарантованого покупця;</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 гарантованого покупця;</w:t>
            </w:r>
          </w:p>
          <w:p w:rsidR="00CB197D" w:rsidRPr="00B95096" w:rsidRDefault="00CB197D" w:rsidP="00CB197D">
            <w:pPr>
              <w:ind w:firstLine="709"/>
              <w:jc w:val="both"/>
              <w:rPr>
                <w:szCs w:val="28"/>
              </w:rPr>
            </w:pPr>
            <w:r w:rsidRPr="00B95096">
              <w:rPr>
                <w:szCs w:val="28"/>
              </w:rPr>
              <w:t>повідомлення про корпоративні або ринкові події, такі як банкрутство, ліквідація;</w:t>
            </w:r>
          </w:p>
          <w:p w:rsidR="00CB197D" w:rsidRPr="00B95096" w:rsidRDefault="00CB197D" w:rsidP="00CB197D">
            <w:pPr>
              <w:ind w:firstLine="709"/>
              <w:jc w:val="both"/>
              <w:rPr>
                <w:szCs w:val="28"/>
              </w:rPr>
            </w:pPr>
            <w:r w:rsidRPr="00B95096">
              <w:rPr>
                <w:szCs w:val="28"/>
              </w:rPr>
              <w:t>рішення компетентних органів, які можуть впливати на оптовий енергетичний продукт та приймаються з метою забезпечення безпеки постачання.</w:t>
            </w:r>
          </w:p>
          <w:p w:rsidR="00CB197D" w:rsidRPr="00B95096" w:rsidRDefault="00CB197D" w:rsidP="00CB197D">
            <w:pPr>
              <w:ind w:firstLine="709"/>
              <w:jc w:val="both"/>
              <w:rPr>
                <w:szCs w:val="28"/>
              </w:rPr>
            </w:pPr>
          </w:p>
          <w:p w:rsidR="00CB197D" w:rsidRPr="00B95096" w:rsidRDefault="00CB197D" w:rsidP="00CB197D">
            <w:pPr>
              <w:ind w:firstLine="709"/>
              <w:jc w:val="both"/>
              <w:rPr>
                <w:b/>
                <w:bCs/>
                <w:szCs w:val="28"/>
              </w:rPr>
            </w:pPr>
            <w:r w:rsidRPr="00B95096">
              <w:rPr>
                <w:b/>
                <w:bCs/>
                <w:szCs w:val="28"/>
              </w:rPr>
              <w:t xml:space="preserve">13. Для електропостачальника, </w:t>
            </w:r>
            <w:proofErr w:type="spellStart"/>
            <w:r w:rsidRPr="00B95096">
              <w:rPr>
                <w:b/>
                <w:bCs/>
                <w:szCs w:val="28"/>
              </w:rPr>
              <w:t>трейдера</w:t>
            </w:r>
            <w:proofErr w:type="spellEnd"/>
            <w:r w:rsidRPr="00B95096">
              <w:rPr>
                <w:b/>
                <w:bCs/>
                <w:szCs w:val="28"/>
              </w:rPr>
              <w:t xml:space="preserve"> щодо підпункту 8 пункту 4.3 глави 4 Вимог:</w:t>
            </w:r>
          </w:p>
          <w:p w:rsidR="00CB197D" w:rsidRPr="00B95096" w:rsidRDefault="00CB197D" w:rsidP="00CB197D">
            <w:pPr>
              <w:ind w:firstLine="709"/>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CB197D" w:rsidRPr="00B95096" w:rsidRDefault="00CB197D" w:rsidP="00CB197D">
            <w:pPr>
              <w:ind w:firstLine="709"/>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w:t>
            </w:r>
          </w:p>
          <w:p w:rsidR="00CB197D" w:rsidRPr="00B95096" w:rsidRDefault="00CB197D" w:rsidP="00CB197D">
            <w:pPr>
              <w:ind w:firstLine="709"/>
              <w:jc w:val="both"/>
              <w:rPr>
                <w:szCs w:val="28"/>
              </w:rPr>
            </w:pPr>
            <w:r w:rsidRPr="00B95096">
              <w:rPr>
                <w:szCs w:val="28"/>
              </w:rPr>
              <w:t>повідомлення про корпоративні або ринкові події, такі як злиття, поглинання, банкрутство, ліквідація, зміна структури власності;</w:t>
            </w:r>
          </w:p>
          <w:p w:rsidR="00491EB3" w:rsidRDefault="00CB197D" w:rsidP="00CB197D">
            <w:pPr>
              <w:jc w:val="both"/>
              <w:rPr>
                <w:szCs w:val="28"/>
              </w:rPr>
            </w:pPr>
            <w:r w:rsidRPr="00B95096">
              <w:rPr>
                <w:szCs w:val="28"/>
              </w:rPr>
              <w:t>рішення компетентних органів, які можуть впливати на оптовий енергетичний продукт та приймаються з метою забезпечення безпеки постачання.</w:t>
            </w:r>
          </w:p>
          <w:p w:rsidR="00CB197D" w:rsidRPr="00BD429C" w:rsidRDefault="00CB197D" w:rsidP="00CB197D">
            <w:pPr>
              <w:jc w:val="both"/>
              <w:rPr>
                <w:sz w:val="24"/>
                <w:szCs w:val="24"/>
              </w:rPr>
            </w:pPr>
          </w:p>
        </w:tc>
      </w:tr>
      <w:tr w:rsidR="00491EB3" w:rsidRPr="00BD429C">
        <w:trPr>
          <w:jc w:val="center"/>
        </w:trPr>
        <w:tc>
          <w:tcPr>
            <w:tcW w:w="7245" w:type="dxa"/>
          </w:tcPr>
          <w:p w:rsidR="00491EB3" w:rsidRPr="00BD429C" w:rsidRDefault="00A747CD" w:rsidP="00BD429C">
            <w:pPr>
              <w:rPr>
                <w:b/>
                <w:sz w:val="24"/>
                <w:szCs w:val="24"/>
              </w:rPr>
            </w:pPr>
            <w:r w:rsidRPr="00BD429C">
              <w:rPr>
                <w:b/>
                <w:sz w:val="24"/>
                <w:szCs w:val="24"/>
              </w:rPr>
              <w:lastRenderedPageBreak/>
              <w:t>положення відсутні</w:t>
            </w:r>
          </w:p>
          <w:p w:rsidR="00491EB3" w:rsidRPr="00BD429C" w:rsidRDefault="00491EB3" w:rsidP="00BD429C">
            <w:pPr>
              <w:rPr>
                <w:sz w:val="24"/>
                <w:szCs w:val="24"/>
              </w:rPr>
            </w:pPr>
          </w:p>
        </w:tc>
        <w:tc>
          <w:tcPr>
            <w:tcW w:w="7875" w:type="dxa"/>
          </w:tcPr>
          <w:p w:rsidR="00675CF2" w:rsidRPr="00405B33" w:rsidRDefault="00675CF2" w:rsidP="00675CF2">
            <w:pPr>
              <w:ind w:left="4960"/>
              <w:jc w:val="both"/>
              <w:rPr>
                <w:sz w:val="24"/>
                <w:szCs w:val="24"/>
              </w:rPr>
            </w:pPr>
            <w:r w:rsidRPr="00405B33">
              <w:rPr>
                <w:sz w:val="24"/>
                <w:szCs w:val="24"/>
              </w:rPr>
              <w:t xml:space="preserve">Додаток 4 </w:t>
            </w:r>
          </w:p>
          <w:p w:rsidR="00675CF2" w:rsidRPr="00405B33" w:rsidRDefault="00675CF2" w:rsidP="00675CF2">
            <w:pPr>
              <w:ind w:left="4960"/>
              <w:jc w:val="both"/>
              <w:rPr>
                <w:sz w:val="24"/>
                <w:szCs w:val="24"/>
              </w:rPr>
            </w:pPr>
            <w:r w:rsidRPr="00405B33">
              <w:rPr>
                <w:sz w:val="24"/>
                <w:szCs w:val="24"/>
              </w:rPr>
              <w:t>до Вимог щодо забезпечення доброчесності та прозорості на оптовому енергетичному ринку</w:t>
            </w:r>
          </w:p>
          <w:p w:rsidR="00675CF2" w:rsidRPr="00405B33" w:rsidRDefault="00675CF2" w:rsidP="00675CF2">
            <w:pPr>
              <w:jc w:val="both"/>
              <w:rPr>
                <w:sz w:val="24"/>
                <w:szCs w:val="24"/>
              </w:rPr>
            </w:pPr>
          </w:p>
          <w:p w:rsidR="004566A0" w:rsidRPr="00B95096" w:rsidRDefault="004566A0" w:rsidP="004566A0">
            <w:pPr>
              <w:spacing w:before="360" w:after="360"/>
              <w:ind w:firstLine="709"/>
              <w:jc w:val="center"/>
              <w:rPr>
                <w:b/>
                <w:bCs/>
                <w:szCs w:val="28"/>
              </w:rPr>
            </w:pPr>
            <w:r w:rsidRPr="00B95096">
              <w:rPr>
                <w:b/>
                <w:bCs/>
                <w:szCs w:val="28"/>
              </w:rPr>
              <w:lastRenderedPageBreak/>
              <w:t>Примірний перелік інсайдерської інформації на ринку природного газу</w:t>
            </w:r>
          </w:p>
          <w:p w:rsidR="004566A0" w:rsidRPr="00B95096" w:rsidRDefault="004566A0" w:rsidP="004566A0">
            <w:pPr>
              <w:jc w:val="both"/>
              <w:rPr>
                <w:b/>
                <w:szCs w:val="28"/>
              </w:rPr>
            </w:pPr>
          </w:p>
          <w:p w:rsidR="004566A0" w:rsidRPr="00B95096" w:rsidRDefault="004566A0" w:rsidP="004566A0">
            <w:pPr>
              <w:numPr>
                <w:ilvl w:val="0"/>
                <w:numId w:val="2"/>
              </w:numPr>
              <w:spacing w:after="80"/>
              <w:ind w:firstLine="567"/>
              <w:jc w:val="both"/>
              <w:rPr>
                <w:b/>
                <w:szCs w:val="28"/>
              </w:rPr>
            </w:pPr>
            <w:r w:rsidRPr="00B95096">
              <w:rPr>
                <w:b/>
                <w:szCs w:val="28"/>
              </w:rPr>
              <w:t>Для газовидобувних підприємств щодо підпунктів 2 та 7            пункту 4.4 глави 4 Вимог:</w:t>
            </w:r>
          </w:p>
          <w:p w:rsidR="004566A0" w:rsidRPr="00B95096" w:rsidRDefault="004566A0" w:rsidP="004566A0">
            <w:pPr>
              <w:spacing w:after="80"/>
              <w:jc w:val="both"/>
              <w:rPr>
                <w:b/>
                <w:szCs w:val="28"/>
              </w:rPr>
            </w:pPr>
          </w:p>
          <w:p w:rsidR="004566A0" w:rsidRPr="00B95096" w:rsidRDefault="004566A0" w:rsidP="004566A0">
            <w:pPr>
              <w:ind w:firstLine="567"/>
              <w:jc w:val="both"/>
              <w:rPr>
                <w:szCs w:val="28"/>
              </w:rPr>
            </w:pPr>
            <w:r w:rsidRPr="00B95096">
              <w:rPr>
                <w:szCs w:val="28"/>
              </w:rPr>
              <w:t>1) планова недоступність установок у зв'язку із плановим ремонтом, технічним обслуговуванням виробничих об’єктів та установок;</w:t>
            </w:r>
          </w:p>
          <w:p w:rsidR="004566A0" w:rsidRPr="00B95096" w:rsidRDefault="004566A0" w:rsidP="004566A0">
            <w:pPr>
              <w:ind w:firstLine="567"/>
              <w:jc w:val="both"/>
              <w:rPr>
                <w:szCs w:val="28"/>
              </w:rPr>
            </w:pPr>
          </w:p>
          <w:p w:rsidR="004566A0" w:rsidRPr="00B95096" w:rsidRDefault="004566A0" w:rsidP="004566A0">
            <w:pPr>
              <w:ind w:firstLine="567"/>
              <w:jc w:val="both"/>
              <w:rPr>
                <w:szCs w:val="28"/>
              </w:rPr>
            </w:pPr>
            <w:r w:rsidRPr="00B95096">
              <w:rPr>
                <w:szCs w:val="28"/>
              </w:rPr>
              <w:t>2) позапланова недоступність  виробничих об’єктів та установок у зв'язку із:</w:t>
            </w:r>
          </w:p>
          <w:p w:rsidR="004566A0" w:rsidRPr="00B95096" w:rsidRDefault="004566A0" w:rsidP="004566A0">
            <w:pPr>
              <w:ind w:firstLine="567"/>
              <w:jc w:val="both"/>
              <w:rPr>
                <w:szCs w:val="28"/>
              </w:rPr>
            </w:pPr>
            <w:r w:rsidRPr="00B95096">
              <w:rPr>
                <w:szCs w:val="28"/>
              </w:rPr>
              <w:t>повною або частковою неготовністю до роботи об’єктів та установок газових свердловин, газопроводів-шлейфів, установок підготовки газу, компресорних станцій та інших об'єктів, пов’язаних з експлуатацією об’єктів газовидобування через технічні причини, які впливають на можливість подачі або прийому природного газу в газотранспортну або газорозподільні системи;</w:t>
            </w:r>
          </w:p>
          <w:p w:rsidR="004566A0" w:rsidRPr="00B95096" w:rsidRDefault="004566A0" w:rsidP="004566A0">
            <w:pPr>
              <w:ind w:firstLine="567"/>
              <w:jc w:val="both"/>
              <w:rPr>
                <w:szCs w:val="28"/>
              </w:rPr>
            </w:pPr>
            <w:r w:rsidRPr="00B95096">
              <w:rPr>
                <w:szCs w:val="28"/>
              </w:rPr>
              <w:t>виходом з ладу об’єктів та установок через руйнування або стихійні явища;</w:t>
            </w:r>
          </w:p>
          <w:p w:rsidR="004566A0" w:rsidRPr="00B95096" w:rsidRDefault="004566A0" w:rsidP="004566A0">
            <w:pPr>
              <w:ind w:firstLine="567"/>
              <w:jc w:val="both"/>
              <w:rPr>
                <w:szCs w:val="28"/>
              </w:rPr>
            </w:pPr>
            <w:r w:rsidRPr="00B95096">
              <w:rPr>
                <w:szCs w:val="28"/>
              </w:rPr>
              <w:t>помилковими діями персоналу, які призвели до відключення об’єктів та установок;</w:t>
            </w:r>
          </w:p>
          <w:p w:rsidR="004566A0" w:rsidRPr="00B95096" w:rsidRDefault="004566A0" w:rsidP="004566A0">
            <w:pPr>
              <w:ind w:firstLine="567"/>
              <w:jc w:val="both"/>
              <w:rPr>
                <w:szCs w:val="28"/>
              </w:rPr>
            </w:pPr>
            <w:r w:rsidRPr="00B95096">
              <w:rPr>
                <w:szCs w:val="28"/>
              </w:rPr>
              <w:t>відключеннями усієї або значної частини обладнання газовидобувного підприємства, знеструмленням/відключенням його від електричних мереж;</w:t>
            </w:r>
          </w:p>
          <w:p w:rsidR="004566A0" w:rsidRPr="00B95096" w:rsidRDefault="004566A0" w:rsidP="004566A0">
            <w:pPr>
              <w:ind w:firstLine="567"/>
              <w:jc w:val="both"/>
              <w:rPr>
                <w:szCs w:val="28"/>
              </w:rPr>
            </w:pPr>
            <w:r w:rsidRPr="00B95096">
              <w:rPr>
                <w:szCs w:val="28"/>
              </w:rPr>
              <w:t>припиненням (обмеженням) транспортування/розподілу природного газу;</w:t>
            </w:r>
          </w:p>
          <w:p w:rsidR="004566A0" w:rsidRPr="00B95096" w:rsidRDefault="004566A0" w:rsidP="004566A0">
            <w:pPr>
              <w:ind w:firstLine="567"/>
              <w:jc w:val="both"/>
              <w:rPr>
                <w:szCs w:val="28"/>
              </w:rPr>
            </w:pPr>
            <w:r w:rsidRPr="00B95096">
              <w:rPr>
                <w:szCs w:val="28"/>
              </w:rPr>
              <w:t>ліквідацією аварійних ситуацій;</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3) зміна потужності об’єктів та установок у зв'язку із:</w:t>
            </w:r>
          </w:p>
          <w:p w:rsidR="004566A0" w:rsidRPr="00B95096" w:rsidRDefault="004566A0" w:rsidP="004566A0">
            <w:pPr>
              <w:ind w:firstLine="567"/>
              <w:jc w:val="both"/>
              <w:rPr>
                <w:szCs w:val="28"/>
              </w:rPr>
            </w:pPr>
            <w:r w:rsidRPr="00B95096">
              <w:rPr>
                <w:szCs w:val="28"/>
              </w:rPr>
              <w:t>плановим введенням нових об’єктів та установок;</w:t>
            </w:r>
          </w:p>
          <w:p w:rsidR="004566A0" w:rsidRPr="00B95096" w:rsidRDefault="004566A0" w:rsidP="004566A0">
            <w:pPr>
              <w:ind w:firstLine="567"/>
              <w:jc w:val="both"/>
              <w:rPr>
                <w:szCs w:val="28"/>
              </w:rPr>
            </w:pPr>
            <w:r w:rsidRPr="00B95096">
              <w:rPr>
                <w:szCs w:val="28"/>
              </w:rPr>
              <w:t>плановим виведенням діючих об’єктів та установок;</w:t>
            </w:r>
          </w:p>
          <w:p w:rsidR="004566A0" w:rsidRPr="00B95096" w:rsidRDefault="004566A0" w:rsidP="004566A0">
            <w:pPr>
              <w:ind w:firstLine="567"/>
              <w:jc w:val="both"/>
              <w:rPr>
                <w:szCs w:val="28"/>
              </w:rPr>
            </w:pPr>
            <w:r w:rsidRPr="00B95096">
              <w:rPr>
                <w:szCs w:val="28"/>
              </w:rPr>
              <w:t xml:space="preserve">збільшенням/зменшенням технічної (пропускної) потужності об’єктів та установок діючих (облаштованих) родовищ за результатом капітального ремонту чи реконструкції чи технічного переоснащення. </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2. Для газовидобувних підприємств щодо підпункту 8 пункту 4.4         глави 4 Вимог:</w:t>
            </w:r>
          </w:p>
          <w:p w:rsidR="004566A0" w:rsidRPr="00B95096" w:rsidRDefault="004566A0" w:rsidP="004566A0">
            <w:pPr>
              <w:ind w:firstLine="567"/>
              <w:jc w:val="both"/>
              <w:rPr>
                <w:szCs w:val="28"/>
              </w:rPr>
            </w:pPr>
            <w:r w:rsidRPr="00B95096">
              <w:rPr>
                <w:szCs w:val="28"/>
              </w:rPr>
              <w:t>повідомлення про початок експлуатації свердловини;</w:t>
            </w:r>
          </w:p>
          <w:p w:rsidR="004566A0" w:rsidRPr="00B95096" w:rsidRDefault="004566A0" w:rsidP="004566A0">
            <w:pPr>
              <w:ind w:firstLine="567"/>
              <w:jc w:val="both"/>
              <w:rPr>
                <w:szCs w:val="28"/>
              </w:rPr>
            </w:pPr>
            <w:r w:rsidRPr="00B95096">
              <w:rPr>
                <w:szCs w:val="28"/>
              </w:rPr>
              <w:lastRenderedPageBreak/>
              <w:t>рішення про закриття свердловини;</w:t>
            </w:r>
          </w:p>
          <w:p w:rsidR="004566A0" w:rsidRPr="00B95096" w:rsidRDefault="004566A0" w:rsidP="004566A0">
            <w:pPr>
              <w:ind w:firstLine="567"/>
              <w:jc w:val="both"/>
              <w:rPr>
                <w:szCs w:val="28"/>
              </w:rPr>
            </w:pPr>
            <w:r w:rsidRPr="00B95096">
              <w:rPr>
                <w:szCs w:val="28"/>
              </w:rPr>
              <w:t>повідомлення про затримку введення в експлуатацію об’єктів та установок;</w:t>
            </w:r>
          </w:p>
          <w:p w:rsidR="004566A0" w:rsidRPr="00B95096" w:rsidRDefault="004566A0" w:rsidP="004566A0">
            <w:pPr>
              <w:ind w:firstLine="567"/>
              <w:jc w:val="both"/>
              <w:rPr>
                <w:szCs w:val="28"/>
              </w:rPr>
            </w:pPr>
            <w:r w:rsidRPr="00B95096">
              <w:rPr>
                <w:szCs w:val="28"/>
              </w:rPr>
              <w:t>повідомлення про глушіння або ліквідацію свердловини;</w:t>
            </w:r>
          </w:p>
          <w:p w:rsidR="004566A0" w:rsidRPr="00B95096" w:rsidRDefault="004566A0" w:rsidP="004566A0">
            <w:pPr>
              <w:ind w:firstLine="567"/>
              <w:jc w:val="both"/>
              <w:rPr>
                <w:szCs w:val="28"/>
              </w:rPr>
            </w:pPr>
            <w:r w:rsidRPr="00B95096">
              <w:rPr>
                <w:szCs w:val="28"/>
              </w:rPr>
              <w:t>повідомлення про початок ремонтних робіт на свердловині;</w:t>
            </w:r>
          </w:p>
          <w:p w:rsidR="004566A0" w:rsidRPr="00B95096" w:rsidRDefault="004566A0" w:rsidP="004566A0">
            <w:pPr>
              <w:ind w:firstLine="567"/>
              <w:jc w:val="both"/>
              <w:rPr>
                <w:szCs w:val="28"/>
              </w:rPr>
            </w:pPr>
            <w:r w:rsidRPr="00B95096">
              <w:rPr>
                <w:szCs w:val="28"/>
              </w:rPr>
              <w:t>зміни в проведенні ремонтних робіт на свердловині;</w:t>
            </w:r>
          </w:p>
          <w:p w:rsidR="004566A0" w:rsidRPr="00B95096" w:rsidRDefault="004566A0" w:rsidP="004566A0">
            <w:pPr>
              <w:ind w:firstLine="567"/>
              <w:jc w:val="both"/>
              <w:rPr>
                <w:szCs w:val="28"/>
              </w:rPr>
            </w:pPr>
            <w:r w:rsidRPr="00B95096">
              <w:rPr>
                <w:szCs w:val="28"/>
              </w:rPr>
              <w:t>збільшення/зменшення обсягів видобування природного газу свердловиною;</w:t>
            </w:r>
          </w:p>
          <w:p w:rsidR="004566A0" w:rsidRPr="00B95096" w:rsidRDefault="004566A0" w:rsidP="004566A0">
            <w:pPr>
              <w:ind w:firstLine="567"/>
              <w:jc w:val="both"/>
              <w:rPr>
                <w:szCs w:val="28"/>
              </w:rPr>
            </w:pPr>
            <w:r w:rsidRPr="00B95096">
              <w:rPr>
                <w:szCs w:val="28"/>
              </w:rPr>
              <w:t xml:space="preserve">повідомлення про інтенсифікацію свердловини; </w:t>
            </w:r>
          </w:p>
          <w:p w:rsidR="004566A0" w:rsidRPr="00B95096" w:rsidRDefault="004566A0" w:rsidP="004566A0">
            <w:pPr>
              <w:ind w:firstLine="567"/>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страйк,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t>рішення компетентних органів, які можуть впливати на зміну потужності та/або приймаються для забезпечення безпеки постачання.</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3. Для оператора газосховищ  щодо підпунктів 3 та 7 пункту 4.4 глави 4 Вимог:</w:t>
            </w:r>
          </w:p>
          <w:p w:rsidR="004566A0" w:rsidRPr="00B95096" w:rsidRDefault="004566A0" w:rsidP="004566A0">
            <w:pPr>
              <w:ind w:left="1440"/>
              <w:jc w:val="both"/>
              <w:rPr>
                <w:szCs w:val="28"/>
              </w:rPr>
            </w:pPr>
          </w:p>
          <w:p w:rsidR="004566A0" w:rsidRPr="00B95096" w:rsidRDefault="004566A0" w:rsidP="004566A0">
            <w:pPr>
              <w:ind w:firstLine="567"/>
              <w:jc w:val="both"/>
              <w:rPr>
                <w:szCs w:val="28"/>
              </w:rPr>
            </w:pPr>
            <w:r w:rsidRPr="00B95096">
              <w:rPr>
                <w:szCs w:val="28"/>
              </w:rPr>
              <w:t>1) планова недоступність газосховищ зв'язку із плановим ремонтом, технічним обслуговуванням</w:t>
            </w:r>
            <w:r>
              <w:rPr>
                <w:szCs w:val="28"/>
              </w:rPr>
              <w:t>;</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2) позапланова недоступність  газосховищ у зв'язку із:</w:t>
            </w:r>
          </w:p>
          <w:p w:rsidR="004566A0" w:rsidRPr="00B95096" w:rsidRDefault="004566A0" w:rsidP="004566A0">
            <w:pPr>
              <w:ind w:firstLine="567"/>
              <w:jc w:val="both"/>
              <w:rPr>
                <w:szCs w:val="28"/>
              </w:rPr>
            </w:pPr>
            <w:r w:rsidRPr="00B95096">
              <w:rPr>
                <w:szCs w:val="28"/>
              </w:rPr>
              <w:t>повною або частковою неготовністю до роботи обладнання, установок, споруд газосховища через технічні причини;</w:t>
            </w:r>
          </w:p>
          <w:p w:rsidR="004566A0" w:rsidRPr="00B95096" w:rsidRDefault="004566A0" w:rsidP="004566A0">
            <w:pPr>
              <w:ind w:firstLine="567"/>
              <w:jc w:val="both"/>
              <w:rPr>
                <w:szCs w:val="28"/>
              </w:rPr>
            </w:pPr>
            <w:r w:rsidRPr="00B95096">
              <w:rPr>
                <w:szCs w:val="28"/>
              </w:rPr>
              <w:t>виходом з ладу обладнання, установок, споруд газосховища через руйнування або стихійні явища;</w:t>
            </w:r>
          </w:p>
          <w:p w:rsidR="004566A0" w:rsidRPr="00B95096" w:rsidRDefault="004566A0" w:rsidP="004566A0">
            <w:pPr>
              <w:ind w:firstLine="567"/>
              <w:jc w:val="both"/>
              <w:rPr>
                <w:szCs w:val="28"/>
              </w:rPr>
            </w:pPr>
            <w:r w:rsidRPr="00B95096">
              <w:rPr>
                <w:szCs w:val="28"/>
              </w:rPr>
              <w:t>помилковими діями персоналу, які призвели до відключення обладнання, установок газосховища;</w:t>
            </w:r>
          </w:p>
          <w:p w:rsidR="004566A0" w:rsidRPr="00B95096" w:rsidRDefault="004566A0" w:rsidP="004566A0">
            <w:pPr>
              <w:ind w:firstLine="567"/>
              <w:jc w:val="both"/>
              <w:rPr>
                <w:szCs w:val="28"/>
              </w:rPr>
            </w:pPr>
            <w:r w:rsidRPr="00B95096">
              <w:rPr>
                <w:szCs w:val="28"/>
              </w:rPr>
              <w:t>відключенням усієї або значної частини обладнання, установок газосховища через знеструмлення/відключення їх від електричних мереж</w:t>
            </w:r>
            <w:r>
              <w:rPr>
                <w:szCs w:val="28"/>
              </w:rPr>
              <w:t>, яке призвело до зменшення потужності відбору/закачування природного газу</w:t>
            </w:r>
            <w:r w:rsidRPr="00B95096">
              <w:rPr>
                <w:szCs w:val="28"/>
              </w:rPr>
              <w:t>;</w:t>
            </w:r>
          </w:p>
          <w:p w:rsidR="004566A0" w:rsidRPr="00B95096" w:rsidRDefault="004566A0" w:rsidP="004566A0">
            <w:pPr>
              <w:ind w:firstLine="567"/>
              <w:jc w:val="both"/>
              <w:rPr>
                <w:szCs w:val="28"/>
              </w:rPr>
            </w:pPr>
            <w:r w:rsidRPr="00B95096">
              <w:rPr>
                <w:szCs w:val="28"/>
              </w:rPr>
              <w:t>припиненням (обмеженням) транспортування природного газу;</w:t>
            </w:r>
          </w:p>
          <w:p w:rsidR="004566A0" w:rsidRPr="00B95096" w:rsidRDefault="004566A0" w:rsidP="004566A0">
            <w:pPr>
              <w:ind w:firstLine="567"/>
              <w:jc w:val="both"/>
              <w:rPr>
                <w:szCs w:val="28"/>
              </w:rPr>
            </w:pPr>
            <w:r w:rsidRPr="00B95096">
              <w:rPr>
                <w:szCs w:val="28"/>
              </w:rPr>
              <w:t>ліквідацією аварійних ситуацій</w:t>
            </w:r>
            <w:r>
              <w:rPr>
                <w:szCs w:val="28"/>
              </w:rPr>
              <w:t>;</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3) зміна потужності обладнання та установок у зв'язку із:</w:t>
            </w:r>
          </w:p>
          <w:p w:rsidR="004566A0" w:rsidRPr="00B95096" w:rsidRDefault="004566A0" w:rsidP="004566A0">
            <w:pPr>
              <w:ind w:firstLine="567"/>
              <w:jc w:val="both"/>
              <w:rPr>
                <w:szCs w:val="28"/>
              </w:rPr>
            </w:pPr>
            <w:r w:rsidRPr="00B95096">
              <w:rPr>
                <w:szCs w:val="28"/>
              </w:rPr>
              <w:t>плановим введенням нового обладнання та установок;</w:t>
            </w:r>
          </w:p>
          <w:p w:rsidR="004566A0" w:rsidRPr="00B95096" w:rsidRDefault="004566A0" w:rsidP="004566A0">
            <w:pPr>
              <w:ind w:firstLine="567"/>
              <w:jc w:val="both"/>
              <w:rPr>
                <w:szCs w:val="28"/>
              </w:rPr>
            </w:pPr>
            <w:r w:rsidRPr="00B95096">
              <w:rPr>
                <w:szCs w:val="28"/>
              </w:rPr>
              <w:lastRenderedPageBreak/>
              <w:t>плановим виведенням діючого обладнання та установок;</w:t>
            </w:r>
          </w:p>
          <w:p w:rsidR="004566A0" w:rsidRPr="00B95096" w:rsidRDefault="004566A0" w:rsidP="004566A0">
            <w:pPr>
              <w:ind w:firstLine="567"/>
              <w:jc w:val="both"/>
              <w:rPr>
                <w:szCs w:val="28"/>
              </w:rPr>
            </w:pPr>
            <w:r w:rsidRPr="00B95096">
              <w:rPr>
                <w:szCs w:val="28"/>
              </w:rPr>
              <w:t xml:space="preserve">збільшенням/зменшенням технічної потужності обладнання та установок діючого газосховища за результатом капітального ремонту, реконструкції чи технічного переоснащення. </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4. Для оператора газосховищ щодо підпункту 8 пункту 4.4 глави 4 Вимог:</w:t>
            </w:r>
          </w:p>
          <w:p w:rsidR="004566A0" w:rsidRPr="00B95096" w:rsidRDefault="004566A0" w:rsidP="004566A0">
            <w:pPr>
              <w:ind w:firstLine="567"/>
              <w:jc w:val="both"/>
              <w:rPr>
                <w:szCs w:val="28"/>
              </w:rPr>
            </w:pPr>
            <w:r w:rsidRPr="00B95096">
              <w:rPr>
                <w:szCs w:val="28"/>
              </w:rPr>
              <w:t>рішення про модернізацію та технічне переоснащення газосховища;</w:t>
            </w:r>
          </w:p>
          <w:p w:rsidR="004566A0" w:rsidRPr="00B95096" w:rsidRDefault="004566A0" w:rsidP="004566A0">
            <w:pPr>
              <w:ind w:firstLine="567"/>
              <w:jc w:val="both"/>
              <w:rPr>
                <w:szCs w:val="28"/>
              </w:rPr>
            </w:pPr>
            <w:r w:rsidRPr="00B95096">
              <w:rPr>
                <w:szCs w:val="28"/>
              </w:rPr>
              <w:t>повідомлення про початок ремонтних робіт газосховища;</w:t>
            </w:r>
          </w:p>
          <w:p w:rsidR="004566A0" w:rsidRPr="00B95096" w:rsidRDefault="004566A0" w:rsidP="004566A0">
            <w:pPr>
              <w:ind w:firstLine="567"/>
              <w:jc w:val="both"/>
              <w:rPr>
                <w:szCs w:val="28"/>
              </w:rPr>
            </w:pPr>
            <w:r w:rsidRPr="00B95096">
              <w:rPr>
                <w:szCs w:val="28"/>
              </w:rPr>
              <w:t>зміни в проведенні ремонтних робіт газосховища;</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страйк,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t>рішення компетентних органів, які можуть впливати на зміну потужності газосховища та/або для забезпечення безпеки постачання.</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5. Для споживачів природного газу, які є учасниками оптового енергетичного ринку, щодо підпунктів 4 та 7 пункту 4.4 глави 4 Вимог.</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1) планова недоступність установок у зв'язку із плановим ремонтом, технічним обслуговуванням установок;</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2) позапланова недоступність установок у зв'язку із:</w:t>
            </w:r>
          </w:p>
          <w:p w:rsidR="004566A0" w:rsidRPr="00B95096" w:rsidRDefault="004566A0" w:rsidP="004566A0">
            <w:pPr>
              <w:ind w:firstLine="567"/>
              <w:jc w:val="both"/>
              <w:rPr>
                <w:szCs w:val="28"/>
              </w:rPr>
            </w:pPr>
            <w:r w:rsidRPr="00B95096">
              <w:rPr>
                <w:szCs w:val="28"/>
              </w:rPr>
              <w:t>повною або частковою неготовністю обладнання установок;</w:t>
            </w:r>
          </w:p>
          <w:p w:rsidR="004566A0" w:rsidRPr="00B95096" w:rsidRDefault="004566A0" w:rsidP="004566A0">
            <w:pPr>
              <w:ind w:firstLine="567"/>
              <w:jc w:val="both"/>
              <w:rPr>
                <w:szCs w:val="28"/>
              </w:rPr>
            </w:pPr>
            <w:r w:rsidRPr="00B95096">
              <w:rPr>
                <w:szCs w:val="28"/>
              </w:rPr>
              <w:t>виходом з ладу обладнання установок через технічні причини, руйнування або стихійні явища;</w:t>
            </w:r>
          </w:p>
          <w:p w:rsidR="004566A0" w:rsidRPr="00B95096" w:rsidRDefault="004566A0" w:rsidP="004566A0">
            <w:pPr>
              <w:ind w:firstLine="567"/>
              <w:jc w:val="both"/>
              <w:rPr>
                <w:szCs w:val="28"/>
              </w:rPr>
            </w:pPr>
            <w:r w:rsidRPr="00B95096">
              <w:rPr>
                <w:szCs w:val="28"/>
              </w:rPr>
              <w:t>помилковими діями персоналу, які призвели до відключення установок;</w:t>
            </w:r>
          </w:p>
          <w:p w:rsidR="004566A0" w:rsidRPr="00B95096" w:rsidRDefault="004566A0" w:rsidP="004566A0">
            <w:pPr>
              <w:ind w:firstLine="567"/>
              <w:jc w:val="both"/>
              <w:rPr>
                <w:szCs w:val="28"/>
              </w:rPr>
            </w:pPr>
            <w:r w:rsidRPr="00B95096">
              <w:rPr>
                <w:szCs w:val="28"/>
              </w:rPr>
              <w:t>припиненням (обмеженням) транспортування/розподілу природного газу;</w:t>
            </w:r>
          </w:p>
          <w:p w:rsidR="004566A0" w:rsidRPr="00B95096" w:rsidRDefault="004566A0" w:rsidP="004566A0">
            <w:pPr>
              <w:ind w:firstLine="567"/>
              <w:jc w:val="both"/>
              <w:rPr>
                <w:szCs w:val="28"/>
              </w:rPr>
            </w:pPr>
            <w:r w:rsidRPr="00B95096">
              <w:rPr>
                <w:szCs w:val="28"/>
              </w:rPr>
              <w:t>відключенням усієї або значної частини установок споживання природного газу через знеструмлення/відключення установок електричних мереж споживача;</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 xml:space="preserve">3) </w:t>
            </w:r>
            <w:r>
              <w:rPr>
                <w:szCs w:val="28"/>
              </w:rPr>
              <w:t>з</w:t>
            </w:r>
            <w:r w:rsidRPr="00B95096">
              <w:rPr>
                <w:szCs w:val="28"/>
              </w:rPr>
              <w:t>міна потужності установок у зв'язку із:</w:t>
            </w:r>
          </w:p>
          <w:p w:rsidR="004566A0" w:rsidRPr="00B95096" w:rsidRDefault="004566A0" w:rsidP="004566A0">
            <w:pPr>
              <w:ind w:firstLine="567"/>
              <w:jc w:val="both"/>
              <w:rPr>
                <w:szCs w:val="28"/>
              </w:rPr>
            </w:pPr>
            <w:r w:rsidRPr="00B95096">
              <w:rPr>
                <w:szCs w:val="28"/>
              </w:rPr>
              <w:t xml:space="preserve">зміною приєднаної потужності установки; </w:t>
            </w:r>
          </w:p>
          <w:p w:rsidR="004566A0" w:rsidRPr="00B95096" w:rsidRDefault="004566A0" w:rsidP="004566A0">
            <w:pPr>
              <w:ind w:firstLine="567"/>
              <w:jc w:val="both"/>
              <w:rPr>
                <w:szCs w:val="28"/>
              </w:rPr>
            </w:pPr>
            <w:r w:rsidRPr="00B95096">
              <w:rPr>
                <w:szCs w:val="28"/>
              </w:rPr>
              <w:t>плановим приєднання нової установки споживання;</w:t>
            </w:r>
          </w:p>
          <w:p w:rsidR="004566A0" w:rsidRPr="00B95096" w:rsidRDefault="004566A0" w:rsidP="004566A0">
            <w:pPr>
              <w:ind w:firstLine="567"/>
              <w:jc w:val="both"/>
              <w:rPr>
                <w:szCs w:val="28"/>
              </w:rPr>
            </w:pPr>
            <w:r w:rsidRPr="00B95096">
              <w:rPr>
                <w:szCs w:val="28"/>
              </w:rPr>
              <w:t>плановим виведенням установки;</w:t>
            </w:r>
          </w:p>
          <w:p w:rsidR="004566A0" w:rsidRPr="00B95096" w:rsidRDefault="004566A0" w:rsidP="004566A0">
            <w:pPr>
              <w:ind w:firstLine="567"/>
              <w:jc w:val="both"/>
              <w:rPr>
                <w:szCs w:val="28"/>
              </w:rPr>
            </w:pPr>
            <w:r w:rsidRPr="00B95096">
              <w:rPr>
                <w:szCs w:val="28"/>
              </w:rPr>
              <w:t>затримкою введення в експлуатаці</w:t>
            </w:r>
            <w:r>
              <w:rPr>
                <w:szCs w:val="28"/>
              </w:rPr>
              <w:t>ї</w:t>
            </w:r>
            <w:r w:rsidRPr="00B95096">
              <w:rPr>
                <w:szCs w:val="28"/>
              </w:rPr>
              <w:t xml:space="preserve"> установки;</w:t>
            </w:r>
          </w:p>
          <w:p w:rsidR="004566A0" w:rsidRPr="00B95096" w:rsidRDefault="004566A0" w:rsidP="004566A0">
            <w:pPr>
              <w:ind w:firstLine="567"/>
              <w:jc w:val="both"/>
              <w:rPr>
                <w:szCs w:val="28"/>
              </w:rPr>
            </w:pPr>
            <w:r w:rsidRPr="00B95096">
              <w:rPr>
                <w:szCs w:val="28"/>
              </w:rPr>
              <w:lastRenderedPageBreak/>
              <w:t>збільшенням/зменшенням встановленої потужності установки за результатом капітального ремонту чи реконструкції чи технічного переоснащення діючої установки.</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6. Для споживачів природного газу, які є учасниками оптового енергетичного ринку, щодо підпункту 8 пункту 4.4 глави 4 Вимог:</w:t>
            </w:r>
          </w:p>
          <w:p w:rsidR="004566A0" w:rsidRPr="00B95096" w:rsidRDefault="004566A0" w:rsidP="004566A0">
            <w:pPr>
              <w:ind w:firstLine="567"/>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страйк,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t xml:space="preserve">повідомлення про корпоративні або ринкові події, такі як злиття, поглинання, банкрутство, ліквідація, зміна структури власності; </w:t>
            </w:r>
          </w:p>
          <w:p w:rsidR="004566A0" w:rsidRPr="00B95096" w:rsidRDefault="004566A0" w:rsidP="004566A0">
            <w:pPr>
              <w:ind w:firstLine="567"/>
              <w:jc w:val="both"/>
              <w:rPr>
                <w:szCs w:val="28"/>
              </w:rPr>
            </w:pPr>
            <w:r w:rsidRPr="00B95096">
              <w:rPr>
                <w:szCs w:val="28"/>
              </w:rPr>
              <w:t>рішення компетентних органів щодо установки, які можуть впливати на зміну потужності та/або для забезпечення безпеки постачання.</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7. Для оператора газотранспортної системи України щодо підпунктів 5 та 7 пункту 4.4 глави 4 Вимог:</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1) планова недоступність об’єктів газотранспортної системи у зв'язку із плановим ремонтом, технічним обслуговуванням об’єктів газотранспортної системи, що призвела до обмеження потужності у точках входу або точках виходу з/до газотранспортної системи</w:t>
            </w:r>
            <w:r>
              <w:rPr>
                <w:szCs w:val="28"/>
              </w:rPr>
              <w:t>;</w:t>
            </w:r>
          </w:p>
          <w:p w:rsidR="004566A0" w:rsidRPr="00B95096" w:rsidRDefault="004566A0" w:rsidP="004566A0">
            <w:pPr>
              <w:jc w:val="both"/>
              <w:rPr>
                <w:szCs w:val="28"/>
              </w:rPr>
            </w:pPr>
          </w:p>
          <w:p w:rsidR="004566A0" w:rsidRPr="00B95096" w:rsidRDefault="004566A0" w:rsidP="004566A0">
            <w:pPr>
              <w:ind w:firstLine="567"/>
              <w:jc w:val="both"/>
              <w:rPr>
                <w:szCs w:val="28"/>
              </w:rPr>
            </w:pPr>
            <w:r w:rsidRPr="00B95096">
              <w:rPr>
                <w:szCs w:val="28"/>
              </w:rPr>
              <w:t>2) позапланова недоступність об’єктів газотранспортної системи, що призвела до обмеження потужності у точках входу або точках виходу з/до газотранспортної системи у зв'язку із:</w:t>
            </w:r>
          </w:p>
          <w:p w:rsidR="004566A0" w:rsidRPr="00B95096" w:rsidRDefault="004566A0" w:rsidP="004566A0">
            <w:pPr>
              <w:ind w:firstLine="567"/>
              <w:jc w:val="both"/>
              <w:rPr>
                <w:szCs w:val="28"/>
              </w:rPr>
            </w:pPr>
            <w:r w:rsidRPr="00B95096">
              <w:rPr>
                <w:szCs w:val="28"/>
              </w:rPr>
              <w:t>повним або частковим пошкодженням об’єктів газотранспортної системи (газопроводів, компресорних станцій, газорозподільних станцій, установок підготовки газу, газовимірювальних станцій тощо) через технічні причини;</w:t>
            </w:r>
          </w:p>
          <w:p w:rsidR="004566A0" w:rsidRPr="00B95096" w:rsidRDefault="004566A0" w:rsidP="004566A0">
            <w:pPr>
              <w:ind w:firstLine="567"/>
              <w:jc w:val="both"/>
              <w:rPr>
                <w:szCs w:val="28"/>
              </w:rPr>
            </w:pPr>
            <w:r w:rsidRPr="00B95096">
              <w:rPr>
                <w:szCs w:val="28"/>
              </w:rPr>
              <w:t>виходом з ладу об’єктів газотранспортної системи через руйнування або стихійні явища;</w:t>
            </w:r>
          </w:p>
          <w:p w:rsidR="004566A0" w:rsidRPr="00B95096" w:rsidRDefault="004566A0" w:rsidP="004566A0">
            <w:pPr>
              <w:ind w:firstLine="567"/>
              <w:jc w:val="both"/>
              <w:rPr>
                <w:szCs w:val="28"/>
              </w:rPr>
            </w:pPr>
            <w:r w:rsidRPr="00B95096">
              <w:rPr>
                <w:szCs w:val="28"/>
              </w:rPr>
              <w:t>помилковими діями персоналу, які призвели до відключення електроживлення електроустановок магістральних газопроводів;</w:t>
            </w:r>
          </w:p>
          <w:p w:rsidR="004566A0" w:rsidRPr="00B95096" w:rsidRDefault="004566A0" w:rsidP="004566A0">
            <w:pPr>
              <w:ind w:firstLine="567"/>
              <w:jc w:val="both"/>
              <w:rPr>
                <w:szCs w:val="28"/>
              </w:rPr>
            </w:pPr>
            <w:r w:rsidRPr="00B95096">
              <w:rPr>
                <w:szCs w:val="28"/>
              </w:rPr>
              <w:t>вимушеними відключеннями об’єктів газотранспортної системи;</w:t>
            </w:r>
          </w:p>
          <w:p w:rsidR="004566A0" w:rsidRPr="00B95096" w:rsidRDefault="004566A0" w:rsidP="004566A0">
            <w:pPr>
              <w:ind w:firstLine="567"/>
              <w:jc w:val="both"/>
              <w:rPr>
                <w:szCs w:val="28"/>
              </w:rPr>
            </w:pPr>
            <w:r w:rsidRPr="00B95096">
              <w:rPr>
                <w:szCs w:val="28"/>
              </w:rPr>
              <w:t>виникненням аварії або надзвичайної ситуації у газотранспортній системі;</w:t>
            </w:r>
          </w:p>
          <w:p w:rsidR="004566A0" w:rsidRPr="00B95096" w:rsidRDefault="004566A0" w:rsidP="004566A0">
            <w:pPr>
              <w:ind w:firstLine="567"/>
              <w:jc w:val="both"/>
              <w:rPr>
                <w:szCs w:val="28"/>
              </w:rPr>
            </w:pPr>
          </w:p>
          <w:p w:rsidR="004566A0" w:rsidRPr="00B95096" w:rsidRDefault="004566A0" w:rsidP="004566A0">
            <w:pPr>
              <w:ind w:firstLine="567"/>
              <w:jc w:val="both"/>
              <w:rPr>
                <w:szCs w:val="28"/>
              </w:rPr>
            </w:pPr>
            <w:r w:rsidRPr="00B95096">
              <w:rPr>
                <w:szCs w:val="28"/>
              </w:rPr>
              <w:lastRenderedPageBreak/>
              <w:t>3) зміна потужності об'єктів газотранспортної системи України  у зв'язку із:</w:t>
            </w:r>
          </w:p>
          <w:p w:rsidR="004566A0" w:rsidRPr="00B95096" w:rsidRDefault="004566A0" w:rsidP="004566A0">
            <w:pPr>
              <w:ind w:firstLine="567"/>
              <w:jc w:val="both"/>
              <w:rPr>
                <w:szCs w:val="28"/>
              </w:rPr>
            </w:pPr>
            <w:r w:rsidRPr="00B95096">
              <w:rPr>
                <w:szCs w:val="28"/>
              </w:rPr>
              <w:t>необхідністю утримувати мінімальні тиски та стабільні параметри якості природного газу в газотранспортній системі;</w:t>
            </w:r>
          </w:p>
          <w:p w:rsidR="004566A0" w:rsidRPr="00B95096" w:rsidRDefault="004566A0" w:rsidP="004566A0">
            <w:pPr>
              <w:ind w:firstLine="567"/>
              <w:jc w:val="both"/>
              <w:rPr>
                <w:szCs w:val="28"/>
              </w:rPr>
            </w:pPr>
            <w:r w:rsidRPr="00B95096">
              <w:rPr>
                <w:szCs w:val="28"/>
              </w:rPr>
              <w:t>зменшенням/збільшенням технічної потужності на міждержавних з'єднаннях;</w:t>
            </w:r>
          </w:p>
          <w:p w:rsidR="004566A0" w:rsidRPr="00B95096" w:rsidRDefault="004566A0" w:rsidP="004566A0">
            <w:pPr>
              <w:ind w:firstLine="567"/>
              <w:jc w:val="both"/>
              <w:rPr>
                <w:szCs w:val="28"/>
              </w:rPr>
            </w:pPr>
            <w:r w:rsidRPr="00B95096">
              <w:rPr>
                <w:szCs w:val="28"/>
              </w:rPr>
              <w:t>веденням додаткової потужності;</w:t>
            </w:r>
          </w:p>
          <w:p w:rsidR="004566A0" w:rsidRPr="00B95096" w:rsidRDefault="004566A0" w:rsidP="004566A0">
            <w:pPr>
              <w:ind w:firstLine="567"/>
              <w:jc w:val="both"/>
              <w:rPr>
                <w:szCs w:val="28"/>
              </w:rPr>
            </w:pPr>
            <w:r w:rsidRPr="00B95096">
              <w:rPr>
                <w:szCs w:val="28"/>
              </w:rPr>
              <w:t>плановим введенням нового об’єкта;</w:t>
            </w:r>
          </w:p>
          <w:p w:rsidR="004566A0" w:rsidRPr="00B95096" w:rsidRDefault="004566A0" w:rsidP="004566A0">
            <w:pPr>
              <w:ind w:firstLine="567"/>
              <w:jc w:val="both"/>
              <w:rPr>
                <w:szCs w:val="28"/>
              </w:rPr>
            </w:pPr>
            <w:r w:rsidRPr="00B95096">
              <w:rPr>
                <w:szCs w:val="28"/>
              </w:rPr>
              <w:t>зняттям об’єкта з експлуатації, консервацією об'єкта;</w:t>
            </w:r>
          </w:p>
          <w:p w:rsidR="004566A0" w:rsidRPr="00B95096" w:rsidRDefault="004566A0" w:rsidP="004566A0">
            <w:pPr>
              <w:ind w:firstLine="567"/>
              <w:jc w:val="both"/>
              <w:rPr>
                <w:szCs w:val="28"/>
              </w:rPr>
            </w:pPr>
            <w:r w:rsidRPr="00B95096">
              <w:rPr>
                <w:szCs w:val="28"/>
              </w:rPr>
              <w:t xml:space="preserve">збільшенням/зменшенням потужності об'єктів за результатом капітального будівництва, реконструкції чи технічного переоснащення; </w:t>
            </w:r>
          </w:p>
          <w:p w:rsidR="004566A0" w:rsidRPr="00B95096" w:rsidRDefault="004566A0" w:rsidP="004566A0">
            <w:pPr>
              <w:ind w:firstLine="567"/>
              <w:jc w:val="both"/>
              <w:rPr>
                <w:szCs w:val="28"/>
              </w:rPr>
            </w:pPr>
            <w:r w:rsidRPr="00B95096">
              <w:rPr>
                <w:szCs w:val="28"/>
              </w:rPr>
              <w:t>затримкою введення в експлуатацію об'єкта.</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8. Для оператора газотранспортної системи України щодо підпункту 8 пункту 4.4 глави 4 Вимог:</w:t>
            </w:r>
          </w:p>
          <w:p w:rsidR="004566A0" w:rsidRPr="00B95096" w:rsidRDefault="004566A0" w:rsidP="004566A0">
            <w:pPr>
              <w:ind w:firstLine="567"/>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4566A0" w:rsidRPr="00B95096" w:rsidRDefault="004566A0" w:rsidP="004566A0">
            <w:pPr>
              <w:ind w:firstLine="567"/>
              <w:jc w:val="both"/>
              <w:rPr>
                <w:szCs w:val="28"/>
              </w:rPr>
            </w:pPr>
            <w:r w:rsidRPr="00B95096">
              <w:rPr>
                <w:szCs w:val="28"/>
              </w:rPr>
              <w:t>повідомлення про виникнення позаштатної ситуації, пов’язаної із технічними проблемами в роботі інформаційної платформи;</w:t>
            </w:r>
          </w:p>
          <w:p w:rsidR="004566A0" w:rsidRPr="00B95096" w:rsidRDefault="004566A0" w:rsidP="004566A0">
            <w:pPr>
              <w:ind w:firstLine="567"/>
              <w:jc w:val="both"/>
              <w:rPr>
                <w:szCs w:val="28"/>
              </w:rPr>
            </w:pPr>
            <w:r w:rsidRPr="00B95096">
              <w:rPr>
                <w:szCs w:val="28"/>
              </w:rPr>
              <w:t>повідомлення про впровадження системних обмежень у випадку перебоїв у функціонуванні газотранспортної системи;</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t>рішення компетентних органів, які можуть впливати на зміну потужності та/або для забезпечення безпеки постачання.</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9. Для оператора газорозподільних систем щодо підпункту 8 пункту 4.4 глави 4 Вимог:</w:t>
            </w:r>
          </w:p>
          <w:p w:rsidR="004566A0" w:rsidRPr="00B95096" w:rsidRDefault="004566A0" w:rsidP="004566A0">
            <w:pPr>
              <w:ind w:firstLine="567"/>
              <w:jc w:val="both"/>
              <w:rPr>
                <w:szCs w:val="28"/>
              </w:rPr>
            </w:pPr>
            <w:r w:rsidRPr="00B95096">
              <w:rPr>
                <w:szCs w:val="28"/>
              </w:rPr>
              <w:t>відсутність доступу об’єкта споживача до газорозподільної системи;</w:t>
            </w:r>
          </w:p>
          <w:p w:rsidR="004566A0" w:rsidRPr="00B95096" w:rsidRDefault="004566A0" w:rsidP="004566A0">
            <w:pPr>
              <w:ind w:firstLine="567"/>
              <w:jc w:val="both"/>
              <w:rPr>
                <w:szCs w:val="28"/>
              </w:rPr>
            </w:pPr>
            <w:r w:rsidRPr="00B95096">
              <w:rPr>
                <w:szCs w:val="28"/>
              </w:rPr>
              <w:t>інформація щодо обмеження розподілу природного газу;</w:t>
            </w:r>
          </w:p>
          <w:p w:rsidR="004566A0" w:rsidRPr="00B95096" w:rsidRDefault="004566A0" w:rsidP="004566A0">
            <w:pPr>
              <w:ind w:firstLine="567"/>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lastRenderedPageBreak/>
              <w:t>рішення компетентних органів, які можуть впливати на зміну потужності та/або для забезпечення безпеки постачання.</w:t>
            </w:r>
          </w:p>
          <w:p w:rsidR="004566A0" w:rsidRPr="00B95096" w:rsidRDefault="004566A0" w:rsidP="004566A0">
            <w:pPr>
              <w:jc w:val="both"/>
              <w:rPr>
                <w:szCs w:val="28"/>
              </w:rPr>
            </w:pPr>
          </w:p>
          <w:p w:rsidR="004566A0" w:rsidRPr="00B95096" w:rsidRDefault="004566A0" w:rsidP="004566A0">
            <w:pPr>
              <w:ind w:firstLine="567"/>
              <w:jc w:val="both"/>
              <w:rPr>
                <w:b/>
                <w:szCs w:val="28"/>
              </w:rPr>
            </w:pPr>
            <w:r w:rsidRPr="00B95096">
              <w:rPr>
                <w:b/>
                <w:szCs w:val="28"/>
              </w:rPr>
              <w:t>10. Для оптових покупців природного газу, оптових продавців природного газу та постачальників природного газу щодо підпункту 8 пункту 4.4 глави 4 Вимог:</w:t>
            </w:r>
          </w:p>
          <w:p w:rsidR="004566A0" w:rsidRPr="00B95096" w:rsidRDefault="004566A0" w:rsidP="004566A0">
            <w:pPr>
              <w:ind w:firstLine="567"/>
              <w:jc w:val="both"/>
              <w:rPr>
                <w:szCs w:val="28"/>
              </w:rPr>
            </w:pPr>
            <w:r w:rsidRPr="00B95096">
              <w:rPr>
                <w:szCs w:val="28"/>
              </w:rPr>
              <w:t>повідомлення щодо операційних помилок при здійсненні операцій з оптовими енергетичними продуктами;</w:t>
            </w:r>
          </w:p>
          <w:p w:rsidR="004566A0" w:rsidRPr="00B95096" w:rsidRDefault="004566A0" w:rsidP="004566A0">
            <w:pPr>
              <w:ind w:firstLine="567"/>
              <w:jc w:val="both"/>
              <w:rPr>
                <w:szCs w:val="28"/>
              </w:rPr>
            </w:pPr>
            <w:r w:rsidRPr="00B95096">
              <w:rPr>
                <w:szCs w:val="28"/>
              </w:rPr>
              <w:t>наявність обставин непереборної сили (війна, збройний конфлікт, військові дії, акти тероризму, диверсії, страйки, масові заворушення, примусове вилучення, захоплення підприємств, пожежа, вибух тощо), що впливають на господарську діяльність;</w:t>
            </w:r>
          </w:p>
          <w:p w:rsidR="004566A0" w:rsidRPr="00B95096" w:rsidRDefault="004566A0" w:rsidP="004566A0">
            <w:pPr>
              <w:ind w:firstLine="567"/>
              <w:jc w:val="both"/>
              <w:rPr>
                <w:szCs w:val="28"/>
              </w:rPr>
            </w:pPr>
            <w:r w:rsidRPr="00B95096">
              <w:rPr>
                <w:szCs w:val="28"/>
              </w:rPr>
              <w:t>повідомлення про корпоративні або ринкові події, такі як злиття, поглинання, банкрутство, ліквідація, зміна структури власності;</w:t>
            </w:r>
          </w:p>
          <w:p w:rsidR="004566A0" w:rsidRPr="00B95096" w:rsidRDefault="004566A0" w:rsidP="004566A0">
            <w:pPr>
              <w:ind w:firstLine="567"/>
              <w:jc w:val="both"/>
              <w:rPr>
                <w:szCs w:val="28"/>
              </w:rPr>
            </w:pPr>
            <w:r w:rsidRPr="00B95096">
              <w:rPr>
                <w:szCs w:val="28"/>
              </w:rPr>
              <w:t>рішення компетентних органів, які можуть впливати на оптовий енергетичний продукт та для забезпечення безпеки постачання.</w:t>
            </w:r>
          </w:p>
          <w:p w:rsidR="00C612CD" w:rsidRPr="00BD429C" w:rsidRDefault="00C612CD" w:rsidP="00BD429C">
            <w:pPr>
              <w:jc w:val="both"/>
              <w:rPr>
                <w:sz w:val="24"/>
                <w:szCs w:val="24"/>
              </w:rPr>
            </w:pPr>
          </w:p>
        </w:tc>
      </w:tr>
    </w:tbl>
    <w:p w:rsidR="00491EB3" w:rsidRPr="00BD429C" w:rsidRDefault="00491EB3" w:rsidP="00BD429C">
      <w:pPr>
        <w:rPr>
          <w:sz w:val="24"/>
          <w:szCs w:val="24"/>
        </w:rPr>
      </w:pPr>
    </w:p>
    <w:p w:rsidR="00491EB3" w:rsidRPr="00BD429C" w:rsidRDefault="00491EB3" w:rsidP="00BD429C">
      <w:pPr>
        <w:rPr>
          <w:sz w:val="24"/>
          <w:szCs w:val="24"/>
        </w:rPr>
      </w:pPr>
    </w:p>
    <w:sectPr w:rsidR="00491EB3" w:rsidRPr="00BD429C">
      <w:headerReference w:type="default" r:id="rId10"/>
      <w:headerReference w:type="first" r:id="rId11"/>
      <w:footerReference w:type="first" r:id="rId12"/>
      <w:pgSz w:w="16838" w:h="11906" w:orient="landscape"/>
      <w:pgMar w:top="1417" w:right="850" w:bottom="850" w:left="85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834" w:rsidRDefault="006A0834">
      <w:pPr>
        <w:spacing w:after="0"/>
      </w:pPr>
      <w:r>
        <w:separator/>
      </w:r>
    </w:p>
  </w:endnote>
  <w:endnote w:type="continuationSeparator" w:id="0">
    <w:p w:rsidR="006A0834" w:rsidRDefault="006A08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EB3" w:rsidRDefault="00491E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834" w:rsidRDefault="006A0834">
      <w:pPr>
        <w:spacing w:after="0"/>
      </w:pPr>
      <w:r>
        <w:separator/>
      </w:r>
    </w:p>
  </w:footnote>
  <w:footnote w:type="continuationSeparator" w:id="0">
    <w:p w:rsidR="006A0834" w:rsidRDefault="006A08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EB3" w:rsidRDefault="00A747CD">
    <w:pPr>
      <w:jc w:val="right"/>
    </w:pPr>
    <w:r>
      <w:fldChar w:fldCharType="begin"/>
    </w:r>
    <w:r>
      <w:instrText>PAGE</w:instrText>
    </w:r>
    <w:r>
      <w:fldChar w:fldCharType="separate"/>
    </w:r>
    <w:r w:rsidR="006E7980">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EB3" w:rsidRDefault="00491E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03585"/>
    <w:multiLevelType w:val="multilevel"/>
    <w:tmpl w:val="F9806A6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EB3"/>
    <w:rsid w:val="0003183F"/>
    <w:rsid w:val="00057F96"/>
    <w:rsid w:val="00076A0F"/>
    <w:rsid w:val="00094349"/>
    <w:rsid w:val="00145E81"/>
    <w:rsid w:val="00151D45"/>
    <w:rsid w:val="00157A4B"/>
    <w:rsid w:val="0017482B"/>
    <w:rsid w:val="00176EAA"/>
    <w:rsid w:val="001E27FC"/>
    <w:rsid w:val="001E5B51"/>
    <w:rsid w:val="002F6B4A"/>
    <w:rsid w:val="003D5D9E"/>
    <w:rsid w:val="004566A0"/>
    <w:rsid w:val="00491EB3"/>
    <w:rsid w:val="00552F09"/>
    <w:rsid w:val="005734A8"/>
    <w:rsid w:val="005F42F2"/>
    <w:rsid w:val="00635A96"/>
    <w:rsid w:val="00675CF2"/>
    <w:rsid w:val="006A0834"/>
    <w:rsid w:val="006B0E27"/>
    <w:rsid w:val="006C5D2E"/>
    <w:rsid w:val="006E7980"/>
    <w:rsid w:val="007241A2"/>
    <w:rsid w:val="00786243"/>
    <w:rsid w:val="00793FD6"/>
    <w:rsid w:val="007D58E9"/>
    <w:rsid w:val="00807C85"/>
    <w:rsid w:val="00822F5B"/>
    <w:rsid w:val="00873732"/>
    <w:rsid w:val="008B6DA7"/>
    <w:rsid w:val="008F3650"/>
    <w:rsid w:val="00916CF5"/>
    <w:rsid w:val="00954E30"/>
    <w:rsid w:val="009B40FF"/>
    <w:rsid w:val="009C12A3"/>
    <w:rsid w:val="00A747CD"/>
    <w:rsid w:val="00B02034"/>
    <w:rsid w:val="00B33D90"/>
    <w:rsid w:val="00B77AD4"/>
    <w:rsid w:val="00BA0F4A"/>
    <w:rsid w:val="00BD429C"/>
    <w:rsid w:val="00BF5372"/>
    <w:rsid w:val="00C612CD"/>
    <w:rsid w:val="00C808AB"/>
    <w:rsid w:val="00CB197D"/>
    <w:rsid w:val="00CC517D"/>
    <w:rsid w:val="00CC553A"/>
    <w:rsid w:val="00D20AAD"/>
    <w:rsid w:val="00D71BF9"/>
    <w:rsid w:val="00DB156A"/>
    <w:rsid w:val="00DF713C"/>
    <w:rsid w:val="00E33DB8"/>
    <w:rsid w:val="00E70ABC"/>
    <w:rsid w:val="00E91921"/>
    <w:rsid w:val="00EF0AC0"/>
    <w:rsid w:val="00F405C9"/>
    <w:rsid w:val="00F60C27"/>
    <w:rsid w:val="00F956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E9895-017B-492D-8BDA-BE43D79A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uk-UA" w:eastAsia="uk-UA"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198"/>
  </w:style>
  <w:style w:type="paragraph" w:styleId="1">
    <w:name w:val="heading 1"/>
    <w:basedOn w:val="a"/>
    <w:next w:val="a"/>
    <w:link w:val="10"/>
    <w:uiPriority w:val="9"/>
    <w:qFormat/>
    <w:rsid w:val="006A11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A1198"/>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caption"/>
    <w:basedOn w:val="a"/>
    <w:next w:val="a"/>
    <w:uiPriority w:val="35"/>
    <w:unhideWhenUsed/>
    <w:qFormat/>
    <w:rsid w:val="006A1198"/>
    <w:pPr>
      <w:spacing w:after="200"/>
    </w:pPr>
    <w:rPr>
      <w:i/>
      <w:iCs/>
      <w:color w:val="44546A" w:themeColor="text2"/>
      <w:sz w:val="18"/>
      <w:szCs w:val="18"/>
    </w:rPr>
  </w:style>
  <w:style w:type="paragraph" w:styleId="a5">
    <w:name w:val="List Paragraph"/>
    <w:basedOn w:val="a"/>
    <w:uiPriority w:val="34"/>
    <w:qFormat/>
    <w:rsid w:val="006A1198"/>
    <w:pPr>
      <w:spacing w:line="256" w:lineRule="auto"/>
      <w:ind w:left="720"/>
      <w:contextualSpacing/>
    </w:pPr>
  </w:style>
  <w:style w:type="character" w:styleId="a6">
    <w:name w:val="Strong"/>
    <w:basedOn w:val="a0"/>
    <w:uiPriority w:val="22"/>
    <w:qFormat/>
    <w:rsid w:val="006A1198"/>
    <w:rPr>
      <w:b/>
      <w:bCs/>
    </w:rPr>
  </w:style>
  <w:style w:type="paragraph" w:styleId="a7">
    <w:name w:val="No Spacing"/>
    <w:link w:val="a8"/>
    <w:uiPriority w:val="1"/>
    <w:qFormat/>
    <w:rsid w:val="006A1198"/>
    <w:pPr>
      <w:spacing w:after="0"/>
    </w:pPr>
    <w:rPr>
      <w:lang w:val="ru-RU"/>
    </w:rPr>
  </w:style>
  <w:style w:type="character" w:customStyle="1" w:styleId="10">
    <w:name w:val="Заголовок 1 Знак"/>
    <w:basedOn w:val="a0"/>
    <w:link w:val="1"/>
    <w:uiPriority w:val="9"/>
    <w:rsid w:val="006A119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6A1198"/>
    <w:rPr>
      <w:rFonts w:asciiTheme="majorHAnsi" w:eastAsiaTheme="majorEastAsia" w:hAnsiTheme="majorHAnsi" w:cstheme="majorBidi"/>
      <w:color w:val="2F5496" w:themeColor="accent1" w:themeShade="BF"/>
      <w:sz w:val="26"/>
      <w:szCs w:val="26"/>
    </w:rPr>
  </w:style>
  <w:style w:type="character" w:customStyle="1" w:styleId="a8">
    <w:name w:val="Без інтервалів Знак"/>
    <w:basedOn w:val="a0"/>
    <w:link w:val="a7"/>
    <w:uiPriority w:val="1"/>
    <w:rsid w:val="006A1198"/>
    <w:rPr>
      <w:lang w:val="ru-RU"/>
    </w:rPr>
  </w:style>
  <w:style w:type="paragraph" w:styleId="a9">
    <w:name w:val="TOC Heading"/>
    <w:basedOn w:val="1"/>
    <w:next w:val="a"/>
    <w:uiPriority w:val="39"/>
    <w:unhideWhenUsed/>
    <w:qFormat/>
    <w:rsid w:val="006A1198"/>
    <w:pPr>
      <w:spacing w:line="259" w:lineRule="auto"/>
      <w:outlineLvl w:val="9"/>
    </w:pPr>
  </w:style>
  <w:style w:type="table" w:styleId="aa">
    <w:name w:val="Table Grid"/>
    <w:basedOn w:val="a1"/>
    <w:uiPriority w:val="39"/>
    <w:rsid w:val="00431625"/>
    <w:pPr>
      <w:spacing w:after="0"/>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431625"/>
    <w:rPr>
      <w:color w:val="0563C1" w:themeColor="hyperlink"/>
      <w:u w:val="single"/>
    </w:rPr>
  </w:style>
  <w:style w:type="paragraph" w:customStyle="1" w:styleId="rvps2">
    <w:name w:val="rvps2"/>
    <w:basedOn w:val="a"/>
    <w:rsid w:val="00431625"/>
    <w:pPr>
      <w:spacing w:before="100" w:beforeAutospacing="1" w:after="100" w:afterAutospacing="1"/>
    </w:pPr>
    <w:rPr>
      <w:sz w:val="24"/>
      <w:szCs w:val="24"/>
    </w:rPr>
  </w:style>
  <w:style w:type="paragraph" w:styleId="ac">
    <w:name w:val="Subtitle"/>
    <w:basedOn w:val="a"/>
    <w:next w:val="a"/>
    <w:uiPriority w:val="11"/>
    <w:qFormat/>
    <w:pPr>
      <w:keepNext/>
      <w:keepLines/>
      <w:spacing w:before="360"/>
    </w:pPr>
    <w:rPr>
      <w:rFonts w:ascii="Georgia" w:eastAsia="Georgia" w:hAnsi="Georgia" w:cs="Georgia"/>
      <w:i/>
      <w:color w:val="666666"/>
      <w:sz w:val="48"/>
      <w:szCs w:val="48"/>
    </w:rPr>
  </w:style>
  <w:style w:type="table" w:customStyle="1" w:styleId="ad">
    <w:basedOn w:val="TableNormal"/>
    <w:pPr>
      <w:spacing w:after="0"/>
    </w:pPr>
    <w:tblPr>
      <w:tblStyleRowBandSize w:val="1"/>
      <w:tblStyleColBandSize w:val="1"/>
      <w:tblCellMar>
        <w:left w:w="108" w:type="dxa"/>
        <w:right w:w="108" w:type="dxa"/>
      </w:tblCellMar>
    </w:tblPr>
  </w:style>
  <w:style w:type="paragraph" w:styleId="ae">
    <w:name w:val="Balloon Text"/>
    <w:basedOn w:val="a"/>
    <w:link w:val="af"/>
    <w:uiPriority w:val="99"/>
    <w:semiHidden/>
    <w:unhideWhenUsed/>
    <w:rsid w:val="00F95633"/>
    <w:pPr>
      <w:spacing w:after="0"/>
    </w:pPr>
    <w:rPr>
      <w:rFonts w:ascii="Segoe UI" w:hAnsi="Segoe UI" w:cs="Segoe UI"/>
      <w:sz w:val="18"/>
      <w:szCs w:val="18"/>
    </w:rPr>
  </w:style>
  <w:style w:type="character" w:customStyle="1" w:styleId="af">
    <w:name w:val="Текст у виносці Знак"/>
    <w:basedOn w:val="a0"/>
    <w:link w:val="ae"/>
    <w:uiPriority w:val="99"/>
    <w:semiHidden/>
    <w:rsid w:val="00F956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gation@nerc.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side@nerc.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ktLHbRzy2UdbFaTlGe3Qr/PXvQ==">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20</Pages>
  <Words>25026</Words>
  <Characters>14265</Characters>
  <Application>Microsoft Office Word</Application>
  <DocSecurity>0</DocSecurity>
  <Lines>118</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Журавель Олена</dc:creator>
  <cp:lastModifiedBy>Журавель Олена</cp:lastModifiedBy>
  <cp:revision>28</cp:revision>
  <cp:lastPrinted>2024-08-14T06:05:00Z</cp:lastPrinted>
  <dcterms:created xsi:type="dcterms:W3CDTF">2024-08-13T06:21:00Z</dcterms:created>
  <dcterms:modified xsi:type="dcterms:W3CDTF">2024-08-21T10:10:00Z</dcterms:modified>
</cp:coreProperties>
</file>