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4"/>
        <w:tblW w:w="15001" w:type="dxa"/>
        <w:tblInd w:w="450" w:type="dxa"/>
        <w:tblLook w:val="04A0" w:firstRow="1" w:lastRow="0" w:firstColumn="1" w:lastColumn="0" w:noHBand="0" w:noVBand="1"/>
      </w:tblPr>
      <w:tblGrid>
        <w:gridCol w:w="7496"/>
        <w:gridCol w:w="7496"/>
        <w:gridCol w:w="9"/>
      </w:tblGrid>
      <w:tr w:rsidR="00CC5027" w:rsidRPr="000A6914" w14:paraId="456BE6FE" w14:textId="77777777" w:rsidTr="00435200">
        <w:tc>
          <w:tcPr>
            <w:tcW w:w="15001" w:type="dxa"/>
            <w:gridSpan w:val="3"/>
          </w:tcPr>
          <w:p w14:paraId="578971BE" w14:textId="77777777" w:rsidR="00CC5027" w:rsidRPr="00820084" w:rsidRDefault="00CC5027" w:rsidP="00435200">
            <w:pPr>
              <w:pStyle w:val="rvps7"/>
              <w:shd w:val="clear" w:color="auto" w:fill="FFFFFF"/>
              <w:spacing w:before="0" w:beforeAutospacing="0" w:after="0" w:afterAutospacing="0"/>
              <w:contextualSpacing/>
              <w:jc w:val="both"/>
              <w:rPr>
                <w:rStyle w:val="rvts15"/>
                <w:b/>
                <w:bCs/>
                <w:color w:val="333333"/>
                <w:lang w:val="uk-UA"/>
              </w:rPr>
            </w:pPr>
          </w:p>
          <w:p w14:paraId="07819FBE" w14:textId="77777777" w:rsidR="00CC5027" w:rsidRPr="00820084" w:rsidRDefault="00CC5027" w:rsidP="00435200">
            <w:pPr>
              <w:jc w:val="center"/>
              <w:rPr>
                <w:rFonts w:ascii="Times New Roman" w:hAnsi="Times New Roman" w:cs="Times New Roman"/>
                <w:b/>
                <w:sz w:val="24"/>
                <w:szCs w:val="24"/>
                <w:lang w:val="uk-UA"/>
              </w:rPr>
            </w:pPr>
            <w:r w:rsidRPr="00820084">
              <w:rPr>
                <w:rFonts w:ascii="Times New Roman" w:hAnsi="Times New Roman" w:cs="Times New Roman"/>
                <w:b/>
                <w:sz w:val="24"/>
                <w:szCs w:val="24"/>
                <w:lang w:val="uk-UA"/>
              </w:rPr>
              <w:t>ПОРІВНЯЛЬНА ТАБЛИЦЯ</w:t>
            </w:r>
          </w:p>
          <w:p w14:paraId="12D9F1E6" w14:textId="1152B263" w:rsidR="00CC5027" w:rsidRPr="00820084" w:rsidRDefault="00CC5027" w:rsidP="00435200">
            <w:pPr>
              <w:jc w:val="center"/>
              <w:rPr>
                <w:rFonts w:ascii="Times New Roman" w:hAnsi="Times New Roman" w:cs="Times New Roman"/>
                <w:b/>
                <w:sz w:val="24"/>
                <w:szCs w:val="24"/>
                <w:lang w:val="uk-UA"/>
              </w:rPr>
            </w:pPr>
            <w:r w:rsidRPr="00820084">
              <w:rPr>
                <w:rFonts w:ascii="Times New Roman" w:hAnsi="Times New Roman" w:cs="Times New Roman"/>
                <w:b/>
                <w:sz w:val="24"/>
                <w:szCs w:val="24"/>
                <w:lang w:val="uk-UA"/>
              </w:rPr>
              <w:t>проєкту постанови НКРЕКП, що має ознаки регуляторного акта</w:t>
            </w:r>
          </w:p>
          <w:p w14:paraId="2173731C" w14:textId="77777777" w:rsidR="00064B1E" w:rsidRPr="00820084" w:rsidRDefault="00CC5027" w:rsidP="00435200">
            <w:pPr>
              <w:jc w:val="center"/>
              <w:rPr>
                <w:rFonts w:ascii="Times New Roman" w:hAnsi="Times New Roman" w:cs="Times New Roman"/>
                <w:b/>
                <w:sz w:val="24"/>
                <w:szCs w:val="24"/>
                <w:lang w:val="uk-UA"/>
              </w:rPr>
            </w:pPr>
            <w:r w:rsidRPr="00820084">
              <w:rPr>
                <w:rFonts w:ascii="Times New Roman" w:hAnsi="Times New Roman" w:cs="Times New Roman"/>
                <w:b/>
                <w:sz w:val="24"/>
                <w:szCs w:val="24"/>
                <w:lang w:val="uk-UA"/>
              </w:rPr>
              <w:t>«Про затвердження Змін до</w:t>
            </w:r>
            <w:r w:rsidR="002065AE" w:rsidRPr="00820084">
              <w:rPr>
                <w:rFonts w:ascii="Times New Roman" w:hAnsi="Times New Roman" w:cs="Times New Roman"/>
                <w:b/>
                <w:sz w:val="24"/>
                <w:szCs w:val="24"/>
                <w:lang w:val="uk-UA"/>
              </w:rPr>
              <w:t xml:space="preserve"> деяких постанов</w:t>
            </w:r>
            <w:r w:rsidR="00064B1E" w:rsidRPr="00820084">
              <w:rPr>
                <w:rFonts w:ascii="Times New Roman" w:hAnsi="Times New Roman" w:cs="Times New Roman"/>
                <w:b/>
                <w:sz w:val="24"/>
                <w:szCs w:val="24"/>
                <w:lang w:val="uk-UA"/>
              </w:rPr>
              <w:t xml:space="preserve"> Національної комісії, що здійснює державне </w:t>
            </w:r>
          </w:p>
          <w:p w14:paraId="4E21CF08" w14:textId="6923E775" w:rsidR="00CC5027" w:rsidRPr="00820084" w:rsidRDefault="00064B1E" w:rsidP="00435200">
            <w:pPr>
              <w:jc w:val="center"/>
              <w:rPr>
                <w:rFonts w:ascii="Times New Roman" w:hAnsi="Times New Roman" w:cs="Times New Roman"/>
                <w:b/>
                <w:sz w:val="24"/>
                <w:szCs w:val="24"/>
                <w:lang w:val="uk-UA"/>
              </w:rPr>
            </w:pPr>
            <w:r w:rsidRPr="00820084">
              <w:rPr>
                <w:rFonts w:ascii="Times New Roman" w:hAnsi="Times New Roman" w:cs="Times New Roman"/>
                <w:b/>
                <w:sz w:val="24"/>
                <w:szCs w:val="24"/>
                <w:lang w:val="uk-UA"/>
              </w:rPr>
              <w:t>регулювання у сферах енергетики та комунальних послуг</w:t>
            </w:r>
            <w:r w:rsidR="00CC5027" w:rsidRPr="00820084">
              <w:rPr>
                <w:rFonts w:ascii="Times New Roman" w:hAnsi="Times New Roman" w:cs="Times New Roman"/>
                <w:b/>
                <w:sz w:val="24"/>
                <w:szCs w:val="24"/>
                <w:lang w:val="uk-UA"/>
              </w:rPr>
              <w:t>»</w:t>
            </w:r>
          </w:p>
          <w:p w14:paraId="6010CC46" w14:textId="77777777" w:rsidR="00435200" w:rsidRPr="00820084" w:rsidRDefault="00435200" w:rsidP="00435200">
            <w:pPr>
              <w:ind w:firstLine="34"/>
              <w:jc w:val="both"/>
              <w:rPr>
                <w:rFonts w:ascii="Times New Roman" w:hAnsi="Times New Roman" w:cs="Times New Roman"/>
                <w:sz w:val="24"/>
                <w:szCs w:val="24"/>
                <w:lang w:val="uk-UA"/>
              </w:rPr>
            </w:pPr>
            <w:r w:rsidRPr="00820084">
              <w:rPr>
                <w:rFonts w:ascii="Times New Roman" w:hAnsi="Times New Roman" w:cs="Times New Roman"/>
                <w:sz w:val="24"/>
                <w:szCs w:val="24"/>
                <w:lang w:val="uk-UA"/>
              </w:rPr>
              <w:t>* - зміни виділені за принципом:</w:t>
            </w:r>
          </w:p>
          <w:p w14:paraId="7F799236" w14:textId="77777777" w:rsidR="00435200" w:rsidRPr="00820084" w:rsidRDefault="00435200" w:rsidP="00435200">
            <w:pPr>
              <w:ind w:firstLine="34"/>
              <w:jc w:val="both"/>
              <w:rPr>
                <w:rFonts w:ascii="Times New Roman" w:hAnsi="Times New Roman" w:cs="Times New Roman"/>
                <w:sz w:val="24"/>
                <w:szCs w:val="24"/>
                <w:lang w:val="uk-UA"/>
              </w:rPr>
            </w:pPr>
            <w:r w:rsidRPr="00820084">
              <w:rPr>
                <w:rFonts w:ascii="Times New Roman" w:hAnsi="Times New Roman" w:cs="Times New Roman"/>
                <w:sz w:val="24"/>
                <w:szCs w:val="24"/>
                <w:lang w:val="uk-UA"/>
              </w:rPr>
              <w:t xml:space="preserve">те, що підлягає виключенню – </w:t>
            </w:r>
            <w:r w:rsidRPr="00820084">
              <w:rPr>
                <w:rFonts w:ascii="Times New Roman" w:hAnsi="Times New Roman" w:cs="Times New Roman"/>
                <w:b/>
                <w:i/>
                <w:strike/>
                <w:color w:val="FF0000"/>
                <w:sz w:val="24"/>
                <w:szCs w:val="24"/>
                <w:lang w:val="uk-UA"/>
              </w:rPr>
              <w:t>курсивом</w:t>
            </w:r>
            <w:r w:rsidRPr="00820084">
              <w:rPr>
                <w:rFonts w:ascii="Times New Roman" w:hAnsi="Times New Roman" w:cs="Times New Roman"/>
                <w:sz w:val="24"/>
                <w:szCs w:val="24"/>
                <w:lang w:val="uk-UA"/>
              </w:rPr>
              <w:t>;</w:t>
            </w:r>
          </w:p>
          <w:p w14:paraId="1B87D7BB" w14:textId="75EB1A53" w:rsidR="00CC5027" w:rsidRPr="00820084" w:rsidRDefault="00435200" w:rsidP="00435200">
            <w:pPr>
              <w:pStyle w:val="rvps7"/>
              <w:shd w:val="clear" w:color="auto" w:fill="FFFFFF"/>
              <w:spacing w:before="0" w:beforeAutospacing="0" w:after="0" w:afterAutospacing="0"/>
              <w:contextualSpacing/>
              <w:jc w:val="both"/>
              <w:rPr>
                <w:rStyle w:val="rvts15"/>
                <w:b/>
                <w:bCs/>
                <w:color w:val="333333"/>
                <w:lang w:val="uk-UA"/>
              </w:rPr>
            </w:pPr>
            <w:r w:rsidRPr="00820084">
              <w:rPr>
                <w:lang w:val="uk-UA"/>
              </w:rPr>
              <w:t xml:space="preserve"> новий текс редакції проєкту – </w:t>
            </w:r>
            <w:r w:rsidRPr="00820084">
              <w:rPr>
                <w:b/>
                <w:color w:val="0070C0"/>
                <w:lang w:val="uk-UA"/>
              </w:rPr>
              <w:t>напівжирним шрифтом</w:t>
            </w:r>
          </w:p>
        </w:tc>
      </w:tr>
      <w:tr w:rsidR="004020C0" w:rsidRPr="00820084" w14:paraId="281C8A32" w14:textId="77777777" w:rsidTr="00126F67">
        <w:trPr>
          <w:gridAfter w:val="1"/>
          <w:wAfter w:w="9" w:type="dxa"/>
        </w:trPr>
        <w:tc>
          <w:tcPr>
            <w:tcW w:w="7496" w:type="dxa"/>
          </w:tcPr>
          <w:p w14:paraId="7ED4A575" w14:textId="77777777" w:rsidR="004020C0" w:rsidRPr="00820084" w:rsidRDefault="004020C0" w:rsidP="00435200">
            <w:pPr>
              <w:pStyle w:val="rvps7"/>
              <w:shd w:val="clear" w:color="auto" w:fill="FFFFFF"/>
              <w:spacing w:before="0" w:beforeAutospacing="0" w:after="0" w:afterAutospacing="0"/>
              <w:contextualSpacing/>
              <w:jc w:val="center"/>
              <w:rPr>
                <w:rStyle w:val="rvts15"/>
                <w:b/>
                <w:bCs/>
                <w:color w:val="333333"/>
                <w:lang w:val="uk-UA"/>
              </w:rPr>
            </w:pPr>
            <w:r w:rsidRPr="00820084">
              <w:rPr>
                <w:rStyle w:val="rvts15"/>
                <w:b/>
                <w:bCs/>
                <w:color w:val="333333"/>
                <w:lang w:val="uk-UA"/>
              </w:rPr>
              <w:t>Чинна редакція</w:t>
            </w:r>
          </w:p>
        </w:tc>
        <w:tc>
          <w:tcPr>
            <w:tcW w:w="7496" w:type="dxa"/>
          </w:tcPr>
          <w:p w14:paraId="3EDC6507" w14:textId="77777777" w:rsidR="004020C0" w:rsidRPr="00820084" w:rsidRDefault="004020C0" w:rsidP="00435200">
            <w:pPr>
              <w:pStyle w:val="rvps7"/>
              <w:shd w:val="clear" w:color="auto" w:fill="FFFFFF"/>
              <w:spacing w:before="0" w:beforeAutospacing="0" w:after="0" w:afterAutospacing="0"/>
              <w:contextualSpacing/>
              <w:jc w:val="center"/>
              <w:rPr>
                <w:rStyle w:val="rvts15"/>
                <w:b/>
                <w:bCs/>
                <w:color w:val="333333"/>
                <w:lang w:val="uk-UA"/>
              </w:rPr>
            </w:pPr>
            <w:r w:rsidRPr="00820084">
              <w:rPr>
                <w:rStyle w:val="rvts15"/>
                <w:b/>
                <w:bCs/>
                <w:color w:val="333333"/>
                <w:lang w:val="uk-UA"/>
              </w:rPr>
              <w:t>Нова редакція</w:t>
            </w:r>
          </w:p>
        </w:tc>
      </w:tr>
      <w:tr w:rsidR="008A7555" w:rsidRPr="00820084" w14:paraId="359A15ED" w14:textId="77777777" w:rsidTr="00435200">
        <w:tc>
          <w:tcPr>
            <w:tcW w:w="15001" w:type="dxa"/>
            <w:gridSpan w:val="3"/>
          </w:tcPr>
          <w:p w14:paraId="183E6D52" w14:textId="77777777" w:rsidR="008A7555" w:rsidRPr="00820084" w:rsidRDefault="008A7555" w:rsidP="00435200">
            <w:pPr>
              <w:jc w:val="center"/>
              <w:rPr>
                <w:rFonts w:ascii="Times New Roman" w:hAnsi="Times New Roman" w:cs="Times New Roman"/>
                <w:b/>
                <w:sz w:val="24"/>
                <w:szCs w:val="24"/>
                <w:lang w:val="uk-UA"/>
              </w:rPr>
            </w:pPr>
            <w:r w:rsidRPr="00820084">
              <w:rPr>
                <w:rFonts w:ascii="Times New Roman" w:hAnsi="Times New Roman" w:cs="Times New Roman"/>
                <w:b/>
                <w:sz w:val="24"/>
                <w:szCs w:val="24"/>
                <w:lang w:val="uk-UA"/>
              </w:rPr>
              <w:t xml:space="preserve">ПРАВИЛА РОЗДРІБНОГО РИНКУ ЕЛЕКТРИЧНОЇ ЕНЕРГІЇ, </w:t>
            </w:r>
          </w:p>
          <w:p w14:paraId="2FB10859" w14:textId="2CC838F9" w:rsidR="008A7555" w:rsidRPr="00820084" w:rsidRDefault="008A7555" w:rsidP="00435200">
            <w:pPr>
              <w:jc w:val="center"/>
              <w:rPr>
                <w:rFonts w:ascii="Times New Roman" w:hAnsi="Times New Roman" w:cs="Times New Roman"/>
                <w:sz w:val="24"/>
                <w:szCs w:val="24"/>
                <w:lang w:val="uk-UA"/>
              </w:rPr>
            </w:pPr>
            <w:r w:rsidRPr="00820084">
              <w:rPr>
                <w:rFonts w:ascii="Times New Roman" w:hAnsi="Times New Roman" w:cs="Times New Roman"/>
                <w:b/>
                <w:sz w:val="24"/>
                <w:szCs w:val="24"/>
                <w:lang w:val="uk-UA"/>
              </w:rPr>
              <w:t>затверджені постановою НКРЕКП від 14.03.2018 № 312</w:t>
            </w:r>
          </w:p>
        </w:tc>
      </w:tr>
      <w:tr w:rsidR="00C64AC5" w:rsidRPr="00820084" w14:paraId="48A177D5" w14:textId="77777777" w:rsidTr="00435200">
        <w:tc>
          <w:tcPr>
            <w:tcW w:w="15001" w:type="dxa"/>
            <w:gridSpan w:val="3"/>
          </w:tcPr>
          <w:p w14:paraId="73C6A6EC" w14:textId="77777777" w:rsidR="00F6258C" w:rsidRPr="00820084" w:rsidRDefault="00F6258C" w:rsidP="00435200">
            <w:pPr>
              <w:jc w:val="center"/>
              <w:rPr>
                <w:rFonts w:ascii="Times New Roman" w:hAnsi="Times New Roman" w:cs="Times New Roman"/>
                <w:sz w:val="24"/>
                <w:szCs w:val="24"/>
                <w:lang w:val="uk-UA"/>
              </w:rPr>
            </w:pPr>
            <w:bookmarkStart w:id="0" w:name="460"/>
            <w:r w:rsidRPr="00820084">
              <w:rPr>
                <w:rFonts w:ascii="Times New Roman" w:hAnsi="Times New Roman" w:cs="Times New Roman"/>
                <w:sz w:val="24"/>
                <w:szCs w:val="24"/>
                <w:lang w:val="uk-UA"/>
              </w:rPr>
              <w:t>I. Загальні положення</w:t>
            </w:r>
          </w:p>
          <w:bookmarkEnd w:id="0"/>
          <w:p w14:paraId="0335F916" w14:textId="77777777" w:rsidR="00C64AC5" w:rsidRPr="00820084" w:rsidRDefault="00C64AC5" w:rsidP="00435200">
            <w:pPr>
              <w:pStyle w:val="rvps7"/>
              <w:shd w:val="clear" w:color="auto" w:fill="FFFFFF"/>
              <w:spacing w:before="0" w:beforeAutospacing="0" w:after="0" w:afterAutospacing="0"/>
              <w:contextualSpacing/>
              <w:jc w:val="both"/>
              <w:rPr>
                <w:rStyle w:val="rvts15"/>
                <w:b/>
                <w:bCs/>
                <w:color w:val="333333"/>
                <w:lang w:val="uk-UA"/>
              </w:rPr>
            </w:pPr>
          </w:p>
        </w:tc>
      </w:tr>
      <w:tr w:rsidR="00FD5824" w:rsidRPr="000A6914" w14:paraId="4A59E189" w14:textId="77777777" w:rsidTr="00435200">
        <w:tc>
          <w:tcPr>
            <w:tcW w:w="15001" w:type="dxa"/>
            <w:gridSpan w:val="3"/>
          </w:tcPr>
          <w:p w14:paraId="0833E80D" w14:textId="0EAB1AAA" w:rsidR="00FD5824" w:rsidRPr="00820084" w:rsidRDefault="00FD5824" w:rsidP="00435200">
            <w:pPr>
              <w:jc w:val="center"/>
              <w:rPr>
                <w:rFonts w:ascii="Times New Roman" w:hAnsi="Times New Roman" w:cs="Times New Roman"/>
                <w:sz w:val="24"/>
                <w:szCs w:val="24"/>
                <w:lang w:val="uk-UA"/>
              </w:rPr>
            </w:pPr>
            <w:r w:rsidRPr="00820084">
              <w:rPr>
                <w:rFonts w:ascii="Times New Roman" w:hAnsi="Times New Roman" w:cs="Times New Roman"/>
                <w:sz w:val="24"/>
                <w:szCs w:val="24"/>
                <w:lang w:val="uk-UA"/>
              </w:rPr>
              <w:t>1.1.2. У цих Правилах терміни вживаються в таких значеннях:</w:t>
            </w:r>
          </w:p>
        </w:tc>
      </w:tr>
      <w:tr w:rsidR="00F6258C" w:rsidRPr="000A6914" w14:paraId="3F38F40E" w14:textId="77777777" w:rsidTr="00126F67">
        <w:trPr>
          <w:gridAfter w:val="1"/>
          <w:wAfter w:w="9" w:type="dxa"/>
        </w:trPr>
        <w:tc>
          <w:tcPr>
            <w:tcW w:w="7496" w:type="dxa"/>
          </w:tcPr>
          <w:p w14:paraId="0E4F9CD5" w14:textId="2DF16661" w:rsidR="00F6258C" w:rsidRPr="00820084" w:rsidRDefault="00F6258C" w:rsidP="00435200">
            <w:pPr>
              <w:pStyle w:val="rvps7"/>
              <w:shd w:val="clear" w:color="auto" w:fill="FFFFFF"/>
              <w:spacing w:before="0" w:beforeAutospacing="0" w:after="0" w:afterAutospacing="0"/>
              <w:contextualSpacing/>
              <w:jc w:val="both"/>
              <w:rPr>
                <w:rStyle w:val="rvts15"/>
                <w:b/>
                <w:bCs/>
                <w:color w:val="333333"/>
                <w:lang w:val="uk-UA"/>
              </w:rPr>
            </w:pPr>
            <w:r w:rsidRPr="00820084">
              <w:rPr>
                <w:lang w:val="uk-UA"/>
              </w:rPr>
              <w:t xml:space="preserve">активний споживач - споживач, у тому числі приватне домогосподарство, енергетичний кооператив та споживач, який є замовником </w:t>
            </w:r>
            <w:proofErr w:type="spellStart"/>
            <w:r w:rsidRPr="00820084">
              <w:rPr>
                <w:lang w:val="uk-UA"/>
              </w:rPr>
              <w:t>енергосервісу</w:t>
            </w:r>
            <w:proofErr w:type="spellEnd"/>
            <w:r w:rsidRPr="00820084">
              <w:rPr>
                <w:lang w:val="uk-UA"/>
              </w:rPr>
              <w:t xml:space="preserve"> (як до, так і після переходу до замовника за </w:t>
            </w:r>
            <w:proofErr w:type="spellStart"/>
            <w:r w:rsidRPr="00820084">
              <w:rPr>
                <w:lang w:val="uk-UA"/>
              </w:rPr>
              <w:t>енергосервісним</w:t>
            </w:r>
            <w:proofErr w:type="spellEnd"/>
            <w:r w:rsidRPr="00820084">
              <w:rPr>
                <w:lang w:val="uk-UA"/>
              </w:rPr>
              <w:t xml:space="preserve"> договором права власності на майно, утворене (встановлене) за </w:t>
            </w:r>
            <w:proofErr w:type="spellStart"/>
            <w:r w:rsidRPr="00820084">
              <w:rPr>
                <w:lang w:val="uk-UA"/>
              </w:rPr>
              <w:t>енергосервісним</w:t>
            </w:r>
            <w:proofErr w:type="spellEnd"/>
            <w:r w:rsidRPr="00820084">
              <w:rPr>
                <w:lang w:val="uk-UA"/>
              </w:rPr>
              <w:t xml:space="preserve"> договором), що споживає електричну енергію та виробляє електричну енергію, та/або здійснює діяльність із зберігання енергії, та/або продає надлишки виробленої та/або збереженої електричної енергії, або бере участь у заходах з енергоефективності та управління попитом відповідно до вимог закону, за умови що ці види діяльності не є професійною та/або господарською діяльністю</w:t>
            </w:r>
          </w:p>
        </w:tc>
        <w:tc>
          <w:tcPr>
            <w:tcW w:w="7496" w:type="dxa"/>
          </w:tcPr>
          <w:p w14:paraId="41A824E2" w14:textId="77777777" w:rsidR="00F6258C" w:rsidRPr="00820084" w:rsidRDefault="00F6258C" w:rsidP="00435200">
            <w:pPr>
              <w:tabs>
                <w:tab w:val="left" w:pos="2488"/>
              </w:tabs>
              <w:jc w:val="both"/>
              <w:rPr>
                <w:rFonts w:ascii="Times New Roman" w:hAnsi="Times New Roman" w:cs="Times New Roman"/>
                <w:sz w:val="24"/>
                <w:szCs w:val="24"/>
                <w:lang w:val="uk-UA"/>
              </w:rPr>
            </w:pPr>
            <w:r w:rsidRPr="00820084">
              <w:rPr>
                <w:rFonts w:ascii="Times New Roman" w:hAnsi="Times New Roman" w:cs="Times New Roman"/>
                <w:sz w:val="24"/>
                <w:szCs w:val="24"/>
                <w:lang w:val="uk-UA"/>
              </w:rPr>
              <w:t xml:space="preserve">активний споживач - споживач, у тому числі приватне домогосподарство, енергетичний кооператив та споживач, який є замовником </w:t>
            </w:r>
            <w:proofErr w:type="spellStart"/>
            <w:r w:rsidRPr="00820084">
              <w:rPr>
                <w:rFonts w:ascii="Times New Roman" w:hAnsi="Times New Roman" w:cs="Times New Roman"/>
                <w:sz w:val="24"/>
                <w:szCs w:val="24"/>
                <w:lang w:val="uk-UA"/>
              </w:rPr>
              <w:t>енергосервісу</w:t>
            </w:r>
            <w:proofErr w:type="spellEnd"/>
            <w:r w:rsidRPr="00820084">
              <w:rPr>
                <w:rFonts w:ascii="Times New Roman" w:hAnsi="Times New Roman" w:cs="Times New Roman"/>
                <w:sz w:val="24"/>
                <w:szCs w:val="24"/>
                <w:lang w:val="uk-UA"/>
              </w:rPr>
              <w:t xml:space="preserve"> (як до, так і після переходу до замовника за </w:t>
            </w:r>
            <w:proofErr w:type="spellStart"/>
            <w:r w:rsidRPr="00820084">
              <w:rPr>
                <w:rFonts w:ascii="Times New Roman" w:hAnsi="Times New Roman" w:cs="Times New Roman"/>
                <w:sz w:val="24"/>
                <w:szCs w:val="24"/>
                <w:lang w:val="uk-UA"/>
              </w:rPr>
              <w:t>енергосервісним</w:t>
            </w:r>
            <w:proofErr w:type="spellEnd"/>
            <w:r w:rsidRPr="00820084">
              <w:rPr>
                <w:rFonts w:ascii="Times New Roman" w:hAnsi="Times New Roman" w:cs="Times New Roman"/>
                <w:sz w:val="24"/>
                <w:szCs w:val="24"/>
                <w:lang w:val="uk-UA"/>
              </w:rPr>
              <w:t xml:space="preserve"> договором права власності на майно, утворене (встановлене) за </w:t>
            </w:r>
            <w:proofErr w:type="spellStart"/>
            <w:r w:rsidRPr="00820084">
              <w:rPr>
                <w:rFonts w:ascii="Times New Roman" w:hAnsi="Times New Roman" w:cs="Times New Roman"/>
                <w:sz w:val="24"/>
                <w:szCs w:val="24"/>
                <w:lang w:val="uk-UA"/>
              </w:rPr>
              <w:t>енергосервісним</w:t>
            </w:r>
            <w:proofErr w:type="spellEnd"/>
            <w:r w:rsidRPr="00820084">
              <w:rPr>
                <w:rFonts w:ascii="Times New Roman" w:hAnsi="Times New Roman" w:cs="Times New Roman"/>
                <w:sz w:val="24"/>
                <w:szCs w:val="24"/>
                <w:lang w:val="uk-UA"/>
              </w:rPr>
              <w:t xml:space="preserve"> договором), що споживає електричну енергію та виробляє електричну енергію, та/або здійснює діяльність із зберігання енергії, та/або продає надлишки виробленої та/або збереженої електричної енергії, або бере участь у заходах з енергоефективності та управління попитом відповідно до вимог закону, за умови що ці види діяльності </w:t>
            </w:r>
            <w:r w:rsidRPr="00820084">
              <w:rPr>
                <w:rFonts w:ascii="Times New Roman" w:hAnsi="Times New Roman" w:cs="Times New Roman"/>
                <w:bCs/>
                <w:sz w:val="24"/>
                <w:szCs w:val="24"/>
                <w:lang w:val="uk-UA"/>
              </w:rPr>
              <w:t>не є</w:t>
            </w:r>
            <w:r w:rsidRPr="00820084">
              <w:rPr>
                <w:rFonts w:ascii="Times New Roman" w:hAnsi="Times New Roman" w:cs="Times New Roman"/>
                <w:b/>
                <w:color w:val="FF0000"/>
                <w:sz w:val="24"/>
                <w:szCs w:val="24"/>
                <w:lang w:val="uk-UA"/>
              </w:rPr>
              <w:t xml:space="preserve"> </w:t>
            </w:r>
            <w:r w:rsidRPr="00820084">
              <w:rPr>
                <w:rFonts w:ascii="Times New Roman" w:hAnsi="Times New Roman" w:cs="Times New Roman"/>
                <w:b/>
                <w:color w:val="0070C0"/>
                <w:sz w:val="24"/>
                <w:szCs w:val="24"/>
                <w:lang w:val="uk-UA"/>
              </w:rPr>
              <w:t xml:space="preserve">його основною </w:t>
            </w:r>
            <w:r w:rsidRPr="00820084">
              <w:rPr>
                <w:rFonts w:ascii="Times New Roman" w:hAnsi="Times New Roman" w:cs="Times New Roman"/>
                <w:bCs/>
                <w:sz w:val="24"/>
                <w:szCs w:val="24"/>
                <w:lang w:val="uk-UA"/>
              </w:rPr>
              <w:t>професійною та/або</w:t>
            </w:r>
            <w:r w:rsidRPr="00820084">
              <w:rPr>
                <w:rFonts w:ascii="Times New Roman" w:hAnsi="Times New Roman" w:cs="Times New Roman"/>
                <w:sz w:val="24"/>
                <w:szCs w:val="24"/>
                <w:lang w:val="uk-UA"/>
              </w:rPr>
              <w:t xml:space="preserve"> господарською діяльністю</w:t>
            </w:r>
          </w:p>
          <w:p w14:paraId="714355A1" w14:textId="77777777" w:rsidR="00F6258C" w:rsidRPr="00820084" w:rsidRDefault="00F6258C" w:rsidP="00435200">
            <w:pPr>
              <w:pStyle w:val="rvps7"/>
              <w:shd w:val="clear" w:color="auto" w:fill="FFFFFF"/>
              <w:spacing w:before="0" w:beforeAutospacing="0" w:after="0" w:afterAutospacing="0"/>
              <w:contextualSpacing/>
              <w:jc w:val="both"/>
              <w:rPr>
                <w:rStyle w:val="rvts15"/>
                <w:b/>
                <w:bCs/>
                <w:color w:val="333333"/>
                <w:lang w:val="uk-UA"/>
              </w:rPr>
            </w:pPr>
          </w:p>
        </w:tc>
      </w:tr>
      <w:tr w:rsidR="00873D75" w:rsidRPr="000A6914" w14:paraId="7AA36650" w14:textId="77777777" w:rsidTr="00126F67">
        <w:trPr>
          <w:gridAfter w:val="1"/>
          <w:wAfter w:w="9" w:type="dxa"/>
        </w:trPr>
        <w:tc>
          <w:tcPr>
            <w:tcW w:w="7496" w:type="dxa"/>
          </w:tcPr>
          <w:p w14:paraId="2D966B58" w14:textId="0DDFED6C" w:rsidR="00873D75" w:rsidRPr="00820084" w:rsidRDefault="00694FEC" w:rsidP="00435200">
            <w:pPr>
              <w:jc w:val="both"/>
              <w:rPr>
                <w:rFonts w:ascii="Times New Roman" w:hAnsi="Times New Roman" w:cs="Times New Roman"/>
                <w:sz w:val="24"/>
                <w:szCs w:val="24"/>
                <w:lang w:val="uk-UA"/>
              </w:rPr>
            </w:pPr>
            <w:r w:rsidRPr="00820084">
              <w:rPr>
                <w:rFonts w:ascii="Times New Roman" w:hAnsi="Times New Roman" w:cs="Times New Roman"/>
                <w:sz w:val="24"/>
                <w:szCs w:val="24"/>
                <w:lang w:val="uk-UA"/>
              </w:rPr>
              <w:t xml:space="preserve"> </w:t>
            </w:r>
            <w:r w:rsidR="00873D75" w:rsidRPr="00820084">
              <w:rPr>
                <w:rFonts w:ascii="Times New Roman" w:hAnsi="Times New Roman" w:cs="Times New Roman"/>
                <w:sz w:val="24"/>
                <w:szCs w:val="24"/>
                <w:lang w:val="uk-UA"/>
              </w:rPr>
              <w:t>генеруюча установка приватного домогосподарства - комплекс взаємопов'язаних споруд і устаткування, призначених для виробництва електричної енергії з енергії сонячного випромінювання та/або енергії вітру, які розташовані в межах приватного домогосподарства. Величина встановленої потужності генеруючих установок приватного(-</w:t>
            </w:r>
            <w:proofErr w:type="spellStart"/>
            <w:r w:rsidR="00873D75" w:rsidRPr="00820084">
              <w:rPr>
                <w:rFonts w:ascii="Times New Roman" w:hAnsi="Times New Roman" w:cs="Times New Roman"/>
                <w:sz w:val="24"/>
                <w:szCs w:val="24"/>
                <w:lang w:val="uk-UA"/>
              </w:rPr>
              <w:t>их</w:t>
            </w:r>
            <w:proofErr w:type="spellEnd"/>
            <w:r w:rsidR="00873D75" w:rsidRPr="00820084">
              <w:rPr>
                <w:rFonts w:ascii="Times New Roman" w:hAnsi="Times New Roman" w:cs="Times New Roman"/>
                <w:sz w:val="24"/>
                <w:szCs w:val="24"/>
                <w:lang w:val="uk-UA"/>
              </w:rPr>
              <w:t>) домогосподарства(-в), призначених для виробництва електричної енергії з енергії сонячного випромінювання та/або енергії вітру, та її продажу за "зеленим" тарифом, визначається на підставі паспортів точок розподілу як сумарна потужність встановлених генеруючих установок за всіма площадками вимірювання приватного(-</w:t>
            </w:r>
            <w:proofErr w:type="spellStart"/>
            <w:r w:rsidR="00873D75" w:rsidRPr="00820084">
              <w:rPr>
                <w:rFonts w:ascii="Times New Roman" w:hAnsi="Times New Roman" w:cs="Times New Roman"/>
                <w:sz w:val="24"/>
                <w:szCs w:val="24"/>
                <w:lang w:val="uk-UA"/>
              </w:rPr>
              <w:lastRenderedPageBreak/>
              <w:t>их</w:t>
            </w:r>
            <w:proofErr w:type="spellEnd"/>
            <w:r w:rsidR="00873D75" w:rsidRPr="00820084">
              <w:rPr>
                <w:rFonts w:ascii="Times New Roman" w:hAnsi="Times New Roman" w:cs="Times New Roman"/>
                <w:sz w:val="24"/>
                <w:szCs w:val="24"/>
                <w:lang w:val="uk-UA"/>
              </w:rPr>
              <w:t>) домогосподарства(-в), які належать індивідуальному побутовому споживачу на території України, у тому числі на праві спільної власності (спільне майно), і не може перевищувати, встановлену потужність для відповідної категорії генеруючої установки, визначеної законом;</w:t>
            </w:r>
          </w:p>
        </w:tc>
        <w:tc>
          <w:tcPr>
            <w:tcW w:w="7496" w:type="dxa"/>
          </w:tcPr>
          <w:p w14:paraId="751232D5" w14:textId="62A3F1BE" w:rsidR="00873D75" w:rsidRPr="00820084" w:rsidRDefault="00873D75" w:rsidP="00435200">
            <w:pPr>
              <w:jc w:val="both"/>
              <w:rPr>
                <w:rFonts w:ascii="Times New Roman" w:hAnsi="Times New Roman" w:cs="Times New Roman"/>
                <w:sz w:val="24"/>
                <w:szCs w:val="24"/>
                <w:lang w:val="uk-UA"/>
              </w:rPr>
            </w:pPr>
            <w:r w:rsidRPr="00820084">
              <w:rPr>
                <w:rFonts w:ascii="Times New Roman" w:hAnsi="Times New Roman" w:cs="Times New Roman"/>
                <w:sz w:val="24"/>
                <w:szCs w:val="24"/>
                <w:lang w:val="uk-UA"/>
              </w:rPr>
              <w:lastRenderedPageBreak/>
              <w:t xml:space="preserve">генеруюча установка приватного домогосподарства </w:t>
            </w:r>
            <w:r w:rsidR="00820084" w:rsidRPr="00820084">
              <w:rPr>
                <w:rFonts w:ascii="Times New Roman" w:hAnsi="Times New Roman" w:cs="Times New Roman"/>
                <w:b/>
                <w:bCs/>
                <w:i/>
                <w:iCs/>
                <w:strike/>
                <w:color w:val="FF0000"/>
                <w:sz w:val="24"/>
                <w:szCs w:val="24"/>
                <w:lang w:val="uk-UA"/>
              </w:rPr>
              <w:t>(далі - генеруюча установка)</w:t>
            </w:r>
            <w:r w:rsidR="00820084" w:rsidRPr="00820084">
              <w:rPr>
                <w:rFonts w:ascii="Times New Roman" w:hAnsi="Times New Roman" w:cs="Times New Roman"/>
                <w:color w:val="FF0000"/>
                <w:sz w:val="24"/>
                <w:szCs w:val="24"/>
                <w:lang w:val="uk-UA"/>
              </w:rPr>
              <w:t xml:space="preserve"> </w:t>
            </w:r>
            <w:r w:rsidRPr="00820084">
              <w:rPr>
                <w:rFonts w:ascii="Times New Roman" w:hAnsi="Times New Roman" w:cs="Times New Roman"/>
                <w:sz w:val="24"/>
                <w:szCs w:val="24"/>
                <w:lang w:val="uk-UA"/>
              </w:rPr>
              <w:t>- комплекс взаємопов'язаних споруд і устаткування, призначених для виробництва електричної енергії з енергії сонячного випромінювання та/або енергії вітру, які розташовані в межах приватного домогосподарства. Величина встановленої потужності генеруючих установок приватного(-</w:t>
            </w:r>
            <w:proofErr w:type="spellStart"/>
            <w:r w:rsidRPr="00820084">
              <w:rPr>
                <w:rFonts w:ascii="Times New Roman" w:hAnsi="Times New Roman" w:cs="Times New Roman"/>
                <w:sz w:val="24"/>
                <w:szCs w:val="24"/>
                <w:lang w:val="uk-UA"/>
              </w:rPr>
              <w:t>их</w:t>
            </w:r>
            <w:proofErr w:type="spellEnd"/>
            <w:r w:rsidRPr="00820084">
              <w:rPr>
                <w:rFonts w:ascii="Times New Roman" w:hAnsi="Times New Roman" w:cs="Times New Roman"/>
                <w:sz w:val="24"/>
                <w:szCs w:val="24"/>
                <w:lang w:val="uk-UA"/>
              </w:rPr>
              <w:t xml:space="preserve">) домогосподарства(-в), призначених для виробництва електричної енергії з енергії сонячного випромінювання та/або енергії вітру, та її продажу за "зеленим" тарифом, визначається на підставі паспортів точок розподілу як сумарна потужність встановлених генеруючих установок за всіма </w:t>
            </w:r>
            <w:r w:rsidRPr="00820084">
              <w:rPr>
                <w:rFonts w:ascii="Times New Roman" w:hAnsi="Times New Roman" w:cs="Times New Roman"/>
                <w:sz w:val="24"/>
                <w:szCs w:val="24"/>
                <w:lang w:val="uk-UA"/>
              </w:rPr>
              <w:lastRenderedPageBreak/>
              <w:t>площадками вимірювання приватного(-</w:t>
            </w:r>
            <w:proofErr w:type="spellStart"/>
            <w:r w:rsidRPr="00820084">
              <w:rPr>
                <w:rFonts w:ascii="Times New Roman" w:hAnsi="Times New Roman" w:cs="Times New Roman"/>
                <w:sz w:val="24"/>
                <w:szCs w:val="24"/>
                <w:lang w:val="uk-UA"/>
              </w:rPr>
              <w:t>их</w:t>
            </w:r>
            <w:proofErr w:type="spellEnd"/>
            <w:r w:rsidRPr="00820084">
              <w:rPr>
                <w:rFonts w:ascii="Times New Roman" w:hAnsi="Times New Roman" w:cs="Times New Roman"/>
                <w:sz w:val="24"/>
                <w:szCs w:val="24"/>
                <w:lang w:val="uk-UA"/>
              </w:rPr>
              <w:t>) домогосподарства(-в), які належать індивідуальному побутовому споживачу на території України, у тому числі на праві спільної власності (спільне майно), і не може</w:t>
            </w:r>
            <w:r w:rsidR="0092659A" w:rsidRPr="00820084">
              <w:rPr>
                <w:rFonts w:ascii="Times New Roman" w:hAnsi="Times New Roman" w:cs="Times New Roman"/>
                <w:sz w:val="24"/>
                <w:szCs w:val="24"/>
                <w:lang w:val="uk-UA"/>
              </w:rPr>
              <w:t xml:space="preserve"> </w:t>
            </w:r>
            <w:r w:rsidRPr="00820084">
              <w:rPr>
                <w:rFonts w:ascii="Times New Roman" w:hAnsi="Times New Roman" w:cs="Times New Roman"/>
                <w:sz w:val="24"/>
                <w:szCs w:val="24"/>
                <w:lang w:val="uk-UA"/>
              </w:rPr>
              <w:t>перевищувати, встановлену потужність для</w:t>
            </w:r>
            <w:r w:rsidR="005C2AE3" w:rsidRPr="00820084">
              <w:rPr>
                <w:rFonts w:ascii="Times New Roman" w:hAnsi="Times New Roman" w:cs="Times New Roman"/>
                <w:sz w:val="24"/>
                <w:szCs w:val="24"/>
                <w:lang w:val="uk-UA"/>
              </w:rPr>
              <w:t xml:space="preserve"> </w:t>
            </w:r>
            <w:r w:rsidRPr="00820084">
              <w:rPr>
                <w:rFonts w:ascii="Times New Roman" w:hAnsi="Times New Roman" w:cs="Times New Roman"/>
                <w:sz w:val="24"/>
                <w:szCs w:val="24"/>
                <w:lang w:val="uk-UA"/>
              </w:rPr>
              <w:t>відповідної категорії генеруючої установки, визначеної законом;</w:t>
            </w:r>
          </w:p>
          <w:p w14:paraId="7EA0D1F3" w14:textId="5112FADA" w:rsidR="00A375B8" w:rsidRPr="00820084" w:rsidRDefault="00A375B8" w:rsidP="00435200">
            <w:pPr>
              <w:jc w:val="both"/>
              <w:rPr>
                <w:rFonts w:ascii="Times New Roman" w:hAnsi="Times New Roman" w:cs="Times New Roman"/>
                <w:sz w:val="24"/>
                <w:szCs w:val="24"/>
                <w:lang w:val="uk-UA"/>
              </w:rPr>
            </w:pPr>
          </w:p>
        </w:tc>
      </w:tr>
      <w:tr w:rsidR="00D527C8" w:rsidRPr="000A6914" w14:paraId="187ABB3D" w14:textId="77777777" w:rsidTr="00435200">
        <w:tc>
          <w:tcPr>
            <w:tcW w:w="15001" w:type="dxa"/>
            <w:gridSpan w:val="3"/>
          </w:tcPr>
          <w:p w14:paraId="4B1F528B" w14:textId="77777777" w:rsidR="00D527C8" w:rsidRPr="00820084" w:rsidRDefault="001D69C8" w:rsidP="00435200">
            <w:pPr>
              <w:jc w:val="center"/>
              <w:rPr>
                <w:rFonts w:ascii="Times New Roman" w:hAnsi="Times New Roman" w:cs="Times New Roman"/>
                <w:b/>
                <w:sz w:val="24"/>
                <w:szCs w:val="24"/>
                <w:lang w:val="uk-UA"/>
              </w:rPr>
            </w:pPr>
            <w:r w:rsidRPr="00820084">
              <w:rPr>
                <w:rFonts w:ascii="Times New Roman" w:hAnsi="Times New Roman" w:cs="Times New Roman"/>
                <w:b/>
                <w:sz w:val="24"/>
                <w:szCs w:val="24"/>
                <w:lang w:val="uk-UA"/>
              </w:rPr>
              <w:lastRenderedPageBreak/>
              <w:t>II. Розподіл (передача) електричної енергії на роздрібному ринку</w:t>
            </w:r>
          </w:p>
          <w:p w14:paraId="4C3E98DA" w14:textId="47BFCFB7" w:rsidR="00A375B8" w:rsidRPr="00820084" w:rsidRDefault="00A375B8" w:rsidP="00435200">
            <w:pPr>
              <w:jc w:val="center"/>
              <w:rPr>
                <w:rFonts w:ascii="Times New Roman" w:hAnsi="Times New Roman" w:cs="Times New Roman"/>
                <w:b/>
                <w:sz w:val="24"/>
                <w:szCs w:val="24"/>
                <w:lang w:val="uk-UA"/>
              </w:rPr>
            </w:pPr>
          </w:p>
        </w:tc>
      </w:tr>
      <w:tr w:rsidR="00D527C8" w:rsidRPr="000A6914" w14:paraId="2257FDB3" w14:textId="77777777" w:rsidTr="00126F67">
        <w:trPr>
          <w:gridAfter w:val="1"/>
          <w:wAfter w:w="9" w:type="dxa"/>
        </w:trPr>
        <w:tc>
          <w:tcPr>
            <w:tcW w:w="7496" w:type="dxa"/>
          </w:tcPr>
          <w:p w14:paraId="755416AA" w14:textId="27954ED5" w:rsidR="00D527C8" w:rsidRPr="00820084" w:rsidRDefault="001D69C8" w:rsidP="00435200">
            <w:pPr>
              <w:jc w:val="both"/>
              <w:rPr>
                <w:rFonts w:ascii="Times New Roman" w:hAnsi="Times New Roman" w:cs="Times New Roman"/>
                <w:sz w:val="24"/>
                <w:szCs w:val="24"/>
                <w:lang w:val="uk-UA"/>
              </w:rPr>
            </w:pPr>
            <w:r w:rsidRPr="00820084">
              <w:rPr>
                <w:rFonts w:ascii="Times New Roman" w:hAnsi="Times New Roman" w:cs="Times New Roman"/>
                <w:sz w:val="24"/>
                <w:szCs w:val="24"/>
                <w:lang w:val="uk-UA"/>
              </w:rPr>
              <w:t xml:space="preserve"> </w:t>
            </w:r>
            <w:r w:rsidR="00D527C8" w:rsidRPr="00820084">
              <w:rPr>
                <w:rFonts w:ascii="Times New Roman" w:hAnsi="Times New Roman" w:cs="Times New Roman"/>
                <w:sz w:val="24"/>
                <w:szCs w:val="24"/>
                <w:lang w:val="uk-UA"/>
              </w:rPr>
              <w:t>2.1.6. Договір споживача про надання послуг з розподілу (передачі) електричної енергії в частині розрахунків за послуги оператора системи діє, якщо згідно з обраною споживачем комерційною пропозицією відповідного електропостачальника оплату послуг з розподілу (передачі) електричної енергії забезпечує споживач.</w:t>
            </w:r>
          </w:p>
          <w:p w14:paraId="75675449" w14:textId="35F66C7F" w:rsidR="00D527C8" w:rsidRPr="00820084" w:rsidRDefault="00D527C8" w:rsidP="00435200">
            <w:pPr>
              <w:jc w:val="both"/>
              <w:rPr>
                <w:rFonts w:ascii="Times New Roman" w:hAnsi="Times New Roman" w:cs="Times New Roman"/>
                <w:sz w:val="24"/>
                <w:szCs w:val="24"/>
                <w:lang w:val="uk-UA"/>
              </w:rPr>
            </w:pPr>
            <w:r w:rsidRPr="00820084">
              <w:rPr>
                <w:rFonts w:ascii="Times New Roman" w:hAnsi="Times New Roman" w:cs="Times New Roman"/>
                <w:sz w:val="24"/>
                <w:szCs w:val="24"/>
                <w:lang w:val="uk-UA"/>
              </w:rPr>
              <w:t>Договір споживача про надання послуг з розподілу (передачі) електричної енергії в частині розрахунків за послуги оператора системи призупиняється (тимчасово не діє) у разі постачання електричної енергії споживачу постачальником універсальних послуг, або якщо згідно з обраною споживачем комерційною пропозицією відповідного електропостачальника оплату послуг з розподілу (передачі) електричної енергії забезпечує електропостачальник.</w:t>
            </w:r>
          </w:p>
        </w:tc>
        <w:tc>
          <w:tcPr>
            <w:tcW w:w="7496" w:type="dxa"/>
          </w:tcPr>
          <w:p w14:paraId="7308217B" w14:textId="3E1ABA07" w:rsidR="00D527C8" w:rsidRPr="00820084" w:rsidRDefault="001D69C8" w:rsidP="00435200">
            <w:pPr>
              <w:jc w:val="both"/>
              <w:rPr>
                <w:rFonts w:ascii="Times New Roman" w:hAnsi="Times New Roman" w:cs="Times New Roman"/>
                <w:sz w:val="24"/>
                <w:szCs w:val="24"/>
                <w:lang w:val="uk-UA"/>
              </w:rPr>
            </w:pPr>
            <w:r w:rsidRPr="00820084">
              <w:rPr>
                <w:rFonts w:ascii="Times New Roman" w:hAnsi="Times New Roman" w:cs="Times New Roman"/>
                <w:sz w:val="24"/>
                <w:szCs w:val="24"/>
                <w:lang w:val="uk-UA"/>
              </w:rPr>
              <w:t xml:space="preserve"> </w:t>
            </w:r>
            <w:r w:rsidR="00D527C8" w:rsidRPr="00820084">
              <w:rPr>
                <w:rFonts w:ascii="Times New Roman" w:hAnsi="Times New Roman" w:cs="Times New Roman"/>
                <w:sz w:val="24"/>
                <w:szCs w:val="24"/>
                <w:lang w:val="uk-UA"/>
              </w:rPr>
              <w:t>2.1.6.</w:t>
            </w:r>
            <w:r w:rsidRPr="00820084">
              <w:rPr>
                <w:rFonts w:ascii="Times New Roman" w:hAnsi="Times New Roman" w:cs="Times New Roman"/>
                <w:sz w:val="24"/>
                <w:szCs w:val="24"/>
                <w:lang w:val="uk-UA"/>
              </w:rPr>
              <w:t xml:space="preserve"> Договір споживача про надання послуг з розподілу (передачі) електричної енергії в частині розрахунків за послуги оператора системи діє, якщо згідно з обраною споживачем комерційною пропозицією відповідного електропостачальника оплату послуг з розподілу (передачі) електричної енергії забезпечує споживач.</w:t>
            </w:r>
          </w:p>
          <w:p w14:paraId="40C99BB7" w14:textId="77777777" w:rsidR="00D527C8" w:rsidRPr="00820084" w:rsidRDefault="00D527C8" w:rsidP="00435200">
            <w:pPr>
              <w:jc w:val="both"/>
              <w:rPr>
                <w:rFonts w:ascii="Times New Roman" w:hAnsi="Times New Roman" w:cs="Times New Roman"/>
                <w:b/>
                <w:color w:val="0070C0"/>
                <w:sz w:val="24"/>
                <w:szCs w:val="24"/>
                <w:lang w:val="uk-UA"/>
              </w:rPr>
            </w:pPr>
            <w:r w:rsidRPr="00820084">
              <w:rPr>
                <w:rFonts w:ascii="Times New Roman" w:hAnsi="Times New Roman" w:cs="Times New Roman"/>
                <w:sz w:val="24"/>
                <w:szCs w:val="24"/>
                <w:lang w:val="uk-UA"/>
              </w:rPr>
              <w:t>Договір споживача про надання послуг з розподілу (передачі) електричної енергії в частині розрахунків за послуги оператора системи призупиняється (тимчасово не діє) у разі постачання електричної енергії споживачу постачальником універсальних послуг</w:t>
            </w:r>
            <w:r w:rsidR="001A667E" w:rsidRPr="00820084">
              <w:rPr>
                <w:rFonts w:ascii="Times New Roman" w:hAnsi="Times New Roman" w:cs="Times New Roman"/>
                <w:sz w:val="24"/>
                <w:szCs w:val="24"/>
                <w:lang w:val="uk-UA"/>
              </w:rPr>
              <w:t>,</w:t>
            </w:r>
            <w:r w:rsidRPr="00820084">
              <w:rPr>
                <w:rFonts w:ascii="Times New Roman" w:hAnsi="Times New Roman" w:cs="Times New Roman"/>
                <w:sz w:val="24"/>
                <w:szCs w:val="24"/>
                <w:lang w:val="uk-UA"/>
              </w:rPr>
              <w:t xml:space="preserve"> або якщо згідно з обраною споживачем комерційною пропозицією відповідного електропостачальника оплату послуг з розподілу (передачі) електричної енергії забезпечує електропостачальник</w:t>
            </w:r>
            <w:r w:rsidR="007F6FAF" w:rsidRPr="00820084">
              <w:rPr>
                <w:rFonts w:ascii="Times New Roman" w:hAnsi="Times New Roman" w:cs="Times New Roman"/>
                <w:sz w:val="24"/>
                <w:szCs w:val="24"/>
                <w:lang w:val="uk-UA"/>
              </w:rPr>
              <w:t xml:space="preserve"> </w:t>
            </w:r>
            <w:r w:rsidR="007F6FAF" w:rsidRPr="00820084">
              <w:rPr>
                <w:rFonts w:ascii="Times New Roman" w:hAnsi="Times New Roman" w:cs="Times New Roman"/>
                <w:b/>
                <w:bCs/>
                <w:color w:val="0070C0"/>
                <w:sz w:val="24"/>
                <w:szCs w:val="24"/>
                <w:lang w:val="uk-UA"/>
              </w:rPr>
              <w:t>або</w:t>
            </w:r>
            <w:r w:rsidRPr="00820084">
              <w:rPr>
                <w:rFonts w:ascii="Times New Roman" w:hAnsi="Times New Roman" w:cs="Times New Roman"/>
                <w:b/>
                <w:bCs/>
                <w:color w:val="0070C0"/>
                <w:sz w:val="24"/>
                <w:szCs w:val="24"/>
                <w:lang w:val="uk-UA"/>
              </w:rPr>
              <w:t xml:space="preserve"> комерційною пропозицією за механізмом самовиробництва</w:t>
            </w:r>
            <w:r w:rsidRPr="00820084">
              <w:rPr>
                <w:rFonts w:ascii="Times New Roman" w:hAnsi="Times New Roman" w:cs="Times New Roman"/>
                <w:b/>
                <w:color w:val="0070C0"/>
                <w:sz w:val="24"/>
                <w:szCs w:val="24"/>
                <w:lang w:val="uk-UA"/>
              </w:rPr>
              <w:t>.</w:t>
            </w:r>
          </w:p>
          <w:p w14:paraId="18196C2F" w14:textId="7F54BA86" w:rsidR="00A375B8" w:rsidRPr="00820084" w:rsidRDefault="00A375B8" w:rsidP="00435200">
            <w:pPr>
              <w:jc w:val="both"/>
              <w:rPr>
                <w:rFonts w:ascii="Times New Roman" w:hAnsi="Times New Roman" w:cs="Times New Roman"/>
                <w:sz w:val="24"/>
                <w:szCs w:val="24"/>
                <w:lang w:val="uk-UA"/>
              </w:rPr>
            </w:pPr>
          </w:p>
        </w:tc>
      </w:tr>
      <w:tr w:rsidR="00D527C8" w:rsidRPr="000A6914" w14:paraId="25574C96" w14:textId="77777777" w:rsidTr="00126F67">
        <w:trPr>
          <w:gridAfter w:val="1"/>
          <w:wAfter w:w="9" w:type="dxa"/>
        </w:trPr>
        <w:tc>
          <w:tcPr>
            <w:tcW w:w="7496" w:type="dxa"/>
          </w:tcPr>
          <w:p w14:paraId="1F856FE9" w14:textId="67513F1D" w:rsidR="00D527C8" w:rsidRPr="00820084" w:rsidRDefault="00D527C8" w:rsidP="00435200">
            <w:pPr>
              <w:jc w:val="both"/>
              <w:rPr>
                <w:rFonts w:ascii="Times New Roman" w:hAnsi="Times New Roman" w:cs="Times New Roman"/>
                <w:sz w:val="24"/>
                <w:szCs w:val="24"/>
                <w:lang w:val="uk-UA"/>
              </w:rPr>
            </w:pPr>
            <w:r w:rsidRPr="00820084">
              <w:rPr>
                <w:rFonts w:ascii="Times New Roman" w:hAnsi="Times New Roman" w:cs="Times New Roman"/>
                <w:sz w:val="24"/>
                <w:szCs w:val="24"/>
                <w:lang w:val="uk-UA"/>
              </w:rPr>
              <w:t xml:space="preserve">2.3.17. Активний споживач, який встановлює генеруючу установку, призначену для виробництва електричної енергії, установку </w:t>
            </w:r>
            <w:r w:rsidRPr="00820084">
              <w:rPr>
                <w:rFonts w:ascii="Times New Roman" w:hAnsi="Times New Roman" w:cs="Times New Roman"/>
                <w:b/>
                <w:bCs/>
                <w:i/>
                <w:iCs/>
                <w:color w:val="FF0000"/>
                <w:sz w:val="24"/>
                <w:szCs w:val="24"/>
                <w:lang w:val="uk-UA"/>
              </w:rPr>
              <w:t xml:space="preserve">зберігання </w:t>
            </w:r>
            <w:r w:rsidRPr="00820084">
              <w:rPr>
                <w:rFonts w:ascii="Times New Roman" w:hAnsi="Times New Roman" w:cs="Times New Roman"/>
                <w:b/>
                <w:bCs/>
                <w:i/>
                <w:iCs/>
                <w:strike/>
                <w:color w:val="FF0000"/>
                <w:sz w:val="24"/>
                <w:szCs w:val="24"/>
                <w:lang w:val="uk-UA"/>
              </w:rPr>
              <w:t>електричної</w:t>
            </w:r>
            <w:r w:rsidRPr="00820084">
              <w:rPr>
                <w:rFonts w:ascii="Times New Roman" w:hAnsi="Times New Roman" w:cs="Times New Roman"/>
                <w:b/>
                <w:bCs/>
                <w:i/>
                <w:iCs/>
                <w:color w:val="FF0000"/>
                <w:sz w:val="24"/>
                <w:szCs w:val="24"/>
                <w:lang w:val="uk-UA"/>
              </w:rPr>
              <w:t xml:space="preserve"> енергії</w:t>
            </w:r>
            <w:r w:rsidRPr="00820084">
              <w:rPr>
                <w:rFonts w:ascii="Times New Roman" w:hAnsi="Times New Roman" w:cs="Times New Roman"/>
                <w:sz w:val="24"/>
                <w:szCs w:val="24"/>
                <w:lang w:val="uk-UA"/>
              </w:rPr>
              <w:t xml:space="preserve"> або приєднує (підключає) до власних електромереж такі електроустановки третіх осіб, повинен додатково до комерційного обліку спожитої з електричної мереж / відпущеної в електричну мережу електричної енергії забезпечити облік виробленої такою генеруючою установкою електричної енергії та відбору/відпуску електричної енергії установкою зберігання енергії відповідно до вимог Кодексу комерційного обліку.</w:t>
            </w:r>
          </w:p>
        </w:tc>
        <w:tc>
          <w:tcPr>
            <w:tcW w:w="7496" w:type="dxa"/>
          </w:tcPr>
          <w:p w14:paraId="4C20703F" w14:textId="77777777" w:rsidR="00D527C8" w:rsidRPr="00820084" w:rsidRDefault="00D527C8" w:rsidP="00435200">
            <w:pPr>
              <w:jc w:val="both"/>
              <w:rPr>
                <w:rFonts w:ascii="Times New Roman" w:hAnsi="Times New Roman" w:cs="Times New Roman"/>
                <w:sz w:val="24"/>
                <w:szCs w:val="24"/>
                <w:lang w:val="uk-UA"/>
              </w:rPr>
            </w:pPr>
            <w:r w:rsidRPr="00820084">
              <w:rPr>
                <w:rFonts w:ascii="Times New Roman" w:hAnsi="Times New Roman" w:cs="Times New Roman"/>
                <w:sz w:val="24"/>
                <w:szCs w:val="24"/>
                <w:lang w:val="uk-UA"/>
              </w:rPr>
              <w:t xml:space="preserve">2.3.17. Активний споживач, який встановлює генеруючу установку, призначену для виробництва електричної енергії, установку </w:t>
            </w:r>
            <w:r w:rsidRPr="00820084">
              <w:rPr>
                <w:rFonts w:ascii="Times New Roman" w:hAnsi="Times New Roman" w:cs="Times New Roman"/>
                <w:b/>
                <w:bCs/>
                <w:color w:val="0070C0"/>
                <w:sz w:val="24"/>
                <w:szCs w:val="24"/>
                <w:lang w:val="uk-UA"/>
              </w:rPr>
              <w:t>зберігання енергії</w:t>
            </w:r>
            <w:r w:rsidRPr="00820084">
              <w:rPr>
                <w:rFonts w:ascii="Times New Roman" w:hAnsi="Times New Roman" w:cs="Times New Roman"/>
                <w:sz w:val="24"/>
                <w:szCs w:val="24"/>
                <w:lang w:val="uk-UA"/>
              </w:rPr>
              <w:t xml:space="preserve"> або приєднує (підключає) до власних електромереж такі електроустановки третіх осіб, повинен додатково до комерційного обліку спожитої з електричної мереж</w:t>
            </w:r>
            <w:r w:rsidRPr="00820084">
              <w:rPr>
                <w:rFonts w:ascii="Times New Roman" w:hAnsi="Times New Roman" w:cs="Times New Roman"/>
                <w:b/>
                <w:bCs/>
                <w:sz w:val="24"/>
                <w:szCs w:val="24"/>
                <w:lang w:val="uk-UA"/>
              </w:rPr>
              <w:t>і</w:t>
            </w:r>
            <w:r w:rsidRPr="00820084">
              <w:rPr>
                <w:rFonts w:ascii="Times New Roman" w:hAnsi="Times New Roman" w:cs="Times New Roman"/>
                <w:sz w:val="24"/>
                <w:szCs w:val="24"/>
                <w:lang w:val="uk-UA"/>
              </w:rPr>
              <w:t xml:space="preserve"> / відпущеної в електричну мережу електричної енергії забезпечити облік виробленої такою генеруючою установкою електричної енергії та відбору/відпуску електричної енергії установкою зберігання енергії відповідно до вимог Кодексу комерційного обліку.</w:t>
            </w:r>
          </w:p>
          <w:p w14:paraId="5D231130" w14:textId="7A6FC84F" w:rsidR="00A375B8" w:rsidRPr="00820084" w:rsidRDefault="00A375B8" w:rsidP="00435200">
            <w:pPr>
              <w:jc w:val="both"/>
              <w:rPr>
                <w:rFonts w:ascii="Times New Roman" w:hAnsi="Times New Roman" w:cs="Times New Roman"/>
                <w:sz w:val="24"/>
                <w:szCs w:val="24"/>
                <w:lang w:val="uk-UA"/>
              </w:rPr>
            </w:pPr>
          </w:p>
        </w:tc>
      </w:tr>
      <w:tr w:rsidR="00C152C2" w:rsidRPr="000A6914" w14:paraId="6D7E4687" w14:textId="77777777" w:rsidTr="00435200">
        <w:tc>
          <w:tcPr>
            <w:tcW w:w="15001" w:type="dxa"/>
            <w:gridSpan w:val="3"/>
          </w:tcPr>
          <w:p w14:paraId="0BD5472F" w14:textId="77777777" w:rsidR="00C152C2" w:rsidRPr="00820084" w:rsidRDefault="00C152C2" w:rsidP="00435200">
            <w:pPr>
              <w:jc w:val="center"/>
              <w:rPr>
                <w:rFonts w:ascii="Times New Roman" w:hAnsi="Times New Roman" w:cs="Times New Roman"/>
                <w:b/>
                <w:sz w:val="24"/>
                <w:szCs w:val="24"/>
                <w:lang w:val="uk-UA"/>
              </w:rPr>
            </w:pPr>
            <w:r w:rsidRPr="00820084">
              <w:rPr>
                <w:rFonts w:ascii="Times New Roman" w:hAnsi="Times New Roman" w:cs="Times New Roman"/>
                <w:b/>
                <w:sz w:val="24"/>
                <w:szCs w:val="24"/>
                <w:lang w:val="uk-UA"/>
              </w:rPr>
              <w:t>III. Постачання електричної енергії на роздрібному ринку</w:t>
            </w:r>
          </w:p>
          <w:p w14:paraId="11EA885E" w14:textId="7AC37010" w:rsidR="00A375B8" w:rsidRPr="00820084" w:rsidRDefault="00A375B8" w:rsidP="00435200">
            <w:pPr>
              <w:jc w:val="center"/>
              <w:rPr>
                <w:rFonts w:ascii="Times New Roman" w:hAnsi="Times New Roman" w:cs="Times New Roman"/>
                <w:b/>
                <w:sz w:val="24"/>
                <w:szCs w:val="24"/>
                <w:lang w:val="uk-UA"/>
              </w:rPr>
            </w:pPr>
          </w:p>
        </w:tc>
      </w:tr>
      <w:tr w:rsidR="00C152C2" w:rsidRPr="000A6914" w14:paraId="67F20661" w14:textId="77777777" w:rsidTr="00126F67">
        <w:trPr>
          <w:gridAfter w:val="1"/>
          <w:wAfter w:w="9" w:type="dxa"/>
        </w:trPr>
        <w:tc>
          <w:tcPr>
            <w:tcW w:w="7496" w:type="dxa"/>
          </w:tcPr>
          <w:p w14:paraId="78AE915B" w14:textId="77777777" w:rsidR="00C152C2" w:rsidRPr="00820084" w:rsidRDefault="00C152C2" w:rsidP="00435200">
            <w:pPr>
              <w:rPr>
                <w:rFonts w:ascii="Times New Roman" w:hAnsi="Times New Roman" w:cs="Times New Roman"/>
                <w:sz w:val="24"/>
                <w:szCs w:val="24"/>
                <w:lang w:val="uk-UA"/>
              </w:rPr>
            </w:pPr>
            <w:r w:rsidRPr="00820084">
              <w:rPr>
                <w:rFonts w:ascii="Times New Roman" w:hAnsi="Times New Roman" w:cs="Times New Roman"/>
                <w:sz w:val="24"/>
                <w:szCs w:val="24"/>
                <w:lang w:val="uk-UA"/>
              </w:rPr>
              <w:t>3.2.9. &lt;…&gt;</w:t>
            </w:r>
          </w:p>
          <w:p w14:paraId="6926B3EF" w14:textId="5C0B36B5" w:rsidR="00C152C2" w:rsidRPr="00820084" w:rsidRDefault="00C152C2" w:rsidP="00435200">
            <w:pPr>
              <w:jc w:val="both"/>
              <w:rPr>
                <w:rFonts w:ascii="Times New Roman" w:hAnsi="Times New Roman" w:cs="Times New Roman"/>
                <w:sz w:val="24"/>
                <w:szCs w:val="24"/>
                <w:lang w:val="uk-UA"/>
              </w:rPr>
            </w:pPr>
            <w:r w:rsidRPr="00820084">
              <w:rPr>
                <w:rFonts w:ascii="Times New Roman" w:hAnsi="Times New Roman" w:cs="Times New Roman"/>
                <w:sz w:val="24"/>
                <w:szCs w:val="24"/>
                <w:lang w:val="uk-UA"/>
              </w:rPr>
              <w:lastRenderedPageBreak/>
              <w:t>Можливість укладення договору з активним споживачем за механізмом самовиробництва (із зазначенням цінових умов такого договору) має міститись в окремій комерційній пропозиції. Така комерційна пропозиція має передбачати спосіб оплати за послуги з розподілу через електропостачальника.</w:t>
            </w:r>
          </w:p>
        </w:tc>
        <w:tc>
          <w:tcPr>
            <w:tcW w:w="7496" w:type="dxa"/>
          </w:tcPr>
          <w:p w14:paraId="3C39238C" w14:textId="77777777" w:rsidR="00C152C2" w:rsidRPr="00820084" w:rsidRDefault="00C152C2" w:rsidP="00435200">
            <w:pPr>
              <w:rPr>
                <w:rFonts w:ascii="Times New Roman" w:hAnsi="Times New Roman" w:cs="Times New Roman"/>
                <w:sz w:val="24"/>
                <w:szCs w:val="24"/>
                <w:lang w:val="uk-UA"/>
              </w:rPr>
            </w:pPr>
            <w:r w:rsidRPr="00820084">
              <w:rPr>
                <w:rFonts w:ascii="Times New Roman" w:hAnsi="Times New Roman" w:cs="Times New Roman"/>
                <w:sz w:val="24"/>
                <w:szCs w:val="24"/>
                <w:lang w:val="uk-UA"/>
              </w:rPr>
              <w:lastRenderedPageBreak/>
              <w:t>3.2.9. &lt;…&gt;</w:t>
            </w:r>
          </w:p>
          <w:p w14:paraId="771589F9" w14:textId="77777777" w:rsidR="00C152C2" w:rsidRPr="00820084" w:rsidRDefault="00C152C2" w:rsidP="00435200">
            <w:pPr>
              <w:jc w:val="both"/>
              <w:rPr>
                <w:rFonts w:ascii="Times New Roman" w:hAnsi="Times New Roman" w:cs="Times New Roman"/>
                <w:sz w:val="24"/>
                <w:szCs w:val="24"/>
                <w:lang w:val="uk-UA"/>
              </w:rPr>
            </w:pPr>
            <w:r w:rsidRPr="00820084">
              <w:rPr>
                <w:rFonts w:ascii="Times New Roman" w:hAnsi="Times New Roman" w:cs="Times New Roman"/>
                <w:sz w:val="24"/>
                <w:szCs w:val="24"/>
                <w:lang w:val="uk-UA"/>
              </w:rPr>
              <w:lastRenderedPageBreak/>
              <w:t xml:space="preserve">Можливість укладення договору з активним споживачем за механізмом самовиробництва (із зазначенням цінових умов такого договору) має міститись в окремій комерційній пропозиції. Така комерційна пропозиція має передбачати спосіб оплати за послуги з розподілу </w:t>
            </w:r>
            <w:r w:rsidRPr="00820084">
              <w:rPr>
                <w:rFonts w:ascii="Times New Roman" w:hAnsi="Times New Roman" w:cs="Times New Roman"/>
                <w:b/>
                <w:color w:val="0070C0"/>
                <w:sz w:val="24"/>
                <w:szCs w:val="24"/>
                <w:lang w:val="uk-UA"/>
              </w:rPr>
              <w:t>або передачі електричної енергії</w:t>
            </w:r>
            <w:r w:rsidRPr="00820084">
              <w:rPr>
                <w:rFonts w:ascii="Times New Roman" w:hAnsi="Times New Roman" w:cs="Times New Roman"/>
                <w:color w:val="0070C0"/>
                <w:sz w:val="24"/>
                <w:szCs w:val="24"/>
                <w:lang w:val="uk-UA"/>
              </w:rPr>
              <w:t xml:space="preserve"> </w:t>
            </w:r>
            <w:r w:rsidRPr="00820084">
              <w:rPr>
                <w:rFonts w:ascii="Times New Roman" w:hAnsi="Times New Roman" w:cs="Times New Roman"/>
                <w:sz w:val="24"/>
                <w:szCs w:val="24"/>
                <w:lang w:val="uk-UA"/>
              </w:rPr>
              <w:t>через електропостачальника.</w:t>
            </w:r>
          </w:p>
          <w:p w14:paraId="0CD1CEAA" w14:textId="77777777" w:rsidR="00C152C2" w:rsidRPr="00820084" w:rsidRDefault="00C152C2" w:rsidP="00435200">
            <w:pPr>
              <w:rPr>
                <w:rFonts w:ascii="Times New Roman" w:hAnsi="Times New Roman" w:cs="Times New Roman"/>
                <w:sz w:val="24"/>
                <w:szCs w:val="24"/>
                <w:lang w:val="uk-UA"/>
              </w:rPr>
            </w:pPr>
          </w:p>
        </w:tc>
      </w:tr>
      <w:tr w:rsidR="00C152C2" w:rsidRPr="000A6914" w14:paraId="6284F10B" w14:textId="77777777" w:rsidTr="00435200">
        <w:tc>
          <w:tcPr>
            <w:tcW w:w="15001" w:type="dxa"/>
            <w:gridSpan w:val="3"/>
          </w:tcPr>
          <w:p w14:paraId="06F78C97" w14:textId="77777777" w:rsidR="00C152C2" w:rsidRPr="00820084" w:rsidRDefault="00C152C2" w:rsidP="00435200">
            <w:pPr>
              <w:shd w:val="clear" w:color="auto" w:fill="FFFFFF"/>
              <w:contextualSpacing/>
              <w:jc w:val="center"/>
              <w:rPr>
                <w:rFonts w:ascii="Times New Roman" w:eastAsia="Times New Roman" w:hAnsi="Times New Roman" w:cs="Times New Roman"/>
                <w:b/>
                <w:bCs/>
                <w:color w:val="333333"/>
                <w:sz w:val="24"/>
                <w:szCs w:val="24"/>
                <w:lang w:val="uk-UA" w:eastAsia="en-GB" w:bidi="he-IL"/>
              </w:rPr>
            </w:pPr>
            <w:r w:rsidRPr="00820084">
              <w:rPr>
                <w:rFonts w:ascii="Times New Roman" w:eastAsia="Times New Roman" w:hAnsi="Times New Roman" w:cs="Times New Roman"/>
                <w:b/>
                <w:bCs/>
                <w:color w:val="333333"/>
                <w:sz w:val="24"/>
                <w:szCs w:val="24"/>
                <w:lang w:val="uk-UA" w:eastAsia="en-GB" w:bidi="he-IL"/>
              </w:rPr>
              <w:lastRenderedPageBreak/>
              <w:t>V. Права, обов'язки та відповідальність учасників роздрібного ринку</w:t>
            </w:r>
          </w:p>
          <w:p w14:paraId="61D9259D" w14:textId="77777777" w:rsidR="00C152C2" w:rsidRPr="00820084" w:rsidRDefault="00C152C2" w:rsidP="00435200">
            <w:pPr>
              <w:shd w:val="clear" w:color="auto" w:fill="FFFFFF"/>
              <w:contextualSpacing/>
              <w:jc w:val="center"/>
              <w:rPr>
                <w:rFonts w:ascii="Times New Roman" w:eastAsia="Times New Roman" w:hAnsi="Times New Roman" w:cs="Times New Roman"/>
                <w:b/>
                <w:bCs/>
                <w:color w:val="333333"/>
                <w:sz w:val="24"/>
                <w:szCs w:val="24"/>
                <w:lang w:val="uk-UA" w:eastAsia="en-GB" w:bidi="he-IL"/>
              </w:rPr>
            </w:pPr>
          </w:p>
        </w:tc>
      </w:tr>
      <w:tr w:rsidR="00C152C2" w:rsidRPr="00820084" w14:paraId="5E5EA953" w14:textId="77777777" w:rsidTr="00435200">
        <w:tc>
          <w:tcPr>
            <w:tcW w:w="15001" w:type="dxa"/>
            <w:gridSpan w:val="3"/>
          </w:tcPr>
          <w:p w14:paraId="0B005CB0" w14:textId="77777777" w:rsidR="00B62C9D" w:rsidRPr="00820084" w:rsidRDefault="00B62C9D" w:rsidP="00435200">
            <w:pPr>
              <w:shd w:val="clear" w:color="auto" w:fill="FFFFFF"/>
              <w:contextualSpacing/>
              <w:jc w:val="center"/>
              <w:rPr>
                <w:rFonts w:ascii="Times New Roman" w:eastAsia="Times New Roman" w:hAnsi="Times New Roman" w:cs="Times New Roman"/>
                <w:b/>
                <w:bCs/>
                <w:color w:val="333333"/>
                <w:sz w:val="24"/>
                <w:szCs w:val="24"/>
                <w:lang w:val="uk-UA" w:eastAsia="en-GB" w:bidi="he-IL"/>
              </w:rPr>
            </w:pPr>
            <w:r w:rsidRPr="00820084">
              <w:rPr>
                <w:rFonts w:ascii="Times New Roman" w:eastAsia="Times New Roman" w:hAnsi="Times New Roman" w:cs="Times New Roman"/>
                <w:b/>
                <w:bCs/>
                <w:color w:val="333333"/>
                <w:sz w:val="24"/>
                <w:szCs w:val="24"/>
                <w:lang w:val="uk-UA" w:eastAsia="en-GB" w:bidi="he-IL"/>
              </w:rPr>
              <w:t>5.2. Права, обов'язки та відповідальність електропостачальника</w:t>
            </w:r>
          </w:p>
          <w:p w14:paraId="679BC843" w14:textId="77777777" w:rsidR="00C152C2" w:rsidRPr="00820084" w:rsidRDefault="00C152C2" w:rsidP="00435200">
            <w:pPr>
              <w:shd w:val="clear" w:color="auto" w:fill="FFFFFF"/>
              <w:contextualSpacing/>
              <w:jc w:val="center"/>
              <w:rPr>
                <w:rFonts w:ascii="Times New Roman" w:eastAsia="Times New Roman" w:hAnsi="Times New Roman" w:cs="Times New Roman"/>
                <w:b/>
                <w:bCs/>
                <w:color w:val="333333"/>
                <w:sz w:val="24"/>
                <w:szCs w:val="24"/>
                <w:lang w:val="uk-UA" w:eastAsia="en-GB" w:bidi="he-IL"/>
              </w:rPr>
            </w:pPr>
          </w:p>
        </w:tc>
      </w:tr>
      <w:tr w:rsidR="00F535EA" w:rsidRPr="000A6914" w14:paraId="19377BBB" w14:textId="77777777" w:rsidTr="00126F67">
        <w:trPr>
          <w:gridAfter w:val="1"/>
          <w:wAfter w:w="9" w:type="dxa"/>
        </w:trPr>
        <w:tc>
          <w:tcPr>
            <w:tcW w:w="7496" w:type="dxa"/>
          </w:tcPr>
          <w:p w14:paraId="6F73EF1E" w14:textId="72B45201" w:rsidR="00F535EA" w:rsidRPr="00820084" w:rsidRDefault="00F535EA" w:rsidP="00435200">
            <w:pPr>
              <w:jc w:val="both"/>
              <w:rPr>
                <w:rFonts w:ascii="Times New Roman" w:hAnsi="Times New Roman" w:cs="Times New Roman"/>
                <w:sz w:val="24"/>
                <w:szCs w:val="24"/>
                <w:lang w:val="uk-UA"/>
              </w:rPr>
            </w:pPr>
            <w:r w:rsidRPr="00820084">
              <w:rPr>
                <w:rFonts w:ascii="Times New Roman" w:hAnsi="Times New Roman" w:cs="Times New Roman"/>
                <w:sz w:val="24"/>
                <w:szCs w:val="24"/>
                <w:lang w:val="uk-UA"/>
              </w:rPr>
              <w:t xml:space="preserve"> 5.2.2. Постачальник електричної енергії зобов'язаний:</w:t>
            </w:r>
          </w:p>
          <w:p w14:paraId="4DA93D45" w14:textId="77777777" w:rsidR="00F535EA" w:rsidRPr="00820084" w:rsidRDefault="00F535EA" w:rsidP="00435200">
            <w:pPr>
              <w:jc w:val="both"/>
              <w:rPr>
                <w:rFonts w:ascii="Times New Roman" w:hAnsi="Times New Roman" w:cs="Times New Roman"/>
                <w:sz w:val="24"/>
                <w:szCs w:val="24"/>
                <w:lang w:val="uk-UA"/>
              </w:rPr>
            </w:pPr>
            <w:r w:rsidRPr="00820084">
              <w:rPr>
                <w:rFonts w:ascii="Times New Roman" w:hAnsi="Times New Roman" w:cs="Times New Roman"/>
                <w:sz w:val="24"/>
                <w:szCs w:val="24"/>
                <w:lang w:val="uk-UA"/>
              </w:rPr>
              <w:t>&lt;…&gt;</w:t>
            </w:r>
          </w:p>
          <w:p w14:paraId="70A06524" w14:textId="4D87FA5F" w:rsidR="00F535EA" w:rsidRPr="00820084" w:rsidRDefault="00F535EA" w:rsidP="00435200">
            <w:pPr>
              <w:jc w:val="both"/>
              <w:rPr>
                <w:rFonts w:ascii="Times New Roman" w:hAnsi="Times New Roman" w:cs="Times New Roman"/>
                <w:sz w:val="24"/>
                <w:szCs w:val="24"/>
                <w:lang w:val="uk-UA"/>
              </w:rPr>
            </w:pPr>
            <w:r w:rsidRPr="00820084">
              <w:rPr>
                <w:rFonts w:ascii="Times New Roman" w:hAnsi="Times New Roman" w:cs="Times New Roman"/>
                <w:sz w:val="24"/>
                <w:szCs w:val="24"/>
                <w:lang w:val="uk-UA"/>
              </w:rPr>
              <w:t xml:space="preserve">33) купувати у споживача, якому електропостачальник здійснює постачання електричної енергії, електричну енергію, вироблену </w:t>
            </w:r>
            <w:r w:rsidRPr="00820084">
              <w:rPr>
                <w:rFonts w:ascii="Times New Roman" w:hAnsi="Times New Roman" w:cs="Times New Roman"/>
                <w:b/>
                <w:bCs/>
                <w:i/>
                <w:iCs/>
                <w:strike/>
                <w:color w:val="FF0000"/>
                <w:sz w:val="24"/>
                <w:szCs w:val="24"/>
                <w:lang w:val="uk-UA"/>
              </w:rPr>
              <w:t>генеруючою установкою та/або установкою зберігання електричної енергії, в обсязі, що перевищує місячне споживання електричної енергії таким споживачем, за вільними цінами у разі укладення договору між ними за домовленістю сторін</w:t>
            </w:r>
            <w:r w:rsidRPr="00820084">
              <w:rPr>
                <w:rFonts w:ascii="Times New Roman" w:hAnsi="Times New Roman" w:cs="Times New Roman"/>
                <w:sz w:val="24"/>
                <w:szCs w:val="24"/>
                <w:lang w:val="uk-UA"/>
              </w:rPr>
              <w:t>;</w:t>
            </w:r>
          </w:p>
          <w:p w14:paraId="749CF6E2" w14:textId="4443182B" w:rsidR="00331A1E" w:rsidRPr="00820084" w:rsidRDefault="00331A1E" w:rsidP="00435200">
            <w:pPr>
              <w:jc w:val="both"/>
              <w:rPr>
                <w:rFonts w:ascii="Times New Roman" w:hAnsi="Times New Roman" w:cs="Times New Roman"/>
                <w:sz w:val="24"/>
                <w:szCs w:val="24"/>
                <w:lang w:val="uk-UA"/>
              </w:rPr>
            </w:pPr>
          </w:p>
          <w:p w14:paraId="5455178E" w14:textId="19D18BA1" w:rsidR="00F535EA" w:rsidRPr="00820084" w:rsidRDefault="00F535EA" w:rsidP="00435200">
            <w:pPr>
              <w:jc w:val="both"/>
              <w:rPr>
                <w:rFonts w:ascii="Times New Roman" w:hAnsi="Times New Roman" w:cs="Times New Roman"/>
                <w:sz w:val="24"/>
                <w:szCs w:val="24"/>
                <w:lang w:val="uk-UA"/>
              </w:rPr>
            </w:pPr>
            <w:r w:rsidRPr="00820084">
              <w:rPr>
                <w:rFonts w:ascii="Times New Roman" w:hAnsi="Times New Roman" w:cs="Times New Roman"/>
                <w:sz w:val="24"/>
                <w:szCs w:val="24"/>
                <w:lang w:val="uk-UA"/>
              </w:rPr>
              <w:t xml:space="preserve">34) </w:t>
            </w:r>
            <w:r w:rsidRPr="00820084">
              <w:rPr>
                <w:rFonts w:ascii="Times New Roman" w:hAnsi="Times New Roman" w:cs="Times New Roman"/>
                <w:b/>
                <w:bCs/>
                <w:i/>
                <w:iCs/>
                <w:strike/>
                <w:color w:val="FF0000"/>
                <w:sz w:val="24"/>
                <w:szCs w:val="24"/>
                <w:lang w:val="uk-UA"/>
              </w:rPr>
              <w:t>купувати у активного споживача, якому він здійснює постачання електричної енергії, електричну енергію, відпущену за механізмом самовиробництва, за умови укладення договору купівлі-продажу електричної енергії за механізмом самовиробництва, у порядку, визначеному цими Правилами</w:t>
            </w:r>
            <w:r w:rsidRPr="00820084">
              <w:rPr>
                <w:rFonts w:ascii="Times New Roman" w:hAnsi="Times New Roman" w:cs="Times New Roman"/>
                <w:sz w:val="24"/>
                <w:szCs w:val="24"/>
                <w:lang w:val="uk-UA"/>
              </w:rPr>
              <w:t>;</w:t>
            </w:r>
          </w:p>
          <w:p w14:paraId="2BB7A93D" w14:textId="47A4E8AE" w:rsidR="00331A1E" w:rsidRPr="00820084" w:rsidRDefault="00331A1E" w:rsidP="00435200">
            <w:pPr>
              <w:jc w:val="both"/>
              <w:rPr>
                <w:rFonts w:ascii="Times New Roman" w:hAnsi="Times New Roman" w:cs="Times New Roman"/>
                <w:sz w:val="24"/>
                <w:szCs w:val="24"/>
                <w:lang w:val="uk-UA"/>
              </w:rPr>
            </w:pPr>
          </w:p>
          <w:p w14:paraId="1C7F4816" w14:textId="77777777" w:rsidR="00F11CF9" w:rsidRPr="00820084" w:rsidRDefault="00F11CF9" w:rsidP="00435200">
            <w:pPr>
              <w:jc w:val="both"/>
              <w:rPr>
                <w:rFonts w:ascii="Times New Roman" w:hAnsi="Times New Roman" w:cs="Times New Roman"/>
                <w:sz w:val="24"/>
                <w:szCs w:val="24"/>
                <w:lang w:val="uk-UA"/>
              </w:rPr>
            </w:pPr>
          </w:p>
          <w:p w14:paraId="57019B80" w14:textId="5F7577A1" w:rsidR="00F535EA" w:rsidRPr="00820084" w:rsidRDefault="00F535EA" w:rsidP="00435200">
            <w:pPr>
              <w:contextualSpacing/>
              <w:jc w:val="both"/>
              <w:rPr>
                <w:rFonts w:ascii="Times New Roman" w:hAnsi="Times New Roman" w:cs="Times New Roman"/>
                <w:b/>
                <w:bCs/>
                <w:color w:val="333333"/>
                <w:sz w:val="24"/>
                <w:szCs w:val="24"/>
                <w:shd w:val="clear" w:color="auto" w:fill="FFFFFF"/>
                <w:lang w:val="uk-UA"/>
              </w:rPr>
            </w:pPr>
            <w:r w:rsidRPr="00820084">
              <w:rPr>
                <w:rFonts w:ascii="Times New Roman" w:hAnsi="Times New Roman" w:cs="Times New Roman"/>
                <w:sz w:val="24"/>
                <w:szCs w:val="24"/>
                <w:lang w:val="uk-UA"/>
              </w:rPr>
              <w:t xml:space="preserve">35) у чіткий та прозорий спосіб інформувати активних споживачів про вартість відпущеної та спожитої ними електричної енергії за механізмом самовиробництва із зазначенням цін за відповідний розрахунковий період </w:t>
            </w:r>
            <w:r w:rsidRPr="00820084">
              <w:rPr>
                <w:rFonts w:ascii="Times New Roman" w:hAnsi="Times New Roman" w:cs="Times New Roman"/>
                <w:b/>
                <w:bCs/>
                <w:i/>
                <w:iCs/>
                <w:strike/>
                <w:color w:val="FF0000"/>
                <w:sz w:val="24"/>
                <w:szCs w:val="24"/>
                <w:lang w:val="uk-UA"/>
              </w:rPr>
              <w:t>у порядку, затвердженому Регулятором</w:t>
            </w:r>
            <w:r w:rsidRPr="00820084">
              <w:rPr>
                <w:rFonts w:ascii="Times New Roman" w:hAnsi="Times New Roman" w:cs="Times New Roman"/>
                <w:sz w:val="24"/>
                <w:szCs w:val="24"/>
                <w:lang w:val="uk-UA"/>
              </w:rPr>
              <w:t>.</w:t>
            </w:r>
          </w:p>
        </w:tc>
        <w:tc>
          <w:tcPr>
            <w:tcW w:w="7496" w:type="dxa"/>
          </w:tcPr>
          <w:p w14:paraId="67703A91" w14:textId="77777777" w:rsidR="00F535EA" w:rsidRPr="00820084" w:rsidRDefault="00F535EA" w:rsidP="00435200">
            <w:pPr>
              <w:jc w:val="both"/>
              <w:rPr>
                <w:rFonts w:ascii="Times New Roman" w:hAnsi="Times New Roman" w:cs="Times New Roman"/>
                <w:sz w:val="24"/>
                <w:szCs w:val="24"/>
                <w:lang w:val="uk-UA"/>
              </w:rPr>
            </w:pPr>
            <w:r w:rsidRPr="00820084">
              <w:rPr>
                <w:rFonts w:ascii="Times New Roman" w:hAnsi="Times New Roman" w:cs="Times New Roman"/>
                <w:sz w:val="24"/>
                <w:szCs w:val="24"/>
                <w:lang w:val="uk-UA"/>
              </w:rPr>
              <w:t xml:space="preserve"> 5.2.2. Постачальник електричної енергії зобов'язаний:</w:t>
            </w:r>
          </w:p>
          <w:p w14:paraId="5783C070" w14:textId="77777777" w:rsidR="00F535EA" w:rsidRPr="00820084" w:rsidRDefault="00F535EA" w:rsidP="00435200">
            <w:pPr>
              <w:jc w:val="both"/>
              <w:rPr>
                <w:rFonts w:ascii="Times New Roman" w:hAnsi="Times New Roman" w:cs="Times New Roman"/>
                <w:sz w:val="24"/>
                <w:szCs w:val="24"/>
                <w:lang w:val="uk-UA"/>
              </w:rPr>
            </w:pPr>
            <w:r w:rsidRPr="00820084">
              <w:rPr>
                <w:rFonts w:ascii="Times New Roman" w:hAnsi="Times New Roman" w:cs="Times New Roman"/>
                <w:sz w:val="24"/>
                <w:szCs w:val="24"/>
                <w:lang w:val="uk-UA"/>
              </w:rPr>
              <w:t>&lt;…&gt;</w:t>
            </w:r>
          </w:p>
          <w:p w14:paraId="747A7AE0" w14:textId="36541843" w:rsidR="00F535EA" w:rsidRPr="00820084" w:rsidRDefault="00F535EA" w:rsidP="00435200">
            <w:pPr>
              <w:jc w:val="both"/>
              <w:rPr>
                <w:rFonts w:ascii="Times New Roman" w:hAnsi="Times New Roman" w:cs="Times New Roman"/>
                <w:b/>
                <w:bCs/>
                <w:color w:val="0070C0"/>
                <w:sz w:val="24"/>
                <w:szCs w:val="24"/>
                <w:lang w:val="uk-UA"/>
              </w:rPr>
            </w:pPr>
            <w:r w:rsidRPr="00820084">
              <w:rPr>
                <w:rFonts w:ascii="Times New Roman" w:hAnsi="Times New Roman" w:cs="Times New Roman"/>
                <w:bCs/>
                <w:sz w:val="24"/>
                <w:szCs w:val="24"/>
                <w:lang w:val="uk-UA"/>
              </w:rPr>
              <w:t>33) купувати у споживача, якому електропостачальник здійснює постачання електричної енергії, електричну енергію, вироблену</w:t>
            </w:r>
            <w:r w:rsidRPr="00820084">
              <w:rPr>
                <w:rFonts w:ascii="Times New Roman" w:hAnsi="Times New Roman" w:cs="Times New Roman"/>
                <w:b/>
                <w:bCs/>
                <w:sz w:val="24"/>
                <w:szCs w:val="24"/>
                <w:lang w:val="uk-UA"/>
              </w:rPr>
              <w:t xml:space="preserve"> </w:t>
            </w:r>
            <w:r w:rsidR="00667E49" w:rsidRPr="00820084">
              <w:rPr>
                <w:rFonts w:ascii="Times New Roman" w:hAnsi="Times New Roman" w:cs="Times New Roman"/>
                <w:b/>
                <w:color w:val="0070C0"/>
                <w:sz w:val="24"/>
                <w:szCs w:val="24"/>
                <w:lang w:val="uk-UA"/>
              </w:rPr>
              <w:t xml:space="preserve">установкою зберігання енергії та/або генеруючою установкою (у тому числі, </w:t>
            </w:r>
            <w:proofErr w:type="spellStart"/>
            <w:r w:rsidR="00667E49" w:rsidRPr="00820084">
              <w:rPr>
                <w:rFonts w:ascii="Times New Roman" w:hAnsi="Times New Roman" w:cs="Times New Roman"/>
                <w:b/>
                <w:color w:val="0070C0"/>
                <w:sz w:val="24"/>
                <w:szCs w:val="24"/>
                <w:lang w:val="uk-UA"/>
              </w:rPr>
              <w:t>когенераційною</w:t>
            </w:r>
            <w:proofErr w:type="spellEnd"/>
            <w:r w:rsidR="00667E49" w:rsidRPr="00820084">
              <w:rPr>
                <w:rFonts w:ascii="Times New Roman" w:hAnsi="Times New Roman" w:cs="Times New Roman"/>
                <w:b/>
                <w:color w:val="0070C0"/>
                <w:sz w:val="24"/>
                <w:szCs w:val="24"/>
                <w:lang w:val="uk-UA"/>
              </w:rPr>
              <w:t xml:space="preserve"> установкою), </w:t>
            </w:r>
            <w:r w:rsidRPr="00820084">
              <w:rPr>
                <w:rFonts w:ascii="Times New Roman" w:hAnsi="Times New Roman" w:cs="Times New Roman"/>
                <w:b/>
                <w:color w:val="0070C0"/>
                <w:sz w:val="24"/>
                <w:szCs w:val="24"/>
                <w:lang w:val="uk-UA"/>
              </w:rPr>
              <w:t>потужність як</w:t>
            </w:r>
            <w:r w:rsidR="00820084" w:rsidRPr="00820084">
              <w:rPr>
                <w:rFonts w:ascii="Times New Roman" w:hAnsi="Times New Roman" w:cs="Times New Roman"/>
                <w:b/>
                <w:color w:val="0070C0"/>
                <w:sz w:val="24"/>
                <w:szCs w:val="24"/>
                <w:lang w:val="uk-UA"/>
              </w:rPr>
              <w:t>ої</w:t>
            </w:r>
            <w:r w:rsidRPr="00820084">
              <w:rPr>
                <w:rFonts w:ascii="Times New Roman" w:hAnsi="Times New Roman" w:cs="Times New Roman"/>
                <w:b/>
                <w:color w:val="0070C0"/>
                <w:sz w:val="24"/>
                <w:szCs w:val="24"/>
                <w:lang w:val="uk-UA"/>
              </w:rPr>
              <w:t xml:space="preserve"> не перевищує 5 МВт, за вільними цінами в обсязі, що перевищує місячне споживання електричної енергії таким споживачем, за договором, укладеним між ними за домовленістю сторін</w:t>
            </w:r>
            <w:r w:rsidR="00923BEF" w:rsidRPr="00820084">
              <w:rPr>
                <w:rFonts w:ascii="Times New Roman" w:hAnsi="Times New Roman" w:cs="Times New Roman"/>
                <w:b/>
                <w:bCs/>
                <w:color w:val="0070C0"/>
                <w:sz w:val="24"/>
                <w:szCs w:val="24"/>
                <w:lang w:val="uk-UA"/>
              </w:rPr>
              <w:t>;</w:t>
            </w:r>
          </w:p>
          <w:p w14:paraId="19C8DCB0" w14:textId="77777777" w:rsidR="00F535EA" w:rsidRPr="00820084" w:rsidRDefault="00F535EA" w:rsidP="00435200">
            <w:pPr>
              <w:jc w:val="both"/>
              <w:rPr>
                <w:rFonts w:ascii="Times New Roman" w:hAnsi="Times New Roman" w:cs="Times New Roman"/>
                <w:b/>
                <w:bCs/>
                <w:color w:val="FF0000"/>
                <w:sz w:val="24"/>
                <w:szCs w:val="24"/>
                <w:lang w:val="uk-UA"/>
              </w:rPr>
            </w:pPr>
            <w:r w:rsidRPr="00820084">
              <w:rPr>
                <w:rFonts w:ascii="Times New Roman" w:hAnsi="Times New Roman" w:cs="Times New Roman"/>
                <w:sz w:val="24"/>
                <w:szCs w:val="24"/>
                <w:lang w:val="uk-UA"/>
              </w:rPr>
              <w:t>34) купувати електричну енергію,</w:t>
            </w:r>
            <w:r w:rsidRPr="00820084">
              <w:rPr>
                <w:rFonts w:ascii="Times New Roman" w:hAnsi="Times New Roman" w:cs="Times New Roman"/>
                <w:b/>
                <w:bCs/>
                <w:sz w:val="24"/>
                <w:szCs w:val="24"/>
                <w:lang w:val="uk-UA"/>
              </w:rPr>
              <w:t xml:space="preserve"> </w:t>
            </w:r>
            <w:r w:rsidRPr="00820084">
              <w:rPr>
                <w:rFonts w:ascii="Times New Roman" w:hAnsi="Times New Roman" w:cs="Times New Roman"/>
                <w:b/>
                <w:bCs/>
                <w:color w:val="0070C0"/>
                <w:sz w:val="24"/>
                <w:szCs w:val="24"/>
                <w:lang w:val="uk-UA"/>
              </w:rPr>
              <w:t xml:space="preserve">вироблену установкою зберігання енергії та/або генеруючою установкою активного споживача (у тому числі установкою зберігання енергії та/або генеруючими установками третіх осіб, що приєднанні до мереж такого активного споживача), за умови укладення договору купівлі-продажу електричної енергії за механізмом самовиробництва з цим активним споживачем, </w:t>
            </w:r>
            <w:r w:rsidRPr="00820084">
              <w:rPr>
                <w:rFonts w:ascii="Times New Roman" w:hAnsi="Times New Roman" w:cs="Times New Roman"/>
                <w:sz w:val="24"/>
                <w:szCs w:val="24"/>
                <w:lang w:val="uk-UA"/>
              </w:rPr>
              <w:t>у порядку, визначеному цими Правилами;</w:t>
            </w:r>
          </w:p>
          <w:p w14:paraId="49C70269" w14:textId="4DA3CBE0" w:rsidR="00F535EA" w:rsidRPr="00820084" w:rsidRDefault="00F535EA" w:rsidP="00435200">
            <w:pPr>
              <w:jc w:val="both"/>
              <w:rPr>
                <w:rFonts w:ascii="Times New Roman" w:hAnsi="Times New Roman" w:cs="Times New Roman"/>
                <w:b/>
                <w:color w:val="0070C0"/>
                <w:sz w:val="24"/>
                <w:szCs w:val="24"/>
                <w:lang w:val="uk-UA"/>
              </w:rPr>
            </w:pPr>
            <w:r w:rsidRPr="00820084">
              <w:rPr>
                <w:rFonts w:ascii="Times New Roman" w:hAnsi="Times New Roman" w:cs="Times New Roman"/>
                <w:sz w:val="24"/>
                <w:szCs w:val="24"/>
                <w:lang w:val="uk-UA"/>
              </w:rPr>
              <w:t xml:space="preserve">35) у чіткий та прозорий спосіб інформувати активних споживачів про вартість відпущеної та спожитої ними електричної енергії за механізмом самовиробництва із зазначенням цін за відповідний розрахунковий період </w:t>
            </w:r>
            <w:r w:rsidRPr="00820084">
              <w:rPr>
                <w:rFonts w:ascii="Times New Roman" w:hAnsi="Times New Roman" w:cs="Times New Roman"/>
                <w:b/>
                <w:bCs/>
                <w:color w:val="0070C0"/>
                <w:sz w:val="24"/>
                <w:szCs w:val="24"/>
                <w:lang w:val="uk-UA"/>
              </w:rPr>
              <w:t xml:space="preserve">згідно з Порядком продажу та обліку електричної енергії, виробленої активними споживачами, та розрахунків за неї, затвердженим постановою Національної комісії, що здійснює державне регулювання </w:t>
            </w:r>
            <w:r w:rsidR="00A33687">
              <w:rPr>
                <w:rFonts w:ascii="Times New Roman" w:hAnsi="Times New Roman" w:cs="Times New Roman"/>
                <w:b/>
                <w:bCs/>
                <w:color w:val="0070C0"/>
                <w:sz w:val="24"/>
                <w:szCs w:val="24"/>
                <w:lang w:val="uk-UA"/>
              </w:rPr>
              <w:t>у</w:t>
            </w:r>
            <w:r w:rsidRPr="00820084">
              <w:rPr>
                <w:rFonts w:ascii="Times New Roman" w:hAnsi="Times New Roman" w:cs="Times New Roman"/>
                <w:b/>
                <w:bCs/>
                <w:color w:val="0070C0"/>
                <w:sz w:val="24"/>
                <w:szCs w:val="24"/>
                <w:lang w:val="uk-UA"/>
              </w:rPr>
              <w:t xml:space="preserve"> сферах енергетики та комунальних послуг</w:t>
            </w:r>
            <w:r w:rsidR="005625DE" w:rsidRPr="00820084">
              <w:rPr>
                <w:rFonts w:ascii="Times New Roman" w:hAnsi="Times New Roman" w:cs="Times New Roman"/>
                <w:b/>
                <w:bCs/>
                <w:color w:val="0070C0"/>
                <w:sz w:val="24"/>
                <w:szCs w:val="24"/>
                <w:lang w:val="uk-UA"/>
              </w:rPr>
              <w:t>,</w:t>
            </w:r>
            <w:r w:rsidRPr="00820084">
              <w:rPr>
                <w:rFonts w:ascii="Times New Roman" w:hAnsi="Times New Roman" w:cs="Times New Roman"/>
                <w:b/>
                <w:bCs/>
                <w:color w:val="0070C0"/>
                <w:sz w:val="24"/>
                <w:szCs w:val="24"/>
                <w:lang w:val="uk-UA"/>
              </w:rPr>
              <w:t xml:space="preserve"> від 29</w:t>
            </w:r>
            <w:r w:rsidR="00923BEF" w:rsidRPr="00820084">
              <w:rPr>
                <w:rFonts w:ascii="Times New Roman" w:hAnsi="Times New Roman" w:cs="Times New Roman"/>
                <w:b/>
                <w:bCs/>
                <w:color w:val="0070C0"/>
                <w:sz w:val="24"/>
                <w:szCs w:val="24"/>
                <w:lang w:val="uk-UA"/>
              </w:rPr>
              <w:t xml:space="preserve"> грудня </w:t>
            </w:r>
            <w:r w:rsidRPr="00820084">
              <w:rPr>
                <w:rFonts w:ascii="Times New Roman" w:hAnsi="Times New Roman" w:cs="Times New Roman"/>
                <w:b/>
                <w:bCs/>
                <w:color w:val="0070C0"/>
                <w:sz w:val="24"/>
                <w:szCs w:val="24"/>
                <w:lang w:val="uk-UA"/>
              </w:rPr>
              <w:t xml:space="preserve">2023 </w:t>
            </w:r>
            <w:r w:rsidR="00923BEF" w:rsidRPr="00820084">
              <w:rPr>
                <w:rFonts w:ascii="Times New Roman" w:hAnsi="Times New Roman" w:cs="Times New Roman"/>
                <w:b/>
                <w:bCs/>
                <w:color w:val="0070C0"/>
                <w:sz w:val="24"/>
                <w:szCs w:val="24"/>
                <w:lang w:val="uk-UA"/>
              </w:rPr>
              <w:t xml:space="preserve">року </w:t>
            </w:r>
            <w:r w:rsidRPr="00820084">
              <w:rPr>
                <w:rFonts w:ascii="Times New Roman" w:hAnsi="Times New Roman" w:cs="Times New Roman"/>
                <w:b/>
                <w:bCs/>
                <w:color w:val="0070C0"/>
                <w:sz w:val="24"/>
                <w:szCs w:val="24"/>
                <w:lang w:val="uk-UA"/>
              </w:rPr>
              <w:t>№ 2651</w:t>
            </w:r>
            <w:r w:rsidRPr="00820084">
              <w:rPr>
                <w:rFonts w:ascii="Times New Roman" w:hAnsi="Times New Roman" w:cs="Times New Roman"/>
                <w:b/>
                <w:color w:val="0070C0"/>
                <w:sz w:val="24"/>
                <w:szCs w:val="24"/>
                <w:lang w:val="uk-UA"/>
              </w:rPr>
              <w:t>.</w:t>
            </w:r>
          </w:p>
          <w:p w14:paraId="341EB5F6" w14:textId="0CA05B5D" w:rsidR="00F535EA" w:rsidRPr="00820084" w:rsidRDefault="00F535EA" w:rsidP="00435200">
            <w:pPr>
              <w:pStyle w:val="rvps2"/>
              <w:shd w:val="clear" w:color="auto" w:fill="FFFFFF"/>
              <w:spacing w:before="0" w:beforeAutospacing="0" w:after="0" w:afterAutospacing="0"/>
              <w:contextualSpacing/>
              <w:jc w:val="both"/>
              <w:rPr>
                <w:b/>
                <w:color w:val="333333"/>
                <w:lang w:val="uk-UA"/>
              </w:rPr>
            </w:pPr>
          </w:p>
        </w:tc>
      </w:tr>
      <w:tr w:rsidR="00BD090F" w:rsidRPr="000A6914" w14:paraId="4F885585" w14:textId="77777777" w:rsidTr="00435200">
        <w:tc>
          <w:tcPr>
            <w:tcW w:w="15001" w:type="dxa"/>
            <w:gridSpan w:val="3"/>
          </w:tcPr>
          <w:p w14:paraId="5D806657" w14:textId="77777777" w:rsidR="00BD090F" w:rsidRPr="00820084" w:rsidRDefault="00BD090F" w:rsidP="00435200">
            <w:pPr>
              <w:jc w:val="center"/>
              <w:rPr>
                <w:rFonts w:ascii="Times New Roman" w:hAnsi="Times New Roman" w:cs="Times New Roman"/>
                <w:b/>
                <w:sz w:val="24"/>
                <w:szCs w:val="24"/>
                <w:lang w:val="uk-UA"/>
              </w:rPr>
            </w:pPr>
            <w:r w:rsidRPr="00820084">
              <w:rPr>
                <w:rFonts w:ascii="Times New Roman" w:eastAsia="Times New Roman" w:hAnsi="Times New Roman" w:cs="Times New Roman"/>
                <w:b/>
                <w:bCs/>
                <w:color w:val="333333"/>
                <w:sz w:val="24"/>
                <w:szCs w:val="24"/>
                <w:lang w:val="uk-UA" w:eastAsia="en-GB" w:bidi="he-IL"/>
              </w:rPr>
              <w:t>5.</w:t>
            </w:r>
            <w:r w:rsidRPr="00820084">
              <w:rPr>
                <w:rFonts w:ascii="Times New Roman" w:hAnsi="Times New Roman" w:cs="Times New Roman"/>
                <w:b/>
                <w:sz w:val="24"/>
                <w:szCs w:val="24"/>
                <w:lang w:val="uk-UA"/>
              </w:rPr>
              <w:t>3.  Права та обов'язки постачальника універсальних послуг</w:t>
            </w:r>
          </w:p>
          <w:p w14:paraId="06F06611" w14:textId="77777777" w:rsidR="00BD090F" w:rsidRPr="00820084" w:rsidRDefault="00BD090F" w:rsidP="00435200">
            <w:pPr>
              <w:jc w:val="both"/>
              <w:rPr>
                <w:rFonts w:ascii="Times New Roman" w:hAnsi="Times New Roman" w:cs="Times New Roman"/>
                <w:sz w:val="24"/>
                <w:szCs w:val="24"/>
                <w:lang w:val="uk-UA"/>
              </w:rPr>
            </w:pPr>
          </w:p>
        </w:tc>
      </w:tr>
      <w:tr w:rsidR="00BD090F" w:rsidRPr="000A6914" w14:paraId="7805EDC9" w14:textId="77777777" w:rsidTr="00126F67">
        <w:trPr>
          <w:gridAfter w:val="1"/>
          <w:wAfter w:w="9" w:type="dxa"/>
        </w:trPr>
        <w:tc>
          <w:tcPr>
            <w:tcW w:w="7496" w:type="dxa"/>
          </w:tcPr>
          <w:p w14:paraId="2558487C" w14:textId="77777777" w:rsidR="00BD090F" w:rsidRPr="00820084" w:rsidRDefault="00BD090F" w:rsidP="00435200">
            <w:pPr>
              <w:pStyle w:val="rvps2"/>
              <w:shd w:val="clear" w:color="auto" w:fill="FFFFFF"/>
              <w:spacing w:before="0" w:beforeAutospacing="0" w:after="0" w:afterAutospacing="0"/>
              <w:contextualSpacing/>
              <w:jc w:val="both"/>
              <w:rPr>
                <w:color w:val="000000"/>
                <w:lang w:val="uk-UA"/>
              </w:rPr>
            </w:pPr>
            <w:r w:rsidRPr="00820084">
              <w:rPr>
                <w:color w:val="000000"/>
                <w:lang w:val="uk-UA"/>
              </w:rPr>
              <w:lastRenderedPageBreak/>
              <w:t>5.3.2. Постачальник універсальних послуг зобов'язаний:</w:t>
            </w:r>
          </w:p>
          <w:p w14:paraId="46E173AB" w14:textId="77777777" w:rsidR="00BD090F" w:rsidRPr="00820084" w:rsidRDefault="00BD090F" w:rsidP="00435200">
            <w:pPr>
              <w:pStyle w:val="rvps2"/>
              <w:shd w:val="clear" w:color="auto" w:fill="FFFFFF"/>
              <w:spacing w:before="0" w:beforeAutospacing="0" w:after="0" w:afterAutospacing="0"/>
              <w:contextualSpacing/>
              <w:jc w:val="both"/>
              <w:rPr>
                <w:color w:val="000000"/>
                <w:lang w:val="uk-UA"/>
              </w:rPr>
            </w:pPr>
            <w:r w:rsidRPr="00820084">
              <w:rPr>
                <w:color w:val="000000"/>
                <w:lang w:val="uk-UA"/>
              </w:rPr>
              <w:t>…………………………………………………………………….</w:t>
            </w:r>
          </w:p>
          <w:p w14:paraId="0F731D28" w14:textId="521F50EB" w:rsidR="00BD090F" w:rsidRPr="00820084" w:rsidRDefault="00BD090F" w:rsidP="00435200">
            <w:pPr>
              <w:jc w:val="both"/>
              <w:rPr>
                <w:rFonts w:ascii="Times New Roman" w:hAnsi="Times New Roman" w:cs="Times New Roman"/>
                <w:sz w:val="24"/>
                <w:szCs w:val="24"/>
                <w:lang w:val="uk-UA"/>
              </w:rPr>
            </w:pPr>
            <w:r w:rsidRPr="00820084">
              <w:rPr>
                <w:rFonts w:ascii="Times New Roman" w:hAnsi="Times New Roman" w:cs="Times New Roman"/>
                <w:color w:val="000000"/>
                <w:sz w:val="24"/>
                <w:szCs w:val="24"/>
                <w:lang w:val="uk-UA"/>
              </w:rPr>
              <w:t>17) купувати електричну енергію, вироблену з альтернативних джерел, яка відпущена генеруючими установками приватних домогосподарств та малих непобутових споживачів (</w:t>
            </w:r>
            <w:r w:rsidRPr="00820084">
              <w:rPr>
                <w:rFonts w:ascii="Times New Roman" w:hAnsi="Times New Roman" w:cs="Times New Roman"/>
                <w:b/>
                <w:bCs/>
                <w:i/>
                <w:iCs/>
                <w:strike/>
                <w:color w:val="FF0000"/>
                <w:sz w:val="24"/>
                <w:szCs w:val="24"/>
                <w:lang w:val="uk-UA"/>
              </w:rPr>
              <w:t>та або генеруючими установками</w:t>
            </w:r>
            <w:r w:rsidRPr="00820084">
              <w:rPr>
                <w:rFonts w:ascii="Times New Roman" w:hAnsi="Times New Roman" w:cs="Times New Roman"/>
                <w:color w:val="FF0000"/>
                <w:sz w:val="24"/>
                <w:szCs w:val="24"/>
                <w:lang w:val="uk-UA"/>
              </w:rPr>
              <w:t xml:space="preserve"> </w:t>
            </w:r>
            <w:r w:rsidRPr="00820084">
              <w:rPr>
                <w:rFonts w:ascii="Times New Roman" w:hAnsi="Times New Roman" w:cs="Times New Roman"/>
                <w:color w:val="000000"/>
                <w:sz w:val="24"/>
                <w:szCs w:val="24"/>
                <w:lang w:val="uk-UA"/>
              </w:rPr>
              <w:t>третіх осіб, що приєднанні до мереж такого активного споживача), встановлена потужність яких не перевищує визначену законом величину, за умови укладення договору купівлі-продажу електричної енергії за механізмом самовиробництва</w:t>
            </w:r>
            <w:r w:rsidRPr="00820084">
              <w:rPr>
                <w:rFonts w:ascii="Times New Roman" w:hAnsi="Times New Roman" w:cs="Times New Roman"/>
                <w:b/>
                <w:bCs/>
                <w:color w:val="333333"/>
                <w:sz w:val="24"/>
                <w:szCs w:val="24"/>
                <w:shd w:val="clear" w:color="auto" w:fill="FFFFFF"/>
                <w:lang w:val="uk-UA"/>
              </w:rPr>
              <w:t xml:space="preserve"> </w:t>
            </w:r>
          </w:p>
        </w:tc>
        <w:tc>
          <w:tcPr>
            <w:tcW w:w="7496" w:type="dxa"/>
          </w:tcPr>
          <w:p w14:paraId="1670337F" w14:textId="77777777" w:rsidR="00BD090F" w:rsidRPr="00820084" w:rsidRDefault="00BD090F" w:rsidP="00435200">
            <w:pPr>
              <w:pStyle w:val="rvps2"/>
              <w:shd w:val="clear" w:color="auto" w:fill="FFFFFF"/>
              <w:spacing w:before="0" w:beforeAutospacing="0" w:after="0" w:afterAutospacing="0"/>
              <w:contextualSpacing/>
              <w:jc w:val="both"/>
              <w:rPr>
                <w:color w:val="000000"/>
                <w:lang w:val="uk-UA"/>
              </w:rPr>
            </w:pPr>
            <w:r w:rsidRPr="00820084">
              <w:rPr>
                <w:color w:val="000000"/>
                <w:lang w:val="uk-UA"/>
              </w:rPr>
              <w:t>5.3.2. Постачальник універсальних послуг зобов'язаний:</w:t>
            </w:r>
          </w:p>
          <w:p w14:paraId="697446BB" w14:textId="77777777" w:rsidR="00BD090F" w:rsidRPr="00820084" w:rsidRDefault="00BD090F" w:rsidP="00435200">
            <w:pPr>
              <w:pStyle w:val="rvps2"/>
              <w:shd w:val="clear" w:color="auto" w:fill="FFFFFF"/>
              <w:spacing w:before="0" w:beforeAutospacing="0" w:after="0" w:afterAutospacing="0"/>
              <w:contextualSpacing/>
              <w:jc w:val="both"/>
              <w:rPr>
                <w:color w:val="000000"/>
                <w:lang w:val="uk-UA"/>
              </w:rPr>
            </w:pPr>
            <w:r w:rsidRPr="00820084">
              <w:rPr>
                <w:color w:val="000000"/>
                <w:lang w:val="uk-UA"/>
              </w:rPr>
              <w:t>…………………………………………………………………….</w:t>
            </w:r>
          </w:p>
          <w:p w14:paraId="16876D3C" w14:textId="77777777" w:rsidR="00BD090F" w:rsidRPr="00820084" w:rsidRDefault="00BD090F" w:rsidP="00435200">
            <w:pPr>
              <w:jc w:val="both"/>
              <w:rPr>
                <w:rFonts w:ascii="Times New Roman" w:hAnsi="Times New Roman" w:cs="Times New Roman"/>
                <w:color w:val="000000"/>
                <w:sz w:val="24"/>
                <w:szCs w:val="24"/>
                <w:lang w:val="uk-UA"/>
              </w:rPr>
            </w:pPr>
            <w:r w:rsidRPr="00820084">
              <w:rPr>
                <w:rFonts w:ascii="Times New Roman" w:hAnsi="Times New Roman" w:cs="Times New Roman"/>
                <w:color w:val="000000"/>
                <w:sz w:val="24"/>
                <w:szCs w:val="24"/>
                <w:lang w:val="uk-UA"/>
              </w:rPr>
              <w:t>17) купувати електричну енергію, вироблену з альтернативних джерел, яка відпущена генеруючими установками приватних домогосподарств та малих непобутових споживачів (</w:t>
            </w:r>
            <w:r w:rsidRPr="00820084">
              <w:rPr>
                <w:rFonts w:ascii="Times New Roman" w:hAnsi="Times New Roman" w:cs="Times New Roman"/>
                <w:b/>
                <w:bCs/>
                <w:color w:val="0070C0"/>
                <w:sz w:val="24"/>
                <w:szCs w:val="24"/>
                <w:lang w:val="uk-UA"/>
              </w:rPr>
              <w:t xml:space="preserve">та/або </w:t>
            </w:r>
            <w:r w:rsidRPr="00820084">
              <w:rPr>
                <w:rFonts w:ascii="Times New Roman" w:hAnsi="Times New Roman" w:cs="Times New Roman"/>
                <w:b/>
                <w:color w:val="0070C0"/>
                <w:sz w:val="24"/>
                <w:szCs w:val="24"/>
                <w:lang w:val="uk-UA"/>
              </w:rPr>
              <w:t>генеруючими установками</w:t>
            </w:r>
            <w:r w:rsidRPr="00820084">
              <w:rPr>
                <w:rFonts w:ascii="Times New Roman" w:hAnsi="Times New Roman" w:cs="Times New Roman"/>
                <w:b/>
                <w:bCs/>
                <w:color w:val="0070C0"/>
                <w:sz w:val="24"/>
                <w:szCs w:val="24"/>
                <w:lang w:val="uk-UA"/>
              </w:rPr>
              <w:t xml:space="preserve"> та/або установками зберігання енергії</w:t>
            </w:r>
            <w:r w:rsidRPr="00820084">
              <w:rPr>
                <w:rFonts w:ascii="Times New Roman" w:hAnsi="Times New Roman" w:cs="Times New Roman"/>
                <w:color w:val="000000"/>
                <w:sz w:val="24"/>
                <w:szCs w:val="24"/>
                <w:lang w:val="uk-UA"/>
              </w:rPr>
              <w:t xml:space="preserve"> третіх осіб, що приєднанні до мереж такого активного споживача), встановлена потужність яких не перевищує визначену законом величину, за умови укладення договору купівлі-продажу електричної енергії за механізмом самовиробництва</w:t>
            </w:r>
          </w:p>
          <w:p w14:paraId="4E323AC8" w14:textId="78328E41" w:rsidR="00A375B8" w:rsidRPr="00820084" w:rsidRDefault="00A375B8" w:rsidP="00435200">
            <w:pPr>
              <w:jc w:val="both"/>
              <w:rPr>
                <w:rFonts w:ascii="Times New Roman" w:hAnsi="Times New Roman" w:cs="Times New Roman"/>
                <w:sz w:val="24"/>
                <w:szCs w:val="24"/>
                <w:lang w:val="uk-UA"/>
              </w:rPr>
            </w:pPr>
          </w:p>
        </w:tc>
      </w:tr>
      <w:tr w:rsidR="00E5262A" w:rsidRPr="00820084" w14:paraId="012FBA55" w14:textId="77777777" w:rsidTr="00435200">
        <w:tc>
          <w:tcPr>
            <w:tcW w:w="15001" w:type="dxa"/>
            <w:gridSpan w:val="3"/>
          </w:tcPr>
          <w:p w14:paraId="2D2561E6" w14:textId="77777777" w:rsidR="00E5262A" w:rsidRPr="00820084" w:rsidRDefault="00E5262A" w:rsidP="00435200">
            <w:pPr>
              <w:jc w:val="center"/>
              <w:rPr>
                <w:rFonts w:ascii="Times New Roman" w:hAnsi="Times New Roman" w:cs="Times New Roman"/>
                <w:b/>
                <w:sz w:val="24"/>
                <w:szCs w:val="24"/>
                <w:lang w:val="uk-UA"/>
              </w:rPr>
            </w:pPr>
            <w:r w:rsidRPr="00820084">
              <w:rPr>
                <w:rFonts w:ascii="Times New Roman" w:hAnsi="Times New Roman" w:cs="Times New Roman"/>
                <w:b/>
                <w:sz w:val="24"/>
                <w:szCs w:val="24"/>
                <w:lang w:val="uk-UA"/>
              </w:rPr>
              <w:t>5.5. Права та обов'язки споживача</w:t>
            </w:r>
          </w:p>
          <w:p w14:paraId="66D12971" w14:textId="29B9F649" w:rsidR="00A375B8" w:rsidRPr="00820084" w:rsidRDefault="00A375B8" w:rsidP="00435200">
            <w:pPr>
              <w:jc w:val="center"/>
              <w:rPr>
                <w:rFonts w:ascii="Times New Roman" w:eastAsia="Times New Roman" w:hAnsi="Times New Roman" w:cs="Times New Roman"/>
                <w:b/>
                <w:bCs/>
                <w:color w:val="333333"/>
                <w:sz w:val="24"/>
                <w:szCs w:val="24"/>
                <w:lang w:val="uk-UA" w:eastAsia="en-GB" w:bidi="he-IL"/>
              </w:rPr>
            </w:pPr>
          </w:p>
        </w:tc>
      </w:tr>
      <w:tr w:rsidR="00E5262A" w:rsidRPr="000A6914" w14:paraId="0F6BCEDF" w14:textId="77777777" w:rsidTr="00435200">
        <w:tc>
          <w:tcPr>
            <w:tcW w:w="15001" w:type="dxa"/>
            <w:gridSpan w:val="3"/>
          </w:tcPr>
          <w:p w14:paraId="5D7D6824" w14:textId="65A25826" w:rsidR="00E5262A" w:rsidRPr="00820084" w:rsidRDefault="00E5262A" w:rsidP="00435200">
            <w:pPr>
              <w:jc w:val="center"/>
              <w:rPr>
                <w:rFonts w:ascii="Times New Roman" w:hAnsi="Times New Roman" w:cs="Times New Roman"/>
                <w:color w:val="000000"/>
                <w:sz w:val="24"/>
                <w:szCs w:val="24"/>
                <w:lang w:val="uk-UA"/>
              </w:rPr>
            </w:pPr>
            <w:bookmarkStart w:id="1" w:name="700"/>
            <w:r w:rsidRPr="00820084">
              <w:rPr>
                <w:rFonts w:ascii="Times New Roman" w:hAnsi="Times New Roman" w:cs="Times New Roman"/>
                <w:color w:val="000000"/>
                <w:sz w:val="24"/>
                <w:szCs w:val="24"/>
                <w:lang w:val="uk-UA"/>
              </w:rPr>
              <w:t>5.5.1. Споживач електричної енергії має право:</w:t>
            </w:r>
          </w:p>
          <w:bookmarkEnd w:id="1"/>
          <w:p w14:paraId="41525AA2" w14:textId="75F1C103" w:rsidR="00E5262A" w:rsidRPr="00820084" w:rsidRDefault="00E5262A" w:rsidP="00A375B8">
            <w:pPr>
              <w:pStyle w:val="3"/>
              <w:tabs>
                <w:tab w:val="left" w:pos="993"/>
              </w:tabs>
              <w:spacing w:before="0" w:after="0" w:line="240" w:lineRule="auto"/>
              <w:ind w:firstLine="567"/>
              <w:jc w:val="both"/>
              <w:outlineLvl w:val="2"/>
              <w:rPr>
                <w:rFonts w:ascii="Times New Roman" w:eastAsia="Times New Roman" w:hAnsi="Times New Roman" w:cs="Times New Roman"/>
                <w:b w:val="0"/>
                <w:color w:val="0070C0"/>
                <w:sz w:val="24"/>
                <w:szCs w:val="24"/>
                <w:lang w:val="uk-UA" w:eastAsia="en-GB" w:bidi="he-IL"/>
              </w:rPr>
            </w:pPr>
          </w:p>
        </w:tc>
      </w:tr>
      <w:tr w:rsidR="00E5262A" w:rsidRPr="000A6914" w14:paraId="455D23A7" w14:textId="77777777" w:rsidTr="00126F67">
        <w:trPr>
          <w:gridAfter w:val="1"/>
          <w:wAfter w:w="9" w:type="dxa"/>
        </w:trPr>
        <w:tc>
          <w:tcPr>
            <w:tcW w:w="7496" w:type="dxa"/>
          </w:tcPr>
          <w:p w14:paraId="24F69BFF" w14:textId="77777777" w:rsidR="00E5262A" w:rsidRPr="00820084" w:rsidRDefault="00E5262A" w:rsidP="00435200">
            <w:pPr>
              <w:jc w:val="both"/>
              <w:rPr>
                <w:rFonts w:ascii="Times New Roman" w:hAnsi="Times New Roman" w:cs="Times New Roman"/>
                <w:color w:val="000000"/>
                <w:sz w:val="24"/>
                <w:szCs w:val="24"/>
                <w:lang w:val="uk-UA"/>
              </w:rPr>
            </w:pPr>
            <w:bookmarkStart w:id="2" w:name="717"/>
            <w:r w:rsidRPr="00820084">
              <w:rPr>
                <w:rFonts w:ascii="Times New Roman" w:hAnsi="Times New Roman" w:cs="Times New Roman"/>
                <w:color w:val="000000"/>
                <w:sz w:val="24"/>
                <w:szCs w:val="24"/>
                <w:lang w:val="uk-UA"/>
              </w:rPr>
              <w:t xml:space="preserve">19) на передачу функцій </w:t>
            </w:r>
            <w:r w:rsidRPr="00820084">
              <w:rPr>
                <w:rFonts w:ascii="Times New Roman" w:hAnsi="Times New Roman" w:cs="Times New Roman"/>
                <w:b/>
                <w:bCs/>
                <w:i/>
                <w:iCs/>
                <w:strike/>
                <w:color w:val="FF0000"/>
                <w:sz w:val="24"/>
                <w:szCs w:val="24"/>
                <w:lang w:val="uk-UA"/>
              </w:rPr>
              <w:t>експлуатації своїх електроустановок</w:t>
            </w:r>
            <w:r w:rsidRPr="00820084">
              <w:rPr>
                <w:rFonts w:ascii="Times New Roman" w:hAnsi="Times New Roman" w:cs="Times New Roman"/>
                <w:color w:val="FF0000"/>
                <w:sz w:val="24"/>
                <w:szCs w:val="24"/>
                <w:lang w:val="uk-UA"/>
              </w:rPr>
              <w:t xml:space="preserve"> </w:t>
            </w:r>
            <w:r w:rsidRPr="00820084">
              <w:rPr>
                <w:rFonts w:ascii="Times New Roman" w:hAnsi="Times New Roman" w:cs="Times New Roman"/>
                <w:color w:val="000000"/>
                <w:sz w:val="24"/>
                <w:szCs w:val="24"/>
                <w:lang w:val="uk-UA"/>
              </w:rPr>
              <w:t>на підставі окремого договору іншій організації, яка має право на здійснення такої діяльності;</w:t>
            </w:r>
          </w:p>
          <w:bookmarkEnd w:id="2"/>
          <w:p w14:paraId="35EC0892" w14:textId="2A39E929" w:rsidR="00E5262A" w:rsidRPr="00820084" w:rsidRDefault="00E5262A" w:rsidP="00435200">
            <w:pPr>
              <w:contextualSpacing/>
              <w:jc w:val="both"/>
              <w:rPr>
                <w:rFonts w:ascii="Times New Roman" w:hAnsi="Times New Roman" w:cs="Times New Roman"/>
                <w:color w:val="000000"/>
                <w:sz w:val="24"/>
                <w:szCs w:val="24"/>
                <w:lang w:val="uk-UA"/>
              </w:rPr>
            </w:pPr>
          </w:p>
        </w:tc>
        <w:tc>
          <w:tcPr>
            <w:tcW w:w="7496" w:type="dxa"/>
          </w:tcPr>
          <w:p w14:paraId="681B82DF" w14:textId="73032138" w:rsidR="00E5262A" w:rsidRPr="00820084" w:rsidRDefault="00E5262A" w:rsidP="00435200">
            <w:pPr>
              <w:jc w:val="both"/>
              <w:rPr>
                <w:rFonts w:ascii="Times New Roman" w:hAnsi="Times New Roman" w:cs="Times New Roman"/>
                <w:color w:val="000000"/>
                <w:sz w:val="24"/>
                <w:szCs w:val="24"/>
                <w:lang w:val="uk-UA"/>
              </w:rPr>
            </w:pPr>
            <w:r w:rsidRPr="00820084">
              <w:rPr>
                <w:rFonts w:ascii="Times New Roman" w:hAnsi="Times New Roman" w:cs="Times New Roman"/>
                <w:color w:val="000000"/>
                <w:sz w:val="24"/>
                <w:szCs w:val="24"/>
                <w:lang w:val="uk-UA"/>
              </w:rPr>
              <w:t xml:space="preserve">19) на передачу функцій </w:t>
            </w:r>
            <w:r w:rsidRPr="00820084">
              <w:rPr>
                <w:rFonts w:ascii="Times New Roman" w:hAnsi="Times New Roman" w:cs="Times New Roman"/>
                <w:b/>
                <w:color w:val="0070C0"/>
                <w:sz w:val="24"/>
                <w:szCs w:val="24"/>
                <w:lang w:val="uk-UA"/>
              </w:rPr>
              <w:t>з управління електроустановками споживача, зокрема, їх встановлення, експлуатації, обробки даних та технічного обслуговування</w:t>
            </w:r>
            <w:r w:rsidRPr="00820084">
              <w:rPr>
                <w:rFonts w:ascii="Times New Roman" w:hAnsi="Times New Roman" w:cs="Times New Roman"/>
                <w:color w:val="0070C0"/>
                <w:sz w:val="24"/>
                <w:szCs w:val="24"/>
                <w:lang w:val="uk-UA"/>
              </w:rPr>
              <w:t xml:space="preserve"> </w:t>
            </w:r>
            <w:r w:rsidRPr="00820084">
              <w:rPr>
                <w:rFonts w:ascii="Times New Roman" w:hAnsi="Times New Roman" w:cs="Times New Roman"/>
                <w:color w:val="000000"/>
                <w:sz w:val="24"/>
                <w:szCs w:val="24"/>
                <w:lang w:val="uk-UA"/>
              </w:rPr>
              <w:t>на підставі окремого договору іншій організації, яка має право на здійснення такої діяльності;</w:t>
            </w:r>
          </w:p>
          <w:p w14:paraId="0BD6AAA5" w14:textId="2F3548E3" w:rsidR="00E5262A" w:rsidRPr="00820084" w:rsidRDefault="00E5262A" w:rsidP="00435200">
            <w:pPr>
              <w:pStyle w:val="rvps2"/>
              <w:shd w:val="clear" w:color="auto" w:fill="FFFFFF"/>
              <w:spacing w:before="0" w:beforeAutospacing="0" w:after="0" w:afterAutospacing="0"/>
              <w:contextualSpacing/>
              <w:jc w:val="both"/>
              <w:rPr>
                <w:b/>
                <w:bCs/>
                <w:color w:val="333333"/>
                <w:lang w:val="uk-UA"/>
              </w:rPr>
            </w:pPr>
          </w:p>
        </w:tc>
      </w:tr>
      <w:tr w:rsidR="00E5262A" w:rsidRPr="000A6914" w14:paraId="76F73C52" w14:textId="77777777" w:rsidTr="00126F67">
        <w:trPr>
          <w:gridAfter w:val="1"/>
          <w:wAfter w:w="9" w:type="dxa"/>
        </w:trPr>
        <w:tc>
          <w:tcPr>
            <w:tcW w:w="7496" w:type="dxa"/>
          </w:tcPr>
          <w:p w14:paraId="23CB555D" w14:textId="77777777" w:rsidR="00E5262A" w:rsidRPr="00820084" w:rsidRDefault="00E5262A" w:rsidP="00435200">
            <w:pPr>
              <w:jc w:val="both"/>
              <w:rPr>
                <w:rFonts w:ascii="Times New Roman" w:hAnsi="Times New Roman" w:cs="Times New Roman"/>
                <w:color w:val="000000"/>
                <w:sz w:val="24"/>
                <w:szCs w:val="24"/>
                <w:lang w:val="uk-UA"/>
              </w:rPr>
            </w:pPr>
            <w:r w:rsidRPr="00820084">
              <w:rPr>
                <w:rFonts w:ascii="Times New Roman" w:hAnsi="Times New Roman" w:cs="Times New Roman"/>
                <w:color w:val="000000"/>
                <w:sz w:val="24"/>
                <w:szCs w:val="24"/>
                <w:lang w:val="uk-UA"/>
              </w:rPr>
              <w:t xml:space="preserve">23) на встановлення генеруючих установок, призначених для виробництва електричної </w:t>
            </w:r>
            <w:r w:rsidRPr="00AB4053">
              <w:rPr>
                <w:rFonts w:ascii="Times New Roman" w:hAnsi="Times New Roman" w:cs="Times New Roman"/>
                <w:color w:val="000000"/>
                <w:sz w:val="24"/>
                <w:szCs w:val="24"/>
                <w:lang w:val="uk-UA"/>
              </w:rPr>
              <w:t>енергії з енергії сонячного випромінювання, енергії вітру, з біомаси, біогазу, з гідроенергії, геотермальної енергії, згідно з вимогами Коде</w:t>
            </w:r>
            <w:r w:rsidRPr="00820084">
              <w:rPr>
                <w:rFonts w:ascii="Times New Roman" w:hAnsi="Times New Roman" w:cs="Times New Roman"/>
                <w:color w:val="000000"/>
                <w:sz w:val="24"/>
                <w:szCs w:val="24"/>
                <w:lang w:val="uk-UA"/>
              </w:rPr>
              <w:t>ксу систем розподілу та Кодексу системи передачі;</w:t>
            </w:r>
          </w:p>
          <w:p w14:paraId="33FC14EB" w14:textId="77777777" w:rsidR="00E5262A" w:rsidRPr="00820084" w:rsidRDefault="00E5262A" w:rsidP="00435200">
            <w:pPr>
              <w:contextualSpacing/>
              <w:jc w:val="both"/>
              <w:rPr>
                <w:rFonts w:ascii="Times New Roman" w:hAnsi="Times New Roman" w:cs="Times New Roman"/>
                <w:color w:val="000000"/>
                <w:sz w:val="24"/>
                <w:szCs w:val="24"/>
                <w:lang w:val="uk-UA"/>
              </w:rPr>
            </w:pPr>
          </w:p>
        </w:tc>
        <w:tc>
          <w:tcPr>
            <w:tcW w:w="7496" w:type="dxa"/>
          </w:tcPr>
          <w:p w14:paraId="50195079" w14:textId="6A76CA13" w:rsidR="00E5262A" w:rsidRPr="00820084" w:rsidRDefault="00E5262A" w:rsidP="00435200">
            <w:pPr>
              <w:jc w:val="both"/>
              <w:rPr>
                <w:rFonts w:ascii="Times New Roman" w:hAnsi="Times New Roman" w:cs="Times New Roman"/>
                <w:color w:val="000000"/>
                <w:sz w:val="24"/>
                <w:szCs w:val="24"/>
                <w:lang w:val="uk-UA"/>
              </w:rPr>
            </w:pPr>
            <w:r w:rsidRPr="00820084">
              <w:rPr>
                <w:rFonts w:ascii="Times New Roman" w:hAnsi="Times New Roman" w:cs="Times New Roman"/>
                <w:color w:val="000000"/>
                <w:sz w:val="24"/>
                <w:szCs w:val="24"/>
                <w:lang w:val="uk-UA"/>
              </w:rPr>
              <w:t>23) на встановлення генеруючих установок, призначених для виробництва електричної енергі</w:t>
            </w:r>
            <w:r w:rsidR="00AB4053">
              <w:rPr>
                <w:rFonts w:ascii="Times New Roman" w:hAnsi="Times New Roman" w:cs="Times New Roman"/>
                <w:color w:val="000000"/>
                <w:sz w:val="24"/>
                <w:szCs w:val="24"/>
                <w:lang w:val="uk-UA"/>
              </w:rPr>
              <w:t xml:space="preserve">ї </w:t>
            </w:r>
            <w:r w:rsidR="00AB4053" w:rsidRPr="00820084">
              <w:rPr>
                <w:rFonts w:ascii="Times New Roman" w:hAnsi="Times New Roman" w:cs="Times New Roman"/>
                <w:b/>
                <w:bCs/>
                <w:i/>
                <w:iCs/>
                <w:strike/>
                <w:color w:val="FF0000"/>
                <w:sz w:val="24"/>
                <w:szCs w:val="24"/>
                <w:lang w:val="uk-UA"/>
              </w:rPr>
              <w:t xml:space="preserve"> з енергії сонячного випромінювання, енергії вітру, з біомаси, біогазу, з гідроенергії, геотермальної енергії,</w:t>
            </w:r>
            <w:r w:rsidR="00AB4053" w:rsidRPr="00820084">
              <w:rPr>
                <w:rFonts w:ascii="Times New Roman" w:hAnsi="Times New Roman" w:cs="Times New Roman"/>
                <w:color w:val="FF0000"/>
                <w:sz w:val="24"/>
                <w:szCs w:val="24"/>
                <w:lang w:val="uk-UA"/>
              </w:rPr>
              <w:t xml:space="preserve"> </w:t>
            </w:r>
            <w:r w:rsidRPr="00820084">
              <w:rPr>
                <w:rFonts w:ascii="Times New Roman" w:hAnsi="Times New Roman" w:cs="Times New Roman"/>
                <w:color w:val="000000"/>
                <w:sz w:val="24"/>
                <w:szCs w:val="24"/>
                <w:lang w:val="uk-UA"/>
              </w:rPr>
              <w:t>згідно з вимогами Кодексу систем розподілу та Кодексу системи передачі;</w:t>
            </w:r>
          </w:p>
          <w:p w14:paraId="68BB5D4D" w14:textId="77777777" w:rsidR="00E5262A" w:rsidRPr="00820084" w:rsidRDefault="00E5262A" w:rsidP="00435200">
            <w:pPr>
              <w:pStyle w:val="rvps2"/>
              <w:shd w:val="clear" w:color="auto" w:fill="FFFFFF"/>
              <w:spacing w:before="0" w:beforeAutospacing="0" w:after="0" w:afterAutospacing="0"/>
              <w:contextualSpacing/>
              <w:jc w:val="both"/>
              <w:rPr>
                <w:b/>
                <w:bCs/>
                <w:color w:val="0070C0"/>
                <w:lang w:val="uk-UA"/>
              </w:rPr>
            </w:pPr>
          </w:p>
        </w:tc>
      </w:tr>
      <w:tr w:rsidR="00E5262A" w:rsidRPr="000A6914" w14:paraId="58759B67" w14:textId="77777777" w:rsidTr="00126F67">
        <w:trPr>
          <w:gridAfter w:val="1"/>
          <w:wAfter w:w="9" w:type="dxa"/>
        </w:trPr>
        <w:tc>
          <w:tcPr>
            <w:tcW w:w="7496" w:type="dxa"/>
          </w:tcPr>
          <w:p w14:paraId="1E2B5582" w14:textId="1ABFE579" w:rsidR="00E5262A" w:rsidRPr="00820084" w:rsidRDefault="00E5262A" w:rsidP="00435200">
            <w:pPr>
              <w:jc w:val="both"/>
              <w:rPr>
                <w:rFonts w:ascii="Times New Roman" w:hAnsi="Times New Roman" w:cs="Times New Roman"/>
                <w:color w:val="000000"/>
                <w:sz w:val="24"/>
                <w:szCs w:val="24"/>
                <w:lang w:val="uk-UA"/>
              </w:rPr>
            </w:pPr>
            <w:bookmarkStart w:id="3" w:name="4145"/>
            <w:r w:rsidRPr="00820084">
              <w:rPr>
                <w:rFonts w:ascii="Times New Roman" w:hAnsi="Times New Roman" w:cs="Times New Roman"/>
                <w:color w:val="000000"/>
                <w:sz w:val="24"/>
                <w:szCs w:val="24"/>
                <w:lang w:val="uk-UA"/>
              </w:rPr>
              <w:t>27) надавати послуги з балансування у порядку, визначеному Правилами ринку;</w:t>
            </w:r>
            <w:bookmarkEnd w:id="3"/>
            <w:r w:rsidRPr="00820084">
              <w:rPr>
                <w:rFonts w:ascii="Times New Roman" w:hAnsi="Times New Roman" w:cs="Times New Roman"/>
                <w:color w:val="000000"/>
                <w:sz w:val="24"/>
                <w:szCs w:val="24"/>
                <w:lang w:val="uk-UA"/>
              </w:rPr>
              <w:t xml:space="preserve"> </w:t>
            </w:r>
          </w:p>
        </w:tc>
        <w:tc>
          <w:tcPr>
            <w:tcW w:w="7496" w:type="dxa"/>
          </w:tcPr>
          <w:p w14:paraId="033AC058" w14:textId="77777777" w:rsidR="00E5262A" w:rsidRPr="00820084" w:rsidRDefault="00E5262A" w:rsidP="00435200">
            <w:pPr>
              <w:pStyle w:val="rvps2"/>
              <w:shd w:val="clear" w:color="auto" w:fill="FFFFFF"/>
              <w:spacing w:before="0" w:beforeAutospacing="0" w:after="0" w:afterAutospacing="0"/>
              <w:contextualSpacing/>
              <w:jc w:val="both"/>
              <w:rPr>
                <w:color w:val="000000"/>
                <w:lang w:val="uk-UA"/>
              </w:rPr>
            </w:pPr>
            <w:r w:rsidRPr="00820084">
              <w:rPr>
                <w:color w:val="000000"/>
                <w:lang w:val="uk-UA"/>
              </w:rPr>
              <w:t xml:space="preserve">27) надавати послуги з балансування </w:t>
            </w:r>
            <w:r w:rsidRPr="00820084">
              <w:rPr>
                <w:rFonts w:eastAsiaTheme="minorHAnsi"/>
                <w:b/>
                <w:color w:val="0070C0"/>
                <w:lang w:val="uk-UA" w:eastAsia="en-US" w:bidi="ar-SA"/>
              </w:rPr>
              <w:t>самостійно або у складі агрегованих груп</w:t>
            </w:r>
            <w:r w:rsidRPr="00820084">
              <w:rPr>
                <w:rFonts w:eastAsiaTheme="minorHAnsi"/>
                <w:b/>
                <w:color w:val="FF0000"/>
                <w:lang w:val="uk-UA" w:eastAsia="en-US" w:bidi="ar-SA"/>
              </w:rPr>
              <w:t xml:space="preserve"> </w:t>
            </w:r>
            <w:r w:rsidRPr="00820084">
              <w:rPr>
                <w:color w:val="000000"/>
                <w:lang w:val="uk-UA"/>
              </w:rPr>
              <w:t xml:space="preserve">у порядку, визначеному Правилами ринку; </w:t>
            </w:r>
          </w:p>
          <w:p w14:paraId="7F7C23C8" w14:textId="64830759" w:rsidR="00A375B8" w:rsidRPr="00820084" w:rsidRDefault="00A375B8" w:rsidP="00435200">
            <w:pPr>
              <w:pStyle w:val="rvps2"/>
              <w:shd w:val="clear" w:color="auto" w:fill="FFFFFF"/>
              <w:spacing w:before="0" w:beforeAutospacing="0" w:after="0" w:afterAutospacing="0"/>
              <w:contextualSpacing/>
              <w:jc w:val="both"/>
              <w:rPr>
                <w:b/>
                <w:bCs/>
                <w:color w:val="0070C0"/>
                <w:lang w:val="uk-UA"/>
              </w:rPr>
            </w:pPr>
          </w:p>
        </w:tc>
      </w:tr>
      <w:tr w:rsidR="00E5262A" w:rsidRPr="000A6914" w14:paraId="35F0CC61" w14:textId="77777777" w:rsidTr="00126F67">
        <w:trPr>
          <w:gridAfter w:val="1"/>
          <w:wAfter w:w="9" w:type="dxa"/>
        </w:trPr>
        <w:tc>
          <w:tcPr>
            <w:tcW w:w="7496" w:type="dxa"/>
          </w:tcPr>
          <w:p w14:paraId="33193CAA" w14:textId="77777777" w:rsidR="00E5262A" w:rsidRPr="00820084" w:rsidRDefault="00E5262A" w:rsidP="00435200">
            <w:pPr>
              <w:jc w:val="both"/>
              <w:rPr>
                <w:rFonts w:ascii="Times New Roman" w:hAnsi="Times New Roman" w:cs="Times New Roman"/>
                <w:color w:val="000000"/>
                <w:sz w:val="24"/>
                <w:szCs w:val="24"/>
                <w:lang w:val="uk-UA"/>
              </w:rPr>
            </w:pPr>
            <w:bookmarkStart w:id="4" w:name="n3053"/>
            <w:bookmarkStart w:id="5" w:name="4146"/>
            <w:bookmarkEnd w:id="4"/>
            <w:r w:rsidRPr="00820084">
              <w:rPr>
                <w:rFonts w:ascii="Times New Roman" w:hAnsi="Times New Roman" w:cs="Times New Roman"/>
                <w:color w:val="000000"/>
                <w:sz w:val="24"/>
                <w:szCs w:val="24"/>
                <w:lang w:val="uk-UA"/>
              </w:rPr>
              <w:t xml:space="preserve">28) брати участь у ринку допоміжних послуг </w:t>
            </w:r>
            <w:r w:rsidRPr="00820084">
              <w:rPr>
                <w:rFonts w:ascii="Times New Roman" w:hAnsi="Times New Roman" w:cs="Times New Roman"/>
                <w:b/>
                <w:bCs/>
                <w:i/>
                <w:iCs/>
                <w:strike/>
                <w:color w:val="FF0000"/>
                <w:sz w:val="24"/>
                <w:szCs w:val="24"/>
                <w:lang w:val="uk-UA"/>
              </w:rPr>
              <w:t>та об'єднуватися в групи з цією метою</w:t>
            </w:r>
            <w:r w:rsidRPr="00820084">
              <w:rPr>
                <w:rFonts w:ascii="Times New Roman" w:hAnsi="Times New Roman" w:cs="Times New Roman"/>
                <w:color w:val="000000"/>
                <w:sz w:val="24"/>
                <w:szCs w:val="24"/>
                <w:lang w:val="uk-UA"/>
              </w:rPr>
              <w:t xml:space="preserve"> у порядку, визначеному Правилами ринку;</w:t>
            </w:r>
          </w:p>
          <w:bookmarkEnd w:id="5"/>
          <w:p w14:paraId="3369DAA2" w14:textId="5BE590A3" w:rsidR="00E5262A" w:rsidRPr="00820084" w:rsidRDefault="00E5262A" w:rsidP="00435200">
            <w:pPr>
              <w:pStyle w:val="rvps2"/>
              <w:shd w:val="clear" w:color="auto" w:fill="FFFFFF"/>
              <w:spacing w:before="0" w:beforeAutospacing="0" w:after="0" w:afterAutospacing="0"/>
              <w:contextualSpacing/>
              <w:jc w:val="both"/>
              <w:rPr>
                <w:rFonts w:eastAsiaTheme="minorHAnsi"/>
                <w:color w:val="000000"/>
                <w:lang w:val="uk-UA" w:eastAsia="en-US" w:bidi="ar-SA"/>
              </w:rPr>
            </w:pPr>
          </w:p>
        </w:tc>
        <w:tc>
          <w:tcPr>
            <w:tcW w:w="7496" w:type="dxa"/>
          </w:tcPr>
          <w:p w14:paraId="512013FB" w14:textId="0D6D6865" w:rsidR="00E5262A" w:rsidRPr="00820084" w:rsidRDefault="00E5262A" w:rsidP="00435200">
            <w:pPr>
              <w:jc w:val="both"/>
              <w:rPr>
                <w:rFonts w:ascii="Times New Roman" w:hAnsi="Times New Roman" w:cs="Times New Roman"/>
                <w:color w:val="000000"/>
                <w:sz w:val="24"/>
                <w:szCs w:val="24"/>
                <w:lang w:val="uk-UA"/>
              </w:rPr>
            </w:pPr>
            <w:r w:rsidRPr="00820084">
              <w:rPr>
                <w:rFonts w:ascii="Times New Roman" w:hAnsi="Times New Roman" w:cs="Times New Roman"/>
                <w:color w:val="000000"/>
                <w:sz w:val="24"/>
                <w:szCs w:val="24"/>
                <w:lang w:val="uk-UA"/>
              </w:rPr>
              <w:t xml:space="preserve">28) брати участь у ринку допоміжних послуг </w:t>
            </w:r>
            <w:r w:rsidRPr="00820084">
              <w:rPr>
                <w:rFonts w:ascii="Times New Roman" w:hAnsi="Times New Roman" w:cs="Times New Roman"/>
                <w:b/>
                <w:color w:val="0070C0"/>
                <w:sz w:val="24"/>
                <w:szCs w:val="24"/>
                <w:lang w:val="uk-UA"/>
              </w:rPr>
              <w:t>самостійно або у складі агрегованих груп</w:t>
            </w:r>
            <w:r w:rsidRPr="00820084">
              <w:rPr>
                <w:rFonts w:eastAsia="Calibri"/>
                <w:color w:val="0070C0"/>
                <w:sz w:val="24"/>
                <w:szCs w:val="24"/>
                <w:lang w:val="uk-UA" w:eastAsia="uk-UA"/>
              </w:rPr>
              <w:t xml:space="preserve"> </w:t>
            </w:r>
            <w:r w:rsidRPr="00820084">
              <w:rPr>
                <w:rFonts w:ascii="Times New Roman" w:hAnsi="Times New Roman" w:cs="Times New Roman"/>
                <w:color w:val="000000"/>
                <w:sz w:val="24"/>
                <w:szCs w:val="24"/>
                <w:lang w:val="uk-UA"/>
              </w:rPr>
              <w:t>у порядку, визначеному Правилами ринку;</w:t>
            </w:r>
          </w:p>
          <w:p w14:paraId="62CB8D18" w14:textId="77777777" w:rsidR="00E5262A" w:rsidRPr="00820084" w:rsidRDefault="00E5262A" w:rsidP="00435200">
            <w:pPr>
              <w:shd w:val="clear" w:color="auto" w:fill="FFFFFF"/>
              <w:contextualSpacing/>
              <w:jc w:val="both"/>
              <w:rPr>
                <w:rFonts w:ascii="Times New Roman" w:hAnsi="Times New Roman" w:cs="Times New Roman"/>
                <w:color w:val="333333"/>
                <w:sz w:val="24"/>
                <w:szCs w:val="24"/>
                <w:lang w:val="uk-UA"/>
              </w:rPr>
            </w:pPr>
          </w:p>
        </w:tc>
      </w:tr>
      <w:tr w:rsidR="00E5262A" w:rsidRPr="000A6914" w14:paraId="2D94F4B2" w14:textId="77777777" w:rsidTr="00126F67">
        <w:trPr>
          <w:gridAfter w:val="1"/>
          <w:wAfter w:w="9" w:type="dxa"/>
        </w:trPr>
        <w:tc>
          <w:tcPr>
            <w:tcW w:w="7496" w:type="dxa"/>
          </w:tcPr>
          <w:p w14:paraId="6A3905D2" w14:textId="77777777" w:rsidR="00E5262A" w:rsidRPr="00820084" w:rsidRDefault="00E5262A" w:rsidP="00435200">
            <w:pPr>
              <w:jc w:val="both"/>
              <w:rPr>
                <w:rFonts w:ascii="Times New Roman" w:hAnsi="Times New Roman" w:cs="Times New Roman"/>
                <w:color w:val="000000"/>
                <w:sz w:val="24"/>
                <w:szCs w:val="24"/>
                <w:lang w:val="uk-UA"/>
              </w:rPr>
            </w:pPr>
            <w:bookmarkStart w:id="6" w:name="n3061"/>
            <w:bookmarkStart w:id="7" w:name="n3062"/>
            <w:bookmarkStart w:id="8" w:name="n3063"/>
            <w:bookmarkStart w:id="9" w:name="n3064"/>
            <w:bookmarkStart w:id="10" w:name="5028"/>
            <w:bookmarkEnd w:id="6"/>
            <w:bookmarkEnd w:id="7"/>
            <w:bookmarkEnd w:id="8"/>
            <w:bookmarkEnd w:id="9"/>
            <w:r w:rsidRPr="00820084">
              <w:rPr>
                <w:rFonts w:ascii="Times New Roman" w:hAnsi="Times New Roman" w:cs="Times New Roman"/>
                <w:color w:val="000000"/>
                <w:sz w:val="24"/>
                <w:szCs w:val="24"/>
                <w:lang w:val="uk-UA"/>
              </w:rPr>
              <w:t xml:space="preserve">29) на продаж електропостачальнику або постачальнику універсальних послуг, який здійснює йому постачання електричної енергії, виробленої електричної енергії генеруючою установкою, що приєднана </w:t>
            </w:r>
            <w:r w:rsidRPr="00820084">
              <w:rPr>
                <w:rFonts w:ascii="Times New Roman" w:hAnsi="Times New Roman" w:cs="Times New Roman"/>
                <w:color w:val="000000"/>
                <w:sz w:val="24"/>
                <w:szCs w:val="24"/>
                <w:lang w:val="uk-UA"/>
              </w:rPr>
              <w:lastRenderedPageBreak/>
              <w:t>до його електричних мереж, на підставі укладеного договору купівлі-продажу електричної енергії за механізмом самовиробництва;</w:t>
            </w:r>
          </w:p>
          <w:bookmarkEnd w:id="10"/>
          <w:p w14:paraId="776A42EE" w14:textId="1CE34867" w:rsidR="00E5262A" w:rsidRPr="00820084" w:rsidRDefault="00E5262A" w:rsidP="00435200">
            <w:pPr>
              <w:pStyle w:val="rvps2"/>
              <w:shd w:val="clear" w:color="auto" w:fill="FFFFFF"/>
              <w:spacing w:before="0" w:beforeAutospacing="0" w:after="0" w:afterAutospacing="0"/>
              <w:contextualSpacing/>
              <w:jc w:val="both"/>
              <w:rPr>
                <w:rFonts w:eastAsiaTheme="minorHAnsi"/>
                <w:color w:val="000000"/>
                <w:lang w:val="uk-UA" w:eastAsia="en-US" w:bidi="ar-SA"/>
              </w:rPr>
            </w:pPr>
          </w:p>
        </w:tc>
        <w:tc>
          <w:tcPr>
            <w:tcW w:w="7496" w:type="dxa"/>
          </w:tcPr>
          <w:p w14:paraId="56AB68A9" w14:textId="486E7269" w:rsidR="00E5262A" w:rsidRPr="00820084" w:rsidRDefault="00E5262A" w:rsidP="00435200">
            <w:pPr>
              <w:jc w:val="both"/>
              <w:rPr>
                <w:rFonts w:ascii="Times New Roman" w:hAnsi="Times New Roman" w:cs="Times New Roman"/>
                <w:b/>
                <w:color w:val="FF0000"/>
                <w:sz w:val="24"/>
                <w:szCs w:val="24"/>
                <w:lang w:val="uk-UA"/>
              </w:rPr>
            </w:pPr>
            <w:r w:rsidRPr="00820084">
              <w:rPr>
                <w:rFonts w:ascii="Times New Roman" w:hAnsi="Times New Roman" w:cs="Times New Roman"/>
                <w:color w:val="000000"/>
                <w:sz w:val="24"/>
                <w:szCs w:val="24"/>
                <w:lang w:val="uk-UA"/>
              </w:rPr>
              <w:lastRenderedPageBreak/>
              <w:t>29) на продаж електропостачальнику або постачальнику універсальних послуг, який здійснює йому постачання електричної енергії, виробленої електричної енергії генеруючою установкою, що приєднана до його електричних мереж, на підставі укладеного договору купівлі-</w:t>
            </w:r>
            <w:r w:rsidRPr="00820084">
              <w:rPr>
                <w:rFonts w:ascii="Times New Roman" w:hAnsi="Times New Roman" w:cs="Times New Roman"/>
                <w:color w:val="000000"/>
                <w:sz w:val="24"/>
                <w:szCs w:val="24"/>
                <w:lang w:val="uk-UA"/>
              </w:rPr>
              <w:lastRenderedPageBreak/>
              <w:t xml:space="preserve">продажу електричної енергії за механізмом самовиробництва </w:t>
            </w:r>
            <w:r w:rsidRPr="00820084">
              <w:rPr>
                <w:rFonts w:ascii="Times New Roman" w:hAnsi="Times New Roman" w:cs="Times New Roman"/>
                <w:b/>
                <w:color w:val="0070C0"/>
                <w:sz w:val="24"/>
                <w:szCs w:val="24"/>
                <w:lang w:val="uk-UA"/>
              </w:rPr>
              <w:t>(при цьому вимоги та обмеження, що встановлюються для генеруючих установок та/або установок зберігання енергії активних споживачів, застосовуються також до генеруючих установок третіх осіб, що приєднані до електричних мереж або електроустановок активного споживача);</w:t>
            </w:r>
          </w:p>
          <w:p w14:paraId="29D00D24" w14:textId="77777777" w:rsidR="00E5262A" w:rsidRPr="00820084" w:rsidRDefault="00E5262A" w:rsidP="00435200">
            <w:pPr>
              <w:pStyle w:val="rvps2"/>
              <w:shd w:val="clear" w:color="auto" w:fill="FFFFFF"/>
              <w:spacing w:before="0" w:beforeAutospacing="0" w:after="0" w:afterAutospacing="0"/>
              <w:contextualSpacing/>
              <w:jc w:val="center"/>
              <w:rPr>
                <w:color w:val="333333"/>
                <w:lang w:val="uk-UA"/>
              </w:rPr>
            </w:pPr>
          </w:p>
        </w:tc>
      </w:tr>
      <w:tr w:rsidR="00E5262A" w:rsidRPr="000A6914" w14:paraId="0C87FD25" w14:textId="77777777" w:rsidTr="00126F67">
        <w:trPr>
          <w:gridAfter w:val="1"/>
          <w:wAfter w:w="9" w:type="dxa"/>
        </w:trPr>
        <w:tc>
          <w:tcPr>
            <w:tcW w:w="7496" w:type="dxa"/>
          </w:tcPr>
          <w:p w14:paraId="2454EA17" w14:textId="63A20BA8" w:rsidR="00E5262A" w:rsidRPr="00820084" w:rsidRDefault="00FD0F3E" w:rsidP="00435200">
            <w:pPr>
              <w:pStyle w:val="rvps7"/>
              <w:shd w:val="clear" w:color="auto" w:fill="FFFFFF"/>
              <w:spacing w:before="0" w:beforeAutospacing="0" w:after="0" w:afterAutospacing="0"/>
              <w:contextualSpacing/>
              <w:jc w:val="both"/>
              <w:rPr>
                <w:b/>
                <w:i/>
                <w:iCs/>
                <w:color w:val="333333"/>
                <w:lang w:val="uk-UA"/>
              </w:rPr>
            </w:pPr>
            <w:bookmarkStart w:id="11" w:name="n3065"/>
            <w:bookmarkStart w:id="12" w:name="n3066"/>
            <w:bookmarkStart w:id="13" w:name="n3072"/>
            <w:bookmarkStart w:id="14" w:name="n3073"/>
            <w:bookmarkStart w:id="15" w:name="n3117"/>
            <w:bookmarkStart w:id="16" w:name="n3118"/>
            <w:bookmarkEnd w:id="11"/>
            <w:bookmarkEnd w:id="12"/>
            <w:bookmarkEnd w:id="13"/>
            <w:bookmarkEnd w:id="14"/>
            <w:bookmarkEnd w:id="15"/>
            <w:bookmarkEnd w:id="16"/>
            <w:r w:rsidRPr="00820084">
              <w:rPr>
                <w:b/>
                <w:i/>
                <w:iCs/>
                <w:color w:val="333333"/>
                <w:lang w:val="uk-UA"/>
              </w:rPr>
              <w:lastRenderedPageBreak/>
              <w:t>П</w:t>
            </w:r>
            <w:r w:rsidR="00E5262A" w:rsidRPr="00820084">
              <w:rPr>
                <w:b/>
                <w:i/>
                <w:iCs/>
                <w:color w:val="333333"/>
                <w:lang w:val="uk-UA"/>
              </w:rPr>
              <w:t>ідпункт</w:t>
            </w:r>
            <w:r w:rsidRPr="00820084">
              <w:rPr>
                <w:b/>
                <w:i/>
                <w:iCs/>
                <w:color w:val="333333"/>
                <w:lang w:val="uk-UA"/>
              </w:rPr>
              <w:t xml:space="preserve"> відсутній</w:t>
            </w:r>
          </w:p>
        </w:tc>
        <w:tc>
          <w:tcPr>
            <w:tcW w:w="7496" w:type="dxa"/>
          </w:tcPr>
          <w:p w14:paraId="0D68E78E" w14:textId="3D2B4648" w:rsidR="00E5262A" w:rsidRPr="00820084" w:rsidRDefault="00E5262A" w:rsidP="00435200">
            <w:pPr>
              <w:jc w:val="both"/>
              <w:rPr>
                <w:rStyle w:val="rvts15"/>
                <w:b/>
                <w:bCs/>
                <w:color w:val="333333"/>
                <w:sz w:val="24"/>
                <w:szCs w:val="24"/>
                <w:lang w:val="uk-UA"/>
              </w:rPr>
            </w:pPr>
            <w:r w:rsidRPr="00820084">
              <w:rPr>
                <w:rFonts w:ascii="Times New Roman" w:hAnsi="Times New Roman" w:cs="Times New Roman"/>
                <w:b/>
                <w:color w:val="0070C0"/>
                <w:sz w:val="24"/>
                <w:szCs w:val="24"/>
                <w:lang w:val="uk-UA"/>
              </w:rPr>
              <w:t xml:space="preserve">30) на продаж електропостачальнику, який здійснює йому постачання електричної енергії, електричну енергію, вироблену його установкою зберігання енергії та/або генеруючою установкою (у тому числі, </w:t>
            </w:r>
            <w:proofErr w:type="spellStart"/>
            <w:r w:rsidRPr="00820084">
              <w:rPr>
                <w:rFonts w:ascii="Times New Roman" w:hAnsi="Times New Roman" w:cs="Times New Roman"/>
                <w:b/>
                <w:color w:val="0070C0"/>
                <w:sz w:val="24"/>
                <w:szCs w:val="24"/>
                <w:lang w:val="uk-UA"/>
              </w:rPr>
              <w:t>когенераційною</w:t>
            </w:r>
            <w:proofErr w:type="spellEnd"/>
            <w:r w:rsidRPr="00820084">
              <w:rPr>
                <w:rFonts w:ascii="Times New Roman" w:hAnsi="Times New Roman" w:cs="Times New Roman"/>
                <w:b/>
                <w:color w:val="0070C0"/>
                <w:sz w:val="24"/>
                <w:szCs w:val="24"/>
                <w:lang w:val="uk-UA"/>
              </w:rPr>
              <w:t xml:space="preserve"> установкою)</w:t>
            </w:r>
            <w:r w:rsidR="0077374A">
              <w:rPr>
                <w:rFonts w:ascii="Times New Roman" w:hAnsi="Times New Roman" w:cs="Times New Roman"/>
                <w:b/>
                <w:color w:val="0070C0"/>
                <w:sz w:val="24"/>
                <w:szCs w:val="24"/>
                <w:lang w:val="uk-UA"/>
              </w:rPr>
              <w:t>,</w:t>
            </w:r>
            <w:r w:rsidRPr="00820084">
              <w:rPr>
                <w:rFonts w:ascii="Times New Roman" w:hAnsi="Times New Roman" w:cs="Times New Roman"/>
                <w:b/>
                <w:color w:val="0070C0"/>
                <w:sz w:val="24"/>
                <w:szCs w:val="24"/>
                <w:lang w:val="uk-UA"/>
              </w:rPr>
              <w:t xml:space="preserve"> потужність як</w:t>
            </w:r>
            <w:r w:rsidR="0077374A">
              <w:rPr>
                <w:rFonts w:ascii="Times New Roman" w:hAnsi="Times New Roman" w:cs="Times New Roman"/>
                <w:b/>
                <w:color w:val="0070C0"/>
                <w:sz w:val="24"/>
                <w:szCs w:val="24"/>
                <w:lang w:val="uk-UA"/>
              </w:rPr>
              <w:t>ої</w:t>
            </w:r>
            <w:r w:rsidRPr="00820084">
              <w:rPr>
                <w:rFonts w:ascii="Times New Roman" w:hAnsi="Times New Roman" w:cs="Times New Roman"/>
                <w:b/>
                <w:color w:val="0070C0"/>
                <w:sz w:val="24"/>
                <w:szCs w:val="24"/>
                <w:lang w:val="uk-UA"/>
              </w:rPr>
              <w:t xml:space="preserve"> не перевищує 5 МВт, за вільними цінами в обсязі, що перевищує місячне споживання електричної енергії таким споживачем, за договором, укладеним між ними за домовленістю сторін</w:t>
            </w:r>
            <w:r w:rsidR="0077374A">
              <w:rPr>
                <w:rFonts w:ascii="Times New Roman" w:hAnsi="Times New Roman" w:cs="Times New Roman"/>
                <w:b/>
                <w:color w:val="0070C0"/>
                <w:sz w:val="24"/>
                <w:szCs w:val="24"/>
                <w:lang w:val="uk-UA"/>
              </w:rPr>
              <w:t>;</w:t>
            </w:r>
          </w:p>
        </w:tc>
      </w:tr>
      <w:tr w:rsidR="006C5DD7" w:rsidRPr="000A6914" w14:paraId="29CFEC52" w14:textId="77777777" w:rsidTr="00435200">
        <w:tc>
          <w:tcPr>
            <w:tcW w:w="15001" w:type="dxa"/>
            <w:gridSpan w:val="3"/>
          </w:tcPr>
          <w:p w14:paraId="5FAE4471" w14:textId="77777777" w:rsidR="006C5DD7" w:rsidRPr="00820084" w:rsidRDefault="006C5DD7" w:rsidP="00435200">
            <w:pPr>
              <w:jc w:val="center"/>
              <w:rPr>
                <w:rFonts w:ascii="Times New Roman" w:hAnsi="Times New Roman" w:cs="Times New Roman"/>
                <w:b/>
                <w:bCs/>
                <w:color w:val="000000"/>
                <w:sz w:val="24"/>
                <w:szCs w:val="24"/>
                <w:lang w:val="uk-UA"/>
              </w:rPr>
            </w:pPr>
            <w:bookmarkStart w:id="17" w:name="4153"/>
            <w:r w:rsidRPr="00820084">
              <w:rPr>
                <w:rFonts w:ascii="Times New Roman" w:hAnsi="Times New Roman" w:cs="Times New Roman"/>
                <w:b/>
                <w:bCs/>
                <w:color w:val="000000"/>
                <w:sz w:val="24"/>
                <w:szCs w:val="24"/>
                <w:lang w:val="uk-UA"/>
              </w:rPr>
              <w:t>5.5.2. Побутовий споживач, крім прав, визначених пунктом 5.5.1 цієї глави, має право на:</w:t>
            </w:r>
          </w:p>
          <w:bookmarkEnd w:id="17"/>
          <w:p w14:paraId="56C0497C" w14:textId="77777777" w:rsidR="006C5DD7" w:rsidRPr="00820084" w:rsidRDefault="006C5DD7" w:rsidP="00435200">
            <w:pPr>
              <w:pStyle w:val="rvps7"/>
              <w:shd w:val="clear" w:color="auto" w:fill="FFFFFF"/>
              <w:spacing w:before="0" w:beforeAutospacing="0" w:after="0" w:afterAutospacing="0"/>
              <w:contextualSpacing/>
              <w:jc w:val="both"/>
              <w:rPr>
                <w:rFonts w:eastAsiaTheme="minorHAnsi"/>
                <w:color w:val="000000"/>
                <w:lang w:val="uk-UA" w:eastAsia="en-US" w:bidi="ar-SA"/>
              </w:rPr>
            </w:pPr>
          </w:p>
        </w:tc>
      </w:tr>
      <w:tr w:rsidR="00E5262A" w:rsidRPr="00820084" w14:paraId="3F2E3021" w14:textId="77777777" w:rsidTr="00126F67">
        <w:trPr>
          <w:gridAfter w:val="1"/>
          <w:wAfter w:w="9" w:type="dxa"/>
        </w:trPr>
        <w:tc>
          <w:tcPr>
            <w:tcW w:w="7496" w:type="dxa"/>
          </w:tcPr>
          <w:p w14:paraId="2E911395" w14:textId="77777777" w:rsidR="006C5DD7" w:rsidRPr="00820084" w:rsidRDefault="006C5DD7" w:rsidP="00435200">
            <w:pPr>
              <w:jc w:val="both"/>
              <w:rPr>
                <w:rFonts w:ascii="Times New Roman" w:hAnsi="Times New Roman" w:cs="Times New Roman"/>
                <w:b/>
                <w:bCs/>
                <w:i/>
                <w:iCs/>
                <w:strike/>
                <w:color w:val="FF0000"/>
                <w:sz w:val="24"/>
                <w:szCs w:val="24"/>
                <w:lang w:val="uk-UA"/>
              </w:rPr>
            </w:pPr>
            <w:bookmarkStart w:id="18" w:name="4752"/>
            <w:r w:rsidRPr="00820084">
              <w:rPr>
                <w:rFonts w:ascii="Times New Roman" w:hAnsi="Times New Roman" w:cs="Times New Roman"/>
                <w:b/>
                <w:bCs/>
                <w:i/>
                <w:iCs/>
                <w:strike/>
                <w:color w:val="FF0000"/>
                <w:sz w:val="24"/>
                <w:szCs w:val="24"/>
                <w:lang w:val="uk-UA"/>
              </w:rPr>
              <w:t>6) продаж електропостачальнику, який здійснює йому постачання електричної енергії, виробленої електричної енергії генеруючою установкою та/або установкою зберігання електричної енергії в обсязі, що перевищує місячне споживання електричної енергії таким споживачем, за вільними цінами за договором, укладеним між ними за домовленістю сторін;</w:t>
            </w:r>
          </w:p>
          <w:bookmarkEnd w:id="18"/>
          <w:p w14:paraId="5521CE98" w14:textId="77777777" w:rsidR="00E5262A" w:rsidRPr="00820084" w:rsidRDefault="00E5262A" w:rsidP="00435200">
            <w:pPr>
              <w:pStyle w:val="rvps7"/>
              <w:shd w:val="clear" w:color="auto" w:fill="FFFFFF"/>
              <w:spacing w:before="0" w:beforeAutospacing="0" w:after="0" w:afterAutospacing="0"/>
              <w:contextualSpacing/>
              <w:jc w:val="both"/>
              <w:rPr>
                <w:rFonts w:eastAsiaTheme="minorHAnsi"/>
                <w:color w:val="000000"/>
                <w:lang w:val="uk-UA" w:eastAsia="en-US" w:bidi="ar-SA"/>
              </w:rPr>
            </w:pPr>
          </w:p>
        </w:tc>
        <w:tc>
          <w:tcPr>
            <w:tcW w:w="7496" w:type="dxa"/>
          </w:tcPr>
          <w:p w14:paraId="3A5972DB" w14:textId="223A0773" w:rsidR="006C5DD7" w:rsidRPr="00820084" w:rsidRDefault="00FD0F3E" w:rsidP="00435200">
            <w:pPr>
              <w:jc w:val="both"/>
              <w:rPr>
                <w:rFonts w:ascii="Times New Roman" w:hAnsi="Times New Roman" w:cs="Times New Roman"/>
                <w:b/>
                <w:color w:val="0070C0"/>
                <w:sz w:val="24"/>
                <w:szCs w:val="24"/>
                <w:lang w:val="uk-UA"/>
              </w:rPr>
            </w:pPr>
            <w:r w:rsidRPr="00820084">
              <w:rPr>
                <w:rFonts w:ascii="Times New Roman" w:hAnsi="Times New Roman" w:cs="Times New Roman"/>
                <w:b/>
                <w:color w:val="0070C0"/>
                <w:sz w:val="24"/>
                <w:szCs w:val="24"/>
                <w:lang w:val="uk-UA"/>
              </w:rPr>
              <w:t>виключити</w:t>
            </w:r>
          </w:p>
          <w:p w14:paraId="0CFF74BD" w14:textId="77777777" w:rsidR="00E5262A" w:rsidRPr="00820084" w:rsidRDefault="00E5262A" w:rsidP="00435200">
            <w:pPr>
              <w:pStyle w:val="rvps7"/>
              <w:shd w:val="clear" w:color="auto" w:fill="FFFFFF"/>
              <w:spacing w:before="0" w:beforeAutospacing="0" w:after="0" w:afterAutospacing="0"/>
              <w:contextualSpacing/>
              <w:jc w:val="both"/>
              <w:rPr>
                <w:rStyle w:val="rvts15"/>
                <w:b/>
                <w:bCs/>
                <w:strike/>
                <w:color w:val="FF0000"/>
                <w:lang w:val="uk-UA"/>
              </w:rPr>
            </w:pPr>
          </w:p>
        </w:tc>
      </w:tr>
      <w:tr w:rsidR="006C5DD7" w:rsidRPr="00820084" w14:paraId="03AF98C0" w14:textId="77777777" w:rsidTr="00435200">
        <w:tc>
          <w:tcPr>
            <w:tcW w:w="15001" w:type="dxa"/>
            <w:gridSpan w:val="3"/>
          </w:tcPr>
          <w:p w14:paraId="404B36FB" w14:textId="77777777" w:rsidR="006C5DD7" w:rsidRPr="00820084" w:rsidRDefault="006C5DD7" w:rsidP="00435200">
            <w:pPr>
              <w:jc w:val="center"/>
              <w:rPr>
                <w:rFonts w:ascii="Times New Roman" w:hAnsi="Times New Roman" w:cs="Times New Roman"/>
                <w:b/>
                <w:sz w:val="24"/>
                <w:szCs w:val="24"/>
                <w:lang w:val="uk-UA"/>
              </w:rPr>
            </w:pPr>
            <w:bookmarkStart w:id="19" w:name="785"/>
            <w:r w:rsidRPr="00820084">
              <w:rPr>
                <w:rFonts w:ascii="Times New Roman" w:hAnsi="Times New Roman" w:cs="Times New Roman"/>
                <w:b/>
                <w:sz w:val="24"/>
                <w:szCs w:val="24"/>
                <w:lang w:val="uk-UA"/>
              </w:rPr>
              <w:t>VI. Зміна електропостачальника</w:t>
            </w:r>
          </w:p>
          <w:bookmarkEnd w:id="19"/>
          <w:p w14:paraId="514CA054" w14:textId="37B1C081" w:rsidR="006C5DD7" w:rsidRPr="00820084" w:rsidRDefault="006C5DD7" w:rsidP="00435200">
            <w:pPr>
              <w:shd w:val="clear" w:color="auto" w:fill="FFFFFF"/>
              <w:ind w:firstLine="851"/>
              <w:jc w:val="both"/>
              <w:rPr>
                <w:rFonts w:ascii="Times New Roman" w:eastAsia="Calibri" w:hAnsi="Times New Roman" w:cs="Times New Roman"/>
                <w:b/>
                <w:color w:val="0070C0"/>
                <w:sz w:val="24"/>
                <w:szCs w:val="24"/>
                <w:lang w:val="uk-UA"/>
              </w:rPr>
            </w:pPr>
          </w:p>
        </w:tc>
      </w:tr>
      <w:tr w:rsidR="006C5DD7" w:rsidRPr="000A6914" w14:paraId="14CC2884" w14:textId="77777777" w:rsidTr="00126F67">
        <w:trPr>
          <w:gridAfter w:val="1"/>
          <w:wAfter w:w="9" w:type="dxa"/>
        </w:trPr>
        <w:tc>
          <w:tcPr>
            <w:tcW w:w="7496" w:type="dxa"/>
          </w:tcPr>
          <w:p w14:paraId="6EC49B98" w14:textId="77777777" w:rsidR="00F60254" w:rsidRPr="00820084" w:rsidRDefault="006C5DD7" w:rsidP="00F60254">
            <w:pPr>
              <w:jc w:val="both"/>
              <w:rPr>
                <w:rFonts w:ascii="Times New Roman" w:hAnsi="Times New Roman" w:cs="Times New Roman"/>
                <w:color w:val="000000"/>
                <w:sz w:val="24"/>
                <w:szCs w:val="24"/>
                <w:lang w:val="uk-UA"/>
              </w:rPr>
            </w:pPr>
            <w:bookmarkStart w:id="20" w:name="n3119"/>
            <w:bookmarkStart w:id="21" w:name="n3120"/>
            <w:bookmarkStart w:id="22" w:name="n3175"/>
            <w:bookmarkStart w:id="23" w:name="n3177"/>
            <w:bookmarkStart w:id="24" w:name="n3179"/>
            <w:bookmarkStart w:id="25" w:name="3958"/>
            <w:bookmarkEnd w:id="20"/>
            <w:bookmarkEnd w:id="21"/>
            <w:bookmarkEnd w:id="22"/>
            <w:bookmarkEnd w:id="23"/>
            <w:bookmarkEnd w:id="24"/>
            <w:r w:rsidRPr="00820084">
              <w:rPr>
                <w:rFonts w:ascii="Times New Roman" w:hAnsi="Times New Roman" w:cs="Times New Roman"/>
                <w:color w:val="000000"/>
                <w:sz w:val="24"/>
                <w:szCs w:val="24"/>
                <w:lang w:val="uk-UA"/>
              </w:rPr>
              <w:t xml:space="preserve">6.1.3. </w:t>
            </w:r>
            <w:bookmarkStart w:id="26" w:name="3843"/>
            <w:bookmarkEnd w:id="25"/>
          </w:p>
          <w:p w14:paraId="37316ECF" w14:textId="522EF6F3" w:rsidR="00F60254" w:rsidRPr="00820084" w:rsidRDefault="00F60254" w:rsidP="00F60254">
            <w:pPr>
              <w:jc w:val="both"/>
              <w:rPr>
                <w:rFonts w:ascii="Times New Roman" w:hAnsi="Times New Roman" w:cs="Times New Roman"/>
                <w:color w:val="000000"/>
                <w:sz w:val="24"/>
                <w:szCs w:val="24"/>
                <w:lang w:val="uk-UA"/>
              </w:rPr>
            </w:pPr>
            <w:r w:rsidRPr="00820084">
              <w:rPr>
                <w:rFonts w:ascii="Times New Roman" w:hAnsi="Times New Roman" w:cs="Times New Roman"/>
                <w:sz w:val="24"/>
                <w:szCs w:val="24"/>
                <w:lang w:val="uk-UA"/>
              </w:rPr>
              <w:t>&lt;…&gt;</w:t>
            </w:r>
          </w:p>
          <w:p w14:paraId="1E24EA3B" w14:textId="0763A620" w:rsidR="006C5DD7" w:rsidRPr="00820084" w:rsidRDefault="006C5DD7" w:rsidP="00F60254">
            <w:pPr>
              <w:jc w:val="both"/>
              <w:rPr>
                <w:rFonts w:ascii="Times New Roman" w:hAnsi="Times New Roman" w:cs="Times New Roman"/>
                <w:color w:val="000000"/>
                <w:sz w:val="24"/>
                <w:szCs w:val="24"/>
                <w:lang w:val="uk-UA"/>
              </w:rPr>
            </w:pPr>
            <w:bookmarkStart w:id="27" w:name="5035"/>
            <w:bookmarkEnd w:id="26"/>
            <w:r w:rsidRPr="00820084">
              <w:rPr>
                <w:rFonts w:ascii="Times New Roman" w:hAnsi="Times New Roman" w:cs="Times New Roman"/>
                <w:color w:val="000000"/>
                <w:sz w:val="24"/>
                <w:szCs w:val="24"/>
                <w:lang w:val="uk-UA"/>
              </w:rPr>
              <w:t xml:space="preserve">Активний споживач за механізмом самовиробництва здійснює зміну електропостачальника з першого дня календарного місяця. Договір про купівлю-продаж за механізмом самовиробництва, укладений з попереднім електропостачальником, припиняє свою дію з першого дня календарного місяця, </w:t>
            </w:r>
            <w:r w:rsidRPr="00820084">
              <w:rPr>
                <w:rFonts w:ascii="Times New Roman" w:hAnsi="Times New Roman" w:cs="Times New Roman"/>
                <w:b/>
                <w:bCs/>
                <w:i/>
                <w:iCs/>
                <w:strike/>
                <w:color w:val="FF0000"/>
                <w:sz w:val="24"/>
                <w:szCs w:val="24"/>
                <w:lang w:val="uk-UA"/>
              </w:rPr>
              <w:t>наступного після укладення Активним споживачем договору</w:t>
            </w:r>
            <w:r w:rsidRPr="00820084">
              <w:rPr>
                <w:rFonts w:ascii="Times New Roman" w:hAnsi="Times New Roman" w:cs="Times New Roman"/>
                <w:color w:val="000000"/>
                <w:sz w:val="24"/>
                <w:szCs w:val="24"/>
                <w:lang w:val="uk-UA"/>
              </w:rPr>
              <w:t xml:space="preserve"> з новим електропостачальником.</w:t>
            </w:r>
          </w:p>
          <w:bookmarkEnd w:id="27"/>
          <w:p w14:paraId="727C0ED2" w14:textId="16322556" w:rsidR="006C5DD7" w:rsidRPr="00820084" w:rsidRDefault="006C5DD7" w:rsidP="00435200">
            <w:pPr>
              <w:jc w:val="both"/>
              <w:rPr>
                <w:rFonts w:ascii="Times New Roman" w:hAnsi="Times New Roman" w:cs="Times New Roman"/>
                <w:color w:val="000000"/>
                <w:sz w:val="24"/>
                <w:szCs w:val="24"/>
                <w:lang w:val="uk-UA"/>
              </w:rPr>
            </w:pPr>
          </w:p>
        </w:tc>
        <w:tc>
          <w:tcPr>
            <w:tcW w:w="7496" w:type="dxa"/>
          </w:tcPr>
          <w:p w14:paraId="5B8A7CE3" w14:textId="77777777" w:rsidR="00F60254" w:rsidRPr="00820084" w:rsidRDefault="00F60254" w:rsidP="00F60254">
            <w:pPr>
              <w:jc w:val="both"/>
              <w:rPr>
                <w:rFonts w:ascii="Times New Roman" w:hAnsi="Times New Roman" w:cs="Times New Roman"/>
                <w:color w:val="000000"/>
                <w:sz w:val="24"/>
                <w:szCs w:val="24"/>
                <w:lang w:val="uk-UA"/>
              </w:rPr>
            </w:pPr>
            <w:r w:rsidRPr="00820084">
              <w:rPr>
                <w:rFonts w:ascii="Times New Roman" w:hAnsi="Times New Roman" w:cs="Times New Roman"/>
                <w:color w:val="000000"/>
                <w:sz w:val="24"/>
                <w:szCs w:val="24"/>
                <w:lang w:val="uk-UA"/>
              </w:rPr>
              <w:t xml:space="preserve">6.1.3. </w:t>
            </w:r>
          </w:p>
          <w:p w14:paraId="6AE5E967" w14:textId="77777777" w:rsidR="00F60254" w:rsidRPr="00820084" w:rsidRDefault="00F60254" w:rsidP="00F60254">
            <w:pPr>
              <w:jc w:val="both"/>
              <w:rPr>
                <w:rFonts w:ascii="Times New Roman" w:hAnsi="Times New Roman" w:cs="Times New Roman"/>
                <w:color w:val="000000"/>
                <w:sz w:val="24"/>
                <w:szCs w:val="24"/>
                <w:lang w:val="uk-UA"/>
              </w:rPr>
            </w:pPr>
            <w:r w:rsidRPr="00820084">
              <w:rPr>
                <w:rFonts w:ascii="Times New Roman" w:hAnsi="Times New Roman" w:cs="Times New Roman"/>
                <w:sz w:val="24"/>
                <w:szCs w:val="24"/>
                <w:lang w:val="uk-UA"/>
              </w:rPr>
              <w:t>&lt;…&gt;</w:t>
            </w:r>
          </w:p>
          <w:p w14:paraId="20095B56" w14:textId="68D946ED" w:rsidR="006C5DD7" w:rsidRPr="00820084" w:rsidRDefault="006C5DD7" w:rsidP="00435200">
            <w:pPr>
              <w:jc w:val="both"/>
              <w:rPr>
                <w:rFonts w:ascii="Times New Roman" w:hAnsi="Times New Roman" w:cs="Times New Roman"/>
                <w:color w:val="000000"/>
                <w:sz w:val="24"/>
                <w:szCs w:val="24"/>
                <w:lang w:val="uk-UA"/>
              </w:rPr>
            </w:pPr>
            <w:r w:rsidRPr="00820084">
              <w:rPr>
                <w:rFonts w:ascii="Times New Roman" w:hAnsi="Times New Roman" w:cs="Times New Roman"/>
                <w:color w:val="000000"/>
                <w:sz w:val="24"/>
                <w:szCs w:val="24"/>
                <w:lang w:val="uk-UA"/>
              </w:rPr>
              <w:t xml:space="preserve">Активний споживач за механізмом самовиробництва здійснює зміну електропостачальника з першого дня календарного місяця. Договір про купівлю-продаж за механізмом самовиробництва, укладений з попереднім електропостачальником, припиняє свою дію з першого дня календарного місяця, </w:t>
            </w:r>
            <w:r w:rsidRPr="00820084">
              <w:rPr>
                <w:rFonts w:ascii="Times New Roman" w:hAnsi="Times New Roman" w:cs="Times New Roman"/>
                <w:b/>
                <w:color w:val="0070C0"/>
                <w:sz w:val="24"/>
                <w:szCs w:val="24"/>
                <w:lang w:val="uk-UA"/>
              </w:rPr>
              <w:t>з якого діє договір про постачання</w:t>
            </w:r>
            <w:r w:rsidRPr="00820084">
              <w:rPr>
                <w:rFonts w:ascii="Times New Roman" w:hAnsi="Times New Roman" w:cs="Times New Roman"/>
                <w:color w:val="0070C0"/>
                <w:sz w:val="24"/>
                <w:szCs w:val="24"/>
                <w:lang w:val="uk-UA"/>
              </w:rPr>
              <w:t xml:space="preserve"> </w:t>
            </w:r>
            <w:r w:rsidR="00F60254" w:rsidRPr="00820084">
              <w:rPr>
                <w:rFonts w:ascii="Times New Roman" w:hAnsi="Times New Roman" w:cs="Times New Roman"/>
                <w:b/>
                <w:bCs/>
                <w:color w:val="0070C0"/>
                <w:sz w:val="24"/>
                <w:szCs w:val="24"/>
                <w:lang w:val="uk-UA"/>
              </w:rPr>
              <w:t>електричної енергії</w:t>
            </w:r>
            <w:r w:rsidR="00F60254" w:rsidRPr="00820084">
              <w:rPr>
                <w:rFonts w:ascii="Times New Roman" w:hAnsi="Times New Roman" w:cs="Times New Roman"/>
                <w:b/>
                <w:bCs/>
                <w:color w:val="000000"/>
                <w:sz w:val="24"/>
                <w:szCs w:val="24"/>
                <w:lang w:val="uk-UA"/>
              </w:rPr>
              <w:t xml:space="preserve"> </w:t>
            </w:r>
            <w:r w:rsidRPr="00820084">
              <w:rPr>
                <w:rFonts w:ascii="Times New Roman" w:hAnsi="Times New Roman" w:cs="Times New Roman"/>
                <w:color w:val="000000"/>
                <w:sz w:val="24"/>
                <w:szCs w:val="24"/>
                <w:lang w:val="uk-UA"/>
              </w:rPr>
              <w:t>з новим електропостачальником.</w:t>
            </w:r>
          </w:p>
          <w:p w14:paraId="01758717" w14:textId="42021566" w:rsidR="006C5DD7" w:rsidRPr="00820084" w:rsidRDefault="006C5DD7" w:rsidP="00435200">
            <w:pPr>
              <w:pStyle w:val="rvps2"/>
              <w:shd w:val="clear" w:color="auto" w:fill="FFFFFF"/>
              <w:spacing w:before="0" w:beforeAutospacing="0" w:after="0" w:afterAutospacing="0"/>
              <w:contextualSpacing/>
              <w:jc w:val="both"/>
              <w:rPr>
                <w:b/>
                <w:color w:val="333333"/>
                <w:lang w:val="uk-UA"/>
              </w:rPr>
            </w:pPr>
          </w:p>
        </w:tc>
      </w:tr>
      <w:tr w:rsidR="008B1E24" w:rsidRPr="000A6914" w14:paraId="622162E7" w14:textId="77777777" w:rsidTr="00435200">
        <w:tc>
          <w:tcPr>
            <w:tcW w:w="15001" w:type="dxa"/>
            <w:gridSpan w:val="3"/>
          </w:tcPr>
          <w:p w14:paraId="169C0550" w14:textId="77777777" w:rsidR="008B1E24" w:rsidRPr="00820084" w:rsidRDefault="008B1E24" w:rsidP="00435200">
            <w:pPr>
              <w:jc w:val="center"/>
              <w:rPr>
                <w:rFonts w:ascii="Times New Roman" w:hAnsi="Times New Roman" w:cs="Times New Roman"/>
                <w:b/>
                <w:sz w:val="24"/>
                <w:szCs w:val="24"/>
                <w:lang w:val="uk-UA"/>
              </w:rPr>
            </w:pPr>
            <w:r w:rsidRPr="00820084">
              <w:rPr>
                <w:rFonts w:ascii="Times New Roman" w:hAnsi="Times New Roman" w:cs="Times New Roman"/>
                <w:b/>
                <w:sz w:val="24"/>
                <w:szCs w:val="24"/>
                <w:lang w:val="uk-UA"/>
              </w:rPr>
              <w:t>IX. Вимоги до інформаційного обміну на роздрібному ринку</w:t>
            </w:r>
          </w:p>
          <w:p w14:paraId="03E0CCE7" w14:textId="77777777" w:rsidR="008B1E24" w:rsidRPr="00820084" w:rsidRDefault="008B1E24" w:rsidP="00435200">
            <w:pPr>
              <w:jc w:val="both"/>
              <w:rPr>
                <w:rFonts w:ascii="Times New Roman" w:hAnsi="Times New Roman" w:cs="Times New Roman"/>
                <w:b/>
                <w:color w:val="0070C0"/>
                <w:sz w:val="24"/>
                <w:szCs w:val="24"/>
                <w:lang w:val="uk-UA" w:eastAsia="en-GB" w:bidi="he-IL"/>
              </w:rPr>
            </w:pPr>
          </w:p>
        </w:tc>
      </w:tr>
      <w:tr w:rsidR="006C5DD7" w:rsidRPr="000A6914" w14:paraId="3DB3E2A4" w14:textId="77777777" w:rsidTr="00126F67">
        <w:trPr>
          <w:gridAfter w:val="1"/>
          <w:wAfter w:w="9" w:type="dxa"/>
        </w:trPr>
        <w:tc>
          <w:tcPr>
            <w:tcW w:w="7496" w:type="dxa"/>
          </w:tcPr>
          <w:p w14:paraId="47A6E599" w14:textId="77777777" w:rsidR="008B1E24" w:rsidRPr="00820084" w:rsidRDefault="008B1E24" w:rsidP="00435200">
            <w:pPr>
              <w:jc w:val="both"/>
              <w:rPr>
                <w:rFonts w:ascii="Times New Roman" w:hAnsi="Times New Roman" w:cs="Times New Roman"/>
                <w:color w:val="000000"/>
                <w:sz w:val="24"/>
                <w:szCs w:val="24"/>
                <w:lang w:val="uk-UA"/>
              </w:rPr>
            </w:pPr>
            <w:bookmarkStart w:id="28" w:name="1016"/>
            <w:r w:rsidRPr="00820084">
              <w:rPr>
                <w:rFonts w:ascii="Times New Roman" w:hAnsi="Times New Roman" w:cs="Times New Roman"/>
                <w:color w:val="000000"/>
                <w:sz w:val="24"/>
                <w:szCs w:val="24"/>
                <w:lang w:val="uk-UA"/>
              </w:rPr>
              <w:lastRenderedPageBreak/>
              <w:t>9.1.1 Споживач має право на вільний доступ до інформації, яка стосується його особисто, у тому числі інформації, безпосередньо пов'язаної з виконанням укладених ним договорів та здійсненням комерційних розрахунків з учасниками роздрібного ринку, або будь-якої іншої відкритої інформації, пов'язаної з постачанням (розподілом, передачею) йому електричної енергії.</w:t>
            </w:r>
          </w:p>
          <w:bookmarkEnd w:id="28"/>
          <w:p w14:paraId="225C9AE6" w14:textId="77777777" w:rsidR="006C5DD7" w:rsidRPr="00820084" w:rsidRDefault="006C5DD7" w:rsidP="00435200">
            <w:pPr>
              <w:jc w:val="both"/>
              <w:rPr>
                <w:rFonts w:ascii="Times New Roman" w:hAnsi="Times New Roman" w:cs="Times New Roman"/>
                <w:color w:val="000000"/>
                <w:sz w:val="24"/>
                <w:szCs w:val="24"/>
                <w:lang w:val="uk-UA"/>
              </w:rPr>
            </w:pPr>
          </w:p>
        </w:tc>
        <w:tc>
          <w:tcPr>
            <w:tcW w:w="7496" w:type="dxa"/>
          </w:tcPr>
          <w:p w14:paraId="300DA658" w14:textId="652A5078" w:rsidR="008B1E24" w:rsidRPr="00820084" w:rsidRDefault="008B1E24" w:rsidP="00435200">
            <w:pPr>
              <w:jc w:val="both"/>
              <w:rPr>
                <w:rFonts w:ascii="Times New Roman" w:hAnsi="Times New Roman" w:cs="Times New Roman"/>
                <w:b/>
                <w:color w:val="FF0000"/>
                <w:sz w:val="24"/>
                <w:szCs w:val="24"/>
                <w:lang w:val="uk-UA"/>
              </w:rPr>
            </w:pPr>
            <w:r w:rsidRPr="00820084">
              <w:rPr>
                <w:rFonts w:ascii="Times New Roman" w:hAnsi="Times New Roman" w:cs="Times New Roman"/>
                <w:color w:val="000000"/>
                <w:sz w:val="24"/>
                <w:szCs w:val="24"/>
                <w:lang w:val="uk-UA"/>
              </w:rPr>
              <w:t>9.1.1 Споживач має право на вільний доступ до інформації, яка стосується його особисто, у тому числі інформації, безпосередньо пов'язаної з виконанням укладених ним договорів та здійсненням комерційних розрахунків з учасниками роздрібного ринку, або будь-якої іншої відкритої інформації, пов'язаної з постачанням (розподілом, передачею) йому електричної енергії</w:t>
            </w:r>
            <w:r w:rsidR="009C1D8B" w:rsidRPr="00820084">
              <w:rPr>
                <w:rFonts w:ascii="Times New Roman" w:hAnsi="Times New Roman" w:cs="Times New Roman"/>
                <w:b/>
                <w:bCs/>
                <w:color w:val="0070C0"/>
                <w:sz w:val="24"/>
                <w:szCs w:val="24"/>
                <w:lang w:val="uk-UA"/>
              </w:rPr>
              <w:t>,</w:t>
            </w:r>
            <w:r w:rsidRPr="00820084">
              <w:rPr>
                <w:rFonts w:ascii="Times New Roman" w:hAnsi="Times New Roman" w:cs="Times New Roman"/>
                <w:color w:val="0070C0"/>
                <w:sz w:val="24"/>
                <w:szCs w:val="24"/>
                <w:lang w:val="uk-UA"/>
              </w:rPr>
              <w:t xml:space="preserve"> </w:t>
            </w:r>
            <w:r w:rsidRPr="00820084">
              <w:rPr>
                <w:rFonts w:ascii="Times New Roman" w:hAnsi="Times New Roman" w:cs="Times New Roman"/>
                <w:b/>
                <w:color w:val="0070C0"/>
                <w:sz w:val="24"/>
                <w:szCs w:val="24"/>
                <w:lang w:val="uk-UA"/>
              </w:rPr>
              <w:t>а також відпуском електричної енергії, виробленої його генеруючими установками та/або з установки зберігання енергії, встановленими споживачем та/або приєднаними до його власних електричних мереж.</w:t>
            </w:r>
          </w:p>
          <w:p w14:paraId="55AF35E8" w14:textId="43DA99BF" w:rsidR="006C5DD7" w:rsidRPr="00820084" w:rsidRDefault="006C5DD7" w:rsidP="00435200">
            <w:pPr>
              <w:jc w:val="both"/>
              <w:rPr>
                <w:rFonts w:ascii="Times New Roman" w:hAnsi="Times New Roman" w:cs="Times New Roman"/>
                <w:color w:val="000000"/>
                <w:sz w:val="24"/>
                <w:szCs w:val="24"/>
                <w:lang w:val="uk-UA"/>
              </w:rPr>
            </w:pPr>
          </w:p>
        </w:tc>
      </w:tr>
      <w:tr w:rsidR="008B1E24" w:rsidRPr="000A6914" w14:paraId="3FCD6789" w14:textId="77777777" w:rsidTr="00126F67">
        <w:trPr>
          <w:gridAfter w:val="1"/>
          <w:wAfter w:w="9" w:type="dxa"/>
        </w:trPr>
        <w:tc>
          <w:tcPr>
            <w:tcW w:w="7496" w:type="dxa"/>
          </w:tcPr>
          <w:p w14:paraId="24E372D9" w14:textId="7096ACE2" w:rsidR="008B1E24" w:rsidRPr="00820084" w:rsidRDefault="008B1E24" w:rsidP="00435200">
            <w:pPr>
              <w:jc w:val="both"/>
              <w:rPr>
                <w:rFonts w:ascii="Times New Roman" w:hAnsi="Times New Roman" w:cs="Times New Roman"/>
                <w:color w:val="000000"/>
                <w:sz w:val="24"/>
                <w:szCs w:val="24"/>
                <w:lang w:val="uk-UA"/>
              </w:rPr>
            </w:pPr>
            <w:bookmarkStart w:id="29" w:name="1091"/>
            <w:r w:rsidRPr="00820084">
              <w:rPr>
                <w:rFonts w:ascii="Times New Roman" w:hAnsi="Times New Roman" w:cs="Times New Roman"/>
                <w:color w:val="000000"/>
                <w:sz w:val="24"/>
                <w:szCs w:val="24"/>
                <w:lang w:val="uk-UA"/>
              </w:rPr>
              <w:t>9.6.1. Електропостачальник зобов'язаний у рахунках за електричну енергію та на власному офіційному вебсайті в особистому кабінеті споживача зазначити інформацію про:</w:t>
            </w:r>
          </w:p>
          <w:p w14:paraId="7736828C" w14:textId="77777777" w:rsidR="00F60254" w:rsidRPr="00820084" w:rsidRDefault="00F60254" w:rsidP="00F60254">
            <w:pPr>
              <w:jc w:val="both"/>
              <w:rPr>
                <w:rFonts w:ascii="Times New Roman" w:hAnsi="Times New Roman" w:cs="Times New Roman"/>
                <w:color w:val="000000"/>
                <w:sz w:val="24"/>
                <w:szCs w:val="24"/>
                <w:lang w:val="uk-UA"/>
              </w:rPr>
            </w:pPr>
            <w:r w:rsidRPr="00820084">
              <w:rPr>
                <w:rFonts w:ascii="Times New Roman" w:hAnsi="Times New Roman" w:cs="Times New Roman"/>
                <w:sz w:val="24"/>
                <w:szCs w:val="24"/>
                <w:lang w:val="uk-UA"/>
              </w:rPr>
              <w:t>&lt;…&gt;</w:t>
            </w:r>
          </w:p>
          <w:p w14:paraId="4195A91F" w14:textId="2D3C77D5" w:rsidR="008B1E24" w:rsidRPr="00820084" w:rsidRDefault="00F60254" w:rsidP="00435200">
            <w:pPr>
              <w:jc w:val="both"/>
              <w:rPr>
                <w:rFonts w:ascii="Times New Roman" w:hAnsi="Times New Roman" w:cs="Times New Roman"/>
                <w:b/>
                <w:bCs/>
                <w:i/>
                <w:iCs/>
                <w:color w:val="000000"/>
                <w:sz w:val="24"/>
                <w:szCs w:val="24"/>
                <w:lang w:val="uk-UA"/>
              </w:rPr>
            </w:pPr>
            <w:r w:rsidRPr="00820084">
              <w:rPr>
                <w:rFonts w:ascii="Times New Roman" w:hAnsi="Times New Roman" w:cs="Times New Roman"/>
                <w:b/>
                <w:bCs/>
                <w:i/>
                <w:iCs/>
                <w:color w:val="000000"/>
                <w:sz w:val="24"/>
                <w:szCs w:val="24"/>
                <w:lang w:val="uk-UA"/>
              </w:rPr>
              <w:t>П</w:t>
            </w:r>
            <w:r w:rsidR="008B1E24" w:rsidRPr="00820084">
              <w:rPr>
                <w:rFonts w:ascii="Times New Roman" w:hAnsi="Times New Roman" w:cs="Times New Roman"/>
                <w:b/>
                <w:bCs/>
                <w:i/>
                <w:iCs/>
                <w:color w:val="000000"/>
                <w:sz w:val="24"/>
                <w:szCs w:val="24"/>
                <w:lang w:val="uk-UA"/>
              </w:rPr>
              <w:t>ідпункт</w:t>
            </w:r>
            <w:r w:rsidRPr="00820084">
              <w:rPr>
                <w:rFonts w:ascii="Times New Roman" w:hAnsi="Times New Roman" w:cs="Times New Roman"/>
                <w:b/>
                <w:bCs/>
                <w:i/>
                <w:iCs/>
                <w:color w:val="000000"/>
                <w:sz w:val="24"/>
                <w:szCs w:val="24"/>
                <w:lang w:val="uk-UA"/>
              </w:rPr>
              <w:t xml:space="preserve"> відсутній</w:t>
            </w:r>
          </w:p>
          <w:bookmarkEnd w:id="29"/>
          <w:p w14:paraId="5CDD6377" w14:textId="77777777" w:rsidR="008B1E24" w:rsidRPr="00820084" w:rsidRDefault="008B1E24" w:rsidP="00435200">
            <w:pPr>
              <w:jc w:val="both"/>
              <w:rPr>
                <w:rFonts w:ascii="Times New Roman" w:hAnsi="Times New Roman" w:cs="Times New Roman"/>
                <w:color w:val="000000"/>
                <w:sz w:val="24"/>
                <w:szCs w:val="24"/>
                <w:lang w:val="uk-UA"/>
              </w:rPr>
            </w:pPr>
          </w:p>
        </w:tc>
        <w:tc>
          <w:tcPr>
            <w:tcW w:w="7496" w:type="dxa"/>
          </w:tcPr>
          <w:p w14:paraId="3F744908" w14:textId="77777777" w:rsidR="008B1E24" w:rsidRPr="00820084" w:rsidRDefault="008B1E24" w:rsidP="00435200">
            <w:pPr>
              <w:jc w:val="both"/>
              <w:rPr>
                <w:rFonts w:ascii="Times New Roman" w:hAnsi="Times New Roman" w:cs="Times New Roman"/>
                <w:color w:val="000000"/>
                <w:sz w:val="24"/>
                <w:szCs w:val="24"/>
                <w:lang w:val="uk-UA"/>
              </w:rPr>
            </w:pPr>
            <w:r w:rsidRPr="00820084">
              <w:rPr>
                <w:rFonts w:ascii="Times New Roman" w:hAnsi="Times New Roman" w:cs="Times New Roman"/>
                <w:color w:val="000000"/>
                <w:sz w:val="24"/>
                <w:szCs w:val="24"/>
                <w:lang w:val="uk-UA"/>
              </w:rPr>
              <w:t>9.6.1. Електропостачальник зобов'язаний у рахунках за електричну енергію та на власному офіційному вебсайті в особистому кабінеті споживача зазначити інформацію про:</w:t>
            </w:r>
          </w:p>
          <w:p w14:paraId="013B2C73" w14:textId="77777777" w:rsidR="00F60254" w:rsidRPr="00820084" w:rsidRDefault="00F60254" w:rsidP="00F60254">
            <w:pPr>
              <w:jc w:val="both"/>
              <w:rPr>
                <w:rFonts w:ascii="Times New Roman" w:hAnsi="Times New Roman" w:cs="Times New Roman"/>
                <w:color w:val="000000"/>
                <w:sz w:val="24"/>
                <w:szCs w:val="24"/>
                <w:lang w:val="uk-UA"/>
              </w:rPr>
            </w:pPr>
            <w:r w:rsidRPr="00820084">
              <w:rPr>
                <w:rFonts w:ascii="Times New Roman" w:hAnsi="Times New Roman" w:cs="Times New Roman"/>
                <w:sz w:val="24"/>
                <w:szCs w:val="24"/>
                <w:lang w:val="uk-UA"/>
              </w:rPr>
              <w:t>&lt;…&gt;</w:t>
            </w:r>
          </w:p>
          <w:p w14:paraId="0E39550F" w14:textId="77777777" w:rsidR="008B1E24" w:rsidRPr="00820084" w:rsidRDefault="008B1E24" w:rsidP="00435200">
            <w:pPr>
              <w:jc w:val="both"/>
              <w:rPr>
                <w:rFonts w:ascii="Times New Roman" w:hAnsi="Times New Roman" w:cs="Times New Roman"/>
                <w:b/>
                <w:color w:val="0070C0"/>
                <w:sz w:val="24"/>
                <w:szCs w:val="24"/>
                <w:lang w:val="uk-UA"/>
              </w:rPr>
            </w:pPr>
            <w:r w:rsidRPr="00820084">
              <w:rPr>
                <w:rFonts w:ascii="Times New Roman" w:hAnsi="Times New Roman" w:cs="Times New Roman"/>
                <w:b/>
                <w:color w:val="0070C0"/>
                <w:sz w:val="24"/>
                <w:szCs w:val="24"/>
                <w:lang w:val="uk-UA"/>
              </w:rPr>
              <w:t>13) ціни за відповідний розрахунковий період, за якими здійснюється розрахунок вартості відпущеної активним споживачем електричної енергії за механізмом самовиробництва.</w:t>
            </w:r>
          </w:p>
          <w:p w14:paraId="343DBECC" w14:textId="0093445F" w:rsidR="00F60254" w:rsidRPr="00820084" w:rsidRDefault="00F60254" w:rsidP="00435200">
            <w:pPr>
              <w:jc w:val="both"/>
              <w:rPr>
                <w:rFonts w:ascii="Times New Roman" w:hAnsi="Times New Roman" w:cs="Times New Roman"/>
                <w:color w:val="000000"/>
                <w:sz w:val="24"/>
                <w:szCs w:val="24"/>
                <w:lang w:val="uk-UA"/>
              </w:rPr>
            </w:pPr>
          </w:p>
        </w:tc>
      </w:tr>
      <w:tr w:rsidR="008B1E24" w:rsidRPr="000A6914" w14:paraId="6594914E" w14:textId="77777777" w:rsidTr="00435200">
        <w:tc>
          <w:tcPr>
            <w:tcW w:w="15001" w:type="dxa"/>
            <w:gridSpan w:val="3"/>
          </w:tcPr>
          <w:p w14:paraId="4E44B3FF" w14:textId="77777777" w:rsidR="008B1E24" w:rsidRPr="00820084" w:rsidRDefault="008B1E24" w:rsidP="00435200">
            <w:pPr>
              <w:jc w:val="center"/>
              <w:rPr>
                <w:rFonts w:ascii="Times New Roman" w:hAnsi="Times New Roman" w:cs="Times New Roman"/>
                <w:b/>
                <w:sz w:val="24"/>
                <w:szCs w:val="24"/>
                <w:lang w:val="uk-UA"/>
              </w:rPr>
            </w:pPr>
            <w:bookmarkStart w:id="30" w:name="3254"/>
            <w:r w:rsidRPr="00820084">
              <w:rPr>
                <w:rFonts w:ascii="Times New Roman" w:hAnsi="Times New Roman" w:cs="Times New Roman"/>
                <w:b/>
                <w:sz w:val="24"/>
                <w:szCs w:val="24"/>
                <w:lang w:val="uk-UA"/>
              </w:rPr>
              <w:t>XI. Виробництво електричної енергії в умовах роздрібного ринку</w:t>
            </w:r>
          </w:p>
          <w:bookmarkEnd w:id="30"/>
          <w:p w14:paraId="71DA7A59" w14:textId="77777777" w:rsidR="008B1E24" w:rsidRPr="00820084" w:rsidRDefault="008B1E24" w:rsidP="00435200">
            <w:pPr>
              <w:jc w:val="center"/>
              <w:rPr>
                <w:rFonts w:ascii="Times New Roman" w:eastAsia="Calibri" w:hAnsi="Times New Roman" w:cs="Times New Roman"/>
                <w:b/>
                <w:color w:val="0070C0"/>
                <w:sz w:val="24"/>
                <w:szCs w:val="24"/>
                <w:lang w:val="uk-UA"/>
              </w:rPr>
            </w:pPr>
          </w:p>
        </w:tc>
      </w:tr>
      <w:tr w:rsidR="008B1E24" w:rsidRPr="000A6914" w14:paraId="44AA6A36" w14:textId="77777777" w:rsidTr="00435200">
        <w:tc>
          <w:tcPr>
            <w:tcW w:w="15001" w:type="dxa"/>
            <w:gridSpan w:val="3"/>
          </w:tcPr>
          <w:p w14:paraId="4C4294F3" w14:textId="77777777" w:rsidR="008B1E24" w:rsidRPr="00820084" w:rsidRDefault="008B1E24" w:rsidP="00435200">
            <w:pPr>
              <w:jc w:val="center"/>
              <w:rPr>
                <w:rFonts w:ascii="Times New Roman" w:hAnsi="Times New Roman" w:cs="Times New Roman"/>
                <w:b/>
                <w:sz w:val="24"/>
                <w:szCs w:val="24"/>
                <w:lang w:val="uk-UA"/>
              </w:rPr>
            </w:pPr>
            <w:r w:rsidRPr="00820084">
              <w:rPr>
                <w:rFonts w:ascii="Times New Roman" w:hAnsi="Times New Roman" w:cs="Times New Roman"/>
                <w:b/>
                <w:sz w:val="24"/>
                <w:szCs w:val="24"/>
                <w:lang w:val="uk-UA"/>
              </w:rPr>
              <w:t>11.3. Особливості продажу та обліку електричної енергії, виробленої генеруючими установками приватних домогосподарств, а також розрахунків за неї</w:t>
            </w:r>
          </w:p>
          <w:p w14:paraId="08A8895D" w14:textId="36FA33C9" w:rsidR="008B1E24" w:rsidRPr="00820084" w:rsidRDefault="008B1E24" w:rsidP="00435200">
            <w:pPr>
              <w:ind w:firstLine="240"/>
              <w:jc w:val="both"/>
              <w:rPr>
                <w:rFonts w:ascii="Times New Roman" w:eastAsia="Calibri" w:hAnsi="Times New Roman" w:cs="Times New Roman"/>
                <w:b/>
                <w:color w:val="0070C0"/>
                <w:sz w:val="24"/>
                <w:szCs w:val="24"/>
                <w:lang w:val="uk-UA"/>
              </w:rPr>
            </w:pPr>
          </w:p>
        </w:tc>
      </w:tr>
      <w:tr w:rsidR="006C5DD7" w:rsidRPr="000A6914" w14:paraId="316DB74E" w14:textId="77777777" w:rsidTr="00126F67">
        <w:trPr>
          <w:gridAfter w:val="1"/>
          <w:wAfter w:w="9" w:type="dxa"/>
        </w:trPr>
        <w:tc>
          <w:tcPr>
            <w:tcW w:w="7496" w:type="dxa"/>
          </w:tcPr>
          <w:p w14:paraId="20018A84" w14:textId="77777777" w:rsidR="00F60254" w:rsidRPr="00820084" w:rsidRDefault="00970BE8" w:rsidP="00435200">
            <w:pPr>
              <w:ind w:firstLine="240"/>
              <w:jc w:val="both"/>
              <w:rPr>
                <w:rFonts w:ascii="Times New Roman" w:eastAsia="Calibri" w:hAnsi="Times New Roman" w:cs="Times New Roman"/>
                <w:color w:val="000000"/>
                <w:sz w:val="24"/>
                <w:szCs w:val="24"/>
                <w:lang w:val="uk-UA"/>
              </w:rPr>
            </w:pPr>
            <w:bookmarkStart w:id="31" w:name="3269"/>
            <w:r w:rsidRPr="00820084">
              <w:rPr>
                <w:rFonts w:ascii="Times New Roman" w:eastAsia="Calibri" w:hAnsi="Times New Roman" w:cs="Times New Roman"/>
                <w:color w:val="000000"/>
                <w:sz w:val="24"/>
                <w:szCs w:val="24"/>
                <w:lang w:val="uk-UA"/>
              </w:rPr>
              <w:t xml:space="preserve">11.3.9. </w:t>
            </w:r>
            <w:bookmarkEnd w:id="31"/>
          </w:p>
          <w:p w14:paraId="13F91703" w14:textId="55F480E4" w:rsidR="00F60254" w:rsidRPr="00820084" w:rsidRDefault="00F60254" w:rsidP="00435200">
            <w:pPr>
              <w:ind w:firstLine="240"/>
              <w:jc w:val="both"/>
              <w:rPr>
                <w:rFonts w:ascii="Times New Roman" w:hAnsi="Times New Roman" w:cs="Times New Roman"/>
                <w:sz w:val="24"/>
                <w:szCs w:val="24"/>
                <w:lang w:val="uk-UA"/>
              </w:rPr>
            </w:pPr>
            <w:r w:rsidRPr="00820084">
              <w:rPr>
                <w:rFonts w:ascii="Times New Roman" w:hAnsi="Times New Roman" w:cs="Times New Roman"/>
                <w:sz w:val="24"/>
                <w:szCs w:val="24"/>
                <w:lang w:val="uk-UA"/>
              </w:rPr>
              <w:t>&lt;…&gt;</w:t>
            </w:r>
            <w:bookmarkStart w:id="32" w:name="3271"/>
          </w:p>
          <w:p w14:paraId="510162EC" w14:textId="1B11C682" w:rsidR="00970BE8" w:rsidRPr="00820084" w:rsidRDefault="00970BE8" w:rsidP="00435200">
            <w:pPr>
              <w:ind w:firstLine="240"/>
              <w:jc w:val="both"/>
              <w:rPr>
                <w:rFonts w:ascii="Times New Roman" w:eastAsia="Calibri" w:hAnsi="Times New Roman" w:cs="Times New Roman"/>
                <w:color w:val="000000"/>
                <w:sz w:val="24"/>
                <w:szCs w:val="24"/>
                <w:lang w:val="uk-UA"/>
              </w:rPr>
            </w:pPr>
            <w:r w:rsidRPr="00820084">
              <w:rPr>
                <w:rFonts w:ascii="Times New Roman" w:eastAsia="Calibri" w:hAnsi="Times New Roman" w:cs="Times New Roman"/>
                <w:color w:val="000000"/>
                <w:sz w:val="24"/>
                <w:szCs w:val="24"/>
                <w:lang w:val="uk-UA"/>
              </w:rPr>
              <w:t>Величини "зеленого" тарифу затверджуються Регулятором та застосовуються постачальником універсальних послуг відповідно до дати</w:t>
            </w:r>
            <w:r w:rsidRPr="00820084">
              <w:rPr>
                <w:rFonts w:ascii="Times New Roman" w:eastAsia="Calibri" w:hAnsi="Times New Roman" w:cs="Times New Roman"/>
                <w:color w:val="FF0000"/>
                <w:sz w:val="24"/>
                <w:szCs w:val="24"/>
                <w:lang w:val="uk-UA"/>
              </w:rPr>
              <w:t xml:space="preserve"> </w:t>
            </w:r>
            <w:r w:rsidRPr="00D30B5E">
              <w:rPr>
                <w:rFonts w:ascii="Times New Roman" w:eastAsia="Calibri" w:hAnsi="Times New Roman" w:cs="Times New Roman"/>
                <w:sz w:val="24"/>
                <w:szCs w:val="24"/>
                <w:lang w:val="uk-UA"/>
              </w:rPr>
              <w:t xml:space="preserve">подачі та </w:t>
            </w:r>
            <w:r w:rsidRPr="00820084">
              <w:rPr>
                <w:rFonts w:ascii="Times New Roman" w:eastAsia="Calibri" w:hAnsi="Times New Roman" w:cs="Times New Roman"/>
                <w:color w:val="000000"/>
                <w:sz w:val="24"/>
                <w:szCs w:val="24"/>
                <w:lang w:val="uk-UA"/>
              </w:rPr>
              <w:t>реєстрації заяви-повідомлення про встановлення генеруючої установки побутовим споживачем.</w:t>
            </w:r>
          </w:p>
          <w:bookmarkEnd w:id="32"/>
          <w:p w14:paraId="01010E3D" w14:textId="77777777" w:rsidR="006C5DD7" w:rsidRPr="00820084" w:rsidRDefault="006C5DD7" w:rsidP="00435200">
            <w:pPr>
              <w:ind w:firstLine="240"/>
              <w:jc w:val="both"/>
              <w:rPr>
                <w:rFonts w:ascii="Times New Roman" w:eastAsia="Calibri" w:hAnsi="Times New Roman" w:cs="Times New Roman"/>
                <w:color w:val="000000"/>
                <w:sz w:val="24"/>
                <w:szCs w:val="24"/>
                <w:lang w:val="uk-UA"/>
              </w:rPr>
            </w:pPr>
          </w:p>
        </w:tc>
        <w:tc>
          <w:tcPr>
            <w:tcW w:w="7496" w:type="dxa"/>
          </w:tcPr>
          <w:p w14:paraId="3FABE57B" w14:textId="77777777" w:rsidR="00F60254" w:rsidRPr="00820084" w:rsidRDefault="00970BE8" w:rsidP="00435200">
            <w:pPr>
              <w:ind w:firstLine="240"/>
              <w:jc w:val="both"/>
              <w:rPr>
                <w:rFonts w:ascii="Times New Roman" w:eastAsia="Calibri" w:hAnsi="Times New Roman" w:cs="Times New Roman"/>
                <w:color w:val="000000"/>
                <w:sz w:val="24"/>
                <w:szCs w:val="24"/>
                <w:lang w:val="uk-UA"/>
              </w:rPr>
            </w:pPr>
            <w:r w:rsidRPr="00820084">
              <w:rPr>
                <w:rFonts w:ascii="Times New Roman" w:eastAsia="Calibri" w:hAnsi="Times New Roman" w:cs="Times New Roman"/>
                <w:color w:val="000000"/>
                <w:sz w:val="24"/>
                <w:szCs w:val="24"/>
                <w:lang w:val="uk-UA"/>
              </w:rPr>
              <w:t xml:space="preserve">11.3.9. </w:t>
            </w:r>
          </w:p>
          <w:p w14:paraId="55D6E9F5" w14:textId="30DA3EE7" w:rsidR="00F60254" w:rsidRPr="00820084" w:rsidRDefault="00F60254" w:rsidP="00435200">
            <w:pPr>
              <w:ind w:firstLine="240"/>
              <w:jc w:val="both"/>
              <w:rPr>
                <w:rFonts w:ascii="Times New Roman" w:hAnsi="Times New Roman" w:cs="Times New Roman"/>
                <w:sz w:val="24"/>
                <w:szCs w:val="24"/>
                <w:lang w:val="uk-UA"/>
              </w:rPr>
            </w:pPr>
            <w:r w:rsidRPr="00820084">
              <w:rPr>
                <w:rFonts w:ascii="Times New Roman" w:hAnsi="Times New Roman" w:cs="Times New Roman"/>
                <w:sz w:val="24"/>
                <w:szCs w:val="24"/>
                <w:lang w:val="uk-UA"/>
              </w:rPr>
              <w:t>&lt;…&gt;</w:t>
            </w:r>
          </w:p>
          <w:p w14:paraId="024EE029" w14:textId="088175F5" w:rsidR="00970BE8" w:rsidRPr="00820084" w:rsidRDefault="00970BE8" w:rsidP="00435200">
            <w:pPr>
              <w:ind w:firstLine="240"/>
              <w:jc w:val="both"/>
              <w:rPr>
                <w:rFonts w:ascii="Times New Roman" w:eastAsia="Calibri" w:hAnsi="Times New Roman" w:cs="Times New Roman"/>
                <w:color w:val="000000"/>
                <w:sz w:val="24"/>
                <w:szCs w:val="24"/>
                <w:lang w:val="uk-UA"/>
              </w:rPr>
            </w:pPr>
            <w:r w:rsidRPr="00820084">
              <w:rPr>
                <w:rFonts w:ascii="Times New Roman" w:eastAsia="Calibri" w:hAnsi="Times New Roman" w:cs="Times New Roman"/>
                <w:color w:val="000000"/>
                <w:sz w:val="24"/>
                <w:szCs w:val="24"/>
                <w:lang w:val="uk-UA"/>
              </w:rPr>
              <w:t xml:space="preserve">Величини </w:t>
            </w:r>
            <w:r w:rsidR="00F60254" w:rsidRPr="00820084">
              <w:rPr>
                <w:rFonts w:ascii="Times New Roman" w:eastAsia="Calibri" w:hAnsi="Times New Roman" w:cs="Times New Roman"/>
                <w:color w:val="000000"/>
                <w:sz w:val="24"/>
                <w:szCs w:val="24"/>
                <w:lang w:val="uk-UA"/>
              </w:rPr>
              <w:t>«</w:t>
            </w:r>
            <w:r w:rsidRPr="00820084">
              <w:rPr>
                <w:rFonts w:ascii="Times New Roman" w:eastAsia="Calibri" w:hAnsi="Times New Roman" w:cs="Times New Roman"/>
                <w:color w:val="000000"/>
                <w:sz w:val="24"/>
                <w:szCs w:val="24"/>
                <w:lang w:val="uk-UA"/>
              </w:rPr>
              <w:t>зеленого</w:t>
            </w:r>
            <w:r w:rsidR="00F60254" w:rsidRPr="00820084">
              <w:rPr>
                <w:rFonts w:ascii="Times New Roman" w:eastAsia="Calibri" w:hAnsi="Times New Roman" w:cs="Times New Roman"/>
                <w:color w:val="000000"/>
                <w:sz w:val="24"/>
                <w:szCs w:val="24"/>
                <w:lang w:val="uk-UA"/>
              </w:rPr>
              <w:t>»</w:t>
            </w:r>
            <w:r w:rsidRPr="00820084">
              <w:rPr>
                <w:rFonts w:ascii="Times New Roman" w:eastAsia="Calibri" w:hAnsi="Times New Roman" w:cs="Times New Roman"/>
                <w:color w:val="000000"/>
                <w:sz w:val="24"/>
                <w:szCs w:val="24"/>
                <w:lang w:val="uk-UA"/>
              </w:rPr>
              <w:t xml:space="preserve"> тарифу затверджуються Регулятором та застосовуються постачальником універсальних послуг відповідно до дати </w:t>
            </w:r>
            <w:r w:rsidR="00D30B5E" w:rsidRPr="00820084">
              <w:rPr>
                <w:rFonts w:ascii="Times New Roman" w:eastAsia="Calibri" w:hAnsi="Times New Roman" w:cs="Times New Roman"/>
                <w:b/>
                <w:bCs/>
                <w:i/>
                <w:iCs/>
                <w:strike/>
                <w:color w:val="FF0000"/>
                <w:sz w:val="24"/>
                <w:szCs w:val="24"/>
                <w:lang w:val="uk-UA"/>
              </w:rPr>
              <w:t>подачі та</w:t>
            </w:r>
            <w:r w:rsidR="00D30B5E" w:rsidRPr="00820084">
              <w:rPr>
                <w:rFonts w:ascii="Times New Roman" w:eastAsia="Calibri" w:hAnsi="Times New Roman" w:cs="Times New Roman"/>
                <w:color w:val="000000"/>
                <w:sz w:val="24"/>
                <w:szCs w:val="24"/>
                <w:lang w:val="uk-UA"/>
              </w:rPr>
              <w:t xml:space="preserve"> </w:t>
            </w:r>
            <w:r w:rsidR="00F60254" w:rsidRPr="00820084">
              <w:rPr>
                <w:rFonts w:ascii="Times New Roman" w:eastAsia="Calibri" w:hAnsi="Times New Roman" w:cs="Times New Roman"/>
                <w:color w:val="000000"/>
                <w:sz w:val="24"/>
                <w:szCs w:val="24"/>
                <w:lang w:val="uk-UA"/>
              </w:rPr>
              <w:t>р</w:t>
            </w:r>
            <w:r w:rsidRPr="00820084">
              <w:rPr>
                <w:rFonts w:ascii="Times New Roman" w:eastAsia="Calibri" w:hAnsi="Times New Roman" w:cs="Times New Roman"/>
                <w:color w:val="000000"/>
                <w:sz w:val="24"/>
                <w:szCs w:val="24"/>
                <w:lang w:val="uk-UA"/>
              </w:rPr>
              <w:t>еєстрації заяви-повідомлення про встановлення генеруючої установки побутовим споживачем.</w:t>
            </w:r>
          </w:p>
          <w:p w14:paraId="60215301" w14:textId="77777777" w:rsidR="006C5DD7" w:rsidRPr="00820084" w:rsidRDefault="006C5DD7" w:rsidP="00435200">
            <w:pPr>
              <w:ind w:firstLine="720"/>
              <w:jc w:val="both"/>
              <w:rPr>
                <w:rFonts w:ascii="Times New Roman" w:eastAsia="Calibri" w:hAnsi="Times New Roman" w:cs="Times New Roman"/>
                <w:color w:val="000000"/>
                <w:sz w:val="24"/>
                <w:szCs w:val="24"/>
                <w:lang w:val="uk-UA"/>
              </w:rPr>
            </w:pPr>
          </w:p>
        </w:tc>
      </w:tr>
      <w:tr w:rsidR="00970BE8" w:rsidRPr="000A6914" w14:paraId="32D0BE81" w14:textId="77777777" w:rsidTr="00126F67">
        <w:trPr>
          <w:gridAfter w:val="1"/>
          <w:wAfter w:w="9" w:type="dxa"/>
        </w:trPr>
        <w:tc>
          <w:tcPr>
            <w:tcW w:w="7496" w:type="dxa"/>
          </w:tcPr>
          <w:p w14:paraId="6185C2B7" w14:textId="77777777" w:rsidR="00970BE8" w:rsidRPr="00820084" w:rsidRDefault="00970BE8" w:rsidP="00435200">
            <w:pPr>
              <w:ind w:firstLine="240"/>
              <w:jc w:val="both"/>
              <w:rPr>
                <w:rFonts w:ascii="Times New Roman" w:eastAsia="Calibri" w:hAnsi="Times New Roman" w:cs="Times New Roman"/>
                <w:b/>
                <w:bCs/>
                <w:i/>
                <w:iCs/>
                <w:strike/>
                <w:color w:val="FF0000"/>
                <w:sz w:val="24"/>
                <w:szCs w:val="24"/>
                <w:lang w:val="uk-UA"/>
              </w:rPr>
            </w:pPr>
            <w:bookmarkStart w:id="33" w:name="5105"/>
            <w:r w:rsidRPr="00820084">
              <w:rPr>
                <w:rFonts w:ascii="Times New Roman" w:eastAsia="Calibri" w:hAnsi="Times New Roman" w:cs="Times New Roman"/>
                <w:color w:val="000000"/>
                <w:sz w:val="24"/>
                <w:szCs w:val="24"/>
                <w:lang w:val="uk-UA"/>
              </w:rPr>
              <w:t xml:space="preserve">11.3.10. </w:t>
            </w:r>
            <w:r w:rsidRPr="00820084">
              <w:rPr>
                <w:rFonts w:ascii="Times New Roman" w:eastAsia="Calibri" w:hAnsi="Times New Roman" w:cs="Times New Roman"/>
                <w:b/>
                <w:bCs/>
                <w:i/>
                <w:iCs/>
                <w:strike/>
                <w:color w:val="FF0000"/>
                <w:sz w:val="24"/>
                <w:szCs w:val="24"/>
                <w:lang w:val="uk-UA"/>
              </w:rPr>
              <w:t>Зобов'язання щодо купівлі постачальником універсальних послуг за "зеленим" тарифом обсягів виробленої електричної енергії генеруючою(-</w:t>
            </w:r>
            <w:proofErr w:type="spellStart"/>
            <w:r w:rsidRPr="00820084">
              <w:rPr>
                <w:rFonts w:ascii="Times New Roman" w:eastAsia="Calibri" w:hAnsi="Times New Roman" w:cs="Times New Roman"/>
                <w:b/>
                <w:bCs/>
                <w:i/>
                <w:iCs/>
                <w:strike/>
                <w:color w:val="FF0000"/>
                <w:sz w:val="24"/>
                <w:szCs w:val="24"/>
                <w:lang w:val="uk-UA"/>
              </w:rPr>
              <w:t>ими</w:t>
            </w:r>
            <w:proofErr w:type="spellEnd"/>
            <w:r w:rsidRPr="00820084">
              <w:rPr>
                <w:rFonts w:ascii="Times New Roman" w:eastAsia="Calibri" w:hAnsi="Times New Roman" w:cs="Times New Roman"/>
                <w:b/>
                <w:bCs/>
                <w:i/>
                <w:iCs/>
                <w:strike/>
                <w:color w:val="FF0000"/>
                <w:sz w:val="24"/>
                <w:szCs w:val="24"/>
                <w:lang w:val="uk-UA"/>
              </w:rPr>
              <w:t>) установкою(-</w:t>
            </w:r>
            <w:proofErr w:type="spellStart"/>
            <w:r w:rsidRPr="00820084">
              <w:rPr>
                <w:rFonts w:ascii="Times New Roman" w:eastAsia="Calibri" w:hAnsi="Times New Roman" w:cs="Times New Roman"/>
                <w:b/>
                <w:bCs/>
                <w:i/>
                <w:iCs/>
                <w:strike/>
                <w:color w:val="FF0000"/>
                <w:sz w:val="24"/>
                <w:szCs w:val="24"/>
                <w:lang w:val="uk-UA"/>
              </w:rPr>
              <w:t>ами</w:t>
            </w:r>
            <w:proofErr w:type="spellEnd"/>
            <w:r w:rsidRPr="00820084">
              <w:rPr>
                <w:rFonts w:ascii="Times New Roman" w:eastAsia="Calibri" w:hAnsi="Times New Roman" w:cs="Times New Roman"/>
                <w:b/>
                <w:bCs/>
                <w:i/>
                <w:iCs/>
                <w:strike/>
                <w:color w:val="FF0000"/>
                <w:sz w:val="24"/>
                <w:szCs w:val="24"/>
                <w:lang w:val="uk-UA"/>
              </w:rPr>
              <w:t>) приватного домогосподарства починають діяти з дати введення в облік вузла обліку генеруючої(-</w:t>
            </w:r>
            <w:proofErr w:type="spellStart"/>
            <w:r w:rsidRPr="00820084">
              <w:rPr>
                <w:rFonts w:ascii="Times New Roman" w:eastAsia="Calibri" w:hAnsi="Times New Roman" w:cs="Times New Roman"/>
                <w:b/>
                <w:bCs/>
                <w:i/>
                <w:iCs/>
                <w:strike/>
                <w:color w:val="FF0000"/>
                <w:sz w:val="24"/>
                <w:szCs w:val="24"/>
                <w:lang w:val="uk-UA"/>
              </w:rPr>
              <w:t>их</w:t>
            </w:r>
            <w:proofErr w:type="spellEnd"/>
            <w:r w:rsidRPr="00820084">
              <w:rPr>
                <w:rFonts w:ascii="Times New Roman" w:eastAsia="Calibri" w:hAnsi="Times New Roman" w:cs="Times New Roman"/>
                <w:b/>
                <w:bCs/>
                <w:i/>
                <w:iCs/>
                <w:strike/>
                <w:color w:val="FF0000"/>
                <w:sz w:val="24"/>
                <w:szCs w:val="24"/>
                <w:lang w:val="uk-UA"/>
              </w:rPr>
              <w:t>) установки(-</w:t>
            </w:r>
            <w:proofErr w:type="spellStart"/>
            <w:r w:rsidRPr="00820084">
              <w:rPr>
                <w:rFonts w:ascii="Times New Roman" w:eastAsia="Calibri" w:hAnsi="Times New Roman" w:cs="Times New Roman"/>
                <w:b/>
                <w:bCs/>
                <w:i/>
                <w:iCs/>
                <w:strike/>
                <w:color w:val="FF0000"/>
                <w:sz w:val="24"/>
                <w:szCs w:val="24"/>
                <w:lang w:val="uk-UA"/>
              </w:rPr>
              <w:t>ок</w:t>
            </w:r>
            <w:proofErr w:type="spellEnd"/>
            <w:r w:rsidRPr="00820084">
              <w:rPr>
                <w:rFonts w:ascii="Times New Roman" w:eastAsia="Calibri" w:hAnsi="Times New Roman" w:cs="Times New Roman"/>
                <w:b/>
                <w:bCs/>
                <w:i/>
                <w:iCs/>
                <w:strike/>
                <w:color w:val="FF0000"/>
                <w:sz w:val="24"/>
                <w:szCs w:val="24"/>
                <w:lang w:val="uk-UA"/>
              </w:rPr>
              <w:t>), у разі дотримання споживачем умов, встановлених пунктом 11.3.6 цієї глави.</w:t>
            </w:r>
          </w:p>
          <w:p w14:paraId="638BC69D" w14:textId="77777777" w:rsidR="00970BE8" w:rsidRPr="00820084" w:rsidRDefault="00970BE8" w:rsidP="00435200">
            <w:pPr>
              <w:ind w:firstLine="240"/>
              <w:jc w:val="both"/>
              <w:rPr>
                <w:rFonts w:ascii="Times New Roman" w:eastAsia="Calibri" w:hAnsi="Times New Roman" w:cs="Times New Roman"/>
                <w:b/>
                <w:bCs/>
                <w:i/>
                <w:iCs/>
                <w:strike/>
                <w:color w:val="FF0000"/>
                <w:sz w:val="24"/>
                <w:szCs w:val="24"/>
                <w:lang w:val="uk-UA"/>
              </w:rPr>
            </w:pPr>
            <w:bookmarkStart w:id="34" w:name="5106"/>
            <w:bookmarkEnd w:id="33"/>
            <w:r w:rsidRPr="00820084">
              <w:rPr>
                <w:rFonts w:ascii="Times New Roman" w:eastAsia="Calibri" w:hAnsi="Times New Roman" w:cs="Times New Roman"/>
                <w:b/>
                <w:bCs/>
                <w:i/>
                <w:iCs/>
                <w:strike/>
                <w:color w:val="FF0000"/>
                <w:sz w:val="24"/>
                <w:szCs w:val="24"/>
                <w:lang w:val="uk-UA"/>
              </w:rPr>
              <w:lastRenderedPageBreak/>
              <w:t>У випадку недотримання споживачем, що встановив генеруючу(і) установку(и), таких умов, зобов'язання щодо купівлі електричної енергії постачальником універсальних послуг за "зеленим" тарифом обсягів виробленої електричної енергії генеруючою(-</w:t>
            </w:r>
            <w:proofErr w:type="spellStart"/>
            <w:r w:rsidRPr="00820084">
              <w:rPr>
                <w:rFonts w:ascii="Times New Roman" w:eastAsia="Calibri" w:hAnsi="Times New Roman" w:cs="Times New Roman"/>
                <w:b/>
                <w:bCs/>
                <w:i/>
                <w:iCs/>
                <w:strike/>
                <w:color w:val="FF0000"/>
                <w:sz w:val="24"/>
                <w:szCs w:val="24"/>
                <w:lang w:val="uk-UA"/>
              </w:rPr>
              <w:t>ими</w:t>
            </w:r>
            <w:proofErr w:type="spellEnd"/>
            <w:r w:rsidRPr="00820084">
              <w:rPr>
                <w:rFonts w:ascii="Times New Roman" w:eastAsia="Calibri" w:hAnsi="Times New Roman" w:cs="Times New Roman"/>
                <w:b/>
                <w:bCs/>
                <w:i/>
                <w:iCs/>
                <w:strike/>
                <w:color w:val="FF0000"/>
                <w:sz w:val="24"/>
                <w:szCs w:val="24"/>
                <w:lang w:val="uk-UA"/>
              </w:rPr>
              <w:t>) установкою(-</w:t>
            </w:r>
            <w:proofErr w:type="spellStart"/>
            <w:r w:rsidRPr="00820084">
              <w:rPr>
                <w:rFonts w:ascii="Times New Roman" w:eastAsia="Calibri" w:hAnsi="Times New Roman" w:cs="Times New Roman"/>
                <w:b/>
                <w:bCs/>
                <w:i/>
                <w:iCs/>
                <w:strike/>
                <w:color w:val="FF0000"/>
                <w:sz w:val="24"/>
                <w:szCs w:val="24"/>
                <w:lang w:val="uk-UA"/>
              </w:rPr>
              <w:t>ами</w:t>
            </w:r>
            <w:proofErr w:type="spellEnd"/>
            <w:r w:rsidRPr="00820084">
              <w:rPr>
                <w:rFonts w:ascii="Times New Roman" w:eastAsia="Calibri" w:hAnsi="Times New Roman" w:cs="Times New Roman"/>
                <w:b/>
                <w:bCs/>
                <w:i/>
                <w:iCs/>
                <w:strike/>
                <w:color w:val="FF0000"/>
                <w:sz w:val="24"/>
                <w:szCs w:val="24"/>
                <w:lang w:val="uk-UA"/>
              </w:rPr>
              <w:t>) приватного домогосподарства починають діяти з першого числа місяця в якому споживачем подано звернення про розгляд заяви-повідомлення, але не раніше дати введення в облік вузла обліку генеруючої(-</w:t>
            </w:r>
            <w:proofErr w:type="spellStart"/>
            <w:r w:rsidRPr="00820084">
              <w:rPr>
                <w:rFonts w:ascii="Times New Roman" w:eastAsia="Calibri" w:hAnsi="Times New Roman" w:cs="Times New Roman"/>
                <w:b/>
                <w:bCs/>
                <w:i/>
                <w:iCs/>
                <w:strike/>
                <w:color w:val="FF0000"/>
                <w:sz w:val="24"/>
                <w:szCs w:val="24"/>
                <w:lang w:val="uk-UA"/>
              </w:rPr>
              <w:t>их</w:t>
            </w:r>
            <w:proofErr w:type="spellEnd"/>
            <w:r w:rsidRPr="00820084">
              <w:rPr>
                <w:rFonts w:ascii="Times New Roman" w:eastAsia="Calibri" w:hAnsi="Times New Roman" w:cs="Times New Roman"/>
                <w:b/>
                <w:bCs/>
                <w:i/>
                <w:iCs/>
                <w:strike/>
                <w:color w:val="FF0000"/>
                <w:sz w:val="24"/>
                <w:szCs w:val="24"/>
                <w:lang w:val="uk-UA"/>
              </w:rPr>
              <w:t>) установки(-</w:t>
            </w:r>
            <w:proofErr w:type="spellStart"/>
            <w:r w:rsidRPr="00820084">
              <w:rPr>
                <w:rFonts w:ascii="Times New Roman" w:eastAsia="Calibri" w:hAnsi="Times New Roman" w:cs="Times New Roman"/>
                <w:b/>
                <w:bCs/>
                <w:i/>
                <w:iCs/>
                <w:strike/>
                <w:color w:val="FF0000"/>
                <w:sz w:val="24"/>
                <w:szCs w:val="24"/>
                <w:lang w:val="uk-UA"/>
              </w:rPr>
              <w:t>ок</w:t>
            </w:r>
            <w:proofErr w:type="spellEnd"/>
            <w:r w:rsidRPr="00820084">
              <w:rPr>
                <w:rFonts w:ascii="Times New Roman" w:eastAsia="Calibri" w:hAnsi="Times New Roman" w:cs="Times New Roman"/>
                <w:b/>
                <w:bCs/>
                <w:i/>
                <w:iCs/>
                <w:strike/>
                <w:color w:val="FF0000"/>
                <w:sz w:val="24"/>
                <w:szCs w:val="24"/>
                <w:lang w:val="uk-UA"/>
              </w:rPr>
              <w:t>).</w:t>
            </w:r>
          </w:p>
          <w:p w14:paraId="7B912CE9" w14:textId="77777777" w:rsidR="00126F67" w:rsidRPr="00820084" w:rsidRDefault="00126F67" w:rsidP="00435200">
            <w:pPr>
              <w:ind w:firstLine="240"/>
              <w:jc w:val="both"/>
              <w:rPr>
                <w:rFonts w:ascii="Times New Roman" w:eastAsia="Calibri" w:hAnsi="Times New Roman" w:cs="Times New Roman"/>
                <w:color w:val="000000"/>
                <w:sz w:val="24"/>
                <w:szCs w:val="24"/>
                <w:lang w:val="uk-UA"/>
              </w:rPr>
            </w:pPr>
            <w:bookmarkStart w:id="35" w:name="5107"/>
            <w:bookmarkEnd w:id="34"/>
          </w:p>
          <w:p w14:paraId="1E6728FA" w14:textId="77777777" w:rsidR="00126F67" w:rsidRPr="00820084" w:rsidRDefault="00126F67" w:rsidP="00435200">
            <w:pPr>
              <w:ind w:firstLine="240"/>
              <w:jc w:val="both"/>
              <w:rPr>
                <w:rFonts w:ascii="Times New Roman" w:eastAsia="Calibri" w:hAnsi="Times New Roman" w:cs="Times New Roman"/>
                <w:color w:val="000000"/>
                <w:sz w:val="24"/>
                <w:szCs w:val="24"/>
                <w:lang w:val="uk-UA"/>
              </w:rPr>
            </w:pPr>
          </w:p>
          <w:p w14:paraId="52CE08D6" w14:textId="77777777" w:rsidR="00126F67" w:rsidRPr="00820084" w:rsidRDefault="00126F67" w:rsidP="00435200">
            <w:pPr>
              <w:ind w:firstLine="240"/>
              <w:jc w:val="both"/>
              <w:rPr>
                <w:rFonts w:ascii="Times New Roman" w:eastAsia="Calibri" w:hAnsi="Times New Roman" w:cs="Times New Roman"/>
                <w:color w:val="000000"/>
                <w:sz w:val="24"/>
                <w:szCs w:val="24"/>
                <w:lang w:val="uk-UA"/>
              </w:rPr>
            </w:pPr>
          </w:p>
          <w:p w14:paraId="044F509A" w14:textId="769BD1D6" w:rsidR="00970BE8" w:rsidRPr="00820084" w:rsidRDefault="00970BE8" w:rsidP="00435200">
            <w:pPr>
              <w:ind w:firstLine="240"/>
              <w:jc w:val="both"/>
              <w:rPr>
                <w:rFonts w:ascii="Times New Roman" w:eastAsia="Calibri" w:hAnsi="Times New Roman" w:cs="Times New Roman"/>
                <w:color w:val="000000"/>
                <w:sz w:val="24"/>
                <w:szCs w:val="24"/>
                <w:lang w:val="uk-UA"/>
              </w:rPr>
            </w:pPr>
            <w:r w:rsidRPr="00820084">
              <w:rPr>
                <w:rFonts w:ascii="Times New Roman" w:eastAsia="Calibri" w:hAnsi="Times New Roman" w:cs="Times New Roman"/>
                <w:color w:val="000000"/>
                <w:sz w:val="24"/>
                <w:szCs w:val="24"/>
                <w:lang w:val="uk-UA"/>
              </w:rPr>
              <w:t>Розрахунки за вироблену електричну енергію генеруючою(-</w:t>
            </w:r>
            <w:proofErr w:type="spellStart"/>
            <w:r w:rsidRPr="00820084">
              <w:rPr>
                <w:rFonts w:ascii="Times New Roman" w:eastAsia="Calibri" w:hAnsi="Times New Roman" w:cs="Times New Roman"/>
                <w:color w:val="000000"/>
                <w:sz w:val="24"/>
                <w:szCs w:val="24"/>
                <w:lang w:val="uk-UA"/>
              </w:rPr>
              <w:t>ими</w:t>
            </w:r>
            <w:proofErr w:type="spellEnd"/>
            <w:r w:rsidRPr="00820084">
              <w:rPr>
                <w:rFonts w:ascii="Times New Roman" w:eastAsia="Calibri" w:hAnsi="Times New Roman" w:cs="Times New Roman"/>
                <w:color w:val="000000"/>
                <w:sz w:val="24"/>
                <w:szCs w:val="24"/>
                <w:lang w:val="uk-UA"/>
              </w:rPr>
              <w:t>) установкою(-</w:t>
            </w:r>
            <w:proofErr w:type="spellStart"/>
            <w:r w:rsidRPr="00820084">
              <w:rPr>
                <w:rFonts w:ascii="Times New Roman" w:eastAsia="Calibri" w:hAnsi="Times New Roman" w:cs="Times New Roman"/>
                <w:color w:val="000000"/>
                <w:sz w:val="24"/>
                <w:szCs w:val="24"/>
                <w:lang w:val="uk-UA"/>
              </w:rPr>
              <w:t>ами</w:t>
            </w:r>
            <w:proofErr w:type="spellEnd"/>
            <w:r w:rsidRPr="00820084">
              <w:rPr>
                <w:rFonts w:ascii="Times New Roman" w:eastAsia="Calibri" w:hAnsi="Times New Roman" w:cs="Times New Roman"/>
                <w:color w:val="000000"/>
                <w:sz w:val="24"/>
                <w:szCs w:val="24"/>
                <w:lang w:val="uk-UA"/>
              </w:rPr>
              <w:t>) приватного домогосподарства в обсязі, що перевищує місячне споживання електричної енергії таким приватним домогосподарством, здійснюються постачальником універсальних послуг з дати реєстрації заяви-повідомлення про встановлення генеруючої установки.</w:t>
            </w:r>
          </w:p>
          <w:bookmarkEnd w:id="35"/>
          <w:p w14:paraId="0E23EAA4" w14:textId="77777777" w:rsidR="00970BE8" w:rsidRPr="00820084" w:rsidRDefault="00970BE8" w:rsidP="00435200">
            <w:pPr>
              <w:ind w:firstLine="240"/>
              <w:jc w:val="both"/>
              <w:rPr>
                <w:rFonts w:ascii="Times New Roman" w:eastAsia="Calibri" w:hAnsi="Times New Roman" w:cs="Times New Roman"/>
                <w:color w:val="000000"/>
                <w:sz w:val="24"/>
                <w:szCs w:val="24"/>
                <w:lang w:val="uk-UA"/>
              </w:rPr>
            </w:pPr>
          </w:p>
        </w:tc>
        <w:tc>
          <w:tcPr>
            <w:tcW w:w="7496" w:type="dxa"/>
          </w:tcPr>
          <w:p w14:paraId="7BDE38B3" w14:textId="01F2D44B" w:rsidR="00F60254" w:rsidRPr="00820084" w:rsidRDefault="00970BE8" w:rsidP="00435200">
            <w:pPr>
              <w:jc w:val="both"/>
              <w:rPr>
                <w:rFonts w:ascii="Times New Roman" w:hAnsi="Times New Roman" w:cs="Times New Roman"/>
                <w:b/>
                <w:color w:val="FF0000"/>
                <w:sz w:val="24"/>
                <w:szCs w:val="24"/>
                <w:lang w:val="uk-UA"/>
              </w:rPr>
            </w:pPr>
            <w:r w:rsidRPr="00820084">
              <w:rPr>
                <w:rFonts w:ascii="Times New Roman" w:eastAsia="Calibri" w:hAnsi="Times New Roman" w:cs="Times New Roman"/>
                <w:color w:val="000000"/>
                <w:sz w:val="24"/>
                <w:szCs w:val="24"/>
                <w:lang w:val="uk-UA"/>
              </w:rPr>
              <w:lastRenderedPageBreak/>
              <w:t xml:space="preserve">11.3.10. </w:t>
            </w:r>
            <w:r w:rsidR="00126F67" w:rsidRPr="00820084">
              <w:rPr>
                <w:rFonts w:ascii="Times New Roman" w:hAnsi="Times New Roman" w:cs="Times New Roman"/>
                <w:b/>
                <w:color w:val="0070C0"/>
                <w:sz w:val="24"/>
                <w:szCs w:val="24"/>
                <w:lang w:val="uk-UA"/>
              </w:rPr>
              <w:t>Зобов'язання щодо купівлі постачальником універсальних послуг за «зеленим» тарифом обсягів виробленої електричної енергії генеруючою(-</w:t>
            </w:r>
            <w:proofErr w:type="spellStart"/>
            <w:r w:rsidR="00126F67" w:rsidRPr="00820084">
              <w:rPr>
                <w:rFonts w:ascii="Times New Roman" w:hAnsi="Times New Roman" w:cs="Times New Roman"/>
                <w:b/>
                <w:color w:val="0070C0"/>
                <w:sz w:val="24"/>
                <w:szCs w:val="24"/>
                <w:lang w:val="uk-UA"/>
              </w:rPr>
              <w:t>ими</w:t>
            </w:r>
            <w:proofErr w:type="spellEnd"/>
            <w:r w:rsidR="00126F67" w:rsidRPr="00820084">
              <w:rPr>
                <w:rFonts w:ascii="Times New Roman" w:hAnsi="Times New Roman" w:cs="Times New Roman"/>
                <w:b/>
                <w:color w:val="0070C0"/>
                <w:sz w:val="24"/>
                <w:szCs w:val="24"/>
                <w:lang w:val="uk-UA"/>
              </w:rPr>
              <w:t>) установкою(-</w:t>
            </w:r>
            <w:proofErr w:type="spellStart"/>
            <w:r w:rsidR="00126F67" w:rsidRPr="00820084">
              <w:rPr>
                <w:rFonts w:ascii="Times New Roman" w:hAnsi="Times New Roman" w:cs="Times New Roman"/>
                <w:b/>
                <w:color w:val="0070C0"/>
                <w:sz w:val="24"/>
                <w:szCs w:val="24"/>
                <w:lang w:val="uk-UA"/>
              </w:rPr>
              <w:t>ами</w:t>
            </w:r>
            <w:proofErr w:type="spellEnd"/>
            <w:r w:rsidR="00126F67" w:rsidRPr="00820084">
              <w:rPr>
                <w:rFonts w:ascii="Times New Roman" w:hAnsi="Times New Roman" w:cs="Times New Roman"/>
                <w:b/>
                <w:color w:val="0070C0"/>
                <w:sz w:val="24"/>
                <w:szCs w:val="24"/>
                <w:lang w:val="uk-UA"/>
              </w:rPr>
              <w:t xml:space="preserve">) приватного домогосподарства починають діяти  з дати укладення договору про купівлю-продаж електричної енергії за «зеленим» тарифом приватним домогосподарством. До укладення такого договору </w:t>
            </w:r>
            <w:r w:rsidR="00126F67" w:rsidRPr="00820084">
              <w:rPr>
                <w:rFonts w:ascii="Times New Roman" w:hAnsi="Times New Roman" w:cs="Times New Roman"/>
                <w:b/>
                <w:color w:val="0070C0"/>
                <w:sz w:val="24"/>
                <w:szCs w:val="24"/>
                <w:lang w:val="uk-UA"/>
              </w:rPr>
              <w:lastRenderedPageBreak/>
              <w:t>споживач не має права відпуску згенерованої електричної енергії в електричну мережу.</w:t>
            </w:r>
          </w:p>
          <w:p w14:paraId="52E48BCB" w14:textId="441E7576" w:rsidR="00970BE8" w:rsidRPr="00820084" w:rsidRDefault="00126F67" w:rsidP="00435200">
            <w:pPr>
              <w:jc w:val="both"/>
              <w:rPr>
                <w:rFonts w:ascii="Times New Roman" w:hAnsi="Times New Roman" w:cs="Times New Roman"/>
                <w:b/>
                <w:color w:val="0070C0"/>
                <w:sz w:val="24"/>
                <w:szCs w:val="24"/>
                <w:lang w:val="uk-UA"/>
              </w:rPr>
            </w:pPr>
            <w:r w:rsidRPr="00820084">
              <w:rPr>
                <w:rFonts w:ascii="Times New Roman" w:hAnsi="Times New Roman" w:cs="Times New Roman"/>
                <w:b/>
                <w:color w:val="0070C0"/>
                <w:sz w:val="24"/>
                <w:szCs w:val="24"/>
                <w:lang w:val="uk-UA"/>
              </w:rPr>
              <w:t>Обсяги згенерованої електричної енергії приватним домогосподарством в електричну мережу до укладення договору про купівлю-продаж електричної енергії за «зеленим» тарифом приватним домогосподарством обліковуються в складі надходження електричної енергії до електричної мережі оператора системи як компенсація технологічних втрат, на території місця провадження господарської діяльності якого перебувають генеруючі установки приватного домогосподарства</w:t>
            </w:r>
            <w:r w:rsidR="00970BE8" w:rsidRPr="00820084">
              <w:rPr>
                <w:rFonts w:ascii="Times New Roman" w:hAnsi="Times New Roman" w:cs="Times New Roman"/>
                <w:b/>
                <w:color w:val="0070C0"/>
                <w:sz w:val="24"/>
                <w:szCs w:val="24"/>
                <w:lang w:val="uk-UA"/>
              </w:rPr>
              <w:t>.</w:t>
            </w:r>
          </w:p>
          <w:p w14:paraId="180A773A" w14:textId="4B09D2B0" w:rsidR="00970BE8" w:rsidRPr="00820084" w:rsidRDefault="00970BE8" w:rsidP="00435200">
            <w:pPr>
              <w:ind w:firstLine="240"/>
              <w:jc w:val="both"/>
              <w:rPr>
                <w:rFonts w:ascii="Times New Roman" w:eastAsia="Calibri" w:hAnsi="Times New Roman" w:cs="Times New Roman"/>
                <w:color w:val="000000"/>
                <w:sz w:val="24"/>
                <w:szCs w:val="24"/>
                <w:lang w:val="uk-UA"/>
              </w:rPr>
            </w:pPr>
            <w:r w:rsidRPr="00820084">
              <w:rPr>
                <w:rFonts w:ascii="Times New Roman" w:eastAsia="Calibri" w:hAnsi="Times New Roman" w:cs="Times New Roman"/>
                <w:color w:val="000000"/>
                <w:sz w:val="24"/>
                <w:szCs w:val="24"/>
                <w:lang w:val="uk-UA"/>
              </w:rPr>
              <w:t>Розрахунки за вироблену електричну енергію генеруючою(-</w:t>
            </w:r>
            <w:proofErr w:type="spellStart"/>
            <w:r w:rsidRPr="00820084">
              <w:rPr>
                <w:rFonts w:ascii="Times New Roman" w:eastAsia="Calibri" w:hAnsi="Times New Roman" w:cs="Times New Roman"/>
                <w:color w:val="000000"/>
                <w:sz w:val="24"/>
                <w:szCs w:val="24"/>
                <w:lang w:val="uk-UA"/>
              </w:rPr>
              <w:t>ими</w:t>
            </w:r>
            <w:proofErr w:type="spellEnd"/>
            <w:r w:rsidRPr="00820084">
              <w:rPr>
                <w:rFonts w:ascii="Times New Roman" w:eastAsia="Calibri" w:hAnsi="Times New Roman" w:cs="Times New Roman"/>
                <w:color w:val="000000"/>
                <w:sz w:val="24"/>
                <w:szCs w:val="24"/>
                <w:lang w:val="uk-UA"/>
              </w:rPr>
              <w:t>) установкою(-</w:t>
            </w:r>
            <w:proofErr w:type="spellStart"/>
            <w:r w:rsidRPr="00820084">
              <w:rPr>
                <w:rFonts w:ascii="Times New Roman" w:eastAsia="Calibri" w:hAnsi="Times New Roman" w:cs="Times New Roman"/>
                <w:color w:val="000000"/>
                <w:sz w:val="24"/>
                <w:szCs w:val="24"/>
                <w:lang w:val="uk-UA"/>
              </w:rPr>
              <w:t>ами</w:t>
            </w:r>
            <w:proofErr w:type="spellEnd"/>
            <w:r w:rsidRPr="00820084">
              <w:rPr>
                <w:rFonts w:ascii="Times New Roman" w:eastAsia="Calibri" w:hAnsi="Times New Roman" w:cs="Times New Roman"/>
                <w:color w:val="000000"/>
                <w:sz w:val="24"/>
                <w:szCs w:val="24"/>
                <w:lang w:val="uk-UA"/>
              </w:rPr>
              <w:t>) приватного домогосподарства в обсязі, що перевищує місячне споживання електричної енергії таким приватним домогосподарством, здійснюються постачальником універсальних послуг з дати реєстрації заяви-повідомлення про встановлення генеруючої установки.</w:t>
            </w:r>
          </w:p>
          <w:p w14:paraId="12ED4084" w14:textId="5C33E18C" w:rsidR="00970BE8" w:rsidRPr="00820084" w:rsidRDefault="00970BE8" w:rsidP="00435200">
            <w:pPr>
              <w:jc w:val="both"/>
              <w:rPr>
                <w:rFonts w:ascii="Times New Roman" w:eastAsia="Calibri" w:hAnsi="Times New Roman" w:cs="Times New Roman"/>
                <w:color w:val="000000"/>
                <w:sz w:val="24"/>
                <w:szCs w:val="24"/>
                <w:lang w:val="uk-UA"/>
              </w:rPr>
            </w:pPr>
          </w:p>
        </w:tc>
      </w:tr>
      <w:tr w:rsidR="00970BE8" w:rsidRPr="000A6914" w14:paraId="6B2A6BA9" w14:textId="77777777" w:rsidTr="00126F67">
        <w:trPr>
          <w:gridAfter w:val="1"/>
          <w:wAfter w:w="9" w:type="dxa"/>
        </w:trPr>
        <w:tc>
          <w:tcPr>
            <w:tcW w:w="7496" w:type="dxa"/>
          </w:tcPr>
          <w:p w14:paraId="34A2F2C1" w14:textId="7E760AFB" w:rsidR="00B27D94" w:rsidRPr="00820084" w:rsidRDefault="00B27D94" w:rsidP="00126F67">
            <w:pPr>
              <w:ind w:firstLine="240"/>
              <w:jc w:val="both"/>
              <w:rPr>
                <w:rFonts w:ascii="Times New Roman" w:eastAsia="Calibri" w:hAnsi="Times New Roman" w:cs="Times New Roman"/>
                <w:color w:val="000000"/>
                <w:sz w:val="24"/>
                <w:szCs w:val="24"/>
                <w:lang w:val="uk-UA"/>
              </w:rPr>
            </w:pPr>
            <w:bookmarkStart w:id="36" w:name="5132"/>
            <w:r w:rsidRPr="00820084">
              <w:rPr>
                <w:rFonts w:ascii="Times New Roman" w:eastAsia="Calibri" w:hAnsi="Times New Roman" w:cs="Times New Roman"/>
                <w:color w:val="000000"/>
                <w:sz w:val="24"/>
                <w:szCs w:val="24"/>
                <w:lang w:val="uk-UA"/>
              </w:rPr>
              <w:lastRenderedPageBreak/>
              <w:t xml:space="preserve">11.3.23. </w:t>
            </w:r>
            <w:bookmarkStart w:id="37" w:name="5137"/>
            <w:bookmarkEnd w:id="36"/>
          </w:p>
          <w:p w14:paraId="2BE8E52D" w14:textId="77777777" w:rsidR="00126F67" w:rsidRPr="00820084" w:rsidRDefault="00126F67" w:rsidP="00126F67">
            <w:pPr>
              <w:ind w:firstLine="240"/>
              <w:jc w:val="both"/>
              <w:rPr>
                <w:rFonts w:ascii="Times New Roman" w:hAnsi="Times New Roman" w:cs="Times New Roman"/>
                <w:sz w:val="24"/>
                <w:szCs w:val="24"/>
                <w:lang w:val="uk-UA"/>
              </w:rPr>
            </w:pPr>
            <w:r w:rsidRPr="00820084">
              <w:rPr>
                <w:rFonts w:ascii="Times New Roman" w:hAnsi="Times New Roman" w:cs="Times New Roman"/>
                <w:sz w:val="24"/>
                <w:szCs w:val="24"/>
                <w:lang w:val="uk-UA"/>
              </w:rPr>
              <w:t>&lt;…&gt;</w:t>
            </w:r>
          </w:p>
          <w:p w14:paraId="6A479C9E" w14:textId="77777777" w:rsidR="00B27D94" w:rsidRPr="00820084" w:rsidRDefault="00B27D94" w:rsidP="00435200">
            <w:pPr>
              <w:ind w:firstLine="240"/>
              <w:jc w:val="both"/>
              <w:rPr>
                <w:rFonts w:ascii="Times New Roman" w:eastAsia="Calibri" w:hAnsi="Times New Roman" w:cs="Times New Roman"/>
                <w:color w:val="000000"/>
                <w:sz w:val="24"/>
                <w:szCs w:val="24"/>
                <w:lang w:val="uk-UA"/>
              </w:rPr>
            </w:pPr>
            <w:bookmarkStart w:id="38" w:name="5138"/>
            <w:bookmarkEnd w:id="37"/>
            <w:r w:rsidRPr="00820084">
              <w:rPr>
                <w:rFonts w:ascii="Times New Roman" w:eastAsia="Calibri" w:hAnsi="Times New Roman" w:cs="Times New Roman"/>
                <w:color w:val="000000"/>
                <w:sz w:val="24"/>
                <w:szCs w:val="24"/>
                <w:lang w:val="uk-UA"/>
              </w:rPr>
              <w:t xml:space="preserve">У разі відсутності у звітному місяці споживання електричної енергії приватним домогосподарством постачальник універсальних послуг </w:t>
            </w:r>
            <w:r w:rsidRPr="00820084">
              <w:rPr>
                <w:rFonts w:ascii="Times New Roman" w:eastAsia="Calibri" w:hAnsi="Times New Roman" w:cs="Times New Roman"/>
                <w:b/>
                <w:bCs/>
                <w:i/>
                <w:iCs/>
                <w:strike/>
                <w:color w:val="FF0000"/>
                <w:sz w:val="24"/>
                <w:szCs w:val="24"/>
                <w:lang w:val="uk-UA"/>
              </w:rPr>
              <w:t>купує</w:t>
            </w:r>
            <w:r w:rsidRPr="00820084">
              <w:rPr>
                <w:rFonts w:ascii="Times New Roman" w:eastAsia="Calibri" w:hAnsi="Times New Roman" w:cs="Times New Roman"/>
                <w:color w:val="FF0000"/>
                <w:sz w:val="24"/>
                <w:szCs w:val="24"/>
                <w:lang w:val="uk-UA"/>
              </w:rPr>
              <w:t xml:space="preserve"> </w:t>
            </w:r>
            <w:r w:rsidRPr="00820084">
              <w:rPr>
                <w:rFonts w:ascii="Times New Roman" w:eastAsia="Calibri" w:hAnsi="Times New Roman" w:cs="Times New Roman"/>
                <w:color w:val="000000"/>
                <w:sz w:val="24"/>
                <w:szCs w:val="24"/>
                <w:lang w:val="uk-UA"/>
              </w:rPr>
              <w:t xml:space="preserve">електричну енергію, вироблену генеруючою установкою такого приватного домогосподарства за </w:t>
            </w:r>
            <w:r w:rsidRPr="00820084">
              <w:rPr>
                <w:rFonts w:ascii="Times New Roman" w:eastAsia="Calibri" w:hAnsi="Times New Roman" w:cs="Times New Roman"/>
                <w:b/>
                <w:bCs/>
                <w:i/>
                <w:iCs/>
                <w:strike/>
                <w:color w:val="FF0000"/>
                <w:sz w:val="24"/>
                <w:szCs w:val="24"/>
                <w:lang w:val="uk-UA"/>
              </w:rPr>
              <w:t>ціною</w:t>
            </w:r>
            <w:r w:rsidRPr="00820084">
              <w:rPr>
                <w:rFonts w:ascii="Times New Roman" w:eastAsia="Calibri" w:hAnsi="Times New Roman" w:cs="Times New Roman"/>
                <w:color w:val="000000"/>
                <w:sz w:val="24"/>
                <w:szCs w:val="24"/>
                <w:lang w:val="uk-UA"/>
              </w:rPr>
              <w:t>, що склалась на ринку "на добу наперед", але не вище ціни, за якою постачальник універсальних послуг здійснює постачання електричної енергії побутовим споживачам.</w:t>
            </w:r>
          </w:p>
          <w:p w14:paraId="1D1A1FAA" w14:textId="2758AFD6" w:rsidR="00B27D94" w:rsidRPr="00820084" w:rsidRDefault="00B27D94" w:rsidP="00435200">
            <w:pPr>
              <w:ind w:firstLine="240"/>
              <w:jc w:val="both"/>
              <w:rPr>
                <w:rFonts w:ascii="Times New Roman" w:eastAsia="Calibri" w:hAnsi="Times New Roman" w:cs="Times New Roman"/>
                <w:color w:val="000000"/>
                <w:sz w:val="24"/>
                <w:szCs w:val="24"/>
                <w:lang w:val="uk-UA"/>
              </w:rPr>
            </w:pPr>
            <w:bookmarkStart w:id="39" w:name="5140"/>
            <w:bookmarkEnd w:id="38"/>
          </w:p>
          <w:bookmarkEnd w:id="39"/>
          <w:p w14:paraId="5DEED87E" w14:textId="77777777" w:rsidR="00970BE8" w:rsidRPr="00820084" w:rsidRDefault="00970BE8" w:rsidP="00435200">
            <w:pPr>
              <w:jc w:val="both"/>
              <w:rPr>
                <w:rFonts w:ascii="Times New Roman" w:eastAsia="Calibri" w:hAnsi="Times New Roman" w:cs="Times New Roman"/>
                <w:color w:val="000000"/>
                <w:sz w:val="24"/>
                <w:szCs w:val="24"/>
                <w:lang w:val="uk-UA"/>
              </w:rPr>
            </w:pPr>
          </w:p>
        </w:tc>
        <w:tc>
          <w:tcPr>
            <w:tcW w:w="7496" w:type="dxa"/>
          </w:tcPr>
          <w:p w14:paraId="157B08D1" w14:textId="77777777" w:rsidR="00126F67" w:rsidRPr="00820084" w:rsidRDefault="00B27D94" w:rsidP="00435200">
            <w:pPr>
              <w:ind w:firstLine="240"/>
              <w:jc w:val="both"/>
              <w:rPr>
                <w:rFonts w:ascii="Times New Roman" w:eastAsia="Calibri" w:hAnsi="Times New Roman" w:cs="Times New Roman"/>
                <w:color w:val="000000"/>
                <w:sz w:val="24"/>
                <w:szCs w:val="24"/>
                <w:lang w:val="uk-UA"/>
              </w:rPr>
            </w:pPr>
            <w:r w:rsidRPr="00820084">
              <w:rPr>
                <w:rFonts w:ascii="Times New Roman" w:eastAsia="Calibri" w:hAnsi="Times New Roman" w:cs="Times New Roman"/>
                <w:color w:val="000000"/>
                <w:sz w:val="24"/>
                <w:szCs w:val="24"/>
                <w:lang w:val="uk-UA"/>
              </w:rPr>
              <w:t>11.3.23.</w:t>
            </w:r>
          </w:p>
          <w:p w14:paraId="2C0DF87E" w14:textId="77777777" w:rsidR="00126F67" w:rsidRPr="00820084" w:rsidRDefault="00126F67" w:rsidP="00126F67">
            <w:pPr>
              <w:ind w:firstLine="240"/>
              <w:jc w:val="both"/>
              <w:rPr>
                <w:rFonts w:ascii="Times New Roman" w:hAnsi="Times New Roman" w:cs="Times New Roman"/>
                <w:sz w:val="24"/>
                <w:szCs w:val="24"/>
                <w:lang w:val="uk-UA"/>
              </w:rPr>
            </w:pPr>
            <w:r w:rsidRPr="00820084">
              <w:rPr>
                <w:rFonts w:ascii="Times New Roman" w:hAnsi="Times New Roman" w:cs="Times New Roman"/>
                <w:sz w:val="24"/>
                <w:szCs w:val="24"/>
                <w:lang w:val="uk-UA"/>
              </w:rPr>
              <w:t>&lt;…&gt;</w:t>
            </w:r>
          </w:p>
          <w:p w14:paraId="48D6760D" w14:textId="58D19439" w:rsidR="00B27D94" w:rsidRPr="00820084" w:rsidRDefault="00B27D94" w:rsidP="00435200">
            <w:pPr>
              <w:ind w:firstLine="240"/>
              <w:jc w:val="both"/>
              <w:rPr>
                <w:rFonts w:ascii="Times New Roman" w:eastAsia="Calibri" w:hAnsi="Times New Roman" w:cs="Times New Roman"/>
                <w:color w:val="000000"/>
                <w:sz w:val="24"/>
                <w:szCs w:val="24"/>
                <w:lang w:val="uk-UA"/>
              </w:rPr>
            </w:pPr>
            <w:r w:rsidRPr="00820084">
              <w:rPr>
                <w:rFonts w:ascii="Times New Roman" w:eastAsia="Calibri" w:hAnsi="Times New Roman" w:cs="Times New Roman"/>
                <w:color w:val="000000"/>
                <w:sz w:val="24"/>
                <w:szCs w:val="24"/>
                <w:lang w:val="uk-UA"/>
              </w:rPr>
              <w:t xml:space="preserve">У разі відсутності у звітному місяці споживання електричної енергії приватним домогосподарством постачальник універсальних послуг </w:t>
            </w:r>
            <w:r w:rsidRPr="00820084">
              <w:rPr>
                <w:rFonts w:ascii="Times New Roman" w:eastAsia="Calibri" w:hAnsi="Times New Roman" w:cs="Times New Roman"/>
                <w:b/>
                <w:color w:val="0070C0"/>
                <w:sz w:val="24"/>
                <w:szCs w:val="24"/>
                <w:lang w:val="uk-UA"/>
              </w:rPr>
              <w:t>викуповує</w:t>
            </w:r>
            <w:r w:rsidRPr="00820084">
              <w:rPr>
                <w:rFonts w:ascii="Times New Roman" w:eastAsia="Calibri" w:hAnsi="Times New Roman" w:cs="Times New Roman"/>
                <w:color w:val="0070C0"/>
                <w:sz w:val="24"/>
                <w:szCs w:val="24"/>
                <w:lang w:val="uk-UA"/>
              </w:rPr>
              <w:t xml:space="preserve"> </w:t>
            </w:r>
            <w:r w:rsidRPr="00820084">
              <w:rPr>
                <w:rFonts w:ascii="Times New Roman" w:eastAsia="Calibri" w:hAnsi="Times New Roman" w:cs="Times New Roman"/>
                <w:color w:val="000000"/>
                <w:sz w:val="24"/>
                <w:szCs w:val="24"/>
                <w:lang w:val="uk-UA"/>
              </w:rPr>
              <w:t xml:space="preserve">електричну енергію, вироблену генеруючою установкою такого приватного домогосподарства за </w:t>
            </w:r>
            <w:r w:rsidRPr="00820084">
              <w:rPr>
                <w:rFonts w:ascii="Times New Roman" w:eastAsia="Calibri" w:hAnsi="Times New Roman" w:cs="Times New Roman"/>
                <w:b/>
                <w:color w:val="0070C0"/>
                <w:sz w:val="24"/>
                <w:szCs w:val="24"/>
                <w:lang w:val="uk-UA"/>
              </w:rPr>
              <w:t>середньозваженою ціною за розрахунковий період (місяць)</w:t>
            </w:r>
            <w:r w:rsidRPr="00820084">
              <w:rPr>
                <w:rFonts w:ascii="Times New Roman" w:eastAsia="Calibri" w:hAnsi="Times New Roman" w:cs="Times New Roman"/>
                <w:color w:val="000000"/>
                <w:sz w:val="24"/>
                <w:szCs w:val="24"/>
                <w:lang w:val="uk-UA"/>
              </w:rPr>
              <w:t>, що склалась на ринку "на добу наперед", але не вище ціни, за якою постачальник універсальних послуг здійснює постачання електричної енергії побутовим споживачам.</w:t>
            </w:r>
          </w:p>
          <w:p w14:paraId="2EF43F3A" w14:textId="12CF1B74" w:rsidR="00970BE8" w:rsidRPr="00820084" w:rsidRDefault="00970BE8" w:rsidP="00A501CA">
            <w:pPr>
              <w:ind w:firstLine="240"/>
              <w:jc w:val="both"/>
              <w:rPr>
                <w:rFonts w:ascii="Times New Roman" w:eastAsia="Calibri" w:hAnsi="Times New Roman" w:cs="Times New Roman"/>
                <w:b/>
                <w:bCs/>
                <w:color w:val="000000"/>
                <w:sz w:val="24"/>
                <w:szCs w:val="24"/>
                <w:lang w:val="uk-UA"/>
              </w:rPr>
            </w:pPr>
          </w:p>
        </w:tc>
      </w:tr>
      <w:tr w:rsidR="001C1C84" w:rsidRPr="000A6914" w14:paraId="566F905C" w14:textId="77777777" w:rsidTr="00435200">
        <w:tc>
          <w:tcPr>
            <w:tcW w:w="15001" w:type="dxa"/>
            <w:gridSpan w:val="3"/>
          </w:tcPr>
          <w:p w14:paraId="2BC6BC44" w14:textId="77777777" w:rsidR="001C1C84" w:rsidRPr="00820084" w:rsidRDefault="001C1C84" w:rsidP="00435200">
            <w:pPr>
              <w:jc w:val="center"/>
              <w:rPr>
                <w:rFonts w:ascii="Times New Roman" w:hAnsi="Times New Roman" w:cs="Times New Roman"/>
                <w:b/>
                <w:sz w:val="24"/>
                <w:szCs w:val="24"/>
                <w:lang w:val="uk-UA"/>
              </w:rPr>
            </w:pPr>
            <w:bookmarkStart w:id="40" w:name="5146"/>
            <w:r w:rsidRPr="00820084">
              <w:rPr>
                <w:rFonts w:ascii="Times New Roman" w:hAnsi="Times New Roman" w:cs="Times New Roman"/>
                <w:b/>
                <w:sz w:val="24"/>
                <w:szCs w:val="24"/>
                <w:lang w:val="uk-UA"/>
              </w:rPr>
              <w:t>11.4. Купівля-продаж електричної енергії за механізмом самовиробництва</w:t>
            </w:r>
          </w:p>
          <w:bookmarkEnd w:id="40"/>
          <w:p w14:paraId="2FE0998D" w14:textId="738396C5" w:rsidR="001C1C84" w:rsidRPr="00820084" w:rsidRDefault="001C1C84" w:rsidP="00435200">
            <w:pPr>
              <w:jc w:val="center"/>
              <w:rPr>
                <w:rFonts w:ascii="Times New Roman" w:hAnsi="Times New Roman" w:cs="Times New Roman"/>
                <w:b/>
                <w:sz w:val="24"/>
                <w:szCs w:val="24"/>
                <w:lang w:val="uk-UA"/>
              </w:rPr>
            </w:pPr>
          </w:p>
        </w:tc>
      </w:tr>
      <w:tr w:rsidR="00970BE8" w:rsidRPr="000A6914" w14:paraId="6CE91F71" w14:textId="77777777" w:rsidTr="00126F67">
        <w:trPr>
          <w:gridAfter w:val="1"/>
          <w:wAfter w:w="9" w:type="dxa"/>
        </w:trPr>
        <w:tc>
          <w:tcPr>
            <w:tcW w:w="7496" w:type="dxa"/>
          </w:tcPr>
          <w:p w14:paraId="36372DAF" w14:textId="77777777" w:rsidR="001C1C84" w:rsidRPr="00820084" w:rsidRDefault="001C1C84" w:rsidP="00435200">
            <w:pPr>
              <w:ind w:firstLine="238"/>
              <w:jc w:val="both"/>
              <w:rPr>
                <w:rFonts w:ascii="Times New Roman" w:eastAsia="Calibri" w:hAnsi="Times New Roman" w:cs="Times New Roman"/>
                <w:color w:val="000000"/>
                <w:sz w:val="24"/>
                <w:szCs w:val="24"/>
                <w:lang w:val="uk-UA"/>
              </w:rPr>
            </w:pPr>
            <w:bookmarkStart w:id="41" w:name="5150"/>
            <w:r w:rsidRPr="00820084">
              <w:rPr>
                <w:rFonts w:ascii="Times New Roman" w:eastAsia="Calibri" w:hAnsi="Times New Roman" w:cs="Times New Roman"/>
                <w:color w:val="000000"/>
                <w:sz w:val="24"/>
                <w:szCs w:val="24"/>
                <w:lang w:val="uk-UA"/>
              </w:rPr>
              <w:t xml:space="preserve">11.4.3. Договір купівлі-продажу електричної енергії за механізмом самовиробництва укладається одночасно з укладенням договору (внесенням змін до діючого договору в частині зміни комерційної пропозиції на комерційну пропозицію за механізмом самовиробництва) про постачання електричної енергії споживачу або </w:t>
            </w:r>
            <w:r w:rsidRPr="00820084">
              <w:rPr>
                <w:rFonts w:ascii="Times New Roman" w:eastAsia="Calibri" w:hAnsi="Times New Roman" w:cs="Times New Roman"/>
                <w:color w:val="000000"/>
                <w:sz w:val="24"/>
                <w:szCs w:val="24"/>
                <w:lang w:val="uk-UA"/>
              </w:rPr>
              <w:lastRenderedPageBreak/>
              <w:t>договору про постачання електричної енергії постачальником універсальних послуг на умовах комерційної пропозиції за механізмом самовиробництва.</w:t>
            </w:r>
          </w:p>
          <w:p w14:paraId="66F477E9" w14:textId="77777777" w:rsidR="00F9705F" w:rsidRPr="00820084" w:rsidRDefault="00F9705F" w:rsidP="00435200">
            <w:pPr>
              <w:ind w:firstLine="238"/>
              <w:jc w:val="both"/>
              <w:rPr>
                <w:rFonts w:ascii="Times New Roman" w:eastAsia="Calibri" w:hAnsi="Times New Roman" w:cs="Times New Roman"/>
                <w:color w:val="000000"/>
                <w:sz w:val="24"/>
                <w:szCs w:val="24"/>
                <w:lang w:val="uk-UA"/>
              </w:rPr>
            </w:pPr>
          </w:p>
          <w:p w14:paraId="0565DC70" w14:textId="77777777" w:rsidR="00F9705F" w:rsidRPr="00820084" w:rsidRDefault="00F9705F" w:rsidP="00435200">
            <w:pPr>
              <w:ind w:firstLine="238"/>
              <w:jc w:val="both"/>
              <w:rPr>
                <w:rFonts w:ascii="Times New Roman" w:eastAsia="Calibri" w:hAnsi="Times New Roman" w:cs="Times New Roman"/>
                <w:color w:val="000000"/>
                <w:sz w:val="24"/>
                <w:szCs w:val="24"/>
                <w:lang w:val="uk-UA"/>
              </w:rPr>
            </w:pPr>
          </w:p>
          <w:p w14:paraId="170A01AC" w14:textId="77777777" w:rsidR="00F9705F" w:rsidRPr="00820084" w:rsidRDefault="00F9705F" w:rsidP="00435200">
            <w:pPr>
              <w:ind w:firstLine="238"/>
              <w:jc w:val="both"/>
              <w:rPr>
                <w:rFonts w:ascii="Times New Roman" w:eastAsia="Calibri" w:hAnsi="Times New Roman" w:cs="Times New Roman"/>
                <w:color w:val="000000"/>
                <w:sz w:val="24"/>
                <w:szCs w:val="24"/>
                <w:lang w:val="uk-UA"/>
              </w:rPr>
            </w:pPr>
          </w:p>
          <w:p w14:paraId="3C4CD8F9" w14:textId="77777777" w:rsidR="00F9705F" w:rsidRPr="00820084" w:rsidRDefault="00F9705F" w:rsidP="00435200">
            <w:pPr>
              <w:ind w:firstLine="238"/>
              <w:jc w:val="both"/>
              <w:rPr>
                <w:rFonts w:ascii="Times New Roman" w:eastAsia="Calibri" w:hAnsi="Times New Roman" w:cs="Times New Roman"/>
                <w:color w:val="000000"/>
                <w:sz w:val="24"/>
                <w:szCs w:val="24"/>
                <w:lang w:val="uk-UA"/>
              </w:rPr>
            </w:pPr>
          </w:p>
          <w:p w14:paraId="0A02FC43" w14:textId="77777777" w:rsidR="00F9705F" w:rsidRPr="00820084" w:rsidRDefault="00F9705F" w:rsidP="00435200">
            <w:pPr>
              <w:ind w:firstLine="238"/>
              <w:jc w:val="both"/>
              <w:rPr>
                <w:rFonts w:ascii="Times New Roman" w:eastAsia="Calibri" w:hAnsi="Times New Roman" w:cs="Times New Roman"/>
                <w:color w:val="000000"/>
                <w:sz w:val="24"/>
                <w:szCs w:val="24"/>
                <w:lang w:val="uk-UA"/>
              </w:rPr>
            </w:pPr>
          </w:p>
          <w:p w14:paraId="29C0F25E" w14:textId="77777777" w:rsidR="00F9705F" w:rsidRPr="00820084" w:rsidRDefault="00F9705F" w:rsidP="00435200">
            <w:pPr>
              <w:ind w:firstLine="238"/>
              <w:jc w:val="both"/>
              <w:rPr>
                <w:rFonts w:ascii="Times New Roman" w:eastAsia="Calibri" w:hAnsi="Times New Roman" w:cs="Times New Roman"/>
                <w:color w:val="000000"/>
                <w:sz w:val="24"/>
                <w:szCs w:val="24"/>
                <w:lang w:val="uk-UA"/>
              </w:rPr>
            </w:pPr>
          </w:p>
          <w:bookmarkEnd w:id="41"/>
          <w:p w14:paraId="3948CCB9" w14:textId="79D67A9D" w:rsidR="00970BE8" w:rsidRPr="00820084" w:rsidRDefault="00F9705F" w:rsidP="00435200">
            <w:pPr>
              <w:pStyle w:val="3"/>
              <w:spacing w:before="0" w:after="0" w:line="240" w:lineRule="auto"/>
              <w:jc w:val="both"/>
              <w:outlineLvl w:val="2"/>
              <w:rPr>
                <w:rFonts w:ascii="Times New Roman" w:eastAsia="Calibri" w:hAnsi="Times New Roman" w:cs="Times New Roman"/>
                <w:i/>
                <w:iCs/>
                <w:color w:val="000000"/>
                <w:sz w:val="24"/>
                <w:szCs w:val="24"/>
                <w:lang w:val="uk-UA"/>
              </w:rPr>
            </w:pPr>
            <w:r w:rsidRPr="00820084">
              <w:rPr>
                <w:rFonts w:ascii="Times New Roman" w:eastAsia="Calibri" w:hAnsi="Times New Roman" w:cs="Times New Roman"/>
                <w:i/>
                <w:iCs/>
                <w:color w:val="000000"/>
                <w:sz w:val="24"/>
                <w:szCs w:val="24"/>
                <w:lang w:val="uk-UA"/>
              </w:rPr>
              <w:t>Абзаци відсутні</w:t>
            </w:r>
          </w:p>
        </w:tc>
        <w:tc>
          <w:tcPr>
            <w:tcW w:w="7496" w:type="dxa"/>
          </w:tcPr>
          <w:p w14:paraId="7DE0581B" w14:textId="77777777" w:rsidR="001C1C84" w:rsidRPr="00820084" w:rsidRDefault="001C1C84" w:rsidP="00435200">
            <w:pPr>
              <w:ind w:firstLine="238"/>
              <w:jc w:val="both"/>
              <w:rPr>
                <w:rFonts w:ascii="Times New Roman" w:eastAsia="Calibri" w:hAnsi="Times New Roman" w:cs="Times New Roman"/>
                <w:color w:val="000000"/>
                <w:sz w:val="24"/>
                <w:szCs w:val="24"/>
                <w:lang w:val="uk-UA"/>
              </w:rPr>
            </w:pPr>
            <w:r w:rsidRPr="00820084">
              <w:rPr>
                <w:rFonts w:ascii="Times New Roman" w:eastAsia="Calibri" w:hAnsi="Times New Roman" w:cs="Times New Roman"/>
                <w:color w:val="000000"/>
                <w:sz w:val="24"/>
                <w:szCs w:val="24"/>
                <w:lang w:val="uk-UA"/>
              </w:rPr>
              <w:lastRenderedPageBreak/>
              <w:t xml:space="preserve">11.4.3. Договір купівлі-продажу електричної енергії за механізмом самовиробництва укладається одночасно з укладенням договору (внесенням змін до діючого договору в частині зміни комерційної пропозиції на комерційну пропозицію за механізмом самовиробництва) про постачання електричної енергії споживачу або </w:t>
            </w:r>
            <w:r w:rsidRPr="00820084">
              <w:rPr>
                <w:rFonts w:ascii="Times New Roman" w:eastAsia="Calibri" w:hAnsi="Times New Roman" w:cs="Times New Roman"/>
                <w:color w:val="000000"/>
                <w:sz w:val="24"/>
                <w:szCs w:val="24"/>
                <w:lang w:val="uk-UA"/>
              </w:rPr>
              <w:lastRenderedPageBreak/>
              <w:t>договору про постачання електричної енергії постачальником універсальних послуг на умовах комерційної пропозиції за механізмом самовиробництва.</w:t>
            </w:r>
          </w:p>
          <w:p w14:paraId="1493FF97" w14:textId="77777777" w:rsidR="00F9705F" w:rsidRPr="00820084" w:rsidRDefault="00F9705F" w:rsidP="00F9705F">
            <w:pPr>
              <w:pStyle w:val="3"/>
              <w:spacing w:after="0" w:line="240" w:lineRule="auto"/>
              <w:ind w:firstLine="238"/>
              <w:jc w:val="both"/>
              <w:outlineLvl w:val="2"/>
              <w:rPr>
                <w:rFonts w:ascii="Times New Roman" w:eastAsia="Calibri" w:hAnsi="Times New Roman" w:cs="Times New Roman"/>
                <w:bCs w:val="0"/>
                <w:color w:val="0070C0"/>
                <w:sz w:val="24"/>
                <w:szCs w:val="24"/>
                <w:lang w:val="uk-UA"/>
              </w:rPr>
            </w:pPr>
            <w:r w:rsidRPr="00820084">
              <w:rPr>
                <w:rFonts w:ascii="Times New Roman" w:eastAsia="Calibri" w:hAnsi="Times New Roman" w:cs="Times New Roman"/>
                <w:bCs w:val="0"/>
                <w:color w:val="0070C0"/>
                <w:sz w:val="24"/>
                <w:szCs w:val="24"/>
                <w:lang w:val="uk-UA"/>
              </w:rPr>
              <w:t>Для укладення договору про постачання електричної енергії споживачу або договору про постачання електричної енергії постачальником універсальних послуг на умовах комерційної пропозиції за механізмом самовиробництва з обраним електропостачальником споживач надає перелік документів, визначених пунктом 3.2.12 глави 3.2 розділу ІІІ цих Правил, та довідку банківської установи (у тому числі роздруковану з мережі інтернет) про банківські реквізити рахунку, відкритого в банківській установі, що має діючу ліцензію НБУ, щодо провадження банківської діяльності на території України, для перерахування коштів електропостачальником за вироблену активним споживачем електричну енергію за механізмом самовиробництва.</w:t>
            </w:r>
          </w:p>
          <w:p w14:paraId="5AB507C7" w14:textId="77777777" w:rsidR="001C1C84" w:rsidRDefault="00F9705F" w:rsidP="00F9705F">
            <w:pPr>
              <w:ind w:firstLine="238"/>
              <w:jc w:val="both"/>
              <w:rPr>
                <w:rFonts w:ascii="Times New Roman" w:eastAsia="Calibri" w:hAnsi="Times New Roman" w:cs="Times New Roman"/>
                <w:b/>
                <w:bCs/>
                <w:color w:val="0070C0"/>
                <w:sz w:val="24"/>
                <w:szCs w:val="24"/>
                <w:lang w:val="uk-UA"/>
              </w:rPr>
            </w:pPr>
            <w:r w:rsidRPr="00820084">
              <w:rPr>
                <w:rFonts w:ascii="Times New Roman" w:eastAsia="Calibri" w:hAnsi="Times New Roman" w:cs="Times New Roman"/>
                <w:b/>
                <w:bCs/>
                <w:color w:val="0070C0"/>
                <w:sz w:val="24"/>
                <w:szCs w:val="24"/>
                <w:lang w:val="uk-UA"/>
              </w:rPr>
              <w:t>Для зміни комерційної пропозиції на комерційну пропозицію за механізмом самовиробництва в межах одного електропостачальника споживач має надати електропостачальнику паспорт точки розподілу, у якому наявна інформація про встановлення генеруючої(-</w:t>
            </w:r>
            <w:proofErr w:type="spellStart"/>
            <w:r w:rsidRPr="00820084">
              <w:rPr>
                <w:rFonts w:ascii="Times New Roman" w:eastAsia="Calibri" w:hAnsi="Times New Roman" w:cs="Times New Roman"/>
                <w:b/>
                <w:bCs/>
                <w:color w:val="0070C0"/>
                <w:sz w:val="24"/>
                <w:szCs w:val="24"/>
                <w:lang w:val="uk-UA"/>
              </w:rPr>
              <w:t>их</w:t>
            </w:r>
            <w:proofErr w:type="spellEnd"/>
            <w:r w:rsidRPr="00820084">
              <w:rPr>
                <w:rFonts w:ascii="Times New Roman" w:eastAsia="Calibri" w:hAnsi="Times New Roman" w:cs="Times New Roman"/>
                <w:b/>
                <w:bCs/>
                <w:color w:val="0070C0"/>
                <w:sz w:val="24"/>
                <w:szCs w:val="24"/>
                <w:lang w:val="uk-UA"/>
              </w:rPr>
              <w:t>) установки(-</w:t>
            </w:r>
            <w:proofErr w:type="spellStart"/>
            <w:r w:rsidRPr="00820084">
              <w:rPr>
                <w:rFonts w:ascii="Times New Roman" w:eastAsia="Calibri" w:hAnsi="Times New Roman" w:cs="Times New Roman"/>
                <w:b/>
                <w:bCs/>
                <w:color w:val="0070C0"/>
                <w:sz w:val="24"/>
                <w:szCs w:val="24"/>
                <w:lang w:val="uk-UA"/>
              </w:rPr>
              <w:t>ок</w:t>
            </w:r>
            <w:proofErr w:type="spellEnd"/>
            <w:r w:rsidRPr="00820084">
              <w:rPr>
                <w:rFonts w:ascii="Times New Roman" w:eastAsia="Calibri" w:hAnsi="Times New Roman" w:cs="Times New Roman"/>
                <w:b/>
                <w:bCs/>
                <w:color w:val="0070C0"/>
                <w:sz w:val="24"/>
                <w:szCs w:val="24"/>
                <w:lang w:val="uk-UA"/>
              </w:rPr>
              <w:t>) з можливістю відпуску електричної енергії та організації окремого комерційного обліку відповідно до вимог Кодексу комерційного обліку</w:t>
            </w:r>
            <w:r w:rsidR="005625DE" w:rsidRPr="00820084">
              <w:rPr>
                <w:rFonts w:ascii="Times New Roman" w:eastAsia="Calibri" w:hAnsi="Times New Roman" w:cs="Times New Roman"/>
                <w:b/>
                <w:bCs/>
                <w:color w:val="0070C0"/>
                <w:sz w:val="24"/>
                <w:szCs w:val="24"/>
                <w:lang w:val="uk-UA"/>
              </w:rPr>
              <w:t>.</w:t>
            </w:r>
          </w:p>
          <w:p w14:paraId="38E2B93D" w14:textId="2D8EA291" w:rsidR="00FC3B95" w:rsidRPr="00820084" w:rsidRDefault="00FC3B95" w:rsidP="00F9705F">
            <w:pPr>
              <w:ind w:firstLine="238"/>
              <w:jc w:val="both"/>
              <w:rPr>
                <w:rFonts w:ascii="Times New Roman" w:eastAsia="Calibri" w:hAnsi="Times New Roman" w:cs="Times New Roman"/>
                <w:b/>
                <w:bCs/>
                <w:color w:val="FF0000"/>
                <w:sz w:val="24"/>
                <w:szCs w:val="24"/>
                <w:lang w:val="uk-UA"/>
              </w:rPr>
            </w:pPr>
          </w:p>
        </w:tc>
      </w:tr>
      <w:tr w:rsidR="00970BE8" w:rsidRPr="000A6914" w14:paraId="0B786002" w14:textId="77777777" w:rsidTr="00126F67">
        <w:trPr>
          <w:gridAfter w:val="1"/>
          <w:wAfter w:w="9" w:type="dxa"/>
        </w:trPr>
        <w:tc>
          <w:tcPr>
            <w:tcW w:w="7496" w:type="dxa"/>
          </w:tcPr>
          <w:p w14:paraId="285AEEA5" w14:textId="77777777" w:rsidR="000A1DC2" w:rsidRPr="00820084" w:rsidRDefault="000A1DC2" w:rsidP="00435200">
            <w:pPr>
              <w:ind w:firstLine="238"/>
              <w:jc w:val="both"/>
              <w:rPr>
                <w:rFonts w:ascii="Times New Roman" w:eastAsia="Calibri" w:hAnsi="Times New Roman" w:cs="Times New Roman"/>
                <w:b/>
                <w:bCs/>
                <w:i/>
                <w:iCs/>
                <w:strike/>
                <w:color w:val="FF0000"/>
                <w:sz w:val="24"/>
                <w:szCs w:val="24"/>
                <w:lang w:val="uk-UA"/>
              </w:rPr>
            </w:pPr>
            <w:bookmarkStart w:id="42" w:name="5151"/>
            <w:r w:rsidRPr="00820084">
              <w:rPr>
                <w:rFonts w:ascii="Times New Roman" w:eastAsia="Calibri" w:hAnsi="Times New Roman" w:cs="Times New Roman"/>
                <w:color w:val="000000"/>
                <w:sz w:val="24"/>
                <w:szCs w:val="24"/>
                <w:lang w:val="uk-UA"/>
              </w:rPr>
              <w:lastRenderedPageBreak/>
              <w:t xml:space="preserve">11.4.4. </w:t>
            </w:r>
            <w:r w:rsidRPr="00820084">
              <w:rPr>
                <w:rFonts w:ascii="Times New Roman" w:eastAsia="Calibri" w:hAnsi="Times New Roman" w:cs="Times New Roman"/>
                <w:b/>
                <w:bCs/>
                <w:i/>
                <w:iCs/>
                <w:strike/>
                <w:color w:val="FF0000"/>
                <w:sz w:val="24"/>
                <w:szCs w:val="24"/>
                <w:lang w:val="uk-UA"/>
              </w:rPr>
              <w:t>Договір купівлі-продажу електричної енергії за механізмом самовиробництва розробляється електропостачальником на основі Примірного договору купівлі-продажу електричної енергії за механізмом самовиробництва (додаток 2 до додатка 5 та додатка 6 до цих Правил) та укладається в установленому цими Правилами порядку, і є додатком до договору про постачання електричної енергії постачальником універсальних послуг / договору про постачання електричної енергії споживачу.</w:t>
            </w:r>
          </w:p>
          <w:bookmarkEnd w:id="42"/>
          <w:p w14:paraId="50072DF5" w14:textId="5F8BE5DA" w:rsidR="00970BE8" w:rsidRPr="00820084" w:rsidRDefault="00970BE8" w:rsidP="00435200">
            <w:pPr>
              <w:ind w:firstLine="238"/>
              <w:jc w:val="both"/>
              <w:rPr>
                <w:rFonts w:ascii="Times New Roman" w:eastAsia="Calibri" w:hAnsi="Times New Roman" w:cs="Times New Roman"/>
                <w:color w:val="000000"/>
                <w:sz w:val="24"/>
                <w:szCs w:val="24"/>
                <w:lang w:val="uk-UA"/>
              </w:rPr>
            </w:pPr>
          </w:p>
        </w:tc>
        <w:tc>
          <w:tcPr>
            <w:tcW w:w="7496" w:type="dxa"/>
          </w:tcPr>
          <w:p w14:paraId="6E3B123A" w14:textId="46433DCD" w:rsidR="000A1DC2" w:rsidRPr="00820084" w:rsidRDefault="000A1DC2" w:rsidP="00435200">
            <w:pPr>
              <w:ind w:firstLine="238"/>
              <w:jc w:val="both"/>
              <w:rPr>
                <w:rFonts w:ascii="Times New Roman" w:hAnsi="Times New Roman" w:cs="Times New Roman"/>
                <w:b/>
                <w:color w:val="FF0000"/>
                <w:sz w:val="24"/>
                <w:szCs w:val="24"/>
                <w:lang w:val="uk-UA"/>
              </w:rPr>
            </w:pPr>
            <w:r w:rsidRPr="00820084">
              <w:rPr>
                <w:rFonts w:ascii="Times New Roman" w:eastAsia="Calibri" w:hAnsi="Times New Roman" w:cs="Times New Roman"/>
                <w:color w:val="000000"/>
                <w:sz w:val="24"/>
                <w:szCs w:val="24"/>
                <w:lang w:val="uk-UA"/>
              </w:rPr>
              <w:t xml:space="preserve">11.4.4. </w:t>
            </w:r>
            <w:r w:rsidR="00F9705F" w:rsidRPr="00820084">
              <w:rPr>
                <w:rFonts w:ascii="Times New Roman" w:eastAsia="Calibri" w:hAnsi="Times New Roman" w:cs="Times New Roman"/>
                <w:b/>
                <w:bCs/>
                <w:color w:val="0070C0"/>
                <w:sz w:val="24"/>
                <w:szCs w:val="24"/>
                <w:lang w:val="uk-UA"/>
              </w:rPr>
              <w:t>Договір купівлі-продажу електричної енергії за механізмом самовиробництва є додатком до договору про постачання електричної енергії споживачу/</w:t>
            </w:r>
            <w:r w:rsidR="00F9705F" w:rsidRPr="00A33687">
              <w:rPr>
                <w:rFonts w:ascii="Times New Roman" w:eastAsia="Calibri" w:hAnsi="Times New Roman" w:cs="Times New Roman"/>
                <w:b/>
                <w:bCs/>
                <w:color w:val="0070C0"/>
                <w:sz w:val="24"/>
                <w:szCs w:val="24"/>
                <w:lang w:val="uk-UA"/>
              </w:rPr>
              <w:t>договору</w:t>
            </w:r>
            <w:r w:rsidR="00A33687" w:rsidRPr="00A33687">
              <w:rPr>
                <w:rFonts w:ascii="Times New Roman" w:eastAsia="Calibri" w:hAnsi="Times New Roman" w:cs="Times New Roman"/>
                <w:b/>
                <w:bCs/>
                <w:color w:val="0070C0"/>
                <w:sz w:val="24"/>
                <w:szCs w:val="24"/>
                <w:lang w:val="uk-UA"/>
              </w:rPr>
              <w:t xml:space="preserve"> </w:t>
            </w:r>
            <w:r w:rsidR="00F9705F" w:rsidRPr="00A33687">
              <w:rPr>
                <w:rFonts w:ascii="Times New Roman" w:eastAsia="Calibri" w:hAnsi="Times New Roman" w:cs="Times New Roman"/>
                <w:b/>
                <w:bCs/>
                <w:color w:val="0070C0"/>
                <w:sz w:val="24"/>
                <w:szCs w:val="24"/>
                <w:lang w:val="uk-UA"/>
              </w:rPr>
              <w:t>про</w:t>
            </w:r>
            <w:r w:rsidR="00F9705F" w:rsidRPr="00820084">
              <w:rPr>
                <w:rFonts w:ascii="Times New Roman" w:eastAsia="Calibri" w:hAnsi="Times New Roman" w:cs="Times New Roman"/>
                <w:b/>
                <w:bCs/>
                <w:color w:val="0070C0"/>
                <w:sz w:val="24"/>
                <w:szCs w:val="24"/>
                <w:lang w:val="uk-UA"/>
              </w:rPr>
              <w:t xml:space="preserve"> постачання електричної енергії постачальником універсальних послуг, та розробляється електропостачальником/постачальником універсальних послуг на основі Примірного договору купівлі-продажу електричної енергії за механізмом самовиробництва (додаток 3 до додатку 5 та додаток 4 до додатку 6 до цих Правил) та укладається в установленому цими Правилами порядку.</w:t>
            </w:r>
          </w:p>
          <w:p w14:paraId="3E7AE38D" w14:textId="075F6806" w:rsidR="00970BE8" w:rsidRPr="00820084" w:rsidRDefault="00970BE8" w:rsidP="00435200">
            <w:pPr>
              <w:ind w:firstLine="238"/>
              <w:jc w:val="both"/>
              <w:rPr>
                <w:rFonts w:ascii="Times New Roman" w:eastAsia="Calibri" w:hAnsi="Times New Roman" w:cs="Times New Roman"/>
                <w:color w:val="000000"/>
                <w:sz w:val="24"/>
                <w:szCs w:val="24"/>
                <w:lang w:val="uk-UA"/>
              </w:rPr>
            </w:pPr>
          </w:p>
        </w:tc>
      </w:tr>
      <w:tr w:rsidR="000A1DC2" w:rsidRPr="000A6914" w14:paraId="5E3C515D" w14:textId="77777777" w:rsidTr="00126F67">
        <w:trPr>
          <w:gridAfter w:val="1"/>
          <w:wAfter w:w="9" w:type="dxa"/>
        </w:trPr>
        <w:tc>
          <w:tcPr>
            <w:tcW w:w="7496" w:type="dxa"/>
          </w:tcPr>
          <w:p w14:paraId="5FFC07E8" w14:textId="77777777" w:rsidR="000A1DC2" w:rsidRPr="00820084" w:rsidRDefault="000A1DC2" w:rsidP="00435200">
            <w:pPr>
              <w:ind w:firstLine="238"/>
              <w:jc w:val="both"/>
              <w:rPr>
                <w:rFonts w:ascii="Times New Roman" w:eastAsia="Calibri" w:hAnsi="Times New Roman" w:cs="Times New Roman"/>
                <w:color w:val="000000"/>
                <w:sz w:val="24"/>
                <w:szCs w:val="24"/>
                <w:lang w:val="uk-UA"/>
              </w:rPr>
            </w:pPr>
            <w:bookmarkStart w:id="43" w:name="5153"/>
            <w:r w:rsidRPr="00820084">
              <w:rPr>
                <w:rFonts w:ascii="Times New Roman" w:eastAsia="Calibri" w:hAnsi="Times New Roman" w:cs="Times New Roman"/>
                <w:color w:val="000000"/>
                <w:sz w:val="24"/>
                <w:szCs w:val="24"/>
                <w:lang w:val="uk-UA"/>
              </w:rPr>
              <w:lastRenderedPageBreak/>
              <w:t>11.4.6. Електропостачальник здійснює взаємозалік вартості обсягу відпущеної електричної енергії генеруючою установкою / установкою зберігання Активного споживача генеруючими установками (та або генеруючими установками третіх осіб, що приєднанні до мереж такого активного споживача), в електричну мережу та вартості обсягу спожитої/відібраної електричної енергії з електричної мережі, з урахуванням вартості послуг з передачі та/або розподілу електричної енергії, станом на перше число календарного місяця після закінчення розрахункового періоду.</w:t>
            </w:r>
          </w:p>
          <w:p w14:paraId="628BD646" w14:textId="77777777" w:rsidR="00C3087A" w:rsidRPr="00820084" w:rsidRDefault="00C3087A" w:rsidP="00435200">
            <w:pPr>
              <w:ind w:firstLine="238"/>
              <w:jc w:val="both"/>
              <w:rPr>
                <w:rFonts w:ascii="Times New Roman" w:eastAsia="Calibri" w:hAnsi="Times New Roman" w:cs="Times New Roman"/>
                <w:color w:val="000000"/>
                <w:sz w:val="24"/>
                <w:szCs w:val="24"/>
                <w:lang w:val="uk-UA"/>
              </w:rPr>
            </w:pPr>
          </w:p>
          <w:p w14:paraId="62C833E8" w14:textId="7251377B" w:rsidR="000A1DC2" w:rsidRPr="00820084" w:rsidRDefault="000A1DC2" w:rsidP="00435200">
            <w:pPr>
              <w:ind w:firstLine="238"/>
              <w:jc w:val="both"/>
              <w:rPr>
                <w:rFonts w:ascii="Times New Roman" w:eastAsia="Calibri" w:hAnsi="Times New Roman" w:cs="Times New Roman"/>
                <w:color w:val="000000"/>
                <w:sz w:val="24"/>
                <w:szCs w:val="24"/>
                <w:lang w:val="uk-UA"/>
              </w:rPr>
            </w:pPr>
            <w:bookmarkStart w:id="44" w:name="5154"/>
            <w:bookmarkEnd w:id="43"/>
            <w:r w:rsidRPr="00820084">
              <w:rPr>
                <w:rFonts w:ascii="Times New Roman" w:eastAsia="Calibri" w:hAnsi="Times New Roman" w:cs="Times New Roman"/>
                <w:color w:val="000000"/>
                <w:sz w:val="24"/>
                <w:szCs w:val="24"/>
                <w:lang w:val="uk-UA"/>
              </w:rPr>
              <w:t xml:space="preserve">Обсяг відпущеної електричної енергії, що перевищує обсяг, який може бути відпущений активним споживачем у кожній годині згідно із встановленою потужністю </w:t>
            </w:r>
            <w:proofErr w:type="spellStart"/>
            <w:r w:rsidRPr="00820084">
              <w:rPr>
                <w:rFonts w:ascii="Times New Roman" w:eastAsia="Calibri" w:hAnsi="Times New Roman" w:cs="Times New Roman"/>
                <w:b/>
                <w:bCs/>
                <w:i/>
                <w:iCs/>
                <w:strike/>
                <w:color w:val="FF0000"/>
                <w:sz w:val="24"/>
                <w:szCs w:val="24"/>
                <w:lang w:val="uk-UA"/>
              </w:rPr>
              <w:t>електрогенеруючої</w:t>
            </w:r>
            <w:proofErr w:type="spellEnd"/>
            <w:r w:rsidRPr="00820084">
              <w:rPr>
                <w:rFonts w:ascii="Times New Roman" w:eastAsia="Calibri" w:hAnsi="Times New Roman" w:cs="Times New Roman"/>
                <w:b/>
                <w:bCs/>
                <w:i/>
                <w:iCs/>
                <w:strike/>
                <w:color w:val="FF0000"/>
                <w:sz w:val="24"/>
                <w:szCs w:val="24"/>
                <w:lang w:val="uk-UA"/>
              </w:rPr>
              <w:t xml:space="preserve"> установки</w:t>
            </w:r>
            <w:r w:rsidRPr="00820084">
              <w:rPr>
                <w:rFonts w:ascii="Times New Roman" w:eastAsia="Calibri" w:hAnsi="Times New Roman" w:cs="Times New Roman"/>
                <w:color w:val="FF0000"/>
                <w:sz w:val="24"/>
                <w:szCs w:val="24"/>
                <w:lang w:val="uk-UA"/>
              </w:rPr>
              <w:t xml:space="preserve"> </w:t>
            </w:r>
            <w:r w:rsidRPr="00820084">
              <w:rPr>
                <w:rFonts w:ascii="Times New Roman" w:eastAsia="Calibri" w:hAnsi="Times New Roman" w:cs="Times New Roman"/>
                <w:color w:val="000000"/>
                <w:sz w:val="24"/>
                <w:szCs w:val="24"/>
                <w:lang w:val="uk-UA"/>
              </w:rPr>
              <w:t>придбавається постачальником універсальних послуг за ціною ринку "на добу наперед", але не вище ціни, за якою постачальник здійснює постачання електроенергії такому споживачу.</w:t>
            </w:r>
          </w:p>
          <w:p w14:paraId="357C4950" w14:textId="4F0427AD" w:rsidR="000A1DC2" w:rsidRPr="00820084" w:rsidRDefault="000A1DC2" w:rsidP="00435200">
            <w:pPr>
              <w:ind w:firstLine="238"/>
              <w:jc w:val="both"/>
              <w:rPr>
                <w:rFonts w:ascii="Times New Roman" w:eastAsia="Calibri" w:hAnsi="Times New Roman" w:cs="Times New Roman"/>
                <w:b/>
                <w:bCs/>
                <w:i/>
                <w:iCs/>
                <w:strike/>
                <w:color w:val="000000"/>
                <w:sz w:val="24"/>
                <w:szCs w:val="24"/>
                <w:lang w:val="uk-UA"/>
              </w:rPr>
            </w:pPr>
            <w:bookmarkStart w:id="45" w:name="5155"/>
            <w:bookmarkEnd w:id="44"/>
            <w:r w:rsidRPr="00820084">
              <w:rPr>
                <w:rFonts w:ascii="Times New Roman" w:eastAsia="Calibri" w:hAnsi="Times New Roman" w:cs="Times New Roman"/>
                <w:b/>
                <w:bCs/>
                <w:i/>
                <w:iCs/>
                <w:strike/>
                <w:color w:val="FF0000"/>
                <w:sz w:val="24"/>
                <w:szCs w:val="24"/>
                <w:lang w:val="uk-UA"/>
              </w:rPr>
              <w:t>У випадку встановлення Активним споживачем установки зберігання енергії оплата послуг з передачі електричної енергії та розподілу електричної енергії, що розраховується окремо на обсяг електричної енергії, спожитої з мережі оператора системи електроустановками, призначеними для споживання та виробництва електричної енергії, та окремо на обсяг абсолютної величини різниці між місячним відбором та місячним відпуском електричної енергії установкою зберігання енергії. В іншому випадку активний споживач сплачує плату за послуги з передачі електричної енергії та розподілу електричної енергії, яка розраховується на загальний обсяг спожитої з мережі електричної енергії.</w:t>
            </w:r>
          </w:p>
          <w:p w14:paraId="7C154977" w14:textId="77777777" w:rsidR="000A1DC2" w:rsidRPr="00820084" w:rsidRDefault="000A1DC2" w:rsidP="00435200">
            <w:pPr>
              <w:ind w:firstLine="238"/>
              <w:jc w:val="both"/>
              <w:rPr>
                <w:rFonts w:ascii="Times New Roman" w:eastAsia="Calibri" w:hAnsi="Times New Roman" w:cs="Times New Roman"/>
                <w:color w:val="000000"/>
                <w:sz w:val="24"/>
                <w:szCs w:val="24"/>
                <w:lang w:val="uk-UA"/>
              </w:rPr>
            </w:pPr>
            <w:bookmarkStart w:id="46" w:name="5156"/>
            <w:bookmarkEnd w:id="45"/>
            <w:r w:rsidRPr="00820084">
              <w:rPr>
                <w:rFonts w:ascii="Times New Roman" w:eastAsia="Calibri" w:hAnsi="Times New Roman" w:cs="Times New Roman"/>
                <w:color w:val="000000"/>
                <w:sz w:val="24"/>
                <w:szCs w:val="24"/>
                <w:lang w:val="uk-UA"/>
              </w:rPr>
              <w:t xml:space="preserve">Вартість відпущеної електричної енергії активним споживачем зараховується на особовий рахунок такого активного споживача до </w:t>
            </w:r>
            <w:r w:rsidRPr="00820084">
              <w:rPr>
                <w:rFonts w:ascii="Times New Roman" w:eastAsia="Calibri" w:hAnsi="Times New Roman" w:cs="Times New Roman"/>
                <w:b/>
                <w:bCs/>
                <w:i/>
                <w:iCs/>
                <w:strike/>
                <w:color w:val="FF0000"/>
                <w:sz w:val="24"/>
                <w:szCs w:val="24"/>
                <w:lang w:val="uk-UA"/>
              </w:rPr>
              <w:t>12</w:t>
            </w:r>
            <w:r w:rsidRPr="00820084">
              <w:rPr>
                <w:rFonts w:ascii="Times New Roman" w:eastAsia="Calibri" w:hAnsi="Times New Roman" w:cs="Times New Roman"/>
                <w:color w:val="000000"/>
                <w:sz w:val="24"/>
                <w:szCs w:val="24"/>
                <w:lang w:val="uk-UA"/>
              </w:rPr>
              <w:t xml:space="preserve"> числа місяця, наступного за розрахунковим.</w:t>
            </w:r>
          </w:p>
          <w:p w14:paraId="57B05E67" w14:textId="77777777" w:rsidR="000A1DC2" w:rsidRPr="00820084" w:rsidRDefault="000A1DC2" w:rsidP="00435200">
            <w:pPr>
              <w:ind w:firstLine="238"/>
              <w:jc w:val="both"/>
              <w:rPr>
                <w:rFonts w:ascii="Times New Roman" w:eastAsia="Calibri" w:hAnsi="Times New Roman" w:cs="Times New Roman"/>
                <w:color w:val="000000"/>
                <w:sz w:val="24"/>
                <w:szCs w:val="24"/>
                <w:lang w:val="uk-UA"/>
              </w:rPr>
            </w:pPr>
            <w:bookmarkStart w:id="47" w:name="5157"/>
            <w:bookmarkEnd w:id="46"/>
            <w:r w:rsidRPr="00820084">
              <w:rPr>
                <w:rFonts w:ascii="Times New Roman" w:eastAsia="Calibri" w:hAnsi="Times New Roman" w:cs="Times New Roman"/>
                <w:color w:val="000000"/>
                <w:sz w:val="24"/>
                <w:szCs w:val="24"/>
                <w:lang w:val="uk-UA"/>
              </w:rPr>
              <w:t>Якщо за розрахунковий період (місяць) вартість відібраної електричної енергії з електричної мережі перевищує вартість відпущеної електричної енергії, то різниця між вартістю відібраної та відпущеної електричної енергії підлягає сплаті Активним споживачем на користь електропостачальника.</w:t>
            </w:r>
          </w:p>
          <w:p w14:paraId="24227F25" w14:textId="21EED5AD" w:rsidR="000A1DC2" w:rsidRPr="00820084" w:rsidRDefault="000A1DC2" w:rsidP="00435200">
            <w:pPr>
              <w:ind w:firstLine="238"/>
              <w:jc w:val="both"/>
              <w:rPr>
                <w:rFonts w:ascii="Times New Roman" w:eastAsia="Calibri" w:hAnsi="Times New Roman" w:cs="Times New Roman"/>
                <w:color w:val="000000"/>
                <w:sz w:val="24"/>
                <w:szCs w:val="24"/>
                <w:lang w:val="uk-UA"/>
              </w:rPr>
            </w:pPr>
            <w:bookmarkStart w:id="48" w:name="5158"/>
            <w:bookmarkEnd w:id="47"/>
            <w:r w:rsidRPr="00820084">
              <w:rPr>
                <w:rFonts w:ascii="Times New Roman" w:eastAsia="Calibri" w:hAnsi="Times New Roman" w:cs="Times New Roman"/>
                <w:color w:val="000000"/>
                <w:sz w:val="24"/>
                <w:szCs w:val="24"/>
                <w:lang w:val="uk-UA"/>
              </w:rPr>
              <w:lastRenderedPageBreak/>
              <w:t xml:space="preserve">Якщо за розрахунковий період (місяць) вартість відпущеної електричної енергії перевищує вартість відібраної електричної енергії, то різниця між вартістю відпущеної та відібраної електричної енергії підлягає сплаті постачальником на користь активного споживача </w:t>
            </w:r>
            <w:r w:rsidRPr="00820084">
              <w:rPr>
                <w:rFonts w:ascii="Times New Roman" w:eastAsia="Calibri" w:hAnsi="Times New Roman" w:cs="Times New Roman"/>
                <w:b/>
                <w:bCs/>
                <w:i/>
                <w:iCs/>
                <w:strike/>
                <w:color w:val="FF0000"/>
                <w:sz w:val="24"/>
                <w:szCs w:val="24"/>
                <w:lang w:val="uk-UA"/>
              </w:rPr>
              <w:t>у терміни</w:t>
            </w:r>
            <w:r w:rsidRPr="00820084">
              <w:rPr>
                <w:rFonts w:ascii="Times New Roman" w:eastAsia="Calibri" w:hAnsi="Times New Roman" w:cs="Times New Roman"/>
                <w:color w:val="FF0000"/>
                <w:sz w:val="24"/>
                <w:szCs w:val="24"/>
                <w:lang w:val="uk-UA"/>
              </w:rPr>
              <w:t xml:space="preserve"> </w:t>
            </w:r>
            <w:r w:rsidRPr="00820084">
              <w:rPr>
                <w:rFonts w:ascii="Times New Roman" w:eastAsia="Calibri" w:hAnsi="Times New Roman" w:cs="Times New Roman"/>
                <w:color w:val="000000"/>
                <w:sz w:val="24"/>
                <w:szCs w:val="24"/>
                <w:lang w:val="uk-UA"/>
              </w:rPr>
              <w:t>відповідно до умов договору купівлі-продажу електричної енергії за механізмом самовиробництва або у інший спосіб, передбачений зазначеним договором.</w:t>
            </w:r>
          </w:p>
          <w:p w14:paraId="1BA177E8" w14:textId="77777777" w:rsidR="00D92F8F" w:rsidRPr="00820084" w:rsidRDefault="00D92F8F" w:rsidP="00435200">
            <w:pPr>
              <w:ind w:firstLine="238"/>
              <w:jc w:val="both"/>
              <w:rPr>
                <w:rFonts w:ascii="Times New Roman" w:eastAsia="Calibri" w:hAnsi="Times New Roman" w:cs="Times New Roman"/>
                <w:color w:val="000000"/>
                <w:sz w:val="24"/>
                <w:szCs w:val="24"/>
                <w:lang w:val="uk-UA"/>
              </w:rPr>
            </w:pPr>
          </w:p>
          <w:p w14:paraId="5A746D3B" w14:textId="77777777" w:rsidR="000A1DC2" w:rsidRPr="00820084" w:rsidRDefault="000A1DC2" w:rsidP="00435200">
            <w:pPr>
              <w:ind w:firstLine="238"/>
              <w:jc w:val="both"/>
              <w:rPr>
                <w:rFonts w:ascii="Times New Roman" w:eastAsia="Calibri" w:hAnsi="Times New Roman" w:cs="Times New Roman"/>
                <w:color w:val="000000"/>
                <w:sz w:val="24"/>
                <w:szCs w:val="24"/>
                <w:lang w:val="uk-UA"/>
              </w:rPr>
            </w:pPr>
            <w:bookmarkStart w:id="49" w:name="5159"/>
            <w:bookmarkEnd w:id="48"/>
            <w:r w:rsidRPr="00820084">
              <w:rPr>
                <w:rFonts w:ascii="Times New Roman" w:eastAsia="Calibri" w:hAnsi="Times New Roman" w:cs="Times New Roman"/>
                <w:color w:val="000000"/>
                <w:sz w:val="24"/>
                <w:szCs w:val="24"/>
                <w:lang w:val="uk-UA"/>
              </w:rPr>
              <w:t xml:space="preserve">До складу обсягу відпущеної електричної енергії в електричну мережу Активним споживачем під час здійснення передбаченого </w:t>
            </w:r>
            <w:r w:rsidRPr="00820084">
              <w:rPr>
                <w:rFonts w:ascii="Times New Roman" w:eastAsia="Calibri" w:hAnsi="Times New Roman" w:cs="Times New Roman"/>
                <w:b/>
                <w:bCs/>
                <w:i/>
                <w:iCs/>
                <w:strike/>
                <w:color w:val="FF0000"/>
                <w:sz w:val="24"/>
                <w:szCs w:val="24"/>
                <w:lang w:val="uk-UA"/>
              </w:rPr>
              <w:t>цим Договором</w:t>
            </w:r>
            <w:r w:rsidRPr="00820084">
              <w:rPr>
                <w:rFonts w:ascii="Times New Roman" w:eastAsia="Calibri" w:hAnsi="Times New Roman" w:cs="Times New Roman"/>
                <w:color w:val="FF0000"/>
                <w:sz w:val="24"/>
                <w:szCs w:val="24"/>
                <w:lang w:val="uk-UA"/>
              </w:rPr>
              <w:t xml:space="preserve"> </w:t>
            </w:r>
            <w:r w:rsidRPr="00820084">
              <w:rPr>
                <w:rFonts w:ascii="Times New Roman" w:eastAsia="Calibri" w:hAnsi="Times New Roman" w:cs="Times New Roman"/>
                <w:color w:val="000000"/>
                <w:sz w:val="24"/>
                <w:szCs w:val="24"/>
                <w:lang w:val="uk-UA"/>
              </w:rPr>
              <w:t>взаємозаліку, зараховується електрична енергія, вироблена генеруючими установками третіх осіб, що приєднані до електричних мереж або електроустановок Активного споживача, та не спожита електроустановками такого Активного споживача.</w:t>
            </w:r>
          </w:p>
          <w:bookmarkEnd w:id="49"/>
          <w:p w14:paraId="50FC750C" w14:textId="7AEEF262" w:rsidR="000A1DC2" w:rsidRPr="00820084" w:rsidRDefault="000A1DC2" w:rsidP="00435200">
            <w:pPr>
              <w:ind w:firstLine="238"/>
              <w:jc w:val="both"/>
              <w:rPr>
                <w:rFonts w:ascii="Times New Roman" w:eastAsia="Calibri" w:hAnsi="Times New Roman" w:cs="Times New Roman"/>
                <w:color w:val="000000"/>
                <w:sz w:val="24"/>
                <w:szCs w:val="24"/>
                <w:lang w:val="uk-UA"/>
              </w:rPr>
            </w:pPr>
          </w:p>
        </w:tc>
        <w:tc>
          <w:tcPr>
            <w:tcW w:w="7496" w:type="dxa"/>
          </w:tcPr>
          <w:p w14:paraId="460E7FBA" w14:textId="02F4A06D" w:rsidR="000A1DC2" w:rsidRPr="00820084" w:rsidRDefault="000A1DC2" w:rsidP="00435200">
            <w:pPr>
              <w:ind w:firstLine="238"/>
              <w:jc w:val="both"/>
              <w:rPr>
                <w:rFonts w:ascii="Times New Roman" w:eastAsia="Calibri" w:hAnsi="Times New Roman" w:cs="Times New Roman"/>
                <w:color w:val="000000"/>
                <w:sz w:val="24"/>
                <w:szCs w:val="24"/>
                <w:lang w:val="uk-UA"/>
              </w:rPr>
            </w:pPr>
            <w:r w:rsidRPr="00820084">
              <w:rPr>
                <w:rFonts w:ascii="Times New Roman" w:eastAsia="Calibri" w:hAnsi="Times New Roman" w:cs="Times New Roman"/>
                <w:color w:val="000000"/>
                <w:sz w:val="24"/>
                <w:szCs w:val="24"/>
                <w:lang w:val="uk-UA"/>
              </w:rPr>
              <w:lastRenderedPageBreak/>
              <w:t xml:space="preserve">11.4.6. Електропостачальник </w:t>
            </w:r>
            <w:r w:rsidRPr="00820084">
              <w:rPr>
                <w:rFonts w:ascii="Times New Roman" w:hAnsi="Times New Roman" w:cs="Times New Roman"/>
                <w:b/>
                <w:color w:val="0070C0"/>
                <w:sz w:val="24"/>
                <w:szCs w:val="24"/>
                <w:lang w:val="uk-UA"/>
              </w:rPr>
              <w:t>/ постачальник універсальних послуг в односторонньому порядку</w:t>
            </w:r>
            <w:r w:rsidRPr="00820084">
              <w:rPr>
                <w:rFonts w:ascii="Times New Roman" w:eastAsia="Calibri" w:hAnsi="Times New Roman" w:cs="Times New Roman"/>
                <w:color w:val="0070C0"/>
                <w:sz w:val="24"/>
                <w:szCs w:val="24"/>
                <w:lang w:val="uk-UA"/>
              </w:rPr>
              <w:t xml:space="preserve"> </w:t>
            </w:r>
            <w:r w:rsidRPr="00820084">
              <w:rPr>
                <w:rFonts w:ascii="Times New Roman" w:eastAsia="Calibri" w:hAnsi="Times New Roman" w:cs="Times New Roman"/>
                <w:color w:val="000000"/>
                <w:sz w:val="24"/>
                <w:szCs w:val="24"/>
                <w:lang w:val="uk-UA"/>
              </w:rPr>
              <w:t xml:space="preserve">здійснює взаємозалік вартості обсягу відпущеної електричної енергії генеруючою установкою / установкою зберігання </w:t>
            </w:r>
            <w:r w:rsidRPr="00820084">
              <w:rPr>
                <w:rFonts w:ascii="Times New Roman" w:hAnsi="Times New Roman" w:cs="Times New Roman"/>
                <w:b/>
                <w:color w:val="0070C0"/>
                <w:sz w:val="24"/>
                <w:szCs w:val="24"/>
                <w:lang w:val="uk-UA"/>
              </w:rPr>
              <w:t xml:space="preserve">енергії </w:t>
            </w:r>
            <w:r w:rsidRPr="00820084">
              <w:rPr>
                <w:rFonts w:ascii="Times New Roman" w:eastAsia="Calibri" w:hAnsi="Times New Roman" w:cs="Times New Roman"/>
                <w:bCs/>
                <w:sz w:val="24"/>
                <w:szCs w:val="24"/>
                <w:lang w:val="uk-UA"/>
              </w:rPr>
              <w:t>А</w:t>
            </w:r>
            <w:r w:rsidRPr="00820084">
              <w:rPr>
                <w:rFonts w:ascii="Times New Roman" w:eastAsia="Calibri" w:hAnsi="Times New Roman" w:cs="Times New Roman"/>
                <w:color w:val="000000"/>
                <w:sz w:val="24"/>
                <w:szCs w:val="24"/>
                <w:lang w:val="uk-UA"/>
              </w:rPr>
              <w:t>ктивного споживача генеруючими установками (та або генеруючими установками третіх осіб, що приєднанні до мереж такого активного споживача), в електричну мережу та вартості обсягу спожитої/відібраної електричної енергії з електричної мережі, з урахуванням вартості послуг з передачі та/або розподілу електричної енергії, станом на перше число календарного місяця після закінчення розрахункового періоду.</w:t>
            </w:r>
          </w:p>
          <w:p w14:paraId="3546E660" w14:textId="70119899" w:rsidR="000A1DC2" w:rsidRPr="00820084" w:rsidRDefault="000A1DC2" w:rsidP="00435200">
            <w:pPr>
              <w:ind w:firstLine="238"/>
              <w:jc w:val="both"/>
              <w:rPr>
                <w:rFonts w:ascii="Times New Roman" w:eastAsia="Calibri" w:hAnsi="Times New Roman" w:cs="Times New Roman"/>
                <w:color w:val="000000"/>
                <w:sz w:val="24"/>
                <w:szCs w:val="24"/>
                <w:lang w:val="uk-UA"/>
              </w:rPr>
            </w:pPr>
            <w:r w:rsidRPr="00820084">
              <w:rPr>
                <w:rFonts w:ascii="Times New Roman" w:eastAsia="Calibri" w:hAnsi="Times New Roman" w:cs="Times New Roman"/>
                <w:color w:val="000000"/>
                <w:sz w:val="24"/>
                <w:szCs w:val="24"/>
                <w:lang w:val="uk-UA"/>
              </w:rPr>
              <w:t xml:space="preserve">Обсяг відпущеної електричної енергії, що перевищує обсяг, який може бути відпущений активним споживачем у кожній годині згідно із встановленою потужністю </w:t>
            </w:r>
            <w:r w:rsidRPr="00820084">
              <w:rPr>
                <w:rFonts w:ascii="Times New Roman" w:hAnsi="Times New Roman" w:cs="Times New Roman"/>
                <w:b/>
                <w:color w:val="0070C0"/>
                <w:sz w:val="24"/>
                <w:szCs w:val="24"/>
                <w:lang w:val="uk-UA"/>
              </w:rPr>
              <w:t xml:space="preserve">генеруючої установки споживача </w:t>
            </w:r>
            <w:r w:rsidRPr="00820084">
              <w:rPr>
                <w:rFonts w:ascii="Times New Roman" w:eastAsia="Calibri" w:hAnsi="Times New Roman" w:cs="Times New Roman"/>
                <w:color w:val="000000"/>
                <w:sz w:val="24"/>
                <w:szCs w:val="24"/>
                <w:lang w:val="uk-UA"/>
              </w:rPr>
              <w:t>придбавається постачальником універсальних послуг за ціною ринку "на добу наперед", але не вище ціни, за якою постачальник здійснює постачання електроенергії такому споживачу.</w:t>
            </w:r>
          </w:p>
          <w:p w14:paraId="57816B06" w14:textId="77777777" w:rsidR="00C3087A" w:rsidRPr="00820084" w:rsidRDefault="00C3087A" w:rsidP="00435200">
            <w:pPr>
              <w:ind w:firstLine="238"/>
              <w:jc w:val="both"/>
              <w:rPr>
                <w:rFonts w:ascii="Times New Roman" w:eastAsia="Calibri" w:hAnsi="Times New Roman" w:cs="Times New Roman"/>
                <w:color w:val="000000"/>
                <w:sz w:val="24"/>
                <w:szCs w:val="24"/>
                <w:lang w:val="uk-UA"/>
              </w:rPr>
            </w:pPr>
          </w:p>
          <w:p w14:paraId="12BD4B3D" w14:textId="77777777" w:rsidR="00C3087A" w:rsidRPr="00820084" w:rsidRDefault="00C3087A" w:rsidP="00435200">
            <w:pPr>
              <w:ind w:firstLine="238"/>
              <w:jc w:val="both"/>
              <w:rPr>
                <w:rFonts w:ascii="Times New Roman" w:eastAsia="Calibri" w:hAnsi="Times New Roman" w:cs="Times New Roman"/>
                <w:color w:val="000000"/>
                <w:sz w:val="24"/>
                <w:szCs w:val="24"/>
                <w:lang w:val="uk-UA"/>
              </w:rPr>
            </w:pPr>
          </w:p>
          <w:p w14:paraId="1A622F62" w14:textId="77777777" w:rsidR="00C3087A" w:rsidRPr="00820084" w:rsidRDefault="00C3087A" w:rsidP="00435200">
            <w:pPr>
              <w:ind w:firstLine="238"/>
              <w:jc w:val="both"/>
              <w:rPr>
                <w:rFonts w:ascii="Times New Roman" w:eastAsia="Calibri" w:hAnsi="Times New Roman" w:cs="Times New Roman"/>
                <w:color w:val="000000"/>
                <w:sz w:val="24"/>
                <w:szCs w:val="24"/>
                <w:lang w:val="uk-UA"/>
              </w:rPr>
            </w:pPr>
          </w:p>
          <w:p w14:paraId="4B814ECA" w14:textId="77777777" w:rsidR="00C3087A" w:rsidRPr="00820084" w:rsidRDefault="00C3087A" w:rsidP="00435200">
            <w:pPr>
              <w:ind w:firstLine="238"/>
              <w:jc w:val="both"/>
              <w:rPr>
                <w:rFonts w:ascii="Times New Roman" w:eastAsia="Calibri" w:hAnsi="Times New Roman" w:cs="Times New Roman"/>
                <w:color w:val="000000"/>
                <w:sz w:val="24"/>
                <w:szCs w:val="24"/>
                <w:lang w:val="uk-UA"/>
              </w:rPr>
            </w:pPr>
          </w:p>
          <w:p w14:paraId="54783AB8" w14:textId="77777777" w:rsidR="00C3087A" w:rsidRPr="00820084" w:rsidRDefault="00C3087A" w:rsidP="00435200">
            <w:pPr>
              <w:ind w:firstLine="238"/>
              <w:jc w:val="both"/>
              <w:rPr>
                <w:rFonts w:ascii="Times New Roman" w:eastAsia="Calibri" w:hAnsi="Times New Roman" w:cs="Times New Roman"/>
                <w:color w:val="000000"/>
                <w:sz w:val="24"/>
                <w:szCs w:val="24"/>
                <w:lang w:val="uk-UA"/>
              </w:rPr>
            </w:pPr>
          </w:p>
          <w:p w14:paraId="553B040E" w14:textId="77777777" w:rsidR="00C3087A" w:rsidRPr="00820084" w:rsidRDefault="00C3087A" w:rsidP="00435200">
            <w:pPr>
              <w:ind w:firstLine="238"/>
              <w:jc w:val="both"/>
              <w:rPr>
                <w:rFonts w:ascii="Times New Roman" w:eastAsia="Calibri" w:hAnsi="Times New Roman" w:cs="Times New Roman"/>
                <w:color w:val="000000"/>
                <w:sz w:val="24"/>
                <w:szCs w:val="24"/>
                <w:lang w:val="uk-UA"/>
              </w:rPr>
            </w:pPr>
          </w:p>
          <w:p w14:paraId="210261B4" w14:textId="77777777" w:rsidR="00C3087A" w:rsidRPr="00820084" w:rsidRDefault="00C3087A" w:rsidP="00435200">
            <w:pPr>
              <w:ind w:firstLine="238"/>
              <w:jc w:val="both"/>
              <w:rPr>
                <w:rFonts w:ascii="Times New Roman" w:eastAsia="Calibri" w:hAnsi="Times New Roman" w:cs="Times New Roman"/>
                <w:color w:val="000000"/>
                <w:sz w:val="24"/>
                <w:szCs w:val="24"/>
                <w:lang w:val="uk-UA"/>
              </w:rPr>
            </w:pPr>
          </w:p>
          <w:p w14:paraId="69276979" w14:textId="77777777" w:rsidR="00C3087A" w:rsidRPr="00820084" w:rsidRDefault="00C3087A" w:rsidP="00435200">
            <w:pPr>
              <w:ind w:firstLine="238"/>
              <w:jc w:val="both"/>
              <w:rPr>
                <w:rFonts w:ascii="Times New Roman" w:eastAsia="Calibri" w:hAnsi="Times New Roman" w:cs="Times New Roman"/>
                <w:color w:val="000000"/>
                <w:sz w:val="24"/>
                <w:szCs w:val="24"/>
                <w:lang w:val="uk-UA"/>
              </w:rPr>
            </w:pPr>
          </w:p>
          <w:p w14:paraId="0F1678EC" w14:textId="77777777" w:rsidR="00C3087A" w:rsidRPr="00820084" w:rsidRDefault="00C3087A" w:rsidP="00435200">
            <w:pPr>
              <w:ind w:firstLine="238"/>
              <w:jc w:val="both"/>
              <w:rPr>
                <w:rFonts w:ascii="Times New Roman" w:eastAsia="Calibri" w:hAnsi="Times New Roman" w:cs="Times New Roman"/>
                <w:color w:val="000000"/>
                <w:sz w:val="24"/>
                <w:szCs w:val="24"/>
                <w:lang w:val="uk-UA"/>
              </w:rPr>
            </w:pPr>
          </w:p>
          <w:p w14:paraId="1519909F" w14:textId="77777777" w:rsidR="00C3087A" w:rsidRPr="00820084" w:rsidRDefault="00C3087A" w:rsidP="00435200">
            <w:pPr>
              <w:ind w:firstLine="238"/>
              <w:jc w:val="both"/>
              <w:rPr>
                <w:rFonts w:ascii="Times New Roman" w:eastAsia="Calibri" w:hAnsi="Times New Roman" w:cs="Times New Roman"/>
                <w:color w:val="000000"/>
                <w:sz w:val="24"/>
                <w:szCs w:val="24"/>
                <w:lang w:val="uk-UA"/>
              </w:rPr>
            </w:pPr>
          </w:p>
          <w:p w14:paraId="43541601" w14:textId="77777777" w:rsidR="00C3087A" w:rsidRPr="00820084" w:rsidRDefault="00C3087A" w:rsidP="00435200">
            <w:pPr>
              <w:ind w:firstLine="238"/>
              <w:jc w:val="both"/>
              <w:rPr>
                <w:rFonts w:ascii="Times New Roman" w:eastAsia="Calibri" w:hAnsi="Times New Roman" w:cs="Times New Roman"/>
                <w:color w:val="000000"/>
                <w:sz w:val="24"/>
                <w:szCs w:val="24"/>
                <w:lang w:val="uk-UA"/>
              </w:rPr>
            </w:pPr>
          </w:p>
          <w:p w14:paraId="39B48FAE" w14:textId="77777777" w:rsidR="00C3087A" w:rsidRPr="00820084" w:rsidRDefault="00C3087A" w:rsidP="00435200">
            <w:pPr>
              <w:ind w:firstLine="238"/>
              <w:jc w:val="both"/>
              <w:rPr>
                <w:rFonts w:ascii="Times New Roman" w:eastAsia="Calibri" w:hAnsi="Times New Roman" w:cs="Times New Roman"/>
                <w:color w:val="000000"/>
                <w:sz w:val="24"/>
                <w:szCs w:val="24"/>
                <w:lang w:val="uk-UA"/>
              </w:rPr>
            </w:pPr>
          </w:p>
          <w:p w14:paraId="451D23C6" w14:textId="4273B272" w:rsidR="000A1DC2" w:rsidRPr="00820084" w:rsidRDefault="000A1DC2" w:rsidP="00435200">
            <w:pPr>
              <w:ind w:firstLine="238"/>
              <w:jc w:val="both"/>
              <w:rPr>
                <w:rFonts w:ascii="Times New Roman" w:eastAsia="Calibri" w:hAnsi="Times New Roman" w:cs="Times New Roman"/>
                <w:color w:val="000000"/>
                <w:sz w:val="24"/>
                <w:szCs w:val="24"/>
                <w:lang w:val="uk-UA"/>
              </w:rPr>
            </w:pPr>
            <w:r w:rsidRPr="00820084">
              <w:rPr>
                <w:rFonts w:ascii="Times New Roman" w:eastAsia="Calibri" w:hAnsi="Times New Roman" w:cs="Times New Roman"/>
                <w:color w:val="000000"/>
                <w:sz w:val="24"/>
                <w:szCs w:val="24"/>
                <w:lang w:val="uk-UA"/>
              </w:rPr>
              <w:t xml:space="preserve">Вартість відпущеної електричної енергії активним споживачем зараховується на особовий рахунок такого активного споживача до </w:t>
            </w:r>
            <w:r w:rsidRPr="00820084">
              <w:rPr>
                <w:rFonts w:ascii="Times New Roman" w:eastAsia="Calibri" w:hAnsi="Times New Roman" w:cs="Times New Roman"/>
                <w:b/>
                <w:color w:val="0070C0"/>
                <w:sz w:val="24"/>
                <w:szCs w:val="24"/>
                <w:lang w:val="uk-UA"/>
              </w:rPr>
              <w:t>15</w:t>
            </w:r>
            <w:r w:rsidRPr="00820084">
              <w:rPr>
                <w:rFonts w:ascii="Times New Roman" w:eastAsia="Calibri" w:hAnsi="Times New Roman" w:cs="Times New Roman"/>
                <w:color w:val="000000"/>
                <w:sz w:val="24"/>
                <w:szCs w:val="24"/>
                <w:lang w:val="uk-UA"/>
              </w:rPr>
              <w:t xml:space="preserve"> числа місяця, наступного за розрахунковим.</w:t>
            </w:r>
          </w:p>
          <w:p w14:paraId="09F23CC6" w14:textId="3243A862" w:rsidR="000A1DC2" w:rsidRPr="00820084" w:rsidRDefault="000A1DC2" w:rsidP="00435200">
            <w:pPr>
              <w:ind w:firstLine="238"/>
              <w:jc w:val="both"/>
              <w:rPr>
                <w:rFonts w:ascii="Times New Roman" w:eastAsia="Calibri" w:hAnsi="Times New Roman" w:cs="Times New Roman"/>
                <w:color w:val="000000"/>
                <w:sz w:val="24"/>
                <w:szCs w:val="24"/>
                <w:lang w:val="uk-UA"/>
              </w:rPr>
            </w:pPr>
            <w:r w:rsidRPr="00820084">
              <w:rPr>
                <w:rFonts w:ascii="Times New Roman" w:eastAsia="Calibri" w:hAnsi="Times New Roman" w:cs="Times New Roman"/>
                <w:color w:val="000000"/>
                <w:sz w:val="24"/>
                <w:szCs w:val="24"/>
                <w:lang w:val="uk-UA"/>
              </w:rPr>
              <w:t xml:space="preserve">Якщо за розрахунковий період (місяць) вартість відібраної електричної енергії з електричної мережі перевищує вартість відпущеної електричної енергії, то різниця між вартістю відібраної та відпущеної електричної енергії підлягає сплаті </w:t>
            </w:r>
            <w:r w:rsidRPr="00820084">
              <w:rPr>
                <w:rFonts w:ascii="Times New Roman" w:eastAsia="Calibri" w:hAnsi="Times New Roman" w:cs="Times New Roman"/>
                <w:bCs/>
                <w:sz w:val="24"/>
                <w:szCs w:val="24"/>
                <w:lang w:val="uk-UA"/>
              </w:rPr>
              <w:t>А</w:t>
            </w:r>
            <w:r w:rsidRPr="00820084">
              <w:rPr>
                <w:rFonts w:ascii="Times New Roman" w:eastAsia="Calibri" w:hAnsi="Times New Roman" w:cs="Times New Roman"/>
                <w:color w:val="000000"/>
                <w:sz w:val="24"/>
                <w:szCs w:val="24"/>
                <w:lang w:val="uk-UA"/>
              </w:rPr>
              <w:t>ктивним споживачем на користь електропостачальника.</w:t>
            </w:r>
          </w:p>
          <w:p w14:paraId="2D12233D" w14:textId="409A5682" w:rsidR="000A1DC2" w:rsidRPr="00820084" w:rsidRDefault="000A1DC2" w:rsidP="00435200">
            <w:pPr>
              <w:ind w:firstLine="238"/>
              <w:jc w:val="both"/>
              <w:rPr>
                <w:rFonts w:ascii="Times New Roman" w:eastAsia="Calibri" w:hAnsi="Times New Roman" w:cs="Times New Roman"/>
                <w:color w:val="000000"/>
                <w:sz w:val="24"/>
                <w:szCs w:val="24"/>
                <w:lang w:val="uk-UA"/>
              </w:rPr>
            </w:pPr>
            <w:r w:rsidRPr="00820084">
              <w:rPr>
                <w:rFonts w:ascii="Times New Roman" w:eastAsia="Calibri" w:hAnsi="Times New Roman" w:cs="Times New Roman"/>
                <w:color w:val="000000"/>
                <w:sz w:val="24"/>
                <w:szCs w:val="24"/>
                <w:lang w:val="uk-UA"/>
              </w:rPr>
              <w:lastRenderedPageBreak/>
              <w:t xml:space="preserve">Якщо за розрахунковий період (місяць) вартість відпущеної електричної енергії перевищує вартість відібраної електричної енергії, то різниця між вартістю відпущеної та відібраної електричної енергії підлягає сплаті постачальником на користь активного споживача </w:t>
            </w:r>
            <w:r w:rsidRPr="00820084">
              <w:rPr>
                <w:rFonts w:ascii="Times New Roman" w:eastAsia="Calibri" w:hAnsi="Times New Roman" w:cs="Times New Roman"/>
                <w:b/>
                <w:color w:val="0070C0"/>
                <w:sz w:val="24"/>
                <w:szCs w:val="24"/>
                <w:lang w:val="uk-UA"/>
              </w:rPr>
              <w:t>до 15 числа місяця, наступного за розрахунковим</w:t>
            </w:r>
            <w:r w:rsidRPr="00820084">
              <w:rPr>
                <w:rFonts w:ascii="Times New Roman" w:eastAsia="Calibri" w:hAnsi="Times New Roman" w:cs="Times New Roman"/>
                <w:color w:val="0070C0"/>
                <w:sz w:val="24"/>
                <w:szCs w:val="24"/>
                <w:lang w:val="uk-UA"/>
              </w:rPr>
              <w:t xml:space="preserve">  </w:t>
            </w:r>
            <w:r w:rsidRPr="00820084">
              <w:rPr>
                <w:rFonts w:ascii="Times New Roman" w:eastAsia="Calibri" w:hAnsi="Times New Roman" w:cs="Times New Roman"/>
                <w:color w:val="000000"/>
                <w:sz w:val="24"/>
                <w:szCs w:val="24"/>
                <w:lang w:val="uk-UA"/>
              </w:rPr>
              <w:t>відповідно до умов договору купівлі-продажу електричної енергії за механізмом самовиробництва або у інший спосіб, передбачений зазначеним договором.</w:t>
            </w:r>
          </w:p>
          <w:p w14:paraId="2BDEB48D" w14:textId="539C9A84" w:rsidR="000A1DC2" w:rsidRPr="00820084" w:rsidRDefault="000A1DC2" w:rsidP="00435200">
            <w:pPr>
              <w:ind w:firstLine="238"/>
              <w:jc w:val="both"/>
              <w:rPr>
                <w:rFonts w:ascii="Times New Roman" w:eastAsia="Calibri" w:hAnsi="Times New Roman" w:cs="Times New Roman"/>
                <w:color w:val="000000"/>
                <w:sz w:val="24"/>
                <w:szCs w:val="24"/>
                <w:lang w:val="uk-UA"/>
              </w:rPr>
            </w:pPr>
            <w:r w:rsidRPr="00820084">
              <w:rPr>
                <w:rFonts w:ascii="Times New Roman" w:eastAsia="Calibri" w:hAnsi="Times New Roman" w:cs="Times New Roman"/>
                <w:color w:val="000000"/>
                <w:sz w:val="24"/>
                <w:szCs w:val="24"/>
                <w:lang w:val="uk-UA"/>
              </w:rPr>
              <w:t xml:space="preserve">До складу обсягу відпущеної електричної енергії в електричну мережу </w:t>
            </w:r>
            <w:r w:rsidR="00D92F8F" w:rsidRPr="00820084">
              <w:rPr>
                <w:rFonts w:ascii="Times New Roman" w:eastAsia="Calibri" w:hAnsi="Times New Roman" w:cs="Times New Roman"/>
                <w:color w:val="000000"/>
                <w:sz w:val="24"/>
                <w:szCs w:val="24"/>
                <w:lang w:val="uk-UA"/>
              </w:rPr>
              <w:t>А</w:t>
            </w:r>
            <w:r w:rsidRPr="00820084">
              <w:rPr>
                <w:rFonts w:ascii="Times New Roman" w:eastAsia="Calibri" w:hAnsi="Times New Roman" w:cs="Times New Roman"/>
                <w:color w:val="000000"/>
                <w:sz w:val="24"/>
                <w:szCs w:val="24"/>
                <w:lang w:val="uk-UA"/>
              </w:rPr>
              <w:t xml:space="preserve">ктивним споживачем під час здійснення передбаченого </w:t>
            </w:r>
            <w:r w:rsidRPr="00820084">
              <w:rPr>
                <w:rFonts w:ascii="Times New Roman" w:eastAsia="Calibri" w:hAnsi="Times New Roman" w:cs="Times New Roman"/>
                <w:b/>
                <w:color w:val="0070C0"/>
                <w:sz w:val="24"/>
                <w:szCs w:val="24"/>
                <w:lang w:val="uk-UA"/>
              </w:rPr>
              <w:t>договором купівлі-продажу електричної енергії за механізмом самовиробництва</w:t>
            </w:r>
            <w:r w:rsidRPr="00820084">
              <w:rPr>
                <w:rFonts w:ascii="Times New Roman" w:eastAsia="Calibri" w:hAnsi="Times New Roman" w:cs="Times New Roman"/>
                <w:color w:val="0070C0"/>
                <w:sz w:val="24"/>
                <w:szCs w:val="24"/>
                <w:lang w:val="uk-UA"/>
              </w:rPr>
              <w:t xml:space="preserve"> </w:t>
            </w:r>
            <w:r w:rsidRPr="00820084">
              <w:rPr>
                <w:rFonts w:ascii="Times New Roman" w:eastAsia="Calibri" w:hAnsi="Times New Roman" w:cs="Times New Roman"/>
                <w:color w:val="000000"/>
                <w:sz w:val="24"/>
                <w:szCs w:val="24"/>
                <w:lang w:val="uk-UA"/>
              </w:rPr>
              <w:t xml:space="preserve">взаємозаліку, зараховується електрична енергія, вироблена генеруючими установками третіх осіб, що приєднані до електричних мереж або електроустановок </w:t>
            </w:r>
            <w:r w:rsidR="00D92F8F" w:rsidRPr="00820084">
              <w:rPr>
                <w:rFonts w:ascii="Times New Roman" w:eastAsia="Calibri" w:hAnsi="Times New Roman" w:cs="Times New Roman"/>
                <w:bCs/>
                <w:sz w:val="24"/>
                <w:szCs w:val="24"/>
                <w:lang w:val="uk-UA"/>
              </w:rPr>
              <w:t xml:space="preserve">Активного </w:t>
            </w:r>
            <w:r w:rsidRPr="00820084">
              <w:rPr>
                <w:rFonts w:ascii="Times New Roman" w:eastAsia="Calibri" w:hAnsi="Times New Roman" w:cs="Times New Roman"/>
                <w:bCs/>
                <w:sz w:val="24"/>
                <w:szCs w:val="24"/>
                <w:lang w:val="uk-UA"/>
              </w:rPr>
              <w:t xml:space="preserve">споживача, та не спожита електроустановками такого </w:t>
            </w:r>
            <w:r w:rsidR="00D92F8F" w:rsidRPr="00820084">
              <w:rPr>
                <w:rFonts w:ascii="Times New Roman" w:eastAsia="Calibri" w:hAnsi="Times New Roman" w:cs="Times New Roman"/>
                <w:bCs/>
                <w:sz w:val="24"/>
                <w:szCs w:val="24"/>
                <w:lang w:val="uk-UA"/>
              </w:rPr>
              <w:t>Актив</w:t>
            </w:r>
            <w:r w:rsidR="00D92F8F" w:rsidRPr="00820084">
              <w:rPr>
                <w:rFonts w:ascii="Times New Roman" w:eastAsia="Calibri" w:hAnsi="Times New Roman" w:cs="Times New Roman"/>
                <w:color w:val="000000"/>
                <w:sz w:val="24"/>
                <w:szCs w:val="24"/>
                <w:lang w:val="uk-UA"/>
              </w:rPr>
              <w:t xml:space="preserve">ного </w:t>
            </w:r>
            <w:r w:rsidRPr="00820084">
              <w:rPr>
                <w:rFonts w:ascii="Times New Roman" w:eastAsia="Calibri" w:hAnsi="Times New Roman" w:cs="Times New Roman"/>
                <w:color w:val="000000"/>
                <w:sz w:val="24"/>
                <w:szCs w:val="24"/>
                <w:lang w:val="uk-UA"/>
              </w:rPr>
              <w:t>споживача.</w:t>
            </w:r>
          </w:p>
          <w:p w14:paraId="00231DD6" w14:textId="5870C2F8" w:rsidR="000A1DC2" w:rsidRPr="00820084" w:rsidRDefault="000A1DC2" w:rsidP="00435200">
            <w:pPr>
              <w:rPr>
                <w:sz w:val="24"/>
                <w:szCs w:val="24"/>
                <w:lang w:val="uk-UA"/>
              </w:rPr>
            </w:pPr>
          </w:p>
        </w:tc>
      </w:tr>
      <w:tr w:rsidR="006A0F5B" w:rsidRPr="000A6914" w14:paraId="4917AA52" w14:textId="77777777" w:rsidTr="00435200">
        <w:tc>
          <w:tcPr>
            <w:tcW w:w="15001" w:type="dxa"/>
            <w:gridSpan w:val="3"/>
          </w:tcPr>
          <w:p w14:paraId="5C1D8756" w14:textId="77777777" w:rsidR="006A0F5B" w:rsidRPr="00820084" w:rsidRDefault="006A0F5B" w:rsidP="00435200">
            <w:pPr>
              <w:jc w:val="center"/>
              <w:rPr>
                <w:rFonts w:ascii="Times New Roman" w:hAnsi="Times New Roman" w:cs="Times New Roman"/>
                <w:b/>
                <w:sz w:val="24"/>
                <w:szCs w:val="24"/>
                <w:lang w:val="uk-UA"/>
              </w:rPr>
            </w:pPr>
            <w:bookmarkStart w:id="50" w:name="5161"/>
            <w:r w:rsidRPr="00820084">
              <w:rPr>
                <w:rFonts w:ascii="Times New Roman" w:hAnsi="Times New Roman" w:cs="Times New Roman"/>
                <w:b/>
                <w:sz w:val="24"/>
                <w:szCs w:val="24"/>
                <w:lang w:val="uk-UA"/>
              </w:rPr>
              <w:lastRenderedPageBreak/>
              <w:t>11.5. Активний споживач на роздрібному ринку електричної енергії</w:t>
            </w:r>
            <w:bookmarkEnd w:id="50"/>
          </w:p>
          <w:p w14:paraId="27C4EF28" w14:textId="1B982754" w:rsidR="00B93003" w:rsidRPr="00820084" w:rsidRDefault="00B93003" w:rsidP="00435200">
            <w:pPr>
              <w:jc w:val="center"/>
              <w:rPr>
                <w:rFonts w:ascii="Times New Roman" w:hAnsi="Times New Roman" w:cs="Times New Roman"/>
                <w:i/>
                <w:color w:val="0070C0"/>
                <w:sz w:val="24"/>
                <w:szCs w:val="24"/>
                <w:lang w:val="uk-UA"/>
              </w:rPr>
            </w:pPr>
          </w:p>
        </w:tc>
      </w:tr>
      <w:tr w:rsidR="006A0F5B" w:rsidRPr="000A6914" w14:paraId="2FB6DDB3" w14:textId="77777777" w:rsidTr="00126F67">
        <w:trPr>
          <w:gridAfter w:val="1"/>
          <w:wAfter w:w="9" w:type="dxa"/>
        </w:trPr>
        <w:tc>
          <w:tcPr>
            <w:tcW w:w="7496" w:type="dxa"/>
          </w:tcPr>
          <w:p w14:paraId="16AD27C8" w14:textId="372029D0" w:rsidR="006A0F5B" w:rsidRPr="00820084" w:rsidRDefault="006A0F5B" w:rsidP="00435200">
            <w:pPr>
              <w:ind w:firstLine="238"/>
              <w:jc w:val="both"/>
              <w:rPr>
                <w:rFonts w:ascii="Times New Roman" w:eastAsia="Calibri" w:hAnsi="Times New Roman" w:cs="Times New Roman"/>
                <w:color w:val="000000"/>
                <w:sz w:val="24"/>
                <w:szCs w:val="24"/>
                <w:lang w:val="uk-UA"/>
              </w:rPr>
            </w:pPr>
            <w:bookmarkStart w:id="51" w:name="5163"/>
            <w:r w:rsidRPr="00820084">
              <w:rPr>
                <w:rFonts w:ascii="Times New Roman" w:eastAsia="Calibri" w:hAnsi="Times New Roman" w:cs="Times New Roman"/>
                <w:color w:val="000000"/>
                <w:sz w:val="24"/>
                <w:szCs w:val="24"/>
                <w:lang w:val="uk-UA"/>
              </w:rPr>
              <w:t>11.5.2. Споживач набуває статусу активного одночасно з:</w:t>
            </w:r>
          </w:p>
          <w:p w14:paraId="67F0E83A" w14:textId="77777777" w:rsidR="006A0F5B" w:rsidRPr="00820084" w:rsidRDefault="006A0F5B" w:rsidP="00435200">
            <w:pPr>
              <w:ind w:firstLine="238"/>
              <w:jc w:val="both"/>
              <w:rPr>
                <w:rFonts w:ascii="Times New Roman" w:eastAsia="Calibri" w:hAnsi="Times New Roman" w:cs="Times New Roman"/>
                <w:color w:val="000000"/>
                <w:sz w:val="24"/>
                <w:szCs w:val="24"/>
                <w:lang w:val="uk-UA"/>
              </w:rPr>
            </w:pPr>
          </w:p>
          <w:p w14:paraId="0BDBE020" w14:textId="77777777" w:rsidR="006A0F5B" w:rsidRPr="00820084" w:rsidRDefault="006A0F5B" w:rsidP="00435200">
            <w:pPr>
              <w:ind w:firstLine="238"/>
              <w:jc w:val="both"/>
              <w:rPr>
                <w:rFonts w:ascii="Times New Roman" w:eastAsia="Calibri" w:hAnsi="Times New Roman" w:cs="Times New Roman"/>
                <w:color w:val="000000"/>
                <w:sz w:val="24"/>
                <w:szCs w:val="24"/>
                <w:lang w:val="uk-UA"/>
              </w:rPr>
            </w:pPr>
            <w:bookmarkStart w:id="52" w:name="5164"/>
            <w:bookmarkEnd w:id="51"/>
            <w:r w:rsidRPr="00820084">
              <w:rPr>
                <w:rFonts w:ascii="Times New Roman" w:eastAsia="Calibri" w:hAnsi="Times New Roman" w:cs="Times New Roman"/>
                <w:color w:val="000000"/>
                <w:sz w:val="24"/>
                <w:szCs w:val="24"/>
                <w:lang w:val="uk-UA"/>
              </w:rPr>
              <w:t>1) укладенням договору купівлі-продажу електричної енергії за механізмом самовиробництва, що є додатком до договору про постачання електричної енергії споживачу;</w:t>
            </w:r>
          </w:p>
          <w:p w14:paraId="276AEEAF" w14:textId="77777777" w:rsidR="00B93003" w:rsidRPr="00820084" w:rsidRDefault="00B93003" w:rsidP="00435200">
            <w:pPr>
              <w:ind w:firstLine="238"/>
              <w:jc w:val="both"/>
              <w:rPr>
                <w:rFonts w:ascii="Times New Roman" w:eastAsia="Calibri" w:hAnsi="Times New Roman" w:cs="Times New Roman"/>
                <w:color w:val="000000"/>
                <w:sz w:val="24"/>
                <w:szCs w:val="24"/>
                <w:lang w:val="uk-UA"/>
              </w:rPr>
            </w:pPr>
            <w:bookmarkStart w:id="53" w:name="5165"/>
            <w:bookmarkEnd w:id="52"/>
          </w:p>
          <w:p w14:paraId="0D31F582" w14:textId="4C53813F" w:rsidR="006A0F5B" w:rsidRPr="00820084" w:rsidRDefault="006A0F5B" w:rsidP="00435200">
            <w:pPr>
              <w:ind w:firstLine="238"/>
              <w:jc w:val="both"/>
              <w:rPr>
                <w:rFonts w:ascii="Times New Roman" w:eastAsia="Calibri" w:hAnsi="Times New Roman" w:cs="Times New Roman"/>
                <w:b/>
                <w:bCs/>
                <w:i/>
                <w:iCs/>
                <w:strike/>
                <w:color w:val="FF0000"/>
                <w:sz w:val="24"/>
                <w:szCs w:val="24"/>
                <w:lang w:val="uk-UA"/>
              </w:rPr>
            </w:pPr>
            <w:r w:rsidRPr="00820084">
              <w:rPr>
                <w:rFonts w:ascii="Times New Roman" w:eastAsia="Calibri" w:hAnsi="Times New Roman" w:cs="Times New Roman"/>
                <w:b/>
                <w:bCs/>
                <w:i/>
                <w:iCs/>
                <w:strike/>
                <w:color w:val="FF0000"/>
                <w:sz w:val="24"/>
                <w:szCs w:val="24"/>
                <w:lang w:val="uk-UA"/>
              </w:rPr>
              <w:t>2) укладенням договору купівлі-продажу електричної енергії за механізмом самовиробництва, що є додатком до договору про постачання електричної енергії споживачу;</w:t>
            </w:r>
          </w:p>
          <w:p w14:paraId="50A43373" w14:textId="77777777" w:rsidR="006A0F5B" w:rsidRPr="00820084" w:rsidRDefault="006A0F5B" w:rsidP="00435200">
            <w:pPr>
              <w:ind w:firstLine="238"/>
              <w:jc w:val="both"/>
              <w:rPr>
                <w:rFonts w:ascii="Times New Roman" w:eastAsia="Calibri" w:hAnsi="Times New Roman" w:cs="Times New Roman"/>
                <w:color w:val="000000"/>
                <w:sz w:val="24"/>
                <w:szCs w:val="24"/>
                <w:lang w:val="uk-UA"/>
              </w:rPr>
            </w:pPr>
            <w:bookmarkStart w:id="54" w:name="5166"/>
            <w:bookmarkEnd w:id="53"/>
            <w:r w:rsidRPr="00820084">
              <w:rPr>
                <w:rFonts w:ascii="Times New Roman" w:eastAsia="Calibri" w:hAnsi="Times New Roman" w:cs="Times New Roman"/>
                <w:color w:val="000000"/>
                <w:sz w:val="24"/>
                <w:szCs w:val="24"/>
                <w:lang w:val="uk-UA"/>
              </w:rPr>
              <w:t>3) встановленням установки зберігання енергії з метою участі у ринку допоміжних послуг, надання послуг з балансування та купівлі-продажу електроенергії, яка використовується для зберігання енергії в установках зберігання енергії, на організованих сегментах ринку самостійно або у складі агрегованих груп відповідно до положень Правил ринку.</w:t>
            </w:r>
          </w:p>
          <w:p w14:paraId="46569799" w14:textId="77777777" w:rsidR="006A0F5B" w:rsidRPr="00820084" w:rsidRDefault="006A0F5B" w:rsidP="00435200">
            <w:pPr>
              <w:ind w:firstLine="238"/>
              <w:jc w:val="both"/>
              <w:rPr>
                <w:rFonts w:ascii="Times New Roman" w:eastAsia="Calibri" w:hAnsi="Times New Roman" w:cs="Times New Roman"/>
                <w:color w:val="000000"/>
                <w:sz w:val="24"/>
                <w:szCs w:val="24"/>
                <w:lang w:val="uk-UA"/>
              </w:rPr>
            </w:pPr>
            <w:bookmarkStart w:id="55" w:name="5167"/>
            <w:bookmarkEnd w:id="54"/>
            <w:r w:rsidRPr="00820084">
              <w:rPr>
                <w:rFonts w:ascii="Times New Roman" w:eastAsia="Calibri" w:hAnsi="Times New Roman" w:cs="Times New Roman"/>
                <w:color w:val="000000"/>
                <w:sz w:val="24"/>
                <w:szCs w:val="24"/>
                <w:lang w:val="uk-UA"/>
              </w:rPr>
              <w:t xml:space="preserve">Активний споживач із встановленою потужністю генеруючих електроустановок більше 1 МВт втрачає статус активного споживача на календарний рік у разі, якщо за попередній календарний рік обсяг </w:t>
            </w:r>
            <w:r w:rsidRPr="00820084">
              <w:rPr>
                <w:rFonts w:ascii="Times New Roman" w:eastAsia="Calibri" w:hAnsi="Times New Roman" w:cs="Times New Roman"/>
                <w:color w:val="000000"/>
                <w:sz w:val="24"/>
                <w:szCs w:val="24"/>
                <w:lang w:val="uk-UA"/>
              </w:rPr>
              <w:lastRenderedPageBreak/>
              <w:t>відпуску електричної енергії, виробленої генеруючими електроустановками активного споживача, у мережу перевищив 50 відсотків загального обсягу споживання електричної енергії (з мережі та з генеруючих електроустановок активного споживача) такого активного споживача.</w:t>
            </w:r>
          </w:p>
          <w:p w14:paraId="030293BD" w14:textId="77777777" w:rsidR="006A0F5B" w:rsidRPr="00820084" w:rsidRDefault="006A0F5B" w:rsidP="00435200">
            <w:pPr>
              <w:ind w:firstLine="238"/>
              <w:jc w:val="both"/>
              <w:rPr>
                <w:rFonts w:ascii="Times New Roman" w:eastAsia="Calibri" w:hAnsi="Times New Roman" w:cs="Times New Roman"/>
                <w:color w:val="000000"/>
                <w:sz w:val="24"/>
                <w:szCs w:val="24"/>
                <w:lang w:val="uk-UA"/>
              </w:rPr>
            </w:pPr>
            <w:bookmarkStart w:id="56" w:name="5168"/>
            <w:bookmarkEnd w:id="55"/>
            <w:r w:rsidRPr="00820084">
              <w:rPr>
                <w:rFonts w:ascii="Times New Roman" w:eastAsia="Calibri" w:hAnsi="Times New Roman" w:cs="Times New Roman"/>
                <w:color w:val="000000"/>
                <w:sz w:val="24"/>
                <w:szCs w:val="24"/>
                <w:lang w:val="uk-UA"/>
              </w:rPr>
              <w:t>Дозволена до відпуску в мережу електрична потужність активного споживача за механізмом самовиробництва (крім побутового споживача та малого непобутового споживача), включно з генеруючими установками та установками зберігання енергії третіх осіб, не може одночасно перевищувати 50 відсотків від величини дозволеної (договірної) потужності електроустановок такого споживача, що призначені для споживання електричної енергії.</w:t>
            </w:r>
          </w:p>
          <w:p w14:paraId="14EA7442" w14:textId="77777777" w:rsidR="006A0F5B" w:rsidRPr="00820084" w:rsidRDefault="006A0F5B" w:rsidP="00435200">
            <w:pPr>
              <w:ind w:firstLine="238"/>
              <w:jc w:val="both"/>
              <w:rPr>
                <w:rFonts w:ascii="Times New Roman" w:eastAsia="Calibri" w:hAnsi="Times New Roman" w:cs="Times New Roman"/>
                <w:color w:val="000000"/>
                <w:sz w:val="24"/>
                <w:szCs w:val="24"/>
                <w:lang w:val="uk-UA"/>
              </w:rPr>
            </w:pPr>
            <w:bookmarkStart w:id="57" w:name="5169"/>
            <w:bookmarkEnd w:id="56"/>
            <w:r w:rsidRPr="00820084">
              <w:rPr>
                <w:rFonts w:ascii="Times New Roman" w:eastAsia="Calibri" w:hAnsi="Times New Roman" w:cs="Times New Roman"/>
                <w:color w:val="000000"/>
                <w:sz w:val="24"/>
                <w:szCs w:val="24"/>
                <w:lang w:val="uk-UA"/>
              </w:rPr>
              <w:t xml:space="preserve">У разі виявлення </w:t>
            </w:r>
            <w:proofErr w:type="spellStart"/>
            <w:r w:rsidRPr="00820084">
              <w:rPr>
                <w:rFonts w:ascii="Times New Roman" w:eastAsia="Calibri" w:hAnsi="Times New Roman" w:cs="Times New Roman"/>
                <w:color w:val="000000"/>
                <w:sz w:val="24"/>
                <w:szCs w:val="24"/>
                <w:lang w:val="uk-UA"/>
              </w:rPr>
              <w:t>одномоментного</w:t>
            </w:r>
            <w:proofErr w:type="spellEnd"/>
            <w:r w:rsidRPr="00820084">
              <w:rPr>
                <w:rFonts w:ascii="Times New Roman" w:eastAsia="Calibri" w:hAnsi="Times New Roman" w:cs="Times New Roman"/>
                <w:color w:val="000000"/>
                <w:sz w:val="24"/>
                <w:szCs w:val="24"/>
                <w:lang w:val="uk-UA"/>
              </w:rPr>
              <w:t xml:space="preserve"> перевищення Активним споживачем дозволеної до відпуску в мережу електричної потужності електропостачальник нараховує компенсаційний платіж у зв'язку з таким перевищення у розмірі вартості електричної енергії за відповідну годину, який сплачується Активним споживачем електропостачальнику.</w:t>
            </w:r>
          </w:p>
          <w:p w14:paraId="017ABD1B" w14:textId="77777777" w:rsidR="006A0F5B" w:rsidRPr="00820084" w:rsidRDefault="006A0F5B" w:rsidP="00435200">
            <w:pPr>
              <w:ind w:firstLine="238"/>
              <w:jc w:val="both"/>
              <w:rPr>
                <w:rFonts w:ascii="Times New Roman" w:eastAsia="Calibri" w:hAnsi="Times New Roman" w:cs="Times New Roman"/>
                <w:color w:val="000000"/>
                <w:sz w:val="24"/>
                <w:szCs w:val="24"/>
                <w:lang w:val="uk-UA"/>
              </w:rPr>
            </w:pPr>
            <w:bookmarkStart w:id="58" w:name="5170"/>
            <w:bookmarkEnd w:id="57"/>
            <w:r w:rsidRPr="00820084">
              <w:rPr>
                <w:rFonts w:ascii="Times New Roman" w:eastAsia="Calibri" w:hAnsi="Times New Roman" w:cs="Times New Roman"/>
                <w:color w:val="000000"/>
                <w:sz w:val="24"/>
                <w:szCs w:val="24"/>
                <w:lang w:val="uk-UA"/>
              </w:rPr>
              <w:t>У разі виконання таким активним споживачем окремих технічних вимог оператора системи розподілу або оператора системи передачі, до якого приєднані електроустановки активного споживача, визначених відповідно до Кодексу системи розподілу або Кодексу системи передачі, дозволена до відпуску в мережу електрична потужність може бути збільшена.</w:t>
            </w:r>
          </w:p>
          <w:bookmarkEnd w:id="58"/>
          <w:p w14:paraId="1CAF8E39" w14:textId="77777777" w:rsidR="006A0F5B" w:rsidRPr="00820084" w:rsidRDefault="006A0F5B" w:rsidP="00435200">
            <w:pPr>
              <w:ind w:firstLine="238"/>
              <w:jc w:val="both"/>
              <w:rPr>
                <w:rFonts w:ascii="Times New Roman" w:eastAsia="Calibri" w:hAnsi="Times New Roman" w:cs="Times New Roman"/>
                <w:color w:val="000000"/>
                <w:sz w:val="24"/>
                <w:szCs w:val="24"/>
                <w:lang w:val="uk-UA"/>
              </w:rPr>
            </w:pPr>
          </w:p>
        </w:tc>
        <w:tc>
          <w:tcPr>
            <w:tcW w:w="7496" w:type="dxa"/>
          </w:tcPr>
          <w:p w14:paraId="2F02DF2C" w14:textId="0C79C8FC" w:rsidR="006A0F5B" w:rsidRPr="00820084" w:rsidRDefault="006A0F5B" w:rsidP="00435200">
            <w:pPr>
              <w:ind w:firstLine="238"/>
              <w:jc w:val="both"/>
              <w:rPr>
                <w:rFonts w:ascii="Times New Roman" w:eastAsia="Calibri" w:hAnsi="Times New Roman" w:cs="Times New Roman"/>
                <w:color w:val="000000"/>
                <w:sz w:val="24"/>
                <w:szCs w:val="24"/>
                <w:lang w:val="uk-UA"/>
              </w:rPr>
            </w:pPr>
            <w:r w:rsidRPr="00820084">
              <w:rPr>
                <w:rFonts w:ascii="Times New Roman" w:eastAsia="Calibri" w:hAnsi="Times New Roman" w:cs="Times New Roman"/>
                <w:color w:val="000000"/>
                <w:sz w:val="24"/>
                <w:szCs w:val="24"/>
                <w:lang w:val="uk-UA"/>
              </w:rPr>
              <w:lastRenderedPageBreak/>
              <w:t xml:space="preserve">11.5.2. Споживач набуває статусу активного одночасно з </w:t>
            </w:r>
            <w:r w:rsidRPr="00820084">
              <w:rPr>
                <w:rFonts w:ascii="Times New Roman" w:eastAsia="Calibri" w:hAnsi="Times New Roman" w:cs="Times New Roman"/>
                <w:b/>
                <w:color w:val="0070C0"/>
                <w:sz w:val="24"/>
                <w:szCs w:val="24"/>
                <w:lang w:val="uk-UA"/>
              </w:rPr>
              <w:t>виконанням однієї з умов</w:t>
            </w:r>
            <w:r w:rsidRPr="00820084">
              <w:rPr>
                <w:rFonts w:ascii="Times New Roman" w:eastAsia="Calibri" w:hAnsi="Times New Roman" w:cs="Times New Roman"/>
                <w:color w:val="000000"/>
                <w:sz w:val="24"/>
                <w:szCs w:val="24"/>
                <w:lang w:val="uk-UA"/>
              </w:rPr>
              <w:t>:</w:t>
            </w:r>
          </w:p>
          <w:p w14:paraId="1C385582" w14:textId="397DB84C" w:rsidR="006A0F5B" w:rsidRPr="00820084" w:rsidRDefault="006A0F5B" w:rsidP="00435200">
            <w:pPr>
              <w:ind w:firstLine="238"/>
              <w:jc w:val="both"/>
              <w:rPr>
                <w:rFonts w:ascii="Times New Roman" w:eastAsia="Calibri" w:hAnsi="Times New Roman" w:cs="Times New Roman"/>
                <w:color w:val="000000"/>
                <w:sz w:val="24"/>
                <w:szCs w:val="24"/>
                <w:lang w:val="uk-UA"/>
              </w:rPr>
            </w:pPr>
            <w:r w:rsidRPr="00820084">
              <w:rPr>
                <w:rFonts w:ascii="Times New Roman" w:eastAsia="Calibri" w:hAnsi="Times New Roman" w:cs="Times New Roman"/>
                <w:color w:val="000000"/>
                <w:sz w:val="24"/>
                <w:szCs w:val="24"/>
                <w:lang w:val="uk-UA"/>
              </w:rPr>
              <w:t xml:space="preserve">1) укладенням договору купівлі-продажу електричної енергії за механізмом самовиробництва, що є додатком до договору про постачання електричної енергії споживачу </w:t>
            </w:r>
            <w:r w:rsidRPr="00820084">
              <w:rPr>
                <w:rFonts w:ascii="Times New Roman" w:eastAsia="Calibri" w:hAnsi="Times New Roman" w:cs="Times New Roman"/>
                <w:b/>
                <w:color w:val="0070C0"/>
                <w:sz w:val="24"/>
                <w:szCs w:val="24"/>
                <w:lang w:val="uk-UA"/>
              </w:rPr>
              <w:t>або договору про постачання електричної енергії постачальником універсальних послуг</w:t>
            </w:r>
            <w:r w:rsidRPr="00820084">
              <w:rPr>
                <w:rFonts w:ascii="Times New Roman" w:eastAsia="Calibri" w:hAnsi="Times New Roman" w:cs="Times New Roman"/>
                <w:color w:val="000000"/>
                <w:sz w:val="24"/>
                <w:szCs w:val="24"/>
                <w:lang w:val="uk-UA"/>
              </w:rPr>
              <w:t>;</w:t>
            </w:r>
          </w:p>
          <w:p w14:paraId="72A881CC" w14:textId="1EF6761A" w:rsidR="006A0F5B" w:rsidRPr="00820084" w:rsidRDefault="006A0F5B" w:rsidP="00435200">
            <w:pPr>
              <w:ind w:firstLine="238"/>
              <w:jc w:val="both"/>
              <w:rPr>
                <w:rFonts w:ascii="Times New Roman" w:eastAsia="Calibri" w:hAnsi="Times New Roman" w:cs="Times New Roman"/>
                <w:color w:val="000000"/>
                <w:sz w:val="24"/>
                <w:szCs w:val="24"/>
                <w:lang w:val="uk-UA"/>
              </w:rPr>
            </w:pPr>
            <w:r w:rsidRPr="00820084">
              <w:rPr>
                <w:rFonts w:ascii="Times New Roman" w:eastAsia="Calibri" w:hAnsi="Times New Roman" w:cs="Times New Roman"/>
                <w:color w:val="000000"/>
                <w:sz w:val="24"/>
                <w:szCs w:val="24"/>
                <w:lang w:val="uk-UA"/>
              </w:rPr>
              <w:t xml:space="preserve">2) </w:t>
            </w:r>
            <w:r w:rsidRPr="00820084">
              <w:rPr>
                <w:rFonts w:ascii="Times New Roman" w:eastAsia="Calibri" w:hAnsi="Times New Roman" w:cs="Times New Roman"/>
                <w:b/>
                <w:color w:val="0070C0"/>
                <w:sz w:val="24"/>
                <w:szCs w:val="24"/>
                <w:lang w:val="uk-UA"/>
              </w:rPr>
              <w:t>укладенням договору з гарантованим покупцем або постачальником універсальних послуг про продаж електричної енергії за «зеленим» тарифом;</w:t>
            </w:r>
          </w:p>
          <w:p w14:paraId="65DC273E" w14:textId="64654B30" w:rsidR="006A0F5B" w:rsidRPr="00820084" w:rsidRDefault="006A0F5B" w:rsidP="00435200">
            <w:pPr>
              <w:ind w:firstLine="238"/>
              <w:jc w:val="both"/>
              <w:rPr>
                <w:rFonts w:ascii="Times New Roman" w:eastAsia="Calibri" w:hAnsi="Times New Roman" w:cs="Times New Roman"/>
                <w:color w:val="000000"/>
                <w:sz w:val="24"/>
                <w:szCs w:val="24"/>
                <w:lang w:val="uk-UA"/>
              </w:rPr>
            </w:pPr>
            <w:r w:rsidRPr="00820084">
              <w:rPr>
                <w:rFonts w:ascii="Times New Roman" w:eastAsia="Calibri" w:hAnsi="Times New Roman" w:cs="Times New Roman"/>
                <w:color w:val="000000"/>
                <w:sz w:val="24"/>
                <w:szCs w:val="24"/>
                <w:lang w:val="uk-UA"/>
              </w:rPr>
              <w:t xml:space="preserve">3) встановленням установки зберігання енергії </w:t>
            </w:r>
            <w:r w:rsidR="00DE716E" w:rsidRPr="00820084">
              <w:rPr>
                <w:rFonts w:ascii="Times New Roman" w:eastAsia="Calibri" w:hAnsi="Times New Roman" w:cs="Times New Roman"/>
                <w:b/>
                <w:color w:val="0070C0"/>
                <w:sz w:val="24"/>
                <w:szCs w:val="24"/>
                <w:lang w:val="uk-UA"/>
              </w:rPr>
              <w:t>та укладенням відповідних договорів</w:t>
            </w:r>
            <w:r w:rsidR="00DE716E" w:rsidRPr="00820084">
              <w:rPr>
                <w:rFonts w:ascii="Times New Roman" w:eastAsia="Calibri" w:hAnsi="Times New Roman" w:cs="Times New Roman"/>
                <w:b/>
                <w:color w:val="FF0000"/>
                <w:sz w:val="24"/>
                <w:szCs w:val="24"/>
                <w:lang w:val="uk-UA"/>
              </w:rPr>
              <w:t xml:space="preserve"> </w:t>
            </w:r>
            <w:r w:rsidRPr="00820084">
              <w:rPr>
                <w:rFonts w:ascii="Times New Roman" w:eastAsia="Calibri" w:hAnsi="Times New Roman" w:cs="Times New Roman"/>
                <w:color w:val="000000"/>
                <w:sz w:val="24"/>
                <w:szCs w:val="24"/>
                <w:lang w:val="uk-UA"/>
              </w:rPr>
              <w:t>з метою участі у ринку допоміжних послуг, надання послуг з балансування та купівлі-продажу електроенергії, яка використовується для зберігання енергії в установках зберігання енергії, на організованих сегментах ринку самостійно або у складі агрегованих груп відповідно до положень Правил ринку.</w:t>
            </w:r>
          </w:p>
          <w:p w14:paraId="49DA66F7" w14:textId="77777777" w:rsidR="006A0F5B" w:rsidRPr="00820084" w:rsidRDefault="006A0F5B" w:rsidP="00435200">
            <w:pPr>
              <w:ind w:firstLine="238"/>
              <w:jc w:val="both"/>
              <w:rPr>
                <w:rFonts w:ascii="Times New Roman" w:eastAsia="Calibri" w:hAnsi="Times New Roman" w:cs="Times New Roman"/>
                <w:color w:val="000000"/>
                <w:sz w:val="24"/>
                <w:szCs w:val="24"/>
                <w:lang w:val="uk-UA"/>
              </w:rPr>
            </w:pPr>
            <w:r w:rsidRPr="00820084">
              <w:rPr>
                <w:rFonts w:ascii="Times New Roman" w:eastAsia="Calibri" w:hAnsi="Times New Roman" w:cs="Times New Roman"/>
                <w:color w:val="000000"/>
                <w:sz w:val="24"/>
                <w:szCs w:val="24"/>
                <w:lang w:val="uk-UA"/>
              </w:rPr>
              <w:t xml:space="preserve">Активний споживач із встановленою потужністю генеруючих електроустановок більше 1 МВт втрачає статус активного споживача </w:t>
            </w:r>
            <w:r w:rsidRPr="00820084">
              <w:rPr>
                <w:rFonts w:ascii="Times New Roman" w:eastAsia="Calibri" w:hAnsi="Times New Roman" w:cs="Times New Roman"/>
                <w:color w:val="000000"/>
                <w:sz w:val="24"/>
                <w:szCs w:val="24"/>
                <w:lang w:val="uk-UA"/>
              </w:rPr>
              <w:lastRenderedPageBreak/>
              <w:t>на календарний рік у разі, якщо за попередній календарний рік обсяг відпуску електричної енергії, виробленої генеруючими електроустановками активного споживача, у мережу перевищив 50 відсотків загального обсягу споживання електричної енергії (з мережі та з генеруючих електроустановок активного споживача) такого активного споживача.</w:t>
            </w:r>
          </w:p>
          <w:p w14:paraId="5AACEBB8" w14:textId="77777777" w:rsidR="006A0F5B" w:rsidRPr="00820084" w:rsidRDefault="006A0F5B" w:rsidP="00435200">
            <w:pPr>
              <w:ind w:firstLine="238"/>
              <w:jc w:val="both"/>
              <w:rPr>
                <w:rFonts w:ascii="Times New Roman" w:eastAsia="Calibri" w:hAnsi="Times New Roman" w:cs="Times New Roman"/>
                <w:color w:val="000000"/>
                <w:sz w:val="24"/>
                <w:szCs w:val="24"/>
                <w:lang w:val="uk-UA"/>
              </w:rPr>
            </w:pPr>
            <w:r w:rsidRPr="00820084">
              <w:rPr>
                <w:rFonts w:ascii="Times New Roman" w:eastAsia="Calibri" w:hAnsi="Times New Roman" w:cs="Times New Roman"/>
                <w:color w:val="000000"/>
                <w:sz w:val="24"/>
                <w:szCs w:val="24"/>
                <w:lang w:val="uk-UA"/>
              </w:rPr>
              <w:t>Дозволена до відпуску в мережу електрична потужність активного споживача за механізмом самовиробництва (крім побутового споживача та малого непобутового споживача), включно з генеруючими установками та установками зберігання енергії третіх осіб, не може одночасно перевищувати 50 відсотків від величини дозволеної (договірної) потужності електроустановок такого споживача, що призначені для споживання електричної енергії.</w:t>
            </w:r>
          </w:p>
          <w:p w14:paraId="36DBD174" w14:textId="684EC84C" w:rsidR="006A0F5B" w:rsidRPr="00820084" w:rsidRDefault="006A0F5B" w:rsidP="00435200">
            <w:pPr>
              <w:ind w:firstLine="238"/>
              <w:jc w:val="both"/>
              <w:rPr>
                <w:rFonts w:ascii="Times New Roman" w:eastAsia="Calibri" w:hAnsi="Times New Roman" w:cs="Times New Roman"/>
                <w:color w:val="000000"/>
                <w:sz w:val="24"/>
                <w:szCs w:val="24"/>
                <w:lang w:val="uk-UA"/>
              </w:rPr>
            </w:pPr>
            <w:r w:rsidRPr="00820084">
              <w:rPr>
                <w:rFonts w:ascii="Times New Roman" w:eastAsia="Calibri" w:hAnsi="Times New Roman" w:cs="Times New Roman"/>
                <w:color w:val="000000"/>
                <w:sz w:val="24"/>
                <w:szCs w:val="24"/>
                <w:lang w:val="uk-UA"/>
              </w:rPr>
              <w:t xml:space="preserve">У разі виявлення </w:t>
            </w:r>
            <w:proofErr w:type="spellStart"/>
            <w:r w:rsidRPr="00820084">
              <w:rPr>
                <w:rFonts w:ascii="Times New Roman" w:eastAsia="Calibri" w:hAnsi="Times New Roman" w:cs="Times New Roman"/>
                <w:color w:val="000000"/>
                <w:sz w:val="24"/>
                <w:szCs w:val="24"/>
                <w:lang w:val="uk-UA"/>
              </w:rPr>
              <w:t>одномоментного</w:t>
            </w:r>
            <w:proofErr w:type="spellEnd"/>
            <w:r w:rsidRPr="00820084">
              <w:rPr>
                <w:rFonts w:ascii="Times New Roman" w:eastAsia="Calibri" w:hAnsi="Times New Roman" w:cs="Times New Roman"/>
                <w:color w:val="000000"/>
                <w:sz w:val="24"/>
                <w:szCs w:val="24"/>
                <w:lang w:val="uk-UA"/>
              </w:rPr>
              <w:t xml:space="preserve"> перевищення Активним споживачем </w:t>
            </w:r>
            <w:r w:rsidR="00DE716E" w:rsidRPr="00820084">
              <w:rPr>
                <w:rFonts w:ascii="Times New Roman" w:eastAsia="Calibri" w:hAnsi="Times New Roman" w:cs="Times New Roman"/>
                <w:b/>
                <w:color w:val="0070C0"/>
                <w:sz w:val="24"/>
                <w:szCs w:val="24"/>
                <w:lang w:val="uk-UA"/>
              </w:rPr>
              <w:t>за механізмом самовиробництва</w:t>
            </w:r>
            <w:r w:rsidR="00DE716E" w:rsidRPr="00820084">
              <w:rPr>
                <w:rFonts w:ascii="Times New Roman" w:eastAsia="Calibri" w:hAnsi="Times New Roman" w:cs="Times New Roman"/>
                <w:color w:val="0070C0"/>
                <w:sz w:val="24"/>
                <w:szCs w:val="24"/>
                <w:lang w:val="uk-UA"/>
              </w:rPr>
              <w:t xml:space="preserve"> </w:t>
            </w:r>
            <w:r w:rsidRPr="00820084">
              <w:rPr>
                <w:rFonts w:ascii="Times New Roman" w:eastAsia="Calibri" w:hAnsi="Times New Roman" w:cs="Times New Roman"/>
                <w:color w:val="000000"/>
                <w:sz w:val="24"/>
                <w:szCs w:val="24"/>
                <w:lang w:val="uk-UA"/>
              </w:rPr>
              <w:t>дозволеної до відпуску в мережу електричної потужності електропостачальник нараховує компенсаційний платіж у зв'язку з таким перевищення у розмірі вартості електричної енергії за відповідну годину, який сплачується Активним споживачем електропостачальнику.</w:t>
            </w:r>
          </w:p>
          <w:p w14:paraId="29FF204A" w14:textId="77777777" w:rsidR="006A0F5B" w:rsidRPr="00820084" w:rsidRDefault="006A0F5B" w:rsidP="00435200">
            <w:pPr>
              <w:ind w:firstLine="238"/>
              <w:jc w:val="both"/>
              <w:rPr>
                <w:rFonts w:ascii="Times New Roman" w:eastAsia="Calibri" w:hAnsi="Times New Roman" w:cs="Times New Roman"/>
                <w:color w:val="000000"/>
                <w:sz w:val="24"/>
                <w:szCs w:val="24"/>
                <w:lang w:val="uk-UA"/>
              </w:rPr>
            </w:pPr>
            <w:r w:rsidRPr="00820084">
              <w:rPr>
                <w:rFonts w:ascii="Times New Roman" w:eastAsia="Calibri" w:hAnsi="Times New Roman" w:cs="Times New Roman"/>
                <w:color w:val="000000"/>
                <w:sz w:val="24"/>
                <w:szCs w:val="24"/>
                <w:lang w:val="uk-UA"/>
              </w:rPr>
              <w:t>У разі виконання таким активним споживачем окремих технічних вимог оператора системи розподілу або оператора системи передачі, до якого приєднані електроустановки активного споживача, визначених відповідно до Кодексу системи розподілу або Кодексу системи передачі, дозволена до відпуску в мережу електрична потужність може бути збільшена.</w:t>
            </w:r>
          </w:p>
          <w:p w14:paraId="15EFE87E" w14:textId="77777777" w:rsidR="006A0F5B" w:rsidRPr="00820084" w:rsidRDefault="006A0F5B" w:rsidP="00435200">
            <w:pPr>
              <w:pStyle w:val="3"/>
              <w:spacing w:before="0" w:after="0" w:line="240" w:lineRule="auto"/>
              <w:jc w:val="both"/>
              <w:outlineLvl w:val="2"/>
              <w:rPr>
                <w:rFonts w:ascii="Times New Roman" w:hAnsi="Times New Roman" w:cs="Times New Roman"/>
                <w:i/>
                <w:color w:val="0070C0"/>
                <w:sz w:val="24"/>
                <w:szCs w:val="24"/>
                <w:lang w:val="uk-UA"/>
              </w:rPr>
            </w:pPr>
          </w:p>
        </w:tc>
      </w:tr>
      <w:tr w:rsidR="008A7555" w:rsidRPr="000A6914" w14:paraId="0F1C9A20" w14:textId="77777777" w:rsidTr="00126F67">
        <w:trPr>
          <w:gridAfter w:val="1"/>
          <w:wAfter w:w="9" w:type="dxa"/>
        </w:trPr>
        <w:tc>
          <w:tcPr>
            <w:tcW w:w="7496" w:type="dxa"/>
          </w:tcPr>
          <w:p w14:paraId="575168EF" w14:textId="77777777" w:rsidR="008A7555" w:rsidRPr="00820084" w:rsidRDefault="008A7555" w:rsidP="00435200">
            <w:pPr>
              <w:ind w:firstLine="238"/>
              <w:jc w:val="both"/>
              <w:rPr>
                <w:rFonts w:ascii="Times New Roman" w:eastAsia="Calibri" w:hAnsi="Times New Roman" w:cs="Times New Roman"/>
                <w:color w:val="000000"/>
                <w:sz w:val="24"/>
                <w:szCs w:val="24"/>
                <w:lang w:val="uk-UA"/>
              </w:rPr>
            </w:pPr>
            <w:bookmarkStart w:id="59" w:name="5173"/>
            <w:r w:rsidRPr="00820084">
              <w:rPr>
                <w:rFonts w:ascii="Times New Roman" w:eastAsia="Calibri" w:hAnsi="Times New Roman" w:cs="Times New Roman"/>
                <w:color w:val="000000"/>
                <w:sz w:val="24"/>
                <w:szCs w:val="24"/>
                <w:lang w:val="uk-UA"/>
              </w:rPr>
              <w:lastRenderedPageBreak/>
              <w:t>11.5.5. Активний споживач, що встановив установку зберігання енергії, повинен забезпечити окремий облік відбору/відпуску електричної енергії установкою зберігання енергії, відповідно до вимог Кодексу комерційного обліку.</w:t>
            </w:r>
          </w:p>
          <w:bookmarkEnd w:id="59"/>
          <w:p w14:paraId="6C39E027" w14:textId="0995E426" w:rsidR="008A7555" w:rsidRPr="00820084" w:rsidRDefault="00F756B7" w:rsidP="00435200">
            <w:pPr>
              <w:ind w:firstLine="238"/>
              <w:jc w:val="both"/>
              <w:rPr>
                <w:rFonts w:ascii="Times New Roman" w:eastAsia="Calibri" w:hAnsi="Times New Roman" w:cs="Times New Roman"/>
                <w:b/>
                <w:bCs/>
                <w:i/>
                <w:iCs/>
                <w:color w:val="000000"/>
                <w:sz w:val="24"/>
                <w:szCs w:val="24"/>
                <w:lang w:val="uk-UA"/>
              </w:rPr>
            </w:pPr>
            <w:r w:rsidRPr="00820084">
              <w:rPr>
                <w:rFonts w:ascii="Times New Roman" w:eastAsia="Calibri" w:hAnsi="Times New Roman" w:cs="Times New Roman"/>
                <w:b/>
                <w:bCs/>
                <w:i/>
                <w:iCs/>
                <w:color w:val="000000"/>
                <w:sz w:val="24"/>
                <w:szCs w:val="24"/>
                <w:lang w:val="uk-UA"/>
              </w:rPr>
              <w:t>Абзац відсутній</w:t>
            </w:r>
          </w:p>
        </w:tc>
        <w:tc>
          <w:tcPr>
            <w:tcW w:w="7496" w:type="dxa"/>
          </w:tcPr>
          <w:p w14:paraId="47DD65FE" w14:textId="157A53D5" w:rsidR="008A7555" w:rsidRPr="00820084" w:rsidRDefault="008A7555" w:rsidP="00435200">
            <w:pPr>
              <w:ind w:firstLine="238"/>
              <w:jc w:val="both"/>
              <w:rPr>
                <w:rFonts w:ascii="Times New Roman" w:eastAsia="Calibri" w:hAnsi="Times New Roman" w:cs="Times New Roman"/>
                <w:color w:val="000000"/>
                <w:sz w:val="24"/>
                <w:szCs w:val="24"/>
                <w:lang w:val="uk-UA"/>
              </w:rPr>
            </w:pPr>
            <w:r w:rsidRPr="00820084">
              <w:rPr>
                <w:rFonts w:ascii="Times New Roman" w:eastAsia="Calibri" w:hAnsi="Times New Roman" w:cs="Times New Roman"/>
                <w:color w:val="000000"/>
                <w:sz w:val="24"/>
                <w:szCs w:val="24"/>
                <w:lang w:val="uk-UA"/>
              </w:rPr>
              <w:t>11.5.5. Активний споживач, що встановив установку зберігання енергії, повинен забезпечити окремий облік відбору/відпуску електричної енергії установкою зберігання енергії, відповідно до вимог Кодексу комерційного обліку.</w:t>
            </w:r>
          </w:p>
          <w:p w14:paraId="4FEA53AB" w14:textId="77777777" w:rsidR="008A7555" w:rsidRDefault="00F756B7" w:rsidP="00435200">
            <w:pPr>
              <w:ind w:firstLine="238"/>
              <w:jc w:val="both"/>
              <w:rPr>
                <w:rFonts w:ascii="Times New Roman" w:eastAsia="Calibri" w:hAnsi="Times New Roman" w:cs="Times New Roman"/>
                <w:b/>
                <w:color w:val="0070C0"/>
                <w:sz w:val="24"/>
                <w:szCs w:val="24"/>
                <w:lang w:val="uk-UA"/>
              </w:rPr>
            </w:pPr>
            <w:r w:rsidRPr="00820084">
              <w:rPr>
                <w:rFonts w:ascii="Times New Roman" w:eastAsia="Calibri" w:hAnsi="Times New Roman" w:cs="Times New Roman"/>
                <w:b/>
                <w:color w:val="0070C0"/>
                <w:sz w:val="24"/>
                <w:szCs w:val="24"/>
                <w:lang w:val="uk-UA"/>
              </w:rPr>
              <w:t xml:space="preserve">Оплата послуг з передачі електричної енергії та розподілу електричної енергії розраховується Активним споживачем, який встановив установки зберігання енергії, окремо на обсяг електричної енергії, спожитої з мережі оператора системи електроустановками, призначеними для споживання та виробництва електричної енергії, та окремо на обсяг абсолютної </w:t>
            </w:r>
            <w:r w:rsidRPr="00820084">
              <w:rPr>
                <w:rFonts w:ascii="Times New Roman" w:eastAsia="Calibri" w:hAnsi="Times New Roman" w:cs="Times New Roman"/>
                <w:b/>
                <w:color w:val="0070C0"/>
                <w:sz w:val="24"/>
                <w:szCs w:val="24"/>
                <w:lang w:val="uk-UA"/>
              </w:rPr>
              <w:lastRenderedPageBreak/>
              <w:t>величини різниці між місячним відбором та місячним відпуском електричної енергії установкою зберігання енергії. В іншому випадку Активний споживач сплачує плату за послуги з передачі та розподілу електричної енергії, яка розраховується на загальний обсяг спожитої з мережі електричної енергії</w:t>
            </w:r>
            <w:r w:rsidR="008A7555" w:rsidRPr="00820084">
              <w:rPr>
                <w:rFonts w:ascii="Times New Roman" w:eastAsia="Calibri" w:hAnsi="Times New Roman" w:cs="Times New Roman"/>
                <w:b/>
                <w:color w:val="0070C0"/>
                <w:sz w:val="24"/>
                <w:szCs w:val="24"/>
                <w:lang w:val="uk-UA"/>
              </w:rPr>
              <w:t>.</w:t>
            </w:r>
          </w:p>
          <w:p w14:paraId="03592CE9" w14:textId="48732197" w:rsidR="00FC3B95" w:rsidRPr="00820084" w:rsidRDefault="00FC3B95" w:rsidP="00435200">
            <w:pPr>
              <w:ind w:firstLine="238"/>
              <w:jc w:val="both"/>
              <w:rPr>
                <w:rFonts w:ascii="Times New Roman" w:hAnsi="Times New Roman" w:cs="Times New Roman"/>
                <w:i/>
                <w:color w:val="0070C0"/>
                <w:sz w:val="24"/>
                <w:szCs w:val="24"/>
                <w:lang w:val="uk-UA"/>
              </w:rPr>
            </w:pPr>
          </w:p>
        </w:tc>
      </w:tr>
      <w:tr w:rsidR="008A7555" w:rsidRPr="000A6914" w14:paraId="0E19B744" w14:textId="77777777" w:rsidTr="00504882">
        <w:trPr>
          <w:gridAfter w:val="1"/>
          <w:wAfter w:w="9" w:type="dxa"/>
        </w:trPr>
        <w:tc>
          <w:tcPr>
            <w:tcW w:w="7496" w:type="dxa"/>
            <w:tcBorders>
              <w:bottom w:val="nil"/>
            </w:tcBorders>
          </w:tcPr>
          <w:p w14:paraId="25CB6220" w14:textId="77777777" w:rsidR="008A7555" w:rsidRPr="00820084" w:rsidRDefault="008A7555" w:rsidP="00435200">
            <w:pPr>
              <w:ind w:firstLine="238"/>
              <w:jc w:val="both"/>
              <w:rPr>
                <w:rFonts w:ascii="Times New Roman" w:eastAsia="Calibri" w:hAnsi="Times New Roman" w:cs="Times New Roman"/>
                <w:color w:val="000000"/>
                <w:sz w:val="24"/>
                <w:szCs w:val="24"/>
                <w:lang w:val="uk-UA"/>
              </w:rPr>
            </w:pPr>
            <w:bookmarkStart w:id="60" w:name="5174"/>
            <w:r w:rsidRPr="00820084">
              <w:rPr>
                <w:rFonts w:ascii="Times New Roman" w:eastAsia="Calibri" w:hAnsi="Times New Roman" w:cs="Times New Roman"/>
                <w:color w:val="000000"/>
                <w:sz w:val="24"/>
                <w:szCs w:val="24"/>
                <w:lang w:val="uk-UA"/>
              </w:rPr>
              <w:lastRenderedPageBreak/>
              <w:t xml:space="preserve">11.5.6. </w:t>
            </w:r>
            <w:r w:rsidRPr="00820084">
              <w:rPr>
                <w:rFonts w:ascii="Times New Roman" w:eastAsia="Calibri" w:hAnsi="Times New Roman" w:cs="Times New Roman"/>
                <w:b/>
                <w:bCs/>
                <w:i/>
                <w:iCs/>
                <w:strike/>
                <w:color w:val="FF0000"/>
                <w:sz w:val="24"/>
                <w:szCs w:val="24"/>
                <w:lang w:val="uk-UA"/>
              </w:rPr>
              <w:t>Активним споживачем також вважається об'єднання співвласників багатоквартирного будинку, за умови приєднання генеруючих установок та/або установок зберігання енергії до електричних мереж багатоквартирного будинку, квартир та/або нежитлових приміщень та укладенням договору купівлі-продажу електричної енергії за механізмом самовиробництва, що є додатком до договору про постачання електричної енергії споживачу, або Договору про постачання електричної енергії постачальником універсальних послуг.</w:t>
            </w:r>
          </w:p>
          <w:bookmarkEnd w:id="60"/>
          <w:p w14:paraId="46A6699E" w14:textId="3555EF4F" w:rsidR="008A7555" w:rsidRPr="00820084" w:rsidRDefault="008A7555" w:rsidP="00435200">
            <w:pPr>
              <w:ind w:firstLine="238"/>
              <w:jc w:val="both"/>
              <w:rPr>
                <w:rFonts w:ascii="Times New Roman" w:eastAsia="Calibri" w:hAnsi="Times New Roman" w:cs="Times New Roman"/>
                <w:color w:val="000000"/>
                <w:sz w:val="24"/>
                <w:szCs w:val="24"/>
                <w:lang w:val="uk-UA"/>
              </w:rPr>
            </w:pPr>
          </w:p>
        </w:tc>
        <w:tc>
          <w:tcPr>
            <w:tcW w:w="7496" w:type="dxa"/>
            <w:tcBorders>
              <w:bottom w:val="nil"/>
            </w:tcBorders>
          </w:tcPr>
          <w:p w14:paraId="22527A89" w14:textId="4548AE05" w:rsidR="00F756B7" w:rsidRPr="00820084" w:rsidRDefault="00F756B7" w:rsidP="00F756B7">
            <w:pPr>
              <w:ind w:firstLine="238"/>
              <w:jc w:val="both"/>
              <w:rPr>
                <w:rFonts w:ascii="Times New Roman" w:eastAsia="Calibri" w:hAnsi="Times New Roman" w:cs="Times New Roman"/>
                <w:b/>
                <w:bCs/>
                <w:color w:val="0070C0"/>
                <w:sz w:val="24"/>
                <w:szCs w:val="24"/>
                <w:lang w:val="uk-UA"/>
              </w:rPr>
            </w:pPr>
            <w:r w:rsidRPr="00820084">
              <w:rPr>
                <w:rFonts w:ascii="Times New Roman" w:eastAsia="Calibri" w:hAnsi="Times New Roman" w:cs="Times New Roman"/>
                <w:b/>
                <w:bCs/>
                <w:color w:val="0070C0"/>
                <w:sz w:val="24"/>
                <w:szCs w:val="24"/>
                <w:lang w:val="uk-UA"/>
              </w:rPr>
              <w:t>11.5.6. Об'єднання співвласників багатоквартирного будинку вважається Активним споживачем за умови:</w:t>
            </w:r>
          </w:p>
          <w:p w14:paraId="51338EBE" w14:textId="2B698DEB" w:rsidR="00F756B7" w:rsidRPr="00820084" w:rsidRDefault="00F756B7" w:rsidP="00F756B7">
            <w:pPr>
              <w:ind w:firstLine="238"/>
              <w:jc w:val="both"/>
              <w:rPr>
                <w:rFonts w:ascii="Times New Roman" w:eastAsia="Calibri" w:hAnsi="Times New Roman" w:cs="Times New Roman"/>
                <w:b/>
                <w:bCs/>
                <w:color w:val="0070C0"/>
                <w:sz w:val="24"/>
                <w:szCs w:val="24"/>
                <w:lang w:val="uk-UA"/>
              </w:rPr>
            </w:pPr>
            <w:r w:rsidRPr="00820084">
              <w:rPr>
                <w:rFonts w:ascii="Times New Roman" w:eastAsia="Calibri" w:hAnsi="Times New Roman" w:cs="Times New Roman"/>
                <w:b/>
                <w:bCs/>
                <w:color w:val="0070C0"/>
                <w:sz w:val="24"/>
                <w:szCs w:val="24"/>
                <w:lang w:val="uk-UA"/>
              </w:rPr>
              <w:t xml:space="preserve">приєднання генеруючих установок та/або установок зберігання енергії до електричних мереж багатоквартирного будинку з можливістю відпуску, виробленої електричної енергії в мережу оператора системи, у порядку визначеному </w:t>
            </w:r>
            <w:r w:rsidR="00FC4F72">
              <w:rPr>
                <w:rFonts w:ascii="Times New Roman" w:eastAsia="Calibri" w:hAnsi="Times New Roman" w:cs="Times New Roman"/>
                <w:b/>
                <w:bCs/>
                <w:color w:val="0070C0"/>
                <w:sz w:val="24"/>
                <w:szCs w:val="24"/>
                <w:lang w:val="uk-UA"/>
              </w:rPr>
              <w:t>Кодексом систем розподілу</w:t>
            </w:r>
            <w:r w:rsidRPr="00820084">
              <w:rPr>
                <w:rFonts w:ascii="Times New Roman" w:eastAsia="Calibri" w:hAnsi="Times New Roman" w:cs="Times New Roman"/>
                <w:b/>
                <w:bCs/>
                <w:color w:val="0070C0"/>
                <w:sz w:val="24"/>
                <w:szCs w:val="24"/>
                <w:lang w:val="uk-UA"/>
              </w:rPr>
              <w:t>, та укладенням договору купівлі-продажу електричної енергії за механізмом самовиробництва, що є додатком до договору про постачання електричної енергії споживачу або до договору про постачання електричної енергії постачальником універсальних послуг;</w:t>
            </w:r>
          </w:p>
          <w:p w14:paraId="792EA916" w14:textId="34D98EC7" w:rsidR="008A7555" w:rsidRPr="00820084" w:rsidRDefault="00F756B7" w:rsidP="00F756B7">
            <w:pPr>
              <w:pStyle w:val="3"/>
              <w:spacing w:before="0" w:after="0" w:line="240" w:lineRule="auto"/>
              <w:jc w:val="both"/>
              <w:outlineLvl w:val="2"/>
              <w:rPr>
                <w:rFonts w:ascii="Times New Roman" w:hAnsi="Times New Roman" w:cs="Times New Roman"/>
                <w:i/>
                <w:color w:val="0070C0"/>
                <w:sz w:val="24"/>
                <w:szCs w:val="24"/>
                <w:lang w:val="uk-UA"/>
              </w:rPr>
            </w:pPr>
            <w:r w:rsidRPr="00820084">
              <w:rPr>
                <w:rFonts w:ascii="Times New Roman" w:eastAsia="Calibri" w:hAnsi="Times New Roman" w:cs="Times New Roman"/>
                <w:color w:val="0070C0"/>
                <w:sz w:val="24"/>
                <w:szCs w:val="24"/>
                <w:lang w:val="uk-UA"/>
              </w:rPr>
              <w:t xml:space="preserve">приєднання генеруючих установок та/або установок зберігання енергії до електричних мереж квартир та/або нежитлових приміщень, сумарна потужність яких не перевищує величину дозволеної (договірної) потужності електроустановок об'єднання співвласників багатоквартирного будинку такого споживача за мінусом величини його встановленої потужності власних генеруючих установок та установок зберігання енергії відповідно та укладенням договору купівлі-продажу електричної енергії за механізмом самовиробництва, що є додатком до договору про постачання електричної енергії споживачу, або Договору про постачання електричної енергії постачальником універсальних послуг. У такому випадку власники генеруючих установок та/або установок зберігання енергії, приєднаних до електричних мереж квартир та/або нежитлових приміщень по відношенню до </w:t>
            </w:r>
            <w:r w:rsidR="00FC4F72">
              <w:rPr>
                <w:rFonts w:ascii="Times New Roman" w:eastAsia="Calibri" w:hAnsi="Times New Roman" w:cs="Times New Roman"/>
                <w:color w:val="0070C0"/>
                <w:sz w:val="24"/>
                <w:szCs w:val="24"/>
                <w:lang w:val="uk-UA"/>
              </w:rPr>
              <w:t>о</w:t>
            </w:r>
            <w:r w:rsidR="00FC4F72" w:rsidRPr="00FC4F72">
              <w:rPr>
                <w:rFonts w:ascii="Times New Roman" w:eastAsia="Calibri" w:hAnsi="Times New Roman" w:cs="Times New Roman"/>
                <w:color w:val="0070C0"/>
                <w:sz w:val="24"/>
                <w:szCs w:val="24"/>
                <w:lang w:val="uk-UA"/>
              </w:rPr>
              <w:t xml:space="preserve">б'єднання співвласників багатоквартирного будинку </w:t>
            </w:r>
            <w:r w:rsidRPr="00820084">
              <w:rPr>
                <w:rFonts w:ascii="Times New Roman" w:eastAsia="Calibri" w:hAnsi="Times New Roman" w:cs="Times New Roman"/>
                <w:color w:val="0070C0"/>
                <w:sz w:val="24"/>
                <w:szCs w:val="24"/>
                <w:lang w:val="uk-UA"/>
              </w:rPr>
              <w:t>вважаються третіми особами.</w:t>
            </w:r>
          </w:p>
        </w:tc>
      </w:tr>
      <w:tr w:rsidR="008A7555" w:rsidRPr="000A6914" w14:paraId="691BFEA7" w14:textId="77777777" w:rsidTr="00504882">
        <w:trPr>
          <w:gridAfter w:val="1"/>
          <w:wAfter w:w="9" w:type="dxa"/>
        </w:trPr>
        <w:tc>
          <w:tcPr>
            <w:tcW w:w="7496" w:type="dxa"/>
            <w:tcBorders>
              <w:top w:val="nil"/>
            </w:tcBorders>
          </w:tcPr>
          <w:p w14:paraId="755D5EC1" w14:textId="77777777" w:rsidR="008A7555" w:rsidRPr="00820084" w:rsidRDefault="008A7555" w:rsidP="00435200">
            <w:pPr>
              <w:ind w:firstLine="240"/>
              <w:jc w:val="both"/>
              <w:rPr>
                <w:rFonts w:ascii="Times New Roman" w:eastAsia="Times New Roman" w:hAnsi="Times New Roman" w:cs="Times New Roman"/>
                <w:sz w:val="24"/>
                <w:szCs w:val="24"/>
                <w:shd w:val="clear" w:color="auto" w:fill="FFFFFF"/>
                <w:lang w:val="uk-UA" w:eastAsia="ru-RU"/>
              </w:rPr>
            </w:pPr>
          </w:p>
        </w:tc>
        <w:tc>
          <w:tcPr>
            <w:tcW w:w="7496" w:type="dxa"/>
            <w:tcBorders>
              <w:top w:val="nil"/>
            </w:tcBorders>
          </w:tcPr>
          <w:p w14:paraId="122CD31C" w14:textId="77777777" w:rsidR="008A7555" w:rsidRDefault="008A7555" w:rsidP="00435200">
            <w:pPr>
              <w:ind w:firstLine="240"/>
              <w:jc w:val="both"/>
              <w:rPr>
                <w:rFonts w:ascii="Times New Roman" w:eastAsia="Times New Roman" w:hAnsi="Times New Roman" w:cs="Times New Roman"/>
                <w:sz w:val="24"/>
                <w:szCs w:val="24"/>
                <w:shd w:val="clear" w:color="auto" w:fill="FFFFFF"/>
                <w:lang w:val="uk-UA" w:eastAsia="ru-RU"/>
              </w:rPr>
            </w:pPr>
          </w:p>
          <w:p w14:paraId="59CE2A41" w14:textId="77777777" w:rsidR="00FC3B95" w:rsidRDefault="00FC3B95" w:rsidP="00435200">
            <w:pPr>
              <w:ind w:firstLine="240"/>
              <w:jc w:val="both"/>
              <w:rPr>
                <w:rFonts w:ascii="Times New Roman" w:eastAsia="Times New Roman" w:hAnsi="Times New Roman" w:cs="Times New Roman"/>
                <w:sz w:val="24"/>
                <w:szCs w:val="24"/>
                <w:shd w:val="clear" w:color="auto" w:fill="FFFFFF"/>
                <w:lang w:val="uk-UA" w:eastAsia="ru-RU"/>
              </w:rPr>
            </w:pPr>
          </w:p>
          <w:p w14:paraId="1A09129E" w14:textId="77777777" w:rsidR="00504882" w:rsidRPr="00820084" w:rsidRDefault="00504882" w:rsidP="00435200">
            <w:pPr>
              <w:ind w:firstLine="240"/>
              <w:jc w:val="both"/>
              <w:rPr>
                <w:rFonts w:ascii="Times New Roman" w:eastAsia="Times New Roman" w:hAnsi="Times New Roman" w:cs="Times New Roman"/>
                <w:sz w:val="24"/>
                <w:szCs w:val="24"/>
                <w:shd w:val="clear" w:color="auto" w:fill="FFFFFF"/>
                <w:lang w:val="uk-UA" w:eastAsia="ru-RU"/>
              </w:rPr>
            </w:pPr>
          </w:p>
        </w:tc>
      </w:tr>
      <w:tr w:rsidR="008A7555" w:rsidRPr="000A6914" w14:paraId="72774E4F" w14:textId="77777777" w:rsidTr="00435200">
        <w:tc>
          <w:tcPr>
            <w:tcW w:w="15001" w:type="dxa"/>
            <w:gridSpan w:val="3"/>
          </w:tcPr>
          <w:p w14:paraId="0FEC1427" w14:textId="77777777" w:rsidR="008A7555" w:rsidRPr="00820084" w:rsidRDefault="008A7555" w:rsidP="00435200">
            <w:pPr>
              <w:contextualSpacing/>
              <w:jc w:val="right"/>
              <w:rPr>
                <w:rFonts w:ascii="Times New Roman" w:hAnsi="Times New Roman" w:cs="Times New Roman"/>
                <w:sz w:val="24"/>
                <w:szCs w:val="24"/>
                <w:lang w:val="uk-UA"/>
              </w:rPr>
            </w:pPr>
            <w:r w:rsidRPr="00820084">
              <w:rPr>
                <w:rFonts w:ascii="Times New Roman" w:hAnsi="Times New Roman" w:cs="Times New Roman"/>
                <w:sz w:val="24"/>
                <w:szCs w:val="24"/>
                <w:lang w:val="uk-UA"/>
              </w:rPr>
              <w:lastRenderedPageBreak/>
              <w:t>Додаток 5</w:t>
            </w:r>
          </w:p>
          <w:p w14:paraId="6ECDD855" w14:textId="77777777" w:rsidR="008A7555" w:rsidRPr="00820084" w:rsidRDefault="008A7555" w:rsidP="00435200">
            <w:pPr>
              <w:contextualSpacing/>
              <w:jc w:val="right"/>
              <w:rPr>
                <w:rFonts w:ascii="Times New Roman" w:hAnsi="Times New Roman" w:cs="Times New Roman"/>
                <w:sz w:val="24"/>
                <w:szCs w:val="24"/>
                <w:lang w:val="uk-UA"/>
              </w:rPr>
            </w:pPr>
            <w:r w:rsidRPr="00820084">
              <w:rPr>
                <w:rFonts w:ascii="Times New Roman" w:hAnsi="Times New Roman" w:cs="Times New Roman"/>
                <w:sz w:val="24"/>
                <w:szCs w:val="24"/>
                <w:lang w:val="uk-UA"/>
              </w:rPr>
              <w:t>до Правил роздрібного ринку</w:t>
            </w:r>
          </w:p>
          <w:p w14:paraId="69F12F9C" w14:textId="77777777" w:rsidR="008A7555" w:rsidRPr="00820084" w:rsidRDefault="008A7555" w:rsidP="00435200">
            <w:pPr>
              <w:contextualSpacing/>
              <w:jc w:val="right"/>
              <w:rPr>
                <w:rFonts w:ascii="Times New Roman" w:hAnsi="Times New Roman" w:cs="Times New Roman"/>
                <w:sz w:val="24"/>
                <w:szCs w:val="24"/>
                <w:lang w:val="uk-UA"/>
              </w:rPr>
            </w:pPr>
            <w:r w:rsidRPr="00820084">
              <w:rPr>
                <w:rFonts w:ascii="Times New Roman" w:hAnsi="Times New Roman" w:cs="Times New Roman"/>
                <w:sz w:val="24"/>
                <w:szCs w:val="24"/>
                <w:lang w:val="uk-UA"/>
              </w:rPr>
              <w:t>електричної енергії</w:t>
            </w:r>
          </w:p>
          <w:p w14:paraId="64BC61E4" w14:textId="77777777" w:rsidR="008A7555" w:rsidRPr="00820084" w:rsidRDefault="008A7555" w:rsidP="00435200">
            <w:pPr>
              <w:contextualSpacing/>
              <w:jc w:val="both"/>
              <w:rPr>
                <w:rFonts w:ascii="Times New Roman" w:hAnsi="Times New Roman" w:cs="Times New Roman"/>
                <w:sz w:val="24"/>
                <w:szCs w:val="24"/>
                <w:lang w:val="uk-UA"/>
              </w:rPr>
            </w:pPr>
          </w:p>
          <w:p w14:paraId="2A044916" w14:textId="77777777" w:rsidR="008A7555" w:rsidRPr="00820084" w:rsidRDefault="008A7555" w:rsidP="00435200">
            <w:pPr>
              <w:contextualSpacing/>
              <w:jc w:val="center"/>
              <w:rPr>
                <w:rFonts w:ascii="Times New Roman" w:hAnsi="Times New Roman" w:cs="Times New Roman"/>
                <w:b/>
                <w:sz w:val="24"/>
                <w:szCs w:val="24"/>
                <w:lang w:val="uk-UA"/>
              </w:rPr>
            </w:pPr>
            <w:r w:rsidRPr="00820084">
              <w:rPr>
                <w:rFonts w:ascii="Times New Roman" w:hAnsi="Times New Roman" w:cs="Times New Roman"/>
                <w:b/>
                <w:sz w:val="24"/>
                <w:szCs w:val="24"/>
                <w:lang w:val="uk-UA"/>
              </w:rPr>
              <w:t>ПРИМІРНИЙ ДОГОВІР</w:t>
            </w:r>
          </w:p>
          <w:p w14:paraId="0174A1FE" w14:textId="77777777" w:rsidR="008A7555" w:rsidRPr="00820084" w:rsidRDefault="008A7555" w:rsidP="00435200">
            <w:pPr>
              <w:shd w:val="clear" w:color="auto" w:fill="FFFFFF"/>
              <w:contextualSpacing/>
              <w:jc w:val="center"/>
              <w:rPr>
                <w:rFonts w:ascii="Times New Roman" w:eastAsia="Times New Roman" w:hAnsi="Times New Roman" w:cs="Times New Roman"/>
                <w:b/>
                <w:bCs/>
                <w:color w:val="333333"/>
                <w:sz w:val="24"/>
                <w:szCs w:val="24"/>
                <w:lang w:val="uk-UA" w:eastAsia="en-GB" w:bidi="he-IL"/>
              </w:rPr>
            </w:pPr>
            <w:r w:rsidRPr="00820084">
              <w:rPr>
                <w:rFonts w:ascii="Times New Roman" w:hAnsi="Times New Roman" w:cs="Times New Roman"/>
                <w:b/>
                <w:sz w:val="24"/>
                <w:szCs w:val="24"/>
                <w:lang w:val="uk-UA"/>
              </w:rPr>
              <w:t>про постачання електричної енергії споживачу</w:t>
            </w:r>
          </w:p>
        </w:tc>
      </w:tr>
      <w:tr w:rsidR="008A7555" w:rsidRPr="000A6914" w14:paraId="1649A90C" w14:textId="464E697D" w:rsidTr="00126F67">
        <w:trPr>
          <w:gridAfter w:val="1"/>
          <w:wAfter w:w="9" w:type="dxa"/>
        </w:trPr>
        <w:tc>
          <w:tcPr>
            <w:tcW w:w="7496" w:type="dxa"/>
          </w:tcPr>
          <w:p w14:paraId="69B1E2B1" w14:textId="77777777" w:rsidR="003E57F1" w:rsidRDefault="008A7555" w:rsidP="00435200">
            <w:pPr>
              <w:ind w:firstLine="238"/>
              <w:jc w:val="right"/>
              <w:rPr>
                <w:rFonts w:ascii="Times New Roman" w:eastAsia="Calibri" w:hAnsi="Times New Roman" w:cs="Times New Roman"/>
                <w:color w:val="000000"/>
                <w:sz w:val="24"/>
                <w:szCs w:val="24"/>
                <w:lang w:val="uk-UA"/>
              </w:rPr>
            </w:pPr>
            <w:r w:rsidRPr="00820084">
              <w:rPr>
                <w:rFonts w:ascii="Times New Roman" w:eastAsia="Calibri" w:hAnsi="Times New Roman" w:cs="Times New Roman"/>
                <w:b/>
                <w:bCs/>
                <w:i/>
                <w:iCs/>
                <w:strike/>
                <w:color w:val="FF0000"/>
                <w:sz w:val="24"/>
                <w:szCs w:val="24"/>
                <w:lang w:val="uk-UA"/>
              </w:rPr>
              <w:t>додаток 2</w:t>
            </w:r>
            <w:r w:rsidRPr="00820084">
              <w:rPr>
                <w:rFonts w:ascii="Times New Roman" w:eastAsia="Calibri" w:hAnsi="Times New Roman" w:cs="Times New Roman"/>
                <w:color w:val="000000"/>
                <w:sz w:val="24"/>
                <w:szCs w:val="24"/>
                <w:lang w:val="uk-UA"/>
              </w:rPr>
              <w:t xml:space="preserve"> </w:t>
            </w:r>
          </w:p>
          <w:p w14:paraId="4343794A" w14:textId="77777777" w:rsidR="003E57F1" w:rsidRDefault="008A7555" w:rsidP="00435200">
            <w:pPr>
              <w:ind w:firstLine="238"/>
              <w:jc w:val="right"/>
              <w:rPr>
                <w:rFonts w:ascii="Times New Roman" w:eastAsia="Calibri" w:hAnsi="Times New Roman" w:cs="Times New Roman"/>
                <w:color w:val="000000"/>
                <w:sz w:val="24"/>
                <w:szCs w:val="24"/>
                <w:lang w:val="uk-UA"/>
              </w:rPr>
            </w:pPr>
            <w:r w:rsidRPr="00820084">
              <w:rPr>
                <w:rFonts w:ascii="Times New Roman" w:eastAsia="Calibri" w:hAnsi="Times New Roman" w:cs="Times New Roman"/>
                <w:color w:val="000000"/>
                <w:sz w:val="24"/>
                <w:szCs w:val="24"/>
                <w:lang w:val="uk-UA"/>
              </w:rPr>
              <w:t>до Договору про постачання</w:t>
            </w:r>
          </w:p>
          <w:p w14:paraId="4DDE3523" w14:textId="77777777" w:rsidR="008A7555" w:rsidRDefault="008A7555" w:rsidP="00435200">
            <w:pPr>
              <w:ind w:firstLine="238"/>
              <w:jc w:val="right"/>
              <w:rPr>
                <w:rFonts w:ascii="Times New Roman" w:eastAsia="Calibri" w:hAnsi="Times New Roman" w:cs="Times New Roman"/>
                <w:color w:val="000000"/>
                <w:sz w:val="24"/>
                <w:szCs w:val="24"/>
                <w:lang w:val="uk-UA"/>
              </w:rPr>
            </w:pPr>
            <w:r w:rsidRPr="00820084">
              <w:rPr>
                <w:rFonts w:ascii="Times New Roman" w:eastAsia="Calibri" w:hAnsi="Times New Roman" w:cs="Times New Roman"/>
                <w:color w:val="000000"/>
                <w:sz w:val="24"/>
                <w:szCs w:val="24"/>
                <w:lang w:val="uk-UA"/>
              </w:rPr>
              <w:t xml:space="preserve"> електричної енергії споживачу </w:t>
            </w:r>
          </w:p>
          <w:p w14:paraId="76005858" w14:textId="685295A3" w:rsidR="003E57F1" w:rsidRPr="00820084" w:rsidRDefault="003E57F1" w:rsidP="00435200">
            <w:pPr>
              <w:ind w:firstLine="238"/>
              <w:jc w:val="right"/>
              <w:rPr>
                <w:rFonts w:ascii="Times New Roman" w:eastAsia="Calibri" w:hAnsi="Times New Roman" w:cs="Times New Roman"/>
                <w:color w:val="000000"/>
                <w:sz w:val="24"/>
                <w:szCs w:val="24"/>
                <w:lang w:val="uk-UA"/>
              </w:rPr>
            </w:pPr>
          </w:p>
        </w:tc>
        <w:tc>
          <w:tcPr>
            <w:tcW w:w="7496" w:type="dxa"/>
          </w:tcPr>
          <w:p w14:paraId="6548B8B7" w14:textId="77777777" w:rsidR="003E57F1" w:rsidRDefault="008A7555" w:rsidP="00435200">
            <w:pPr>
              <w:ind w:firstLine="238"/>
              <w:jc w:val="right"/>
              <w:rPr>
                <w:rFonts w:ascii="Times New Roman" w:eastAsia="Calibri" w:hAnsi="Times New Roman" w:cs="Times New Roman"/>
                <w:color w:val="0070C0"/>
                <w:sz w:val="24"/>
                <w:szCs w:val="24"/>
                <w:lang w:val="uk-UA"/>
              </w:rPr>
            </w:pPr>
            <w:r w:rsidRPr="00820084">
              <w:rPr>
                <w:rFonts w:ascii="Times New Roman" w:eastAsia="Calibri" w:hAnsi="Times New Roman" w:cs="Times New Roman"/>
                <w:b/>
                <w:bCs/>
                <w:color w:val="0070C0"/>
                <w:sz w:val="24"/>
                <w:szCs w:val="24"/>
                <w:lang w:val="uk-UA"/>
              </w:rPr>
              <w:t>додаток</w:t>
            </w:r>
            <w:r w:rsidRPr="00820084">
              <w:rPr>
                <w:rFonts w:ascii="Times New Roman" w:eastAsia="Calibri" w:hAnsi="Times New Roman" w:cs="Times New Roman"/>
                <w:color w:val="0070C0"/>
                <w:sz w:val="24"/>
                <w:szCs w:val="24"/>
                <w:lang w:val="uk-UA"/>
              </w:rPr>
              <w:t xml:space="preserve"> </w:t>
            </w:r>
            <w:r w:rsidRPr="00820084">
              <w:rPr>
                <w:rFonts w:ascii="Times New Roman" w:eastAsia="Calibri" w:hAnsi="Times New Roman" w:cs="Times New Roman"/>
                <w:b/>
                <w:color w:val="0070C0"/>
                <w:sz w:val="24"/>
                <w:szCs w:val="24"/>
                <w:lang w:val="uk-UA"/>
              </w:rPr>
              <w:t>3</w:t>
            </w:r>
            <w:r w:rsidRPr="00820084">
              <w:rPr>
                <w:rFonts w:ascii="Times New Roman" w:eastAsia="Calibri" w:hAnsi="Times New Roman" w:cs="Times New Roman"/>
                <w:color w:val="0070C0"/>
                <w:sz w:val="24"/>
                <w:szCs w:val="24"/>
                <w:lang w:val="uk-UA"/>
              </w:rPr>
              <w:t xml:space="preserve"> </w:t>
            </w:r>
          </w:p>
          <w:p w14:paraId="767B62FE" w14:textId="77777777" w:rsidR="003E57F1" w:rsidRDefault="008A7555" w:rsidP="00435200">
            <w:pPr>
              <w:ind w:firstLine="238"/>
              <w:jc w:val="right"/>
              <w:rPr>
                <w:rFonts w:ascii="Times New Roman" w:eastAsia="Calibri" w:hAnsi="Times New Roman" w:cs="Times New Roman"/>
                <w:color w:val="000000"/>
                <w:sz w:val="24"/>
                <w:szCs w:val="24"/>
                <w:lang w:val="uk-UA"/>
              </w:rPr>
            </w:pPr>
            <w:r w:rsidRPr="00820084">
              <w:rPr>
                <w:rFonts w:ascii="Times New Roman" w:eastAsia="Calibri" w:hAnsi="Times New Roman" w:cs="Times New Roman"/>
                <w:color w:val="000000"/>
                <w:sz w:val="24"/>
                <w:szCs w:val="24"/>
                <w:lang w:val="uk-UA"/>
              </w:rPr>
              <w:t xml:space="preserve">до Договору про постачання </w:t>
            </w:r>
          </w:p>
          <w:p w14:paraId="4931AD49" w14:textId="31E34283" w:rsidR="008A7555" w:rsidRPr="00820084" w:rsidRDefault="008A7555" w:rsidP="00435200">
            <w:pPr>
              <w:ind w:firstLine="238"/>
              <w:jc w:val="right"/>
              <w:rPr>
                <w:rFonts w:ascii="Times New Roman" w:eastAsia="Calibri" w:hAnsi="Times New Roman" w:cs="Times New Roman"/>
                <w:color w:val="000000"/>
                <w:sz w:val="24"/>
                <w:szCs w:val="24"/>
                <w:lang w:val="uk-UA"/>
              </w:rPr>
            </w:pPr>
            <w:r w:rsidRPr="00820084">
              <w:rPr>
                <w:rFonts w:ascii="Times New Roman" w:eastAsia="Calibri" w:hAnsi="Times New Roman" w:cs="Times New Roman"/>
                <w:color w:val="000000"/>
                <w:sz w:val="24"/>
                <w:szCs w:val="24"/>
                <w:lang w:val="uk-UA"/>
              </w:rPr>
              <w:t>електричної енергії споживачу</w:t>
            </w:r>
          </w:p>
        </w:tc>
      </w:tr>
      <w:tr w:rsidR="008A7555" w:rsidRPr="000A6914" w14:paraId="5F9C4440" w14:textId="77777777" w:rsidTr="00435200">
        <w:tc>
          <w:tcPr>
            <w:tcW w:w="15001" w:type="dxa"/>
            <w:gridSpan w:val="3"/>
          </w:tcPr>
          <w:p w14:paraId="55880E5F" w14:textId="2E76C2F6" w:rsidR="008A7555" w:rsidRPr="00820084" w:rsidRDefault="008A7555" w:rsidP="00435200">
            <w:pPr>
              <w:ind w:firstLine="238"/>
              <w:jc w:val="center"/>
              <w:rPr>
                <w:rFonts w:ascii="Times New Roman" w:eastAsia="Calibri" w:hAnsi="Times New Roman" w:cs="Times New Roman"/>
                <w:color w:val="000000"/>
                <w:sz w:val="24"/>
                <w:szCs w:val="24"/>
                <w:lang w:val="uk-UA"/>
              </w:rPr>
            </w:pPr>
            <w:r w:rsidRPr="00820084">
              <w:rPr>
                <w:rFonts w:ascii="Times New Roman" w:eastAsia="Calibri" w:hAnsi="Times New Roman" w:cs="Times New Roman"/>
                <w:b/>
                <w:color w:val="000000"/>
                <w:sz w:val="24"/>
                <w:szCs w:val="24"/>
                <w:lang w:val="uk-UA"/>
              </w:rPr>
              <w:t>Примірний договір про купівлю-продаж електричної енергії за механізмом самовиробництва</w:t>
            </w:r>
          </w:p>
        </w:tc>
      </w:tr>
      <w:tr w:rsidR="008A7555" w:rsidRPr="000A6914" w14:paraId="40D12780" w14:textId="77777777" w:rsidTr="00435200">
        <w:tc>
          <w:tcPr>
            <w:tcW w:w="15001" w:type="dxa"/>
            <w:gridSpan w:val="3"/>
          </w:tcPr>
          <w:p w14:paraId="5AE29092" w14:textId="77777777" w:rsidR="008A7555" w:rsidRPr="00820084" w:rsidRDefault="008A7555" w:rsidP="00435200">
            <w:pPr>
              <w:ind w:firstLine="238"/>
              <w:jc w:val="center"/>
              <w:rPr>
                <w:rFonts w:ascii="Times New Roman" w:eastAsia="Calibri" w:hAnsi="Times New Roman" w:cs="Times New Roman"/>
                <w:b/>
                <w:color w:val="000000"/>
                <w:sz w:val="24"/>
                <w:szCs w:val="24"/>
                <w:lang w:val="uk-UA"/>
              </w:rPr>
            </w:pPr>
          </w:p>
        </w:tc>
      </w:tr>
      <w:tr w:rsidR="008A7555" w:rsidRPr="000A6914" w14:paraId="267D135F" w14:textId="77777777" w:rsidTr="00435200">
        <w:tc>
          <w:tcPr>
            <w:tcW w:w="15001" w:type="dxa"/>
            <w:gridSpan w:val="3"/>
          </w:tcPr>
          <w:p w14:paraId="62F8EFC8" w14:textId="77777777" w:rsidR="008A7555" w:rsidRPr="00820084" w:rsidRDefault="008A7555" w:rsidP="00435200">
            <w:pPr>
              <w:contextualSpacing/>
              <w:jc w:val="right"/>
              <w:rPr>
                <w:rFonts w:ascii="Times New Roman" w:hAnsi="Times New Roman" w:cs="Times New Roman"/>
                <w:sz w:val="24"/>
                <w:szCs w:val="24"/>
                <w:lang w:val="uk-UA"/>
              </w:rPr>
            </w:pPr>
            <w:r w:rsidRPr="00820084">
              <w:rPr>
                <w:rFonts w:ascii="Times New Roman" w:hAnsi="Times New Roman" w:cs="Times New Roman"/>
                <w:sz w:val="24"/>
                <w:szCs w:val="24"/>
                <w:lang w:val="uk-UA"/>
              </w:rPr>
              <w:t>Додаток 6</w:t>
            </w:r>
          </w:p>
          <w:p w14:paraId="0313A726" w14:textId="77777777" w:rsidR="008A7555" w:rsidRPr="00820084" w:rsidRDefault="008A7555" w:rsidP="00435200">
            <w:pPr>
              <w:contextualSpacing/>
              <w:jc w:val="right"/>
              <w:rPr>
                <w:rFonts w:ascii="Times New Roman" w:hAnsi="Times New Roman" w:cs="Times New Roman"/>
                <w:sz w:val="24"/>
                <w:szCs w:val="24"/>
                <w:lang w:val="uk-UA"/>
              </w:rPr>
            </w:pPr>
            <w:r w:rsidRPr="00820084">
              <w:rPr>
                <w:rFonts w:ascii="Times New Roman" w:hAnsi="Times New Roman" w:cs="Times New Roman"/>
                <w:sz w:val="24"/>
                <w:szCs w:val="24"/>
                <w:lang w:val="uk-UA"/>
              </w:rPr>
              <w:t>до Правил роздрібного</w:t>
            </w:r>
          </w:p>
          <w:p w14:paraId="240007F7" w14:textId="77777777" w:rsidR="008A7555" w:rsidRPr="00820084" w:rsidRDefault="008A7555" w:rsidP="00435200">
            <w:pPr>
              <w:contextualSpacing/>
              <w:jc w:val="right"/>
              <w:rPr>
                <w:rFonts w:ascii="Times New Roman" w:hAnsi="Times New Roman" w:cs="Times New Roman"/>
                <w:sz w:val="24"/>
                <w:szCs w:val="24"/>
                <w:lang w:val="uk-UA"/>
              </w:rPr>
            </w:pPr>
            <w:r w:rsidRPr="00820084">
              <w:rPr>
                <w:rFonts w:ascii="Times New Roman" w:hAnsi="Times New Roman" w:cs="Times New Roman"/>
                <w:sz w:val="24"/>
                <w:szCs w:val="24"/>
                <w:lang w:val="uk-UA"/>
              </w:rPr>
              <w:t>ринку електричної енергії</w:t>
            </w:r>
          </w:p>
          <w:p w14:paraId="303E5A30" w14:textId="77777777" w:rsidR="008A7555" w:rsidRPr="00820084" w:rsidRDefault="008A7555" w:rsidP="00435200">
            <w:pPr>
              <w:contextualSpacing/>
              <w:jc w:val="right"/>
              <w:rPr>
                <w:rFonts w:ascii="Times New Roman" w:hAnsi="Times New Roman" w:cs="Times New Roman"/>
                <w:b/>
                <w:sz w:val="24"/>
                <w:szCs w:val="24"/>
                <w:lang w:val="uk-UA"/>
              </w:rPr>
            </w:pPr>
          </w:p>
          <w:p w14:paraId="6316AA8B" w14:textId="77777777" w:rsidR="008A7555" w:rsidRPr="00820084" w:rsidRDefault="008A7555" w:rsidP="00435200">
            <w:pPr>
              <w:contextualSpacing/>
              <w:jc w:val="center"/>
              <w:rPr>
                <w:rFonts w:ascii="Times New Roman" w:hAnsi="Times New Roman" w:cs="Times New Roman"/>
                <w:b/>
                <w:sz w:val="24"/>
                <w:szCs w:val="24"/>
                <w:lang w:val="uk-UA"/>
              </w:rPr>
            </w:pPr>
            <w:r w:rsidRPr="00820084">
              <w:rPr>
                <w:rFonts w:ascii="Times New Roman" w:hAnsi="Times New Roman" w:cs="Times New Roman"/>
                <w:b/>
                <w:sz w:val="24"/>
                <w:szCs w:val="24"/>
                <w:lang w:val="uk-UA"/>
              </w:rPr>
              <w:t>ТИПОВИЙ ДОГОВІР</w:t>
            </w:r>
          </w:p>
          <w:p w14:paraId="77997ECB" w14:textId="77777777" w:rsidR="008A7555" w:rsidRPr="00820084" w:rsidRDefault="008A7555" w:rsidP="00435200">
            <w:pPr>
              <w:contextualSpacing/>
              <w:jc w:val="center"/>
              <w:rPr>
                <w:rFonts w:ascii="Times New Roman" w:hAnsi="Times New Roman" w:cs="Times New Roman"/>
                <w:b/>
                <w:sz w:val="24"/>
                <w:szCs w:val="24"/>
                <w:lang w:val="uk-UA"/>
              </w:rPr>
            </w:pPr>
            <w:r w:rsidRPr="00820084">
              <w:rPr>
                <w:rFonts w:ascii="Times New Roman" w:hAnsi="Times New Roman" w:cs="Times New Roman"/>
                <w:b/>
                <w:sz w:val="24"/>
                <w:szCs w:val="24"/>
                <w:lang w:val="uk-UA"/>
              </w:rPr>
              <w:t>про постачання електричної енергії постачальником універсальних послуг</w:t>
            </w:r>
          </w:p>
          <w:p w14:paraId="56A22BF4" w14:textId="77777777" w:rsidR="008A7555" w:rsidRPr="00820084" w:rsidRDefault="008A7555" w:rsidP="00435200">
            <w:pPr>
              <w:shd w:val="clear" w:color="auto" w:fill="FFFFFF"/>
              <w:contextualSpacing/>
              <w:jc w:val="both"/>
              <w:rPr>
                <w:rFonts w:ascii="Times New Roman" w:eastAsia="Times New Roman" w:hAnsi="Times New Roman" w:cs="Times New Roman"/>
                <w:b/>
                <w:bCs/>
                <w:color w:val="333333"/>
                <w:sz w:val="24"/>
                <w:szCs w:val="24"/>
                <w:lang w:val="uk-UA" w:eastAsia="en-GB" w:bidi="he-IL"/>
              </w:rPr>
            </w:pPr>
          </w:p>
        </w:tc>
      </w:tr>
      <w:tr w:rsidR="00504882" w:rsidRPr="000A6914" w14:paraId="65FDC30C" w14:textId="77777777" w:rsidTr="00B15EC5">
        <w:trPr>
          <w:gridAfter w:val="1"/>
          <w:wAfter w:w="9" w:type="dxa"/>
        </w:trPr>
        <w:tc>
          <w:tcPr>
            <w:tcW w:w="14992" w:type="dxa"/>
            <w:gridSpan w:val="2"/>
          </w:tcPr>
          <w:p w14:paraId="77F2F37D" w14:textId="77777777" w:rsidR="00B92A8D" w:rsidRPr="00FC4F72" w:rsidRDefault="00504882" w:rsidP="00504882">
            <w:pPr>
              <w:contextualSpacing/>
              <w:jc w:val="right"/>
              <w:rPr>
                <w:rFonts w:ascii="Times New Roman" w:hAnsi="Times New Roman" w:cs="Times New Roman"/>
                <w:sz w:val="24"/>
                <w:szCs w:val="24"/>
                <w:lang w:val="uk-UA"/>
              </w:rPr>
            </w:pPr>
            <w:r w:rsidRPr="00FC4F72">
              <w:rPr>
                <w:rFonts w:ascii="Times New Roman" w:hAnsi="Times New Roman" w:cs="Times New Roman"/>
                <w:sz w:val="24"/>
                <w:szCs w:val="24"/>
                <w:lang w:val="uk-UA"/>
              </w:rPr>
              <w:t xml:space="preserve">Додаток </w:t>
            </w:r>
            <w:r w:rsidR="00B92A8D" w:rsidRPr="00FC4F72">
              <w:rPr>
                <w:rFonts w:ascii="Times New Roman" w:hAnsi="Times New Roman" w:cs="Times New Roman"/>
                <w:sz w:val="24"/>
                <w:szCs w:val="24"/>
                <w:lang w:val="uk-UA"/>
              </w:rPr>
              <w:t xml:space="preserve">2 </w:t>
            </w:r>
          </w:p>
          <w:p w14:paraId="11655B9C" w14:textId="77777777" w:rsidR="00B92A8D" w:rsidRPr="00FC4F72" w:rsidRDefault="00B92A8D" w:rsidP="00B92A8D">
            <w:pPr>
              <w:contextualSpacing/>
              <w:jc w:val="right"/>
              <w:rPr>
                <w:rFonts w:ascii="Times New Roman" w:hAnsi="Times New Roman" w:cs="Times New Roman"/>
                <w:sz w:val="24"/>
                <w:szCs w:val="24"/>
                <w:lang w:val="uk-UA"/>
              </w:rPr>
            </w:pPr>
            <w:r w:rsidRPr="00FC4F72">
              <w:rPr>
                <w:rFonts w:ascii="Times New Roman" w:hAnsi="Times New Roman" w:cs="Times New Roman"/>
                <w:sz w:val="24"/>
                <w:szCs w:val="24"/>
                <w:lang w:val="uk-UA"/>
              </w:rPr>
              <w:t>до Договору про постачання електричної енергії</w:t>
            </w:r>
          </w:p>
          <w:p w14:paraId="3D4932C5" w14:textId="39C68EE9" w:rsidR="00B92A8D" w:rsidRPr="00FC4F72" w:rsidRDefault="00B92A8D" w:rsidP="00B92A8D">
            <w:pPr>
              <w:contextualSpacing/>
              <w:jc w:val="right"/>
              <w:rPr>
                <w:rFonts w:ascii="Times New Roman" w:hAnsi="Times New Roman" w:cs="Times New Roman"/>
                <w:sz w:val="24"/>
                <w:szCs w:val="24"/>
                <w:lang w:val="uk-UA"/>
              </w:rPr>
            </w:pPr>
            <w:r w:rsidRPr="00FC4F72">
              <w:rPr>
                <w:rFonts w:ascii="Times New Roman" w:hAnsi="Times New Roman" w:cs="Times New Roman"/>
                <w:sz w:val="24"/>
                <w:szCs w:val="24"/>
                <w:lang w:val="uk-UA"/>
              </w:rPr>
              <w:t xml:space="preserve"> постачальником універсальних послуг</w:t>
            </w:r>
          </w:p>
          <w:p w14:paraId="31AE61B3" w14:textId="3C2D87FB" w:rsidR="00B92A8D" w:rsidRPr="00FC4F72" w:rsidRDefault="00B92A8D" w:rsidP="00B92A8D">
            <w:pPr>
              <w:contextualSpacing/>
              <w:jc w:val="right"/>
              <w:rPr>
                <w:rFonts w:ascii="Times New Roman" w:hAnsi="Times New Roman" w:cs="Times New Roman"/>
                <w:sz w:val="24"/>
                <w:szCs w:val="24"/>
                <w:lang w:val="uk-UA"/>
              </w:rPr>
            </w:pPr>
            <w:r w:rsidRPr="00FC4F72">
              <w:rPr>
                <w:rFonts w:ascii="Times New Roman" w:hAnsi="Times New Roman" w:cs="Times New Roman"/>
                <w:sz w:val="24"/>
                <w:szCs w:val="24"/>
                <w:lang w:val="uk-UA"/>
              </w:rPr>
              <w:t>__________ N _________</w:t>
            </w:r>
          </w:p>
          <w:p w14:paraId="44B90CC2" w14:textId="77777777" w:rsidR="00504882" w:rsidRPr="00FC4F72" w:rsidRDefault="00504882" w:rsidP="00504882">
            <w:pPr>
              <w:shd w:val="clear" w:color="auto" w:fill="FFFFFF"/>
              <w:contextualSpacing/>
              <w:jc w:val="center"/>
              <w:rPr>
                <w:rFonts w:ascii="Times New Roman" w:eastAsia="Times New Roman" w:hAnsi="Times New Roman" w:cs="Times New Roman"/>
                <w:b/>
                <w:bCs/>
                <w:color w:val="333333"/>
                <w:sz w:val="24"/>
                <w:szCs w:val="24"/>
                <w:lang w:val="uk-UA" w:eastAsia="en-GB" w:bidi="he-IL"/>
              </w:rPr>
            </w:pPr>
            <w:r w:rsidRPr="00FC4F72">
              <w:rPr>
                <w:rFonts w:ascii="Times New Roman" w:eastAsia="Times New Roman" w:hAnsi="Times New Roman" w:cs="Times New Roman"/>
                <w:b/>
                <w:bCs/>
                <w:color w:val="333333"/>
                <w:sz w:val="24"/>
                <w:szCs w:val="24"/>
                <w:lang w:val="uk-UA" w:eastAsia="en-GB" w:bidi="he-IL"/>
              </w:rPr>
              <w:t>ДОГОВІР</w:t>
            </w:r>
          </w:p>
          <w:p w14:paraId="7D15366F" w14:textId="515C031D" w:rsidR="00504882" w:rsidRPr="00FC4F72" w:rsidRDefault="00504882" w:rsidP="00504882">
            <w:pPr>
              <w:shd w:val="clear" w:color="auto" w:fill="FFFFFF"/>
              <w:contextualSpacing/>
              <w:jc w:val="center"/>
              <w:rPr>
                <w:rFonts w:ascii="Times New Roman" w:eastAsia="Times New Roman" w:hAnsi="Times New Roman" w:cs="Times New Roman"/>
                <w:b/>
                <w:bCs/>
                <w:color w:val="333333"/>
                <w:sz w:val="24"/>
                <w:szCs w:val="24"/>
                <w:lang w:val="uk-UA" w:eastAsia="en-GB" w:bidi="he-IL"/>
              </w:rPr>
            </w:pPr>
            <w:r w:rsidRPr="00FC4F72">
              <w:rPr>
                <w:rFonts w:ascii="Times New Roman" w:eastAsia="Times New Roman" w:hAnsi="Times New Roman" w:cs="Times New Roman"/>
                <w:b/>
                <w:bCs/>
                <w:color w:val="333333"/>
                <w:sz w:val="24"/>
                <w:szCs w:val="24"/>
                <w:lang w:val="uk-UA" w:eastAsia="en-GB" w:bidi="he-IL"/>
              </w:rPr>
              <w:t>про купівлю-продаж електричної енергії за «зеленим» тарифом приватним домогосподарством</w:t>
            </w:r>
          </w:p>
          <w:p w14:paraId="5ACF83BD" w14:textId="0A2B422D" w:rsidR="00504882" w:rsidRPr="00FC4F72" w:rsidRDefault="00504882" w:rsidP="00504882">
            <w:pPr>
              <w:shd w:val="clear" w:color="auto" w:fill="FFFFFF"/>
              <w:contextualSpacing/>
              <w:jc w:val="center"/>
              <w:rPr>
                <w:rFonts w:ascii="Times New Roman" w:eastAsia="Times New Roman" w:hAnsi="Times New Roman" w:cs="Times New Roman"/>
                <w:b/>
                <w:bCs/>
                <w:color w:val="333333"/>
                <w:sz w:val="24"/>
                <w:szCs w:val="24"/>
                <w:lang w:val="uk-UA" w:eastAsia="en-GB" w:bidi="he-IL"/>
              </w:rPr>
            </w:pPr>
          </w:p>
        </w:tc>
      </w:tr>
      <w:tr w:rsidR="00504882" w:rsidRPr="00AB4053" w14:paraId="4022301B" w14:textId="77777777" w:rsidTr="00C97B8E">
        <w:trPr>
          <w:gridAfter w:val="1"/>
          <w:wAfter w:w="9" w:type="dxa"/>
        </w:trPr>
        <w:tc>
          <w:tcPr>
            <w:tcW w:w="14992" w:type="dxa"/>
            <w:gridSpan w:val="2"/>
          </w:tcPr>
          <w:p w14:paraId="74BF112D" w14:textId="77777777" w:rsidR="00504882" w:rsidRPr="00FC4F72" w:rsidRDefault="00504882" w:rsidP="00504882">
            <w:pPr>
              <w:shd w:val="clear" w:color="auto" w:fill="FFFFFF"/>
              <w:contextualSpacing/>
              <w:jc w:val="center"/>
              <w:rPr>
                <w:rFonts w:ascii="Times New Roman" w:eastAsia="Times New Roman" w:hAnsi="Times New Roman" w:cs="Times New Roman"/>
                <w:b/>
                <w:bCs/>
                <w:color w:val="333333"/>
                <w:sz w:val="24"/>
                <w:szCs w:val="24"/>
                <w:lang w:val="uk-UA" w:eastAsia="en-GB" w:bidi="he-IL"/>
              </w:rPr>
            </w:pPr>
            <w:r w:rsidRPr="00FC4F72">
              <w:rPr>
                <w:rFonts w:ascii="Times New Roman" w:eastAsia="Times New Roman" w:hAnsi="Times New Roman" w:cs="Times New Roman"/>
                <w:b/>
                <w:bCs/>
                <w:color w:val="333333"/>
                <w:sz w:val="24"/>
                <w:szCs w:val="24"/>
                <w:lang w:val="uk-UA" w:eastAsia="en-GB" w:bidi="he-IL"/>
              </w:rPr>
              <w:t>4. Умови та порядок оплати</w:t>
            </w:r>
          </w:p>
          <w:p w14:paraId="3F9B33E2" w14:textId="0C74EF4C" w:rsidR="00504882" w:rsidRPr="00FC4F72" w:rsidRDefault="00504882" w:rsidP="00504882">
            <w:pPr>
              <w:shd w:val="clear" w:color="auto" w:fill="FFFFFF"/>
              <w:contextualSpacing/>
              <w:jc w:val="center"/>
              <w:rPr>
                <w:rFonts w:ascii="Times New Roman" w:eastAsia="Times New Roman" w:hAnsi="Times New Roman" w:cs="Times New Roman"/>
                <w:b/>
                <w:bCs/>
                <w:color w:val="333333"/>
                <w:sz w:val="24"/>
                <w:szCs w:val="24"/>
                <w:lang w:val="uk-UA" w:eastAsia="en-GB" w:bidi="he-IL"/>
              </w:rPr>
            </w:pPr>
          </w:p>
        </w:tc>
      </w:tr>
      <w:tr w:rsidR="008A7555" w:rsidRPr="000A6914" w14:paraId="35C82C11" w14:textId="77777777" w:rsidTr="00126F67">
        <w:trPr>
          <w:gridAfter w:val="1"/>
          <w:wAfter w:w="9" w:type="dxa"/>
        </w:trPr>
        <w:tc>
          <w:tcPr>
            <w:tcW w:w="7496" w:type="dxa"/>
          </w:tcPr>
          <w:p w14:paraId="71661990" w14:textId="77777777" w:rsidR="008A7555" w:rsidRPr="00820084" w:rsidRDefault="008A7555" w:rsidP="00435200">
            <w:pPr>
              <w:ind w:firstLine="238"/>
              <w:jc w:val="both"/>
              <w:rPr>
                <w:rFonts w:ascii="Times New Roman" w:eastAsia="Calibri" w:hAnsi="Times New Roman" w:cs="Times New Roman"/>
                <w:color w:val="000000"/>
                <w:sz w:val="24"/>
                <w:szCs w:val="24"/>
                <w:lang w:val="uk-UA"/>
              </w:rPr>
            </w:pPr>
            <w:bookmarkStart w:id="61" w:name="2108"/>
            <w:r w:rsidRPr="00820084">
              <w:rPr>
                <w:rFonts w:ascii="Times New Roman" w:eastAsia="Calibri" w:hAnsi="Times New Roman" w:cs="Times New Roman"/>
                <w:color w:val="000000"/>
                <w:sz w:val="24"/>
                <w:szCs w:val="24"/>
                <w:lang w:val="uk-UA"/>
              </w:rPr>
              <w:t xml:space="preserve">4.10. У разі несплати обсягу придбаної електричної енергії до </w:t>
            </w:r>
            <w:r w:rsidRPr="00820084">
              <w:rPr>
                <w:rFonts w:ascii="Times New Roman" w:eastAsia="Calibri" w:hAnsi="Times New Roman" w:cs="Times New Roman"/>
                <w:b/>
                <w:bCs/>
                <w:i/>
                <w:iCs/>
                <w:strike/>
                <w:color w:val="FF0000"/>
                <w:sz w:val="24"/>
                <w:szCs w:val="24"/>
                <w:lang w:val="uk-UA"/>
              </w:rPr>
              <w:t>20</w:t>
            </w:r>
            <w:r w:rsidRPr="00820084">
              <w:rPr>
                <w:rFonts w:ascii="Times New Roman" w:eastAsia="Calibri" w:hAnsi="Times New Roman" w:cs="Times New Roman"/>
                <w:color w:val="000000"/>
                <w:sz w:val="24"/>
                <w:szCs w:val="24"/>
                <w:lang w:val="uk-UA"/>
              </w:rPr>
              <w:t xml:space="preserve"> числа місяця, наступного за розрахунковим, постачальник універсальних послуг зобов'язаний сплатити Споживачу пеню в розмірі подвійної облікової ставки Національного банку, що діяла в період, за який сплачується пеня, від суми простроченого платежу за кожен день прострочення платежу.</w:t>
            </w:r>
          </w:p>
          <w:bookmarkEnd w:id="61"/>
          <w:p w14:paraId="1B7D7CE5" w14:textId="77777777" w:rsidR="008A7555" w:rsidRPr="00820084" w:rsidRDefault="008A7555" w:rsidP="00435200">
            <w:pPr>
              <w:ind w:firstLine="238"/>
              <w:jc w:val="both"/>
              <w:rPr>
                <w:rFonts w:ascii="Times New Roman" w:eastAsia="Calibri" w:hAnsi="Times New Roman" w:cs="Times New Roman"/>
                <w:color w:val="000000"/>
                <w:sz w:val="24"/>
                <w:szCs w:val="24"/>
                <w:lang w:val="uk-UA"/>
              </w:rPr>
            </w:pPr>
          </w:p>
        </w:tc>
        <w:tc>
          <w:tcPr>
            <w:tcW w:w="7496" w:type="dxa"/>
          </w:tcPr>
          <w:p w14:paraId="18573ABD" w14:textId="066C7D22" w:rsidR="008A7555" w:rsidRPr="00820084" w:rsidRDefault="008A7555" w:rsidP="00435200">
            <w:pPr>
              <w:ind w:firstLine="238"/>
              <w:jc w:val="both"/>
              <w:rPr>
                <w:rFonts w:ascii="Times New Roman" w:eastAsia="Calibri" w:hAnsi="Times New Roman" w:cs="Times New Roman"/>
                <w:color w:val="000000"/>
                <w:sz w:val="24"/>
                <w:szCs w:val="24"/>
                <w:lang w:val="uk-UA"/>
              </w:rPr>
            </w:pPr>
            <w:r w:rsidRPr="00820084">
              <w:rPr>
                <w:rFonts w:ascii="Times New Roman" w:eastAsia="Calibri" w:hAnsi="Times New Roman" w:cs="Times New Roman"/>
                <w:color w:val="000000"/>
                <w:sz w:val="24"/>
                <w:szCs w:val="24"/>
                <w:lang w:val="uk-UA"/>
              </w:rPr>
              <w:t>4.10. У разі несплати обсягу придбаної електричної енергії до</w:t>
            </w:r>
            <w:r w:rsidRPr="00820084">
              <w:rPr>
                <w:rFonts w:ascii="Times New Roman" w:eastAsia="Calibri" w:hAnsi="Times New Roman" w:cs="Times New Roman"/>
                <w:color w:val="FF0000"/>
                <w:sz w:val="24"/>
                <w:szCs w:val="24"/>
                <w:lang w:val="uk-UA"/>
              </w:rPr>
              <w:t xml:space="preserve"> </w:t>
            </w:r>
            <w:r w:rsidR="009F773B" w:rsidRPr="00820084">
              <w:rPr>
                <w:rFonts w:ascii="Times New Roman" w:eastAsia="Calibri" w:hAnsi="Times New Roman" w:cs="Times New Roman"/>
                <w:b/>
                <w:color w:val="0070C0"/>
                <w:sz w:val="24"/>
                <w:szCs w:val="24"/>
                <w:lang w:val="uk-UA"/>
              </w:rPr>
              <w:t>25</w:t>
            </w:r>
            <w:r w:rsidR="009F773B" w:rsidRPr="00820084">
              <w:rPr>
                <w:rFonts w:ascii="Times New Roman" w:eastAsia="Calibri" w:hAnsi="Times New Roman" w:cs="Times New Roman"/>
                <w:color w:val="0070C0"/>
                <w:sz w:val="24"/>
                <w:szCs w:val="24"/>
                <w:lang w:val="uk-UA"/>
              </w:rPr>
              <w:t xml:space="preserve"> </w:t>
            </w:r>
            <w:r w:rsidRPr="00820084">
              <w:rPr>
                <w:rFonts w:ascii="Times New Roman" w:eastAsia="Calibri" w:hAnsi="Times New Roman" w:cs="Times New Roman"/>
                <w:color w:val="000000"/>
                <w:sz w:val="24"/>
                <w:szCs w:val="24"/>
                <w:lang w:val="uk-UA"/>
              </w:rPr>
              <w:t>числа місяця, наступного за розрахунковим, постачальник універсальних послуг зобов'язаний сплатити Споживачу пеню в розмірі подвійної облікової ставки Національного банку, що діяла в період, за який сплачується пеня, від суми простроченого платежу за кожен день прострочення платежу.</w:t>
            </w:r>
          </w:p>
          <w:p w14:paraId="382D1D42" w14:textId="77777777" w:rsidR="008A7555" w:rsidRPr="00820084" w:rsidRDefault="008A7555" w:rsidP="00435200">
            <w:pPr>
              <w:contextualSpacing/>
              <w:jc w:val="both"/>
              <w:rPr>
                <w:rFonts w:ascii="Times New Roman" w:hAnsi="Times New Roman" w:cs="Times New Roman"/>
                <w:sz w:val="24"/>
                <w:szCs w:val="24"/>
                <w:lang w:val="uk-UA"/>
              </w:rPr>
            </w:pPr>
          </w:p>
        </w:tc>
      </w:tr>
      <w:tr w:rsidR="008A7555" w:rsidRPr="000A6914" w14:paraId="66E2C095" w14:textId="77777777" w:rsidTr="00126F67">
        <w:trPr>
          <w:gridAfter w:val="1"/>
          <w:wAfter w:w="9" w:type="dxa"/>
        </w:trPr>
        <w:tc>
          <w:tcPr>
            <w:tcW w:w="7496" w:type="dxa"/>
          </w:tcPr>
          <w:p w14:paraId="19A7C828" w14:textId="77777777" w:rsidR="008A7555" w:rsidRPr="00820084" w:rsidRDefault="008A7555" w:rsidP="00435200">
            <w:pPr>
              <w:ind w:firstLine="238"/>
              <w:jc w:val="both"/>
              <w:rPr>
                <w:rFonts w:ascii="Times New Roman" w:eastAsia="Calibri" w:hAnsi="Times New Roman" w:cs="Times New Roman"/>
                <w:color w:val="000000"/>
                <w:sz w:val="24"/>
                <w:szCs w:val="24"/>
                <w:lang w:val="uk-UA"/>
              </w:rPr>
            </w:pPr>
            <w:bookmarkStart w:id="62" w:name="5299"/>
            <w:r w:rsidRPr="00820084">
              <w:rPr>
                <w:rFonts w:ascii="Times New Roman" w:eastAsia="Calibri" w:hAnsi="Times New Roman" w:cs="Times New Roman"/>
                <w:color w:val="000000"/>
                <w:sz w:val="24"/>
                <w:szCs w:val="24"/>
                <w:lang w:val="uk-UA"/>
              </w:rPr>
              <w:lastRenderedPageBreak/>
              <w:t>4.11. Плата за придбану за "зеленим" тарифом у побутового споживача електричну енергію, вироблену генеруючою установкою приватного домогосподарства, в обсязі, що перевищує місячне споживання електричної енергії таким приватним домогосподарством нараховується за умови наявності у межах приватного домогосподарства споживання електричної енергії приватним домогосподарством.</w:t>
            </w:r>
          </w:p>
          <w:p w14:paraId="54B65596" w14:textId="77777777" w:rsidR="008A7555" w:rsidRPr="00820084" w:rsidRDefault="008A7555" w:rsidP="00435200">
            <w:pPr>
              <w:ind w:firstLine="238"/>
              <w:jc w:val="both"/>
              <w:rPr>
                <w:rFonts w:ascii="Times New Roman" w:eastAsia="Calibri" w:hAnsi="Times New Roman" w:cs="Times New Roman"/>
                <w:color w:val="000000"/>
                <w:sz w:val="24"/>
                <w:szCs w:val="24"/>
                <w:lang w:val="uk-UA"/>
              </w:rPr>
            </w:pPr>
            <w:bookmarkStart w:id="63" w:name="5300"/>
            <w:bookmarkEnd w:id="62"/>
            <w:r w:rsidRPr="00820084">
              <w:rPr>
                <w:rFonts w:ascii="Times New Roman" w:eastAsia="Calibri" w:hAnsi="Times New Roman" w:cs="Times New Roman"/>
                <w:color w:val="000000"/>
                <w:sz w:val="24"/>
                <w:szCs w:val="24"/>
                <w:lang w:val="uk-UA"/>
              </w:rPr>
              <w:t xml:space="preserve">У разі відсутності споживання електричної енергії приватним домогосподарством постачальник універсальних послуг викупає електричну енергію, вироблену генеруючою установкою такого приватного домогосподарства </w:t>
            </w:r>
            <w:r w:rsidRPr="00820084">
              <w:rPr>
                <w:rFonts w:ascii="Times New Roman" w:eastAsia="Calibri" w:hAnsi="Times New Roman" w:cs="Times New Roman"/>
                <w:b/>
                <w:bCs/>
                <w:i/>
                <w:iCs/>
                <w:strike/>
                <w:color w:val="FF0000"/>
                <w:sz w:val="24"/>
                <w:szCs w:val="24"/>
                <w:lang w:val="uk-UA"/>
              </w:rPr>
              <w:t>за вільними цінами, крім випадків, визначених законом</w:t>
            </w:r>
            <w:r w:rsidRPr="00820084">
              <w:rPr>
                <w:rFonts w:ascii="Times New Roman" w:eastAsia="Calibri" w:hAnsi="Times New Roman" w:cs="Times New Roman"/>
                <w:color w:val="000000"/>
                <w:sz w:val="24"/>
                <w:szCs w:val="24"/>
                <w:lang w:val="uk-UA"/>
              </w:rPr>
              <w:t>.</w:t>
            </w:r>
          </w:p>
          <w:bookmarkEnd w:id="63"/>
          <w:p w14:paraId="377A9030" w14:textId="77777777" w:rsidR="008A7555" w:rsidRPr="00820084" w:rsidRDefault="008A7555" w:rsidP="00435200">
            <w:pPr>
              <w:ind w:firstLine="238"/>
              <w:contextualSpacing/>
              <w:jc w:val="both"/>
              <w:rPr>
                <w:rFonts w:ascii="Times New Roman" w:eastAsia="Calibri" w:hAnsi="Times New Roman" w:cs="Times New Roman"/>
                <w:color w:val="000000"/>
                <w:sz w:val="24"/>
                <w:szCs w:val="24"/>
                <w:lang w:val="uk-UA"/>
              </w:rPr>
            </w:pPr>
          </w:p>
        </w:tc>
        <w:tc>
          <w:tcPr>
            <w:tcW w:w="7496" w:type="dxa"/>
          </w:tcPr>
          <w:p w14:paraId="65751224" w14:textId="77777777" w:rsidR="008A7555" w:rsidRPr="00820084" w:rsidRDefault="008A7555" w:rsidP="00435200">
            <w:pPr>
              <w:ind w:firstLine="238"/>
              <w:jc w:val="both"/>
              <w:rPr>
                <w:rFonts w:ascii="Times New Roman" w:eastAsia="Calibri" w:hAnsi="Times New Roman" w:cs="Times New Roman"/>
                <w:color w:val="000000"/>
                <w:sz w:val="24"/>
                <w:szCs w:val="24"/>
                <w:lang w:val="uk-UA"/>
              </w:rPr>
            </w:pPr>
            <w:r w:rsidRPr="00820084">
              <w:rPr>
                <w:rFonts w:ascii="Times New Roman" w:eastAsia="Calibri" w:hAnsi="Times New Roman" w:cs="Times New Roman"/>
                <w:color w:val="000000"/>
                <w:sz w:val="24"/>
                <w:szCs w:val="24"/>
                <w:lang w:val="uk-UA"/>
              </w:rPr>
              <w:t>4.11. Плата за придбану за "зеленим" тарифом у побутового споживача електричну енергію, вироблену генеруючою установкою приватного домогосподарства, в обсязі, що перевищує місячне споживання електричної енергії таким приватним домогосподарством нараховується за умови наявності у межах приватного домогосподарства споживання електричної енергії приватним домогосподарством.</w:t>
            </w:r>
          </w:p>
          <w:p w14:paraId="5988FEBE" w14:textId="03981B5D" w:rsidR="008A7555" w:rsidRDefault="008A7555" w:rsidP="00435200">
            <w:pPr>
              <w:ind w:firstLine="238"/>
              <w:jc w:val="both"/>
              <w:rPr>
                <w:rFonts w:ascii="Times New Roman" w:eastAsia="Calibri" w:hAnsi="Times New Roman" w:cs="Times New Roman"/>
                <w:b/>
                <w:color w:val="0070C0"/>
                <w:sz w:val="24"/>
                <w:szCs w:val="24"/>
                <w:lang w:val="uk-UA"/>
              </w:rPr>
            </w:pPr>
            <w:r w:rsidRPr="00820084">
              <w:rPr>
                <w:rFonts w:ascii="Times New Roman" w:eastAsia="Calibri" w:hAnsi="Times New Roman" w:cs="Times New Roman"/>
                <w:color w:val="000000"/>
                <w:sz w:val="24"/>
                <w:szCs w:val="24"/>
                <w:lang w:val="uk-UA"/>
              </w:rPr>
              <w:t xml:space="preserve">У разі відсутності споживання електричної енергії приватним домогосподарством постачальник універсальних послуг викупає електричну енергію, вироблену генеруючою установкою такого приватного домогосподарства </w:t>
            </w:r>
            <w:r w:rsidR="00F756B7" w:rsidRPr="00820084">
              <w:rPr>
                <w:rFonts w:ascii="Times New Roman" w:eastAsia="Calibri" w:hAnsi="Times New Roman" w:cs="Times New Roman"/>
                <w:b/>
                <w:color w:val="0070C0"/>
                <w:sz w:val="24"/>
                <w:szCs w:val="24"/>
                <w:lang w:val="uk-UA"/>
              </w:rPr>
              <w:t>за середньозваженою ціною за розрахунковий період (місяць), що склалась на ринку «на добу наперед», але не вище ціни, за якою постачальник універсальних послуг здійснює постачання електр</w:t>
            </w:r>
            <w:r w:rsidR="000A6914">
              <w:rPr>
                <w:rFonts w:ascii="Times New Roman" w:eastAsia="Calibri" w:hAnsi="Times New Roman" w:cs="Times New Roman"/>
                <w:b/>
                <w:color w:val="0070C0"/>
                <w:sz w:val="24"/>
                <w:szCs w:val="24"/>
                <w:lang w:val="uk-UA"/>
              </w:rPr>
              <w:t xml:space="preserve">ичної </w:t>
            </w:r>
            <w:r w:rsidR="00F756B7" w:rsidRPr="00820084">
              <w:rPr>
                <w:rFonts w:ascii="Times New Roman" w:eastAsia="Calibri" w:hAnsi="Times New Roman" w:cs="Times New Roman"/>
                <w:b/>
                <w:color w:val="0070C0"/>
                <w:sz w:val="24"/>
                <w:szCs w:val="24"/>
                <w:lang w:val="uk-UA"/>
              </w:rPr>
              <w:t>енергії такому споживачу</w:t>
            </w:r>
            <w:r w:rsidR="009F773B" w:rsidRPr="00820084">
              <w:rPr>
                <w:rFonts w:ascii="Times New Roman" w:eastAsia="Calibri" w:hAnsi="Times New Roman" w:cs="Times New Roman"/>
                <w:b/>
                <w:color w:val="0070C0"/>
                <w:sz w:val="24"/>
                <w:szCs w:val="24"/>
                <w:lang w:val="uk-UA"/>
              </w:rPr>
              <w:t>.</w:t>
            </w:r>
          </w:p>
          <w:p w14:paraId="73FA5D86" w14:textId="297E7BBB" w:rsidR="00504882" w:rsidRPr="00820084" w:rsidRDefault="00504882" w:rsidP="009E2616">
            <w:pPr>
              <w:ind w:firstLine="238"/>
              <w:jc w:val="both"/>
              <w:rPr>
                <w:rFonts w:ascii="Times New Roman" w:hAnsi="Times New Roman" w:cs="Times New Roman"/>
                <w:sz w:val="24"/>
                <w:szCs w:val="24"/>
                <w:lang w:val="uk-UA"/>
              </w:rPr>
            </w:pPr>
            <w:bookmarkStart w:id="64" w:name="_GoBack"/>
            <w:bookmarkEnd w:id="64"/>
          </w:p>
        </w:tc>
      </w:tr>
      <w:tr w:rsidR="008A7555" w:rsidRPr="00B92A8D" w14:paraId="43574B05" w14:textId="77777777" w:rsidTr="00126F67">
        <w:trPr>
          <w:gridAfter w:val="1"/>
          <w:wAfter w:w="9" w:type="dxa"/>
        </w:trPr>
        <w:tc>
          <w:tcPr>
            <w:tcW w:w="7496" w:type="dxa"/>
          </w:tcPr>
          <w:p w14:paraId="44BADE0C" w14:textId="77777777" w:rsidR="00B92A8D" w:rsidRPr="00B92A8D" w:rsidRDefault="008A7555" w:rsidP="00435200">
            <w:pPr>
              <w:contextualSpacing/>
              <w:jc w:val="right"/>
              <w:rPr>
                <w:rFonts w:ascii="Times New Roman" w:eastAsia="Calibri" w:hAnsi="Times New Roman" w:cs="Times New Roman"/>
                <w:sz w:val="24"/>
                <w:szCs w:val="24"/>
                <w:lang w:val="uk-UA"/>
              </w:rPr>
            </w:pPr>
            <w:r w:rsidRPr="00B92A8D">
              <w:rPr>
                <w:rFonts w:ascii="Times New Roman" w:eastAsia="Calibri" w:hAnsi="Times New Roman" w:cs="Times New Roman"/>
                <w:b/>
                <w:bCs/>
                <w:i/>
                <w:iCs/>
                <w:strike/>
                <w:color w:val="FF0000"/>
                <w:sz w:val="24"/>
                <w:szCs w:val="24"/>
                <w:lang w:val="uk-UA"/>
              </w:rPr>
              <w:t>додаток 2</w:t>
            </w:r>
            <w:r w:rsidRPr="00B92A8D">
              <w:rPr>
                <w:rFonts w:ascii="Times New Roman" w:eastAsia="Calibri" w:hAnsi="Times New Roman" w:cs="Times New Roman"/>
                <w:sz w:val="24"/>
                <w:szCs w:val="24"/>
                <w:lang w:val="uk-UA"/>
              </w:rPr>
              <w:t xml:space="preserve"> </w:t>
            </w:r>
          </w:p>
          <w:p w14:paraId="66D97DD5" w14:textId="77777777" w:rsidR="00B92A8D" w:rsidRPr="00B92A8D" w:rsidRDefault="00B92A8D" w:rsidP="00435200">
            <w:pPr>
              <w:contextualSpacing/>
              <w:jc w:val="right"/>
              <w:rPr>
                <w:rFonts w:ascii="Times New Roman" w:hAnsi="Times New Roman" w:cs="Times New Roman"/>
                <w:sz w:val="24"/>
                <w:szCs w:val="24"/>
                <w:shd w:val="clear" w:color="auto" w:fill="FFFFFF"/>
                <w:lang w:val="ru-RU"/>
              </w:rPr>
            </w:pPr>
            <w:r w:rsidRPr="00B92A8D">
              <w:rPr>
                <w:rFonts w:ascii="Times New Roman" w:hAnsi="Times New Roman" w:cs="Times New Roman"/>
                <w:sz w:val="24"/>
                <w:szCs w:val="24"/>
                <w:shd w:val="clear" w:color="auto" w:fill="FFFFFF"/>
                <w:lang w:val="ru-RU"/>
              </w:rPr>
              <w:t xml:space="preserve">до Договору про </w:t>
            </w:r>
            <w:proofErr w:type="spellStart"/>
            <w:r w:rsidRPr="00B92A8D">
              <w:rPr>
                <w:rFonts w:ascii="Times New Roman" w:hAnsi="Times New Roman" w:cs="Times New Roman"/>
                <w:sz w:val="24"/>
                <w:szCs w:val="24"/>
                <w:shd w:val="clear" w:color="auto" w:fill="FFFFFF"/>
                <w:lang w:val="ru-RU"/>
              </w:rPr>
              <w:t>постачання</w:t>
            </w:r>
            <w:proofErr w:type="spellEnd"/>
            <w:r w:rsidRPr="00B92A8D">
              <w:rPr>
                <w:rFonts w:ascii="Times New Roman" w:hAnsi="Times New Roman" w:cs="Times New Roman"/>
                <w:sz w:val="24"/>
                <w:szCs w:val="24"/>
                <w:shd w:val="clear" w:color="auto" w:fill="FFFFFF"/>
                <w:lang w:val="ru-RU"/>
              </w:rPr>
              <w:t xml:space="preserve"> </w:t>
            </w:r>
            <w:proofErr w:type="spellStart"/>
            <w:r w:rsidRPr="00B92A8D">
              <w:rPr>
                <w:rFonts w:ascii="Times New Roman" w:hAnsi="Times New Roman" w:cs="Times New Roman"/>
                <w:sz w:val="24"/>
                <w:szCs w:val="24"/>
                <w:shd w:val="clear" w:color="auto" w:fill="FFFFFF"/>
                <w:lang w:val="ru-RU"/>
              </w:rPr>
              <w:t>електричної</w:t>
            </w:r>
            <w:proofErr w:type="spellEnd"/>
            <w:r w:rsidRPr="00B92A8D">
              <w:rPr>
                <w:rFonts w:ascii="Times New Roman" w:hAnsi="Times New Roman" w:cs="Times New Roman"/>
                <w:sz w:val="24"/>
                <w:szCs w:val="24"/>
                <w:shd w:val="clear" w:color="auto" w:fill="FFFFFF"/>
                <w:lang w:val="ru-RU"/>
              </w:rPr>
              <w:t xml:space="preserve"> </w:t>
            </w:r>
            <w:proofErr w:type="spellStart"/>
            <w:r w:rsidRPr="00B92A8D">
              <w:rPr>
                <w:rFonts w:ascii="Times New Roman" w:hAnsi="Times New Roman" w:cs="Times New Roman"/>
                <w:sz w:val="24"/>
                <w:szCs w:val="24"/>
                <w:shd w:val="clear" w:color="auto" w:fill="FFFFFF"/>
                <w:lang w:val="ru-RU"/>
              </w:rPr>
              <w:t>енергії</w:t>
            </w:r>
            <w:proofErr w:type="spellEnd"/>
          </w:p>
          <w:p w14:paraId="52B6AE98" w14:textId="77777777" w:rsidR="008A7555" w:rsidRDefault="00B92A8D" w:rsidP="00435200">
            <w:pPr>
              <w:contextualSpacing/>
              <w:jc w:val="right"/>
              <w:rPr>
                <w:rFonts w:ascii="Times New Roman" w:hAnsi="Times New Roman" w:cs="Times New Roman"/>
                <w:sz w:val="24"/>
                <w:szCs w:val="24"/>
                <w:shd w:val="clear" w:color="auto" w:fill="FFFFFF"/>
                <w:lang w:val="ru-RU"/>
              </w:rPr>
            </w:pPr>
            <w:r w:rsidRPr="00B92A8D">
              <w:rPr>
                <w:rFonts w:ascii="Times New Roman" w:hAnsi="Times New Roman" w:cs="Times New Roman"/>
                <w:sz w:val="24"/>
                <w:szCs w:val="24"/>
                <w:shd w:val="clear" w:color="auto" w:fill="FFFFFF"/>
                <w:lang w:val="ru-RU"/>
              </w:rPr>
              <w:t xml:space="preserve"> </w:t>
            </w:r>
            <w:proofErr w:type="spellStart"/>
            <w:r w:rsidRPr="00B92A8D">
              <w:rPr>
                <w:rFonts w:ascii="Times New Roman" w:hAnsi="Times New Roman" w:cs="Times New Roman"/>
                <w:sz w:val="24"/>
                <w:szCs w:val="24"/>
                <w:shd w:val="clear" w:color="auto" w:fill="FFFFFF"/>
                <w:lang w:val="ru-RU"/>
              </w:rPr>
              <w:t>постачальником</w:t>
            </w:r>
            <w:proofErr w:type="spellEnd"/>
            <w:r w:rsidRPr="00B92A8D">
              <w:rPr>
                <w:rFonts w:ascii="Times New Roman" w:hAnsi="Times New Roman" w:cs="Times New Roman"/>
                <w:sz w:val="24"/>
                <w:szCs w:val="24"/>
                <w:shd w:val="clear" w:color="auto" w:fill="FFFFFF"/>
                <w:lang w:val="ru-RU"/>
              </w:rPr>
              <w:t xml:space="preserve"> </w:t>
            </w:r>
            <w:proofErr w:type="spellStart"/>
            <w:r w:rsidRPr="00B92A8D">
              <w:rPr>
                <w:rFonts w:ascii="Times New Roman" w:hAnsi="Times New Roman" w:cs="Times New Roman"/>
                <w:sz w:val="24"/>
                <w:szCs w:val="24"/>
                <w:shd w:val="clear" w:color="auto" w:fill="FFFFFF"/>
                <w:lang w:val="ru-RU"/>
              </w:rPr>
              <w:t>універсальних</w:t>
            </w:r>
            <w:proofErr w:type="spellEnd"/>
            <w:r w:rsidRPr="00B92A8D">
              <w:rPr>
                <w:rFonts w:ascii="Times New Roman" w:hAnsi="Times New Roman" w:cs="Times New Roman"/>
                <w:sz w:val="24"/>
                <w:szCs w:val="24"/>
                <w:shd w:val="clear" w:color="auto" w:fill="FFFFFF"/>
                <w:lang w:val="ru-RU"/>
              </w:rPr>
              <w:t xml:space="preserve"> </w:t>
            </w:r>
            <w:proofErr w:type="spellStart"/>
            <w:r w:rsidRPr="00B92A8D">
              <w:rPr>
                <w:rFonts w:ascii="Times New Roman" w:hAnsi="Times New Roman" w:cs="Times New Roman"/>
                <w:sz w:val="24"/>
                <w:szCs w:val="24"/>
                <w:shd w:val="clear" w:color="auto" w:fill="FFFFFF"/>
                <w:lang w:val="ru-RU"/>
              </w:rPr>
              <w:t>послуг</w:t>
            </w:r>
            <w:proofErr w:type="spellEnd"/>
            <w:r w:rsidRPr="00B92A8D">
              <w:rPr>
                <w:rFonts w:ascii="Times New Roman" w:hAnsi="Times New Roman" w:cs="Times New Roman"/>
                <w:sz w:val="24"/>
                <w:szCs w:val="24"/>
                <w:lang w:val="ru-RU"/>
              </w:rPr>
              <w:br/>
            </w:r>
            <w:r w:rsidRPr="00B92A8D">
              <w:rPr>
                <w:rFonts w:ascii="Times New Roman" w:hAnsi="Times New Roman" w:cs="Times New Roman"/>
                <w:sz w:val="24"/>
                <w:szCs w:val="24"/>
                <w:shd w:val="clear" w:color="auto" w:fill="FFFFFF"/>
                <w:lang w:val="ru-RU"/>
              </w:rPr>
              <w:t xml:space="preserve">__________ </w:t>
            </w:r>
            <w:r w:rsidRPr="00B92A8D">
              <w:rPr>
                <w:rFonts w:ascii="Times New Roman" w:hAnsi="Times New Roman" w:cs="Times New Roman"/>
                <w:sz w:val="24"/>
                <w:szCs w:val="24"/>
                <w:shd w:val="clear" w:color="auto" w:fill="FFFFFF"/>
              </w:rPr>
              <w:t>N</w:t>
            </w:r>
            <w:r w:rsidRPr="00B92A8D">
              <w:rPr>
                <w:rFonts w:ascii="Times New Roman" w:hAnsi="Times New Roman" w:cs="Times New Roman"/>
                <w:sz w:val="24"/>
                <w:szCs w:val="24"/>
                <w:shd w:val="clear" w:color="auto" w:fill="FFFFFF"/>
                <w:lang w:val="ru-RU"/>
              </w:rPr>
              <w:t xml:space="preserve"> _________</w:t>
            </w:r>
          </w:p>
          <w:p w14:paraId="599E04AE" w14:textId="189D552E" w:rsidR="00B92A8D" w:rsidRPr="00B92A8D" w:rsidRDefault="00B92A8D" w:rsidP="00435200">
            <w:pPr>
              <w:contextualSpacing/>
              <w:jc w:val="right"/>
              <w:rPr>
                <w:rFonts w:ascii="Times New Roman" w:eastAsia="Times New Roman" w:hAnsi="Times New Roman" w:cs="Times New Roman"/>
                <w:b/>
                <w:bCs/>
                <w:sz w:val="24"/>
                <w:szCs w:val="24"/>
                <w:lang w:val="ru-RU" w:eastAsia="en-GB" w:bidi="he-IL"/>
              </w:rPr>
            </w:pPr>
          </w:p>
        </w:tc>
        <w:tc>
          <w:tcPr>
            <w:tcW w:w="7496" w:type="dxa"/>
          </w:tcPr>
          <w:p w14:paraId="70373DB3" w14:textId="5F6DF214" w:rsidR="00B92A8D" w:rsidRPr="00B92A8D" w:rsidRDefault="008A7555" w:rsidP="00435200">
            <w:pPr>
              <w:contextualSpacing/>
              <w:jc w:val="right"/>
              <w:rPr>
                <w:rFonts w:ascii="Times New Roman" w:eastAsia="Calibri" w:hAnsi="Times New Roman" w:cs="Times New Roman"/>
                <w:color w:val="0070C0"/>
                <w:sz w:val="24"/>
                <w:szCs w:val="24"/>
                <w:lang w:val="uk-UA"/>
              </w:rPr>
            </w:pPr>
            <w:r w:rsidRPr="00B92A8D">
              <w:rPr>
                <w:rFonts w:ascii="Times New Roman" w:eastAsia="Calibri" w:hAnsi="Times New Roman" w:cs="Times New Roman"/>
                <w:b/>
                <w:bCs/>
                <w:color w:val="0070C0"/>
                <w:sz w:val="24"/>
                <w:szCs w:val="24"/>
                <w:lang w:val="uk-UA"/>
              </w:rPr>
              <w:t xml:space="preserve">додаток </w:t>
            </w:r>
            <w:r w:rsidRPr="00B92A8D">
              <w:rPr>
                <w:rFonts w:ascii="Times New Roman" w:eastAsia="Calibri" w:hAnsi="Times New Roman" w:cs="Times New Roman"/>
                <w:b/>
                <w:color w:val="0070C0"/>
                <w:sz w:val="24"/>
                <w:szCs w:val="24"/>
                <w:lang w:val="uk-UA"/>
              </w:rPr>
              <w:t>4</w:t>
            </w:r>
          </w:p>
          <w:p w14:paraId="34EAC8C9" w14:textId="77777777" w:rsidR="00B92A8D" w:rsidRPr="00B92A8D" w:rsidRDefault="00B92A8D" w:rsidP="00435200">
            <w:pPr>
              <w:contextualSpacing/>
              <w:jc w:val="right"/>
              <w:rPr>
                <w:rFonts w:ascii="Times New Roman" w:hAnsi="Times New Roman" w:cs="Times New Roman"/>
                <w:sz w:val="24"/>
                <w:szCs w:val="24"/>
                <w:shd w:val="clear" w:color="auto" w:fill="FFFFFF"/>
                <w:lang w:val="ru-RU"/>
              </w:rPr>
            </w:pPr>
            <w:r w:rsidRPr="00B92A8D">
              <w:rPr>
                <w:rFonts w:ascii="Times New Roman" w:hAnsi="Times New Roman" w:cs="Times New Roman"/>
                <w:sz w:val="24"/>
                <w:szCs w:val="24"/>
                <w:shd w:val="clear" w:color="auto" w:fill="FFFFFF"/>
                <w:lang w:val="ru-RU"/>
              </w:rPr>
              <w:t xml:space="preserve">до Договору про </w:t>
            </w:r>
            <w:proofErr w:type="spellStart"/>
            <w:r w:rsidRPr="00B92A8D">
              <w:rPr>
                <w:rFonts w:ascii="Times New Roman" w:hAnsi="Times New Roman" w:cs="Times New Roman"/>
                <w:sz w:val="24"/>
                <w:szCs w:val="24"/>
                <w:shd w:val="clear" w:color="auto" w:fill="FFFFFF"/>
                <w:lang w:val="ru-RU"/>
              </w:rPr>
              <w:t>постачання</w:t>
            </w:r>
            <w:proofErr w:type="spellEnd"/>
            <w:r w:rsidRPr="00B92A8D">
              <w:rPr>
                <w:rFonts w:ascii="Times New Roman" w:hAnsi="Times New Roman" w:cs="Times New Roman"/>
                <w:sz w:val="24"/>
                <w:szCs w:val="24"/>
                <w:shd w:val="clear" w:color="auto" w:fill="FFFFFF"/>
                <w:lang w:val="ru-RU"/>
              </w:rPr>
              <w:t xml:space="preserve"> </w:t>
            </w:r>
            <w:proofErr w:type="spellStart"/>
            <w:r w:rsidRPr="00B92A8D">
              <w:rPr>
                <w:rFonts w:ascii="Times New Roman" w:hAnsi="Times New Roman" w:cs="Times New Roman"/>
                <w:sz w:val="24"/>
                <w:szCs w:val="24"/>
                <w:shd w:val="clear" w:color="auto" w:fill="FFFFFF"/>
                <w:lang w:val="ru-RU"/>
              </w:rPr>
              <w:t>електричної</w:t>
            </w:r>
            <w:proofErr w:type="spellEnd"/>
            <w:r w:rsidRPr="00B92A8D">
              <w:rPr>
                <w:rFonts w:ascii="Times New Roman" w:hAnsi="Times New Roman" w:cs="Times New Roman"/>
                <w:sz w:val="24"/>
                <w:szCs w:val="24"/>
                <w:shd w:val="clear" w:color="auto" w:fill="FFFFFF"/>
                <w:lang w:val="ru-RU"/>
              </w:rPr>
              <w:t xml:space="preserve"> </w:t>
            </w:r>
            <w:proofErr w:type="spellStart"/>
            <w:r w:rsidRPr="00B92A8D">
              <w:rPr>
                <w:rFonts w:ascii="Times New Roman" w:hAnsi="Times New Roman" w:cs="Times New Roman"/>
                <w:sz w:val="24"/>
                <w:szCs w:val="24"/>
                <w:shd w:val="clear" w:color="auto" w:fill="FFFFFF"/>
                <w:lang w:val="ru-RU"/>
              </w:rPr>
              <w:t>енергії</w:t>
            </w:r>
            <w:proofErr w:type="spellEnd"/>
            <w:r w:rsidRPr="00B92A8D">
              <w:rPr>
                <w:rFonts w:ascii="Times New Roman" w:hAnsi="Times New Roman" w:cs="Times New Roman"/>
                <w:sz w:val="24"/>
                <w:szCs w:val="24"/>
                <w:shd w:val="clear" w:color="auto" w:fill="FFFFFF"/>
                <w:lang w:val="ru-RU"/>
              </w:rPr>
              <w:t xml:space="preserve"> </w:t>
            </w:r>
          </w:p>
          <w:p w14:paraId="1E266E04" w14:textId="40BD3017" w:rsidR="008A7555" w:rsidRPr="00B92A8D" w:rsidRDefault="00B92A8D" w:rsidP="00435200">
            <w:pPr>
              <w:contextualSpacing/>
              <w:jc w:val="right"/>
              <w:rPr>
                <w:rFonts w:ascii="Times New Roman" w:hAnsi="Times New Roman" w:cs="Times New Roman"/>
                <w:sz w:val="24"/>
                <w:szCs w:val="24"/>
                <w:lang w:val="ru-RU"/>
              </w:rPr>
            </w:pPr>
            <w:proofErr w:type="spellStart"/>
            <w:r w:rsidRPr="00B92A8D">
              <w:rPr>
                <w:rFonts w:ascii="Times New Roman" w:hAnsi="Times New Roman" w:cs="Times New Roman"/>
                <w:sz w:val="24"/>
                <w:szCs w:val="24"/>
                <w:shd w:val="clear" w:color="auto" w:fill="FFFFFF"/>
                <w:lang w:val="ru-RU"/>
              </w:rPr>
              <w:t>постачальником</w:t>
            </w:r>
            <w:proofErr w:type="spellEnd"/>
            <w:r w:rsidRPr="00B92A8D">
              <w:rPr>
                <w:rFonts w:ascii="Times New Roman" w:hAnsi="Times New Roman" w:cs="Times New Roman"/>
                <w:sz w:val="24"/>
                <w:szCs w:val="24"/>
                <w:shd w:val="clear" w:color="auto" w:fill="FFFFFF"/>
                <w:lang w:val="ru-RU"/>
              </w:rPr>
              <w:t xml:space="preserve"> </w:t>
            </w:r>
            <w:proofErr w:type="spellStart"/>
            <w:r w:rsidRPr="00B92A8D">
              <w:rPr>
                <w:rFonts w:ascii="Times New Roman" w:hAnsi="Times New Roman" w:cs="Times New Roman"/>
                <w:sz w:val="24"/>
                <w:szCs w:val="24"/>
                <w:shd w:val="clear" w:color="auto" w:fill="FFFFFF"/>
                <w:lang w:val="ru-RU"/>
              </w:rPr>
              <w:t>універсальних</w:t>
            </w:r>
            <w:proofErr w:type="spellEnd"/>
            <w:r w:rsidRPr="00B92A8D">
              <w:rPr>
                <w:rFonts w:ascii="Times New Roman" w:hAnsi="Times New Roman" w:cs="Times New Roman"/>
                <w:sz w:val="24"/>
                <w:szCs w:val="24"/>
                <w:shd w:val="clear" w:color="auto" w:fill="FFFFFF"/>
                <w:lang w:val="ru-RU"/>
              </w:rPr>
              <w:t xml:space="preserve"> </w:t>
            </w:r>
            <w:proofErr w:type="spellStart"/>
            <w:r w:rsidRPr="00B92A8D">
              <w:rPr>
                <w:rFonts w:ascii="Times New Roman" w:hAnsi="Times New Roman" w:cs="Times New Roman"/>
                <w:sz w:val="24"/>
                <w:szCs w:val="24"/>
                <w:shd w:val="clear" w:color="auto" w:fill="FFFFFF"/>
                <w:lang w:val="ru-RU"/>
              </w:rPr>
              <w:t>послуг</w:t>
            </w:r>
            <w:proofErr w:type="spellEnd"/>
            <w:r w:rsidRPr="00B92A8D">
              <w:rPr>
                <w:rFonts w:ascii="Times New Roman" w:hAnsi="Times New Roman" w:cs="Times New Roman"/>
                <w:sz w:val="24"/>
                <w:szCs w:val="24"/>
                <w:lang w:val="ru-RU"/>
              </w:rPr>
              <w:br/>
            </w:r>
            <w:r w:rsidRPr="00B92A8D">
              <w:rPr>
                <w:rFonts w:ascii="Times New Roman" w:hAnsi="Times New Roman" w:cs="Times New Roman"/>
                <w:sz w:val="24"/>
                <w:szCs w:val="24"/>
                <w:shd w:val="clear" w:color="auto" w:fill="FFFFFF"/>
                <w:lang w:val="ru-RU"/>
              </w:rPr>
              <w:t xml:space="preserve">__________ </w:t>
            </w:r>
            <w:r w:rsidRPr="00B92A8D">
              <w:rPr>
                <w:rFonts w:ascii="Times New Roman" w:hAnsi="Times New Roman" w:cs="Times New Roman"/>
                <w:sz w:val="24"/>
                <w:szCs w:val="24"/>
                <w:shd w:val="clear" w:color="auto" w:fill="FFFFFF"/>
              </w:rPr>
              <w:t>N</w:t>
            </w:r>
            <w:r w:rsidRPr="00B92A8D">
              <w:rPr>
                <w:rFonts w:ascii="Times New Roman" w:hAnsi="Times New Roman" w:cs="Times New Roman"/>
                <w:sz w:val="24"/>
                <w:szCs w:val="24"/>
                <w:shd w:val="clear" w:color="auto" w:fill="FFFFFF"/>
                <w:lang w:val="ru-RU"/>
              </w:rPr>
              <w:t xml:space="preserve"> _________</w:t>
            </w:r>
          </w:p>
        </w:tc>
      </w:tr>
      <w:tr w:rsidR="008A7555" w:rsidRPr="000A6914" w14:paraId="06645DFD" w14:textId="77777777" w:rsidTr="00435200">
        <w:tc>
          <w:tcPr>
            <w:tcW w:w="15001" w:type="dxa"/>
            <w:gridSpan w:val="3"/>
          </w:tcPr>
          <w:p w14:paraId="35EF9427" w14:textId="77777777" w:rsidR="008A7555" w:rsidRPr="00B92A8D" w:rsidRDefault="008A7555" w:rsidP="00435200">
            <w:pPr>
              <w:ind w:firstLine="238"/>
              <w:jc w:val="center"/>
              <w:rPr>
                <w:rFonts w:ascii="Times New Roman" w:eastAsia="Calibri" w:hAnsi="Times New Roman" w:cs="Times New Roman"/>
                <w:b/>
                <w:color w:val="000000"/>
                <w:sz w:val="24"/>
                <w:szCs w:val="24"/>
                <w:lang w:val="uk-UA"/>
              </w:rPr>
            </w:pPr>
            <w:r w:rsidRPr="00B92A8D">
              <w:rPr>
                <w:rFonts w:ascii="Times New Roman" w:eastAsia="Calibri" w:hAnsi="Times New Roman" w:cs="Times New Roman"/>
                <w:b/>
                <w:color w:val="000000"/>
                <w:sz w:val="24"/>
                <w:szCs w:val="24"/>
                <w:lang w:val="uk-UA"/>
              </w:rPr>
              <w:t>Примірний договір про купівлю-продаж електричної енергії за механізмом самовиробництва</w:t>
            </w:r>
          </w:p>
          <w:p w14:paraId="23942BE3" w14:textId="77777777" w:rsidR="008A7555" w:rsidRPr="00B92A8D" w:rsidRDefault="008A7555" w:rsidP="00435200">
            <w:pPr>
              <w:shd w:val="clear" w:color="auto" w:fill="FFFFFF"/>
              <w:contextualSpacing/>
              <w:jc w:val="center"/>
              <w:rPr>
                <w:rFonts w:ascii="Times New Roman" w:eastAsia="Times New Roman" w:hAnsi="Times New Roman" w:cs="Times New Roman"/>
                <w:b/>
                <w:bCs/>
                <w:color w:val="333333"/>
                <w:sz w:val="24"/>
                <w:szCs w:val="24"/>
                <w:lang w:val="uk-UA" w:eastAsia="en-GB" w:bidi="he-IL"/>
              </w:rPr>
            </w:pPr>
          </w:p>
        </w:tc>
      </w:tr>
      <w:tr w:rsidR="008A7555" w:rsidRPr="000A6914" w14:paraId="248A542F" w14:textId="77777777" w:rsidTr="00435200">
        <w:tc>
          <w:tcPr>
            <w:tcW w:w="15001" w:type="dxa"/>
            <w:gridSpan w:val="3"/>
          </w:tcPr>
          <w:p w14:paraId="62424CD4" w14:textId="77777777" w:rsidR="008A7555" w:rsidRPr="00820084" w:rsidRDefault="008A7555" w:rsidP="00435200">
            <w:pPr>
              <w:contextualSpacing/>
              <w:jc w:val="center"/>
              <w:rPr>
                <w:rFonts w:ascii="Times New Roman" w:eastAsia="Times New Roman" w:hAnsi="Times New Roman" w:cs="Times New Roman"/>
                <w:sz w:val="24"/>
                <w:szCs w:val="24"/>
                <w:lang w:val="uk-UA" w:eastAsia="en-GB" w:bidi="he-IL"/>
              </w:rPr>
            </w:pPr>
          </w:p>
        </w:tc>
      </w:tr>
      <w:tr w:rsidR="008A7555" w:rsidRPr="000A6914" w14:paraId="13358A31" w14:textId="77777777" w:rsidTr="00435200">
        <w:tc>
          <w:tcPr>
            <w:tcW w:w="15001" w:type="dxa"/>
            <w:gridSpan w:val="3"/>
          </w:tcPr>
          <w:p w14:paraId="1ACB252A" w14:textId="77777777" w:rsidR="008A7555" w:rsidRPr="00820084" w:rsidRDefault="008A7555" w:rsidP="00435200">
            <w:pPr>
              <w:jc w:val="center"/>
              <w:rPr>
                <w:rFonts w:ascii="Times New Roman" w:hAnsi="Times New Roman" w:cs="Times New Roman"/>
                <w:b/>
                <w:sz w:val="24"/>
                <w:szCs w:val="24"/>
                <w:lang w:val="uk-UA"/>
              </w:rPr>
            </w:pPr>
            <w:r w:rsidRPr="00820084">
              <w:rPr>
                <w:rFonts w:ascii="Times New Roman" w:hAnsi="Times New Roman" w:cs="Times New Roman"/>
                <w:b/>
                <w:sz w:val="24"/>
                <w:szCs w:val="24"/>
                <w:lang w:val="uk-UA"/>
              </w:rPr>
              <w:t xml:space="preserve">ПОРЯДОК ПРОДАЖУ ТА ОБЛІКУ ЕЛЕКТРИЧНОЇ ЕНЕРГІЇ, ВИРОБЛЕНОЇ </w:t>
            </w:r>
          </w:p>
          <w:p w14:paraId="297E9533" w14:textId="7E5D6E4E" w:rsidR="008A7555" w:rsidRPr="00820084" w:rsidRDefault="008A7555" w:rsidP="00435200">
            <w:pPr>
              <w:jc w:val="center"/>
              <w:rPr>
                <w:rFonts w:ascii="Times New Roman" w:hAnsi="Times New Roman" w:cs="Times New Roman"/>
                <w:b/>
                <w:sz w:val="24"/>
                <w:szCs w:val="24"/>
                <w:lang w:val="uk-UA"/>
              </w:rPr>
            </w:pPr>
            <w:r w:rsidRPr="00820084">
              <w:rPr>
                <w:rFonts w:ascii="Times New Roman" w:hAnsi="Times New Roman" w:cs="Times New Roman"/>
                <w:b/>
                <w:sz w:val="24"/>
                <w:szCs w:val="24"/>
                <w:lang w:val="uk-UA"/>
              </w:rPr>
              <w:t xml:space="preserve">АКТИВНИМИ СПОЖИВАЧАМИ, ТА РОЗРАХУНКІВ ЗА НЕЇ, </w:t>
            </w:r>
          </w:p>
          <w:p w14:paraId="49DD84E7" w14:textId="77777777" w:rsidR="008A7555" w:rsidRPr="00820084" w:rsidRDefault="008A7555" w:rsidP="00435200">
            <w:pPr>
              <w:jc w:val="center"/>
              <w:rPr>
                <w:rFonts w:ascii="Times New Roman" w:hAnsi="Times New Roman" w:cs="Times New Roman"/>
                <w:b/>
                <w:sz w:val="24"/>
                <w:szCs w:val="24"/>
                <w:lang w:val="uk-UA"/>
              </w:rPr>
            </w:pPr>
            <w:r w:rsidRPr="00820084">
              <w:rPr>
                <w:rFonts w:ascii="Times New Roman" w:hAnsi="Times New Roman" w:cs="Times New Roman"/>
                <w:b/>
                <w:sz w:val="24"/>
                <w:szCs w:val="24"/>
                <w:lang w:val="uk-UA"/>
              </w:rPr>
              <w:t xml:space="preserve">затверджений постановою НКРЕКП від </w:t>
            </w:r>
            <w:bookmarkStart w:id="65" w:name="4"/>
            <w:r w:rsidRPr="00820084">
              <w:rPr>
                <w:rFonts w:ascii="Times New Roman" w:hAnsi="Times New Roman" w:cs="Times New Roman"/>
                <w:b/>
                <w:sz w:val="24"/>
                <w:szCs w:val="24"/>
                <w:lang w:val="uk-UA"/>
              </w:rPr>
              <w:t>29 грудня 2023 року № 2651</w:t>
            </w:r>
            <w:bookmarkEnd w:id="65"/>
          </w:p>
          <w:p w14:paraId="34B15C7A" w14:textId="0142E584" w:rsidR="0035381E" w:rsidRPr="00820084" w:rsidRDefault="0035381E" w:rsidP="00435200">
            <w:pPr>
              <w:jc w:val="center"/>
              <w:rPr>
                <w:rFonts w:ascii="Times New Roman" w:eastAsia="Times New Roman" w:hAnsi="Times New Roman" w:cs="Times New Roman"/>
                <w:sz w:val="24"/>
                <w:szCs w:val="24"/>
                <w:lang w:val="uk-UA" w:eastAsia="en-GB" w:bidi="he-IL"/>
              </w:rPr>
            </w:pPr>
          </w:p>
        </w:tc>
      </w:tr>
      <w:tr w:rsidR="008A7555" w:rsidRPr="000A6914" w14:paraId="39C37506" w14:textId="77777777" w:rsidTr="00126F67">
        <w:trPr>
          <w:gridAfter w:val="1"/>
          <w:wAfter w:w="9" w:type="dxa"/>
        </w:trPr>
        <w:tc>
          <w:tcPr>
            <w:tcW w:w="7496" w:type="dxa"/>
          </w:tcPr>
          <w:p w14:paraId="002F3781" w14:textId="77777777" w:rsidR="008A7555" w:rsidRPr="00820084" w:rsidRDefault="008A7555" w:rsidP="00435200">
            <w:pPr>
              <w:ind w:firstLine="240"/>
              <w:jc w:val="both"/>
              <w:rPr>
                <w:rFonts w:ascii="Times New Roman" w:hAnsi="Times New Roman" w:cs="Times New Roman"/>
                <w:sz w:val="24"/>
                <w:szCs w:val="24"/>
                <w:lang w:val="uk-UA"/>
              </w:rPr>
            </w:pPr>
            <w:bookmarkStart w:id="66" w:name="37"/>
            <w:r w:rsidRPr="00820084">
              <w:rPr>
                <w:rFonts w:ascii="Times New Roman" w:hAnsi="Times New Roman" w:cs="Times New Roman"/>
                <w:color w:val="000000"/>
                <w:sz w:val="24"/>
                <w:szCs w:val="24"/>
                <w:lang w:val="uk-UA"/>
              </w:rPr>
              <w:t xml:space="preserve">4.1. Проведення розрахунків між електропостачальником або постачальником універсальних послуг та активним споживачем за механізмом самовиробництва має здійснюватися шляхом визначення погодинного сальдування вартості обсягу відпуску електричної енергії в електричну мережу та вартості обсягу відбору електричної енергії з електричної мережі, розрахованої у порядку, визначеному у </w:t>
            </w:r>
            <w:r w:rsidRPr="00820084">
              <w:rPr>
                <w:rFonts w:ascii="Times New Roman" w:hAnsi="Times New Roman" w:cs="Times New Roman"/>
                <w:b/>
                <w:bCs/>
                <w:i/>
                <w:iCs/>
                <w:strike/>
                <w:color w:val="FF0000"/>
                <w:sz w:val="24"/>
                <w:szCs w:val="24"/>
                <w:lang w:val="uk-UA"/>
              </w:rPr>
              <w:t>пункті 4.4</w:t>
            </w:r>
            <w:r w:rsidRPr="00820084">
              <w:rPr>
                <w:rFonts w:ascii="Times New Roman" w:hAnsi="Times New Roman" w:cs="Times New Roman"/>
                <w:color w:val="FF0000"/>
                <w:sz w:val="24"/>
                <w:szCs w:val="24"/>
                <w:lang w:val="uk-UA"/>
              </w:rPr>
              <w:t xml:space="preserve"> </w:t>
            </w:r>
            <w:r w:rsidRPr="00820084">
              <w:rPr>
                <w:rFonts w:ascii="Times New Roman" w:hAnsi="Times New Roman" w:cs="Times New Roman"/>
                <w:color w:val="000000"/>
                <w:sz w:val="24"/>
                <w:szCs w:val="24"/>
                <w:lang w:val="uk-UA"/>
              </w:rPr>
              <w:t>цієї глави, за даними автоматизованої системи комерційного обліку електричної енергії, встановленої на об'єкті споживача.</w:t>
            </w:r>
          </w:p>
          <w:bookmarkEnd w:id="66"/>
          <w:p w14:paraId="6D685971" w14:textId="77777777" w:rsidR="008A7555" w:rsidRPr="00820084" w:rsidRDefault="008A7555" w:rsidP="00435200">
            <w:pPr>
              <w:ind w:firstLine="238"/>
              <w:contextualSpacing/>
              <w:jc w:val="both"/>
              <w:rPr>
                <w:rFonts w:ascii="Times New Roman" w:eastAsia="Calibri" w:hAnsi="Times New Roman" w:cs="Times New Roman"/>
                <w:color w:val="000000"/>
                <w:sz w:val="24"/>
                <w:szCs w:val="24"/>
                <w:lang w:val="uk-UA"/>
              </w:rPr>
            </w:pPr>
          </w:p>
        </w:tc>
        <w:tc>
          <w:tcPr>
            <w:tcW w:w="7496" w:type="dxa"/>
          </w:tcPr>
          <w:p w14:paraId="2E0E48A2" w14:textId="6AFEF5C5" w:rsidR="008A7555" w:rsidRPr="00820084" w:rsidRDefault="008A7555" w:rsidP="00435200">
            <w:pPr>
              <w:ind w:firstLine="240"/>
              <w:jc w:val="both"/>
              <w:rPr>
                <w:rFonts w:ascii="Times New Roman" w:hAnsi="Times New Roman" w:cs="Times New Roman"/>
                <w:sz w:val="24"/>
                <w:szCs w:val="24"/>
                <w:lang w:val="uk-UA"/>
              </w:rPr>
            </w:pPr>
            <w:r w:rsidRPr="00820084">
              <w:rPr>
                <w:rFonts w:ascii="Times New Roman" w:eastAsia="Calibri" w:hAnsi="Times New Roman" w:cs="Times New Roman"/>
                <w:color w:val="000000"/>
                <w:sz w:val="24"/>
                <w:szCs w:val="24"/>
                <w:lang w:val="uk-UA"/>
              </w:rPr>
              <w:lastRenderedPageBreak/>
              <w:t xml:space="preserve">  </w:t>
            </w:r>
            <w:r w:rsidRPr="00820084">
              <w:rPr>
                <w:rFonts w:ascii="Times New Roman" w:hAnsi="Times New Roman" w:cs="Times New Roman"/>
                <w:color w:val="000000"/>
                <w:sz w:val="24"/>
                <w:szCs w:val="24"/>
                <w:lang w:val="uk-UA"/>
              </w:rPr>
              <w:t xml:space="preserve">4.1. Проведення розрахунків між електропостачальником або постачальником універсальних послуг та активним споживачем за механізмом самовиробництва має здійснюватися шляхом визначення погодинного сальдування вартості обсягу відпуску електричної енергії в електричну мережу та вартості обсягу відбору електричної енергії з електричної мережі, розрахованої у порядку, визначеному у </w:t>
            </w:r>
            <w:r w:rsidRPr="00E14435">
              <w:rPr>
                <w:rFonts w:ascii="Times New Roman" w:hAnsi="Times New Roman" w:cs="Times New Roman"/>
                <w:b/>
                <w:bCs/>
                <w:i/>
                <w:iCs/>
                <w:color w:val="0070C0"/>
                <w:sz w:val="24"/>
                <w:szCs w:val="24"/>
                <w:lang w:val="uk-UA"/>
              </w:rPr>
              <w:t xml:space="preserve">пункті </w:t>
            </w:r>
            <w:r w:rsidRPr="00E14435">
              <w:rPr>
                <w:rFonts w:ascii="Times New Roman" w:hAnsi="Times New Roman" w:cs="Times New Roman"/>
                <w:b/>
                <w:i/>
                <w:iCs/>
                <w:color w:val="0070C0"/>
                <w:sz w:val="24"/>
                <w:szCs w:val="24"/>
                <w:lang w:val="uk-UA"/>
              </w:rPr>
              <w:t>4.3</w:t>
            </w:r>
            <w:r w:rsidRPr="00E14435">
              <w:rPr>
                <w:rFonts w:ascii="Times New Roman" w:hAnsi="Times New Roman" w:cs="Times New Roman"/>
                <w:color w:val="0070C0"/>
                <w:sz w:val="24"/>
                <w:szCs w:val="24"/>
                <w:lang w:val="uk-UA"/>
              </w:rPr>
              <w:t xml:space="preserve"> </w:t>
            </w:r>
            <w:r w:rsidRPr="00820084">
              <w:rPr>
                <w:rFonts w:ascii="Times New Roman" w:hAnsi="Times New Roman" w:cs="Times New Roman"/>
                <w:color w:val="000000"/>
                <w:sz w:val="24"/>
                <w:szCs w:val="24"/>
                <w:lang w:val="uk-UA"/>
              </w:rPr>
              <w:t>цієї глави, за даними автоматизованої системи комерційного обліку електричної енергії, встановленої на об'єкті споживача.</w:t>
            </w:r>
          </w:p>
          <w:p w14:paraId="573C277B" w14:textId="2E711074" w:rsidR="008A7555" w:rsidRPr="00820084" w:rsidRDefault="008A7555" w:rsidP="00435200">
            <w:pPr>
              <w:ind w:firstLine="238"/>
              <w:contextualSpacing/>
              <w:jc w:val="both"/>
              <w:rPr>
                <w:rFonts w:ascii="Times New Roman" w:eastAsia="Calibri" w:hAnsi="Times New Roman" w:cs="Times New Roman"/>
                <w:color w:val="000000"/>
                <w:sz w:val="24"/>
                <w:szCs w:val="24"/>
                <w:lang w:val="uk-UA"/>
              </w:rPr>
            </w:pPr>
          </w:p>
        </w:tc>
      </w:tr>
      <w:tr w:rsidR="005C3ECB" w:rsidRPr="000A6914" w14:paraId="4967CF1B" w14:textId="77777777" w:rsidTr="00126F67">
        <w:trPr>
          <w:gridAfter w:val="1"/>
          <w:wAfter w:w="9" w:type="dxa"/>
          <w:trHeight w:val="5516"/>
        </w:trPr>
        <w:tc>
          <w:tcPr>
            <w:tcW w:w="7496" w:type="dxa"/>
          </w:tcPr>
          <w:p w14:paraId="657B80DA" w14:textId="4E1EA19C" w:rsidR="005C3ECB" w:rsidRPr="00820084" w:rsidRDefault="005C3ECB" w:rsidP="00435200">
            <w:pPr>
              <w:ind w:firstLine="240"/>
              <w:jc w:val="both"/>
              <w:rPr>
                <w:rFonts w:ascii="Times New Roman" w:hAnsi="Times New Roman" w:cs="Times New Roman"/>
                <w:color w:val="000000"/>
                <w:sz w:val="24"/>
                <w:szCs w:val="24"/>
                <w:lang w:val="uk-UA"/>
              </w:rPr>
            </w:pPr>
            <w:bookmarkStart w:id="67" w:name="65"/>
            <w:r w:rsidRPr="00820084">
              <w:rPr>
                <w:rFonts w:ascii="Times New Roman" w:hAnsi="Times New Roman" w:cs="Times New Roman"/>
                <w:color w:val="000000"/>
                <w:sz w:val="24"/>
                <w:szCs w:val="24"/>
                <w:lang w:val="uk-UA"/>
              </w:rPr>
              <w:lastRenderedPageBreak/>
              <w:t>4.3</w:t>
            </w:r>
          </w:p>
          <w:p w14:paraId="0B83B357" w14:textId="77777777" w:rsidR="0035381E" w:rsidRPr="00820084" w:rsidRDefault="0035381E" w:rsidP="0035381E">
            <w:pPr>
              <w:ind w:firstLine="240"/>
              <w:jc w:val="both"/>
              <w:rPr>
                <w:rFonts w:ascii="Times New Roman" w:hAnsi="Times New Roman" w:cs="Times New Roman"/>
                <w:sz w:val="24"/>
                <w:szCs w:val="24"/>
                <w:lang w:val="uk-UA"/>
              </w:rPr>
            </w:pPr>
            <w:r w:rsidRPr="00820084">
              <w:rPr>
                <w:rFonts w:ascii="Times New Roman" w:hAnsi="Times New Roman" w:cs="Times New Roman"/>
                <w:sz w:val="24"/>
                <w:szCs w:val="24"/>
                <w:lang w:val="uk-UA"/>
              </w:rPr>
              <w:t>&lt;…&gt;</w:t>
            </w:r>
          </w:p>
          <w:p w14:paraId="1D11C77C" w14:textId="77777777" w:rsidR="0035381E" w:rsidRPr="00820084" w:rsidRDefault="0035381E" w:rsidP="00435200">
            <w:pPr>
              <w:ind w:firstLine="240"/>
              <w:jc w:val="both"/>
              <w:rPr>
                <w:rFonts w:ascii="Times New Roman" w:hAnsi="Times New Roman" w:cs="Times New Roman"/>
                <w:color w:val="000000"/>
                <w:sz w:val="24"/>
                <w:szCs w:val="24"/>
                <w:lang w:val="uk-UA"/>
              </w:rPr>
            </w:pPr>
          </w:p>
          <w:p w14:paraId="2BA3583D" w14:textId="3824591D" w:rsidR="005C3ECB" w:rsidRPr="00820084" w:rsidRDefault="005C3ECB" w:rsidP="00435200">
            <w:pPr>
              <w:ind w:firstLine="240"/>
              <w:jc w:val="both"/>
              <w:rPr>
                <w:rFonts w:ascii="Times New Roman" w:hAnsi="Times New Roman" w:cs="Times New Roman"/>
                <w:sz w:val="24"/>
                <w:szCs w:val="24"/>
                <w:lang w:val="uk-UA"/>
              </w:rPr>
            </w:pPr>
            <w:r w:rsidRPr="00820084">
              <w:rPr>
                <w:rFonts w:ascii="Times New Roman" w:hAnsi="Times New Roman" w:cs="Times New Roman"/>
                <w:color w:val="000000"/>
                <w:sz w:val="24"/>
                <w:szCs w:val="24"/>
                <w:lang w:val="uk-UA"/>
              </w:rPr>
              <w:t>Вартість відпущеної електричної енергії за місяць визначається за формулою</w:t>
            </w:r>
          </w:p>
          <w:bookmarkEnd w:id="67"/>
          <w:p w14:paraId="748D2AD3" w14:textId="77777777" w:rsidR="005C3ECB" w:rsidRPr="00820084" w:rsidRDefault="005C3ECB" w:rsidP="00435200">
            <w:pPr>
              <w:contextualSpacing/>
              <w:jc w:val="center"/>
              <w:rPr>
                <w:rFonts w:ascii="Times New Roman" w:eastAsia="Times New Roman" w:hAnsi="Times New Roman" w:cs="Times New Roman"/>
                <w:sz w:val="24"/>
                <w:szCs w:val="24"/>
                <w:lang w:val="uk-UA" w:eastAsia="en-GB" w:bidi="he-IL"/>
              </w:rPr>
            </w:pPr>
          </w:p>
          <w:p w14:paraId="493E3CE8" w14:textId="77777777" w:rsidR="005C3ECB" w:rsidRPr="00820084" w:rsidRDefault="005C3ECB" w:rsidP="00435200">
            <w:pPr>
              <w:contextualSpacing/>
              <w:jc w:val="center"/>
              <w:rPr>
                <w:rFonts w:ascii="Times New Roman" w:eastAsia="Times New Roman" w:hAnsi="Times New Roman" w:cs="Times New Roman"/>
                <w:sz w:val="24"/>
                <w:szCs w:val="24"/>
                <w:lang w:val="uk-UA" w:eastAsia="en-GB" w:bidi="he-IL"/>
              </w:rPr>
            </w:pPr>
            <w:r w:rsidRPr="00820084">
              <w:rPr>
                <w:rFonts w:ascii="Times New Roman" w:hAnsi="Times New Roman" w:cs="Times New Roman"/>
                <w:noProof/>
                <w:sz w:val="24"/>
                <w:szCs w:val="24"/>
                <w:lang w:val="uk-UA"/>
              </w:rPr>
              <w:drawing>
                <wp:inline distT="0" distB="0" distL="0" distR="0" wp14:anchorId="45F50DAF" wp14:editId="651ABEC6">
                  <wp:extent cx="4554855" cy="347133"/>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639341" cy="353572"/>
                          </a:xfrm>
                          <a:prstGeom prst="rect">
                            <a:avLst/>
                          </a:prstGeom>
                        </pic:spPr>
                      </pic:pic>
                    </a:graphicData>
                  </a:graphic>
                </wp:inline>
              </w:drawing>
            </w:r>
          </w:p>
          <w:p w14:paraId="30307743" w14:textId="77777777" w:rsidR="005C3ECB" w:rsidRPr="00820084" w:rsidRDefault="005C3ECB" w:rsidP="00435200">
            <w:pPr>
              <w:contextualSpacing/>
              <w:jc w:val="center"/>
              <w:rPr>
                <w:rFonts w:ascii="Times New Roman" w:hAnsi="Times New Roman"/>
                <w:color w:val="000000"/>
                <w:sz w:val="24"/>
                <w:szCs w:val="24"/>
                <w:lang w:val="uk-UA"/>
              </w:rPr>
            </w:pPr>
            <w:r w:rsidRPr="00820084">
              <w:rPr>
                <w:rFonts w:ascii="Times New Roman" w:hAnsi="Times New Roman"/>
                <w:color w:val="000000"/>
                <w:sz w:val="24"/>
                <w:szCs w:val="24"/>
                <w:lang w:val="uk-UA"/>
              </w:rPr>
              <w:t xml:space="preserve">де </w:t>
            </w:r>
            <w:r w:rsidRPr="00820084">
              <w:rPr>
                <w:rFonts w:ascii="Times New Roman" w:hAnsi="Times New Roman"/>
                <w:noProof/>
                <w:sz w:val="24"/>
                <w:szCs w:val="24"/>
                <w:lang w:val="uk-UA"/>
              </w:rPr>
              <w:drawing>
                <wp:inline distT="0" distB="0" distL="0" distR="0" wp14:anchorId="4E15A7B7" wp14:editId="2FD00600">
                  <wp:extent cx="495300" cy="36830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95300" cy="368300"/>
                          </a:xfrm>
                          <a:prstGeom prst="rect">
                            <a:avLst/>
                          </a:prstGeom>
                        </pic:spPr>
                      </pic:pic>
                    </a:graphicData>
                  </a:graphic>
                </wp:inline>
              </w:drawing>
            </w:r>
            <w:r w:rsidRPr="00820084">
              <w:rPr>
                <w:rFonts w:ascii="Times New Roman" w:hAnsi="Times New Roman"/>
                <w:color w:val="000000"/>
                <w:sz w:val="24"/>
                <w:szCs w:val="24"/>
                <w:lang w:val="uk-UA"/>
              </w:rPr>
              <w:t xml:space="preserve"> - ціна РДН k-</w:t>
            </w:r>
            <w:proofErr w:type="spellStart"/>
            <w:r w:rsidRPr="00820084">
              <w:rPr>
                <w:rFonts w:ascii="Times New Roman" w:hAnsi="Times New Roman"/>
                <w:color w:val="000000"/>
                <w:sz w:val="24"/>
                <w:szCs w:val="24"/>
                <w:lang w:val="uk-UA"/>
              </w:rPr>
              <w:t>ої</w:t>
            </w:r>
            <w:proofErr w:type="spellEnd"/>
            <w:r w:rsidRPr="00820084">
              <w:rPr>
                <w:rFonts w:ascii="Times New Roman" w:hAnsi="Times New Roman"/>
                <w:color w:val="000000"/>
                <w:sz w:val="24"/>
                <w:szCs w:val="24"/>
                <w:lang w:val="uk-UA"/>
              </w:rPr>
              <w:t xml:space="preserve"> години, j-</w:t>
            </w:r>
            <w:proofErr w:type="spellStart"/>
            <w:r w:rsidRPr="00820084">
              <w:rPr>
                <w:rFonts w:ascii="Times New Roman" w:hAnsi="Times New Roman"/>
                <w:color w:val="000000"/>
                <w:sz w:val="24"/>
                <w:szCs w:val="24"/>
                <w:lang w:val="uk-UA"/>
              </w:rPr>
              <w:t>ої</w:t>
            </w:r>
            <w:proofErr w:type="spellEnd"/>
            <w:r w:rsidRPr="00820084">
              <w:rPr>
                <w:rFonts w:ascii="Times New Roman" w:hAnsi="Times New Roman"/>
                <w:color w:val="000000"/>
                <w:sz w:val="24"/>
                <w:szCs w:val="24"/>
                <w:lang w:val="uk-UA"/>
              </w:rPr>
              <w:t xml:space="preserve"> доби</w:t>
            </w:r>
          </w:p>
          <w:p w14:paraId="7698364A" w14:textId="76263969" w:rsidR="005C3ECB" w:rsidRPr="00820084" w:rsidRDefault="005C3ECB" w:rsidP="00435200">
            <w:pPr>
              <w:contextualSpacing/>
              <w:jc w:val="center"/>
              <w:rPr>
                <w:rFonts w:ascii="Times New Roman" w:eastAsia="Times New Roman" w:hAnsi="Times New Roman" w:cs="Times New Roman"/>
                <w:sz w:val="24"/>
                <w:szCs w:val="24"/>
                <w:lang w:val="uk-UA" w:eastAsia="en-GB" w:bidi="he-IL"/>
              </w:rPr>
            </w:pPr>
            <w:r w:rsidRPr="00820084">
              <w:rPr>
                <w:rFonts w:ascii="Times New Roman" w:eastAsia="Times New Roman" w:hAnsi="Times New Roman" w:cs="Times New Roman"/>
                <w:sz w:val="24"/>
                <w:szCs w:val="24"/>
                <w:lang w:val="uk-UA" w:eastAsia="en-GB" w:bidi="he-IL"/>
              </w:rPr>
              <w:t>…………………………………………………………………………..</w:t>
            </w:r>
          </w:p>
        </w:tc>
        <w:tc>
          <w:tcPr>
            <w:tcW w:w="7496" w:type="dxa"/>
          </w:tcPr>
          <w:p w14:paraId="754BC36F" w14:textId="45D9BD4F" w:rsidR="005C3ECB" w:rsidRPr="00820084" w:rsidRDefault="005C3ECB" w:rsidP="00435200">
            <w:pPr>
              <w:ind w:firstLine="240"/>
              <w:jc w:val="both"/>
              <w:rPr>
                <w:rFonts w:ascii="Times New Roman" w:hAnsi="Times New Roman" w:cs="Times New Roman"/>
                <w:color w:val="000000"/>
                <w:sz w:val="24"/>
                <w:szCs w:val="24"/>
                <w:lang w:val="uk-UA"/>
              </w:rPr>
            </w:pPr>
            <w:r w:rsidRPr="00820084">
              <w:rPr>
                <w:rFonts w:ascii="Times New Roman" w:hAnsi="Times New Roman" w:cs="Times New Roman"/>
                <w:color w:val="000000"/>
                <w:sz w:val="24"/>
                <w:szCs w:val="24"/>
                <w:lang w:val="uk-UA"/>
              </w:rPr>
              <w:t>4.3……………………………………………………………….</w:t>
            </w:r>
          </w:p>
          <w:p w14:paraId="5683D277" w14:textId="77777777" w:rsidR="0035381E" w:rsidRPr="00820084" w:rsidRDefault="0035381E" w:rsidP="0035381E">
            <w:pPr>
              <w:ind w:firstLine="240"/>
              <w:jc w:val="both"/>
              <w:rPr>
                <w:rFonts w:ascii="Times New Roman" w:hAnsi="Times New Roman" w:cs="Times New Roman"/>
                <w:sz w:val="24"/>
                <w:szCs w:val="24"/>
                <w:lang w:val="uk-UA"/>
              </w:rPr>
            </w:pPr>
            <w:r w:rsidRPr="00820084">
              <w:rPr>
                <w:rFonts w:ascii="Times New Roman" w:hAnsi="Times New Roman" w:cs="Times New Roman"/>
                <w:sz w:val="24"/>
                <w:szCs w:val="24"/>
                <w:lang w:val="uk-UA"/>
              </w:rPr>
              <w:t>&lt;…&gt;</w:t>
            </w:r>
          </w:p>
          <w:p w14:paraId="74876D5E" w14:textId="77777777" w:rsidR="0035381E" w:rsidRPr="00820084" w:rsidRDefault="0035381E" w:rsidP="00435200">
            <w:pPr>
              <w:ind w:firstLine="240"/>
              <w:jc w:val="both"/>
              <w:rPr>
                <w:rFonts w:ascii="Times New Roman" w:hAnsi="Times New Roman" w:cs="Times New Roman"/>
                <w:color w:val="000000"/>
                <w:sz w:val="24"/>
                <w:szCs w:val="24"/>
                <w:lang w:val="uk-UA"/>
              </w:rPr>
            </w:pPr>
          </w:p>
          <w:p w14:paraId="347CF088" w14:textId="1A2E1279" w:rsidR="005C3ECB" w:rsidRPr="00820084" w:rsidRDefault="005C3ECB" w:rsidP="00435200">
            <w:pPr>
              <w:ind w:firstLine="240"/>
              <w:jc w:val="both"/>
              <w:rPr>
                <w:rFonts w:ascii="Times New Roman" w:hAnsi="Times New Roman" w:cs="Times New Roman"/>
                <w:sz w:val="24"/>
                <w:szCs w:val="24"/>
                <w:lang w:val="uk-UA"/>
              </w:rPr>
            </w:pPr>
            <w:r w:rsidRPr="00820084">
              <w:rPr>
                <w:rFonts w:ascii="Times New Roman" w:hAnsi="Times New Roman" w:cs="Times New Roman"/>
                <w:color w:val="000000"/>
                <w:sz w:val="24"/>
                <w:szCs w:val="24"/>
                <w:lang w:val="uk-UA"/>
              </w:rPr>
              <w:t>Вартість відпущеної електричної енергії за місяць визначається за формулою</w:t>
            </w:r>
          </w:p>
          <w:p w14:paraId="78B9EEC5" w14:textId="77777777" w:rsidR="005C3ECB" w:rsidRPr="00820084" w:rsidRDefault="005C3ECB" w:rsidP="00435200">
            <w:pPr>
              <w:pStyle w:val="rvps2"/>
              <w:tabs>
                <w:tab w:val="left" w:pos="426"/>
                <w:tab w:val="left" w:pos="567"/>
                <w:tab w:val="left" w:pos="993"/>
              </w:tabs>
              <w:spacing w:before="0" w:beforeAutospacing="0" w:after="0" w:afterAutospacing="0"/>
              <w:ind w:left="567"/>
              <w:jc w:val="both"/>
              <w:textAlignment w:val="baseline"/>
              <w:rPr>
                <w:lang w:val="uk-UA"/>
              </w:rPr>
            </w:pPr>
          </w:p>
          <w:p w14:paraId="1009FE9F" w14:textId="77777777" w:rsidR="005C3ECB" w:rsidRPr="00820084" w:rsidRDefault="005C3ECB" w:rsidP="00435200">
            <w:pPr>
              <w:rPr>
                <w:sz w:val="24"/>
                <w:szCs w:val="24"/>
                <w:lang w:val="uk-UA"/>
              </w:rPr>
            </w:pPr>
            <w:r w:rsidRPr="00820084">
              <w:rPr>
                <w:rFonts w:cs="Arial"/>
                <w:sz w:val="24"/>
                <w:szCs w:val="24"/>
                <w:lang w:val="uk-UA"/>
              </w:rPr>
              <w:t>«</w:t>
            </w:r>
            <m:oMath>
              <m:sSub>
                <m:sSubPr>
                  <m:ctrlPr>
                    <w:rPr>
                      <w:rFonts w:ascii="Cambria Math" w:hAnsi="Cambria Math"/>
                      <w:i/>
                      <w:sz w:val="24"/>
                      <w:szCs w:val="24"/>
                      <w:lang w:val="uk-UA"/>
                    </w:rPr>
                  </m:ctrlPr>
                </m:sSubPr>
                <m:e>
                  <m:r>
                    <w:rPr>
                      <w:rFonts w:ascii="Cambria Math" w:hAnsi="Cambria Math"/>
                      <w:sz w:val="24"/>
                      <w:szCs w:val="24"/>
                      <w:lang w:val="uk-UA"/>
                    </w:rPr>
                    <m:t>B</m:t>
                  </m:r>
                </m:e>
                <m:sub>
                  <m:r>
                    <w:rPr>
                      <w:rFonts w:ascii="Cambria Math" w:hAnsi="Cambria Math"/>
                      <w:sz w:val="24"/>
                      <w:szCs w:val="24"/>
                      <w:lang w:val="uk-UA"/>
                    </w:rPr>
                    <m:t>в</m:t>
                  </m:r>
                </m:sub>
              </m:sSub>
            </m:oMath>
            <w:r w:rsidRPr="00820084">
              <w:rPr>
                <w:sz w:val="24"/>
                <w:szCs w:val="24"/>
                <w:lang w:val="uk-UA"/>
              </w:rPr>
              <w:t xml:space="preserve">  = </w:t>
            </w:r>
            <m:oMath>
              <m:nary>
                <m:naryPr>
                  <m:chr m:val="∑"/>
                  <m:ctrlPr>
                    <w:rPr>
                      <w:rFonts w:ascii="Cambria Math" w:hAnsi="Cambria Math"/>
                      <w:i/>
                      <w:sz w:val="24"/>
                      <w:szCs w:val="24"/>
                      <w:lang w:val="uk-UA"/>
                    </w:rPr>
                  </m:ctrlPr>
                </m:naryPr>
                <m:sub>
                  <m:r>
                    <w:rPr>
                      <w:rFonts w:ascii="Cambria Math" w:hAnsi="Cambria Math"/>
                      <w:sz w:val="24"/>
                      <w:szCs w:val="24"/>
                      <w:lang w:val="uk-UA"/>
                    </w:rPr>
                    <m:t>k=1</m:t>
                  </m:r>
                </m:sub>
                <m:sup>
                  <m:r>
                    <w:rPr>
                      <w:rFonts w:ascii="Cambria Math" w:hAnsi="Cambria Math"/>
                      <w:sz w:val="24"/>
                      <w:szCs w:val="24"/>
                      <w:lang w:val="uk-UA"/>
                    </w:rPr>
                    <m:t>n</m:t>
                  </m:r>
                </m:sup>
                <m:e>
                  <m:nary>
                    <m:naryPr>
                      <m:chr m:val="∑"/>
                      <m:ctrlPr>
                        <w:rPr>
                          <w:rFonts w:ascii="Cambria Math" w:hAnsi="Cambria Math"/>
                          <w:i/>
                          <w:sz w:val="24"/>
                          <w:szCs w:val="24"/>
                          <w:lang w:val="uk-UA"/>
                        </w:rPr>
                      </m:ctrlPr>
                    </m:naryPr>
                    <m:sub>
                      <m:r>
                        <w:rPr>
                          <w:rFonts w:ascii="Cambria Math" w:hAnsi="Cambria Math"/>
                          <w:sz w:val="24"/>
                          <w:szCs w:val="24"/>
                          <w:lang w:val="uk-UA"/>
                        </w:rPr>
                        <m:t>j=1</m:t>
                      </m:r>
                    </m:sub>
                    <m:sup>
                      <m:r>
                        <w:rPr>
                          <w:rFonts w:ascii="Cambria Math" w:hAnsi="Cambria Math"/>
                          <w:sz w:val="24"/>
                          <w:szCs w:val="24"/>
                          <w:lang w:val="uk-UA"/>
                        </w:rPr>
                        <m:t>24</m:t>
                      </m:r>
                    </m:sup>
                    <m:e>
                      <m:d>
                        <m:dPr>
                          <m:ctrlPr>
                            <w:rPr>
                              <w:rFonts w:ascii="Cambria Math" w:hAnsi="Cambria Math"/>
                              <w:i/>
                              <w:sz w:val="24"/>
                              <w:szCs w:val="24"/>
                              <w:lang w:val="uk-UA"/>
                            </w:rPr>
                          </m:ctrlPr>
                        </m:dPr>
                        <m:e>
                          <m:sSubSup>
                            <m:sSubSupPr>
                              <m:ctrlPr>
                                <w:rPr>
                                  <w:rFonts w:ascii="Cambria Math" w:hAnsi="Cambria Math"/>
                                  <w:i/>
                                  <w:sz w:val="24"/>
                                  <w:szCs w:val="24"/>
                                  <w:lang w:val="uk-UA"/>
                                </w:rPr>
                              </m:ctrlPr>
                            </m:sSubSupPr>
                            <m:e>
                              <m:r>
                                <w:rPr>
                                  <w:rFonts w:ascii="Cambria Math" w:hAnsi="Cambria Math"/>
                                  <w:sz w:val="24"/>
                                  <w:szCs w:val="24"/>
                                  <w:lang w:val="uk-UA"/>
                                </w:rPr>
                                <m:t>W</m:t>
                              </m:r>
                            </m:e>
                            <m:sub>
                              <m:r>
                                <w:rPr>
                                  <w:rFonts w:ascii="Cambria Math" w:hAnsi="Cambria Math"/>
                                  <w:sz w:val="24"/>
                                  <w:szCs w:val="24"/>
                                  <w:lang w:val="uk-UA"/>
                                </w:rPr>
                                <m:t>в</m:t>
                              </m:r>
                            </m:sub>
                            <m:sup>
                              <m:r>
                                <w:rPr>
                                  <w:rFonts w:ascii="Cambria Math" w:hAnsi="Cambria Math"/>
                                  <w:sz w:val="24"/>
                                  <w:szCs w:val="24"/>
                                  <w:lang w:val="uk-UA"/>
                                </w:rPr>
                                <m:t>k,j</m:t>
                              </m:r>
                            </m:sup>
                          </m:sSubSup>
                          <m:r>
                            <w:rPr>
                              <w:rFonts w:ascii="Cambria Math" w:hAnsi="Cambria Math"/>
                              <w:sz w:val="24"/>
                              <w:szCs w:val="24"/>
                              <w:lang w:val="uk-UA"/>
                            </w:rPr>
                            <m:t xml:space="preserve"> ×</m:t>
                          </m:r>
                          <m:sSubSup>
                            <m:sSubSupPr>
                              <m:ctrlPr>
                                <w:rPr>
                                  <w:rFonts w:ascii="Cambria Math" w:hAnsi="Cambria Math"/>
                                  <w:b/>
                                  <w:i/>
                                  <w:color w:val="0070C0"/>
                                  <w:sz w:val="24"/>
                                  <w:szCs w:val="24"/>
                                  <w:lang w:val="uk-UA"/>
                                </w:rPr>
                              </m:ctrlPr>
                            </m:sSubSupPr>
                            <m:e>
                              <m:r>
                                <m:rPr>
                                  <m:sty m:val="bi"/>
                                </m:rPr>
                                <w:rPr>
                                  <w:rFonts w:ascii="Cambria Math" w:hAnsi="Cambria Math"/>
                                  <w:color w:val="0070C0"/>
                                  <w:sz w:val="24"/>
                                  <w:szCs w:val="24"/>
                                  <w:lang w:val="uk-UA"/>
                                </w:rPr>
                                <m:t>T</m:t>
                              </m:r>
                            </m:e>
                            <m:sub>
                              <m:r>
                                <m:rPr>
                                  <m:sty m:val="bi"/>
                                </m:rPr>
                                <w:rPr>
                                  <w:rFonts w:ascii="Cambria Math" w:hAnsi="Cambria Math"/>
                                  <w:color w:val="0070C0"/>
                                  <w:sz w:val="24"/>
                                  <w:szCs w:val="24"/>
                                  <w:lang w:val="uk-UA"/>
                                </w:rPr>
                                <m:t>п</m:t>
                              </m:r>
                            </m:sub>
                            <m:sup>
                              <m:r>
                                <m:rPr>
                                  <m:sty m:val="bi"/>
                                </m:rPr>
                                <w:rPr>
                                  <w:rFonts w:ascii="Cambria Math" w:hAnsi="Cambria Math"/>
                                  <w:color w:val="0070C0"/>
                                  <w:sz w:val="24"/>
                                  <w:szCs w:val="24"/>
                                  <w:lang w:val="uk-UA"/>
                                </w:rPr>
                                <m:t>k,j</m:t>
                              </m:r>
                            </m:sup>
                          </m:sSubSup>
                        </m:e>
                      </m:d>
                    </m:e>
                  </m:nary>
                </m:e>
              </m:nary>
            </m:oMath>
            <w:r w:rsidRPr="00820084">
              <w:rPr>
                <w:sz w:val="24"/>
                <w:szCs w:val="24"/>
                <w:lang w:val="uk-UA"/>
              </w:rPr>
              <w:t xml:space="preserve"> + </w:t>
            </w:r>
            <m:oMath>
              <m:nary>
                <m:naryPr>
                  <m:chr m:val="∑"/>
                  <m:ctrlPr>
                    <w:rPr>
                      <w:rFonts w:ascii="Cambria Math" w:hAnsi="Cambria Math"/>
                      <w:i/>
                      <w:sz w:val="24"/>
                      <w:szCs w:val="24"/>
                      <w:lang w:val="uk-UA"/>
                    </w:rPr>
                  </m:ctrlPr>
                </m:naryPr>
                <m:sub>
                  <m:r>
                    <w:rPr>
                      <w:rFonts w:ascii="Cambria Math" w:hAnsi="Cambria Math"/>
                      <w:sz w:val="24"/>
                      <w:szCs w:val="24"/>
                      <w:lang w:val="uk-UA"/>
                    </w:rPr>
                    <m:t>k=1</m:t>
                  </m:r>
                </m:sub>
                <m:sup>
                  <m:r>
                    <w:rPr>
                      <w:rFonts w:ascii="Cambria Math" w:hAnsi="Cambria Math"/>
                      <w:sz w:val="24"/>
                      <w:szCs w:val="24"/>
                      <w:lang w:val="uk-UA"/>
                    </w:rPr>
                    <m:t>n</m:t>
                  </m:r>
                </m:sup>
                <m:e>
                  <m:nary>
                    <m:naryPr>
                      <m:chr m:val="∑"/>
                      <m:ctrlPr>
                        <w:rPr>
                          <w:rFonts w:ascii="Cambria Math" w:hAnsi="Cambria Math"/>
                          <w:i/>
                          <w:sz w:val="24"/>
                          <w:szCs w:val="24"/>
                          <w:lang w:val="uk-UA"/>
                        </w:rPr>
                      </m:ctrlPr>
                    </m:naryPr>
                    <m:sub>
                      <m:r>
                        <w:rPr>
                          <w:rFonts w:ascii="Cambria Math" w:hAnsi="Cambria Math"/>
                          <w:sz w:val="24"/>
                          <w:szCs w:val="24"/>
                          <w:lang w:val="uk-UA"/>
                        </w:rPr>
                        <m:t>j=1</m:t>
                      </m:r>
                    </m:sub>
                    <m:sup>
                      <m:r>
                        <w:rPr>
                          <w:rFonts w:ascii="Cambria Math" w:hAnsi="Cambria Math"/>
                          <w:sz w:val="24"/>
                          <w:szCs w:val="24"/>
                          <w:lang w:val="uk-UA"/>
                        </w:rPr>
                        <m:t>24</m:t>
                      </m:r>
                    </m:sup>
                    <m:e>
                      <m:d>
                        <m:dPr>
                          <m:ctrlPr>
                            <w:rPr>
                              <w:rFonts w:ascii="Cambria Math" w:hAnsi="Cambria Math"/>
                              <w:i/>
                              <w:sz w:val="24"/>
                              <w:szCs w:val="24"/>
                              <w:lang w:val="uk-UA"/>
                            </w:rPr>
                          </m:ctrlPr>
                        </m:dPr>
                        <m:e>
                          <m:sSubSup>
                            <m:sSubSupPr>
                              <m:ctrlPr>
                                <w:rPr>
                                  <w:rFonts w:ascii="Cambria Math" w:hAnsi="Cambria Math"/>
                                  <w:i/>
                                  <w:sz w:val="24"/>
                                  <w:szCs w:val="24"/>
                                  <w:lang w:val="uk-UA"/>
                                </w:rPr>
                              </m:ctrlPr>
                            </m:sSubSupPr>
                            <m:e>
                              <m:r>
                                <w:rPr>
                                  <w:rFonts w:ascii="Cambria Math" w:hAnsi="Cambria Math"/>
                                  <w:sz w:val="24"/>
                                  <w:szCs w:val="24"/>
                                  <w:lang w:val="uk-UA"/>
                                </w:rPr>
                                <m:t>W</m:t>
                              </m:r>
                            </m:e>
                            <m:sub>
                              <m:r>
                                <w:rPr>
                                  <w:rFonts w:ascii="Cambria Math" w:hAnsi="Cambria Math"/>
                                  <w:sz w:val="24"/>
                                  <w:szCs w:val="24"/>
                                  <w:lang w:val="uk-UA"/>
                                </w:rPr>
                                <m:t>перевищ</m:t>
                              </m:r>
                            </m:sub>
                            <m:sup>
                              <m:r>
                                <w:rPr>
                                  <w:rFonts w:ascii="Cambria Math" w:hAnsi="Cambria Math"/>
                                  <w:sz w:val="24"/>
                                  <w:szCs w:val="24"/>
                                  <w:lang w:val="uk-UA"/>
                                </w:rPr>
                                <m:t>k,j</m:t>
                              </m:r>
                            </m:sup>
                          </m:sSubSup>
                          <m:r>
                            <w:rPr>
                              <w:rFonts w:ascii="Cambria Math" w:hAnsi="Cambria Math"/>
                              <w:sz w:val="24"/>
                              <w:szCs w:val="24"/>
                              <w:lang w:val="uk-UA"/>
                            </w:rPr>
                            <m:t xml:space="preserve"> ×</m:t>
                          </m:r>
                          <m:sSubSup>
                            <m:sSubSupPr>
                              <m:ctrlPr>
                                <w:rPr>
                                  <w:rFonts w:ascii="Cambria Math" w:hAnsi="Cambria Math"/>
                                  <w:i/>
                                  <w:sz w:val="24"/>
                                  <w:szCs w:val="24"/>
                                  <w:lang w:val="uk-UA"/>
                                </w:rPr>
                              </m:ctrlPr>
                            </m:sSubSupPr>
                            <m:e>
                              <m:r>
                                <w:rPr>
                                  <w:rFonts w:ascii="Cambria Math" w:hAnsi="Cambria Math"/>
                                  <w:sz w:val="24"/>
                                  <w:szCs w:val="24"/>
                                  <w:lang w:val="uk-UA"/>
                                </w:rPr>
                                <m:t>T</m:t>
                              </m:r>
                            </m:e>
                            <m:sub>
                              <m:r>
                                <w:rPr>
                                  <w:rFonts w:ascii="Cambria Math" w:hAnsi="Cambria Math"/>
                                  <w:sz w:val="24"/>
                                  <w:szCs w:val="24"/>
                                  <w:lang w:val="uk-UA"/>
                                </w:rPr>
                                <m:t>перевищ</m:t>
                              </m:r>
                            </m:sub>
                            <m:sup>
                              <m:r>
                                <w:rPr>
                                  <w:rFonts w:ascii="Cambria Math" w:hAnsi="Cambria Math"/>
                                  <w:sz w:val="24"/>
                                  <w:szCs w:val="24"/>
                                  <w:lang w:val="uk-UA"/>
                                </w:rPr>
                                <m:t>k,j</m:t>
                              </m:r>
                            </m:sup>
                          </m:sSubSup>
                        </m:e>
                      </m:d>
                    </m:e>
                  </m:nary>
                </m:e>
              </m:nary>
            </m:oMath>
            <w:r w:rsidRPr="00820084">
              <w:rPr>
                <w:sz w:val="24"/>
                <w:szCs w:val="24"/>
                <w:lang w:val="uk-UA"/>
              </w:rPr>
              <w:t>;</w:t>
            </w:r>
          </w:p>
          <w:p w14:paraId="6A79C166" w14:textId="77777777" w:rsidR="005C3ECB" w:rsidRPr="00820084" w:rsidRDefault="005C3ECB" w:rsidP="00435200">
            <w:pPr>
              <w:ind w:firstLine="240"/>
              <w:jc w:val="both"/>
              <w:rPr>
                <w:rFonts w:ascii="Times New Roman" w:hAnsi="Times New Roman"/>
                <w:b/>
                <w:color w:val="0070C0"/>
                <w:sz w:val="24"/>
                <w:szCs w:val="24"/>
                <w:lang w:val="uk-UA" w:eastAsia="uk-UA"/>
              </w:rPr>
            </w:pPr>
            <w:r w:rsidRPr="00820084">
              <w:rPr>
                <w:rFonts w:ascii="Times New Roman" w:hAnsi="Times New Roman"/>
                <w:sz w:val="24"/>
                <w:szCs w:val="24"/>
                <w:lang w:val="uk-UA"/>
              </w:rPr>
              <w:t xml:space="preserve">де </w:t>
            </w:r>
            <m:oMath>
              <m:sSubSup>
                <m:sSubSupPr>
                  <m:ctrlPr>
                    <w:rPr>
                      <w:rFonts w:ascii="Cambria Math" w:hAnsi="Cambria Math"/>
                      <w:b/>
                      <w:i/>
                      <w:color w:val="0070C0"/>
                      <w:sz w:val="24"/>
                      <w:szCs w:val="24"/>
                      <w:lang w:val="uk-UA"/>
                    </w:rPr>
                  </m:ctrlPr>
                </m:sSubSupPr>
                <m:e>
                  <m:r>
                    <m:rPr>
                      <m:sty m:val="bi"/>
                    </m:rPr>
                    <w:rPr>
                      <w:rFonts w:ascii="Cambria Math" w:hAnsi="Cambria Math"/>
                      <w:color w:val="0070C0"/>
                      <w:sz w:val="24"/>
                      <w:szCs w:val="24"/>
                      <w:lang w:val="uk-UA"/>
                    </w:rPr>
                    <m:t>T</m:t>
                  </m:r>
                </m:e>
                <m:sub>
                  <m:r>
                    <m:rPr>
                      <m:sty m:val="bi"/>
                    </m:rPr>
                    <w:rPr>
                      <w:rFonts w:ascii="Cambria Math" w:hAnsi="Cambria Math"/>
                      <w:color w:val="0070C0"/>
                      <w:sz w:val="24"/>
                      <w:szCs w:val="24"/>
                      <w:lang w:val="uk-UA"/>
                    </w:rPr>
                    <m:t>п</m:t>
                  </m:r>
                </m:sub>
                <m:sup>
                  <m:r>
                    <m:rPr>
                      <m:sty m:val="bi"/>
                    </m:rPr>
                    <w:rPr>
                      <w:rFonts w:ascii="Cambria Math" w:hAnsi="Cambria Math"/>
                      <w:color w:val="0070C0"/>
                      <w:sz w:val="24"/>
                      <w:szCs w:val="24"/>
                      <w:lang w:val="uk-UA"/>
                    </w:rPr>
                    <m:t>k,j</m:t>
                  </m:r>
                </m:sup>
              </m:sSubSup>
            </m:oMath>
            <w:r w:rsidRPr="00820084">
              <w:rPr>
                <w:rFonts w:cs="Arial"/>
                <w:sz w:val="24"/>
                <w:szCs w:val="24"/>
                <w:lang w:val="uk-UA"/>
              </w:rPr>
              <w:t xml:space="preserve"> </w:t>
            </w:r>
            <w:r w:rsidRPr="00820084">
              <w:rPr>
                <w:rFonts w:ascii="Times New Roman" w:hAnsi="Times New Roman"/>
                <w:sz w:val="24"/>
                <w:szCs w:val="24"/>
                <w:lang w:val="uk-UA" w:eastAsia="uk-UA"/>
              </w:rPr>
              <w:t xml:space="preserve">- </w:t>
            </w:r>
            <w:r w:rsidRPr="00820084">
              <w:rPr>
                <w:rFonts w:ascii="Times New Roman" w:hAnsi="Times New Roman"/>
                <w:b/>
                <w:color w:val="0070C0"/>
                <w:sz w:val="24"/>
                <w:szCs w:val="24"/>
                <w:lang w:val="uk-UA" w:eastAsia="uk-UA"/>
              </w:rPr>
              <w:t>ціна відпущеної електричної енергії:</w:t>
            </w:r>
          </w:p>
          <w:p w14:paraId="2150167C" w14:textId="77777777" w:rsidR="0035381E" w:rsidRPr="00820084" w:rsidRDefault="005C3ECB" w:rsidP="0035381E">
            <w:pPr>
              <w:ind w:firstLine="240"/>
              <w:jc w:val="both"/>
              <w:rPr>
                <w:rFonts w:ascii="Times New Roman" w:hAnsi="Times New Roman"/>
                <w:b/>
                <w:color w:val="0070C0"/>
                <w:sz w:val="24"/>
                <w:szCs w:val="24"/>
                <w:lang w:val="uk-UA" w:eastAsia="uk-UA"/>
              </w:rPr>
            </w:pPr>
            <w:r w:rsidRPr="00820084">
              <w:rPr>
                <w:rFonts w:ascii="Times New Roman" w:hAnsi="Times New Roman"/>
                <w:b/>
                <w:color w:val="0070C0"/>
                <w:sz w:val="24"/>
                <w:szCs w:val="24"/>
                <w:lang w:val="uk-UA" w:eastAsia="uk-UA"/>
              </w:rPr>
              <w:t xml:space="preserve">для приватних домогосподарств та малих непобутових споживачів, яким здійснює постачання постачальник універсальних послуг, становить ціну РДН k − </w:t>
            </w:r>
            <w:proofErr w:type="spellStart"/>
            <w:r w:rsidRPr="00820084">
              <w:rPr>
                <w:rFonts w:ascii="Times New Roman" w:hAnsi="Times New Roman"/>
                <w:b/>
                <w:color w:val="0070C0"/>
                <w:sz w:val="24"/>
                <w:szCs w:val="24"/>
                <w:lang w:val="uk-UA" w:eastAsia="uk-UA"/>
              </w:rPr>
              <w:t>ої</w:t>
            </w:r>
            <w:proofErr w:type="spellEnd"/>
            <w:r w:rsidRPr="00820084">
              <w:rPr>
                <w:rFonts w:ascii="Times New Roman" w:hAnsi="Times New Roman"/>
                <w:b/>
                <w:color w:val="0070C0"/>
                <w:sz w:val="24"/>
                <w:szCs w:val="24"/>
                <w:lang w:val="uk-UA" w:eastAsia="uk-UA"/>
              </w:rPr>
              <w:t xml:space="preserve"> години, j − </w:t>
            </w:r>
            <w:proofErr w:type="spellStart"/>
            <w:r w:rsidRPr="00820084">
              <w:rPr>
                <w:rFonts w:ascii="Times New Roman" w:hAnsi="Times New Roman"/>
                <w:b/>
                <w:color w:val="0070C0"/>
                <w:sz w:val="24"/>
                <w:szCs w:val="24"/>
                <w:lang w:val="uk-UA" w:eastAsia="uk-UA"/>
              </w:rPr>
              <w:t>ої</w:t>
            </w:r>
            <w:proofErr w:type="spellEnd"/>
            <w:r w:rsidRPr="00820084">
              <w:rPr>
                <w:rFonts w:ascii="Times New Roman" w:hAnsi="Times New Roman"/>
                <w:b/>
                <w:color w:val="0070C0"/>
                <w:sz w:val="24"/>
                <w:szCs w:val="24"/>
                <w:lang w:val="uk-UA" w:eastAsia="uk-UA"/>
              </w:rPr>
              <w:t xml:space="preserve"> доби (для приватного домогосподарства, де встановлена УЗЕ -  </w:t>
            </w:r>
            <m:oMath>
              <m:sSubSup>
                <m:sSubSupPr>
                  <m:ctrlPr>
                    <w:rPr>
                      <w:rFonts w:ascii="Cambria Math" w:hAnsi="Cambria Math"/>
                      <w:b/>
                      <w:i/>
                      <w:color w:val="0070C0"/>
                      <w:sz w:val="24"/>
                      <w:szCs w:val="24"/>
                      <w:lang w:val="uk-UA"/>
                    </w:rPr>
                  </m:ctrlPr>
                </m:sSubSupPr>
                <m:e>
                  <m:r>
                    <m:rPr>
                      <m:sty m:val="bi"/>
                    </m:rPr>
                    <w:rPr>
                      <w:rFonts w:ascii="Cambria Math" w:hAnsi="Cambria Math"/>
                      <w:color w:val="0070C0"/>
                      <w:sz w:val="24"/>
                      <w:szCs w:val="24"/>
                      <w:lang w:val="uk-UA"/>
                    </w:rPr>
                    <m:t>T</m:t>
                  </m:r>
                </m:e>
                <m:sub>
                  <m:r>
                    <m:rPr>
                      <m:sty m:val="bi"/>
                    </m:rPr>
                    <w:rPr>
                      <w:rFonts w:ascii="Cambria Math" w:hAnsi="Cambria Math"/>
                      <w:color w:val="0070C0"/>
                      <w:sz w:val="24"/>
                      <w:szCs w:val="24"/>
                      <w:lang w:val="uk-UA"/>
                    </w:rPr>
                    <m:t>п</m:t>
                  </m:r>
                </m:sub>
                <m:sup>
                  <m:r>
                    <m:rPr>
                      <m:sty m:val="bi"/>
                    </m:rPr>
                    <w:rPr>
                      <w:rFonts w:ascii="Cambria Math" w:hAnsi="Cambria Math"/>
                      <w:color w:val="0070C0"/>
                      <w:sz w:val="24"/>
                      <w:szCs w:val="24"/>
                      <w:lang w:val="uk-UA"/>
                    </w:rPr>
                    <m:t>k,j</m:t>
                  </m:r>
                </m:sup>
              </m:sSubSup>
            </m:oMath>
            <w:r w:rsidRPr="00820084">
              <w:rPr>
                <w:rFonts w:ascii="Times New Roman" w:hAnsi="Times New Roman"/>
                <w:b/>
                <w:color w:val="0070C0"/>
                <w:sz w:val="24"/>
                <w:szCs w:val="24"/>
                <w:lang w:val="uk-UA" w:eastAsia="uk-UA"/>
              </w:rPr>
              <w:t>становить ціну РДН k − ої години, j − ої доби, але не вище ціни, за якою постачальник універсальних послуг здійснює постачання електроенергії побутовим споживачам);</w:t>
            </w:r>
          </w:p>
          <w:p w14:paraId="3A50E340" w14:textId="438D5DB1" w:rsidR="005C3ECB" w:rsidRPr="00820084" w:rsidRDefault="005C3ECB" w:rsidP="0035381E">
            <w:pPr>
              <w:ind w:firstLine="240"/>
              <w:jc w:val="both"/>
              <w:rPr>
                <w:rFonts w:ascii="Times New Roman" w:hAnsi="Times New Roman"/>
                <w:b/>
                <w:color w:val="0070C0"/>
                <w:sz w:val="24"/>
                <w:szCs w:val="24"/>
                <w:lang w:val="uk-UA" w:eastAsia="uk-UA"/>
              </w:rPr>
            </w:pPr>
            <w:r w:rsidRPr="00820084">
              <w:rPr>
                <w:rFonts w:ascii="Times New Roman" w:hAnsi="Times New Roman"/>
                <w:b/>
                <w:color w:val="0070C0"/>
                <w:sz w:val="24"/>
                <w:szCs w:val="24"/>
                <w:lang w:val="uk-UA" w:eastAsia="uk-UA"/>
              </w:rPr>
              <w:t>для споживачів, яким здійснює постачання електропостачальник за вільними цінами – вільна ціна;</w:t>
            </w:r>
          </w:p>
          <w:p w14:paraId="48679910" w14:textId="59E02380" w:rsidR="005C3ECB" w:rsidRPr="00820084" w:rsidRDefault="005C3ECB" w:rsidP="00435200">
            <w:pPr>
              <w:ind w:right="-117"/>
              <w:contextualSpacing/>
              <w:rPr>
                <w:rFonts w:ascii="Times New Roman" w:eastAsia="Times New Roman" w:hAnsi="Times New Roman" w:cs="Times New Roman"/>
                <w:sz w:val="24"/>
                <w:szCs w:val="24"/>
                <w:lang w:val="uk-UA" w:eastAsia="en-GB" w:bidi="he-IL"/>
              </w:rPr>
            </w:pPr>
          </w:p>
        </w:tc>
      </w:tr>
    </w:tbl>
    <w:p w14:paraId="4EDA950F" w14:textId="77777777" w:rsidR="004020C0" w:rsidRPr="00820084" w:rsidRDefault="004020C0" w:rsidP="00435200">
      <w:pPr>
        <w:spacing w:after="0" w:line="240" w:lineRule="auto"/>
        <w:contextualSpacing/>
        <w:jc w:val="both"/>
        <w:rPr>
          <w:rFonts w:ascii="Times New Roman" w:hAnsi="Times New Roman" w:cs="Times New Roman"/>
          <w:sz w:val="24"/>
          <w:szCs w:val="24"/>
          <w:lang w:val="uk-UA"/>
        </w:rPr>
      </w:pPr>
    </w:p>
    <w:sectPr w:rsidR="004020C0" w:rsidRPr="00820084" w:rsidSect="00E05BB7">
      <w:pgSz w:w="16838" w:h="11906" w:orient="landscape"/>
      <w:pgMar w:top="85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illSansMTStd-Book">
    <w:altName w:val="Times New Roman"/>
    <w:panose1 w:val="00000000000000000000"/>
    <w:charset w:val="4D"/>
    <w:family w:val="auto"/>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Gill Sans MT">
    <w:charset w:val="00"/>
    <w:family w:val="swiss"/>
    <w:pitch w:val="variable"/>
    <w:sig w:usb0="00000007" w:usb1="00000000" w:usb2="00000000" w:usb3="00000000" w:csb0="00000003"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D44C23"/>
    <w:multiLevelType w:val="hybridMultilevel"/>
    <w:tmpl w:val="7644979E"/>
    <w:lvl w:ilvl="0" w:tplc="C8B4239C">
      <w:start w:val="1"/>
      <w:numFmt w:val="decimal"/>
      <w:lvlText w:val="%1)"/>
      <w:lvlJc w:val="left"/>
      <w:pPr>
        <w:ind w:left="1155" w:hanging="435"/>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 w15:restartNumberingAfterBreak="0">
    <w:nsid w:val="47124B47"/>
    <w:multiLevelType w:val="hybridMultilevel"/>
    <w:tmpl w:val="238E67D2"/>
    <w:lvl w:ilvl="0" w:tplc="6832B204">
      <w:start w:val="1"/>
      <w:numFmt w:val="decimal"/>
      <w:lvlText w:val="%1)"/>
      <w:lvlJc w:val="left"/>
      <w:pPr>
        <w:ind w:left="720" w:hanging="360"/>
      </w:pPr>
      <w:rPr>
        <w:rFonts w:hint="default"/>
        <w:b w:val="0"/>
        <w:color w:val="00206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5BB7"/>
    <w:rsid w:val="00000BC5"/>
    <w:rsid w:val="00011239"/>
    <w:rsid w:val="000237AE"/>
    <w:rsid w:val="00064B1E"/>
    <w:rsid w:val="000841D1"/>
    <w:rsid w:val="000A1371"/>
    <w:rsid w:val="000A1474"/>
    <w:rsid w:val="000A1DC2"/>
    <w:rsid w:val="000A2CBB"/>
    <w:rsid w:val="000A5A93"/>
    <w:rsid w:val="000A6914"/>
    <w:rsid w:val="000B4EB7"/>
    <w:rsid w:val="000C38E8"/>
    <w:rsid w:val="000D0B2E"/>
    <w:rsid w:val="000D6B2E"/>
    <w:rsid w:val="000E6F93"/>
    <w:rsid w:val="000F4AB9"/>
    <w:rsid w:val="000F71D9"/>
    <w:rsid w:val="001016EB"/>
    <w:rsid w:val="00113A5C"/>
    <w:rsid w:val="00114A4F"/>
    <w:rsid w:val="001218D2"/>
    <w:rsid w:val="0012472F"/>
    <w:rsid w:val="00124971"/>
    <w:rsid w:val="00126F67"/>
    <w:rsid w:val="00170D6D"/>
    <w:rsid w:val="001A3ECA"/>
    <w:rsid w:val="001A667E"/>
    <w:rsid w:val="001A755E"/>
    <w:rsid w:val="001C0F59"/>
    <w:rsid w:val="001C1C84"/>
    <w:rsid w:val="001C23EC"/>
    <w:rsid w:val="001D0F51"/>
    <w:rsid w:val="001D69C8"/>
    <w:rsid w:val="001F0A50"/>
    <w:rsid w:val="001F1DD7"/>
    <w:rsid w:val="001F3F5E"/>
    <w:rsid w:val="00202478"/>
    <w:rsid w:val="0020498E"/>
    <w:rsid w:val="002065AE"/>
    <w:rsid w:val="0021359F"/>
    <w:rsid w:val="00252CD8"/>
    <w:rsid w:val="0028108C"/>
    <w:rsid w:val="00287BC7"/>
    <w:rsid w:val="00294EA7"/>
    <w:rsid w:val="002A56AC"/>
    <w:rsid w:val="002D42B7"/>
    <w:rsid w:val="002E0180"/>
    <w:rsid w:val="00311C9C"/>
    <w:rsid w:val="0031509D"/>
    <w:rsid w:val="00324608"/>
    <w:rsid w:val="00331A1E"/>
    <w:rsid w:val="00342549"/>
    <w:rsid w:val="003513B0"/>
    <w:rsid w:val="0035381E"/>
    <w:rsid w:val="00353A37"/>
    <w:rsid w:val="00365752"/>
    <w:rsid w:val="00374DD7"/>
    <w:rsid w:val="003A2481"/>
    <w:rsid w:val="003A29C1"/>
    <w:rsid w:val="003A4050"/>
    <w:rsid w:val="003C561D"/>
    <w:rsid w:val="003D6C66"/>
    <w:rsid w:val="003D6EE1"/>
    <w:rsid w:val="003E57F1"/>
    <w:rsid w:val="00400BAA"/>
    <w:rsid w:val="004020C0"/>
    <w:rsid w:val="00422BBF"/>
    <w:rsid w:val="004240E8"/>
    <w:rsid w:val="00430C43"/>
    <w:rsid w:val="0043228A"/>
    <w:rsid w:val="00433AA3"/>
    <w:rsid w:val="00435200"/>
    <w:rsid w:val="00435298"/>
    <w:rsid w:val="00463BD5"/>
    <w:rsid w:val="00484F2E"/>
    <w:rsid w:val="004A58A7"/>
    <w:rsid w:val="004B4ABF"/>
    <w:rsid w:val="004B60AC"/>
    <w:rsid w:val="004D7B95"/>
    <w:rsid w:val="004E6423"/>
    <w:rsid w:val="00504882"/>
    <w:rsid w:val="00517260"/>
    <w:rsid w:val="00532F6B"/>
    <w:rsid w:val="00535E5F"/>
    <w:rsid w:val="00550C64"/>
    <w:rsid w:val="005625B3"/>
    <w:rsid w:val="005625DE"/>
    <w:rsid w:val="0056714C"/>
    <w:rsid w:val="005673B4"/>
    <w:rsid w:val="00574A97"/>
    <w:rsid w:val="0059083D"/>
    <w:rsid w:val="005A087D"/>
    <w:rsid w:val="005A1A4F"/>
    <w:rsid w:val="005C2AE3"/>
    <w:rsid w:val="005C3ECB"/>
    <w:rsid w:val="005E5420"/>
    <w:rsid w:val="0061314D"/>
    <w:rsid w:val="006159B0"/>
    <w:rsid w:val="00620A1F"/>
    <w:rsid w:val="00624959"/>
    <w:rsid w:val="006415BF"/>
    <w:rsid w:val="0064325F"/>
    <w:rsid w:val="00651C3E"/>
    <w:rsid w:val="0065579A"/>
    <w:rsid w:val="006678F0"/>
    <w:rsid w:val="00667E49"/>
    <w:rsid w:val="006708E3"/>
    <w:rsid w:val="00694FEC"/>
    <w:rsid w:val="006A0F5B"/>
    <w:rsid w:val="006A3F5D"/>
    <w:rsid w:val="006A5FA1"/>
    <w:rsid w:val="006B23A9"/>
    <w:rsid w:val="006C5DD7"/>
    <w:rsid w:val="006D0516"/>
    <w:rsid w:val="006D3946"/>
    <w:rsid w:val="006D40F4"/>
    <w:rsid w:val="006D42C0"/>
    <w:rsid w:val="006D772F"/>
    <w:rsid w:val="006E595B"/>
    <w:rsid w:val="006F069F"/>
    <w:rsid w:val="006F6B82"/>
    <w:rsid w:val="00702B77"/>
    <w:rsid w:val="00705D76"/>
    <w:rsid w:val="0071691F"/>
    <w:rsid w:val="00720B9A"/>
    <w:rsid w:val="00731732"/>
    <w:rsid w:val="007521D8"/>
    <w:rsid w:val="00754526"/>
    <w:rsid w:val="00757FE5"/>
    <w:rsid w:val="00765535"/>
    <w:rsid w:val="0077374A"/>
    <w:rsid w:val="00784468"/>
    <w:rsid w:val="0079710C"/>
    <w:rsid w:val="007A10EE"/>
    <w:rsid w:val="007F6FAF"/>
    <w:rsid w:val="008122A5"/>
    <w:rsid w:val="00813ABB"/>
    <w:rsid w:val="00820084"/>
    <w:rsid w:val="00873D75"/>
    <w:rsid w:val="008925B0"/>
    <w:rsid w:val="008A7555"/>
    <w:rsid w:val="008B1E24"/>
    <w:rsid w:val="008C2481"/>
    <w:rsid w:val="008C3CEA"/>
    <w:rsid w:val="008E70F4"/>
    <w:rsid w:val="009051E9"/>
    <w:rsid w:val="009055B1"/>
    <w:rsid w:val="00914894"/>
    <w:rsid w:val="00923BEF"/>
    <w:rsid w:val="0092659A"/>
    <w:rsid w:val="0093689D"/>
    <w:rsid w:val="00970BE8"/>
    <w:rsid w:val="00975BD7"/>
    <w:rsid w:val="00995518"/>
    <w:rsid w:val="009A2E9A"/>
    <w:rsid w:val="009A7191"/>
    <w:rsid w:val="009C1D8B"/>
    <w:rsid w:val="009C2F54"/>
    <w:rsid w:val="009E2616"/>
    <w:rsid w:val="009E345F"/>
    <w:rsid w:val="009E40EB"/>
    <w:rsid w:val="009F0DF3"/>
    <w:rsid w:val="009F773B"/>
    <w:rsid w:val="00A072BE"/>
    <w:rsid w:val="00A33687"/>
    <w:rsid w:val="00A345FD"/>
    <w:rsid w:val="00A367C7"/>
    <w:rsid w:val="00A375B8"/>
    <w:rsid w:val="00A375F2"/>
    <w:rsid w:val="00A501CA"/>
    <w:rsid w:val="00A61F01"/>
    <w:rsid w:val="00A653D3"/>
    <w:rsid w:val="00A715C7"/>
    <w:rsid w:val="00A9021A"/>
    <w:rsid w:val="00A909AA"/>
    <w:rsid w:val="00AB4053"/>
    <w:rsid w:val="00AC02C9"/>
    <w:rsid w:val="00AC6ADD"/>
    <w:rsid w:val="00AE36C7"/>
    <w:rsid w:val="00B04F07"/>
    <w:rsid w:val="00B1764A"/>
    <w:rsid w:val="00B2625B"/>
    <w:rsid w:val="00B27D94"/>
    <w:rsid w:val="00B51DCF"/>
    <w:rsid w:val="00B53632"/>
    <w:rsid w:val="00B55621"/>
    <w:rsid w:val="00B60602"/>
    <w:rsid w:val="00B62C9D"/>
    <w:rsid w:val="00B7346B"/>
    <w:rsid w:val="00B7730D"/>
    <w:rsid w:val="00B92A8D"/>
    <w:rsid w:val="00B93003"/>
    <w:rsid w:val="00BA2167"/>
    <w:rsid w:val="00BA7E0F"/>
    <w:rsid w:val="00BB026D"/>
    <w:rsid w:val="00BB4B2D"/>
    <w:rsid w:val="00BD090F"/>
    <w:rsid w:val="00BD4744"/>
    <w:rsid w:val="00BD55E9"/>
    <w:rsid w:val="00BE0C54"/>
    <w:rsid w:val="00BF2338"/>
    <w:rsid w:val="00BF618F"/>
    <w:rsid w:val="00C152C2"/>
    <w:rsid w:val="00C22A15"/>
    <w:rsid w:val="00C2526F"/>
    <w:rsid w:val="00C3087A"/>
    <w:rsid w:val="00C4251F"/>
    <w:rsid w:val="00C64AC5"/>
    <w:rsid w:val="00C6592E"/>
    <w:rsid w:val="00C71D14"/>
    <w:rsid w:val="00C76736"/>
    <w:rsid w:val="00C776F7"/>
    <w:rsid w:val="00C95B3F"/>
    <w:rsid w:val="00CC4ABE"/>
    <w:rsid w:val="00CC5027"/>
    <w:rsid w:val="00CD2ACD"/>
    <w:rsid w:val="00CD38A2"/>
    <w:rsid w:val="00CD5AA8"/>
    <w:rsid w:val="00CE12A5"/>
    <w:rsid w:val="00D00F83"/>
    <w:rsid w:val="00D052C7"/>
    <w:rsid w:val="00D1022F"/>
    <w:rsid w:val="00D15740"/>
    <w:rsid w:val="00D30B5E"/>
    <w:rsid w:val="00D527C8"/>
    <w:rsid w:val="00D565A5"/>
    <w:rsid w:val="00D909FD"/>
    <w:rsid w:val="00D91C05"/>
    <w:rsid w:val="00D92F8F"/>
    <w:rsid w:val="00D974B4"/>
    <w:rsid w:val="00DB605C"/>
    <w:rsid w:val="00DC0140"/>
    <w:rsid w:val="00DC7D8C"/>
    <w:rsid w:val="00DE5C5A"/>
    <w:rsid w:val="00DE716E"/>
    <w:rsid w:val="00DF2965"/>
    <w:rsid w:val="00DF5EC8"/>
    <w:rsid w:val="00E02F9A"/>
    <w:rsid w:val="00E05BB7"/>
    <w:rsid w:val="00E14435"/>
    <w:rsid w:val="00E269CF"/>
    <w:rsid w:val="00E30C60"/>
    <w:rsid w:val="00E318BA"/>
    <w:rsid w:val="00E5262A"/>
    <w:rsid w:val="00E57C1B"/>
    <w:rsid w:val="00E63A1E"/>
    <w:rsid w:val="00E63C60"/>
    <w:rsid w:val="00E70920"/>
    <w:rsid w:val="00E741DF"/>
    <w:rsid w:val="00E91089"/>
    <w:rsid w:val="00E91C98"/>
    <w:rsid w:val="00E9510B"/>
    <w:rsid w:val="00EB4FAF"/>
    <w:rsid w:val="00ED7337"/>
    <w:rsid w:val="00ED761A"/>
    <w:rsid w:val="00EE3A65"/>
    <w:rsid w:val="00EE5B5A"/>
    <w:rsid w:val="00F04DC7"/>
    <w:rsid w:val="00F107F3"/>
    <w:rsid w:val="00F11CF9"/>
    <w:rsid w:val="00F21074"/>
    <w:rsid w:val="00F31ED4"/>
    <w:rsid w:val="00F323DB"/>
    <w:rsid w:val="00F51CD1"/>
    <w:rsid w:val="00F535EA"/>
    <w:rsid w:val="00F56C08"/>
    <w:rsid w:val="00F60254"/>
    <w:rsid w:val="00F6258C"/>
    <w:rsid w:val="00F63B48"/>
    <w:rsid w:val="00F67CF4"/>
    <w:rsid w:val="00F756B7"/>
    <w:rsid w:val="00F838DB"/>
    <w:rsid w:val="00F86414"/>
    <w:rsid w:val="00F9705F"/>
    <w:rsid w:val="00FA01AA"/>
    <w:rsid w:val="00FA547E"/>
    <w:rsid w:val="00FB144E"/>
    <w:rsid w:val="00FC08CF"/>
    <w:rsid w:val="00FC3B95"/>
    <w:rsid w:val="00FC3F9D"/>
    <w:rsid w:val="00FC4F72"/>
    <w:rsid w:val="00FD086D"/>
    <w:rsid w:val="00FD0F3E"/>
    <w:rsid w:val="00FD2A49"/>
    <w:rsid w:val="00FD5824"/>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CA3B21"/>
  <w15:chartTrackingRefBased/>
  <w15:docId w15:val="{AC8BB2A1-36EB-452F-8410-9791F963D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61F01"/>
  </w:style>
  <w:style w:type="paragraph" w:styleId="1">
    <w:name w:val="heading 1"/>
    <w:next w:val="a"/>
    <w:link w:val="10"/>
    <w:qFormat/>
    <w:rsid w:val="00F6258C"/>
    <w:pPr>
      <w:keepNext/>
      <w:spacing w:before="360" w:after="120" w:line="240" w:lineRule="auto"/>
      <w:outlineLvl w:val="0"/>
    </w:pPr>
    <w:rPr>
      <w:rFonts w:ascii="Arial" w:eastAsiaTheme="minorEastAsia" w:hAnsi="Arial" w:cs="GillSansMTStd-Book"/>
      <w:b/>
      <w:bCs/>
      <w:caps/>
      <w:noProof/>
      <w:color w:val="C2113A"/>
      <w:sz w:val="28"/>
      <w:szCs w:val="26"/>
      <w:lang w:val="en-US"/>
    </w:rPr>
  </w:style>
  <w:style w:type="paragraph" w:styleId="3">
    <w:name w:val="heading 3"/>
    <w:basedOn w:val="a"/>
    <w:next w:val="a"/>
    <w:link w:val="30"/>
    <w:uiPriority w:val="9"/>
    <w:unhideWhenUsed/>
    <w:qFormat/>
    <w:rsid w:val="00FD2A49"/>
    <w:pPr>
      <w:keepNext/>
      <w:keepLines/>
      <w:spacing w:before="200" w:after="200" w:line="276" w:lineRule="auto"/>
      <w:outlineLvl w:val="2"/>
    </w:pPr>
    <w:rPr>
      <w:rFonts w:asciiTheme="majorHAnsi" w:eastAsiaTheme="majorEastAsia" w:hAnsiTheme="majorHAnsi" w:cstheme="majorBidi"/>
      <w:b/>
      <w:bCs/>
      <w:color w:val="5B9BD5"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E05BB7"/>
    <w:pPr>
      <w:spacing w:before="100" w:beforeAutospacing="1" w:after="100" w:afterAutospacing="1" w:line="240" w:lineRule="auto"/>
    </w:pPr>
    <w:rPr>
      <w:rFonts w:ascii="Times New Roman" w:eastAsia="Times New Roman" w:hAnsi="Times New Roman" w:cs="Times New Roman"/>
      <w:sz w:val="24"/>
      <w:szCs w:val="24"/>
      <w:lang w:eastAsia="en-GB" w:bidi="he-IL"/>
    </w:rPr>
  </w:style>
  <w:style w:type="character" w:customStyle="1" w:styleId="rvts15">
    <w:name w:val="rvts15"/>
    <w:basedOn w:val="a0"/>
    <w:rsid w:val="00E05BB7"/>
  </w:style>
  <w:style w:type="paragraph" w:customStyle="1" w:styleId="rvps2">
    <w:name w:val="rvps2"/>
    <w:basedOn w:val="a"/>
    <w:rsid w:val="00E05BB7"/>
    <w:pPr>
      <w:spacing w:before="100" w:beforeAutospacing="1" w:after="100" w:afterAutospacing="1" w:line="240" w:lineRule="auto"/>
    </w:pPr>
    <w:rPr>
      <w:rFonts w:ascii="Times New Roman" w:eastAsia="Times New Roman" w:hAnsi="Times New Roman" w:cs="Times New Roman"/>
      <w:sz w:val="24"/>
      <w:szCs w:val="24"/>
      <w:lang w:eastAsia="en-GB" w:bidi="he-IL"/>
    </w:rPr>
  </w:style>
  <w:style w:type="character" w:customStyle="1" w:styleId="rvts11">
    <w:name w:val="rvts11"/>
    <w:basedOn w:val="a0"/>
    <w:rsid w:val="00E05BB7"/>
  </w:style>
  <w:style w:type="character" w:styleId="a3">
    <w:name w:val="Hyperlink"/>
    <w:basedOn w:val="a0"/>
    <w:uiPriority w:val="99"/>
    <w:unhideWhenUsed/>
    <w:rsid w:val="00E05BB7"/>
    <w:rPr>
      <w:color w:val="0000FF"/>
      <w:u w:val="single"/>
    </w:rPr>
  </w:style>
  <w:style w:type="character" w:customStyle="1" w:styleId="rvts46">
    <w:name w:val="rvts46"/>
    <w:basedOn w:val="a0"/>
    <w:rsid w:val="00E05BB7"/>
  </w:style>
  <w:style w:type="table" w:styleId="a4">
    <w:name w:val="Table Grid"/>
    <w:basedOn w:val="a1"/>
    <w:uiPriority w:val="39"/>
    <w:rsid w:val="00E05B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E269CF"/>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30">
    <w:name w:val="Заголовок 3 Знак"/>
    <w:basedOn w:val="a0"/>
    <w:link w:val="3"/>
    <w:uiPriority w:val="9"/>
    <w:rsid w:val="00FD2A49"/>
    <w:rPr>
      <w:rFonts w:asciiTheme="majorHAnsi" w:eastAsiaTheme="majorEastAsia" w:hAnsiTheme="majorHAnsi" w:cstheme="majorBidi"/>
      <w:b/>
      <w:bCs/>
      <w:color w:val="5B9BD5" w:themeColor="accent1"/>
      <w:lang w:val="en-US"/>
    </w:rPr>
  </w:style>
  <w:style w:type="character" w:customStyle="1" w:styleId="10">
    <w:name w:val="Заголовок 1 Знак"/>
    <w:basedOn w:val="a0"/>
    <w:link w:val="1"/>
    <w:rsid w:val="00F6258C"/>
    <w:rPr>
      <w:rFonts w:ascii="Arial" w:eastAsiaTheme="minorEastAsia" w:hAnsi="Arial" w:cs="GillSansMTStd-Book"/>
      <w:b/>
      <w:bCs/>
      <w:caps/>
      <w:noProof/>
      <w:color w:val="C2113A"/>
      <w:sz w:val="28"/>
      <w:szCs w:val="26"/>
      <w:lang w:val="en-US"/>
    </w:rPr>
  </w:style>
  <w:style w:type="paragraph" w:customStyle="1" w:styleId="TableTitle">
    <w:name w:val="Table Title"/>
    <w:uiPriority w:val="2"/>
    <w:qFormat/>
    <w:rsid w:val="00F6258C"/>
    <w:pPr>
      <w:framePr w:hSpace="180" w:wrap="around" w:vAnchor="text" w:hAnchor="page" w:x="1549" w:y="170"/>
      <w:spacing w:before="120" w:after="120" w:line="180" w:lineRule="exact"/>
    </w:pPr>
    <w:rPr>
      <w:rFonts w:ascii="Gill Sans MT" w:eastAsiaTheme="minorEastAsia" w:hAnsi="Gill Sans MT" w:cs="GillSansMTStd-Book"/>
      <w:b/>
      <w:caps/>
      <w:color w:val="FFFFFF" w:themeColor="background1"/>
      <w:sz w:val="18"/>
      <w:szCs w:val="18"/>
      <w:lang w:val="en-US"/>
    </w:rPr>
  </w:style>
  <w:style w:type="character" w:styleId="a6">
    <w:name w:val="Strong"/>
    <w:basedOn w:val="a0"/>
    <w:uiPriority w:val="22"/>
    <w:qFormat/>
    <w:rsid w:val="00F625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570124">
      <w:bodyDiv w:val="1"/>
      <w:marLeft w:val="0"/>
      <w:marRight w:val="0"/>
      <w:marTop w:val="0"/>
      <w:marBottom w:val="0"/>
      <w:divBdr>
        <w:top w:val="none" w:sz="0" w:space="0" w:color="auto"/>
        <w:left w:val="none" w:sz="0" w:space="0" w:color="auto"/>
        <w:bottom w:val="none" w:sz="0" w:space="0" w:color="auto"/>
        <w:right w:val="none" w:sz="0" w:space="0" w:color="auto"/>
      </w:divBdr>
      <w:divsChild>
        <w:div w:id="1422680184">
          <w:marLeft w:val="0"/>
          <w:marRight w:val="0"/>
          <w:marTop w:val="0"/>
          <w:marBottom w:val="150"/>
          <w:divBdr>
            <w:top w:val="none" w:sz="0" w:space="0" w:color="auto"/>
            <w:left w:val="none" w:sz="0" w:space="0" w:color="auto"/>
            <w:bottom w:val="none" w:sz="0" w:space="0" w:color="auto"/>
            <w:right w:val="none" w:sz="0" w:space="0" w:color="auto"/>
          </w:divBdr>
        </w:div>
      </w:divsChild>
    </w:div>
    <w:div w:id="155390407">
      <w:bodyDiv w:val="1"/>
      <w:marLeft w:val="0"/>
      <w:marRight w:val="0"/>
      <w:marTop w:val="0"/>
      <w:marBottom w:val="0"/>
      <w:divBdr>
        <w:top w:val="none" w:sz="0" w:space="0" w:color="auto"/>
        <w:left w:val="none" w:sz="0" w:space="0" w:color="auto"/>
        <w:bottom w:val="none" w:sz="0" w:space="0" w:color="auto"/>
        <w:right w:val="none" w:sz="0" w:space="0" w:color="auto"/>
      </w:divBdr>
    </w:div>
    <w:div w:id="275645444">
      <w:bodyDiv w:val="1"/>
      <w:marLeft w:val="0"/>
      <w:marRight w:val="0"/>
      <w:marTop w:val="0"/>
      <w:marBottom w:val="0"/>
      <w:divBdr>
        <w:top w:val="none" w:sz="0" w:space="0" w:color="auto"/>
        <w:left w:val="none" w:sz="0" w:space="0" w:color="auto"/>
        <w:bottom w:val="none" w:sz="0" w:space="0" w:color="auto"/>
        <w:right w:val="none" w:sz="0" w:space="0" w:color="auto"/>
      </w:divBdr>
    </w:div>
    <w:div w:id="433599016">
      <w:bodyDiv w:val="1"/>
      <w:marLeft w:val="0"/>
      <w:marRight w:val="0"/>
      <w:marTop w:val="0"/>
      <w:marBottom w:val="0"/>
      <w:divBdr>
        <w:top w:val="none" w:sz="0" w:space="0" w:color="auto"/>
        <w:left w:val="none" w:sz="0" w:space="0" w:color="auto"/>
        <w:bottom w:val="none" w:sz="0" w:space="0" w:color="auto"/>
        <w:right w:val="none" w:sz="0" w:space="0" w:color="auto"/>
      </w:divBdr>
    </w:div>
    <w:div w:id="1174881602">
      <w:bodyDiv w:val="1"/>
      <w:marLeft w:val="0"/>
      <w:marRight w:val="0"/>
      <w:marTop w:val="0"/>
      <w:marBottom w:val="0"/>
      <w:divBdr>
        <w:top w:val="none" w:sz="0" w:space="0" w:color="auto"/>
        <w:left w:val="none" w:sz="0" w:space="0" w:color="auto"/>
        <w:bottom w:val="none" w:sz="0" w:space="0" w:color="auto"/>
        <w:right w:val="none" w:sz="0" w:space="0" w:color="auto"/>
      </w:divBdr>
    </w:div>
    <w:div w:id="1358701917">
      <w:bodyDiv w:val="1"/>
      <w:marLeft w:val="0"/>
      <w:marRight w:val="0"/>
      <w:marTop w:val="0"/>
      <w:marBottom w:val="0"/>
      <w:divBdr>
        <w:top w:val="none" w:sz="0" w:space="0" w:color="auto"/>
        <w:left w:val="none" w:sz="0" w:space="0" w:color="auto"/>
        <w:bottom w:val="none" w:sz="0" w:space="0" w:color="auto"/>
        <w:right w:val="none" w:sz="0" w:space="0" w:color="auto"/>
      </w:divBdr>
    </w:div>
    <w:div w:id="1617640344">
      <w:bodyDiv w:val="1"/>
      <w:marLeft w:val="0"/>
      <w:marRight w:val="0"/>
      <w:marTop w:val="0"/>
      <w:marBottom w:val="0"/>
      <w:divBdr>
        <w:top w:val="none" w:sz="0" w:space="0" w:color="auto"/>
        <w:left w:val="none" w:sz="0" w:space="0" w:color="auto"/>
        <w:bottom w:val="none" w:sz="0" w:space="0" w:color="auto"/>
        <w:right w:val="none" w:sz="0" w:space="0" w:color="auto"/>
      </w:divBdr>
    </w:div>
    <w:div w:id="2118868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26575</Words>
  <Characters>15148</Characters>
  <Application>Microsoft Office Word</Application>
  <DocSecurity>0</DocSecurity>
  <Lines>126</Lines>
  <Paragraphs>83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41640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Ірина Осовик</dc:creator>
  <cp:keywords/>
  <dc:description/>
  <cp:lastModifiedBy>Тарас Гриб</cp:lastModifiedBy>
  <cp:revision>2</cp:revision>
  <cp:lastPrinted>2024-04-24T13:13:00Z</cp:lastPrinted>
  <dcterms:created xsi:type="dcterms:W3CDTF">2024-08-14T11:11:00Z</dcterms:created>
  <dcterms:modified xsi:type="dcterms:W3CDTF">2024-08-14T11:11:00Z</dcterms:modified>
</cp:coreProperties>
</file>