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31CB" w:rsidRDefault="005731CB" w:rsidP="005731CB">
      <w:pPr>
        <w:pStyle w:val="af4"/>
        <w:jc w:val="center"/>
        <w:rPr>
          <w:rFonts w:ascii="Times New Roman" w:hAnsi="Times New Roman" w:cs="Times New Roman"/>
          <w:b/>
          <w:sz w:val="24"/>
          <w:szCs w:val="24"/>
        </w:rPr>
      </w:pPr>
      <w:r w:rsidRPr="005731CB">
        <w:rPr>
          <w:rFonts w:ascii="Times New Roman" w:hAnsi="Times New Roman" w:cs="Times New Roman"/>
          <w:b/>
          <w:sz w:val="24"/>
          <w:szCs w:val="24"/>
        </w:rPr>
        <w:t xml:space="preserve">Порівняльна таблиця до проєкту рішення, що має ознаки регуляторного акта, – </w:t>
      </w:r>
    </w:p>
    <w:p w:rsidR="005731CB" w:rsidRPr="005731CB" w:rsidRDefault="005731CB" w:rsidP="005731CB">
      <w:pPr>
        <w:pStyle w:val="af4"/>
        <w:jc w:val="center"/>
        <w:rPr>
          <w:rFonts w:ascii="Times New Roman" w:hAnsi="Times New Roman" w:cs="Times New Roman"/>
          <w:b/>
          <w:sz w:val="24"/>
          <w:szCs w:val="24"/>
        </w:rPr>
      </w:pPr>
      <w:r w:rsidRPr="005731CB">
        <w:rPr>
          <w:rFonts w:ascii="Times New Roman" w:hAnsi="Times New Roman" w:cs="Times New Roman"/>
          <w:b/>
          <w:sz w:val="24"/>
          <w:szCs w:val="24"/>
        </w:rPr>
        <w:t>постанови Національної комісії, що здійснює державне регулювання у сферах енергетики та комунальних послуг,</w:t>
      </w:r>
    </w:p>
    <w:p w:rsidR="00010E53" w:rsidRDefault="005731CB" w:rsidP="005731CB">
      <w:pPr>
        <w:pStyle w:val="af4"/>
        <w:jc w:val="center"/>
        <w:rPr>
          <w:rFonts w:ascii="Times New Roman" w:hAnsi="Times New Roman" w:cs="Times New Roman"/>
          <w:b/>
          <w:sz w:val="24"/>
          <w:szCs w:val="24"/>
        </w:rPr>
      </w:pPr>
      <w:r w:rsidRPr="005731CB">
        <w:rPr>
          <w:rFonts w:ascii="Times New Roman" w:hAnsi="Times New Roman" w:cs="Times New Roman"/>
          <w:b/>
          <w:sz w:val="24"/>
          <w:szCs w:val="24"/>
        </w:rPr>
        <w:t>«Про затвердження Змін до Порядку розслідування зловживань на оптовому енергетичному ринку»</w:t>
      </w:r>
    </w:p>
    <w:p w:rsidR="005731CB" w:rsidRPr="005731CB" w:rsidRDefault="005731CB" w:rsidP="005731CB">
      <w:pPr>
        <w:pStyle w:val="af4"/>
        <w:jc w:val="center"/>
        <w:rPr>
          <w:rFonts w:ascii="Times New Roman" w:hAnsi="Times New Roman" w:cs="Times New Roman"/>
          <w:b/>
          <w:sz w:val="24"/>
          <w:szCs w:val="24"/>
        </w:rPr>
      </w:pPr>
      <w:bookmarkStart w:id="0" w:name="_GoBack"/>
      <w:bookmarkEnd w:id="0"/>
    </w:p>
    <w:tbl>
      <w:tblPr>
        <w:tblStyle w:val="af3"/>
        <w:tblW w:w="15021" w:type="dxa"/>
        <w:tblInd w:w="283" w:type="dxa"/>
        <w:tblLook w:val="04A0" w:firstRow="1" w:lastRow="0" w:firstColumn="1" w:lastColumn="0" w:noHBand="0" w:noVBand="1"/>
      </w:tblPr>
      <w:tblGrid>
        <w:gridCol w:w="7509"/>
        <w:gridCol w:w="7512"/>
      </w:tblGrid>
      <w:tr w:rsidR="00A93129" w:rsidRPr="00991A4C" w:rsidTr="008C50EC">
        <w:tc>
          <w:tcPr>
            <w:tcW w:w="7509" w:type="dxa"/>
          </w:tcPr>
          <w:p w:rsidR="008C4D99" w:rsidRPr="00991A4C" w:rsidRDefault="00F75DDF" w:rsidP="00A039B3">
            <w:pPr>
              <w:pStyle w:val="a9"/>
              <w:tabs>
                <w:tab w:val="left" w:pos="540"/>
                <w:tab w:val="left" w:pos="630"/>
                <w:tab w:val="left" w:pos="810"/>
              </w:tabs>
              <w:spacing w:after="0"/>
              <w:ind w:left="0"/>
              <w:jc w:val="center"/>
              <w:rPr>
                <w:b/>
                <w:bCs/>
                <w:sz w:val="24"/>
                <w:szCs w:val="24"/>
                <w:lang w:eastAsia="uk-UA"/>
              </w:rPr>
            </w:pPr>
            <w:r w:rsidRPr="00991A4C">
              <w:rPr>
                <w:b/>
                <w:bCs/>
                <w:sz w:val="24"/>
                <w:szCs w:val="24"/>
                <w:lang w:eastAsia="uk-UA"/>
              </w:rPr>
              <w:t xml:space="preserve">Порядок </w:t>
            </w:r>
            <w:r w:rsidR="008C4D99" w:rsidRPr="00991A4C">
              <w:rPr>
                <w:b/>
                <w:bCs/>
                <w:sz w:val="24"/>
                <w:szCs w:val="24"/>
                <w:lang w:eastAsia="uk-UA"/>
              </w:rPr>
              <w:t xml:space="preserve">розслідування зловживань </w:t>
            </w:r>
          </w:p>
          <w:p w:rsidR="00C56298" w:rsidRPr="00991A4C" w:rsidRDefault="008C4D99" w:rsidP="00A039B3">
            <w:pPr>
              <w:pStyle w:val="a9"/>
              <w:tabs>
                <w:tab w:val="left" w:pos="540"/>
                <w:tab w:val="left" w:pos="630"/>
                <w:tab w:val="left" w:pos="810"/>
              </w:tabs>
              <w:spacing w:after="0"/>
              <w:ind w:left="0"/>
              <w:jc w:val="center"/>
              <w:rPr>
                <w:b/>
                <w:bCs/>
                <w:sz w:val="24"/>
                <w:szCs w:val="24"/>
                <w:lang w:eastAsia="uk-UA"/>
              </w:rPr>
            </w:pPr>
            <w:r w:rsidRPr="00991A4C">
              <w:rPr>
                <w:b/>
                <w:bCs/>
                <w:sz w:val="24"/>
                <w:szCs w:val="24"/>
                <w:lang w:eastAsia="uk-UA"/>
              </w:rPr>
              <w:t>на оптовому енергетичному ринку</w:t>
            </w:r>
          </w:p>
          <w:p w:rsidR="00F75DDF" w:rsidRPr="00991A4C" w:rsidRDefault="00F75DDF" w:rsidP="00A039B3">
            <w:pPr>
              <w:pStyle w:val="a9"/>
              <w:tabs>
                <w:tab w:val="left" w:pos="540"/>
                <w:tab w:val="left" w:pos="630"/>
                <w:tab w:val="left" w:pos="810"/>
              </w:tabs>
              <w:spacing w:after="0"/>
              <w:ind w:left="0"/>
              <w:jc w:val="center"/>
              <w:rPr>
                <w:b/>
                <w:sz w:val="24"/>
                <w:szCs w:val="24"/>
              </w:rPr>
            </w:pPr>
            <w:r w:rsidRPr="00991A4C">
              <w:rPr>
                <w:b/>
                <w:sz w:val="24"/>
                <w:szCs w:val="24"/>
              </w:rPr>
              <w:t>(</w:t>
            </w:r>
            <w:r w:rsidR="008C4D99" w:rsidRPr="00991A4C">
              <w:rPr>
                <w:b/>
                <w:sz w:val="24"/>
                <w:szCs w:val="24"/>
              </w:rPr>
              <w:t>чинна</w:t>
            </w:r>
            <w:r w:rsidRPr="00991A4C">
              <w:rPr>
                <w:b/>
                <w:sz w:val="24"/>
                <w:szCs w:val="24"/>
              </w:rPr>
              <w:t xml:space="preserve"> редакція)</w:t>
            </w:r>
          </w:p>
        </w:tc>
        <w:tc>
          <w:tcPr>
            <w:tcW w:w="7512" w:type="dxa"/>
          </w:tcPr>
          <w:p w:rsidR="00DB0011" w:rsidRPr="00991A4C" w:rsidRDefault="0086183F" w:rsidP="00A039B3">
            <w:pPr>
              <w:pStyle w:val="a9"/>
              <w:tabs>
                <w:tab w:val="left" w:pos="540"/>
                <w:tab w:val="left" w:pos="630"/>
                <w:tab w:val="left" w:pos="810"/>
              </w:tabs>
              <w:spacing w:after="0"/>
              <w:ind w:left="0"/>
              <w:jc w:val="center"/>
              <w:rPr>
                <w:b/>
                <w:sz w:val="24"/>
                <w:szCs w:val="24"/>
              </w:rPr>
            </w:pPr>
            <w:r w:rsidRPr="00991A4C">
              <w:rPr>
                <w:b/>
                <w:sz w:val="24"/>
                <w:szCs w:val="24"/>
              </w:rPr>
              <w:t>ПРОПОЗИЦІ</w:t>
            </w:r>
            <w:r w:rsidR="00F75DDF" w:rsidRPr="00991A4C">
              <w:rPr>
                <w:b/>
                <w:sz w:val="24"/>
                <w:szCs w:val="24"/>
              </w:rPr>
              <w:t>Ї</w:t>
            </w:r>
            <w:r w:rsidRPr="00991A4C">
              <w:rPr>
                <w:b/>
                <w:sz w:val="24"/>
                <w:szCs w:val="24"/>
              </w:rPr>
              <w:t xml:space="preserve"> </w:t>
            </w:r>
            <w:r w:rsidR="00DB0011" w:rsidRPr="00991A4C">
              <w:rPr>
                <w:b/>
                <w:sz w:val="24"/>
                <w:szCs w:val="24"/>
              </w:rPr>
              <w:t>ЩОДО ВНЕСЕННЯ ЗМІН</w:t>
            </w:r>
          </w:p>
          <w:p w:rsidR="0086183F" w:rsidRPr="00991A4C" w:rsidRDefault="00DB0011" w:rsidP="00DB0011">
            <w:pPr>
              <w:pStyle w:val="a9"/>
              <w:tabs>
                <w:tab w:val="left" w:pos="540"/>
                <w:tab w:val="left" w:pos="630"/>
                <w:tab w:val="left" w:pos="810"/>
              </w:tabs>
              <w:spacing w:after="0"/>
              <w:ind w:left="0"/>
              <w:jc w:val="center"/>
              <w:rPr>
                <w:sz w:val="24"/>
                <w:szCs w:val="24"/>
              </w:rPr>
            </w:pPr>
            <w:r w:rsidRPr="00991A4C">
              <w:rPr>
                <w:b/>
                <w:sz w:val="24"/>
                <w:szCs w:val="24"/>
              </w:rPr>
              <w:t xml:space="preserve">до </w:t>
            </w:r>
            <w:r w:rsidR="00F75DDF" w:rsidRPr="00991A4C">
              <w:rPr>
                <w:b/>
                <w:bCs/>
                <w:sz w:val="24"/>
                <w:szCs w:val="24"/>
                <w:lang w:eastAsia="uk-UA"/>
              </w:rPr>
              <w:t xml:space="preserve">Порядку </w:t>
            </w:r>
            <w:r w:rsidR="008C4D99" w:rsidRPr="00991A4C">
              <w:rPr>
                <w:b/>
                <w:bCs/>
                <w:sz w:val="24"/>
                <w:szCs w:val="24"/>
                <w:lang w:eastAsia="uk-UA"/>
              </w:rPr>
              <w:t>розслідування зловживань на оптовому енергетичному ринку</w:t>
            </w:r>
          </w:p>
        </w:tc>
      </w:tr>
      <w:tr w:rsidR="00A93129" w:rsidRPr="00991A4C" w:rsidTr="008C50EC">
        <w:tc>
          <w:tcPr>
            <w:tcW w:w="7509" w:type="dxa"/>
          </w:tcPr>
          <w:p w:rsidR="00273A83" w:rsidRPr="00991A4C" w:rsidRDefault="00273A83" w:rsidP="00AB33F5">
            <w:pPr>
              <w:shd w:val="clear" w:color="auto" w:fill="FFFFFF"/>
              <w:spacing w:after="120"/>
              <w:ind w:firstLine="34"/>
              <w:jc w:val="both"/>
              <w:rPr>
                <w:sz w:val="24"/>
                <w:szCs w:val="24"/>
                <w:lang w:eastAsia="uk-UA"/>
              </w:rPr>
            </w:pPr>
            <w:r w:rsidRPr="00991A4C">
              <w:rPr>
                <w:sz w:val="24"/>
                <w:szCs w:val="24"/>
                <w:lang w:eastAsia="uk-UA"/>
              </w:rPr>
              <w:t>1.3. У цьому Порядку терміни вживаються в таких значеннях:</w:t>
            </w:r>
          </w:p>
          <w:p w:rsidR="006F202D" w:rsidRPr="00991A4C" w:rsidRDefault="006F202D" w:rsidP="00AB33F5">
            <w:pPr>
              <w:shd w:val="clear" w:color="auto" w:fill="FFFFFF"/>
              <w:spacing w:after="120"/>
              <w:ind w:firstLine="34"/>
              <w:jc w:val="both"/>
              <w:rPr>
                <w:sz w:val="24"/>
                <w:szCs w:val="24"/>
                <w:lang w:eastAsia="uk-UA"/>
              </w:rPr>
            </w:pPr>
            <w:r w:rsidRPr="00991A4C">
              <w:rPr>
                <w:sz w:val="24"/>
                <w:szCs w:val="24"/>
                <w:lang w:eastAsia="uk-UA"/>
              </w:rPr>
              <w:t>…</w:t>
            </w:r>
          </w:p>
          <w:p w:rsidR="00C56298" w:rsidRPr="00991A4C" w:rsidRDefault="0067587C" w:rsidP="007B5CC5">
            <w:pPr>
              <w:pStyle w:val="a9"/>
              <w:tabs>
                <w:tab w:val="left" w:pos="540"/>
                <w:tab w:val="left" w:pos="630"/>
                <w:tab w:val="left" w:pos="810"/>
              </w:tabs>
              <w:ind w:left="0"/>
              <w:jc w:val="both"/>
              <w:rPr>
                <w:sz w:val="24"/>
                <w:szCs w:val="24"/>
              </w:rPr>
            </w:pPr>
            <w:bookmarkStart w:id="1" w:name="n15"/>
            <w:bookmarkEnd w:id="1"/>
            <w:r w:rsidRPr="00991A4C">
              <w:rPr>
                <w:sz w:val="24"/>
                <w:szCs w:val="24"/>
                <w:lang w:eastAsia="uk-UA"/>
              </w:rPr>
              <w:t xml:space="preserve">докази - будь-які фактичні дані, </w:t>
            </w:r>
            <w:r w:rsidRPr="00991A4C">
              <w:rPr>
                <w:strike/>
                <w:sz w:val="24"/>
                <w:szCs w:val="24"/>
                <w:lang w:eastAsia="uk-UA"/>
              </w:rPr>
              <w:t>джерелами яких є зокрема: пояснення суб’єкта розслідування, висновки експертів, на підставі яких Регулятор встановлює наявність або відсутність обставин (фактів), що підтверджують або спростовують наявність у діях учасника ринку електричної енергії/суб’єкта ринку природного газу ознак зловживання на оптовому енергетичному ринку, та інших обставин, що стосуються об’єкту розслідування;</w:t>
            </w:r>
          </w:p>
        </w:tc>
        <w:tc>
          <w:tcPr>
            <w:tcW w:w="7512" w:type="dxa"/>
          </w:tcPr>
          <w:p w:rsidR="00273A83" w:rsidRPr="00991A4C" w:rsidRDefault="00337F58" w:rsidP="00AB33F5">
            <w:pPr>
              <w:shd w:val="clear" w:color="auto" w:fill="FFFFFF"/>
              <w:spacing w:after="150"/>
              <w:jc w:val="both"/>
              <w:rPr>
                <w:sz w:val="24"/>
                <w:szCs w:val="24"/>
                <w:lang w:eastAsia="uk-UA"/>
              </w:rPr>
            </w:pPr>
            <w:r w:rsidRPr="00991A4C">
              <w:rPr>
                <w:sz w:val="24"/>
                <w:szCs w:val="24"/>
              </w:rPr>
              <w:t>1.</w:t>
            </w:r>
            <w:r w:rsidR="00273A83" w:rsidRPr="00991A4C">
              <w:rPr>
                <w:sz w:val="24"/>
                <w:szCs w:val="24"/>
              </w:rPr>
              <w:t>3.</w:t>
            </w:r>
            <w:r w:rsidRPr="00991A4C">
              <w:rPr>
                <w:sz w:val="24"/>
                <w:szCs w:val="24"/>
              </w:rPr>
              <w:t xml:space="preserve"> </w:t>
            </w:r>
            <w:r w:rsidR="00273A83" w:rsidRPr="00991A4C">
              <w:rPr>
                <w:sz w:val="24"/>
                <w:szCs w:val="24"/>
                <w:lang w:eastAsia="uk-UA"/>
              </w:rPr>
              <w:t>У цьому Порядку терміни вживаються в таких значеннях:</w:t>
            </w:r>
          </w:p>
          <w:p w:rsidR="006F202D" w:rsidRPr="00991A4C" w:rsidRDefault="006F202D" w:rsidP="00AB33F5">
            <w:pPr>
              <w:shd w:val="clear" w:color="auto" w:fill="FFFFFF"/>
              <w:spacing w:after="150"/>
              <w:jc w:val="both"/>
              <w:rPr>
                <w:sz w:val="24"/>
                <w:szCs w:val="24"/>
                <w:lang w:eastAsia="uk-UA"/>
              </w:rPr>
            </w:pPr>
            <w:r w:rsidRPr="00991A4C">
              <w:rPr>
                <w:sz w:val="24"/>
                <w:szCs w:val="24"/>
                <w:lang w:eastAsia="uk-UA"/>
              </w:rPr>
              <w:t>…</w:t>
            </w:r>
          </w:p>
          <w:p w:rsidR="00273A83" w:rsidRPr="00991A4C" w:rsidRDefault="0067587C" w:rsidP="00273A83">
            <w:pPr>
              <w:pStyle w:val="a9"/>
              <w:tabs>
                <w:tab w:val="left" w:pos="540"/>
                <w:tab w:val="left" w:pos="630"/>
                <w:tab w:val="left" w:pos="810"/>
              </w:tabs>
              <w:spacing w:after="0"/>
              <w:ind w:left="0"/>
              <w:jc w:val="both"/>
              <w:rPr>
                <w:sz w:val="24"/>
                <w:szCs w:val="24"/>
                <w:lang w:eastAsia="uk-UA"/>
              </w:rPr>
            </w:pPr>
            <w:bookmarkStart w:id="2" w:name="_Hlk129182288"/>
            <w:r w:rsidRPr="00991A4C">
              <w:rPr>
                <w:sz w:val="24"/>
                <w:szCs w:val="24"/>
                <w:lang w:eastAsia="uk-UA"/>
              </w:rPr>
              <w:t xml:space="preserve">докази - будь-які фактичні дані, </w:t>
            </w:r>
            <w:r w:rsidR="006F5557" w:rsidRPr="00991A4C">
              <w:rPr>
                <w:b/>
                <w:sz w:val="24"/>
                <w:szCs w:val="24"/>
                <w:lang w:eastAsia="uk-UA"/>
              </w:rPr>
              <w:t xml:space="preserve">на підставі яких </w:t>
            </w:r>
            <w:r w:rsidR="007A5968" w:rsidRPr="00991A4C">
              <w:rPr>
                <w:b/>
                <w:sz w:val="24"/>
                <w:szCs w:val="24"/>
                <w:lang w:eastAsia="uk-UA"/>
              </w:rPr>
              <w:t xml:space="preserve">Регулятор </w:t>
            </w:r>
            <w:r w:rsidR="006F5557" w:rsidRPr="00991A4C">
              <w:rPr>
                <w:b/>
                <w:sz w:val="24"/>
                <w:szCs w:val="24"/>
                <w:lang w:eastAsia="uk-UA"/>
              </w:rPr>
              <w:t>встановлює наявність чи відсутність фактів та обставин, що мають значення для вирішення справи щодо зловживань на оптовому енергетичному ринку</w:t>
            </w:r>
            <w:r w:rsidR="006F5557" w:rsidRPr="00991A4C">
              <w:rPr>
                <w:sz w:val="24"/>
                <w:szCs w:val="24"/>
                <w:lang w:eastAsia="uk-UA"/>
              </w:rPr>
              <w:t>;</w:t>
            </w:r>
            <w:bookmarkEnd w:id="2"/>
          </w:p>
          <w:p w:rsidR="00273A83" w:rsidRPr="00991A4C" w:rsidRDefault="00273A83" w:rsidP="00273A83">
            <w:pPr>
              <w:pStyle w:val="a9"/>
              <w:tabs>
                <w:tab w:val="left" w:pos="540"/>
                <w:tab w:val="left" w:pos="630"/>
                <w:tab w:val="left" w:pos="810"/>
              </w:tabs>
              <w:spacing w:after="0"/>
              <w:ind w:left="0"/>
              <w:jc w:val="both"/>
              <w:rPr>
                <w:sz w:val="24"/>
                <w:szCs w:val="24"/>
              </w:rPr>
            </w:pPr>
            <w:r w:rsidRPr="00991A4C">
              <w:rPr>
                <w:sz w:val="24"/>
                <w:szCs w:val="24"/>
              </w:rPr>
              <w:t xml:space="preserve">            </w:t>
            </w:r>
          </w:p>
        </w:tc>
      </w:tr>
      <w:tr w:rsidR="00192B4C" w:rsidRPr="00991A4C" w:rsidTr="008C50EC">
        <w:tc>
          <w:tcPr>
            <w:tcW w:w="7509" w:type="dxa"/>
          </w:tcPr>
          <w:p w:rsidR="00192B4C" w:rsidRPr="00991A4C" w:rsidRDefault="00192B4C" w:rsidP="00192B4C">
            <w:pPr>
              <w:shd w:val="clear" w:color="auto" w:fill="FFFFFF"/>
              <w:spacing w:after="150"/>
              <w:ind w:firstLine="32"/>
              <w:jc w:val="both"/>
              <w:rPr>
                <w:sz w:val="24"/>
                <w:szCs w:val="24"/>
              </w:rPr>
            </w:pPr>
            <w:bookmarkStart w:id="3" w:name="n18"/>
            <w:bookmarkEnd w:id="3"/>
            <w:r w:rsidRPr="00991A4C">
              <w:rPr>
                <w:sz w:val="24"/>
                <w:szCs w:val="24"/>
              </w:rPr>
              <w:t xml:space="preserve">3.2. Попередньому дослідженню підлягають дані, інформація та обставини, що </w:t>
            </w:r>
            <w:r w:rsidRPr="00991A4C">
              <w:rPr>
                <w:strike/>
                <w:sz w:val="24"/>
                <w:szCs w:val="24"/>
              </w:rPr>
              <w:t>можуть</w:t>
            </w:r>
            <w:r w:rsidRPr="00991A4C">
              <w:rPr>
                <w:sz w:val="24"/>
                <w:szCs w:val="24"/>
              </w:rPr>
              <w:t xml:space="preserve"> вказу</w:t>
            </w:r>
            <w:r w:rsidRPr="00991A4C">
              <w:rPr>
                <w:strike/>
                <w:sz w:val="24"/>
                <w:szCs w:val="24"/>
              </w:rPr>
              <w:t>вати</w:t>
            </w:r>
            <w:r w:rsidRPr="00991A4C">
              <w:rPr>
                <w:sz w:val="24"/>
                <w:szCs w:val="24"/>
              </w:rPr>
              <w:t xml:space="preserve"> на </w:t>
            </w:r>
            <w:r w:rsidRPr="00991A4C">
              <w:rPr>
                <w:strike/>
                <w:sz w:val="24"/>
                <w:szCs w:val="24"/>
              </w:rPr>
              <w:t xml:space="preserve">ознаки </w:t>
            </w:r>
            <w:r w:rsidRPr="00991A4C">
              <w:rPr>
                <w:sz w:val="24"/>
                <w:szCs w:val="24"/>
              </w:rPr>
              <w:t>зловживань на оптовому енергетичному ринку.</w:t>
            </w:r>
          </w:p>
        </w:tc>
        <w:tc>
          <w:tcPr>
            <w:tcW w:w="7512" w:type="dxa"/>
          </w:tcPr>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t>3.2. Попередньому дослідженню підлягають дані, інформація та обставини, що вказу</w:t>
            </w:r>
            <w:r w:rsidRPr="00991A4C">
              <w:rPr>
                <w:rFonts w:ascii="Times New Roman" w:hAnsi="Times New Roman" w:cs="Times New Roman"/>
                <w:b/>
                <w:sz w:val="24"/>
                <w:szCs w:val="24"/>
              </w:rPr>
              <w:t>ють</w:t>
            </w:r>
            <w:r w:rsidRPr="00991A4C">
              <w:rPr>
                <w:rFonts w:ascii="Times New Roman" w:hAnsi="Times New Roman" w:cs="Times New Roman"/>
                <w:sz w:val="24"/>
                <w:szCs w:val="24"/>
              </w:rPr>
              <w:t xml:space="preserve"> на </w:t>
            </w:r>
            <w:r w:rsidRPr="00991A4C">
              <w:rPr>
                <w:rFonts w:ascii="Times New Roman" w:hAnsi="Times New Roman" w:cs="Times New Roman"/>
                <w:b/>
                <w:sz w:val="24"/>
                <w:szCs w:val="24"/>
              </w:rPr>
              <w:t>можливе</w:t>
            </w:r>
            <w:r w:rsidRPr="00991A4C">
              <w:rPr>
                <w:rFonts w:ascii="Times New Roman" w:hAnsi="Times New Roman" w:cs="Times New Roman"/>
                <w:sz w:val="24"/>
                <w:szCs w:val="24"/>
              </w:rPr>
              <w:t xml:space="preserve"> зловживан</w:t>
            </w:r>
            <w:r w:rsidRPr="00991A4C">
              <w:rPr>
                <w:rFonts w:ascii="Times New Roman" w:hAnsi="Times New Roman" w:cs="Times New Roman"/>
                <w:b/>
                <w:sz w:val="24"/>
                <w:szCs w:val="24"/>
              </w:rPr>
              <w:t>ня</w:t>
            </w:r>
            <w:r w:rsidRPr="00991A4C">
              <w:rPr>
                <w:rFonts w:ascii="Times New Roman" w:hAnsi="Times New Roman" w:cs="Times New Roman"/>
                <w:sz w:val="24"/>
                <w:szCs w:val="24"/>
              </w:rPr>
              <w:t xml:space="preserve"> на оптовому енергетичному ринку.</w:t>
            </w:r>
          </w:p>
        </w:tc>
      </w:tr>
      <w:tr w:rsidR="00192B4C" w:rsidRPr="00991A4C" w:rsidTr="008C50EC">
        <w:tc>
          <w:tcPr>
            <w:tcW w:w="7509" w:type="dxa"/>
          </w:tcPr>
          <w:p w:rsidR="00192B4C" w:rsidRPr="00991A4C" w:rsidRDefault="00192B4C" w:rsidP="00192B4C">
            <w:pPr>
              <w:shd w:val="clear" w:color="auto" w:fill="FFFFFF"/>
              <w:spacing w:after="150"/>
              <w:ind w:firstLine="32"/>
              <w:jc w:val="both"/>
              <w:rPr>
                <w:sz w:val="24"/>
                <w:szCs w:val="24"/>
              </w:rPr>
            </w:pPr>
            <w:r w:rsidRPr="00991A4C">
              <w:rPr>
                <w:sz w:val="24"/>
                <w:szCs w:val="24"/>
              </w:rPr>
              <w:t>3.3. Попереднє дослідження може бути розпочате на підставі</w:t>
            </w:r>
            <w:r w:rsidRPr="00991A4C">
              <w:rPr>
                <w:strike/>
                <w:sz w:val="24"/>
                <w:szCs w:val="24"/>
              </w:rPr>
              <w:t>, зокрема</w:t>
            </w:r>
            <w:r w:rsidRPr="00991A4C">
              <w:rPr>
                <w:sz w:val="24"/>
                <w:szCs w:val="24"/>
              </w:rPr>
              <w:t>:</w:t>
            </w:r>
          </w:p>
        </w:tc>
        <w:tc>
          <w:tcPr>
            <w:tcW w:w="7512" w:type="dxa"/>
          </w:tcPr>
          <w:p w:rsidR="00192B4C" w:rsidRPr="00991A4C" w:rsidRDefault="00192B4C" w:rsidP="00192B4C">
            <w:pPr>
              <w:shd w:val="clear" w:color="auto" w:fill="FFFFFF"/>
              <w:spacing w:after="150"/>
              <w:ind w:firstLine="32"/>
              <w:jc w:val="both"/>
              <w:rPr>
                <w:sz w:val="24"/>
                <w:szCs w:val="24"/>
              </w:rPr>
            </w:pPr>
            <w:r w:rsidRPr="00991A4C">
              <w:rPr>
                <w:sz w:val="24"/>
                <w:szCs w:val="24"/>
              </w:rPr>
              <w:t>3.3. Попереднє дослідження може бути розпочате на підставі:</w:t>
            </w:r>
          </w:p>
        </w:tc>
      </w:tr>
      <w:tr w:rsidR="00192B4C" w:rsidRPr="00991A4C" w:rsidTr="008C50EC">
        <w:tc>
          <w:tcPr>
            <w:tcW w:w="7509" w:type="dxa"/>
          </w:tcPr>
          <w:p w:rsidR="00192B4C" w:rsidRDefault="00192B4C" w:rsidP="00192B4C">
            <w:pPr>
              <w:pStyle w:val="af4"/>
              <w:rPr>
                <w:rFonts w:ascii="Times New Roman" w:hAnsi="Times New Roman" w:cs="Times New Roman"/>
                <w:sz w:val="24"/>
                <w:szCs w:val="24"/>
              </w:rPr>
            </w:pPr>
            <w:bookmarkStart w:id="4" w:name="_Hlk129182795"/>
            <w:r w:rsidRPr="00991A4C">
              <w:rPr>
                <w:rFonts w:ascii="Times New Roman" w:hAnsi="Times New Roman" w:cs="Times New Roman"/>
                <w:sz w:val="24"/>
                <w:szCs w:val="24"/>
              </w:rPr>
              <w:t xml:space="preserve">3.4. Попереднє дослідження </w:t>
            </w:r>
            <w:r w:rsidRPr="00A94C1B">
              <w:rPr>
                <w:rFonts w:ascii="Times New Roman" w:hAnsi="Times New Roman" w:cs="Times New Roman"/>
                <w:strike/>
                <w:sz w:val="24"/>
                <w:szCs w:val="24"/>
              </w:rPr>
              <w:t>складається зокрема з таких етапів</w:t>
            </w:r>
            <w:r w:rsidRPr="00991A4C">
              <w:rPr>
                <w:rFonts w:ascii="Times New Roman" w:hAnsi="Times New Roman" w:cs="Times New Roman"/>
                <w:sz w:val="24"/>
                <w:szCs w:val="24"/>
              </w:rPr>
              <w:t>:</w:t>
            </w:r>
          </w:p>
          <w:p w:rsidR="00A94C1B" w:rsidRDefault="00A94C1B" w:rsidP="00192B4C">
            <w:pPr>
              <w:pStyle w:val="af4"/>
              <w:rPr>
                <w:rFonts w:ascii="Times New Roman" w:hAnsi="Times New Roman" w:cs="Times New Roman"/>
                <w:sz w:val="24"/>
                <w:szCs w:val="24"/>
              </w:rPr>
            </w:pPr>
          </w:p>
          <w:p w:rsidR="00F744A6" w:rsidRPr="00991A4C" w:rsidRDefault="00F744A6" w:rsidP="00192B4C">
            <w:pPr>
              <w:pStyle w:val="af4"/>
              <w:rPr>
                <w:rFonts w:ascii="Times New Roman" w:hAnsi="Times New Roman" w:cs="Times New Roman"/>
                <w:sz w:val="24"/>
                <w:szCs w:val="24"/>
              </w:rPr>
            </w:pPr>
            <w:r w:rsidRPr="00F744A6">
              <w:rPr>
                <w:rFonts w:ascii="Times New Roman" w:hAnsi="Times New Roman" w:cs="Times New Roman"/>
                <w:sz w:val="24"/>
                <w:szCs w:val="24"/>
              </w:rPr>
              <w:t>збір, обробк</w:t>
            </w:r>
            <w:r w:rsidRPr="00F744A6">
              <w:rPr>
                <w:rFonts w:ascii="Times New Roman" w:hAnsi="Times New Roman" w:cs="Times New Roman"/>
                <w:strike/>
                <w:sz w:val="24"/>
                <w:szCs w:val="24"/>
              </w:rPr>
              <w:t>а</w:t>
            </w:r>
            <w:r w:rsidRPr="00F744A6">
              <w:rPr>
                <w:rFonts w:ascii="Times New Roman" w:hAnsi="Times New Roman" w:cs="Times New Roman"/>
                <w:sz w:val="24"/>
                <w:szCs w:val="24"/>
              </w:rPr>
              <w:t xml:space="preserve"> та аналіз отриманої відповідно до пункту 3.3 цієї глави інформації для оцінки ринкової поведінки учасників ринку та дій, що вказують на можливі зловживання на оптовому енергетичному ринку;</w:t>
            </w:r>
          </w:p>
          <w:p w:rsidR="00192B4C" w:rsidRPr="00991A4C" w:rsidRDefault="00192B4C" w:rsidP="00192B4C">
            <w:pPr>
              <w:pStyle w:val="af4"/>
              <w:rPr>
                <w:rFonts w:ascii="Times New Roman" w:hAnsi="Times New Roman" w:cs="Times New Roman"/>
                <w:sz w:val="24"/>
                <w:szCs w:val="24"/>
              </w:rPr>
            </w:pPr>
            <w:r w:rsidRPr="00991A4C">
              <w:rPr>
                <w:rFonts w:ascii="Times New Roman" w:hAnsi="Times New Roman" w:cs="Times New Roman"/>
                <w:sz w:val="24"/>
                <w:szCs w:val="24"/>
              </w:rPr>
              <w:t>…</w:t>
            </w:r>
          </w:p>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trike/>
                <w:sz w:val="24"/>
                <w:szCs w:val="24"/>
              </w:rPr>
              <w:t>виявлення можливих зловживань, вчинених іншими учасниками оптового енергетичного ринку</w:t>
            </w:r>
            <w:r w:rsidRPr="00991A4C">
              <w:rPr>
                <w:rFonts w:ascii="Times New Roman" w:hAnsi="Times New Roman" w:cs="Times New Roman"/>
                <w:sz w:val="24"/>
                <w:szCs w:val="24"/>
              </w:rPr>
              <w:t>;</w:t>
            </w:r>
          </w:p>
        </w:tc>
        <w:tc>
          <w:tcPr>
            <w:tcW w:w="7512" w:type="dxa"/>
          </w:tcPr>
          <w:p w:rsidR="00192B4C" w:rsidRDefault="00192B4C" w:rsidP="00A94C1B">
            <w:pPr>
              <w:pStyle w:val="af4"/>
              <w:jc w:val="both"/>
              <w:rPr>
                <w:rFonts w:ascii="Times New Roman" w:hAnsi="Times New Roman" w:cs="Times New Roman"/>
                <w:sz w:val="24"/>
                <w:szCs w:val="24"/>
              </w:rPr>
            </w:pPr>
            <w:r w:rsidRPr="00991A4C">
              <w:rPr>
                <w:rFonts w:ascii="Times New Roman" w:hAnsi="Times New Roman" w:cs="Times New Roman"/>
                <w:sz w:val="24"/>
                <w:szCs w:val="24"/>
              </w:rPr>
              <w:t xml:space="preserve">3.4. </w:t>
            </w:r>
            <w:r w:rsidR="00A94C1B" w:rsidRPr="00A94C1B">
              <w:rPr>
                <w:rFonts w:ascii="Times New Roman" w:hAnsi="Times New Roman" w:cs="Times New Roman"/>
                <w:b/>
                <w:sz w:val="24"/>
                <w:szCs w:val="24"/>
              </w:rPr>
              <w:t>Під час</w:t>
            </w:r>
            <w:r w:rsidR="00A94C1B" w:rsidRPr="00A94C1B">
              <w:rPr>
                <w:rFonts w:ascii="Times New Roman" w:hAnsi="Times New Roman" w:cs="Times New Roman"/>
                <w:sz w:val="24"/>
                <w:szCs w:val="24"/>
              </w:rPr>
              <w:t xml:space="preserve"> попереднього дослідження СП НКРЕКП може</w:t>
            </w:r>
            <w:r w:rsidR="00A94C1B">
              <w:rPr>
                <w:rFonts w:ascii="Times New Roman" w:hAnsi="Times New Roman" w:cs="Times New Roman"/>
                <w:sz w:val="24"/>
                <w:szCs w:val="24"/>
              </w:rPr>
              <w:t xml:space="preserve"> </w:t>
            </w:r>
            <w:r w:rsidR="00A94C1B" w:rsidRPr="00A94C1B">
              <w:rPr>
                <w:rFonts w:ascii="Times New Roman" w:hAnsi="Times New Roman" w:cs="Times New Roman"/>
                <w:sz w:val="24"/>
                <w:szCs w:val="24"/>
              </w:rPr>
              <w:t>здійснювати</w:t>
            </w:r>
            <w:r w:rsidRPr="00991A4C">
              <w:rPr>
                <w:rFonts w:ascii="Times New Roman" w:hAnsi="Times New Roman" w:cs="Times New Roman"/>
                <w:sz w:val="24"/>
                <w:szCs w:val="24"/>
              </w:rPr>
              <w:t>:</w:t>
            </w:r>
          </w:p>
          <w:p w:rsidR="00F744A6" w:rsidRPr="00991A4C" w:rsidRDefault="00F744A6" w:rsidP="00F744A6">
            <w:pPr>
              <w:pStyle w:val="af4"/>
              <w:jc w:val="both"/>
              <w:rPr>
                <w:rFonts w:ascii="Times New Roman" w:hAnsi="Times New Roman" w:cs="Times New Roman"/>
                <w:sz w:val="24"/>
                <w:szCs w:val="24"/>
              </w:rPr>
            </w:pPr>
            <w:r w:rsidRPr="00F744A6">
              <w:rPr>
                <w:rFonts w:ascii="Times New Roman" w:hAnsi="Times New Roman" w:cs="Times New Roman"/>
                <w:sz w:val="24"/>
                <w:szCs w:val="24"/>
              </w:rPr>
              <w:t>збір, обробк</w:t>
            </w:r>
            <w:r w:rsidRPr="00F744A6">
              <w:rPr>
                <w:rFonts w:ascii="Times New Roman" w:hAnsi="Times New Roman" w:cs="Times New Roman"/>
                <w:b/>
                <w:sz w:val="24"/>
                <w:szCs w:val="24"/>
              </w:rPr>
              <w:t>у</w:t>
            </w:r>
            <w:r w:rsidRPr="00F744A6">
              <w:rPr>
                <w:rFonts w:ascii="Times New Roman" w:hAnsi="Times New Roman" w:cs="Times New Roman"/>
                <w:sz w:val="24"/>
                <w:szCs w:val="24"/>
              </w:rPr>
              <w:t xml:space="preserve"> та аналіз отриманої відповідно до пункту 3.3 цієї глави інформації для оцінки ринкової поведінки учасників ринку та дій, що вказують на можливі зловживання на оптовому енергетичному ринку;</w:t>
            </w:r>
          </w:p>
          <w:p w:rsidR="00192B4C" w:rsidRPr="00991A4C" w:rsidRDefault="00192B4C" w:rsidP="00192B4C">
            <w:pPr>
              <w:pStyle w:val="af4"/>
              <w:rPr>
                <w:rFonts w:ascii="Times New Roman" w:hAnsi="Times New Roman" w:cs="Times New Roman"/>
                <w:sz w:val="24"/>
                <w:szCs w:val="24"/>
              </w:rPr>
            </w:pPr>
            <w:r w:rsidRPr="00991A4C">
              <w:rPr>
                <w:rFonts w:ascii="Times New Roman" w:hAnsi="Times New Roman" w:cs="Times New Roman"/>
                <w:sz w:val="24"/>
                <w:szCs w:val="24"/>
              </w:rPr>
              <w:t>…</w:t>
            </w:r>
          </w:p>
          <w:p w:rsidR="00192B4C" w:rsidRPr="00991A4C" w:rsidRDefault="00192B4C" w:rsidP="00192B4C">
            <w:pPr>
              <w:pStyle w:val="af4"/>
              <w:rPr>
                <w:rFonts w:ascii="Times New Roman" w:hAnsi="Times New Roman" w:cs="Times New Roman"/>
                <w:b/>
                <w:sz w:val="24"/>
                <w:szCs w:val="24"/>
              </w:rPr>
            </w:pPr>
            <w:r w:rsidRPr="00991A4C">
              <w:rPr>
                <w:rFonts w:ascii="Times New Roman" w:hAnsi="Times New Roman" w:cs="Times New Roman"/>
                <w:b/>
                <w:sz w:val="24"/>
                <w:szCs w:val="24"/>
              </w:rPr>
              <w:t>вилучити;</w:t>
            </w:r>
          </w:p>
        </w:tc>
      </w:tr>
      <w:tr w:rsidR="00192B4C" w:rsidRPr="00991A4C" w:rsidTr="008C50EC">
        <w:tc>
          <w:tcPr>
            <w:tcW w:w="7509" w:type="dxa"/>
          </w:tcPr>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t xml:space="preserve">3.5. </w:t>
            </w:r>
            <w:r w:rsidRPr="00A94C1B">
              <w:rPr>
                <w:rFonts w:ascii="Times New Roman" w:hAnsi="Times New Roman" w:cs="Times New Roman"/>
                <w:sz w:val="24"/>
                <w:szCs w:val="24"/>
              </w:rPr>
              <w:t>СП НКРЕКП під час проведення попереднього дослідження використовує, зокрема такі джерела інформації:</w:t>
            </w:r>
          </w:p>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t>…</w:t>
            </w:r>
          </w:p>
          <w:p w:rsidR="00192B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t>основні дані;</w:t>
            </w:r>
          </w:p>
          <w:p w:rsidR="00A94C1B" w:rsidRPr="00991A4C" w:rsidRDefault="00A94C1B" w:rsidP="00192B4C">
            <w:pPr>
              <w:pStyle w:val="af4"/>
              <w:jc w:val="both"/>
              <w:rPr>
                <w:rFonts w:ascii="Times New Roman" w:hAnsi="Times New Roman" w:cs="Times New Roman"/>
                <w:sz w:val="24"/>
                <w:szCs w:val="24"/>
              </w:rPr>
            </w:pPr>
            <w:r>
              <w:rPr>
                <w:rFonts w:ascii="Times New Roman" w:hAnsi="Times New Roman" w:cs="Times New Roman"/>
                <w:sz w:val="24"/>
                <w:szCs w:val="24"/>
              </w:rPr>
              <w:t>…</w:t>
            </w:r>
          </w:p>
          <w:p w:rsidR="00192B4C" w:rsidRPr="00991A4C" w:rsidRDefault="00192B4C" w:rsidP="00192B4C">
            <w:pPr>
              <w:pStyle w:val="af4"/>
              <w:jc w:val="both"/>
              <w:rPr>
                <w:rFonts w:ascii="Times New Roman" w:hAnsi="Times New Roman" w:cs="Times New Roman"/>
                <w:strike/>
                <w:sz w:val="24"/>
                <w:szCs w:val="24"/>
              </w:rPr>
            </w:pPr>
            <w:r w:rsidRPr="00991A4C">
              <w:rPr>
                <w:rFonts w:ascii="Times New Roman" w:hAnsi="Times New Roman" w:cs="Times New Roman"/>
                <w:strike/>
                <w:sz w:val="24"/>
                <w:szCs w:val="24"/>
              </w:rPr>
              <w:lastRenderedPageBreak/>
              <w:t>інформацію з передплачених джерел інформації;</w:t>
            </w:r>
          </w:p>
        </w:tc>
        <w:tc>
          <w:tcPr>
            <w:tcW w:w="7512" w:type="dxa"/>
          </w:tcPr>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lastRenderedPageBreak/>
              <w:t xml:space="preserve">3.5. </w:t>
            </w:r>
            <w:r w:rsidR="00A94C1B" w:rsidRPr="00A94C1B">
              <w:rPr>
                <w:rFonts w:ascii="Times New Roman" w:hAnsi="Times New Roman" w:cs="Times New Roman"/>
                <w:sz w:val="24"/>
                <w:szCs w:val="24"/>
              </w:rPr>
              <w:t>СП НКРЕКП під час проведення попереднього дослідження використовує, зокрема такі джерела інформації</w:t>
            </w:r>
            <w:r w:rsidRPr="00991A4C">
              <w:rPr>
                <w:rFonts w:ascii="Times New Roman" w:hAnsi="Times New Roman" w:cs="Times New Roman"/>
                <w:sz w:val="24"/>
                <w:szCs w:val="24"/>
              </w:rPr>
              <w:t>:</w:t>
            </w:r>
            <w:r w:rsidR="00A94C1B">
              <w:rPr>
                <w:rFonts w:ascii="Times New Roman" w:hAnsi="Times New Roman" w:cs="Times New Roman"/>
                <w:sz w:val="24"/>
                <w:szCs w:val="24"/>
              </w:rPr>
              <w:t xml:space="preserve"> </w:t>
            </w:r>
          </w:p>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t>…</w:t>
            </w:r>
          </w:p>
          <w:p w:rsidR="00192B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t xml:space="preserve">основні </w:t>
            </w:r>
            <w:r w:rsidRPr="00991A4C">
              <w:rPr>
                <w:rFonts w:ascii="Times New Roman" w:hAnsi="Times New Roman" w:cs="Times New Roman"/>
                <w:b/>
                <w:sz w:val="24"/>
                <w:szCs w:val="24"/>
              </w:rPr>
              <w:t>(фундаментальні)</w:t>
            </w:r>
            <w:r w:rsidRPr="00991A4C">
              <w:rPr>
                <w:rFonts w:ascii="Times New Roman" w:hAnsi="Times New Roman" w:cs="Times New Roman"/>
                <w:sz w:val="24"/>
                <w:szCs w:val="24"/>
              </w:rPr>
              <w:t xml:space="preserve"> дані;</w:t>
            </w:r>
          </w:p>
          <w:p w:rsidR="00A94C1B" w:rsidRPr="00991A4C" w:rsidRDefault="00A94C1B" w:rsidP="00192B4C">
            <w:pPr>
              <w:pStyle w:val="af4"/>
              <w:jc w:val="both"/>
              <w:rPr>
                <w:rFonts w:ascii="Times New Roman" w:hAnsi="Times New Roman" w:cs="Times New Roman"/>
                <w:sz w:val="24"/>
                <w:szCs w:val="24"/>
              </w:rPr>
            </w:pPr>
            <w:r>
              <w:rPr>
                <w:rFonts w:ascii="Times New Roman" w:hAnsi="Times New Roman" w:cs="Times New Roman"/>
                <w:sz w:val="24"/>
                <w:szCs w:val="24"/>
              </w:rPr>
              <w:t>…</w:t>
            </w:r>
          </w:p>
          <w:p w:rsidR="00192B4C" w:rsidRPr="00991A4C" w:rsidRDefault="00192B4C" w:rsidP="00192B4C">
            <w:pPr>
              <w:pStyle w:val="af4"/>
              <w:jc w:val="both"/>
              <w:rPr>
                <w:rFonts w:ascii="Times New Roman" w:hAnsi="Times New Roman" w:cs="Times New Roman"/>
                <w:b/>
                <w:sz w:val="24"/>
                <w:szCs w:val="24"/>
              </w:rPr>
            </w:pPr>
            <w:r w:rsidRPr="00991A4C">
              <w:rPr>
                <w:rFonts w:ascii="Times New Roman" w:hAnsi="Times New Roman" w:cs="Times New Roman"/>
                <w:b/>
                <w:sz w:val="24"/>
                <w:szCs w:val="24"/>
              </w:rPr>
              <w:lastRenderedPageBreak/>
              <w:t>вилучити;</w:t>
            </w:r>
          </w:p>
        </w:tc>
      </w:tr>
      <w:bookmarkEnd w:id="4"/>
      <w:tr w:rsidR="00192B4C" w:rsidRPr="00991A4C" w:rsidTr="008C50EC">
        <w:tc>
          <w:tcPr>
            <w:tcW w:w="7509" w:type="dxa"/>
          </w:tcPr>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lastRenderedPageBreak/>
              <w:t xml:space="preserve">3.7. За результатами попереднього дослідження СП НКРЕКП </w:t>
            </w:r>
            <w:r w:rsidRPr="00991A4C">
              <w:rPr>
                <w:rFonts w:ascii="Times New Roman" w:hAnsi="Times New Roman" w:cs="Times New Roman"/>
                <w:strike/>
                <w:sz w:val="24"/>
                <w:szCs w:val="24"/>
              </w:rPr>
              <w:t>письмово доповідає Голові та</w:t>
            </w:r>
            <w:r w:rsidRPr="00991A4C">
              <w:rPr>
                <w:rFonts w:ascii="Times New Roman" w:hAnsi="Times New Roman" w:cs="Times New Roman"/>
                <w:sz w:val="24"/>
                <w:szCs w:val="24"/>
              </w:rPr>
              <w:t xml:space="preserve"> члена</w:t>
            </w:r>
            <w:r w:rsidRPr="00991A4C">
              <w:rPr>
                <w:rFonts w:ascii="Times New Roman" w:hAnsi="Times New Roman" w:cs="Times New Roman"/>
                <w:strike/>
                <w:sz w:val="24"/>
                <w:szCs w:val="24"/>
              </w:rPr>
              <w:t>м</w:t>
            </w:r>
            <w:r w:rsidRPr="00991A4C">
              <w:rPr>
                <w:rFonts w:ascii="Times New Roman" w:hAnsi="Times New Roman" w:cs="Times New Roman"/>
                <w:sz w:val="24"/>
                <w:szCs w:val="24"/>
              </w:rPr>
              <w:t xml:space="preserve"> НКРЕКП </w:t>
            </w:r>
            <w:r w:rsidRPr="00991A4C">
              <w:rPr>
                <w:rFonts w:ascii="Times New Roman" w:hAnsi="Times New Roman" w:cs="Times New Roman"/>
                <w:strike/>
                <w:sz w:val="24"/>
                <w:szCs w:val="24"/>
              </w:rPr>
              <w:t>про результати такого попереднього дослідження для прийняття відповідного рішення НКРЕКП.</w:t>
            </w:r>
          </w:p>
        </w:tc>
        <w:tc>
          <w:tcPr>
            <w:tcW w:w="7512" w:type="dxa"/>
          </w:tcPr>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t xml:space="preserve">3.7. За результатами попереднього дослідження СП НКРЕКП </w:t>
            </w:r>
            <w:r w:rsidRPr="00991A4C">
              <w:rPr>
                <w:rFonts w:ascii="Times New Roman" w:hAnsi="Times New Roman" w:cs="Times New Roman"/>
                <w:b/>
                <w:sz w:val="24"/>
                <w:szCs w:val="24"/>
              </w:rPr>
              <w:t xml:space="preserve">готує для члена </w:t>
            </w:r>
            <w:r w:rsidRPr="00991A4C">
              <w:rPr>
                <w:rFonts w:ascii="Times New Roman" w:hAnsi="Times New Roman" w:cs="Times New Roman"/>
                <w:sz w:val="24"/>
                <w:szCs w:val="24"/>
              </w:rPr>
              <w:t xml:space="preserve">НКРЕКП, </w:t>
            </w:r>
            <w:r w:rsidRPr="00991A4C">
              <w:rPr>
                <w:rFonts w:ascii="Times New Roman" w:hAnsi="Times New Roman" w:cs="Times New Roman"/>
                <w:b/>
                <w:sz w:val="24"/>
                <w:szCs w:val="24"/>
              </w:rPr>
              <w:t>до функціональних обов’язків якого належить організація роботи НКРЕКП з питань здійснення розслідування зловживань на оптовому енергетичному ринку,  пропозиції щодо доцільності проведення розслідування</w:t>
            </w:r>
            <w:r w:rsidRPr="00991A4C">
              <w:rPr>
                <w:rFonts w:ascii="Times New Roman" w:hAnsi="Times New Roman" w:cs="Times New Roman"/>
                <w:sz w:val="24"/>
                <w:szCs w:val="24"/>
              </w:rPr>
              <w:t xml:space="preserve">. </w:t>
            </w:r>
          </w:p>
        </w:tc>
      </w:tr>
      <w:tr w:rsidR="00192B4C" w:rsidRPr="00991A4C" w:rsidTr="008C50EC">
        <w:tc>
          <w:tcPr>
            <w:tcW w:w="7509" w:type="dxa"/>
          </w:tcPr>
          <w:p w:rsidR="00192B4C" w:rsidRPr="00991A4C" w:rsidRDefault="00192B4C" w:rsidP="00192B4C">
            <w:pPr>
              <w:pStyle w:val="af4"/>
              <w:jc w:val="both"/>
              <w:rPr>
                <w:rFonts w:ascii="Times New Roman" w:hAnsi="Times New Roman" w:cs="Times New Roman"/>
                <w:sz w:val="24"/>
                <w:szCs w:val="24"/>
                <w:lang w:eastAsia="uk-UA"/>
              </w:rPr>
            </w:pPr>
            <w:bookmarkStart w:id="5" w:name="_Hlk130810743"/>
            <w:r w:rsidRPr="00991A4C">
              <w:rPr>
                <w:rFonts w:ascii="Times New Roman" w:hAnsi="Times New Roman" w:cs="Times New Roman"/>
                <w:sz w:val="24"/>
                <w:szCs w:val="24"/>
                <w:lang w:eastAsia="uk-UA"/>
              </w:rPr>
              <w:t>4.1. СП НКРЕКП за результатами попереднього дослідження з дотриманням вимог пункту 3.7 глави 3 цього Порядку та відповідно до Регламенту Національної комісії, що здійснює державне регулювання у сферах енергетики та комунальних послуг, затвердженого постановою НКРЕКП від 06 грудня 2016 року № 2133 (далі - Регламент), виносить на розгляд НКРЕКП проєкт рішення про початок розслідування або про відмову від проведення розслідування.</w:t>
            </w:r>
          </w:p>
          <w:p w:rsidR="00192B4C" w:rsidRPr="00991A4C" w:rsidRDefault="00192B4C" w:rsidP="00192B4C">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НКРЕКП повідомляє Раду органів регулювання Енергетичного Співтовариства та Секретаріат Енергетичного Співтовариства про початок розслідування згідно з формою, що є додатком 4 до цього Порядку. Вимоги щодо забезпечення конфіденційності використання такої інформації визначаються Угодою про нерозголошення, дія якої поширюється на учасників (підписантів) цієї угоди.</w:t>
            </w:r>
          </w:p>
        </w:tc>
        <w:tc>
          <w:tcPr>
            <w:tcW w:w="7512" w:type="dxa"/>
          </w:tcPr>
          <w:p w:rsidR="00192B4C" w:rsidRPr="00991A4C" w:rsidRDefault="00192B4C" w:rsidP="00192B4C">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4.1. СП НКРЕКП за результатами попереднього дослідження з дотриманням вимог пункту 3.7 глави 3 цього Порядку та відповідно до Регламенту Національної комісії, що здійснює державне регулювання у сферах енергетики та комунальних послуг, затвердженого постановою НКРЕКП від 06 грудня 2016 року № 2133 (далі - Регламент), виносить на розгляд НКРЕКП проєкт рішення про початок розслідування або про відмову від проведення розслідування.</w:t>
            </w:r>
          </w:p>
          <w:p w:rsidR="00192B4C" w:rsidRPr="00991A4C" w:rsidRDefault="00192B4C" w:rsidP="00192B4C">
            <w:pPr>
              <w:pStyle w:val="af4"/>
              <w:jc w:val="both"/>
              <w:rPr>
                <w:rFonts w:ascii="Times New Roman" w:hAnsi="Times New Roman" w:cs="Times New Roman"/>
                <w:b/>
                <w:sz w:val="24"/>
                <w:szCs w:val="24"/>
                <w:lang w:eastAsia="uk-UA"/>
              </w:rPr>
            </w:pPr>
            <w:r w:rsidRPr="00991A4C">
              <w:rPr>
                <w:rFonts w:ascii="Times New Roman" w:hAnsi="Times New Roman" w:cs="Times New Roman"/>
                <w:sz w:val="24"/>
                <w:szCs w:val="24"/>
                <w:lang w:eastAsia="uk-UA"/>
              </w:rPr>
              <w:t>НКРЕКП повідомляє Раду органів регулювання Енергетичного Співтовариства та Секретаріат Енергетичного Співтовариства про початок розслідування згідно з формою, що є додатком 4 до цього Порядку</w:t>
            </w:r>
            <w:bookmarkStart w:id="6" w:name="_Hlk172027043"/>
            <w:r w:rsidRPr="00991A4C">
              <w:rPr>
                <w:rFonts w:ascii="Times New Roman" w:hAnsi="Times New Roman" w:cs="Times New Roman"/>
                <w:sz w:val="24"/>
                <w:szCs w:val="24"/>
                <w:lang w:eastAsia="uk-UA"/>
              </w:rPr>
              <w:t xml:space="preserve">, </w:t>
            </w:r>
            <w:r w:rsidRPr="00991A4C">
              <w:rPr>
                <w:rFonts w:ascii="Times New Roman" w:hAnsi="Times New Roman" w:cs="Times New Roman"/>
                <w:b/>
                <w:sz w:val="24"/>
                <w:szCs w:val="24"/>
                <w:lang w:eastAsia="uk-UA"/>
              </w:rPr>
              <w:t xml:space="preserve">якщо розслідуються зловживання на оптовому енергетичному ринку, пов’язані  із встановленими законами обмеженнями щодо поводження з </w:t>
            </w:r>
            <w:proofErr w:type="spellStart"/>
            <w:r w:rsidRPr="00991A4C">
              <w:rPr>
                <w:rFonts w:ascii="Times New Roman" w:hAnsi="Times New Roman" w:cs="Times New Roman"/>
                <w:b/>
                <w:sz w:val="24"/>
                <w:szCs w:val="24"/>
                <w:lang w:eastAsia="uk-UA"/>
              </w:rPr>
              <w:t>інсайдерською</w:t>
            </w:r>
            <w:proofErr w:type="spellEnd"/>
            <w:r w:rsidRPr="00991A4C">
              <w:rPr>
                <w:rFonts w:ascii="Times New Roman" w:hAnsi="Times New Roman" w:cs="Times New Roman"/>
                <w:b/>
                <w:sz w:val="24"/>
                <w:szCs w:val="24"/>
                <w:lang w:eastAsia="uk-UA"/>
              </w:rPr>
              <w:t xml:space="preserve"> інформацією, ознаками маніпулювання чи спробою маніпулювання на оптовому енергетичному ринку</w:t>
            </w:r>
            <w:r w:rsidRPr="00991A4C">
              <w:rPr>
                <w:rFonts w:ascii="Times New Roman" w:hAnsi="Times New Roman" w:cs="Times New Roman"/>
                <w:sz w:val="24"/>
                <w:szCs w:val="24"/>
                <w:lang w:eastAsia="uk-UA"/>
              </w:rPr>
              <w:t>.</w:t>
            </w:r>
            <w:bookmarkEnd w:id="6"/>
            <w:r w:rsidRPr="00991A4C">
              <w:rPr>
                <w:rFonts w:ascii="Times New Roman" w:hAnsi="Times New Roman" w:cs="Times New Roman"/>
                <w:sz w:val="24"/>
                <w:szCs w:val="24"/>
                <w:lang w:eastAsia="uk-UA"/>
              </w:rPr>
              <w:t xml:space="preserve"> Вимоги щодо забезпечення конфіденційності використання такої інформації визначаються Угодою про нерозголошення, дія якої поширюється на учасників (підписантів) цієї угоди.</w:t>
            </w:r>
          </w:p>
        </w:tc>
      </w:tr>
      <w:tr w:rsidR="009145FB" w:rsidRPr="00991A4C" w:rsidTr="008C50EC">
        <w:tc>
          <w:tcPr>
            <w:tcW w:w="7509" w:type="dxa"/>
          </w:tcPr>
          <w:p w:rsidR="009145FB" w:rsidRPr="00991A4C" w:rsidRDefault="009145FB" w:rsidP="009145FB">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4.2. У разі прийняття рішення про початок розслідування НКРЕКП оприлюднює його протягом п’яти робочих днів з дня його прийняття на офіційному вебсайті.</w:t>
            </w:r>
          </w:p>
          <w:p w:rsidR="009145FB" w:rsidRDefault="009145FB" w:rsidP="009145FB">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НКРЕКП протягом п’яти робочих днів з дня, наступного за днем оприлюднення рішення про початок розслідування, направляє суб'єкту розслідування повідомленням про початок розслідування разом з копією рішення рекомендованим листом на адресу, що зазначена в Реєстрі учасників оптового енергетичного ринку/Ліцензійному реєстрі НКРЕКП/Єдиному державному реєстрі юридичних осіб, фізичних осіб-підприємців та громадських формувань.</w:t>
            </w:r>
          </w:p>
          <w:p w:rsidR="009145FB" w:rsidRPr="00991A4C" w:rsidRDefault="009145FB" w:rsidP="009145FB">
            <w:pPr>
              <w:pStyle w:val="af4"/>
              <w:jc w:val="both"/>
              <w:rPr>
                <w:rFonts w:ascii="Times New Roman" w:hAnsi="Times New Roman" w:cs="Times New Roman"/>
                <w:sz w:val="24"/>
                <w:szCs w:val="24"/>
                <w:lang w:eastAsia="uk-UA"/>
              </w:rPr>
            </w:pPr>
          </w:p>
          <w:p w:rsidR="009145FB" w:rsidRPr="00991A4C" w:rsidRDefault="009145FB" w:rsidP="009145FB">
            <w:pPr>
              <w:pStyle w:val="af4"/>
              <w:jc w:val="both"/>
              <w:rPr>
                <w:rFonts w:ascii="Times New Roman" w:hAnsi="Times New Roman" w:cs="Times New Roman"/>
                <w:b/>
                <w:sz w:val="24"/>
                <w:szCs w:val="24"/>
                <w:lang w:eastAsia="uk-UA"/>
              </w:rPr>
            </w:pPr>
            <w:r w:rsidRPr="00991A4C">
              <w:rPr>
                <w:rFonts w:ascii="Times New Roman" w:hAnsi="Times New Roman" w:cs="Times New Roman"/>
                <w:b/>
                <w:sz w:val="24"/>
                <w:szCs w:val="24"/>
                <w:lang w:eastAsia="uk-UA"/>
              </w:rPr>
              <w:lastRenderedPageBreak/>
              <w:t>Відсутній</w:t>
            </w:r>
          </w:p>
          <w:p w:rsidR="009145FB" w:rsidRPr="00991A4C" w:rsidRDefault="009145FB" w:rsidP="009145FB">
            <w:pPr>
              <w:pStyle w:val="af4"/>
              <w:jc w:val="both"/>
              <w:rPr>
                <w:rFonts w:ascii="Times New Roman" w:hAnsi="Times New Roman" w:cs="Times New Roman"/>
                <w:sz w:val="24"/>
                <w:szCs w:val="24"/>
                <w:lang w:eastAsia="uk-UA"/>
              </w:rPr>
            </w:pPr>
          </w:p>
          <w:p w:rsidR="009145FB" w:rsidRPr="00991A4C" w:rsidRDefault="009145FB" w:rsidP="009145FB">
            <w:pPr>
              <w:pStyle w:val="af4"/>
              <w:jc w:val="both"/>
              <w:rPr>
                <w:rFonts w:ascii="Times New Roman" w:hAnsi="Times New Roman" w:cs="Times New Roman"/>
                <w:sz w:val="24"/>
                <w:szCs w:val="24"/>
                <w:lang w:eastAsia="uk-UA"/>
              </w:rPr>
            </w:pPr>
          </w:p>
          <w:p w:rsidR="009145FB" w:rsidRPr="00991A4C" w:rsidRDefault="009145FB" w:rsidP="009145FB">
            <w:pPr>
              <w:pStyle w:val="af4"/>
              <w:jc w:val="both"/>
              <w:rPr>
                <w:rFonts w:ascii="Times New Roman" w:hAnsi="Times New Roman" w:cs="Times New Roman"/>
                <w:sz w:val="24"/>
                <w:szCs w:val="24"/>
                <w:lang w:eastAsia="uk-UA"/>
              </w:rPr>
            </w:pPr>
          </w:p>
          <w:p w:rsidR="009145FB" w:rsidRPr="00991A4C" w:rsidRDefault="009145FB" w:rsidP="009145FB">
            <w:pPr>
              <w:pStyle w:val="af4"/>
              <w:jc w:val="both"/>
              <w:rPr>
                <w:rFonts w:ascii="Times New Roman" w:hAnsi="Times New Roman" w:cs="Times New Roman"/>
                <w:sz w:val="24"/>
                <w:szCs w:val="24"/>
                <w:lang w:eastAsia="uk-UA"/>
              </w:rPr>
            </w:pPr>
          </w:p>
          <w:p w:rsidR="009145FB" w:rsidRPr="00991A4C" w:rsidRDefault="009145FB" w:rsidP="009145FB">
            <w:pPr>
              <w:pStyle w:val="af4"/>
              <w:jc w:val="both"/>
              <w:rPr>
                <w:rFonts w:ascii="Times New Roman" w:hAnsi="Times New Roman" w:cs="Times New Roman"/>
                <w:sz w:val="24"/>
                <w:szCs w:val="24"/>
                <w:lang w:eastAsia="uk-UA"/>
              </w:rPr>
            </w:pPr>
          </w:p>
          <w:p w:rsidR="009145FB" w:rsidRPr="00991A4C" w:rsidRDefault="009145FB" w:rsidP="009145FB">
            <w:pPr>
              <w:pStyle w:val="af4"/>
              <w:jc w:val="both"/>
              <w:rPr>
                <w:rFonts w:ascii="Times New Roman" w:hAnsi="Times New Roman" w:cs="Times New Roman"/>
                <w:sz w:val="24"/>
                <w:szCs w:val="24"/>
                <w:lang w:eastAsia="uk-UA"/>
              </w:rPr>
            </w:pPr>
          </w:p>
          <w:p w:rsidR="009145FB" w:rsidRPr="00991A4C" w:rsidRDefault="009145FB" w:rsidP="009145FB">
            <w:pPr>
              <w:pStyle w:val="af4"/>
              <w:jc w:val="both"/>
              <w:rPr>
                <w:rFonts w:ascii="Times New Roman" w:hAnsi="Times New Roman" w:cs="Times New Roman"/>
                <w:sz w:val="24"/>
                <w:szCs w:val="24"/>
                <w:lang w:eastAsia="uk-UA"/>
              </w:rPr>
            </w:pPr>
          </w:p>
          <w:p w:rsidR="009145FB" w:rsidRPr="00991A4C" w:rsidRDefault="009145FB" w:rsidP="009145FB">
            <w:pPr>
              <w:pStyle w:val="af4"/>
              <w:jc w:val="both"/>
              <w:rPr>
                <w:rFonts w:ascii="Times New Roman" w:hAnsi="Times New Roman" w:cs="Times New Roman"/>
                <w:sz w:val="24"/>
                <w:szCs w:val="24"/>
                <w:lang w:eastAsia="uk-UA"/>
              </w:rPr>
            </w:pPr>
          </w:p>
          <w:p w:rsidR="009145FB" w:rsidRPr="00991A4C" w:rsidRDefault="009145FB" w:rsidP="009145FB">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Повідомлення суб’єкта розслідування про початок розслідування повинно містити інформацію про об’єкт розслідування та період, охоплений розслідуванням.</w:t>
            </w:r>
          </w:p>
          <w:p w:rsidR="009145FB" w:rsidRPr="00991A4C" w:rsidRDefault="009145FB" w:rsidP="009145FB">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Датою отримання повідомлення та копії рішення про початок розслідування вважається день його отримання представником суб’єкта розслідування, 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w:t>
            </w:r>
          </w:p>
          <w:p w:rsidR="009145FB" w:rsidRPr="00991A4C" w:rsidRDefault="009145FB" w:rsidP="009145FB">
            <w:pPr>
              <w:pStyle w:val="af4"/>
              <w:jc w:val="both"/>
              <w:rPr>
                <w:rFonts w:ascii="Times New Roman" w:hAnsi="Times New Roman" w:cs="Times New Roman"/>
                <w:b/>
                <w:sz w:val="24"/>
                <w:szCs w:val="24"/>
                <w:lang w:eastAsia="uk-UA"/>
              </w:rPr>
            </w:pPr>
            <w:r w:rsidRPr="00991A4C">
              <w:rPr>
                <w:rFonts w:ascii="Times New Roman" w:hAnsi="Times New Roman" w:cs="Times New Roman"/>
                <w:b/>
                <w:sz w:val="24"/>
                <w:szCs w:val="24"/>
                <w:lang w:eastAsia="uk-UA"/>
              </w:rPr>
              <w:t>Відсутній</w:t>
            </w:r>
          </w:p>
        </w:tc>
        <w:tc>
          <w:tcPr>
            <w:tcW w:w="7512" w:type="dxa"/>
          </w:tcPr>
          <w:p w:rsidR="009145FB" w:rsidRPr="00991A4C" w:rsidRDefault="009145FB" w:rsidP="009145FB">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lastRenderedPageBreak/>
              <w:t>4.2. У разі прийняття рішення про початок розслідування НКРЕКП оприлюднює його протягом п’яти робочих днів з дня його прийняття на офіційному вебсайті.</w:t>
            </w:r>
          </w:p>
          <w:p w:rsidR="009145FB" w:rsidRPr="00991A4C" w:rsidRDefault="009145FB" w:rsidP="009145FB">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НКРЕКП протягом п’яти робочих днів з дня, наступного за днем оприлюднення рішення про початок розслідування, направляє суб'єкту розслідування повідомленням про початок розслідування разом з копією рішення рекомендованим листом на адресу, що зазначена в Реєстрі учасників оптового енергетичного ринку/Ліцензійному реєстрі НКРЕКП/Єдиному державному реєстрі юридичних осіб, фізичних осіб-підприємців та громадських формувань.</w:t>
            </w:r>
          </w:p>
          <w:p w:rsidR="009145FB" w:rsidRPr="00991A4C" w:rsidRDefault="009145FB" w:rsidP="009145FB">
            <w:pPr>
              <w:pStyle w:val="af4"/>
              <w:jc w:val="both"/>
              <w:rPr>
                <w:rFonts w:ascii="Times New Roman" w:hAnsi="Times New Roman" w:cs="Times New Roman"/>
                <w:b/>
                <w:sz w:val="24"/>
                <w:szCs w:val="24"/>
                <w:lang w:eastAsia="uk-UA"/>
              </w:rPr>
            </w:pPr>
            <w:bookmarkStart w:id="7" w:name="_Hlk172026845"/>
            <w:r w:rsidRPr="00991A4C">
              <w:rPr>
                <w:rFonts w:ascii="Times New Roman" w:hAnsi="Times New Roman" w:cs="Times New Roman"/>
                <w:b/>
                <w:sz w:val="24"/>
                <w:szCs w:val="24"/>
                <w:lang w:eastAsia="uk-UA"/>
              </w:rPr>
              <w:lastRenderedPageBreak/>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991A4C">
              <w:rPr>
                <w:rFonts w:ascii="Times New Roman" w:hAnsi="Times New Roman" w:cs="Times New Roman"/>
                <w:b/>
                <w:sz w:val="24"/>
                <w:szCs w:val="24"/>
                <w:lang w:eastAsia="uk-UA"/>
              </w:rPr>
              <w:t>самозайнятою</w:t>
            </w:r>
            <w:proofErr w:type="spellEnd"/>
            <w:r w:rsidRPr="00991A4C">
              <w:rPr>
                <w:rFonts w:ascii="Times New Roman" w:hAnsi="Times New Roman" w:cs="Times New Roman"/>
                <w:b/>
                <w:sz w:val="24"/>
                <w:szCs w:val="24"/>
                <w:lang w:eastAsia="uk-UA"/>
              </w:rPr>
              <w:t xml:space="preserve"> особою за українським законодавством, повідомлення про початок розслідування разом з копією рішення</w:t>
            </w:r>
            <w:r w:rsidRPr="00991A4C">
              <w:rPr>
                <w:rFonts w:ascii="Times New Roman" w:hAnsi="Times New Roman" w:cs="Times New Roman"/>
                <w:sz w:val="24"/>
                <w:szCs w:val="24"/>
                <w:lang w:eastAsia="uk-UA"/>
              </w:rPr>
              <w:t xml:space="preserve"> </w:t>
            </w:r>
            <w:r w:rsidRPr="00991A4C">
              <w:rPr>
                <w:rFonts w:ascii="Times New Roman" w:hAnsi="Times New Roman" w:cs="Times New Roman"/>
                <w:b/>
                <w:sz w:val="24"/>
                <w:szCs w:val="24"/>
                <w:lang w:eastAsia="uk-UA"/>
              </w:rPr>
              <w:t>направляється НКРЕКП на електронну адресу суб’єкта розслідування, що зазначена в офіційних реєстрах держави його походження/реєстрації/вебсайті суб’єкта розслідування.</w:t>
            </w:r>
            <w:bookmarkEnd w:id="7"/>
          </w:p>
          <w:p w:rsidR="009145FB" w:rsidRPr="00991A4C" w:rsidRDefault="009145FB" w:rsidP="009145FB">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Повідомлення суб’єкта розслідування про початок розслідування повинно містити інформацію про об’єкт розслідування та період, охоплений розслідуванням.</w:t>
            </w:r>
          </w:p>
          <w:p w:rsidR="009145FB" w:rsidRPr="00991A4C" w:rsidRDefault="009145FB" w:rsidP="009145FB">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Датою отримання повідомлення та копії рішення про початок розслідування вважається день його отримання представником суб’єкта розслідування, 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w:t>
            </w:r>
          </w:p>
          <w:p w:rsidR="009145FB" w:rsidRPr="00991A4C" w:rsidRDefault="009145FB" w:rsidP="009145FB">
            <w:pPr>
              <w:pStyle w:val="af4"/>
              <w:jc w:val="both"/>
              <w:rPr>
                <w:rFonts w:ascii="Times New Roman" w:hAnsi="Times New Roman" w:cs="Times New Roman"/>
                <w:sz w:val="24"/>
                <w:szCs w:val="24"/>
                <w:lang w:eastAsia="uk-UA"/>
              </w:rPr>
            </w:pPr>
            <w:bookmarkStart w:id="8" w:name="_Hlk172026862"/>
            <w:r w:rsidRPr="00991A4C">
              <w:rPr>
                <w:rFonts w:ascii="Times New Roman" w:hAnsi="Times New Roman" w:cs="Times New Roman"/>
                <w:b/>
                <w:sz w:val="24"/>
                <w:szCs w:val="24"/>
                <w:lang w:eastAsia="uk-UA"/>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991A4C">
              <w:rPr>
                <w:rFonts w:ascii="Times New Roman" w:hAnsi="Times New Roman" w:cs="Times New Roman"/>
                <w:b/>
                <w:sz w:val="24"/>
                <w:szCs w:val="24"/>
                <w:lang w:eastAsia="uk-UA"/>
              </w:rPr>
              <w:t>самозайнятою</w:t>
            </w:r>
            <w:proofErr w:type="spellEnd"/>
            <w:r w:rsidRPr="00991A4C">
              <w:rPr>
                <w:rFonts w:ascii="Times New Roman" w:hAnsi="Times New Roman" w:cs="Times New Roman"/>
                <w:b/>
                <w:sz w:val="24"/>
                <w:szCs w:val="24"/>
                <w:lang w:eastAsia="uk-UA"/>
              </w:rPr>
              <w:t xml:space="preserve"> особою за українським законодавством датою отримання повідомлення та копії рішення про початок розслідування вважається день відправлення повідомлення та копії рішення про початок розслідування на електронну адресу</w:t>
            </w:r>
            <w:r w:rsidRPr="00991A4C">
              <w:rPr>
                <w:rFonts w:ascii="Times New Roman" w:hAnsi="Times New Roman" w:cs="Times New Roman"/>
                <w:sz w:val="24"/>
                <w:szCs w:val="24"/>
                <w:lang w:eastAsia="uk-UA"/>
              </w:rPr>
              <w:t xml:space="preserve"> </w:t>
            </w:r>
            <w:r w:rsidRPr="00991A4C">
              <w:rPr>
                <w:rFonts w:ascii="Times New Roman" w:hAnsi="Times New Roman" w:cs="Times New Roman"/>
                <w:b/>
                <w:sz w:val="24"/>
                <w:szCs w:val="24"/>
                <w:lang w:eastAsia="uk-UA"/>
              </w:rPr>
              <w:t>суб’єкта розслідування, що зазначена в офіційних реєстрах держави його походження/реєстрації/вебсайті суб’єкта розслідування.</w:t>
            </w:r>
            <w:bookmarkEnd w:id="8"/>
          </w:p>
        </w:tc>
      </w:tr>
      <w:bookmarkEnd w:id="5"/>
      <w:tr w:rsidR="00192B4C" w:rsidRPr="00991A4C" w:rsidTr="008C50EC">
        <w:tc>
          <w:tcPr>
            <w:tcW w:w="7509" w:type="dxa"/>
          </w:tcPr>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lastRenderedPageBreak/>
              <w:t>5.1. Для проведення розслідування створюється комісія з розслідування (далі - Комісія) з числа працівників СП НКРЕКП з урахування положень щодо конфлікту інтересів.</w:t>
            </w:r>
          </w:p>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t xml:space="preserve">Комісія складається щонайменше з </w:t>
            </w:r>
            <w:r w:rsidRPr="00991A4C">
              <w:rPr>
                <w:rFonts w:ascii="Times New Roman" w:hAnsi="Times New Roman" w:cs="Times New Roman"/>
                <w:strike/>
                <w:sz w:val="24"/>
                <w:szCs w:val="24"/>
              </w:rPr>
              <w:t>п’яти</w:t>
            </w:r>
            <w:r w:rsidRPr="00991A4C">
              <w:rPr>
                <w:rFonts w:ascii="Times New Roman" w:hAnsi="Times New Roman" w:cs="Times New Roman"/>
                <w:sz w:val="24"/>
                <w:szCs w:val="24"/>
              </w:rPr>
              <w:t xml:space="preserve"> працівників СП НКРЕКП, з числа яких визначається голова Комісії.</w:t>
            </w:r>
          </w:p>
        </w:tc>
        <w:tc>
          <w:tcPr>
            <w:tcW w:w="7512" w:type="dxa"/>
          </w:tcPr>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t>5.1. Для проведення розслідування створюється комісія з розслідування (далі - Комісія) з числа працівників СП НКРЕКП з урахування положень щодо конфлікту інтересів.</w:t>
            </w:r>
          </w:p>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t xml:space="preserve">Комісія складається щонайменше з </w:t>
            </w:r>
            <w:r w:rsidRPr="00991A4C">
              <w:rPr>
                <w:rFonts w:ascii="Times New Roman" w:hAnsi="Times New Roman" w:cs="Times New Roman"/>
                <w:b/>
                <w:sz w:val="24"/>
                <w:szCs w:val="24"/>
              </w:rPr>
              <w:t>трьох</w:t>
            </w:r>
            <w:r w:rsidRPr="00991A4C">
              <w:rPr>
                <w:rFonts w:ascii="Times New Roman" w:hAnsi="Times New Roman" w:cs="Times New Roman"/>
                <w:sz w:val="24"/>
                <w:szCs w:val="24"/>
              </w:rPr>
              <w:t xml:space="preserve"> працівників СП НКРЕКП, з числа яких визначається голова Комісії.</w:t>
            </w:r>
          </w:p>
        </w:tc>
      </w:tr>
      <w:tr w:rsidR="00192B4C" w:rsidRPr="00991A4C" w:rsidTr="008C50EC">
        <w:tc>
          <w:tcPr>
            <w:tcW w:w="7509" w:type="dxa"/>
          </w:tcPr>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t>5.3. Голова Комісії:</w:t>
            </w:r>
          </w:p>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t>…</w:t>
            </w:r>
          </w:p>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lastRenderedPageBreak/>
              <w:t>4) головує або уповноважує іншого члена Комісії головувати на слуханнях НКРЕКП (у період його відсутності);</w:t>
            </w:r>
          </w:p>
        </w:tc>
        <w:tc>
          <w:tcPr>
            <w:tcW w:w="7512" w:type="dxa"/>
          </w:tcPr>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lastRenderedPageBreak/>
              <w:t>5.3. Голова Комісії:</w:t>
            </w:r>
          </w:p>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t>…</w:t>
            </w:r>
          </w:p>
          <w:p w:rsidR="00192B4C" w:rsidRPr="00991A4C" w:rsidRDefault="00192B4C" w:rsidP="00192B4C">
            <w:pPr>
              <w:pStyle w:val="af4"/>
              <w:jc w:val="both"/>
              <w:rPr>
                <w:rFonts w:ascii="Times New Roman" w:hAnsi="Times New Roman" w:cs="Times New Roman"/>
                <w:sz w:val="24"/>
                <w:szCs w:val="24"/>
              </w:rPr>
            </w:pPr>
            <w:r w:rsidRPr="00991A4C">
              <w:rPr>
                <w:rFonts w:ascii="Times New Roman" w:hAnsi="Times New Roman" w:cs="Times New Roman"/>
                <w:sz w:val="24"/>
                <w:szCs w:val="24"/>
              </w:rPr>
              <w:lastRenderedPageBreak/>
              <w:t xml:space="preserve">4) </w:t>
            </w:r>
            <w:bookmarkStart w:id="9" w:name="_Hlk172031895"/>
            <w:r w:rsidRPr="00991A4C">
              <w:rPr>
                <w:rFonts w:ascii="Times New Roman" w:hAnsi="Times New Roman" w:cs="Times New Roman"/>
                <w:b/>
                <w:sz w:val="24"/>
                <w:szCs w:val="24"/>
              </w:rPr>
              <w:t>визначає членів Комісії, які братимуть участь в слуханнях</w:t>
            </w:r>
            <w:r w:rsidRPr="00991A4C">
              <w:rPr>
                <w:rFonts w:ascii="Times New Roman" w:hAnsi="Times New Roman" w:cs="Times New Roman"/>
                <w:sz w:val="24"/>
                <w:szCs w:val="24"/>
              </w:rPr>
              <w:t>,</w:t>
            </w:r>
            <w:bookmarkEnd w:id="9"/>
            <w:r w:rsidRPr="00991A4C">
              <w:rPr>
                <w:rFonts w:ascii="Times New Roman" w:hAnsi="Times New Roman" w:cs="Times New Roman"/>
                <w:sz w:val="24"/>
                <w:szCs w:val="24"/>
              </w:rPr>
              <w:t xml:space="preserve"> головує або уповноважує іншого члена Комісії головувати на слуханнях НКРЕКП (у період його відсутності);</w:t>
            </w:r>
          </w:p>
        </w:tc>
      </w:tr>
      <w:tr w:rsidR="00192B4C" w:rsidRPr="00991A4C" w:rsidTr="008C50EC">
        <w:tc>
          <w:tcPr>
            <w:tcW w:w="7509" w:type="dxa"/>
          </w:tcPr>
          <w:p w:rsidR="00192B4C" w:rsidRPr="00991A4C" w:rsidRDefault="00192B4C" w:rsidP="00192B4C">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lastRenderedPageBreak/>
              <w:t xml:space="preserve">5.4. Регулятор надсилає суб’єкту розслідування запити щодо надання інформації, копій документів, пояснень, пропозицію про визнання </w:t>
            </w:r>
            <w:r w:rsidRPr="00991A4C">
              <w:rPr>
                <w:rFonts w:ascii="Times New Roman" w:hAnsi="Times New Roman" w:cs="Times New Roman"/>
                <w:strike/>
                <w:sz w:val="24"/>
                <w:szCs w:val="24"/>
                <w:lang w:eastAsia="uk-UA"/>
              </w:rPr>
              <w:t xml:space="preserve">порушення, </w:t>
            </w:r>
            <w:r w:rsidRPr="00991A4C">
              <w:rPr>
                <w:rFonts w:ascii="Times New Roman" w:hAnsi="Times New Roman" w:cs="Times New Roman"/>
                <w:sz w:val="24"/>
                <w:szCs w:val="24"/>
                <w:lang w:eastAsia="uk-UA"/>
              </w:rPr>
              <w:t>що розслідується, які надсилаються рекомендованим листом та/або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tc>
        <w:tc>
          <w:tcPr>
            <w:tcW w:w="7512" w:type="dxa"/>
          </w:tcPr>
          <w:p w:rsidR="00192B4C" w:rsidRPr="00991A4C" w:rsidRDefault="00192B4C" w:rsidP="00192B4C">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 xml:space="preserve">5.4. Регулятор надсилає суб’єкту розслідування запити щодо надання інформації, копій документів, пояснень, пропозицію про визнання </w:t>
            </w:r>
            <w:bookmarkStart w:id="10" w:name="_Hlk172032033"/>
            <w:r w:rsidRPr="00991A4C">
              <w:rPr>
                <w:rFonts w:ascii="Times New Roman" w:hAnsi="Times New Roman" w:cs="Times New Roman"/>
                <w:b/>
                <w:sz w:val="24"/>
                <w:szCs w:val="24"/>
                <w:lang w:eastAsia="uk-UA"/>
              </w:rPr>
              <w:t>вчинення ним зловживання на оптовому енергетичному ринку</w:t>
            </w:r>
            <w:bookmarkEnd w:id="10"/>
            <w:r w:rsidRPr="00991A4C">
              <w:rPr>
                <w:rFonts w:ascii="Times New Roman" w:hAnsi="Times New Roman" w:cs="Times New Roman"/>
                <w:sz w:val="24"/>
                <w:szCs w:val="24"/>
                <w:lang w:eastAsia="uk-UA"/>
              </w:rPr>
              <w:t>, що розслідується, які надсилаються рекомендованим листом та/або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tc>
      </w:tr>
      <w:tr w:rsidR="00192B4C" w:rsidRPr="00991A4C" w:rsidTr="008C50EC">
        <w:tc>
          <w:tcPr>
            <w:tcW w:w="7509" w:type="dxa"/>
          </w:tcPr>
          <w:p w:rsidR="00442B5D" w:rsidRDefault="00192B4C" w:rsidP="00192B4C">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5.5. Під час проведення розслідування Комісія здійснює</w:t>
            </w:r>
            <w:r w:rsidRPr="00991A4C">
              <w:rPr>
                <w:rFonts w:ascii="Times New Roman" w:hAnsi="Times New Roman" w:cs="Times New Roman"/>
                <w:strike/>
                <w:sz w:val="24"/>
                <w:szCs w:val="24"/>
                <w:lang w:eastAsia="uk-UA"/>
              </w:rPr>
              <w:t>, зокрема</w:t>
            </w:r>
            <w:r w:rsidRPr="00991A4C">
              <w:rPr>
                <w:rFonts w:ascii="Times New Roman" w:hAnsi="Times New Roman" w:cs="Times New Roman"/>
                <w:sz w:val="24"/>
                <w:szCs w:val="24"/>
                <w:lang w:eastAsia="uk-UA"/>
              </w:rPr>
              <w:t>:</w:t>
            </w:r>
          </w:p>
          <w:p w:rsidR="00192B4C" w:rsidRPr="00991A4C" w:rsidRDefault="00192B4C" w:rsidP="00192B4C">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 xml:space="preserve">збір, дослідження, аналіз </w:t>
            </w:r>
            <w:r w:rsidRPr="00991A4C">
              <w:rPr>
                <w:rFonts w:ascii="Times New Roman" w:hAnsi="Times New Roman" w:cs="Times New Roman"/>
                <w:strike/>
                <w:sz w:val="24"/>
                <w:szCs w:val="24"/>
                <w:lang w:eastAsia="uk-UA"/>
              </w:rPr>
              <w:t>(зокрема господарсько-торговельних операцій, пов’язаних з оптовими енергетичними продуктами)</w:t>
            </w:r>
            <w:r w:rsidRPr="00991A4C">
              <w:rPr>
                <w:rFonts w:ascii="Times New Roman" w:hAnsi="Times New Roman" w:cs="Times New Roman"/>
                <w:sz w:val="24"/>
                <w:szCs w:val="24"/>
                <w:lang w:eastAsia="uk-UA"/>
              </w:rPr>
              <w:t xml:space="preserve"> та оцінку </w:t>
            </w:r>
            <w:r w:rsidRPr="00991A4C">
              <w:rPr>
                <w:rFonts w:ascii="Times New Roman" w:hAnsi="Times New Roman" w:cs="Times New Roman"/>
                <w:strike/>
                <w:sz w:val="24"/>
                <w:szCs w:val="24"/>
                <w:lang w:eastAsia="uk-UA"/>
              </w:rPr>
              <w:t>доказів</w:t>
            </w:r>
            <w:r w:rsidRPr="00991A4C">
              <w:rPr>
                <w:rFonts w:ascii="Times New Roman" w:hAnsi="Times New Roman" w:cs="Times New Roman"/>
                <w:sz w:val="24"/>
                <w:szCs w:val="24"/>
                <w:lang w:eastAsia="uk-UA"/>
              </w:rPr>
              <w:t>;</w:t>
            </w:r>
          </w:p>
        </w:tc>
        <w:tc>
          <w:tcPr>
            <w:tcW w:w="7512" w:type="dxa"/>
          </w:tcPr>
          <w:p w:rsidR="00192B4C" w:rsidRPr="00991A4C" w:rsidRDefault="00192B4C" w:rsidP="00192B4C">
            <w:pPr>
              <w:pStyle w:val="af4"/>
              <w:jc w:val="both"/>
              <w:rPr>
                <w:rFonts w:ascii="Times New Roman" w:hAnsi="Times New Roman" w:cs="Times New Roman"/>
                <w:sz w:val="24"/>
                <w:szCs w:val="24"/>
                <w:lang w:eastAsia="uk-UA"/>
              </w:rPr>
            </w:pPr>
            <w:bookmarkStart w:id="11" w:name="_Hlk172032115"/>
            <w:r w:rsidRPr="00991A4C">
              <w:rPr>
                <w:rFonts w:ascii="Times New Roman" w:hAnsi="Times New Roman" w:cs="Times New Roman"/>
                <w:sz w:val="24"/>
                <w:szCs w:val="24"/>
                <w:lang w:eastAsia="uk-UA"/>
              </w:rPr>
              <w:t>5.5. Під час проведення розслідування Комісія здійснює:</w:t>
            </w:r>
          </w:p>
          <w:p w:rsidR="00442B5D" w:rsidRDefault="00442B5D" w:rsidP="00192B4C">
            <w:pPr>
              <w:pStyle w:val="af4"/>
              <w:jc w:val="both"/>
              <w:rPr>
                <w:rFonts w:ascii="Times New Roman" w:hAnsi="Times New Roman" w:cs="Times New Roman"/>
                <w:sz w:val="24"/>
                <w:szCs w:val="24"/>
                <w:lang w:eastAsia="uk-UA"/>
              </w:rPr>
            </w:pPr>
          </w:p>
          <w:p w:rsidR="00192B4C" w:rsidRPr="00991A4C" w:rsidRDefault="00192B4C" w:rsidP="00192B4C">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 xml:space="preserve">збір, дослідження, аналіз та оцінку </w:t>
            </w:r>
            <w:r w:rsidRPr="00991A4C">
              <w:rPr>
                <w:rFonts w:ascii="Times New Roman" w:hAnsi="Times New Roman" w:cs="Times New Roman"/>
                <w:b/>
                <w:sz w:val="24"/>
                <w:szCs w:val="24"/>
                <w:lang w:eastAsia="uk-UA"/>
              </w:rPr>
              <w:t>інформації, даних та відомостей, отриманих Регулятором</w:t>
            </w:r>
            <w:r w:rsidRPr="00991A4C">
              <w:rPr>
                <w:rFonts w:ascii="Times New Roman" w:hAnsi="Times New Roman" w:cs="Times New Roman"/>
                <w:sz w:val="24"/>
                <w:szCs w:val="24"/>
                <w:lang w:eastAsia="uk-UA"/>
              </w:rPr>
              <w:t>;</w:t>
            </w:r>
            <w:bookmarkEnd w:id="11"/>
          </w:p>
        </w:tc>
      </w:tr>
      <w:tr w:rsidR="00192B4C" w:rsidRPr="00991A4C" w:rsidTr="008C50EC">
        <w:tc>
          <w:tcPr>
            <w:tcW w:w="7509" w:type="dxa"/>
          </w:tcPr>
          <w:p w:rsidR="00192B4C" w:rsidRPr="00991A4C" w:rsidRDefault="00192B4C" w:rsidP="00192B4C">
            <w:pPr>
              <w:pStyle w:val="af4"/>
              <w:jc w:val="both"/>
              <w:rPr>
                <w:rFonts w:ascii="Times New Roman" w:hAnsi="Times New Roman" w:cs="Times New Roman"/>
                <w:sz w:val="24"/>
                <w:szCs w:val="24"/>
                <w:lang w:eastAsia="uk-UA"/>
              </w:rPr>
            </w:pPr>
            <w:bookmarkStart w:id="12" w:name="n74"/>
            <w:bookmarkEnd w:id="12"/>
            <w:r w:rsidRPr="00991A4C">
              <w:rPr>
                <w:rFonts w:ascii="Times New Roman" w:hAnsi="Times New Roman" w:cs="Times New Roman"/>
                <w:sz w:val="24"/>
                <w:szCs w:val="24"/>
                <w:lang w:eastAsia="uk-UA"/>
              </w:rPr>
              <w:t xml:space="preserve">5.6. Під час проведення розслідування Комісія </w:t>
            </w:r>
            <w:r w:rsidRPr="00991A4C">
              <w:rPr>
                <w:rFonts w:ascii="Times New Roman" w:hAnsi="Times New Roman" w:cs="Times New Roman"/>
                <w:strike/>
                <w:sz w:val="24"/>
                <w:szCs w:val="24"/>
                <w:lang w:eastAsia="uk-UA"/>
              </w:rPr>
              <w:t>доводить</w:t>
            </w:r>
            <w:r w:rsidRPr="00991A4C">
              <w:rPr>
                <w:rFonts w:ascii="Times New Roman" w:hAnsi="Times New Roman" w:cs="Times New Roman"/>
                <w:sz w:val="24"/>
                <w:szCs w:val="24"/>
                <w:lang w:eastAsia="uk-UA"/>
              </w:rPr>
              <w:t xml:space="preserve"> вид здійсненого зловживання, у тому числі належність до практик, </w:t>
            </w:r>
            <w:r w:rsidRPr="00991A4C">
              <w:rPr>
                <w:rFonts w:ascii="Times New Roman" w:hAnsi="Times New Roman" w:cs="Times New Roman"/>
                <w:strike/>
                <w:sz w:val="24"/>
                <w:szCs w:val="24"/>
                <w:lang w:eastAsia="uk-UA"/>
              </w:rPr>
              <w:t>що</w:t>
            </w:r>
            <w:r w:rsidRPr="00991A4C">
              <w:rPr>
                <w:rFonts w:ascii="Times New Roman" w:hAnsi="Times New Roman" w:cs="Times New Roman"/>
                <w:sz w:val="24"/>
                <w:szCs w:val="24"/>
                <w:lang w:eastAsia="uk-UA"/>
              </w:rPr>
              <w:t xml:space="preserve"> на час </w:t>
            </w:r>
            <w:r w:rsidRPr="00991A4C">
              <w:rPr>
                <w:rFonts w:ascii="Times New Roman" w:hAnsi="Times New Roman" w:cs="Times New Roman"/>
                <w:strike/>
                <w:sz w:val="24"/>
                <w:szCs w:val="24"/>
                <w:lang w:eastAsia="uk-UA"/>
              </w:rPr>
              <w:t>здійснення операцій учасниками оптового енергетичного ринку вже були затверджені Регулятором, які були маніпулюванням чи спробою маніпулювання на оптовому енергетичному ринку</w:t>
            </w:r>
          </w:p>
        </w:tc>
        <w:tc>
          <w:tcPr>
            <w:tcW w:w="7512" w:type="dxa"/>
          </w:tcPr>
          <w:p w:rsidR="00192B4C" w:rsidRPr="00991A4C" w:rsidRDefault="00192B4C" w:rsidP="00192B4C">
            <w:pPr>
              <w:pStyle w:val="af4"/>
              <w:jc w:val="both"/>
              <w:rPr>
                <w:rFonts w:ascii="Times New Roman" w:hAnsi="Times New Roman" w:cs="Times New Roman"/>
                <w:sz w:val="24"/>
                <w:szCs w:val="24"/>
                <w:lang w:eastAsia="uk-UA"/>
              </w:rPr>
            </w:pPr>
            <w:bookmarkStart w:id="13" w:name="_Hlk172032176"/>
            <w:r w:rsidRPr="00991A4C">
              <w:rPr>
                <w:rFonts w:ascii="Times New Roman" w:hAnsi="Times New Roman" w:cs="Times New Roman"/>
                <w:sz w:val="24"/>
                <w:szCs w:val="24"/>
                <w:lang w:eastAsia="uk-UA"/>
              </w:rPr>
              <w:t xml:space="preserve">5.6. Під час проведення розслідування Комісія </w:t>
            </w:r>
            <w:r w:rsidRPr="00991A4C">
              <w:rPr>
                <w:rFonts w:ascii="Times New Roman" w:hAnsi="Times New Roman" w:cs="Times New Roman"/>
                <w:b/>
                <w:sz w:val="24"/>
                <w:szCs w:val="24"/>
                <w:lang w:eastAsia="uk-UA"/>
              </w:rPr>
              <w:t>встановлює</w:t>
            </w:r>
            <w:r w:rsidRPr="00991A4C">
              <w:rPr>
                <w:rFonts w:ascii="Times New Roman" w:hAnsi="Times New Roman" w:cs="Times New Roman"/>
                <w:sz w:val="24"/>
                <w:szCs w:val="24"/>
                <w:lang w:eastAsia="uk-UA"/>
              </w:rPr>
              <w:t xml:space="preserve"> вид здійсненого зловживання </w:t>
            </w:r>
            <w:r w:rsidRPr="00991A4C">
              <w:rPr>
                <w:rFonts w:ascii="Times New Roman" w:hAnsi="Times New Roman" w:cs="Times New Roman"/>
                <w:b/>
                <w:sz w:val="24"/>
                <w:szCs w:val="24"/>
                <w:lang w:eastAsia="uk-UA"/>
              </w:rPr>
              <w:t>на підставі доказів</w:t>
            </w:r>
            <w:r w:rsidRPr="00991A4C">
              <w:rPr>
                <w:rFonts w:ascii="Times New Roman" w:hAnsi="Times New Roman" w:cs="Times New Roman"/>
                <w:sz w:val="24"/>
                <w:szCs w:val="24"/>
                <w:lang w:eastAsia="uk-UA"/>
              </w:rPr>
              <w:t xml:space="preserve">, у тому числі належність до практик, </w:t>
            </w:r>
            <w:r w:rsidRPr="00991A4C">
              <w:rPr>
                <w:rFonts w:ascii="Times New Roman" w:hAnsi="Times New Roman" w:cs="Times New Roman"/>
                <w:b/>
                <w:sz w:val="24"/>
                <w:szCs w:val="24"/>
                <w:lang w:eastAsia="uk-UA"/>
              </w:rPr>
              <w:t>які можуть бути маніпулюванням чи спробою маніпулювання на оптовому енергетичному ринку, затверджених Регулятором</w:t>
            </w:r>
            <w:r w:rsidRPr="00991A4C">
              <w:rPr>
                <w:rFonts w:ascii="Times New Roman" w:hAnsi="Times New Roman" w:cs="Times New Roman"/>
                <w:sz w:val="24"/>
                <w:szCs w:val="24"/>
                <w:lang w:eastAsia="uk-UA"/>
              </w:rPr>
              <w:t xml:space="preserve"> на час </w:t>
            </w:r>
            <w:r w:rsidRPr="00991A4C">
              <w:rPr>
                <w:rFonts w:ascii="Times New Roman" w:hAnsi="Times New Roman" w:cs="Times New Roman"/>
                <w:b/>
                <w:sz w:val="24"/>
                <w:szCs w:val="24"/>
                <w:lang w:eastAsia="uk-UA"/>
              </w:rPr>
              <w:t>вчинення зловживання на оптовому енергетичному ринку суб’єктом розслідування.</w:t>
            </w:r>
            <w:bookmarkEnd w:id="13"/>
          </w:p>
        </w:tc>
      </w:tr>
      <w:tr w:rsidR="00192B4C" w:rsidRPr="00991A4C" w:rsidTr="008C50EC">
        <w:tc>
          <w:tcPr>
            <w:tcW w:w="7509" w:type="dxa"/>
          </w:tcPr>
          <w:p w:rsidR="00192B4C" w:rsidRPr="00991A4C" w:rsidRDefault="00192B4C" w:rsidP="00192B4C">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7.1. За результатом проведеного розслідування Комісія відповідно до пункту 3 частини першої статті 20-2 Закону України «Про Національну комісію, що здійснює державне регулювання у сферах енергетики та комунальних послуг» готує висновок про розслідування.</w:t>
            </w:r>
          </w:p>
        </w:tc>
        <w:tc>
          <w:tcPr>
            <w:tcW w:w="7512" w:type="dxa"/>
          </w:tcPr>
          <w:p w:rsidR="00192B4C" w:rsidRPr="00991A4C" w:rsidRDefault="00192B4C" w:rsidP="00192B4C">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 xml:space="preserve">7.1. За результатом проведеного розслідування Комісія відповідно до пункту 3 частини першої статті 20-2 Закону України «Про Національну комісію, що здійснює державне регулювання у сферах енергетики та комунальних послуг» готує висновок про розслідування </w:t>
            </w:r>
            <w:r w:rsidRPr="00991A4C">
              <w:rPr>
                <w:rFonts w:ascii="Times New Roman" w:hAnsi="Times New Roman" w:cs="Times New Roman"/>
                <w:b/>
                <w:sz w:val="24"/>
                <w:szCs w:val="24"/>
                <w:lang w:eastAsia="uk-UA"/>
              </w:rPr>
              <w:t>за формою, наведеною в додатку 5 до цього Порядку, який підписується головою та членами Комісії.</w:t>
            </w:r>
            <w:r w:rsidR="00991A4C" w:rsidRPr="00991A4C">
              <w:rPr>
                <w:rFonts w:ascii="Times New Roman" w:hAnsi="Times New Roman" w:cs="Times New Roman"/>
                <w:b/>
                <w:sz w:val="24"/>
                <w:szCs w:val="24"/>
                <w:lang w:eastAsia="uk-UA"/>
              </w:rPr>
              <w:t xml:space="preserve"> </w:t>
            </w:r>
            <w:bookmarkStart w:id="14" w:name="_Hlk172096521"/>
            <w:r w:rsidR="00991A4C" w:rsidRPr="00991A4C">
              <w:rPr>
                <w:rFonts w:ascii="Times New Roman" w:hAnsi="Times New Roman" w:cs="Times New Roman"/>
                <w:b/>
                <w:sz w:val="24"/>
                <w:szCs w:val="24"/>
                <w:lang w:eastAsia="uk-UA"/>
              </w:rPr>
              <w:t xml:space="preserve">Кожна сторінка </w:t>
            </w:r>
            <w:r w:rsidR="00991A4C">
              <w:rPr>
                <w:rFonts w:ascii="Times New Roman" w:hAnsi="Times New Roman" w:cs="Times New Roman"/>
                <w:b/>
                <w:sz w:val="24"/>
                <w:szCs w:val="24"/>
                <w:lang w:eastAsia="uk-UA"/>
              </w:rPr>
              <w:t>висновку про розслідування візується головою Комісії.</w:t>
            </w:r>
            <w:bookmarkEnd w:id="14"/>
          </w:p>
        </w:tc>
      </w:tr>
      <w:tr w:rsidR="00DF1D2F" w:rsidRPr="00991A4C" w:rsidTr="008C50EC">
        <w:tc>
          <w:tcPr>
            <w:tcW w:w="7509" w:type="dxa"/>
          </w:tcPr>
          <w:p w:rsidR="00DF1D2F" w:rsidRPr="00991A4C" w:rsidRDefault="00DF1D2F" w:rsidP="00DF1D2F">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7.2. З метою ознайомлення суб’єкта розслідування НКРЕКП рекомендованим листом направляє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висновок про розслідування.</w:t>
            </w:r>
          </w:p>
          <w:p w:rsidR="00DF1D2F" w:rsidRPr="00991A4C" w:rsidRDefault="00DF1D2F" w:rsidP="00DF1D2F">
            <w:pPr>
              <w:pStyle w:val="af4"/>
              <w:jc w:val="both"/>
              <w:rPr>
                <w:rFonts w:ascii="Times New Roman" w:hAnsi="Times New Roman" w:cs="Times New Roman"/>
                <w:b/>
                <w:sz w:val="24"/>
                <w:szCs w:val="24"/>
                <w:lang w:eastAsia="uk-UA"/>
              </w:rPr>
            </w:pPr>
            <w:r w:rsidRPr="00991A4C">
              <w:rPr>
                <w:rFonts w:ascii="Times New Roman" w:hAnsi="Times New Roman" w:cs="Times New Roman"/>
                <w:b/>
                <w:sz w:val="24"/>
                <w:szCs w:val="24"/>
                <w:lang w:eastAsia="uk-UA"/>
              </w:rPr>
              <w:lastRenderedPageBreak/>
              <w:t>Відсутній</w:t>
            </w: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4266" w:rsidRDefault="00DF4266" w:rsidP="00DF1D2F">
            <w:pPr>
              <w:pStyle w:val="af4"/>
              <w:jc w:val="both"/>
              <w:rPr>
                <w:rFonts w:ascii="Times New Roman" w:hAnsi="Times New Roman" w:cs="Times New Roman"/>
                <w:b/>
                <w:sz w:val="24"/>
                <w:szCs w:val="24"/>
                <w:lang w:eastAsia="uk-UA"/>
              </w:rPr>
            </w:pPr>
          </w:p>
          <w:p w:rsidR="00946297" w:rsidRPr="00991A4C" w:rsidRDefault="00946297"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r w:rsidRPr="00991A4C">
              <w:rPr>
                <w:rFonts w:ascii="Times New Roman" w:hAnsi="Times New Roman" w:cs="Times New Roman"/>
                <w:b/>
                <w:sz w:val="24"/>
                <w:szCs w:val="24"/>
                <w:lang w:eastAsia="uk-UA"/>
              </w:rPr>
              <w:t>…</w:t>
            </w:r>
          </w:p>
          <w:p w:rsidR="00DF1D2F" w:rsidRDefault="00DF1D2F" w:rsidP="00DF1D2F">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Датою отримання висновку про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rsidR="00946297" w:rsidRPr="00946297" w:rsidRDefault="00946297" w:rsidP="00DF1D2F">
            <w:pPr>
              <w:pStyle w:val="af4"/>
              <w:jc w:val="both"/>
              <w:rPr>
                <w:rFonts w:ascii="Times New Roman" w:hAnsi="Times New Roman" w:cs="Times New Roman"/>
                <w:b/>
                <w:sz w:val="24"/>
                <w:szCs w:val="24"/>
                <w:lang w:eastAsia="uk-UA"/>
              </w:rPr>
            </w:pPr>
            <w:r w:rsidRPr="00946297">
              <w:rPr>
                <w:rFonts w:ascii="Times New Roman" w:hAnsi="Times New Roman" w:cs="Times New Roman"/>
                <w:b/>
                <w:sz w:val="24"/>
                <w:szCs w:val="24"/>
                <w:lang w:eastAsia="uk-UA"/>
              </w:rPr>
              <w:t>Відсутній</w:t>
            </w:r>
          </w:p>
        </w:tc>
        <w:tc>
          <w:tcPr>
            <w:tcW w:w="7512" w:type="dxa"/>
          </w:tcPr>
          <w:p w:rsidR="00DF1D2F" w:rsidRPr="00991A4C" w:rsidRDefault="00DF1D2F" w:rsidP="00DF1D2F">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lastRenderedPageBreak/>
              <w:t>7.2. З метою ознайомлення суб’єкта розслідування НКРЕКП рекомендованим листом направляє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осіб-підприємців та громадських формувань, висновок про розслідування.</w:t>
            </w:r>
          </w:p>
          <w:p w:rsidR="00DF1D2F" w:rsidRPr="00991A4C" w:rsidRDefault="00DF1D2F" w:rsidP="00DF1D2F">
            <w:pPr>
              <w:pStyle w:val="af4"/>
              <w:jc w:val="both"/>
              <w:rPr>
                <w:rFonts w:ascii="Times New Roman" w:hAnsi="Times New Roman" w:cs="Times New Roman"/>
                <w:b/>
                <w:sz w:val="24"/>
                <w:szCs w:val="24"/>
                <w:lang w:eastAsia="uk-UA"/>
              </w:rPr>
            </w:pPr>
            <w:bookmarkStart w:id="15" w:name="_Hlk172032584"/>
            <w:r w:rsidRPr="00991A4C">
              <w:rPr>
                <w:rFonts w:ascii="Times New Roman" w:hAnsi="Times New Roman" w:cs="Times New Roman"/>
                <w:b/>
                <w:sz w:val="24"/>
                <w:szCs w:val="24"/>
                <w:lang w:eastAsia="uk-UA"/>
              </w:rPr>
              <w:lastRenderedPageBreak/>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991A4C">
              <w:rPr>
                <w:rFonts w:ascii="Times New Roman" w:hAnsi="Times New Roman" w:cs="Times New Roman"/>
                <w:b/>
                <w:sz w:val="24"/>
                <w:szCs w:val="24"/>
                <w:lang w:eastAsia="uk-UA"/>
              </w:rPr>
              <w:t>самозайнятою</w:t>
            </w:r>
            <w:proofErr w:type="spellEnd"/>
            <w:r w:rsidRPr="00991A4C">
              <w:rPr>
                <w:rFonts w:ascii="Times New Roman" w:hAnsi="Times New Roman" w:cs="Times New Roman"/>
                <w:b/>
                <w:sz w:val="24"/>
                <w:szCs w:val="24"/>
                <w:lang w:eastAsia="uk-UA"/>
              </w:rPr>
              <w:t xml:space="preserve"> особою за українським законодавством висновок про розслідування направляється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bookmarkEnd w:id="15"/>
          </w:p>
          <w:p w:rsidR="00DF1D2F" w:rsidRPr="00991A4C" w:rsidRDefault="00DF1D2F" w:rsidP="00DF1D2F">
            <w:pPr>
              <w:pStyle w:val="af4"/>
              <w:jc w:val="both"/>
              <w:rPr>
                <w:rFonts w:ascii="Times New Roman" w:hAnsi="Times New Roman" w:cs="Times New Roman"/>
                <w:b/>
                <w:sz w:val="24"/>
                <w:szCs w:val="24"/>
                <w:lang w:eastAsia="uk-UA"/>
              </w:rPr>
            </w:pPr>
            <w:r w:rsidRPr="00991A4C">
              <w:rPr>
                <w:rFonts w:ascii="Times New Roman" w:hAnsi="Times New Roman" w:cs="Times New Roman"/>
                <w:b/>
                <w:sz w:val="24"/>
                <w:szCs w:val="24"/>
                <w:lang w:eastAsia="uk-UA"/>
              </w:rPr>
              <w:t xml:space="preserve">… </w:t>
            </w:r>
          </w:p>
          <w:p w:rsidR="00DF1D2F" w:rsidRPr="00991A4C" w:rsidRDefault="00DF1D2F" w:rsidP="00DF1D2F">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Датою отримання висновку про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rsidR="00DF1D2F" w:rsidRPr="00991A4C" w:rsidRDefault="00DF1D2F" w:rsidP="00DF1D2F">
            <w:pPr>
              <w:pStyle w:val="af4"/>
              <w:jc w:val="both"/>
              <w:rPr>
                <w:rFonts w:ascii="Times New Roman" w:hAnsi="Times New Roman" w:cs="Times New Roman"/>
                <w:b/>
                <w:sz w:val="24"/>
                <w:szCs w:val="24"/>
                <w:lang w:eastAsia="uk-UA"/>
              </w:rPr>
            </w:pPr>
            <w:bookmarkStart w:id="16" w:name="_Hlk172032603"/>
            <w:r w:rsidRPr="00991A4C">
              <w:rPr>
                <w:rFonts w:ascii="Times New Roman" w:hAnsi="Times New Roman" w:cs="Times New Roman"/>
                <w:b/>
                <w:sz w:val="24"/>
                <w:szCs w:val="24"/>
                <w:lang w:eastAsia="uk-UA"/>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991A4C">
              <w:rPr>
                <w:rFonts w:ascii="Times New Roman" w:hAnsi="Times New Roman" w:cs="Times New Roman"/>
                <w:b/>
                <w:sz w:val="24"/>
                <w:szCs w:val="24"/>
                <w:lang w:eastAsia="uk-UA"/>
              </w:rPr>
              <w:t>самозайнятою</w:t>
            </w:r>
            <w:proofErr w:type="spellEnd"/>
            <w:r w:rsidRPr="00991A4C">
              <w:rPr>
                <w:rFonts w:ascii="Times New Roman" w:hAnsi="Times New Roman" w:cs="Times New Roman"/>
                <w:b/>
                <w:sz w:val="24"/>
                <w:szCs w:val="24"/>
                <w:lang w:eastAsia="uk-UA"/>
              </w:rPr>
              <w:t xml:space="preserve"> особою за українським законодавством датою отримання висновку про розслідування вважається</w:t>
            </w:r>
            <w:r w:rsidRPr="00991A4C">
              <w:rPr>
                <w:rFonts w:ascii="Times New Roman" w:hAnsi="Times New Roman" w:cs="Times New Roman"/>
                <w:sz w:val="24"/>
                <w:szCs w:val="24"/>
                <w:lang w:eastAsia="uk-UA"/>
              </w:rPr>
              <w:t xml:space="preserve"> </w:t>
            </w:r>
            <w:r w:rsidRPr="00991A4C">
              <w:rPr>
                <w:rFonts w:ascii="Times New Roman" w:hAnsi="Times New Roman" w:cs="Times New Roman"/>
                <w:b/>
                <w:sz w:val="24"/>
                <w:szCs w:val="24"/>
                <w:lang w:eastAsia="uk-UA"/>
              </w:rPr>
              <w:t>день відправлення висновку про розслідування на електронну адресу суб’єкта розслідування, що зазначена в офіційних реєстрах держави його походження/реєстрації/вебсайті суб’єкта розслідування</w:t>
            </w:r>
            <w:bookmarkEnd w:id="16"/>
            <w:r w:rsidRPr="00991A4C">
              <w:rPr>
                <w:rFonts w:ascii="Times New Roman" w:hAnsi="Times New Roman" w:cs="Times New Roman"/>
                <w:b/>
                <w:sz w:val="24"/>
                <w:szCs w:val="24"/>
                <w:lang w:eastAsia="uk-UA"/>
              </w:rPr>
              <w:t>.</w:t>
            </w:r>
          </w:p>
        </w:tc>
      </w:tr>
      <w:tr w:rsidR="00DF1D2F" w:rsidRPr="00991A4C" w:rsidTr="008C50EC">
        <w:tc>
          <w:tcPr>
            <w:tcW w:w="7509" w:type="dxa"/>
          </w:tcPr>
          <w:p w:rsidR="00DF1D2F" w:rsidRPr="00991A4C" w:rsidRDefault="00DF1D2F" w:rsidP="00DF1D2F">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lastRenderedPageBreak/>
              <w:t xml:space="preserve">7.5. Висновок про результати розслідування підписується головою, членами Комісії, погоджується керівником СП НКРЕКП та </w:t>
            </w:r>
            <w:r w:rsidRPr="00991A4C">
              <w:rPr>
                <w:rFonts w:ascii="Times New Roman" w:hAnsi="Times New Roman" w:cs="Times New Roman"/>
                <w:strike/>
                <w:sz w:val="24"/>
                <w:szCs w:val="24"/>
                <w:lang w:eastAsia="uk-UA"/>
              </w:rPr>
              <w:t>Головою НКРЕКП/</w:t>
            </w:r>
            <w:r w:rsidRPr="00991A4C">
              <w:rPr>
                <w:rFonts w:ascii="Times New Roman" w:hAnsi="Times New Roman" w:cs="Times New Roman"/>
                <w:sz w:val="24"/>
                <w:szCs w:val="24"/>
                <w:lang w:eastAsia="uk-UA"/>
              </w:rPr>
              <w:t xml:space="preserve">Членом НКРЕКП, до функціональних обов’язків якого належить організація </w:t>
            </w:r>
            <w:r w:rsidRPr="00991A4C">
              <w:rPr>
                <w:rFonts w:ascii="Times New Roman" w:hAnsi="Times New Roman" w:cs="Times New Roman"/>
                <w:strike/>
                <w:sz w:val="24"/>
                <w:szCs w:val="24"/>
                <w:lang w:eastAsia="uk-UA"/>
              </w:rPr>
              <w:t>та проведення розслідувань</w:t>
            </w:r>
            <w:r w:rsidRPr="00991A4C">
              <w:rPr>
                <w:rFonts w:ascii="Times New Roman" w:hAnsi="Times New Roman" w:cs="Times New Roman"/>
                <w:sz w:val="24"/>
                <w:szCs w:val="24"/>
                <w:lang w:eastAsia="uk-UA"/>
              </w:rPr>
              <w:t>.</w:t>
            </w:r>
          </w:p>
        </w:tc>
        <w:tc>
          <w:tcPr>
            <w:tcW w:w="7512" w:type="dxa"/>
          </w:tcPr>
          <w:p w:rsidR="00DF1D2F" w:rsidRPr="00991A4C" w:rsidRDefault="00DF1D2F" w:rsidP="00DF1D2F">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 xml:space="preserve">7.5. </w:t>
            </w:r>
            <w:bookmarkStart w:id="17" w:name="_Hlk172032662"/>
            <w:r w:rsidRPr="00991A4C">
              <w:rPr>
                <w:rFonts w:ascii="Times New Roman" w:hAnsi="Times New Roman" w:cs="Times New Roman"/>
                <w:sz w:val="24"/>
                <w:szCs w:val="24"/>
                <w:lang w:eastAsia="uk-UA"/>
              </w:rPr>
              <w:t xml:space="preserve">Висновок про результати розслідування підписується головою, членами Комісії, погоджується керівником СП НКРЕКП та членом НКРЕКП, до функціональних обов’язків якого належить організація </w:t>
            </w:r>
            <w:r w:rsidRPr="00991A4C">
              <w:rPr>
                <w:rFonts w:ascii="Times New Roman" w:hAnsi="Times New Roman" w:cs="Times New Roman"/>
                <w:b/>
                <w:sz w:val="24"/>
                <w:szCs w:val="24"/>
                <w:lang w:eastAsia="uk-UA"/>
              </w:rPr>
              <w:t>роботи НКРЕКП з питань здійснення розслідування зловживань на оптовому енергетичному ринку</w:t>
            </w:r>
            <w:r w:rsidRPr="00991A4C">
              <w:rPr>
                <w:rFonts w:ascii="Times New Roman" w:hAnsi="Times New Roman" w:cs="Times New Roman"/>
                <w:sz w:val="24"/>
                <w:szCs w:val="24"/>
                <w:lang w:eastAsia="uk-UA"/>
              </w:rPr>
              <w:t>.</w:t>
            </w:r>
            <w:bookmarkEnd w:id="17"/>
            <w:r w:rsidRPr="00991A4C">
              <w:rPr>
                <w:rFonts w:ascii="Times New Roman" w:hAnsi="Times New Roman" w:cs="Times New Roman"/>
                <w:sz w:val="24"/>
                <w:szCs w:val="24"/>
                <w:lang w:eastAsia="uk-UA"/>
              </w:rPr>
              <w:t xml:space="preserve"> </w:t>
            </w:r>
            <w:bookmarkStart w:id="18" w:name="_Hlk172096541"/>
            <w:r w:rsidR="00991A4C" w:rsidRPr="00991A4C">
              <w:rPr>
                <w:rFonts w:ascii="Times New Roman" w:hAnsi="Times New Roman" w:cs="Times New Roman"/>
                <w:b/>
                <w:sz w:val="24"/>
                <w:szCs w:val="24"/>
                <w:lang w:eastAsia="uk-UA"/>
              </w:rPr>
              <w:t xml:space="preserve">Кожна сторінка </w:t>
            </w:r>
            <w:r w:rsidR="00991A4C">
              <w:rPr>
                <w:rFonts w:ascii="Times New Roman" w:hAnsi="Times New Roman" w:cs="Times New Roman"/>
                <w:b/>
                <w:sz w:val="24"/>
                <w:szCs w:val="24"/>
                <w:lang w:eastAsia="uk-UA"/>
              </w:rPr>
              <w:t>висновку про результати розслідування візується головою Комісії</w:t>
            </w:r>
            <w:bookmarkEnd w:id="18"/>
            <w:r w:rsidR="00991A4C">
              <w:rPr>
                <w:rFonts w:ascii="Times New Roman" w:hAnsi="Times New Roman" w:cs="Times New Roman"/>
                <w:b/>
                <w:sz w:val="24"/>
                <w:szCs w:val="24"/>
                <w:lang w:eastAsia="uk-UA"/>
              </w:rPr>
              <w:t>.</w:t>
            </w:r>
          </w:p>
        </w:tc>
      </w:tr>
      <w:tr w:rsidR="00DF1D2F" w:rsidRPr="00991A4C" w:rsidTr="008C50EC">
        <w:tc>
          <w:tcPr>
            <w:tcW w:w="7509" w:type="dxa"/>
          </w:tcPr>
          <w:p w:rsidR="00DF1D2F" w:rsidRPr="00991A4C" w:rsidRDefault="00DF1D2F" w:rsidP="00DF1D2F">
            <w:pPr>
              <w:pStyle w:val="af4"/>
              <w:jc w:val="both"/>
              <w:rPr>
                <w:rFonts w:ascii="Times New Roman" w:hAnsi="Times New Roman" w:cs="Times New Roman"/>
                <w:sz w:val="24"/>
                <w:szCs w:val="24"/>
                <w:lang w:eastAsia="uk-UA"/>
              </w:rPr>
            </w:pPr>
            <w:bookmarkStart w:id="19" w:name="n160"/>
            <w:bookmarkStart w:id="20" w:name="n171"/>
            <w:bookmarkEnd w:id="19"/>
            <w:bookmarkEnd w:id="20"/>
            <w:r w:rsidRPr="00991A4C">
              <w:rPr>
                <w:rFonts w:ascii="Times New Roman" w:hAnsi="Times New Roman" w:cs="Times New Roman"/>
                <w:sz w:val="24"/>
                <w:szCs w:val="24"/>
                <w:lang w:eastAsia="uk-UA"/>
              </w:rPr>
              <w:t>7.6. Підписаний висновок про результати розслідування реєструється у журналі реєстрації висновків про результати розслідування, сторінки якого мають бути прошиті, пронумеровані, засвідчені підписом керівника СП НКРЕКП.</w:t>
            </w:r>
          </w:p>
        </w:tc>
        <w:tc>
          <w:tcPr>
            <w:tcW w:w="7512" w:type="dxa"/>
          </w:tcPr>
          <w:p w:rsidR="00DF1D2F" w:rsidRPr="00991A4C" w:rsidRDefault="00DF1D2F" w:rsidP="00DF1D2F">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 xml:space="preserve">7.6. Підписаний висновок про результати розслідування реєструється у </w:t>
            </w:r>
            <w:bookmarkStart w:id="21" w:name="_Hlk171686309"/>
            <w:r w:rsidRPr="00991A4C">
              <w:rPr>
                <w:rFonts w:ascii="Times New Roman" w:hAnsi="Times New Roman" w:cs="Times New Roman"/>
                <w:sz w:val="24"/>
                <w:szCs w:val="24"/>
                <w:lang w:eastAsia="uk-UA"/>
              </w:rPr>
              <w:t xml:space="preserve">журналі реєстрації висновків про результати розслідування </w:t>
            </w:r>
            <w:bookmarkStart w:id="22" w:name="_Hlk172032867"/>
            <w:bookmarkEnd w:id="21"/>
            <w:r w:rsidRPr="00991A4C">
              <w:rPr>
                <w:rFonts w:ascii="Times New Roman" w:hAnsi="Times New Roman" w:cs="Times New Roman"/>
                <w:b/>
                <w:sz w:val="24"/>
                <w:szCs w:val="24"/>
                <w:lang w:eastAsia="uk-UA"/>
              </w:rPr>
              <w:t>(додаток 6 до цього Порядку)</w:t>
            </w:r>
            <w:bookmarkEnd w:id="22"/>
            <w:r w:rsidRPr="00991A4C">
              <w:rPr>
                <w:rFonts w:ascii="Times New Roman" w:hAnsi="Times New Roman" w:cs="Times New Roman"/>
                <w:sz w:val="24"/>
                <w:szCs w:val="24"/>
                <w:lang w:eastAsia="uk-UA"/>
              </w:rPr>
              <w:t>, сторінки якого мають бути прошиті, пронумеровані, засвідчені підписом керівника СП НКРЕКП.</w:t>
            </w:r>
          </w:p>
        </w:tc>
      </w:tr>
      <w:tr w:rsidR="00DF1D2F" w:rsidRPr="00991A4C" w:rsidTr="008C50EC">
        <w:tc>
          <w:tcPr>
            <w:tcW w:w="7509" w:type="dxa"/>
          </w:tcPr>
          <w:p w:rsidR="00DF1D2F" w:rsidRPr="00991A4C" w:rsidRDefault="00DF1D2F" w:rsidP="00DF1D2F">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7.7. Копія підписаного та погодженого висновку про результати розслідування</w:t>
            </w:r>
            <w:r w:rsidRPr="00991A4C">
              <w:rPr>
                <w:rFonts w:ascii="Times New Roman" w:hAnsi="Times New Roman" w:cs="Times New Roman"/>
                <w:strike/>
                <w:sz w:val="24"/>
                <w:szCs w:val="24"/>
                <w:lang w:eastAsia="uk-UA"/>
              </w:rPr>
              <w:t>,</w:t>
            </w:r>
            <w:r w:rsidRPr="00991A4C">
              <w:rPr>
                <w:rFonts w:ascii="Times New Roman" w:hAnsi="Times New Roman" w:cs="Times New Roman"/>
                <w:sz w:val="24"/>
                <w:szCs w:val="24"/>
                <w:lang w:eastAsia="uk-UA"/>
              </w:rPr>
              <w:t xml:space="preserve"> протягом п’яти робочих днів з дня його підписання </w:t>
            </w:r>
            <w:r w:rsidRPr="00991A4C">
              <w:rPr>
                <w:rFonts w:ascii="Times New Roman" w:hAnsi="Times New Roman" w:cs="Times New Roman"/>
                <w:sz w:val="24"/>
                <w:szCs w:val="24"/>
                <w:lang w:eastAsia="uk-UA"/>
              </w:rPr>
              <w:lastRenderedPageBreak/>
              <w:t>направляється рекомендованим листом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 підприємців та громадських формувань.</w:t>
            </w:r>
          </w:p>
          <w:p w:rsidR="00DF1D2F" w:rsidRPr="00991A4C" w:rsidRDefault="00DF1D2F" w:rsidP="00DF1D2F">
            <w:pPr>
              <w:pStyle w:val="af4"/>
              <w:jc w:val="both"/>
              <w:rPr>
                <w:rFonts w:ascii="Times New Roman" w:hAnsi="Times New Roman" w:cs="Times New Roman"/>
                <w:b/>
                <w:sz w:val="24"/>
                <w:szCs w:val="24"/>
                <w:lang w:eastAsia="uk-UA"/>
              </w:rPr>
            </w:pPr>
            <w:r w:rsidRPr="00991A4C">
              <w:rPr>
                <w:rFonts w:ascii="Times New Roman" w:hAnsi="Times New Roman" w:cs="Times New Roman"/>
                <w:b/>
                <w:sz w:val="24"/>
                <w:szCs w:val="24"/>
                <w:lang w:eastAsia="uk-UA"/>
              </w:rPr>
              <w:t>Відсутній</w:t>
            </w: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1D2F"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НКРЕКП може направляти висновок про результати розслідування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rsidR="00DF1D2F" w:rsidRPr="00991A4C" w:rsidRDefault="00DF1D2F" w:rsidP="00DF1D2F">
            <w:pPr>
              <w:pStyle w:val="af4"/>
              <w:jc w:val="both"/>
              <w:rPr>
                <w:rFonts w:ascii="Times New Roman" w:hAnsi="Times New Roman" w:cs="Times New Roman"/>
                <w:b/>
                <w:sz w:val="24"/>
                <w:szCs w:val="24"/>
                <w:lang w:eastAsia="uk-UA"/>
              </w:rPr>
            </w:pPr>
            <w:r w:rsidRPr="00991A4C">
              <w:rPr>
                <w:rFonts w:ascii="Times New Roman" w:hAnsi="Times New Roman" w:cs="Times New Roman"/>
                <w:b/>
                <w:sz w:val="24"/>
                <w:szCs w:val="24"/>
                <w:lang w:eastAsia="uk-UA"/>
              </w:rPr>
              <w:t>Відсутній</w:t>
            </w: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p>
          <w:p w:rsidR="00DF1D2F" w:rsidRPr="00991A4C" w:rsidRDefault="00DF1D2F" w:rsidP="00DF1D2F">
            <w:pPr>
              <w:pStyle w:val="af4"/>
              <w:jc w:val="both"/>
              <w:rPr>
                <w:rFonts w:ascii="Times New Roman" w:hAnsi="Times New Roman" w:cs="Times New Roman"/>
                <w:b/>
                <w:sz w:val="24"/>
                <w:szCs w:val="24"/>
                <w:lang w:eastAsia="uk-UA"/>
              </w:rPr>
            </w:pPr>
            <w:r w:rsidRPr="00991A4C">
              <w:rPr>
                <w:rFonts w:ascii="Times New Roman" w:hAnsi="Times New Roman" w:cs="Times New Roman"/>
                <w:b/>
                <w:sz w:val="24"/>
                <w:szCs w:val="24"/>
                <w:lang w:eastAsia="uk-UA"/>
              </w:rPr>
              <w:t>Відсутній</w:t>
            </w:r>
          </w:p>
        </w:tc>
        <w:tc>
          <w:tcPr>
            <w:tcW w:w="7512" w:type="dxa"/>
          </w:tcPr>
          <w:p w:rsidR="00DF1D2F" w:rsidRPr="00991A4C" w:rsidRDefault="00DF1D2F" w:rsidP="00DF1D2F">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lastRenderedPageBreak/>
              <w:t xml:space="preserve">7.7. Копія підписаного та погодженого висновку про результати розслідування протягом п’яти робочих днів з дня його підписання </w:t>
            </w:r>
            <w:r w:rsidRPr="00991A4C">
              <w:rPr>
                <w:rFonts w:ascii="Times New Roman" w:hAnsi="Times New Roman" w:cs="Times New Roman"/>
                <w:sz w:val="24"/>
                <w:szCs w:val="24"/>
                <w:lang w:eastAsia="uk-UA"/>
              </w:rPr>
              <w:lastRenderedPageBreak/>
              <w:t>направляється рекомендованим листом на адресу суб’єкта розслідування, що зазначена в Реєстрі учасників оптового енергетичного ринку/Ліцензійному реєстрі НКРКЕП/Єдиному державному реєстрі юридичних осіб, фізичних осіб підприємців та громадських формувань.</w:t>
            </w:r>
          </w:p>
          <w:p w:rsidR="00DF1D2F" w:rsidRPr="00991A4C" w:rsidRDefault="00DF1D2F" w:rsidP="00DF1D2F">
            <w:pPr>
              <w:pStyle w:val="af4"/>
              <w:jc w:val="both"/>
              <w:rPr>
                <w:rFonts w:ascii="Times New Roman" w:hAnsi="Times New Roman" w:cs="Times New Roman"/>
                <w:b/>
                <w:sz w:val="24"/>
                <w:szCs w:val="24"/>
                <w:lang w:eastAsia="uk-UA"/>
              </w:rPr>
            </w:pPr>
            <w:bookmarkStart w:id="23" w:name="_Hlk172032997"/>
            <w:r w:rsidRPr="00991A4C">
              <w:rPr>
                <w:rFonts w:ascii="Times New Roman" w:hAnsi="Times New Roman" w:cs="Times New Roman"/>
                <w:b/>
                <w:sz w:val="24"/>
                <w:szCs w:val="24"/>
                <w:lang w:eastAsia="uk-UA"/>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991A4C">
              <w:rPr>
                <w:rFonts w:ascii="Times New Roman" w:hAnsi="Times New Roman" w:cs="Times New Roman"/>
                <w:b/>
                <w:sz w:val="24"/>
                <w:szCs w:val="24"/>
                <w:lang w:eastAsia="uk-UA"/>
              </w:rPr>
              <w:t>самозайнятою</w:t>
            </w:r>
            <w:proofErr w:type="spellEnd"/>
            <w:r w:rsidRPr="00991A4C">
              <w:rPr>
                <w:rFonts w:ascii="Times New Roman" w:hAnsi="Times New Roman" w:cs="Times New Roman"/>
                <w:b/>
                <w:sz w:val="24"/>
                <w:szCs w:val="24"/>
                <w:lang w:eastAsia="uk-UA"/>
              </w:rPr>
              <w:t xml:space="preserve"> особою за українським законодавство висновок про результати розслідування направляється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bookmarkEnd w:id="23"/>
          </w:p>
          <w:p w:rsidR="00DF1D2F" w:rsidRPr="00991A4C" w:rsidRDefault="00DF1D2F" w:rsidP="00DF1D2F">
            <w:pPr>
              <w:pStyle w:val="af4"/>
              <w:jc w:val="both"/>
              <w:rPr>
                <w:rFonts w:ascii="Times New Roman" w:hAnsi="Times New Roman" w:cs="Times New Roman"/>
                <w:sz w:val="24"/>
                <w:szCs w:val="24"/>
                <w:lang w:eastAsia="uk-UA"/>
              </w:rPr>
            </w:pPr>
            <w:r w:rsidRPr="00991A4C">
              <w:rPr>
                <w:rFonts w:ascii="Times New Roman" w:hAnsi="Times New Roman" w:cs="Times New Roman"/>
                <w:sz w:val="24"/>
                <w:szCs w:val="24"/>
                <w:lang w:eastAsia="uk-UA"/>
              </w:rPr>
              <w:t>НКРЕКП може направляти висновок про результати розслідування на електронну адресу суб’єкта розслідування з накладенням кваліфікованого електронного підпису члена НКРЕКП/Голови НКРЕКП та/або кваліфікованої електронної печатки НКРЕКП з дотриманням вимог законів України «Про електронні документи та електронний документообіг» та «Про електронні довірчі послуги».</w:t>
            </w:r>
          </w:p>
          <w:p w:rsidR="00DF1D2F" w:rsidRPr="00991A4C" w:rsidRDefault="00DF1D2F" w:rsidP="00DF1D2F">
            <w:pPr>
              <w:pStyle w:val="af4"/>
              <w:jc w:val="both"/>
              <w:rPr>
                <w:rFonts w:ascii="Times New Roman" w:hAnsi="Times New Roman" w:cs="Times New Roman"/>
                <w:b/>
                <w:sz w:val="24"/>
                <w:szCs w:val="24"/>
                <w:lang w:eastAsia="uk-UA"/>
              </w:rPr>
            </w:pPr>
            <w:bookmarkStart w:id="24" w:name="_Hlk172033034"/>
            <w:r w:rsidRPr="00991A4C">
              <w:rPr>
                <w:rFonts w:ascii="Times New Roman" w:hAnsi="Times New Roman" w:cs="Times New Roman"/>
                <w:b/>
                <w:sz w:val="24"/>
                <w:szCs w:val="24"/>
                <w:lang w:eastAsia="uk-UA"/>
              </w:rPr>
              <w:t>Датою отримання висновку про результати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rsidR="00DF1D2F" w:rsidRPr="00991A4C" w:rsidRDefault="00DF1D2F" w:rsidP="00DF1D2F">
            <w:pPr>
              <w:pStyle w:val="af4"/>
              <w:jc w:val="both"/>
              <w:rPr>
                <w:rFonts w:ascii="Times New Roman" w:hAnsi="Times New Roman" w:cs="Times New Roman"/>
                <w:b/>
                <w:sz w:val="24"/>
                <w:szCs w:val="24"/>
                <w:lang w:eastAsia="uk-UA"/>
              </w:rPr>
            </w:pPr>
            <w:r w:rsidRPr="00991A4C">
              <w:rPr>
                <w:rFonts w:ascii="Times New Roman" w:hAnsi="Times New Roman" w:cs="Times New Roman"/>
                <w:b/>
                <w:sz w:val="24"/>
                <w:szCs w:val="24"/>
                <w:lang w:eastAsia="uk-UA"/>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991A4C">
              <w:rPr>
                <w:rFonts w:ascii="Times New Roman" w:hAnsi="Times New Roman" w:cs="Times New Roman"/>
                <w:b/>
                <w:sz w:val="24"/>
                <w:szCs w:val="24"/>
                <w:lang w:eastAsia="uk-UA"/>
              </w:rPr>
              <w:t>самозайнятою</w:t>
            </w:r>
            <w:proofErr w:type="spellEnd"/>
            <w:r w:rsidRPr="00991A4C">
              <w:rPr>
                <w:rFonts w:ascii="Times New Roman" w:hAnsi="Times New Roman" w:cs="Times New Roman"/>
                <w:b/>
                <w:sz w:val="24"/>
                <w:szCs w:val="24"/>
                <w:lang w:eastAsia="uk-UA"/>
              </w:rPr>
              <w:t xml:space="preserve"> особою за українським законодавством датою отримання висновку про результати розслідування вважається день відправлення висновку про результати розслідування на електронну адресу </w:t>
            </w:r>
            <w:r w:rsidR="00583059" w:rsidRPr="00991A4C">
              <w:rPr>
                <w:rFonts w:ascii="Times New Roman" w:hAnsi="Times New Roman" w:cs="Times New Roman"/>
                <w:b/>
                <w:sz w:val="24"/>
                <w:szCs w:val="24"/>
                <w:lang w:eastAsia="uk-UA"/>
              </w:rPr>
              <w:t xml:space="preserve">такого </w:t>
            </w:r>
            <w:r w:rsidRPr="00991A4C">
              <w:rPr>
                <w:rFonts w:ascii="Times New Roman" w:hAnsi="Times New Roman" w:cs="Times New Roman"/>
                <w:b/>
                <w:sz w:val="24"/>
                <w:szCs w:val="24"/>
                <w:lang w:eastAsia="uk-UA"/>
              </w:rPr>
              <w:t xml:space="preserve">суб’єкта розслідування, що зазначена в офіційних реєстрах </w:t>
            </w:r>
            <w:r w:rsidRPr="00991A4C">
              <w:rPr>
                <w:rFonts w:ascii="Times New Roman" w:hAnsi="Times New Roman" w:cs="Times New Roman"/>
                <w:b/>
                <w:sz w:val="24"/>
                <w:szCs w:val="24"/>
                <w:lang w:eastAsia="uk-UA"/>
              </w:rPr>
              <w:lastRenderedPageBreak/>
              <w:t>держави його походження/реєстрації/вебсайті суб’єкта розслідування.</w:t>
            </w:r>
            <w:bookmarkEnd w:id="24"/>
          </w:p>
        </w:tc>
      </w:tr>
    </w:tbl>
    <w:p w:rsidR="00A77621" w:rsidRDefault="00A77621" w:rsidP="00BE2BE5">
      <w:pPr>
        <w:ind w:left="284" w:firstLine="709"/>
        <w:jc w:val="both"/>
        <w:rPr>
          <w:sz w:val="24"/>
          <w:szCs w:val="24"/>
        </w:rPr>
      </w:pPr>
      <w:bookmarkStart w:id="25" w:name="n207"/>
      <w:bookmarkEnd w:id="25"/>
    </w:p>
    <w:tbl>
      <w:tblPr>
        <w:tblStyle w:val="af3"/>
        <w:tblW w:w="0" w:type="auto"/>
        <w:tblInd w:w="284" w:type="dxa"/>
        <w:tblLayout w:type="fixed"/>
        <w:tblLook w:val="04A0" w:firstRow="1" w:lastRow="0" w:firstColumn="1" w:lastColumn="0" w:noHBand="0" w:noVBand="1"/>
      </w:tblPr>
      <w:tblGrid>
        <w:gridCol w:w="7507"/>
        <w:gridCol w:w="7508"/>
      </w:tblGrid>
      <w:tr w:rsidR="00A77621" w:rsidTr="00DC16A6">
        <w:tc>
          <w:tcPr>
            <w:tcW w:w="7507" w:type="dxa"/>
          </w:tcPr>
          <w:tbl>
            <w:tblPr>
              <w:tblW w:w="9639" w:type="dxa"/>
              <w:tblLayout w:type="fixed"/>
              <w:tblLook w:val="0000" w:firstRow="0" w:lastRow="0" w:firstColumn="0" w:lastColumn="0" w:noHBand="0" w:noVBand="0"/>
            </w:tblPr>
            <w:tblGrid>
              <w:gridCol w:w="4277"/>
              <w:gridCol w:w="1960"/>
              <w:gridCol w:w="1442"/>
              <w:gridCol w:w="1960"/>
            </w:tblGrid>
            <w:tr w:rsidR="00772A13" w:rsidRPr="00772A13" w:rsidTr="00DC16A6">
              <w:trPr>
                <w:gridAfter w:val="1"/>
                <w:wAfter w:w="1960" w:type="dxa"/>
              </w:trPr>
              <w:tc>
                <w:tcPr>
                  <w:tcW w:w="4277" w:type="dxa"/>
                </w:tcPr>
                <w:p w:rsidR="00772A13" w:rsidRPr="00772A13" w:rsidRDefault="00772A13" w:rsidP="00772A13">
                  <w:pPr>
                    <w:rPr>
                      <w:sz w:val="24"/>
                      <w:szCs w:val="24"/>
                    </w:rPr>
                  </w:pPr>
                </w:p>
              </w:tc>
              <w:tc>
                <w:tcPr>
                  <w:tcW w:w="3402" w:type="dxa"/>
                  <w:gridSpan w:val="2"/>
                </w:tcPr>
                <w:p w:rsidR="00772A13" w:rsidRPr="00772A13" w:rsidRDefault="00772A13" w:rsidP="00772A13">
                  <w:pPr>
                    <w:jc w:val="both"/>
                    <w:rPr>
                      <w:sz w:val="24"/>
                      <w:szCs w:val="24"/>
                    </w:rPr>
                  </w:pPr>
                  <w:r w:rsidRPr="00772A13">
                    <w:rPr>
                      <w:sz w:val="24"/>
                      <w:szCs w:val="24"/>
                    </w:rPr>
                    <w:t>Додаток 3</w:t>
                  </w:r>
                </w:p>
                <w:p w:rsidR="00772A13" w:rsidRPr="00772A13" w:rsidRDefault="00772A13" w:rsidP="00772A13">
                  <w:pPr>
                    <w:rPr>
                      <w:sz w:val="24"/>
                      <w:szCs w:val="24"/>
                    </w:rPr>
                  </w:pPr>
                  <w:r w:rsidRPr="00772A13">
                    <w:rPr>
                      <w:sz w:val="24"/>
                      <w:szCs w:val="24"/>
                    </w:rPr>
                    <w:t>до Порядку розслідування зловживань на оптовому енергетичному ринку</w:t>
                  </w:r>
                </w:p>
                <w:p w:rsidR="00772A13" w:rsidRPr="00772A13" w:rsidRDefault="00772A13" w:rsidP="00772A13">
                  <w:pPr>
                    <w:jc w:val="both"/>
                    <w:rPr>
                      <w:sz w:val="24"/>
                      <w:szCs w:val="24"/>
                    </w:rPr>
                  </w:pPr>
                </w:p>
              </w:tc>
            </w:tr>
            <w:tr w:rsidR="00772A13" w:rsidRPr="00772A13" w:rsidTr="00DC16A6">
              <w:tc>
                <w:tcPr>
                  <w:tcW w:w="6237" w:type="dxa"/>
                  <w:gridSpan w:val="2"/>
                </w:tcPr>
                <w:p w:rsidR="00772A13" w:rsidRPr="00772A13" w:rsidRDefault="00772A13" w:rsidP="00772A13">
                  <w:pPr>
                    <w:rPr>
                      <w:sz w:val="24"/>
                      <w:szCs w:val="24"/>
                    </w:rPr>
                  </w:pPr>
                </w:p>
              </w:tc>
              <w:tc>
                <w:tcPr>
                  <w:tcW w:w="3402" w:type="dxa"/>
                  <w:gridSpan w:val="2"/>
                </w:tcPr>
                <w:p w:rsidR="00772A13" w:rsidRPr="00772A13" w:rsidRDefault="00772A13" w:rsidP="00772A13">
                  <w:pPr>
                    <w:jc w:val="both"/>
                    <w:rPr>
                      <w:sz w:val="24"/>
                      <w:szCs w:val="24"/>
                    </w:rPr>
                  </w:pPr>
                </w:p>
              </w:tc>
            </w:tr>
          </w:tbl>
          <w:p w:rsidR="00772A13" w:rsidRPr="00772A13" w:rsidRDefault="00772A13" w:rsidP="00772A13">
            <w:pPr>
              <w:jc w:val="center"/>
            </w:pPr>
            <w:r w:rsidRPr="00772A13">
              <w:rPr>
                <w:noProof/>
                <w:lang w:eastAsia="uk-UA"/>
              </w:rPr>
              <w:drawing>
                <wp:inline distT="0" distB="0" distL="0" distR="0" wp14:anchorId="543D0FBF" wp14:editId="4591F06C">
                  <wp:extent cx="452755" cy="628015"/>
                  <wp:effectExtent l="0" t="0" r="0" b="0"/>
                  <wp:docPr id="3" name="image1.png" descr="Зображення, що містить символ, логотип, Шрифт, Графіка&#10;&#10;Автоматично згенерований опис"/>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символ, логотип, Шрифт, Графіка&#10;&#10;Автоматично згенерований опис"/>
                          <pic:cNvPicPr preferRelativeResize="0"/>
                        </pic:nvPicPr>
                        <pic:blipFill>
                          <a:blip r:embed="rId8"/>
                          <a:srcRect/>
                          <a:stretch>
                            <a:fillRect/>
                          </a:stretch>
                        </pic:blipFill>
                        <pic:spPr>
                          <a:xfrm>
                            <a:off x="0" y="0"/>
                            <a:ext cx="452755" cy="628015"/>
                          </a:xfrm>
                          <a:prstGeom prst="rect">
                            <a:avLst/>
                          </a:prstGeom>
                          <a:ln/>
                        </pic:spPr>
                      </pic:pic>
                    </a:graphicData>
                  </a:graphic>
                </wp:inline>
              </w:drawing>
            </w:r>
          </w:p>
          <w:p w:rsidR="00772A13" w:rsidRPr="00772A13" w:rsidRDefault="00772A13" w:rsidP="00772A13">
            <w:pPr>
              <w:jc w:val="center"/>
              <w:rPr>
                <w:b/>
                <w:sz w:val="24"/>
                <w:szCs w:val="24"/>
              </w:rPr>
            </w:pPr>
            <w:r w:rsidRPr="00772A13">
              <w:rPr>
                <w:b/>
                <w:sz w:val="24"/>
                <w:szCs w:val="24"/>
              </w:rPr>
              <w:t>УКРАЇНА</w:t>
            </w:r>
          </w:p>
          <w:p w:rsidR="00772A13" w:rsidRPr="00772A13" w:rsidRDefault="00772A13" w:rsidP="00772A13">
            <w:pPr>
              <w:jc w:val="center"/>
            </w:pPr>
          </w:p>
          <w:p w:rsidR="00772A13" w:rsidRPr="00772A13" w:rsidRDefault="00772A13" w:rsidP="00772A13">
            <w:pPr>
              <w:jc w:val="center"/>
              <w:rPr>
                <w:b/>
                <w:sz w:val="28"/>
                <w:szCs w:val="28"/>
              </w:rPr>
            </w:pPr>
            <w:r w:rsidRPr="00772A13">
              <w:rPr>
                <w:b/>
                <w:sz w:val="28"/>
                <w:szCs w:val="28"/>
              </w:rPr>
              <w:t>НАЦІОНАЛЬНА КОМІСІЯ, ЩО ЗДІЙСНЮЄ ДЕРЖАВНЕ</w:t>
            </w:r>
          </w:p>
          <w:p w:rsidR="00772A13" w:rsidRPr="00772A13" w:rsidRDefault="00772A13" w:rsidP="00772A13">
            <w:pPr>
              <w:jc w:val="center"/>
              <w:rPr>
                <w:b/>
                <w:sz w:val="28"/>
                <w:szCs w:val="28"/>
              </w:rPr>
            </w:pPr>
            <w:r w:rsidRPr="00772A13">
              <w:rPr>
                <w:b/>
                <w:sz w:val="28"/>
                <w:szCs w:val="28"/>
              </w:rPr>
              <w:t xml:space="preserve">РЕГУЛЮВАННЯ У СФЕРАХ ЕНЕРГЕТИКИ </w:t>
            </w:r>
          </w:p>
          <w:p w:rsidR="00772A13" w:rsidRPr="00772A13" w:rsidRDefault="00772A13" w:rsidP="00772A13">
            <w:pPr>
              <w:jc w:val="center"/>
              <w:rPr>
                <w:b/>
                <w:sz w:val="28"/>
                <w:szCs w:val="28"/>
              </w:rPr>
            </w:pPr>
            <w:r w:rsidRPr="00772A13">
              <w:rPr>
                <w:b/>
                <w:sz w:val="28"/>
                <w:szCs w:val="28"/>
              </w:rPr>
              <w:t>ТА КОМУНАЛЬНИХ ПОСЛУГ</w:t>
            </w:r>
          </w:p>
          <w:p w:rsidR="00772A13" w:rsidRPr="00772A13" w:rsidRDefault="00772A13" w:rsidP="00772A13">
            <w:pPr>
              <w:jc w:val="center"/>
              <w:rPr>
                <w:b/>
                <w:sz w:val="28"/>
                <w:szCs w:val="28"/>
              </w:rPr>
            </w:pPr>
            <w:r w:rsidRPr="00772A13">
              <w:rPr>
                <w:b/>
                <w:sz w:val="28"/>
                <w:szCs w:val="28"/>
              </w:rPr>
              <w:t>(НКРЕКП)</w:t>
            </w:r>
          </w:p>
          <w:p w:rsidR="00772A13" w:rsidRPr="00772A13" w:rsidRDefault="00772A13" w:rsidP="00772A13">
            <w:pPr>
              <w:jc w:val="center"/>
            </w:pPr>
            <w:r w:rsidRPr="00772A13">
              <w:rPr>
                <w:sz w:val="24"/>
                <w:szCs w:val="24"/>
              </w:rPr>
              <w:t>___________________________________________________________</w:t>
            </w:r>
            <w:r w:rsidRPr="00772A13">
              <w:rPr>
                <w:sz w:val="24"/>
                <w:szCs w:val="24"/>
              </w:rPr>
              <w:br/>
            </w:r>
            <w:r w:rsidRPr="00772A13">
              <w:t>(місцезнаходження НКРЕКП)</w:t>
            </w:r>
          </w:p>
          <w:p w:rsidR="00772A13" w:rsidRPr="00772A13" w:rsidRDefault="00772A13" w:rsidP="00772A13">
            <w:pPr>
              <w:jc w:val="center"/>
            </w:pPr>
            <w:r w:rsidRPr="00772A13">
              <w:rPr>
                <w:sz w:val="24"/>
                <w:szCs w:val="24"/>
              </w:rPr>
              <w:t>_______________________</w:t>
            </w:r>
            <w:r w:rsidRPr="00772A13">
              <w:rPr>
                <w:sz w:val="24"/>
                <w:szCs w:val="24"/>
              </w:rPr>
              <w:br/>
            </w:r>
            <w:r w:rsidRPr="00772A13">
              <w:t>(номер телефону та адреса електронної пошти)</w:t>
            </w:r>
          </w:p>
          <w:p w:rsidR="00772A13" w:rsidRPr="00772A13" w:rsidRDefault="00772A13" w:rsidP="00772A13">
            <w:pPr>
              <w:jc w:val="center"/>
            </w:pPr>
          </w:p>
          <w:p w:rsidR="00772A13" w:rsidRPr="00772A13" w:rsidRDefault="00772A13" w:rsidP="00772A13">
            <w:pPr>
              <w:jc w:val="both"/>
              <w:rPr>
                <w:sz w:val="24"/>
                <w:szCs w:val="24"/>
              </w:rPr>
            </w:pPr>
            <w:r w:rsidRPr="00772A13">
              <w:rPr>
                <w:sz w:val="24"/>
                <w:szCs w:val="24"/>
              </w:rPr>
              <w:t xml:space="preserve">ПОГОДЖЕНО                                         </w:t>
            </w:r>
            <w:proofErr w:type="spellStart"/>
            <w:r w:rsidRPr="00772A13">
              <w:rPr>
                <w:sz w:val="24"/>
                <w:szCs w:val="24"/>
              </w:rPr>
              <w:t>ПОГОДЖЕНО</w:t>
            </w:r>
            <w:proofErr w:type="spellEnd"/>
          </w:p>
          <w:p w:rsidR="00772A13" w:rsidRPr="00772A13" w:rsidRDefault="00772A13" w:rsidP="00772A13">
            <w:pPr>
              <w:jc w:val="both"/>
              <w:rPr>
                <w:sz w:val="28"/>
                <w:szCs w:val="28"/>
              </w:rPr>
            </w:pPr>
            <w:r w:rsidRPr="00772A13">
              <w:rPr>
                <w:sz w:val="24"/>
                <w:szCs w:val="24"/>
              </w:rPr>
              <w:t xml:space="preserve">Керівник СП НКРЕКП                             </w:t>
            </w:r>
            <w:r w:rsidRPr="00772A13">
              <w:rPr>
                <w:strike/>
                <w:sz w:val="24"/>
                <w:szCs w:val="24"/>
              </w:rPr>
              <w:t>Ч</w:t>
            </w:r>
            <w:r w:rsidRPr="00772A13">
              <w:rPr>
                <w:sz w:val="24"/>
                <w:szCs w:val="24"/>
              </w:rPr>
              <w:t>лен НКРЕКП</w:t>
            </w:r>
            <w:r w:rsidRPr="00772A13">
              <w:rPr>
                <w:strike/>
                <w:sz w:val="24"/>
                <w:szCs w:val="24"/>
              </w:rPr>
              <w:t>/Голова НКРЕКП</w:t>
            </w:r>
            <w:r w:rsidRPr="00772A13">
              <w:rPr>
                <w:sz w:val="24"/>
                <w:szCs w:val="24"/>
              </w:rPr>
              <w:t xml:space="preserve"> </w:t>
            </w:r>
            <w:r w:rsidRPr="00772A13">
              <w:rPr>
                <w:sz w:val="28"/>
                <w:szCs w:val="28"/>
              </w:rPr>
              <w:t xml:space="preserve">                                                         </w:t>
            </w:r>
          </w:p>
          <w:p w:rsidR="00772A13" w:rsidRPr="00772A13" w:rsidRDefault="00772A13" w:rsidP="00772A13">
            <w:pPr>
              <w:jc w:val="both"/>
              <w:rPr>
                <w:sz w:val="28"/>
                <w:szCs w:val="28"/>
              </w:rPr>
            </w:pPr>
            <w:r w:rsidRPr="00772A13">
              <w:rPr>
                <w:sz w:val="28"/>
                <w:szCs w:val="28"/>
              </w:rPr>
              <w:t xml:space="preserve">___________________        </w:t>
            </w:r>
            <w:r>
              <w:rPr>
                <w:sz w:val="28"/>
                <w:szCs w:val="28"/>
              </w:rPr>
              <w:t xml:space="preserve">                   </w:t>
            </w:r>
            <w:r w:rsidRPr="00772A13">
              <w:rPr>
                <w:sz w:val="28"/>
                <w:szCs w:val="28"/>
              </w:rPr>
              <w:t>___________________</w:t>
            </w:r>
          </w:p>
          <w:p w:rsidR="00772A13" w:rsidRPr="00772A13" w:rsidRDefault="00772A13" w:rsidP="00772A13">
            <w:pPr>
              <w:jc w:val="both"/>
              <w:rPr>
                <w:sz w:val="18"/>
                <w:szCs w:val="18"/>
              </w:rPr>
            </w:pPr>
            <w:r w:rsidRPr="00772A13">
              <w:rPr>
                <w:sz w:val="18"/>
                <w:szCs w:val="18"/>
              </w:rPr>
              <w:t xml:space="preserve">     </w:t>
            </w:r>
            <w:r w:rsidRPr="00772A13">
              <w:rPr>
                <w:szCs w:val="18"/>
              </w:rPr>
              <w:t>(</w:t>
            </w:r>
            <w:r w:rsidRPr="00772A13">
              <w:rPr>
                <w:sz w:val="18"/>
                <w:szCs w:val="18"/>
              </w:rPr>
              <w:t>власне ім’я</w:t>
            </w:r>
            <w:r w:rsidRPr="00772A13">
              <w:rPr>
                <w:color w:val="000000"/>
              </w:rPr>
              <w:t xml:space="preserve"> та прізвище</w:t>
            </w:r>
            <w:r w:rsidRPr="00772A13">
              <w:rPr>
                <w:sz w:val="18"/>
                <w:szCs w:val="18"/>
              </w:rPr>
              <w:t xml:space="preserve">)                                                       </w:t>
            </w:r>
            <w:r w:rsidRPr="00772A13">
              <w:rPr>
                <w:szCs w:val="18"/>
              </w:rPr>
              <w:t>(</w:t>
            </w:r>
            <w:r w:rsidRPr="00772A13">
              <w:rPr>
                <w:sz w:val="18"/>
                <w:szCs w:val="18"/>
              </w:rPr>
              <w:t>власне ім’я</w:t>
            </w:r>
            <w:r w:rsidRPr="00772A13">
              <w:rPr>
                <w:color w:val="000000"/>
              </w:rPr>
              <w:t xml:space="preserve"> та прізвище</w:t>
            </w:r>
            <w:r w:rsidRPr="00772A13">
              <w:rPr>
                <w:sz w:val="18"/>
                <w:szCs w:val="18"/>
              </w:rPr>
              <w:t>)</w:t>
            </w:r>
          </w:p>
          <w:p w:rsidR="00772A13" w:rsidRPr="00772A13" w:rsidRDefault="00772A13" w:rsidP="00772A13">
            <w:pPr>
              <w:jc w:val="both"/>
              <w:rPr>
                <w:smallCaps/>
                <w:sz w:val="24"/>
                <w:szCs w:val="24"/>
              </w:rPr>
            </w:pPr>
            <w:r w:rsidRPr="00772A13">
              <w:rPr>
                <w:sz w:val="28"/>
                <w:szCs w:val="28"/>
              </w:rPr>
              <w:t xml:space="preserve">                                                                                            </w:t>
            </w:r>
          </w:p>
          <w:p w:rsidR="00772A13" w:rsidRPr="00772A13" w:rsidRDefault="00772A13" w:rsidP="00772A13">
            <w:pPr>
              <w:jc w:val="center"/>
              <w:rPr>
                <w:b/>
                <w:sz w:val="28"/>
                <w:szCs w:val="28"/>
              </w:rPr>
            </w:pPr>
            <w:r w:rsidRPr="00772A13">
              <w:rPr>
                <w:b/>
                <w:sz w:val="28"/>
                <w:szCs w:val="28"/>
              </w:rPr>
              <w:t>ВИСНОВОК</w:t>
            </w:r>
          </w:p>
          <w:p w:rsidR="00772A13" w:rsidRDefault="00772A13" w:rsidP="00772A13">
            <w:pPr>
              <w:jc w:val="center"/>
              <w:rPr>
                <w:b/>
                <w:sz w:val="28"/>
                <w:szCs w:val="28"/>
              </w:rPr>
            </w:pPr>
            <w:r w:rsidRPr="00772A13">
              <w:rPr>
                <w:b/>
                <w:sz w:val="28"/>
                <w:szCs w:val="28"/>
              </w:rPr>
              <w:t xml:space="preserve">про результати розслідування </w:t>
            </w:r>
          </w:p>
          <w:p w:rsidR="00772A13" w:rsidRPr="00772A13" w:rsidRDefault="00772A13" w:rsidP="00772A13">
            <w:pPr>
              <w:rPr>
                <w:b/>
                <w:sz w:val="28"/>
                <w:szCs w:val="28"/>
              </w:rPr>
            </w:pPr>
            <w:r w:rsidRPr="00772A13">
              <w:rPr>
                <w:sz w:val="24"/>
                <w:szCs w:val="24"/>
              </w:rPr>
              <w:t xml:space="preserve">від ____________________ </w:t>
            </w:r>
            <w:r w:rsidRPr="00772A13">
              <w:rPr>
                <w:sz w:val="24"/>
                <w:szCs w:val="24"/>
              </w:rPr>
              <w:tab/>
            </w:r>
            <w:r w:rsidRPr="00772A13">
              <w:rPr>
                <w:sz w:val="24"/>
                <w:szCs w:val="24"/>
              </w:rPr>
              <w:tab/>
            </w:r>
            <w:r w:rsidRPr="00772A13">
              <w:rPr>
                <w:sz w:val="24"/>
                <w:szCs w:val="24"/>
              </w:rPr>
              <w:tab/>
            </w:r>
            <w:r w:rsidRPr="00772A13">
              <w:rPr>
                <w:sz w:val="24"/>
                <w:szCs w:val="24"/>
              </w:rPr>
              <w:tab/>
              <w:t xml:space="preserve">№ </w:t>
            </w:r>
            <w:r w:rsidRPr="00772A13">
              <w:rPr>
                <w:rFonts w:ascii="Segoe UI Emoji" w:eastAsia="Noto Sans Symbols" w:hAnsi="Segoe UI Emoji" w:cs="Segoe UI Emoji"/>
                <w:sz w:val="24"/>
                <w:szCs w:val="24"/>
              </w:rPr>
              <w:t>⬜⬜⬜⬜⬜⬜⬜⬜⬜⬜</w:t>
            </w:r>
            <w:r w:rsidRPr="00772A13">
              <w:rPr>
                <w:sz w:val="24"/>
                <w:szCs w:val="24"/>
              </w:rPr>
              <w:br/>
            </w:r>
            <w:r w:rsidRPr="00772A13">
              <w:t xml:space="preserve">           (дата складення висновку)</w:t>
            </w:r>
          </w:p>
          <w:p w:rsidR="00772A13" w:rsidRPr="00772A13" w:rsidRDefault="00772A13" w:rsidP="00772A13">
            <w:pPr>
              <w:spacing w:before="120"/>
              <w:jc w:val="center"/>
            </w:pPr>
            <w:r w:rsidRPr="00772A13">
              <w:rPr>
                <w:sz w:val="24"/>
                <w:szCs w:val="24"/>
              </w:rPr>
              <w:lastRenderedPageBreak/>
              <w:t>___________________________________________________________</w:t>
            </w:r>
            <w:r w:rsidRPr="00772A13">
              <w:rPr>
                <w:sz w:val="24"/>
                <w:szCs w:val="24"/>
              </w:rPr>
              <w:br/>
            </w:r>
            <w:r w:rsidRPr="00772A13">
              <w:t>(найменування суб’єкта розслідування)</w:t>
            </w:r>
          </w:p>
          <w:p w:rsidR="00772A13" w:rsidRPr="00772A13" w:rsidRDefault="00772A13" w:rsidP="00772A13">
            <w:pPr>
              <w:spacing w:before="120"/>
              <w:jc w:val="center"/>
            </w:pPr>
            <w:r w:rsidRPr="00772A13">
              <w:rPr>
                <w:sz w:val="24"/>
                <w:szCs w:val="24"/>
              </w:rPr>
              <w:t>____________________________________________________________</w:t>
            </w:r>
          </w:p>
          <w:p w:rsidR="00772A13" w:rsidRPr="00772A13" w:rsidRDefault="00772A13" w:rsidP="00772A13">
            <w:pPr>
              <w:spacing w:before="120"/>
              <w:jc w:val="both"/>
              <w:rPr>
                <w:sz w:val="24"/>
                <w:szCs w:val="24"/>
              </w:rPr>
            </w:pPr>
            <w:r w:rsidRPr="00772A13">
              <w:rPr>
                <w:sz w:val="24"/>
                <w:szCs w:val="24"/>
              </w:rPr>
              <w:t>код згідно з ЄДРПОУ або реєстраційний номер облікової картки</w:t>
            </w:r>
            <w:r w:rsidRPr="00772A13">
              <w:rPr>
                <w:sz w:val="24"/>
                <w:szCs w:val="24"/>
              </w:rPr>
              <w:br/>
              <w:t xml:space="preserve">платника податків </w:t>
            </w:r>
            <w:r w:rsidRPr="00772A13">
              <w:rPr>
                <w:rFonts w:ascii="Segoe UI Emoji" w:eastAsia="Noto Sans Symbols" w:hAnsi="Segoe UI Emoji" w:cs="Segoe UI Emoji"/>
                <w:sz w:val="24"/>
                <w:szCs w:val="24"/>
              </w:rPr>
              <w:t>⬜⬜⬜⬜⬜⬜⬜⬜⬜⬜</w:t>
            </w:r>
            <w:r w:rsidRPr="00772A13">
              <w:rPr>
                <w:sz w:val="24"/>
                <w:szCs w:val="24"/>
              </w:rPr>
              <w:t>, або серія та номер паспорта</w:t>
            </w:r>
          </w:p>
          <w:p w:rsidR="00772A13" w:rsidRPr="00772A13" w:rsidRDefault="00772A13" w:rsidP="00772A13">
            <w:pPr>
              <w:spacing w:before="120"/>
              <w:jc w:val="both"/>
              <w:rPr>
                <w:sz w:val="24"/>
                <w:szCs w:val="24"/>
                <w:vertAlign w:val="superscript"/>
              </w:rPr>
            </w:pPr>
            <w:r w:rsidRPr="00772A13">
              <w:rPr>
                <w:sz w:val="24"/>
                <w:szCs w:val="24"/>
                <w:lang w:val="en-US"/>
              </w:rPr>
              <w:t>E</w:t>
            </w:r>
            <w:r w:rsidRPr="00772A13">
              <w:rPr>
                <w:strike/>
                <w:sz w:val="24"/>
                <w:szCs w:val="24"/>
                <w:lang w:val="en-US"/>
              </w:rPr>
              <w:t>S</w:t>
            </w:r>
            <w:r w:rsidRPr="00772A13">
              <w:rPr>
                <w:sz w:val="24"/>
                <w:szCs w:val="24"/>
                <w:lang w:val="en-US"/>
              </w:rPr>
              <w:t>RB</w:t>
            </w:r>
            <w:r w:rsidRPr="00772A13">
              <w:rPr>
                <w:sz w:val="24"/>
                <w:szCs w:val="24"/>
                <w:lang w:val="ru-RU"/>
              </w:rPr>
              <w:t>-</w:t>
            </w:r>
            <w:r w:rsidRPr="00772A13">
              <w:rPr>
                <w:sz w:val="24"/>
                <w:szCs w:val="24"/>
              </w:rPr>
              <w:t xml:space="preserve">код </w:t>
            </w:r>
            <w:r w:rsidRPr="00772A13">
              <w:rPr>
                <w:rFonts w:ascii="Segoe UI Emoji" w:eastAsia="Noto Sans Symbols" w:hAnsi="Segoe UI Emoji" w:cs="Segoe UI Emoji"/>
                <w:sz w:val="24"/>
                <w:szCs w:val="24"/>
              </w:rPr>
              <w:t>⬜⬜⬜⬜⬜⬜⬜⬜⬜⬜</w:t>
            </w:r>
            <w:r w:rsidRPr="00772A13">
              <w:rPr>
                <w:sz w:val="24"/>
                <w:szCs w:val="24"/>
              </w:rPr>
              <w:t xml:space="preserve">, або </w:t>
            </w:r>
            <w:r w:rsidRPr="005559FE">
              <w:rPr>
                <w:strike/>
                <w:sz w:val="24"/>
                <w:szCs w:val="24"/>
              </w:rPr>
              <w:t>серія та номер паспорта</w:t>
            </w:r>
          </w:p>
          <w:p w:rsidR="00772A13" w:rsidRPr="00772A13" w:rsidRDefault="00772A13" w:rsidP="00772A13">
            <w:pPr>
              <w:spacing w:before="120"/>
              <w:jc w:val="both"/>
              <w:rPr>
                <w:sz w:val="24"/>
                <w:szCs w:val="24"/>
                <w:vertAlign w:val="superscript"/>
              </w:rPr>
            </w:pPr>
          </w:p>
          <w:p w:rsidR="00772A13" w:rsidRPr="00772A13" w:rsidRDefault="00772A13" w:rsidP="00772A13">
            <w:pPr>
              <w:spacing w:before="120"/>
              <w:jc w:val="center"/>
            </w:pPr>
            <w:r w:rsidRPr="00772A13">
              <w:rPr>
                <w:sz w:val="24"/>
                <w:szCs w:val="24"/>
              </w:rPr>
              <w:t>____________________________________________________________</w:t>
            </w:r>
            <w:r w:rsidRPr="00772A13">
              <w:rPr>
                <w:sz w:val="24"/>
                <w:szCs w:val="24"/>
              </w:rPr>
              <w:br/>
            </w:r>
            <w:r w:rsidRPr="00772A13">
              <w:t xml:space="preserve">(місцезнаходження суб’єкта </w:t>
            </w:r>
            <w:r w:rsidRPr="005559FE">
              <w:rPr>
                <w:strike/>
              </w:rPr>
              <w:t>господарювання</w:t>
            </w:r>
            <w:r w:rsidRPr="00772A13">
              <w:t>, номер телефону,</w:t>
            </w:r>
            <w:r w:rsidRPr="00772A13">
              <w:br/>
            </w:r>
          </w:p>
          <w:p w:rsidR="00772A13" w:rsidRPr="00772A13" w:rsidRDefault="00772A13" w:rsidP="00772A13">
            <w:pPr>
              <w:spacing w:before="120"/>
              <w:jc w:val="center"/>
              <w:rPr>
                <w:sz w:val="24"/>
                <w:szCs w:val="24"/>
              </w:rPr>
            </w:pPr>
            <w:r w:rsidRPr="00772A13">
              <w:t>________________________________________________________________________</w:t>
            </w:r>
            <w:r w:rsidRPr="00772A13">
              <w:br/>
            </w:r>
            <w:r w:rsidRPr="005559FE">
              <w:rPr>
                <w:strike/>
              </w:rPr>
              <w:t>телефаксу та</w:t>
            </w:r>
            <w:r w:rsidRPr="00772A13">
              <w:t xml:space="preserve"> адреса електронної пошти)</w:t>
            </w:r>
            <w:r w:rsidRPr="00772A13">
              <w:br/>
            </w:r>
            <w:r w:rsidRPr="00772A13">
              <w:rPr>
                <w:sz w:val="24"/>
                <w:szCs w:val="24"/>
              </w:rPr>
              <w:t>____________________________________________________________</w:t>
            </w:r>
          </w:p>
          <w:p w:rsidR="005559FE" w:rsidRDefault="005559FE" w:rsidP="00772A13">
            <w:pPr>
              <w:spacing w:before="120" w:after="120"/>
              <w:ind w:right="-142"/>
              <w:jc w:val="both"/>
              <w:rPr>
                <w:sz w:val="24"/>
                <w:szCs w:val="24"/>
              </w:rPr>
            </w:pPr>
          </w:p>
          <w:p w:rsidR="005559FE" w:rsidRDefault="005559FE" w:rsidP="00772A13">
            <w:pPr>
              <w:spacing w:before="120" w:after="120"/>
              <w:ind w:right="-142"/>
              <w:jc w:val="both"/>
              <w:rPr>
                <w:sz w:val="24"/>
                <w:szCs w:val="24"/>
              </w:rPr>
            </w:pPr>
          </w:p>
          <w:p w:rsidR="00772A13" w:rsidRPr="00772A13" w:rsidRDefault="00772A13" w:rsidP="00772A13">
            <w:pPr>
              <w:spacing w:before="120" w:after="120"/>
              <w:ind w:right="-142"/>
              <w:jc w:val="both"/>
              <w:rPr>
                <w:sz w:val="24"/>
                <w:szCs w:val="24"/>
              </w:rPr>
            </w:pPr>
            <w:r w:rsidRPr="00772A13">
              <w:rPr>
                <w:sz w:val="24"/>
                <w:szCs w:val="24"/>
              </w:rPr>
              <w:t>Загальна інформація про проведення розслідування:</w:t>
            </w:r>
          </w:p>
          <w:p w:rsidR="00772A13" w:rsidRPr="00772A13" w:rsidRDefault="00772A13" w:rsidP="00772A13">
            <w:pPr>
              <w:spacing w:before="120" w:after="120"/>
              <w:ind w:right="-142"/>
              <w:jc w:val="both"/>
              <w:rPr>
                <w:rFonts w:ascii="Noto Sans Symbols" w:eastAsia="Noto Sans Symbols" w:hAnsi="Noto Sans Symbols" w:cs="Noto Sans Symbols"/>
                <w:sz w:val="24"/>
                <w:szCs w:val="24"/>
              </w:rPr>
            </w:pPr>
            <w:r w:rsidRPr="00772A13">
              <w:rPr>
                <w:sz w:val="24"/>
                <w:szCs w:val="24"/>
              </w:rPr>
              <w:t xml:space="preserve">Рішення, на виконання якого проводиться розслідування, від </w:t>
            </w:r>
            <w:r w:rsidRPr="00772A13">
              <w:rPr>
                <w:rFonts w:ascii="Segoe UI Emoji" w:eastAsia="Noto Sans Symbols" w:hAnsi="Segoe UI Emoji" w:cs="Segoe UI Emoji"/>
                <w:sz w:val="24"/>
                <w:szCs w:val="24"/>
              </w:rPr>
              <w:t>⬜⬜</w:t>
            </w:r>
            <w:r w:rsidRPr="00772A13">
              <w:rPr>
                <w:sz w:val="24"/>
                <w:szCs w:val="24"/>
              </w:rPr>
              <w:t>.</w:t>
            </w:r>
            <w:r w:rsidRPr="00772A13">
              <w:rPr>
                <w:rFonts w:ascii="Segoe UI Emoji" w:eastAsia="Noto Sans Symbols" w:hAnsi="Segoe UI Emoji" w:cs="Segoe UI Emoji"/>
                <w:sz w:val="24"/>
                <w:szCs w:val="24"/>
              </w:rPr>
              <w:t>⬜⬜</w:t>
            </w:r>
            <w:r w:rsidRPr="00772A13">
              <w:rPr>
                <w:sz w:val="24"/>
                <w:szCs w:val="24"/>
              </w:rPr>
              <w:t>.</w:t>
            </w:r>
            <w:r w:rsidRPr="00772A13">
              <w:rPr>
                <w:rFonts w:ascii="Segoe UI Emoji" w:eastAsia="Noto Sans Symbols" w:hAnsi="Segoe UI Emoji" w:cs="Segoe UI Emoji"/>
                <w:sz w:val="24"/>
                <w:szCs w:val="24"/>
              </w:rPr>
              <w:t>⬜⬜⬜⬜</w:t>
            </w:r>
            <w:r w:rsidRPr="00772A13">
              <w:rPr>
                <w:sz w:val="24"/>
                <w:szCs w:val="24"/>
              </w:rPr>
              <w:t xml:space="preserve"> № </w:t>
            </w:r>
            <w:r w:rsidRPr="00772A13">
              <w:rPr>
                <w:rFonts w:ascii="Segoe UI Emoji" w:eastAsia="Noto Sans Symbols" w:hAnsi="Segoe UI Emoji" w:cs="Segoe UI Emoji"/>
                <w:sz w:val="24"/>
                <w:szCs w:val="24"/>
              </w:rPr>
              <w:t>⬜⬜⬜⬜</w:t>
            </w:r>
          </w:p>
          <w:p w:rsidR="00772A13" w:rsidRPr="00772A13" w:rsidRDefault="00772A13" w:rsidP="00772A13">
            <w:pPr>
              <w:spacing w:before="120"/>
              <w:jc w:val="both"/>
              <w:rPr>
                <w:sz w:val="24"/>
                <w:szCs w:val="24"/>
              </w:rPr>
            </w:pPr>
            <w:r w:rsidRPr="00772A13">
              <w:rPr>
                <w:sz w:val="24"/>
                <w:szCs w:val="24"/>
              </w:rPr>
              <w:t>Період, який розслідується:</w:t>
            </w:r>
          </w:p>
          <w:tbl>
            <w:tblPr>
              <w:tblW w:w="71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5"/>
              <w:gridCol w:w="890"/>
              <w:gridCol w:w="1587"/>
              <w:gridCol w:w="1031"/>
              <w:gridCol w:w="890"/>
              <w:gridCol w:w="1580"/>
            </w:tblGrid>
            <w:tr w:rsidR="00772A13" w:rsidRPr="00772A13" w:rsidTr="00DC16A6">
              <w:trPr>
                <w:jc w:val="center"/>
              </w:trPr>
              <w:tc>
                <w:tcPr>
                  <w:tcW w:w="3602" w:type="dxa"/>
                  <w:gridSpan w:val="3"/>
                  <w:shd w:val="clear" w:color="auto" w:fill="FFFFFF"/>
                </w:tcPr>
                <w:p w:rsidR="00772A13" w:rsidRPr="00772A13" w:rsidRDefault="00772A13" w:rsidP="00772A13">
                  <w:pPr>
                    <w:spacing w:before="120"/>
                    <w:jc w:val="center"/>
                    <w:rPr>
                      <w:sz w:val="24"/>
                      <w:szCs w:val="24"/>
                    </w:rPr>
                  </w:pPr>
                  <w:r w:rsidRPr="00772A13">
                    <w:rPr>
                      <w:sz w:val="24"/>
                      <w:szCs w:val="24"/>
                    </w:rPr>
                    <w:t>з</w:t>
                  </w:r>
                </w:p>
              </w:tc>
              <w:tc>
                <w:tcPr>
                  <w:tcW w:w="3501" w:type="dxa"/>
                  <w:gridSpan w:val="3"/>
                  <w:shd w:val="clear" w:color="auto" w:fill="FFFFFF"/>
                </w:tcPr>
                <w:p w:rsidR="00772A13" w:rsidRPr="00772A13" w:rsidRDefault="00772A13" w:rsidP="00772A13">
                  <w:pPr>
                    <w:spacing w:before="120"/>
                    <w:jc w:val="center"/>
                    <w:rPr>
                      <w:sz w:val="24"/>
                      <w:szCs w:val="24"/>
                    </w:rPr>
                  </w:pPr>
                  <w:r w:rsidRPr="00772A13">
                    <w:rPr>
                      <w:sz w:val="24"/>
                      <w:szCs w:val="24"/>
                    </w:rPr>
                    <w:t>по</w:t>
                  </w:r>
                </w:p>
              </w:tc>
            </w:tr>
            <w:tr w:rsidR="00772A13" w:rsidRPr="00772A13" w:rsidTr="00DC16A6">
              <w:trPr>
                <w:jc w:val="center"/>
              </w:trPr>
              <w:tc>
                <w:tcPr>
                  <w:tcW w:w="1125" w:type="dxa"/>
                  <w:vAlign w:val="center"/>
                </w:tcPr>
                <w:p w:rsidR="00772A13" w:rsidRPr="00772A13" w:rsidRDefault="00772A13" w:rsidP="00772A13">
                  <w:pPr>
                    <w:spacing w:before="120"/>
                    <w:jc w:val="center"/>
                    <w:rPr>
                      <w:sz w:val="24"/>
                      <w:szCs w:val="24"/>
                    </w:rPr>
                  </w:pPr>
                  <w:r w:rsidRPr="00772A13">
                    <w:rPr>
                      <w:rFonts w:ascii="Segoe UI Emoji" w:eastAsia="Noto Sans Symbols" w:hAnsi="Segoe UI Emoji" w:cs="Segoe UI Emoji"/>
                      <w:sz w:val="24"/>
                      <w:szCs w:val="24"/>
                    </w:rPr>
                    <w:t>⬜⬜</w:t>
                  </w:r>
                </w:p>
              </w:tc>
              <w:tc>
                <w:tcPr>
                  <w:tcW w:w="890" w:type="dxa"/>
                  <w:vAlign w:val="center"/>
                </w:tcPr>
                <w:p w:rsidR="00772A13" w:rsidRPr="00772A13" w:rsidRDefault="00772A13" w:rsidP="00772A13">
                  <w:pPr>
                    <w:spacing w:before="120"/>
                    <w:jc w:val="center"/>
                    <w:rPr>
                      <w:sz w:val="24"/>
                      <w:szCs w:val="24"/>
                    </w:rPr>
                  </w:pPr>
                  <w:r w:rsidRPr="00772A13">
                    <w:rPr>
                      <w:rFonts w:ascii="Segoe UI Emoji" w:eastAsia="Noto Sans Symbols" w:hAnsi="Segoe UI Emoji" w:cs="Segoe UI Emoji"/>
                      <w:sz w:val="24"/>
                      <w:szCs w:val="24"/>
                    </w:rPr>
                    <w:t>⬜⬜</w:t>
                  </w:r>
                </w:p>
              </w:tc>
              <w:tc>
                <w:tcPr>
                  <w:tcW w:w="1587" w:type="dxa"/>
                  <w:vAlign w:val="center"/>
                </w:tcPr>
                <w:p w:rsidR="00772A13" w:rsidRPr="00772A13" w:rsidRDefault="00772A13" w:rsidP="00772A13">
                  <w:pPr>
                    <w:spacing w:before="120"/>
                    <w:jc w:val="center"/>
                    <w:rPr>
                      <w:sz w:val="24"/>
                      <w:szCs w:val="24"/>
                    </w:rPr>
                  </w:pPr>
                  <w:r w:rsidRPr="00772A13">
                    <w:rPr>
                      <w:rFonts w:ascii="Segoe UI Emoji" w:eastAsia="Noto Sans Symbols" w:hAnsi="Segoe UI Emoji" w:cs="Segoe UI Emoji"/>
                      <w:sz w:val="24"/>
                      <w:szCs w:val="24"/>
                    </w:rPr>
                    <w:t>⬜⬜⬜⬜</w:t>
                  </w:r>
                </w:p>
              </w:tc>
              <w:tc>
                <w:tcPr>
                  <w:tcW w:w="1031" w:type="dxa"/>
                  <w:vAlign w:val="center"/>
                </w:tcPr>
                <w:p w:rsidR="00772A13" w:rsidRPr="00772A13" w:rsidRDefault="00772A13" w:rsidP="00772A13">
                  <w:pPr>
                    <w:spacing w:before="120"/>
                    <w:jc w:val="center"/>
                    <w:rPr>
                      <w:sz w:val="24"/>
                      <w:szCs w:val="24"/>
                    </w:rPr>
                  </w:pPr>
                  <w:r w:rsidRPr="00772A13">
                    <w:rPr>
                      <w:rFonts w:ascii="Segoe UI Emoji" w:eastAsia="Noto Sans Symbols" w:hAnsi="Segoe UI Emoji" w:cs="Segoe UI Emoji"/>
                      <w:sz w:val="24"/>
                      <w:szCs w:val="24"/>
                    </w:rPr>
                    <w:t>⬜⬜</w:t>
                  </w:r>
                </w:p>
              </w:tc>
              <w:tc>
                <w:tcPr>
                  <w:tcW w:w="890" w:type="dxa"/>
                  <w:vAlign w:val="center"/>
                </w:tcPr>
                <w:p w:rsidR="00772A13" w:rsidRPr="00772A13" w:rsidRDefault="00772A13" w:rsidP="00772A13">
                  <w:pPr>
                    <w:spacing w:before="120"/>
                    <w:jc w:val="center"/>
                    <w:rPr>
                      <w:sz w:val="24"/>
                      <w:szCs w:val="24"/>
                    </w:rPr>
                  </w:pPr>
                  <w:r w:rsidRPr="00772A13">
                    <w:rPr>
                      <w:rFonts w:ascii="Segoe UI Emoji" w:eastAsia="Noto Sans Symbols" w:hAnsi="Segoe UI Emoji" w:cs="Segoe UI Emoji"/>
                      <w:sz w:val="24"/>
                      <w:szCs w:val="24"/>
                    </w:rPr>
                    <w:t>⬜⬜</w:t>
                  </w:r>
                </w:p>
              </w:tc>
              <w:tc>
                <w:tcPr>
                  <w:tcW w:w="1580" w:type="dxa"/>
                  <w:vAlign w:val="center"/>
                </w:tcPr>
                <w:p w:rsidR="00772A13" w:rsidRPr="00772A13" w:rsidRDefault="00772A13" w:rsidP="00772A13">
                  <w:pPr>
                    <w:spacing w:before="120"/>
                    <w:jc w:val="center"/>
                    <w:rPr>
                      <w:sz w:val="24"/>
                      <w:szCs w:val="24"/>
                    </w:rPr>
                  </w:pPr>
                  <w:r w:rsidRPr="00772A13">
                    <w:rPr>
                      <w:rFonts w:ascii="Segoe UI Emoji" w:eastAsia="Noto Sans Symbols" w:hAnsi="Segoe UI Emoji" w:cs="Segoe UI Emoji"/>
                      <w:sz w:val="24"/>
                      <w:szCs w:val="24"/>
                    </w:rPr>
                    <w:t>⬜⬜⬜⬜</w:t>
                  </w:r>
                </w:p>
              </w:tc>
            </w:tr>
            <w:tr w:rsidR="00772A13" w:rsidRPr="00772A13" w:rsidTr="00DC16A6">
              <w:trPr>
                <w:jc w:val="center"/>
              </w:trPr>
              <w:tc>
                <w:tcPr>
                  <w:tcW w:w="1125" w:type="dxa"/>
                  <w:vAlign w:val="center"/>
                </w:tcPr>
                <w:p w:rsidR="00772A13" w:rsidRPr="00772A13" w:rsidRDefault="00772A13" w:rsidP="00772A13">
                  <w:pPr>
                    <w:spacing w:before="120"/>
                    <w:ind w:right="-57"/>
                    <w:jc w:val="center"/>
                    <w:rPr>
                      <w:sz w:val="24"/>
                      <w:szCs w:val="24"/>
                    </w:rPr>
                  </w:pPr>
                  <w:r w:rsidRPr="00772A13">
                    <w:rPr>
                      <w:sz w:val="24"/>
                      <w:szCs w:val="24"/>
                    </w:rPr>
                    <w:t>число</w:t>
                  </w:r>
                </w:p>
              </w:tc>
              <w:tc>
                <w:tcPr>
                  <w:tcW w:w="890" w:type="dxa"/>
                  <w:vAlign w:val="center"/>
                </w:tcPr>
                <w:p w:rsidR="00772A13" w:rsidRPr="00772A13" w:rsidRDefault="00772A13" w:rsidP="00772A13">
                  <w:pPr>
                    <w:spacing w:before="120"/>
                    <w:ind w:right="-57"/>
                    <w:jc w:val="center"/>
                    <w:rPr>
                      <w:sz w:val="24"/>
                      <w:szCs w:val="24"/>
                    </w:rPr>
                  </w:pPr>
                  <w:r w:rsidRPr="00772A13">
                    <w:rPr>
                      <w:sz w:val="24"/>
                      <w:szCs w:val="24"/>
                    </w:rPr>
                    <w:t>місяць</w:t>
                  </w:r>
                </w:p>
              </w:tc>
              <w:tc>
                <w:tcPr>
                  <w:tcW w:w="1587" w:type="dxa"/>
                  <w:vAlign w:val="center"/>
                </w:tcPr>
                <w:p w:rsidR="00772A13" w:rsidRPr="00772A13" w:rsidRDefault="00772A13" w:rsidP="00772A13">
                  <w:pPr>
                    <w:spacing w:before="120"/>
                    <w:ind w:right="-57"/>
                    <w:jc w:val="center"/>
                    <w:rPr>
                      <w:sz w:val="24"/>
                      <w:szCs w:val="24"/>
                    </w:rPr>
                  </w:pPr>
                  <w:r w:rsidRPr="00772A13">
                    <w:rPr>
                      <w:sz w:val="24"/>
                      <w:szCs w:val="24"/>
                    </w:rPr>
                    <w:t>рік</w:t>
                  </w:r>
                </w:p>
              </w:tc>
              <w:tc>
                <w:tcPr>
                  <w:tcW w:w="1031" w:type="dxa"/>
                  <w:vAlign w:val="center"/>
                </w:tcPr>
                <w:p w:rsidR="00772A13" w:rsidRPr="00772A13" w:rsidRDefault="00772A13" w:rsidP="00772A13">
                  <w:pPr>
                    <w:spacing w:before="120"/>
                    <w:ind w:right="-57"/>
                    <w:jc w:val="center"/>
                    <w:rPr>
                      <w:sz w:val="24"/>
                      <w:szCs w:val="24"/>
                    </w:rPr>
                  </w:pPr>
                  <w:r w:rsidRPr="00772A13">
                    <w:rPr>
                      <w:sz w:val="24"/>
                      <w:szCs w:val="24"/>
                    </w:rPr>
                    <w:t>число</w:t>
                  </w:r>
                </w:p>
              </w:tc>
              <w:tc>
                <w:tcPr>
                  <w:tcW w:w="890" w:type="dxa"/>
                  <w:vAlign w:val="center"/>
                </w:tcPr>
                <w:p w:rsidR="00772A13" w:rsidRPr="00772A13" w:rsidRDefault="00772A13" w:rsidP="00772A13">
                  <w:pPr>
                    <w:spacing w:before="120"/>
                    <w:ind w:right="-105"/>
                    <w:jc w:val="center"/>
                    <w:rPr>
                      <w:sz w:val="24"/>
                      <w:szCs w:val="24"/>
                    </w:rPr>
                  </w:pPr>
                  <w:r w:rsidRPr="00772A13">
                    <w:rPr>
                      <w:sz w:val="24"/>
                      <w:szCs w:val="24"/>
                    </w:rPr>
                    <w:t>місяць</w:t>
                  </w:r>
                </w:p>
              </w:tc>
              <w:tc>
                <w:tcPr>
                  <w:tcW w:w="1580" w:type="dxa"/>
                  <w:vAlign w:val="center"/>
                </w:tcPr>
                <w:p w:rsidR="00772A13" w:rsidRPr="00772A13" w:rsidRDefault="00772A13" w:rsidP="00772A13">
                  <w:pPr>
                    <w:spacing w:before="120"/>
                    <w:ind w:right="-57"/>
                    <w:jc w:val="center"/>
                    <w:rPr>
                      <w:sz w:val="24"/>
                      <w:szCs w:val="24"/>
                    </w:rPr>
                  </w:pPr>
                  <w:r w:rsidRPr="00772A13">
                    <w:rPr>
                      <w:sz w:val="24"/>
                      <w:szCs w:val="24"/>
                    </w:rPr>
                    <w:t>рік</w:t>
                  </w:r>
                </w:p>
              </w:tc>
            </w:tr>
          </w:tbl>
          <w:p w:rsidR="00772A13" w:rsidRPr="00772A13" w:rsidRDefault="00772A13" w:rsidP="00772A13">
            <w:pPr>
              <w:spacing w:before="240"/>
              <w:ind w:right="-284"/>
              <w:jc w:val="both"/>
              <w:rPr>
                <w:sz w:val="24"/>
                <w:szCs w:val="24"/>
              </w:rPr>
            </w:pPr>
            <w:r w:rsidRPr="00772A13">
              <w:rPr>
                <w:sz w:val="24"/>
                <w:szCs w:val="24"/>
              </w:rPr>
              <w:t>Особи, що беруть участь у проведенні розслідування:</w:t>
            </w:r>
          </w:p>
          <w:p w:rsidR="00772A13" w:rsidRPr="00772A13" w:rsidRDefault="00772A13" w:rsidP="00772A13">
            <w:pPr>
              <w:spacing w:before="120"/>
              <w:rPr>
                <w:sz w:val="24"/>
                <w:szCs w:val="24"/>
              </w:rPr>
            </w:pPr>
            <w:r w:rsidRPr="00772A13">
              <w:rPr>
                <w:sz w:val="24"/>
                <w:szCs w:val="24"/>
              </w:rPr>
              <w:t xml:space="preserve">голова </w:t>
            </w:r>
            <w:r w:rsidRPr="000618C4">
              <w:rPr>
                <w:strike/>
                <w:sz w:val="24"/>
                <w:szCs w:val="24"/>
              </w:rPr>
              <w:t>К</w:t>
            </w:r>
            <w:r w:rsidRPr="00772A13">
              <w:rPr>
                <w:sz w:val="24"/>
                <w:szCs w:val="24"/>
              </w:rPr>
              <w:t>омісії:</w:t>
            </w:r>
          </w:p>
          <w:p w:rsidR="00772A13" w:rsidRPr="00772A13" w:rsidRDefault="00772A13" w:rsidP="00772A13">
            <w:pPr>
              <w:spacing w:before="120"/>
              <w:jc w:val="center"/>
            </w:pPr>
            <w:r w:rsidRPr="00772A13">
              <w:rPr>
                <w:sz w:val="24"/>
                <w:szCs w:val="24"/>
              </w:rPr>
              <w:t>____________________________________________________________</w:t>
            </w:r>
            <w:r w:rsidRPr="00772A13">
              <w:rPr>
                <w:sz w:val="24"/>
                <w:szCs w:val="24"/>
              </w:rPr>
              <w:br/>
            </w:r>
            <w:r w:rsidRPr="00772A13">
              <w:t>(найменування посади, прізвище, ім’я та по батькові)</w:t>
            </w:r>
          </w:p>
          <w:p w:rsidR="00772A13" w:rsidRPr="00772A13" w:rsidRDefault="00772A13" w:rsidP="00772A13">
            <w:pPr>
              <w:spacing w:before="120"/>
              <w:rPr>
                <w:sz w:val="24"/>
                <w:szCs w:val="24"/>
              </w:rPr>
            </w:pPr>
            <w:r w:rsidRPr="00772A13">
              <w:rPr>
                <w:sz w:val="24"/>
                <w:szCs w:val="24"/>
              </w:rPr>
              <w:lastRenderedPageBreak/>
              <w:t xml:space="preserve">члени </w:t>
            </w:r>
            <w:r w:rsidRPr="00A644BC">
              <w:rPr>
                <w:b/>
                <w:sz w:val="24"/>
                <w:szCs w:val="24"/>
              </w:rPr>
              <w:t>К</w:t>
            </w:r>
            <w:r w:rsidRPr="00772A13">
              <w:rPr>
                <w:sz w:val="24"/>
                <w:szCs w:val="24"/>
              </w:rPr>
              <w:t>омісії:</w:t>
            </w:r>
          </w:p>
          <w:p w:rsidR="00772A13" w:rsidRPr="00772A13" w:rsidRDefault="00772A13" w:rsidP="00772A13">
            <w:pPr>
              <w:spacing w:before="120"/>
              <w:jc w:val="center"/>
            </w:pPr>
            <w:r w:rsidRPr="00772A13">
              <w:rPr>
                <w:sz w:val="24"/>
                <w:szCs w:val="24"/>
              </w:rPr>
              <w:t>____________________________________________________________</w:t>
            </w:r>
            <w:r w:rsidRPr="00772A13">
              <w:rPr>
                <w:sz w:val="24"/>
                <w:szCs w:val="24"/>
              </w:rPr>
              <w:br/>
            </w:r>
            <w:r w:rsidRPr="00772A13">
              <w:t>(найменування посади, прізвище, ім’я та по батькові)</w:t>
            </w:r>
            <w:r w:rsidRPr="00772A13">
              <w:br/>
            </w:r>
          </w:p>
          <w:p w:rsidR="00772A13" w:rsidRPr="00772A13" w:rsidRDefault="00772A13" w:rsidP="00772A13">
            <w:pPr>
              <w:rPr>
                <w:sz w:val="24"/>
                <w:szCs w:val="24"/>
              </w:rPr>
            </w:pPr>
            <w:r w:rsidRPr="00772A13">
              <w:rPr>
                <w:sz w:val="24"/>
                <w:szCs w:val="24"/>
              </w:rPr>
              <w:t xml:space="preserve">представники інших </w:t>
            </w:r>
            <w:r w:rsidRPr="00A644BC">
              <w:rPr>
                <w:strike/>
                <w:sz w:val="24"/>
                <w:szCs w:val="24"/>
              </w:rPr>
              <w:t>державних органів</w:t>
            </w:r>
            <w:r w:rsidRPr="00772A13">
              <w:rPr>
                <w:sz w:val="24"/>
                <w:szCs w:val="24"/>
              </w:rPr>
              <w:t>, залучен</w:t>
            </w:r>
            <w:r w:rsidRPr="00A644BC">
              <w:rPr>
                <w:strike/>
                <w:sz w:val="24"/>
                <w:szCs w:val="24"/>
              </w:rPr>
              <w:t>і</w:t>
            </w:r>
            <w:r w:rsidRPr="00772A13">
              <w:rPr>
                <w:sz w:val="24"/>
                <w:szCs w:val="24"/>
              </w:rPr>
              <w:t xml:space="preserve"> до розслідування:</w:t>
            </w:r>
          </w:p>
          <w:p w:rsidR="00772A13" w:rsidRPr="00772A13" w:rsidRDefault="00772A13" w:rsidP="00772A13">
            <w:pPr>
              <w:jc w:val="center"/>
              <w:rPr>
                <w:sz w:val="24"/>
                <w:szCs w:val="24"/>
              </w:rPr>
            </w:pPr>
            <w:r w:rsidRPr="00772A13">
              <w:rPr>
                <w:sz w:val="24"/>
                <w:szCs w:val="24"/>
              </w:rPr>
              <w:t>____________________________________________________________</w:t>
            </w:r>
            <w:r w:rsidRPr="00772A13">
              <w:rPr>
                <w:sz w:val="24"/>
                <w:szCs w:val="24"/>
              </w:rPr>
              <w:br/>
            </w:r>
            <w:r w:rsidRPr="00772A13">
              <w:t>(найменування посади, прізвище, ім’я та по батькові)</w:t>
            </w:r>
          </w:p>
          <w:p w:rsidR="00772A13" w:rsidRPr="00772A13" w:rsidRDefault="00772A13" w:rsidP="00772A13">
            <w:pPr>
              <w:jc w:val="center"/>
              <w:rPr>
                <w:b/>
                <w:sz w:val="24"/>
                <w:szCs w:val="24"/>
              </w:rPr>
            </w:pPr>
          </w:p>
          <w:p w:rsidR="00772A13" w:rsidRPr="00772A13" w:rsidRDefault="00772A13" w:rsidP="00772A13">
            <w:pPr>
              <w:jc w:val="center"/>
              <w:rPr>
                <w:b/>
                <w:sz w:val="24"/>
                <w:szCs w:val="24"/>
              </w:rPr>
            </w:pPr>
            <w:r w:rsidRPr="00772A13">
              <w:rPr>
                <w:b/>
                <w:sz w:val="24"/>
                <w:szCs w:val="24"/>
              </w:rPr>
              <w:t>Відомості,</w:t>
            </w:r>
            <w:r w:rsidRPr="00772A13">
              <w:rPr>
                <w:b/>
                <w:sz w:val="24"/>
                <w:szCs w:val="24"/>
              </w:rPr>
              <w:br/>
              <w:t>отримані в ході проведення розслідування зловживань на оптовому енергетичному ринку</w:t>
            </w:r>
          </w:p>
          <w:tbl>
            <w:tblPr>
              <w:tblW w:w="6973" w:type="dxa"/>
              <w:tblLayout w:type="fixed"/>
              <w:tblLook w:val="0000" w:firstRow="0" w:lastRow="0" w:firstColumn="0" w:lastColumn="0" w:noHBand="0" w:noVBand="0"/>
            </w:tblPr>
            <w:tblGrid>
              <w:gridCol w:w="803"/>
              <w:gridCol w:w="1565"/>
              <w:gridCol w:w="1769"/>
              <w:gridCol w:w="2836"/>
            </w:tblGrid>
            <w:tr w:rsidR="00772A13" w:rsidRPr="00772A13" w:rsidTr="00DC16A6">
              <w:trPr>
                <w:trHeight w:val="488"/>
              </w:trPr>
              <w:tc>
                <w:tcPr>
                  <w:tcW w:w="803" w:type="dxa"/>
                  <w:tcBorders>
                    <w:top w:val="single" w:sz="6" w:space="0" w:color="000000"/>
                    <w:left w:val="single" w:sz="6" w:space="0" w:color="000000"/>
                    <w:bottom w:val="single" w:sz="6" w:space="0" w:color="000000"/>
                    <w:right w:val="single" w:sz="6" w:space="0" w:color="000000"/>
                  </w:tcBorders>
                  <w:shd w:val="clear" w:color="auto" w:fill="auto"/>
                </w:tcPr>
                <w:p w:rsidR="00772A13" w:rsidRPr="00772A13" w:rsidRDefault="00772A13" w:rsidP="00772A13">
                  <w:pPr>
                    <w:spacing w:before="150" w:after="150"/>
                    <w:jc w:val="center"/>
                    <w:rPr>
                      <w:color w:val="000000"/>
                      <w:sz w:val="24"/>
                      <w:szCs w:val="24"/>
                    </w:rPr>
                  </w:pPr>
                  <w:r w:rsidRPr="00772A13">
                    <w:rPr>
                      <w:color w:val="000000"/>
                      <w:sz w:val="24"/>
                      <w:szCs w:val="24"/>
                    </w:rPr>
                    <w:t>1</w:t>
                  </w:r>
                </w:p>
              </w:tc>
              <w:tc>
                <w:tcPr>
                  <w:tcW w:w="6170" w:type="dxa"/>
                  <w:gridSpan w:val="3"/>
                  <w:tcBorders>
                    <w:top w:val="single" w:sz="6" w:space="0" w:color="000000"/>
                    <w:left w:val="single" w:sz="6" w:space="0" w:color="000000"/>
                    <w:bottom w:val="single" w:sz="6" w:space="0" w:color="000000"/>
                    <w:right w:val="single" w:sz="6" w:space="0" w:color="000000"/>
                  </w:tcBorders>
                  <w:shd w:val="clear" w:color="auto" w:fill="auto"/>
                </w:tcPr>
                <w:p w:rsidR="00772A13" w:rsidRPr="00A644BC" w:rsidRDefault="00772A13" w:rsidP="00772A13">
                  <w:pPr>
                    <w:rPr>
                      <w:strike/>
                      <w:color w:val="000000"/>
                      <w:sz w:val="24"/>
                      <w:szCs w:val="24"/>
                      <w:highlight w:val="yellow"/>
                    </w:rPr>
                  </w:pPr>
                  <w:r w:rsidRPr="00A644BC">
                    <w:rPr>
                      <w:strike/>
                      <w:sz w:val="24"/>
                      <w:szCs w:val="24"/>
                    </w:rPr>
                    <w:t>Інформація, яка отримана в ході здійснення попереднього дослідження</w:t>
                  </w:r>
                </w:p>
              </w:tc>
            </w:tr>
            <w:tr w:rsidR="00772A13" w:rsidRPr="00772A13" w:rsidTr="00DC16A6">
              <w:tc>
                <w:tcPr>
                  <w:tcW w:w="803" w:type="dxa"/>
                  <w:tcBorders>
                    <w:top w:val="single" w:sz="6" w:space="0" w:color="000000"/>
                    <w:left w:val="single" w:sz="6" w:space="0" w:color="000000"/>
                    <w:bottom w:val="single" w:sz="4" w:space="0" w:color="000000"/>
                    <w:right w:val="single" w:sz="6" w:space="0" w:color="000000"/>
                  </w:tcBorders>
                  <w:shd w:val="clear" w:color="auto" w:fill="auto"/>
                </w:tcPr>
                <w:p w:rsidR="00772A13" w:rsidRPr="00772A13" w:rsidRDefault="00772A13" w:rsidP="00772A13">
                  <w:pPr>
                    <w:spacing w:before="150" w:after="150"/>
                    <w:jc w:val="center"/>
                    <w:rPr>
                      <w:color w:val="000000"/>
                      <w:sz w:val="24"/>
                      <w:szCs w:val="24"/>
                    </w:rPr>
                  </w:pPr>
                  <w:r w:rsidRPr="00772A13">
                    <w:rPr>
                      <w:color w:val="000000"/>
                      <w:sz w:val="24"/>
                      <w:szCs w:val="24"/>
                    </w:rPr>
                    <w:t>2</w:t>
                  </w:r>
                </w:p>
              </w:tc>
              <w:tc>
                <w:tcPr>
                  <w:tcW w:w="6170" w:type="dxa"/>
                  <w:gridSpan w:val="3"/>
                  <w:tcBorders>
                    <w:top w:val="single" w:sz="6" w:space="0" w:color="000000"/>
                    <w:left w:val="single" w:sz="6" w:space="0" w:color="000000"/>
                    <w:bottom w:val="single" w:sz="4" w:space="0" w:color="000000"/>
                    <w:right w:val="single" w:sz="6" w:space="0" w:color="000000"/>
                  </w:tcBorders>
                  <w:shd w:val="clear" w:color="auto" w:fill="auto"/>
                </w:tcPr>
                <w:p w:rsidR="00772A13" w:rsidRPr="00A644BC" w:rsidRDefault="00772A13" w:rsidP="00772A13">
                  <w:pPr>
                    <w:jc w:val="both"/>
                    <w:rPr>
                      <w:strike/>
                      <w:color w:val="000000"/>
                      <w:sz w:val="24"/>
                      <w:szCs w:val="24"/>
                    </w:rPr>
                  </w:pPr>
                  <w:r w:rsidRPr="00A644BC">
                    <w:rPr>
                      <w:strike/>
                      <w:sz w:val="24"/>
                      <w:szCs w:val="24"/>
                    </w:rPr>
                    <w:t>Рішення НКРЕКП про початок розслідування (назва та дата його прийняття, номер)</w:t>
                  </w:r>
                </w:p>
              </w:tc>
            </w:tr>
            <w:tr w:rsidR="00772A13" w:rsidRPr="00772A13" w:rsidTr="00DC16A6">
              <w:tc>
                <w:tcPr>
                  <w:tcW w:w="803" w:type="dxa"/>
                  <w:tcBorders>
                    <w:top w:val="single" w:sz="4" w:space="0" w:color="000000"/>
                    <w:left w:val="single" w:sz="6" w:space="0" w:color="000000"/>
                    <w:bottom w:val="single" w:sz="4" w:space="0" w:color="000000"/>
                    <w:right w:val="single" w:sz="6" w:space="0" w:color="000000"/>
                  </w:tcBorders>
                  <w:shd w:val="clear" w:color="auto" w:fill="auto"/>
                </w:tcPr>
                <w:p w:rsidR="00772A13" w:rsidRPr="00772A13" w:rsidRDefault="00772A13" w:rsidP="00772A13">
                  <w:pPr>
                    <w:jc w:val="center"/>
                    <w:rPr>
                      <w:sz w:val="24"/>
                      <w:szCs w:val="24"/>
                    </w:rPr>
                  </w:pPr>
                  <w:r w:rsidRPr="00772A13">
                    <w:rPr>
                      <w:sz w:val="24"/>
                      <w:szCs w:val="24"/>
                    </w:rPr>
                    <w:t>3</w:t>
                  </w:r>
                </w:p>
              </w:tc>
              <w:tc>
                <w:tcPr>
                  <w:tcW w:w="6170" w:type="dxa"/>
                  <w:gridSpan w:val="3"/>
                  <w:tcBorders>
                    <w:top w:val="single" w:sz="4" w:space="0" w:color="000000"/>
                    <w:left w:val="single" w:sz="6" w:space="0" w:color="000000"/>
                    <w:bottom w:val="single" w:sz="4" w:space="0" w:color="000000"/>
                    <w:right w:val="single" w:sz="6" w:space="0" w:color="000000"/>
                  </w:tcBorders>
                  <w:shd w:val="clear" w:color="auto" w:fill="auto"/>
                </w:tcPr>
                <w:p w:rsidR="00772A13" w:rsidRPr="00A644BC" w:rsidRDefault="00772A13" w:rsidP="00772A13">
                  <w:pPr>
                    <w:jc w:val="both"/>
                    <w:rPr>
                      <w:strike/>
                      <w:sz w:val="24"/>
                      <w:szCs w:val="24"/>
                    </w:rPr>
                  </w:pPr>
                  <w:r w:rsidRPr="00A644BC">
                    <w:rPr>
                      <w:strike/>
                      <w:sz w:val="24"/>
                      <w:szCs w:val="24"/>
                    </w:rPr>
                    <w:t>Дії та заходи, вчинені/вжиті комісією з розслідування для встановлення фактичних даних та обставин зловживання, що розслідується</w:t>
                  </w:r>
                </w:p>
              </w:tc>
            </w:tr>
            <w:tr w:rsidR="00772A13" w:rsidRPr="00772A13" w:rsidTr="00DC16A6">
              <w:tc>
                <w:tcPr>
                  <w:tcW w:w="803" w:type="dxa"/>
                  <w:tcBorders>
                    <w:top w:val="single" w:sz="4" w:space="0" w:color="000000"/>
                    <w:left w:val="single" w:sz="6" w:space="0" w:color="000000"/>
                    <w:bottom w:val="single" w:sz="4" w:space="0" w:color="000000"/>
                    <w:right w:val="single" w:sz="6" w:space="0" w:color="000000"/>
                  </w:tcBorders>
                  <w:shd w:val="clear" w:color="auto" w:fill="auto"/>
                </w:tcPr>
                <w:p w:rsidR="00772A13" w:rsidRPr="00772A13" w:rsidRDefault="00772A13" w:rsidP="00772A13">
                  <w:pPr>
                    <w:jc w:val="center"/>
                    <w:rPr>
                      <w:sz w:val="24"/>
                      <w:szCs w:val="24"/>
                    </w:rPr>
                  </w:pPr>
                  <w:r w:rsidRPr="00772A13">
                    <w:rPr>
                      <w:sz w:val="24"/>
                      <w:szCs w:val="24"/>
                    </w:rPr>
                    <w:t>4</w:t>
                  </w:r>
                </w:p>
              </w:tc>
              <w:tc>
                <w:tcPr>
                  <w:tcW w:w="6170" w:type="dxa"/>
                  <w:gridSpan w:val="3"/>
                  <w:tcBorders>
                    <w:top w:val="single" w:sz="4" w:space="0" w:color="000000"/>
                    <w:left w:val="single" w:sz="6" w:space="0" w:color="000000"/>
                    <w:bottom w:val="single" w:sz="4" w:space="0" w:color="000000"/>
                    <w:right w:val="single" w:sz="6" w:space="0" w:color="000000"/>
                  </w:tcBorders>
                  <w:shd w:val="clear" w:color="auto" w:fill="auto"/>
                </w:tcPr>
                <w:p w:rsidR="00772A13" w:rsidRPr="00A644BC" w:rsidRDefault="00772A13" w:rsidP="00772A13">
                  <w:pPr>
                    <w:jc w:val="both"/>
                    <w:rPr>
                      <w:strike/>
                      <w:sz w:val="24"/>
                      <w:szCs w:val="24"/>
                    </w:rPr>
                  </w:pPr>
                  <w:r w:rsidRPr="00A644BC">
                    <w:rPr>
                      <w:strike/>
                      <w:sz w:val="24"/>
                      <w:szCs w:val="24"/>
                    </w:rPr>
                    <w:t>Викладення фактичних даних та обставин зловживань, які ґрунтуються на зібраних Регулятором у ході проведення розслідування доказах, що мають значення для доведення вчинення зловживання на оптовому енергетичному ринку суб’єктом розслідування</w:t>
                  </w:r>
                </w:p>
              </w:tc>
            </w:tr>
            <w:tr w:rsidR="00772A13" w:rsidRPr="00772A13" w:rsidTr="00DC16A6">
              <w:trPr>
                <w:trHeight w:val="264"/>
              </w:trPr>
              <w:tc>
                <w:tcPr>
                  <w:tcW w:w="803" w:type="dxa"/>
                  <w:tcBorders>
                    <w:top w:val="single" w:sz="4" w:space="0" w:color="000000"/>
                    <w:left w:val="single" w:sz="6" w:space="0" w:color="000000"/>
                    <w:bottom w:val="single" w:sz="4" w:space="0" w:color="000000"/>
                    <w:right w:val="single" w:sz="6" w:space="0" w:color="000000"/>
                  </w:tcBorders>
                  <w:shd w:val="clear" w:color="auto" w:fill="auto"/>
                </w:tcPr>
                <w:p w:rsidR="00772A13" w:rsidRPr="00772A13" w:rsidRDefault="00772A13" w:rsidP="00772A13">
                  <w:pPr>
                    <w:jc w:val="center"/>
                    <w:rPr>
                      <w:sz w:val="24"/>
                      <w:szCs w:val="24"/>
                    </w:rPr>
                  </w:pPr>
                  <w:r w:rsidRPr="00772A13">
                    <w:rPr>
                      <w:sz w:val="24"/>
                      <w:szCs w:val="24"/>
                    </w:rPr>
                    <w:t>5</w:t>
                  </w:r>
                </w:p>
              </w:tc>
              <w:tc>
                <w:tcPr>
                  <w:tcW w:w="6170" w:type="dxa"/>
                  <w:gridSpan w:val="3"/>
                  <w:tcBorders>
                    <w:top w:val="single" w:sz="4" w:space="0" w:color="000000"/>
                    <w:left w:val="single" w:sz="6" w:space="0" w:color="000000"/>
                    <w:bottom w:val="single" w:sz="4" w:space="0" w:color="000000"/>
                    <w:right w:val="single" w:sz="6" w:space="0" w:color="000000"/>
                  </w:tcBorders>
                  <w:shd w:val="clear" w:color="auto" w:fill="auto"/>
                </w:tcPr>
                <w:p w:rsidR="00772A13" w:rsidRPr="00772A13" w:rsidRDefault="00772A13" w:rsidP="00772A13">
                  <w:pPr>
                    <w:jc w:val="both"/>
                    <w:rPr>
                      <w:color w:val="000000"/>
                      <w:sz w:val="24"/>
                      <w:szCs w:val="24"/>
                    </w:rPr>
                  </w:pPr>
                  <w:sdt>
                    <w:sdtPr>
                      <w:rPr>
                        <w:sz w:val="24"/>
                        <w:szCs w:val="24"/>
                      </w:rPr>
                      <w:tag w:val="goog_rdk_164"/>
                      <w:id w:val="-1308010204"/>
                    </w:sdtPr>
                    <w:sdtContent/>
                  </w:sdt>
                  <w:r w:rsidRPr="00DA3C07">
                    <w:rPr>
                      <w:strike/>
                      <w:sz w:val="24"/>
                      <w:szCs w:val="24"/>
                    </w:rPr>
                    <w:t>Вид зловживання</w:t>
                  </w:r>
                </w:p>
              </w:tc>
            </w:tr>
            <w:tr w:rsidR="00772A13" w:rsidRPr="00772A13" w:rsidTr="00DC16A6">
              <w:trPr>
                <w:trHeight w:val="240"/>
              </w:trPr>
              <w:tc>
                <w:tcPr>
                  <w:tcW w:w="803" w:type="dxa"/>
                  <w:tcBorders>
                    <w:top w:val="single" w:sz="4" w:space="0" w:color="000000"/>
                    <w:left w:val="single" w:sz="6" w:space="0" w:color="000000"/>
                    <w:bottom w:val="single" w:sz="4" w:space="0" w:color="000000"/>
                    <w:right w:val="single" w:sz="6" w:space="0" w:color="000000"/>
                  </w:tcBorders>
                  <w:shd w:val="clear" w:color="auto" w:fill="auto"/>
                </w:tcPr>
                <w:p w:rsidR="00772A13" w:rsidRPr="00772A13" w:rsidRDefault="00772A13" w:rsidP="00772A13">
                  <w:pPr>
                    <w:jc w:val="center"/>
                    <w:rPr>
                      <w:sz w:val="24"/>
                      <w:szCs w:val="24"/>
                    </w:rPr>
                  </w:pPr>
                  <w:r w:rsidRPr="00772A13">
                    <w:rPr>
                      <w:sz w:val="24"/>
                      <w:szCs w:val="24"/>
                    </w:rPr>
                    <w:t>6</w:t>
                  </w:r>
                </w:p>
              </w:tc>
              <w:tc>
                <w:tcPr>
                  <w:tcW w:w="6170" w:type="dxa"/>
                  <w:gridSpan w:val="3"/>
                  <w:tcBorders>
                    <w:top w:val="single" w:sz="4" w:space="0" w:color="000000"/>
                    <w:left w:val="single" w:sz="6" w:space="0" w:color="000000"/>
                    <w:bottom w:val="single" w:sz="4" w:space="0" w:color="000000"/>
                    <w:right w:val="single" w:sz="6" w:space="0" w:color="000000"/>
                  </w:tcBorders>
                  <w:shd w:val="clear" w:color="auto" w:fill="auto"/>
                </w:tcPr>
                <w:p w:rsidR="00772A13" w:rsidRPr="00772A13" w:rsidRDefault="00772A13" w:rsidP="00772A13">
                  <w:pPr>
                    <w:jc w:val="both"/>
                    <w:rPr>
                      <w:sz w:val="24"/>
                      <w:szCs w:val="24"/>
                    </w:rPr>
                  </w:pPr>
                  <w:r w:rsidRPr="00772A13">
                    <w:rPr>
                      <w:sz w:val="24"/>
                      <w:szCs w:val="24"/>
                    </w:rPr>
                    <w:t>Вимоги законодавства, які порушено</w:t>
                  </w:r>
                </w:p>
              </w:tc>
            </w:tr>
            <w:tr w:rsidR="00772A13" w:rsidRPr="00772A13" w:rsidTr="00DC16A6">
              <w:trPr>
                <w:trHeight w:val="360"/>
              </w:trPr>
              <w:tc>
                <w:tcPr>
                  <w:tcW w:w="803" w:type="dxa"/>
                  <w:tcBorders>
                    <w:top w:val="single" w:sz="4" w:space="0" w:color="000000"/>
                    <w:left w:val="single" w:sz="6" w:space="0" w:color="000000"/>
                    <w:bottom w:val="single" w:sz="4" w:space="0" w:color="000000"/>
                    <w:right w:val="single" w:sz="6" w:space="0" w:color="000000"/>
                  </w:tcBorders>
                  <w:shd w:val="clear" w:color="auto" w:fill="auto"/>
                </w:tcPr>
                <w:p w:rsidR="00772A13" w:rsidRPr="00772A13" w:rsidRDefault="00772A13" w:rsidP="00772A13">
                  <w:pPr>
                    <w:jc w:val="center"/>
                    <w:rPr>
                      <w:sz w:val="24"/>
                      <w:szCs w:val="24"/>
                    </w:rPr>
                  </w:pPr>
                  <w:r w:rsidRPr="00772A13">
                    <w:rPr>
                      <w:sz w:val="24"/>
                      <w:szCs w:val="24"/>
                    </w:rPr>
                    <w:t>7</w:t>
                  </w:r>
                </w:p>
              </w:tc>
              <w:tc>
                <w:tcPr>
                  <w:tcW w:w="6170" w:type="dxa"/>
                  <w:gridSpan w:val="3"/>
                  <w:tcBorders>
                    <w:top w:val="single" w:sz="4" w:space="0" w:color="000000"/>
                    <w:left w:val="single" w:sz="6" w:space="0" w:color="000000"/>
                    <w:bottom w:val="single" w:sz="4" w:space="0" w:color="000000"/>
                    <w:right w:val="single" w:sz="6" w:space="0" w:color="000000"/>
                  </w:tcBorders>
                  <w:shd w:val="clear" w:color="auto" w:fill="auto"/>
                </w:tcPr>
                <w:p w:rsidR="00772A13" w:rsidRPr="00772A13" w:rsidRDefault="00772A13" w:rsidP="00772A13">
                  <w:pPr>
                    <w:jc w:val="both"/>
                    <w:rPr>
                      <w:color w:val="000000"/>
                      <w:sz w:val="24"/>
                      <w:szCs w:val="24"/>
                    </w:rPr>
                  </w:pPr>
                  <w:r w:rsidRPr="00772A13">
                    <w:rPr>
                      <w:sz w:val="24"/>
                      <w:szCs w:val="24"/>
                    </w:rPr>
                    <w:t>Відомості про учасника оптового енергетичного ринку, фізичних та юридичних осіб, права та інтереси яких порушено (за можливості)</w:t>
                  </w:r>
                </w:p>
              </w:tc>
            </w:tr>
            <w:tr w:rsidR="00772A13" w:rsidRPr="00772A13" w:rsidTr="00DC16A6">
              <w:trPr>
                <w:trHeight w:val="360"/>
              </w:trPr>
              <w:tc>
                <w:tcPr>
                  <w:tcW w:w="803" w:type="dxa"/>
                  <w:tcBorders>
                    <w:top w:val="single" w:sz="4" w:space="0" w:color="000000"/>
                    <w:left w:val="single" w:sz="6" w:space="0" w:color="000000"/>
                    <w:bottom w:val="single" w:sz="6" w:space="0" w:color="000000"/>
                    <w:right w:val="single" w:sz="6" w:space="0" w:color="000000"/>
                  </w:tcBorders>
                  <w:shd w:val="clear" w:color="auto" w:fill="auto"/>
                </w:tcPr>
                <w:p w:rsidR="00772A13" w:rsidRPr="00772A13" w:rsidRDefault="00772A13" w:rsidP="00772A13">
                  <w:pPr>
                    <w:jc w:val="center"/>
                    <w:rPr>
                      <w:sz w:val="24"/>
                      <w:szCs w:val="24"/>
                    </w:rPr>
                  </w:pPr>
                  <w:r w:rsidRPr="00772A13">
                    <w:rPr>
                      <w:sz w:val="24"/>
                      <w:szCs w:val="24"/>
                    </w:rPr>
                    <w:t>8</w:t>
                  </w:r>
                </w:p>
              </w:tc>
              <w:tc>
                <w:tcPr>
                  <w:tcW w:w="6170" w:type="dxa"/>
                  <w:gridSpan w:val="3"/>
                  <w:tcBorders>
                    <w:top w:val="single" w:sz="4" w:space="0" w:color="000000"/>
                    <w:left w:val="single" w:sz="6" w:space="0" w:color="000000"/>
                    <w:bottom w:val="single" w:sz="6" w:space="0" w:color="000000"/>
                    <w:right w:val="single" w:sz="6" w:space="0" w:color="000000"/>
                  </w:tcBorders>
                  <w:shd w:val="clear" w:color="auto" w:fill="auto"/>
                </w:tcPr>
                <w:p w:rsidR="00772A13" w:rsidRPr="00772A13" w:rsidRDefault="00772A13" w:rsidP="00772A13">
                  <w:pPr>
                    <w:jc w:val="both"/>
                    <w:rPr>
                      <w:sz w:val="24"/>
                      <w:szCs w:val="24"/>
                    </w:rPr>
                  </w:pPr>
                  <w:r w:rsidRPr="00772A13">
                    <w:rPr>
                      <w:sz w:val="24"/>
                      <w:szCs w:val="24"/>
                    </w:rPr>
                    <w:t>Пом’якшуючі та обтяжуючі обставини</w:t>
                  </w:r>
                </w:p>
              </w:tc>
            </w:tr>
            <w:tr w:rsidR="00772A13" w:rsidRPr="00772A13" w:rsidTr="00DC16A6">
              <w:trPr>
                <w:trHeight w:val="360"/>
              </w:trPr>
              <w:tc>
                <w:tcPr>
                  <w:tcW w:w="803" w:type="dxa"/>
                  <w:tcBorders>
                    <w:top w:val="single" w:sz="4" w:space="0" w:color="000000"/>
                    <w:left w:val="single" w:sz="6" w:space="0" w:color="000000"/>
                    <w:bottom w:val="single" w:sz="6" w:space="0" w:color="000000"/>
                    <w:right w:val="single" w:sz="6" w:space="0" w:color="000000"/>
                  </w:tcBorders>
                  <w:shd w:val="clear" w:color="auto" w:fill="auto"/>
                </w:tcPr>
                <w:p w:rsidR="00772A13" w:rsidRPr="00772A13" w:rsidRDefault="00772A13" w:rsidP="00772A13">
                  <w:pPr>
                    <w:jc w:val="center"/>
                    <w:rPr>
                      <w:sz w:val="24"/>
                      <w:szCs w:val="24"/>
                    </w:rPr>
                  </w:pPr>
                  <w:r w:rsidRPr="00772A13">
                    <w:rPr>
                      <w:sz w:val="24"/>
                      <w:szCs w:val="24"/>
                    </w:rPr>
                    <w:t>9</w:t>
                  </w:r>
                </w:p>
              </w:tc>
              <w:tc>
                <w:tcPr>
                  <w:tcW w:w="6170" w:type="dxa"/>
                  <w:gridSpan w:val="3"/>
                  <w:tcBorders>
                    <w:top w:val="single" w:sz="4" w:space="0" w:color="000000"/>
                    <w:left w:val="single" w:sz="6" w:space="0" w:color="000000"/>
                    <w:bottom w:val="single" w:sz="6" w:space="0" w:color="000000"/>
                    <w:right w:val="single" w:sz="6" w:space="0" w:color="000000"/>
                  </w:tcBorders>
                  <w:shd w:val="clear" w:color="auto" w:fill="auto"/>
                </w:tcPr>
                <w:p w:rsidR="00772A13" w:rsidRPr="00772A13" w:rsidRDefault="00772A13" w:rsidP="00772A13">
                  <w:pPr>
                    <w:jc w:val="both"/>
                    <w:rPr>
                      <w:sz w:val="24"/>
                      <w:szCs w:val="24"/>
                    </w:rPr>
                  </w:pPr>
                  <w:r w:rsidRPr="00772A13">
                    <w:rPr>
                      <w:sz w:val="24"/>
                      <w:szCs w:val="24"/>
                    </w:rPr>
                    <w:t>Розрахунок та розмір шкоди/потенційного доходу, завданої/одержаного внаслідок зловживання суб'єктом розслідування на оптовому енергетичному ринку (у разі наявності даних для здійснення таких розрахунків)</w:t>
                  </w:r>
                </w:p>
              </w:tc>
            </w:tr>
            <w:tr w:rsidR="00772A13" w:rsidRPr="00772A13" w:rsidTr="00DC16A6">
              <w:trPr>
                <w:trHeight w:val="360"/>
              </w:trPr>
              <w:tc>
                <w:tcPr>
                  <w:tcW w:w="803" w:type="dxa"/>
                  <w:tcBorders>
                    <w:top w:val="single" w:sz="4" w:space="0" w:color="000000"/>
                    <w:left w:val="single" w:sz="6" w:space="0" w:color="000000"/>
                    <w:bottom w:val="single" w:sz="6" w:space="0" w:color="000000"/>
                    <w:right w:val="single" w:sz="6" w:space="0" w:color="000000"/>
                  </w:tcBorders>
                  <w:shd w:val="clear" w:color="auto" w:fill="auto"/>
                </w:tcPr>
                <w:p w:rsidR="00772A13" w:rsidRPr="00772A13" w:rsidRDefault="00772A13" w:rsidP="00772A13">
                  <w:pPr>
                    <w:jc w:val="center"/>
                    <w:rPr>
                      <w:sz w:val="24"/>
                      <w:szCs w:val="24"/>
                    </w:rPr>
                  </w:pPr>
                  <w:r w:rsidRPr="00772A13">
                    <w:rPr>
                      <w:sz w:val="24"/>
                      <w:szCs w:val="24"/>
                    </w:rPr>
                    <w:lastRenderedPageBreak/>
                    <w:t>10</w:t>
                  </w:r>
                </w:p>
              </w:tc>
              <w:tc>
                <w:tcPr>
                  <w:tcW w:w="6170" w:type="dxa"/>
                  <w:gridSpan w:val="3"/>
                  <w:tcBorders>
                    <w:top w:val="single" w:sz="4" w:space="0" w:color="000000"/>
                    <w:left w:val="single" w:sz="6" w:space="0" w:color="000000"/>
                    <w:bottom w:val="single" w:sz="6" w:space="0" w:color="000000"/>
                    <w:right w:val="single" w:sz="6" w:space="0" w:color="000000"/>
                  </w:tcBorders>
                  <w:shd w:val="clear" w:color="auto" w:fill="auto"/>
                </w:tcPr>
                <w:p w:rsidR="00772A13" w:rsidRPr="00772A13" w:rsidRDefault="00772A13" w:rsidP="00772A13">
                  <w:pPr>
                    <w:jc w:val="both"/>
                    <w:rPr>
                      <w:sz w:val="24"/>
                      <w:szCs w:val="24"/>
                    </w:rPr>
                  </w:pPr>
                  <w:r w:rsidRPr="00772A13">
                    <w:rPr>
                      <w:sz w:val="24"/>
                      <w:szCs w:val="24"/>
                    </w:rPr>
                    <w:t>Заперечення суб’єкта розслідування до висновку про розслідування</w:t>
                  </w:r>
                </w:p>
              </w:tc>
            </w:tr>
            <w:tr w:rsidR="00772A13" w:rsidRPr="00772A13" w:rsidTr="00DC16A6">
              <w:tc>
                <w:tcPr>
                  <w:tcW w:w="6973" w:type="dxa"/>
                  <w:gridSpan w:val="4"/>
                  <w:tcBorders>
                    <w:top w:val="nil"/>
                    <w:left w:val="nil"/>
                    <w:bottom w:val="nil"/>
                    <w:right w:val="nil"/>
                  </w:tcBorders>
                  <w:shd w:val="clear" w:color="auto" w:fill="auto"/>
                  <w:vAlign w:val="center"/>
                </w:tcPr>
                <w:p w:rsidR="00DA3C07" w:rsidRDefault="00DA3C07" w:rsidP="00772A13">
                  <w:pPr>
                    <w:spacing w:before="150" w:after="150"/>
                    <w:rPr>
                      <w:color w:val="000000"/>
                      <w:sz w:val="24"/>
                      <w:szCs w:val="24"/>
                    </w:rPr>
                  </w:pPr>
                </w:p>
                <w:p w:rsidR="009145FB" w:rsidRPr="00772A13" w:rsidRDefault="009145FB" w:rsidP="00772A13">
                  <w:pPr>
                    <w:spacing w:before="150" w:after="150"/>
                    <w:rPr>
                      <w:color w:val="000000"/>
                      <w:sz w:val="24"/>
                      <w:szCs w:val="24"/>
                    </w:rPr>
                  </w:pPr>
                </w:p>
                <w:p w:rsidR="00772A13" w:rsidRPr="00772A13" w:rsidRDefault="00772A13" w:rsidP="00772A13">
                  <w:pPr>
                    <w:spacing w:before="150" w:after="150"/>
                    <w:rPr>
                      <w:color w:val="000000"/>
                      <w:sz w:val="24"/>
                      <w:szCs w:val="24"/>
                    </w:rPr>
                  </w:pPr>
                  <w:r w:rsidRPr="00772A13">
                    <w:rPr>
                      <w:color w:val="000000"/>
                      <w:sz w:val="24"/>
                      <w:szCs w:val="24"/>
                    </w:rPr>
                    <w:t xml:space="preserve">Голова Комісії з </w:t>
                  </w:r>
                  <w:r w:rsidRPr="00DA3C07">
                    <w:rPr>
                      <w:strike/>
                      <w:color w:val="000000"/>
                      <w:sz w:val="24"/>
                      <w:szCs w:val="24"/>
                    </w:rPr>
                    <w:t>проведення</w:t>
                  </w:r>
                  <w:r w:rsidRPr="00772A13">
                    <w:rPr>
                      <w:color w:val="000000"/>
                      <w:sz w:val="24"/>
                      <w:szCs w:val="24"/>
                    </w:rPr>
                    <w:t xml:space="preserve"> розслідування:</w:t>
                  </w:r>
                </w:p>
              </w:tc>
            </w:tr>
            <w:tr w:rsidR="00772A13" w:rsidRPr="00772A13" w:rsidTr="00DC16A6">
              <w:tc>
                <w:tcPr>
                  <w:tcW w:w="2368" w:type="dxa"/>
                  <w:gridSpan w:val="2"/>
                  <w:tcBorders>
                    <w:top w:val="nil"/>
                    <w:left w:val="nil"/>
                    <w:bottom w:val="nil"/>
                    <w:right w:val="nil"/>
                  </w:tcBorders>
                  <w:shd w:val="clear" w:color="auto" w:fill="auto"/>
                  <w:vAlign w:val="center"/>
                </w:tcPr>
                <w:p w:rsidR="00772A13" w:rsidRPr="00772A13" w:rsidRDefault="00772A13" w:rsidP="00772A13">
                  <w:pPr>
                    <w:spacing w:before="150" w:after="150"/>
                    <w:jc w:val="center"/>
                    <w:rPr>
                      <w:color w:val="000000"/>
                    </w:rPr>
                  </w:pPr>
                  <w:r w:rsidRPr="00772A13">
                    <w:rPr>
                      <w:color w:val="000000"/>
                      <w:sz w:val="24"/>
                      <w:szCs w:val="24"/>
                    </w:rPr>
                    <w:t>_________________</w:t>
                  </w:r>
                  <w:r w:rsidRPr="00772A13">
                    <w:rPr>
                      <w:color w:val="000000"/>
                      <w:sz w:val="24"/>
                      <w:szCs w:val="24"/>
                    </w:rPr>
                    <w:br/>
                  </w:r>
                  <w:r w:rsidRPr="00772A13">
                    <w:rPr>
                      <w:color w:val="000000"/>
                    </w:rPr>
                    <w:t>(найменування посади)</w:t>
                  </w:r>
                </w:p>
              </w:tc>
              <w:tc>
                <w:tcPr>
                  <w:tcW w:w="1769" w:type="dxa"/>
                  <w:tcBorders>
                    <w:top w:val="nil"/>
                    <w:left w:val="nil"/>
                    <w:bottom w:val="nil"/>
                    <w:right w:val="nil"/>
                  </w:tcBorders>
                  <w:shd w:val="clear" w:color="auto" w:fill="auto"/>
                  <w:vAlign w:val="center"/>
                </w:tcPr>
                <w:p w:rsidR="00772A13" w:rsidRPr="00772A13" w:rsidRDefault="00772A13" w:rsidP="00772A13">
                  <w:pPr>
                    <w:spacing w:before="150" w:after="150"/>
                    <w:jc w:val="center"/>
                    <w:rPr>
                      <w:color w:val="000000"/>
                    </w:rPr>
                  </w:pPr>
                  <w:r w:rsidRPr="00772A13">
                    <w:rPr>
                      <w:color w:val="000000"/>
                      <w:sz w:val="24"/>
                      <w:szCs w:val="24"/>
                    </w:rPr>
                    <w:t>____________</w:t>
                  </w:r>
                  <w:r w:rsidRPr="00772A13">
                    <w:rPr>
                      <w:color w:val="000000"/>
                      <w:sz w:val="24"/>
                      <w:szCs w:val="24"/>
                    </w:rPr>
                    <w:br/>
                  </w:r>
                  <w:r w:rsidRPr="00772A13">
                    <w:rPr>
                      <w:color w:val="000000"/>
                    </w:rPr>
                    <w:t>(підпис)</w:t>
                  </w:r>
                </w:p>
              </w:tc>
              <w:tc>
                <w:tcPr>
                  <w:tcW w:w="2836" w:type="dxa"/>
                  <w:tcBorders>
                    <w:top w:val="nil"/>
                    <w:left w:val="nil"/>
                    <w:bottom w:val="nil"/>
                    <w:right w:val="nil"/>
                  </w:tcBorders>
                  <w:shd w:val="clear" w:color="auto" w:fill="auto"/>
                  <w:vAlign w:val="center"/>
                </w:tcPr>
                <w:p w:rsidR="00772A13" w:rsidRPr="00772A13" w:rsidRDefault="00772A13" w:rsidP="00772A13">
                  <w:pPr>
                    <w:spacing w:before="150" w:after="150"/>
                    <w:jc w:val="center"/>
                    <w:rPr>
                      <w:color w:val="000000"/>
                    </w:rPr>
                  </w:pPr>
                  <w:r w:rsidRPr="00772A13">
                    <w:rPr>
                      <w:color w:val="000000"/>
                      <w:sz w:val="24"/>
                      <w:szCs w:val="24"/>
                    </w:rPr>
                    <w:t>_____________________</w:t>
                  </w:r>
                  <w:r w:rsidRPr="00772A13">
                    <w:rPr>
                      <w:color w:val="000000"/>
                      <w:sz w:val="24"/>
                      <w:szCs w:val="24"/>
                    </w:rPr>
                    <w:br/>
                  </w:r>
                  <w:r w:rsidRPr="00772A13">
                    <w:rPr>
                      <w:color w:val="000000"/>
                    </w:rPr>
                    <w:t>(</w:t>
                  </w:r>
                  <w:r w:rsidRPr="00772A13">
                    <w:rPr>
                      <w:sz w:val="18"/>
                      <w:szCs w:val="18"/>
                    </w:rPr>
                    <w:t>власне ім’я</w:t>
                  </w:r>
                  <w:r w:rsidRPr="00772A13">
                    <w:rPr>
                      <w:color w:val="000000"/>
                    </w:rPr>
                    <w:t xml:space="preserve"> та прізвище)</w:t>
                  </w:r>
                </w:p>
              </w:tc>
            </w:tr>
            <w:tr w:rsidR="00772A13" w:rsidRPr="00772A13" w:rsidTr="00DC16A6">
              <w:tc>
                <w:tcPr>
                  <w:tcW w:w="6973" w:type="dxa"/>
                  <w:gridSpan w:val="4"/>
                  <w:tcBorders>
                    <w:top w:val="nil"/>
                    <w:left w:val="nil"/>
                    <w:bottom w:val="nil"/>
                    <w:right w:val="nil"/>
                  </w:tcBorders>
                  <w:shd w:val="clear" w:color="auto" w:fill="auto"/>
                  <w:vAlign w:val="center"/>
                </w:tcPr>
                <w:p w:rsidR="00772A13" w:rsidRPr="00772A13" w:rsidRDefault="00772A13" w:rsidP="00772A13">
                  <w:pPr>
                    <w:spacing w:before="150" w:after="150"/>
                    <w:rPr>
                      <w:color w:val="000000"/>
                      <w:sz w:val="24"/>
                      <w:szCs w:val="24"/>
                    </w:rPr>
                  </w:pPr>
                  <w:r w:rsidRPr="00772A13">
                    <w:rPr>
                      <w:color w:val="000000"/>
                      <w:sz w:val="24"/>
                      <w:szCs w:val="24"/>
                    </w:rPr>
                    <w:t xml:space="preserve">Члени Комісії з </w:t>
                  </w:r>
                  <w:r w:rsidRPr="00DA3C07">
                    <w:rPr>
                      <w:strike/>
                      <w:color w:val="000000"/>
                      <w:sz w:val="24"/>
                      <w:szCs w:val="24"/>
                    </w:rPr>
                    <w:t>проведення</w:t>
                  </w:r>
                  <w:r w:rsidRPr="00772A13">
                    <w:rPr>
                      <w:color w:val="000000"/>
                      <w:sz w:val="24"/>
                      <w:szCs w:val="24"/>
                    </w:rPr>
                    <w:t xml:space="preserve"> розслідування:</w:t>
                  </w:r>
                </w:p>
              </w:tc>
            </w:tr>
            <w:tr w:rsidR="00772A13" w:rsidRPr="00772A13" w:rsidTr="00DC16A6">
              <w:tc>
                <w:tcPr>
                  <w:tcW w:w="2368" w:type="dxa"/>
                  <w:gridSpan w:val="2"/>
                  <w:tcBorders>
                    <w:top w:val="nil"/>
                    <w:left w:val="nil"/>
                    <w:bottom w:val="nil"/>
                    <w:right w:val="nil"/>
                  </w:tcBorders>
                  <w:shd w:val="clear" w:color="auto" w:fill="auto"/>
                  <w:vAlign w:val="center"/>
                </w:tcPr>
                <w:p w:rsidR="00772A13" w:rsidRPr="00772A13" w:rsidRDefault="00772A13" w:rsidP="00772A13">
                  <w:pPr>
                    <w:spacing w:after="150"/>
                    <w:jc w:val="center"/>
                    <w:rPr>
                      <w:color w:val="000000"/>
                    </w:rPr>
                  </w:pPr>
                  <w:r w:rsidRPr="00772A13">
                    <w:rPr>
                      <w:color w:val="000000"/>
                      <w:sz w:val="24"/>
                      <w:szCs w:val="24"/>
                    </w:rPr>
                    <w:t>______________</w:t>
                  </w:r>
                  <w:r w:rsidRPr="00772A13">
                    <w:rPr>
                      <w:color w:val="000000"/>
                      <w:sz w:val="24"/>
                      <w:szCs w:val="24"/>
                    </w:rPr>
                    <w:br/>
                  </w:r>
                  <w:r w:rsidRPr="00772A13">
                    <w:rPr>
                      <w:color w:val="000000"/>
                    </w:rPr>
                    <w:t>(найменування посади)</w:t>
                  </w:r>
                </w:p>
              </w:tc>
              <w:tc>
                <w:tcPr>
                  <w:tcW w:w="1769" w:type="dxa"/>
                  <w:tcBorders>
                    <w:top w:val="nil"/>
                    <w:left w:val="nil"/>
                    <w:bottom w:val="nil"/>
                    <w:right w:val="nil"/>
                  </w:tcBorders>
                  <w:shd w:val="clear" w:color="auto" w:fill="auto"/>
                  <w:vAlign w:val="center"/>
                </w:tcPr>
                <w:p w:rsidR="00772A13" w:rsidRPr="00772A13" w:rsidRDefault="00772A13" w:rsidP="00772A13">
                  <w:pPr>
                    <w:spacing w:after="150"/>
                    <w:jc w:val="center"/>
                    <w:rPr>
                      <w:color w:val="000000"/>
                    </w:rPr>
                  </w:pPr>
                  <w:r w:rsidRPr="00772A13">
                    <w:rPr>
                      <w:color w:val="000000"/>
                      <w:sz w:val="24"/>
                      <w:szCs w:val="24"/>
                    </w:rPr>
                    <w:t>__________</w:t>
                  </w:r>
                  <w:r w:rsidRPr="00772A13">
                    <w:rPr>
                      <w:color w:val="000000"/>
                      <w:sz w:val="24"/>
                      <w:szCs w:val="24"/>
                    </w:rPr>
                    <w:br/>
                  </w:r>
                  <w:r w:rsidRPr="00772A13">
                    <w:rPr>
                      <w:color w:val="000000"/>
                    </w:rPr>
                    <w:t>(підпис)</w:t>
                  </w:r>
                </w:p>
              </w:tc>
              <w:tc>
                <w:tcPr>
                  <w:tcW w:w="2836" w:type="dxa"/>
                  <w:tcBorders>
                    <w:top w:val="nil"/>
                    <w:left w:val="nil"/>
                    <w:bottom w:val="nil"/>
                    <w:right w:val="nil"/>
                  </w:tcBorders>
                  <w:shd w:val="clear" w:color="auto" w:fill="auto"/>
                  <w:vAlign w:val="center"/>
                </w:tcPr>
                <w:p w:rsidR="00772A13" w:rsidRPr="00772A13" w:rsidRDefault="00772A13" w:rsidP="00772A13">
                  <w:pPr>
                    <w:spacing w:after="150"/>
                    <w:jc w:val="center"/>
                    <w:rPr>
                      <w:color w:val="000000"/>
                    </w:rPr>
                  </w:pPr>
                  <w:r w:rsidRPr="00772A13">
                    <w:rPr>
                      <w:color w:val="000000"/>
                      <w:sz w:val="24"/>
                      <w:szCs w:val="24"/>
                    </w:rPr>
                    <w:t>_____________________</w:t>
                  </w:r>
                  <w:r w:rsidRPr="00772A13">
                    <w:rPr>
                      <w:color w:val="000000"/>
                      <w:sz w:val="24"/>
                      <w:szCs w:val="24"/>
                    </w:rPr>
                    <w:br/>
                  </w:r>
                  <w:r w:rsidRPr="00772A13">
                    <w:rPr>
                      <w:color w:val="000000"/>
                    </w:rPr>
                    <w:t>(</w:t>
                  </w:r>
                  <w:r w:rsidRPr="00772A13">
                    <w:rPr>
                      <w:sz w:val="18"/>
                      <w:szCs w:val="18"/>
                    </w:rPr>
                    <w:t>власне ім’я</w:t>
                  </w:r>
                  <w:r w:rsidRPr="00772A13">
                    <w:rPr>
                      <w:color w:val="000000"/>
                    </w:rPr>
                    <w:t xml:space="preserve"> та прізвище)</w:t>
                  </w:r>
                </w:p>
              </w:tc>
            </w:tr>
          </w:tbl>
          <w:p w:rsidR="00772A13" w:rsidRPr="00772A13" w:rsidRDefault="00772A13" w:rsidP="00772A13">
            <w:pPr>
              <w:jc w:val="both"/>
              <w:rPr>
                <w:sz w:val="24"/>
                <w:szCs w:val="24"/>
              </w:rPr>
            </w:pPr>
            <w:r w:rsidRPr="00772A13">
              <w:rPr>
                <w:sz w:val="24"/>
                <w:szCs w:val="24"/>
              </w:rPr>
              <w:t xml:space="preserve">Представники інших </w:t>
            </w:r>
            <w:r w:rsidRPr="00DA3C07">
              <w:rPr>
                <w:strike/>
                <w:sz w:val="24"/>
                <w:szCs w:val="24"/>
              </w:rPr>
              <w:t>державних органів</w:t>
            </w:r>
            <w:r w:rsidRPr="00772A13">
              <w:rPr>
                <w:sz w:val="24"/>
                <w:szCs w:val="24"/>
              </w:rPr>
              <w:t>, залучен</w:t>
            </w:r>
            <w:r w:rsidRPr="00DA3C07">
              <w:rPr>
                <w:strike/>
                <w:sz w:val="24"/>
                <w:szCs w:val="24"/>
              </w:rPr>
              <w:t>і</w:t>
            </w:r>
            <w:r w:rsidRPr="00772A13">
              <w:rPr>
                <w:sz w:val="24"/>
                <w:szCs w:val="24"/>
              </w:rPr>
              <w:t xml:space="preserve"> до розслідування:</w:t>
            </w:r>
          </w:p>
          <w:tbl>
            <w:tblPr>
              <w:tblW w:w="7123" w:type="dxa"/>
              <w:tblLayout w:type="fixed"/>
              <w:tblLook w:val="0000" w:firstRow="0" w:lastRow="0" w:firstColumn="0" w:lastColumn="0" w:noHBand="0" w:noVBand="0"/>
            </w:tblPr>
            <w:tblGrid>
              <w:gridCol w:w="2904"/>
              <w:gridCol w:w="266"/>
              <w:gridCol w:w="2234"/>
              <w:gridCol w:w="266"/>
              <w:gridCol w:w="1453"/>
            </w:tblGrid>
            <w:tr w:rsidR="00772A13" w:rsidRPr="00772A13" w:rsidTr="00DC16A6">
              <w:tc>
                <w:tcPr>
                  <w:tcW w:w="2904" w:type="dxa"/>
                  <w:tcBorders>
                    <w:top w:val="nil"/>
                    <w:left w:val="nil"/>
                    <w:bottom w:val="single" w:sz="4" w:space="0" w:color="000000"/>
                    <w:right w:val="nil"/>
                  </w:tcBorders>
                </w:tcPr>
                <w:p w:rsidR="00772A13" w:rsidRPr="00772A13" w:rsidRDefault="00772A13" w:rsidP="00772A13">
                  <w:pPr>
                    <w:spacing w:before="120"/>
                  </w:pPr>
                </w:p>
              </w:tc>
              <w:tc>
                <w:tcPr>
                  <w:tcW w:w="266" w:type="dxa"/>
                </w:tcPr>
                <w:p w:rsidR="00772A13" w:rsidRPr="00772A13" w:rsidRDefault="00772A13" w:rsidP="00772A13">
                  <w:pPr>
                    <w:spacing w:before="120"/>
                  </w:pPr>
                </w:p>
              </w:tc>
              <w:tc>
                <w:tcPr>
                  <w:tcW w:w="2234" w:type="dxa"/>
                  <w:tcBorders>
                    <w:top w:val="nil"/>
                    <w:left w:val="nil"/>
                    <w:bottom w:val="single" w:sz="4" w:space="0" w:color="000000"/>
                    <w:right w:val="nil"/>
                  </w:tcBorders>
                </w:tcPr>
                <w:p w:rsidR="00772A13" w:rsidRPr="00772A13" w:rsidRDefault="00772A13" w:rsidP="00772A13">
                  <w:pPr>
                    <w:spacing w:before="120"/>
                  </w:pPr>
                </w:p>
              </w:tc>
              <w:tc>
                <w:tcPr>
                  <w:tcW w:w="266" w:type="dxa"/>
                </w:tcPr>
                <w:p w:rsidR="00772A13" w:rsidRPr="00772A13" w:rsidRDefault="00772A13" w:rsidP="00772A13">
                  <w:pPr>
                    <w:spacing w:before="120"/>
                  </w:pPr>
                </w:p>
              </w:tc>
              <w:tc>
                <w:tcPr>
                  <w:tcW w:w="1453" w:type="dxa"/>
                  <w:tcBorders>
                    <w:top w:val="nil"/>
                    <w:left w:val="nil"/>
                    <w:bottom w:val="single" w:sz="4" w:space="0" w:color="000000"/>
                    <w:right w:val="nil"/>
                  </w:tcBorders>
                </w:tcPr>
                <w:p w:rsidR="00772A13" w:rsidRPr="00772A13" w:rsidRDefault="00772A13" w:rsidP="00772A13">
                  <w:pPr>
                    <w:spacing w:before="120"/>
                  </w:pPr>
                </w:p>
              </w:tc>
            </w:tr>
            <w:tr w:rsidR="00772A13" w:rsidRPr="00772A13" w:rsidTr="00DC16A6">
              <w:tc>
                <w:tcPr>
                  <w:tcW w:w="2904" w:type="dxa"/>
                  <w:tcBorders>
                    <w:top w:val="single" w:sz="4" w:space="0" w:color="000000"/>
                    <w:left w:val="nil"/>
                    <w:bottom w:val="nil"/>
                    <w:right w:val="nil"/>
                  </w:tcBorders>
                </w:tcPr>
                <w:p w:rsidR="00772A13" w:rsidRPr="00772A13" w:rsidRDefault="00772A13" w:rsidP="00772A13">
                  <w:pPr>
                    <w:spacing w:before="120"/>
                    <w:jc w:val="center"/>
                  </w:pPr>
                  <w:r w:rsidRPr="00772A13">
                    <w:t>(найменування посади)</w:t>
                  </w:r>
                </w:p>
              </w:tc>
              <w:tc>
                <w:tcPr>
                  <w:tcW w:w="266" w:type="dxa"/>
                </w:tcPr>
                <w:p w:rsidR="00772A13" w:rsidRPr="00772A13" w:rsidRDefault="00772A13" w:rsidP="00772A13">
                  <w:pPr>
                    <w:spacing w:before="120"/>
                    <w:rPr>
                      <w:vertAlign w:val="superscript"/>
                    </w:rPr>
                  </w:pPr>
                </w:p>
              </w:tc>
              <w:tc>
                <w:tcPr>
                  <w:tcW w:w="2234" w:type="dxa"/>
                  <w:tcBorders>
                    <w:top w:val="single" w:sz="4" w:space="0" w:color="000000"/>
                    <w:left w:val="nil"/>
                    <w:bottom w:val="nil"/>
                    <w:right w:val="nil"/>
                  </w:tcBorders>
                </w:tcPr>
                <w:p w:rsidR="00772A13" w:rsidRPr="00772A13" w:rsidRDefault="00772A13" w:rsidP="00772A13">
                  <w:pPr>
                    <w:spacing w:before="120"/>
                    <w:jc w:val="center"/>
                  </w:pPr>
                  <w:r w:rsidRPr="00772A13">
                    <w:t>(підпис)</w:t>
                  </w:r>
                </w:p>
              </w:tc>
              <w:tc>
                <w:tcPr>
                  <w:tcW w:w="266" w:type="dxa"/>
                </w:tcPr>
                <w:p w:rsidR="00772A13" w:rsidRPr="00772A13" w:rsidRDefault="00772A13" w:rsidP="00772A13">
                  <w:pPr>
                    <w:spacing w:before="120"/>
                    <w:rPr>
                      <w:vertAlign w:val="superscript"/>
                    </w:rPr>
                  </w:pPr>
                </w:p>
              </w:tc>
              <w:tc>
                <w:tcPr>
                  <w:tcW w:w="1453" w:type="dxa"/>
                  <w:tcBorders>
                    <w:top w:val="single" w:sz="4" w:space="0" w:color="000000"/>
                    <w:left w:val="nil"/>
                    <w:bottom w:val="nil"/>
                    <w:right w:val="nil"/>
                  </w:tcBorders>
                </w:tcPr>
                <w:p w:rsidR="00772A13" w:rsidRPr="00772A13" w:rsidRDefault="00772A13" w:rsidP="00772A13">
                  <w:pPr>
                    <w:spacing w:before="120"/>
                    <w:jc w:val="center"/>
                  </w:pPr>
                  <w:r w:rsidRPr="00772A13">
                    <w:t>(</w:t>
                  </w:r>
                  <w:r w:rsidRPr="00772A13">
                    <w:rPr>
                      <w:sz w:val="18"/>
                      <w:szCs w:val="18"/>
                    </w:rPr>
                    <w:t>власне ім’я</w:t>
                  </w:r>
                  <w:r w:rsidRPr="00772A13">
                    <w:t xml:space="preserve"> та прізвище)</w:t>
                  </w:r>
                </w:p>
              </w:tc>
            </w:tr>
          </w:tbl>
          <w:p w:rsidR="00772A13" w:rsidRPr="00772A13" w:rsidRDefault="00772A13" w:rsidP="00772A13">
            <w:pPr>
              <w:jc w:val="both"/>
              <w:rPr>
                <w:sz w:val="28"/>
                <w:szCs w:val="28"/>
              </w:rPr>
            </w:pPr>
          </w:p>
          <w:p w:rsidR="00A77621" w:rsidRDefault="00A77621" w:rsidP="00BE2BE5">
            <w:pPr>
              <w:jc w:val="both"/>
              <w:rPr>
                <w:sz w:val="24"/>
                <w:szCs w:val="24"/>
              </w:rPr>
            </w:pPr>
          </w:p>
        </w:tc>
        <w:tc>
          <w:tcPr>
            <w:tcW w:w="7508" w:type="dxa"/>
          </w:tcPr>
          <w:tbl>
            <w:tblPr>
              <w:tblW w:w="6982" w:type="dxa"/>
              <w:tblLayout w:type="fixed"/>
              <w:tblLook w:val="0000" w:firstRow="0" w:lastRow="0" w:firstColumn="0" w:lastColumn="0" w:noHBand="0" w:noVBand="0"/>
            </w:tblPr>
            <w:tblGrid>
              <w:gridCol w:w="3580"/>
              <w:gridCol w:w="3402"/>
            </w:tblGrid>
            <w:tr w:rsidR="00772A13" w:rsidRPr="00772A13" w:rsidTr="00DC16A6">
              <w:tc>
                <w:tcPr>
                  <w:tcW w:w="3580" w:type="dxa"/>
                </w:tcPr>
                <w:p w:rsidR="00772A13" w:rsidRPr="00772A13" w:rsidRDefault="00772A13" w:rsidP="00772A13">
                  <w:pPr>
                    <w:rPr>
                      <w:sz w:val="24"/>
                      <w:szCs w:val="24"/>
                    </w:rPr>
                  </w:pPr>
                </w:p>
              </w:tc>
              <w:tc>
                <w:tcPr>
                  <w:tcW w:w="3402" w:type="dxa"/>
                </w:tcPr>
                <w:p w:rsidR="00772A13" w:rsidRPr="00772A13" w:rsidRDefault="00772A13" w:rsidP="00772A13">
                  <w:pPr>
                    <w:spacing w:line="256" w:lineRule="auto"/>
                    <w:jc w:val="both"/>
                    <w:rPr>
                      <w:sz w:val="24"/>
                      <w:szCs w:val="24"/>
                    </w:rPr>
                  </w:pPr>
                  <w:r w:rsidRPr="00772A13">
                    <w:rPr>
                      <w:sz w:val="24"/>
                      <w:szCs w:val="24"/>
                    </w:rPr>
                    <w:t>Додаток 3</w:t>
                  </w:r>
                </w:p>
                <w:p w:rsidR="00772A13" w:rsidRPr="00772A13" w:rsidRDefault="00772A13" w:rsidP="00772A13">
                  <w:pPr>
                    <w:spacing w:line="256" w:lineRule="auto"/>
                    <w:rPr>
                      <w:sz w:val="24"/>
                      <w:szCs w:val="24"/>
                    </w:rPr>
                  </w:pPr>
                  <w:r w:rsidRPr="00772A13">
                    <w:rPr>
                      <w:sz w:val="24"/>
                      <w:szCs w:val="24"/>
                    </w:rPr>
                    <w:t>до Порядку розслідування зловживань на оптовому енергетичному ринку</w:t>
                  </w:r>
                </w:p>
              </w:tc>
            </w:tr>
            <w:tr w:rsidR="00772A13" w:rsidRPr="00772A13" w:rsidTr="00DC16A6">
              <w:tc>
                <w:tcPr>
                  <w:tcW w:w="3580" w:type="dxa"/>
                </w:tcPr>
                <w:p w:rsidR="00772A13" w:rsidRPr="00772A13" w:rsidRDefault="00772A13" w:rsidP="00772A13">
                  <w:pPr>
                    <w:rPr>
                      <w:sz w:val="24"/>
                      <w:szCs w:val="24"/>
                    </w:rPr>
                  </w:pPr>
                </w:p>
              </w:tc>
              <w:tc>
                <w:tcPr>
                  <w:tcW w:w="3402" w:type="dxa"/>
                </w:tcPr>
                <w:p w:rsidR="00772A13" w:rsidRPr="00772A13" w:rsidRDefault="00772A13" w:rsidP="00772A13">
                  <w:pPr>
                    <w:jc w:val="both"/>
                    <w:rPr>
                      <w:sz w:val="24"/>
                      <w:szCs w:val="24"/>
                    </w:rPr>
                  </w:pPr>
                </w:p>
              </w:tc>
            </w:tr>
          </w:tbl>
          <w:p w:rsidR="00772A13" w:rsidRPr="00772A13" w:rsidRDefault="00772A13" w:rsidP="00772A13">
            <w:pPr>
              <w:jc w:val="center"/>
              <w:rPr>
                <w:rFonts w:eastAsia="Calibri"/>
                <w:sz w:val="24"/>
                <w:szCs w:val="24"/>
                <w:lang w:eastAsia="uk-UA"/>
              </w:rPr>
            </w:pPr>
            <w:r w:rsidRPr="00772A13">
              <w:rPr>
                <w:rFonts w:eastAsia="Calibri"/>
                <w:noProof/>
                <w:sz w:val="24"/>
                <w:szCs w:val="24"/>
                <w:lang w:eastAsia="uk-UA"/>
              </w:rPr>
              <w:drawing>
                <wp:inline distT="0" distB="0" distL="0" distR="0" wp14:anchorId="3AD5C5EF" wp14:editId="36173AB1">
                  <wp:extent cx="452755" cy="628015"/>
                  <wp:effectExtent l="0" t="0" r="0" b="0"/>
                  <wp:docPr id="4" name="image1.png" descr="Зображення, що містить символ, логотип, Шрифт, Графіка&#10;&#10;Автоматично згенерований опис"/>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символ, логотип, Шрифт, Графіка&#10;&#10;Автоматично згенерований опис"/>
                          <pic:cNvPicPr preferRelativeResize="0"/>
                        </pic:nvPicPr>
                        <pic:blipFill>
                          <a:blip r:embed="rId8"/>
                          <a:srcRect/>
                          <a:stretch>
                            <a:fillRect/>
                          </a:stretch>
                        </pic:blipFill>
                        <pic:spPr>
                          <a:xfrm>
                            <a:off x="0" y="0"/>
                            <a:ext cx="452755" cy="628015"/>
                          </a:xfrm>
                          <a:prstGeom prst="rect">
                            <a:avLst/>
                          </a:prstGeom>
                          <a:ln/>
                        </pic:spPr>
                      </pic:pic>
                    </a:graphicData>
                  </a:graphic>
                </wp:inline>
              </w:drawing>
            </w:r>
          </w:p>
          <w:p w:rsidR="00772A13" w:rsidRPr="00772A13" w:rsidRDefault="00772A13" w:rsidP="00772A13">
            <w:pPr>
              <w:jc w:val="center"/>
              <w:rPr>
                <w:rFonts w:eastAsia="Calibri"/>
                <w:b/>
                <w:sz w:val="24"/>
                <w:szCs w:val="24"/>
                <w:lang w:eastAsia="uk-UA"/>
              </w:rPr>
            </w:pPr>
            <w:r w:rsidRPr="00772A13">
              <w:rPr>
                <w:rFonts w:eastAsia="Calibri"/>
                <w:b/>
                <w:sz w:val="24"/>
                <w:szCs w:val="24"/>
                <w:lang w:eastAsia="uk-UA"/>
              </w:rPr>
              <w:t>УКРАЇНА</w:t>
            </w:r>
          </w:p>
          <w:p w:rsidR="00772A13" w:rsidRPr="00772A13" w:rsidRDefault="00772A13" w:rsidP="00772A13">
            <w:pPr>
              <w:jc w:val="center"/>
              <w:rPr>
                <w:rFonts w:eastAsia="Calibri"/>
                <w:b/>
                <w:sz w:val="24"/>
                <w:szCs w:val="24"/>
                <w:lang w:eastAsia="uk-UA"/>
              </w:rPr>
            </w:pPr>
          </w:p>
          <w:p w:rsidR="00772A13" w:rsidRPr="00772A13" w:rsidRDefault="00772A13" w:rsidP="00772A13">
            <w:pPr>
              <w:jc w:val="center"/>
              <w:rPr>
                <w:rFonts w:eastAsia="Calibri"/>
                <w:b/>
                <w:sz w:val="28"/>
                <w:szCs w:val="28"/>
                <w:lang w:eastAsia="uk-UA"/>
              </w:rPr>
            </w:pPr>
            <w:r w:rsidRPr="00772A13">
              <w:rPr>
                <w:rFonts w:eastAsia="Calibri"/>
                <w:b/>
                <w:sz w:val="28"/>
                <w:szCs w:val="28"/>
                <w:lang w:eastAsia="uk-UA"/>
              </w:rPr>
              <w:t>НАЦІОНАЛЬНА КОМІСІЯ, ЩО ЗДІЙСНЮЄ ДЕРЖАВНЕ</w:t>
            </w:r>
          </w:p>
          <w:p w:rsidR="00772A13" w:rsidRPr="00772A13" w:rsidRDefault="00772A13" w:rsidP="00772A13">
            <w:pPr>
              <w:jc w:val="center"/>
              <w:rPr>
                <w:rFonts w:eastAsia="Calibri"/>
                <w:b/>
                <w:sz w:val="28"/>
                <w:szCs w:val="28"/>
                <w:lang w:eastAsia="uk-UA"/>
              </w:rPr>
            </w:pPr>
            <w:r w:rsidRPr="00772A13">
              <w:rPr>
                <w:rFonts w:eastAsia="Calibri"/>
                <w:b/>
                <w:sz w:val="28"/>
                <w:szCs w:val="28"/>
                <w:lang w:eastAsia="uk-UA"/>
              </w:rPr>
              <w:t>РЕГУЛЮВАННЯ У СФЕРАХ ЕНЕРГЕТИКИ</w:t>
            </w:r>
          </w:p>
          <w:p w:rsidR="00772A13" w:rsidRPr="00772A13" w:rsidRDefault="00772A13" w:rsidP="00772A13">
            <w:pPr>
              <w:jc w:val="center"/>
              <w:rPr>
                <w:rFonts w:eastAsia="Calibri"/>
                <w:b/>
                <w:sz w:val="28"/>
                <w:szCs w:val="28"/>
                <w:lang w:eastAsia="uk-UA"/>
              </w:rPr>
            </w:pPr>
            <w:r w:rsidRPr="00772A13">
              <w:rPr>
                <w:rFonts w:eastAsia="Calibri"/>
                <w:b/>
                <w:sz w:val="28"/>
                <w:szCs w:val="28"/>
                <w:lang w:eastAsia="uk-UA"/>
              </w:rPr>
              <w:t>ТА КОМУНАЛЬНИХ ПОСЛУГ</w:t>
            </w:r>
          </w:p>
          <w:p w:rsidR="00772A13" w:rsidRPr="00772A13" w:rsidRDefault="00772A13" w:rsidP="00772A13">
            <w:pPr>
              <w:jc w:val="center"/>
              <w:rPr>
                <w:rFonts w:eastAsia="Calibri"/>
                <w:b/>
                <w:sz w:val="28"/>
                <w:szCs w:val="28"/>
                <w:lang w:eastAsia="uk-UA"/>
              </w:rPr>
            </w:pPr>
            <w:r w:rsidRPr="00772A13">
              <w:rPr>
                <w:rFonts w:eastAsia="Calibri"/>
                <w:b/>
                <w:sz w:val="28"/>
                <w:szCs w:val="28"/>
                <w:lang w:eastAsia="uk-UA"/>
              </w:rPr>
              <w:t>(НКРЕКП)</w:t>
            </w:r>
          </w:p>
          <w:p w:rsidR="00772A13" w:rsidRPr="00772A13" w:rsidRDefault="00772A13" w:rsidP="00772A13">
            <w:pPr>
              <w:jc w:val="center"/>
              <w:rPr>
                <w:rFonts w:eastAsia="Calibri"/>
                <w:lang w:eastAsia="uk-UA"/>
              </w:rPr>
            </w:pPr>
            <w:r w:rsidRPr="00772A13">
              <w:rPr>
                <w:rFonts w:eastAsia="Calibri"/>
                <w:sz w:val="24"/>
                <w:szCs w:val="24"/>
                <w:lang w:eastAsia="uk-UA"/>
              </w:rPr>
              <w:t>___________________________________________________________</w:t>
            </w:r>
            <w:r w:rsidRPr="00772A13">
              <w:rPr>
                <w:rFonts w:eastAsia="Calibri"/>
                <w:sz w:val="24"/>
                <w:szCs w:val="24"/>
                <w:lang w:eastAsia="uk-UA"/>
              </w:rPr>
              <w:br/>
            </w:r>
            <w:r w:rsidRPr="00772A13">
              <w:rPr>
                <w:rFonts w:eastAsia="Calibri"/>
                <w:lang w:eastAsia="uk-UA"/>
              </w:rPr>
              <w:t>(місцезнаходження НКРЕКП)</w:t>
            </w:r>
          </w:p>
          <w:p w:rsidR="00772A13" w:rsidRPr="00772A13" w:rsidRDefault="00772A13" w:rsidP="00772A13">
            <w:pPr>
              <w:jc w:val="center"/>
              <w:rPr>
                <w:rFonts w:eastAsia="Calibri"/>
                <w:lang w:eastAsia="uk-UA"/>
              </w:rPr>
            </w:pPr>
            <w:r w:rsidRPr="00772A13">
              <w:rPr>
                <w:rFonts w:eastAsia="Calibri"/>
                <w:lang w:eastAsia="uk-UA"/>
              </w:rPr>
              <w:t>_______________________</w:t>
            </w:r>
            <w:r w:rsidRPr="00772A13">
              <w:rPr>
                <w:rFonts w:eastAsia="Calibri"/>
                <w:lang w:eastAsia="uk-UA"/>
              </w:rPr>
              <w:br/>
              <w:t>(номер телефону та адреса електронної пошти)</w:t>
            </w:r>
          </w:p>
          <w:p w:rsidR="00772A13" w:rsidRPr="00772A13" w:rsidRDefault="00772A13" w:rsidP="00772A13">
            <w:pPr>
              <w:jc w:val="center"/>
              <w:rPr>
                <w:rFonts w:eastAsia="Calibri"/>
                <w:sz w:val="24"/>
                <w:szCs w:val="24"/>
                <w:lang w:eastAsia="uk-UA"/>
              </w:rPr>
            </w:pPr>
          </w:p>
          <w:p w:rsidR="00772A13" w:rsidRPr="00772A13" w:rsidRDefault="00772A13" w:rsidP="00772A13">
            <w:pPr>
              <w:rPr>
                <w:rFonts w:eastAsia="Calibri"/>
                <w:sz w:val="24"/>
                <w:szCs w:val="24"/>
                <w:lang w:eastAsia="uk-UA"/>
              </w:rPr>
            </w:pPr>
            <w:r w:rsidRPr="00772A13">
              <w:rPr>
                <w:rFonts w:eastAsia="Calibri"/>
                <w:sz w:val="24"/>
                <w:szCs w:val="24"/>
                <w:lang w:eastAsia="uk-UA"/>
              </w:rPr>
              <w:t>ПОГОДЖЕНО</w:t>
            </w:r>
            <w:r w:rsidRPr="00772A13">
              <w:rPr>
                <w:rFonts w:eastAsia="Calibri"/>
                <w:sz w:val="24"/>
                <w:szCs w:val="24"/>
                <w:lang w:eastAsia="uk-UA"/>
              </w:rPr>
              <w:tab/>
            </w:r>
            <w:r w:rsidRPr="00772A13">
              <w:rPr>
                <w:rFonts w:eastAsia="Calibri"/>
                <w:sz w:val="24"/>
                <w:szCs w:val="24"/>
                <w:lang w:eastAsia="uk-UA"/>
              </w:rPr>
              <w:tab/>
            </w:r>
            <w:r w:rsidRPr="00772A13">
              <w:rPr>
                <w:rFonts w:eastAsia="Calibri"/>
                <w:sz w:val="24"/>
                <w:szCs w:val="24"/>
                <w:lang w:eastAsia="uk-UA"/>
              </w:rPr>
              <w:tab/>
            </w:r>
            <w:r w:rsidRPr="00772A13">
              <w:rPr>
                <w:rFonts w:eastAsia="Calibri"/>
                <w:sz w:val="24"/>
                <w:szCs w:val="24"/>
                <w:lang w:eastAsia="uk-UA"/>
              </w:rPr>
              <w:tab/>
            </w:r>
            <w:r w:rsidRPr="00772A13">
              <w:rPr>
                <w:rFonts w:eastAsia="Calibri"/>
                <w:sz w:val="24"/>
                <w:szCs w:val="24"/>
                <w:lang w:eastAsia="uk-UA"/>
              </w:rPr>
              <w:tab/>
            </w:r>
            <w:r w:rsidRPr="00772A13">
              <w:rPr>
                <w:rFonts w:eastAsia="Calibri"/>
                <w:sz w:val="24"/>
                <w:szCs w:val="24"/>
                <w:lang w:eastAsia="uk-UA"/>
              </w:rPr>
              <w:tab/>
            </w:r>
            <w:proofErr w:type="spellStart"/>
            <w:r w:rsidRPr="00772A13">
              <w:rPr>
                <w:rFonts w:eastAsia="Calibri"/>
                <w:sz w:val="24"/>
                <w:szCs w:val="24"/>
                <w:lang w:eastAsia="uk-UA"/>
              </w:rPr>
              <w:t>ПОГОДЖЕНО</w:t>
            </w:r>
            <w:proofErr w:type="spellEnd"/>
          </w:p>
          <w:p w:rsidR="00772A13" w:rsidRPr="00772A13" w:rsidRDefault="00772A13" w:rsidP="00772A13">
            <w:pPr>
              <w:rPr>
                <w:rFonts w:eastAsia="Calibri"/>
                <w:sz w:val="24"/>
                <w:szCs w:val="24"/>
                <w:lang w:eastAsia="uk-UA"/>
              </w:rPr>
            </w:pPr>
            <w:r w:rsidRPr="00772A13">
              <w:rPr>
                <w:rFonts w:eastAsia="Calibri"/>
                <w:sz w:val="24"/>
                <w:szCs w:val="24"/>
                <w:lang w:eastAsia="uk-UA"/>
              </w:rPr>
              <w:t>Керівник СП НКРЕКП</w:t>
            </w:r>
            <w:r w:rsidRPr="00772A13">
              <w:rPr>
                <w:rFonts w:eastAsia="Calibri"/>
                <w:sz w:val="24"/>
                <w:szCs w:val="24"/>
                <w:lang w:eastAsia="uk-UA"/>
              </w:rPr>
              <w:tab/>
            </w:r>
            <w:r w:rsidRPr="00772A13">
              <w:rPr>
                <w:rFonts w:eastAsia="Calibri"/>
                <w:sz w:val="24"/>
                <w:szCs w:val="24"/>
                <w:lang w:eastAsia="uk-UA"/>
              </w:rPr>
              <w:tab/>
            </w:r>
            <w:r w:rsidRPr="00772A13">
              <w:rPr>
                <w:rFonts w:eastAsia="Calibri"/>
                <w:sz w:val="24"/>
                <w:szCs w:val="24"/>
                <w:lang w:eastAsia="uk-UA"/>
              </w:rPr>
              <w:tab/>
            </w:r>
            <w:r w:rsidRPr="00772A13">
              <w:rPr>
                <w:rFonts w:eastAsia="Calibri"/>
                <w:sz w:val="24"/>
                <w:szCs w:val="24"/>
                <w:lang w:eastAsia="uk-UA"/>
              </w:rPr>
              <w:tab/>
            </w:r>
            <w:r w:rsidRPr="00772A13">
              <w:rPr>
                <w:rFonts w:eastAsia="Calibri"/>
                <w:sz w:val="24"/>
                <w:szCs w:val="24"/>
                <w:lang w:eastAsia="uk-UA"/>
              </w:rPr>
              <w:tab/>
              <w:t>член НКРЕКП</w:t>
            </w:r>
            <w:r w:rsidRPr="009145FB">
              <w:rPr>
                <w:rFonts w:eastAsia="Calibri"/>
                <w:b/>
                <w:sz w:val="24"/>
                <w:szCs w:val="24"/>
                <w:lang w:eastAsia="uk-UA"/>
              </w:rPr>
              <w:t>*</w:t>
            </w:r>
            <w:r w:rsidRPr="00772A13">
              <w:rPr>
                <w:rFonts w:eastAsia="Calibri"/>
                <w:sz w:val="24"/>
                <w:szCs w:val="24"/>
                <w:lang w:eastAsia="uk-UA"/>
              </w:rPr>
              <w:t xml:space="preserve"> </w:t>
            </w:r>
          </w:p>
          <w:p w:rsidR="00772A13" w:rsidRPr="00772A13" w:rsidRDefault="00772A13" w:rsidP="00772A13">
            <w:pPr>
              <w:jc w:val="both"/>
              <w:rPr>
                <w:rFonts w:eastAsia="Calibri"/>
                <w:sz w:val="24"/>
                <w:szCs w:val="24"/>
                <w:lang w:eastAsia="uk-UA"/>
              </w:rPr>
            </w:pPr>
            <w:r w:rsidRPr="00772A13">
              <w:rPr>
                <w:rFonts w:eastAsia="Calibri"/>
                <w:sz w:val="24"/>
                <w:szCs w:val="24"/>
                <w:lang w:eastAsia="uk-UA"/>
              </w:rPr>
              <w:t>___________________                                                          ___________________</w:t>
            </w:r>
          </w:p>
          <w:p w:rsidR="00772A13" w:rsidRPr="00772A13" w:rsidRDefault="00772A13" w:rsidP="00772A13">
            <w:pPr>
              <w:jc w:val="both"/>
              <w:rPr>
                <w:rFonts w:eastAsia="Calibri"/>
                <w:sz w:val="18"/>
                <w:szCs w:val="18"/>
                <w:lang w:eastAsia="uk-UA"/>
              </w:rPr>
            </w:pPr>
            <w:r w:rsidRPr="00772A13">
              <w:rPr>
                <w:rFonts w:eastAsia="Calibri"/>
                <w:sz w:val="18"/>
                <w:szCs w:val="18"/>
                <w:lang w:eastAsia="uk-UA"/>
              </w:rPr>
              <w:t xml:space="preserve">     (власне ім’я та прізвище)                                                                          (власне ім’я та прізвище)</w:t>
            </w:r>
          </w:p>
          <w:p w:rsidR="00772A13" w:rsidRPr="00772A13" w:rsidRDefault="00772A13" w:rsidP="00772A13">
            <w:pPr>
              <w:jc w:val="both"/>
              <w:rPr>
                <w:rFonts w:eastAsia="Calibri"/>
                <w:sz w:val="24"/>
                <w:szCs w:val="24"/>
                <w:lang w:eastAsia="uk-UA"/>
              </w:rPr>
            </w:pPr>
            <w:r w:rsidRPr="00772A13">
              <w:rPr>
                <w:rFonts w:eastAsia="Calibri"/>
                <w:sz w:val="24"/>
                <w:szCs w:val="24"/>
                <w:lang w:eastAsia="uk-UA"/>
              </w:rPr>
              <w:t xml:space="preserve">                                                                                            </w:t>
            </w:r>
          </w:p>
          <w:p w:rsidR="00772A13" w:rsidRPr="00772A13" w:rsidRDefault="00772A13" w:rsidP="00772A13">
            <w:pPr>
              <w:jc w:val="center"/>
              <w:rPr>
                <w:rFonts w:eastAsia="Calibri"/>
                <w:b/>
                <w:sz w:val="28"/>
                <w:szCs w:val="28"/>
                <w:lang w:eastAsia="uk-UA"/>
              </w:rPr>
            </w:pPr>
            <w:r w:rsidRPr="00772A13">
              <w:rPr>
                <w:rFonts w:eastAsia="Calibri"/>
                <w:b/>
                <w:sz w:val="28"/>
                <w:szCs w:val="28"/>
                <w:lang w:eastAsia="uk-UA"/>
              </w:rPr>
              <w:t>ВИСНОВОК</w:t>
            </w:r>
          </w:p>
          <w:p w:rsidR="009145FB" w:rsidRDefault="00772A13" w:rsidP="009145FB">
            <w:pPr>
              <w:jc w:val="center"/>
              <w:rPr>
                <w:rFonts w:eastAsia="Calibri"/>
                <w:b/>
                <w:sz w:val="28"/>
                <w:szCs w:val="28"/>
                <w:lang w:eastAsia="uk-UA"/>
              </w:rPr>
            </w:pPr>
            <w:r w:rsidRPr="00772A13">
              <w:rPr>
                <w:rFonts w:eastAsia="Calibri"/>
                <w:b/>
                <w:sz w:val="28"/>
                <w:szCs w:val="28"/>
                <w:lang w:eastAsia="uk-UA"/>
              </w:rPr>
              <w:t>про результати розслідування</w:t>
            </w:r>
          </w:p>
          <w:p w:rsidR="00772A13" w:rsidRPr="009145FB" w:rsidRDefault="00772A13" w:rsidP="009145FB">
            <w:pPr>
              <w:rPr>
                <w:rFonts w:eastAsia="Calibri"/>
                <w:b/>
                <w:sz w:val="28"/>
                <w:szCs w:val="28"/>
                <w:lang w:eastAsia="uk-UA"/>
              </w:rPr>
            </w:pPr>
            <w:r w:rsidRPr="00772A13">
              <w:rPr>
                <w:rFonts w:eastAsia="Calibri"/>
                <w:sz w:val="24"/>
                <w:szCs w:val="24"/>
                <w:lang w:eastAsia="uk-UA"/>
              </w:rPr>
              <w:t xml:space="preserve">від ____________________ </w:t>
            </w:r>
            <w:r w:rsidRPr="00772A13">
              <w:rPr>
                <w:rFonts w:eastAsia="Calibri"/>
                <w:sz w:val="24"/>
                <w:szCs w:val="24"/>
                <w:lang w:eastAsia="uk-UA"/>
              </w:rPr>
              <w:tab/>
            </w:r>
            <w:r w:rsidRPr="00772A13">
              <w:rPr>
                <w:rFonts w:eastAsia="Calibri"/>
                <w:sz w:val="24"/>
                <w:szCs w:val="24"/>
                <w:lang w:eastAsia="uk-UA"/>
              </w:rPr>
              <w:tab/>
            </w:r>
            <w:r w:rsidRPr="00772A13">
              <w:rPr>
                <w:rFonts w:eastAsia="Calibri"/>
                <w:sz w:val="24"/>
                <w:szCs w:val="24"/>
                <w:lang w:eastAsia="uk-UA"/>
              </w:rPr>
              <w:tab/>
            </w:r>
            <w:r w:rsidRPr="00772A13">
              <w:rPr>
                <w:rFonts w:eastAsia="Calibri"/>
                <w:sz w:val="24"/>
                <w:szCs w:val="24"/>
                <w:lang w:eastAsia="uk-UA"/>
              </w:rPr>
              <w:tab/>
            </w:r>
            <w:r w:rsidRPr="00772A13">
              <w:rPr>
                <w:rFonts w:eastAsia="Calibri"/>
                <w:sz w:val="24"/>
                <w:szCs w:val="24"/>
                <w:lang w:eastAsia="uk-UA"/>
              </w:rPr>
              <w:tab/>
            </w:r>
            <w:r w:rsidRPr="00772A13">
              <w:rPr>
                <w:rFonts w:eastAsia="Calibri"/>
                <w:sz w:val="24"/>
                <w:szCs w:val="24"/>
                <w:lang w:eastAsia="uk-UA"/>
              </w:rPr>
              <w:tab/>
              <w:t xml:space="preserve">№ </w:t>
            </w:r>
            <w:r w:rsidRPr="00772A13">
              <w:rPr>
                <w:rFonts w:ascii="Segoe UI Emoji" w:eastAsia="Calibri" w:hAnsi="Segoe UI Emoji" w:cs="Segoe UI Emoji"/>
                <w:sz w:val="24"/>
                <w:szCs w:val="24"/>
                <w:lang w:eastAsia="uk-UA"/>
              </w:rPr>
              <w:t>⬜⬜⬜⬜⬜⬜⬜⬜⬜⬜</w:t>
            </w:r>
            <w:r w:rsidRPr="00772A13">
              <w:rPr>
                <w:rFonts w:eastAsia="Calibri"/>
                <w:sz w:val="24"/>
                <w:szCs w:val="24"/>
                <w:lang w:eastAsia="uk-UA"/>
              </w:rPr>
              <w:br/>
            </w:r>
            <w:r w:rsidRPr="00772A13">
              <w:rPr>
                <w:rFonts w:eastAsia="Calibri"/>
                <w:sz w:val="18"/>
                <w:szCs w:val="18"/>
                <w:lang w:eastAsia="uk-UA"/>
              </w:rPr>
              <w:t xml:space="preserve">           (дата складення висновку</w:t>
            </w:r>
            <w:r w:rsidRPr="00772A13">
              <w:rPr>
                <w:rFonts w:eastAsia="Calibri"/>
                <w:sz w:val="24"/>
                <w:szCs w:val="24"/>
                <w:lang w:eastAsia="uk-UA"/>
              </w:rPr>
              <w:t>)</w:t>
            </w:r>
          </w:p>
          <w:p w:rsidR="00772A13" w:rsidRPr="00772A13" w:rsidRDefault="00772A13" w:rsidP="00772A13">
            <w:pPr>
              <w:spacing w:before="120"/>
              <w:jc w:val="center"/>
              <w:rPr>
                <w:rFonts w:eastAsia="Calibri"/>
                <w:sz w:val="24"/>
                <w:szCs w:val="24"/>
                <w:lang w:eastAsia="uk-UA"/>
              </w:rPr>
            </w:pPr>
            <w:r w:rsidRPr="00772A13">
              <w:rPr>
                <w:rFonts w:eastAsia="Calibri"/>
                <w:sz w:val="24"/>
                <w:szCs w:val="24"/>
                <w:lang w:eastAsia="uk-UA"/>
              </w:rPr>
              <w:lastRenderedPageBreak/>
              <w:t>____________________________________________________________</w:t>
            </w:r>
            <w:r w:rsidRPr="00772A13">
              <w:rPr>
                <w:rFonts w:eastAsia="Calibri"/>
                <w:sz w:val="24"/>
                <w:szCs w:val="24"/>
                <w:lang w:eastAsia="uk-UA"/>
              </w:rPr>
              <w:br/>
            </w:r>
            <w:r w:rsidRPr="00772A13">
              <w:rPr>
                <w:rFonts w:eastAsia="Calibri"/>
                <w:sz w:val="18"/>
                <w:szCs w:val="18"/>
                <w:lang w:eastAsia="uk-UA"/>
              </w:rPr>
              <w:t>(найменування суб’єкта розслідування)</w:t>
            </w:r>
          </w:p>
          <w:p w:rsidR="00772A13" w:rsidRPr="00772A13" w:rsidRDefault="00772A13" w:rsidP="00772A13">
            <w:pPr>
              <w:spacing w:before="120"/>
              <w:jc w:val="center"/>
              <w:rPr>
                <w:rFonts w:eastAsia="Calibri"/>
                <w:sz w:val="24"/>
                <w:szCs w:val="24"/>
                <w:lang w:eastAsia="uk-UA"/>
              </w:rPr>
            </w:pPr>
            <w:r w:rsidRPr="00772A13">
              <w:rPr>
                <w:rFonts w:eastAsia="Calibri"/>
                <w:sz w:val="24"/>
                <w:szCs w:val="24"/>
                <w:lang w:eastAsia="uk-UA"/>
              </w:rPr>
              <w:t>____________________________________________________________</w:t>
            </w:r>
          </w:p>
          <w:p w:rsidR="00772A13" w:rsidRPr="00772A13" w:rsidRDefault="00772A13" w:rsidP="00772A13">
            <w:pPr>
              <w:spacing w:before="120"/>
              <w:jc w:val="both"/>
              <w:rPr>
                <w:rFonts w:eastAsia="Calibri"/>
                <w:sz w:val="24"/>
                <w:szCs w:val="24"/>
                <w:lang w:eastAsia="uk-UA"/>
              </w:rPr>
            </w:pPr>
            <w:r w:rsidRPr="00772A13">
              <w:rPr>
                <w:rFonts w:eastAsia="Calibri"/>
                <w:sz w:val="24"/>
                <w:szCs w:val="24"/>
                <w:lang w:eastAsia="uk-UA"/>
              </w:rPr>
              <w:t>код згідно з ЄДРПОУ або реєстраційний номер облікової картки</w:t>
            </w:r>
            <w:r w:rsidRPr="00772A13">
              <w:rPr>
                <w:rFonts w:eastAsia="Calibri"/>
                <w:sz w:val="24"/>
                <w:szCs w:val="24"/>
                <w:lang w:eastAsia="uk-UA"/>
              </w:rPr>
              <w:br/>
              <w:t xml:space="preserve">платника податків </w:t>
            </w:r>
            <w:r w:rsidRPr="00772A13">
              <w:rPr>
                <w:rFonts w:ascii="Segoe UI Emoji" w:eastAsia="Calibri" w:hAnsi="Segoe UI Emoji" w:cs="Segoe UI Emoji"/>
                <w:sz w:val="24"/>
                <w:szCs w:val="24"/>
                <w:lang w:eastAsia="uk-UA"/>
              </w:rPr>
              <w:t>⬜⬜⬜⬜⬜⬜⬜⬜⬜⬜</w:t>
            </w:r>
            <w:r w:rsidRPr="00772A13">
              <w:rPr>
                <w:rFonts w:eastAsia="Calibri"/>
                <w:sz w:val="24"/>
                <w:szCs w:val="24"/>
                <w:lang w:eastAsia="uk-UA"/>
              </w:rPr>
              <w:t>, або серія та номер паспорта</w:t>
            </w:r>
          </w:p>
          <w:p w:rsidR="00772A13" w:rsidRPr="00772A13" w:rsidRDefault="00772A13" w:rsidP="00772A13">
            <w:pPr>
              <w:spacing w:before="120"/>
              <w:jc w:val="both"/>
              <w:rPr>
                <w:rFonts w:eastAsia="Calibri"/>
                <w:sz w:val="24"/>
                <w:szCs w:val="24"/>
                <w:lang w:eastAsia="uk-UA"/>
              </w:rPr>
            </w:pPr>
            <w:r w:rsidRPr="00772A13">
              <w:rPr>
                <w:rFonts w:eastAsia="Calibri"/>
                <w:sz w:val="24"/>
                <w:szCs w:val="24"/>
                <w:lang w:eastAsia="uk-UA"/>
              </w:rPr>
              <w:t>E</w:t>
            </w:r>
            <w:r w:rsidRPr="00772A13">
              <w:rPr>
                <w:rFonts w:eastAsia="Calibri"/>
                <w:b/>
                <w:sz w:val="24"/>
                <w:szCs w:val="24"/>
                <w:lang w:eastAsia="uk-UA"/>
              </w:rPr>
              <w:t>С</w:t>
            </w:r>
            <w:r w:rsidRPr="00772A13">
              <w:rPr>
                <w:rFonts w:eastAsia="Calibri"/>
                <w:sz w:val="24"/>
                <w:szCs w:val="24"/>
                <w:lang w:eastAsia="uk-UA"/>
              </w:rPr>
              <w:t xml:space="preserve">RB-код </w:t>
            </w:r>
            <w:r w:rsidRPr="00772A13">
              <w:rPr>
                <w:rFonts w:ascii="Segoe UI Emoji" w:eastAsia="Calibri" w:hAnsi="Segoe UI Emoji" w:cs="Segoe UI Emoji"/>
                <w:sz w:val="24"/>
                <w:szCs w:val="24"/>
                <w:lang w:eastAsia="uk-UA"/>
              </w:rPr>
              <w:t>⬜⬜⬜⬜⬜⬜⬜⬜⬜⬜</w:t>
            </w:r>
            <w:r w:rsidRPr="00772A13">
              <w:rPr>
                <w:rFonts w:eastAsia="Calibri"/>
                <w:sz w:val="24"/>
                <w:szCs w:val="24"/>
                <w:lang w:eastAsia="uk-UA"/>
              </w:rPr>
              <w:t>, або</w:t>
            </w:r>
          </w:p>
          <w:p w:rsidR="00772A13" w:rsidRPr="005559FE" w:rsidRDefault="00772A13" w:rsidP="00772A13">
            <w:pPr>
              <w:spacing w:before="120"/>
              <w:jc w:val="both"/>
              <w:rPr>
                <w:rFonts w:eastAsia="Calibri"/>
                <w:b/>
                <w:sz w:val="24"/>
                <w:szCs w:val="24"/>
                <w:lang w:eastAsia="uk-UA"/>
              </w:rPr>
            </w:pPr>
            <w:r w:rsidRPr="005559FE">
              <w:rPr>
                <w:rFonts w:eastAsia="Calibri"/>
                <w:b/>
                <w:sz w:val="24"/>
                <w:szCs w:val="24"/>
                <w:lang w:eastAsia="uk-UA"/>
              </w:rPr>
              <w:t xml:space="preserve">EIC-код </w:t>
            </w:r>
            <w:r w:rsidRPr="005559FE">
              <w:rPr>
                <w:rFonts w:ascii="Segoe UI Emoji" w:eastAsia="Calibri" w:hAnsi="Segoe UI Emoji" w:cs="Segoe UI Emoji"/>
                <w:b/>
                <w:sz w:val="24"/>
                <w:szCs w:val="24"/>
                <w:lang w:eastAsia="uk-UA"/>
              </w:rPr>
              <w:t>⬜⬜⬜⬜⬜⬜⬜⬜⬜⬜⬜⬜⬜⬜⬜⬜</w:t>
            </w:r>
          </w:p>
          <w:p w:rsidR="00772A13" w:rsidRPr="00772A13" w:rsidRDefault="00772A13" w:rsidP="00772A13">
            <w:pPr>
              <w:spacing w:before="120"/>
              <w:jc w:val="center"/>
              <w:rPr>
                <w:rFonts w:eastAsia="Calibri"/>
                <w:sz w:val="18"/>
                <w:szCs w:val="18"/>
                <w:lang w:eastAsia="uk-UA"/>
              </w:rPr>
            </w:pPr>
            <w:r w:rsidRPr="00772A13">
              <w:rPr>
                <w:rFonts w:eastAsia="Calibri"/>
                <w:sz w:val="24"/>
                <w:szCs w:val="24"/>
                <w:lang w:eastAsia="uk-UA"/>
              </w:rPr>
              <w:t>____________________________________________________________</w:t>
            </w:r>
            <w:r w:rsidRPr="00772A13">
              <w:rPr>
                <w:rFonts w:eastAsia="Calibri"/>
                <w:sz w:val="24"/>
                <w:szCs w:val="24"/>
                <w:lang w:eastAsia="uk-UA"/>
              </w:rPr>
              <w:br/>
            </w:r>
            <w:r w:rsidRPr="00772A13">
              <w:rPr>
                <w:rFonts w:eastAsia="Calibri"/>
                <w:sz w:val="18"/>
                <w:szCs w:val="18"/>
                <w:lang w:eastAsia="uk-UA"/>
              </w:rPr>
              <w:t xml:space="preserve">(місцезнаходження суб’єкта </w:t>
            </w:r>
            <w:r w:rsidRPr="005559FE">
              <w:rPr>
                <w:rFonts w:eastAsia="Calibri"/>
                <w:b/>
                <w:sz w:val="18"/>
                <w:szCs w:val="18"/>
                <w:lang w:eastAsia="uk-UA"/>
              </w:rPr>
              <w:t>розслідування</w:t>
            </w:r>
            <w:r w:rsidRPr="00772A13">
              <w:rPr>
                <w:rFonts w:eastAsia="Calibri"/>
                <w:sz w:val="18"/>
                <w:szCs w:val="18"/>
                <w:lang w:eastAsia="uk-UA"/>
              </w:rPr>
              <w:t>, номер телефону,</w:t>
            </w:r>
            <w:r w:rsidRPr="00772A13">
              <w:rPr>
                <w:rFonts w:eastAsia="Calibri"/>
                <w:sz w:val="18"/>
                <w:szCs w:val="18"/>
                <w:lang w:eastAsia="uk-UA"/>
              </w:rPr>
              <w:br/>
            </w:r>
          </w:p>
          <w:p w:rsidR="00772A13" w:rsidRPr="005559FE" w:rsidRDefault="00772A13" w:rsidP="005559FE">
            <w:pPr>
              <w:spacing w:before="120"/>
              <w:jc w:val="center"/>
              <w:rPr>
                <w:rFonts w:eastAsia="Calibri"/>
                <w:sz w:val="24"/>
                <w:szCs w:val="24"/>
                <w:lang w:eastAsia="uk-UA"/>
              </w:rPr>
            </w:pPr>
            <w:r w:rsidRPr="00772A13">
              <w:rPr>
                <w:rFonts w:eastAsia="Calibri"/>
                <w:sz w:val="18"/>
                <w:szCs w:val="18"/>
                <w:lang w:eastAsia="uk-UA"/>
              </w:rPr>
              <w:t>________________________________________________________________________________</w:t>
            </w:r>
            <w:r w:rsidRPr="00772A13">
              <w:rPr>
                <w:rFonts w:eastAsia="Calibri"/>
                <w:sz w:val="18"/>
                <w:szCs w:val="18"/>
                <w:lang w:eastAsia="uk-UA"/>
              </w:rPr>
              <w:br/>
              <w:t>адреса електронної пошти)</w:t>
            </w:r>
            <w:r w:rsidRPr="00772A13">
              <w:rPr>
                <w:rFonts w:eastAsia="Calibri"/>
                <w:sz w:val="18"/>
                <w:szCs w:val="18"/>
                <w:lang w:eastAsia="uk-UA"/>
              </w:rPr>
              <w:br/>
            </w:r>
            <w:r w:rsidRPr="00772A13">
              <w:rPr>
                <w:rFonts w:eastAsia="Calibri"/>
                <w:sz w:val="24"/>
                <w:szCs w:val="24"/>
                <w:lang w:eastAsia="uk-UA"/>
              </w:rPr>
              <w:t>____________________________________________________________</w:t>
            </w:r>
          </w:p>
          <w:p w:rsidR="00772A13" w:rsidRPr="005559FE" w:rsidRDefault="00772A13" w:rsidP="00772A13">
            <w:pPr>
              <w:spacing w:before="120" w:after="120"/>
              <w:ind w:right="-142"/>
              <w:jc w:val="both"/>
              <w:rPr>
                <w:rFonts w:eastAsia="Calibri"/>
                <w:b/>
                <w:sz w:val="24"/>
                <w:szCs w:val="24"/>
                <w:lang w:eastAsia="uk-UA"/>
              </w:rPr>
            </w:pPr>
            <w:r w:rsidRPr="005559FE">
              <w:rPr>
                <w:rFonts w:eastAsia="Calibri"/>
                <w:b/>
                <w:sz w:val="18"/>
                <w:szCs w:val="18"/>
                <w:lang w:eastAsia="uk-UA"/>
              </w:rPr>
              <w:t>* погоджує член НКРЕКП, до функціональних обов’язків якого належить організація роботи НКРЕКП з питань здійснення розслідування зловживань на оптовому енергетичному ринку</w:t>
            </w:r>
          </w:p>
          <w:p w:rsidR="00772A13" w:rsidRPr="00772A13" w:rsidRDefault="00772A13" w:rsidP="00772A13">
            <w:pPr>
              <w:spacing w:before="120" w:after="120"/>
              <w:ind w:right="-142"/>
              <w:jc w:val="both"/>
              <w:rPr>
                <w:rFonts w:eastAsia="Calibri"/>
                <w:sz w:val="24"/>
                <w:szCs w:val="24"/>
                <w:lang w:eastAsia="uk-UA"/>
              </w:rPr>
            </w:pPr>
            <w:r w:rsidRPr="00772A13">
              <w:rPr>
                <w:rFonts w:eastAsia="Calibri"/>
                <w:sz w:val="24"/>
                <w:szCs w:val="24"/>
                <w:lang w:eastAsia="uk-UA"/>
              </w:rPr>
              <w:t>Загальна інформація про проведення розслідування:</w:t>
            </w:r>
          </w:p>
          <w:p w:rsidR="00772A13" w:rsidRPr="00772A13" w:rsidRDefault="00772A13" w:rsidP="00772A13">
            <w:pPr>
              <w:spacing w:before="120" w:after="120"/>
              <w:ind w:right="-142"/>
              <w:jc w:val="both"/>
              <w:rPr>
                <w:rFonts w:eastAsia="Calibri"/>
                <w:sz w:val="24"/>
                <w:szCs w:val="24"/>
                <w:lang w:eastAsia="uk-UA"/>
              </w:rPr>
            </w:pPr>
            <w:r w:rsidRPr="00772A13">
              <w:rPr>
                <w:rFonts w:eastAsia="Calibri"/>
                <w:sz w:val="24"/>
                <w:szCs w:val="24"/>
                <w:lang w:eastAsia="uk-UA"/>
              </w:rPr>
              <w:t xml:space="preserve">Рішення, на виконання якого проводиться розслідування, від </w:t>
            </w:r>
            <w:r w:rsidRPr="00772A13">
              <w:rPr>
                <w:rFonts w:ascii="Segoe UI Emoji" w:eastAsia="Calibri" w:hAnsi="Segoe UI Emoji" w:cs="Segoe UI Emoji"/>
                <w:sz w:val="24"/>
                <w:szCs w:val="24"/>
                <w:lang w:eastAsia="uk-UA"/>
              </w:rPr>
              <w:t>⬜⬜</w:t>
            </w:r>
            <w:r w:rsidRPr="00772A13">
              <w:rPr>
                <w:rFonts w:eastAsia="Calibri"/>
                <w:sz w:val="24"/>
                <w:szCs w:val="24"/>
                <w:lang w:eastAsia="uk-UA"/>
              </w:rPr>
              <w:t>.</w:t>
            </w:r>
            <w:r w:rsidRPr="00772A13">
              <w:rPr>
                <w:rFonts w:ascii="Segoe UI Emoji" w:eastAsia="Calibri" w:hAnsi="Segoe UI Emoji" w:cs="Segoe UI Emoji"/>
                <w:sz w:val="24"/>
                <w:szCs w:val="24"/>
                <w:lang w:eastAsia="uk-UA"/>
              </w:rPr>
              <w:t>⬜⬜</w:t>
            </w:r>
            <w:r w:rsidRPr="00772A13">
              <w:rPr>
                <w:rFonts w:eastAsia="Calibri"/>
                <w:sz w:val="24"/>
                <w:szCs w:val="24"/>
                <w:lang w:eastAsia="uk-UA"/>
              </w:rPr>
              <w:t>.</w:t>
            </w:r>
            <w:r w:rsidRPr="00772A13">
              <w:rPr>
                <w:rFonts w:ascii="Segoe UI Emoji" w:eastAsia="Calibri" w:hAnsi="Segoe UI Emoji" w:cs="Segoe UI Emoji"/>
                <w:sz w:val="24"/>
                <w:szCs w:val="24"/>
                <w:lang w:eastAsia="uk-UA"/>
              </w:rPr>
              <w:t>⬜⬜⬜⬜</w:t>
            </w:r>
            <w:r w:rsidRPr="00772A13">
              <w:rPr>
                <w:rFonts w:eastAsia="Calibri"/>
                <w:sz w:val="24"/>
                <w:szCs w:val="24"/>
                <w:lang w:eastAsia="uk-UA"/>
              </w:rPr>
              <w:t xml:space="preserve"> № </w:t>
            </w:r>
            <w:r w:rsidRPr="00772A13">
              <w:rPr>
                <w:rFonts w:ascii="Segoe UI Emoji" w:eastAsia="Calibri" w:hAnsi="Segoe UI Emoji" w:cs="Segoe UI Emoji"/>
                <w:sz w:val="24"/>
                <w:szCs w:val="24"/>
                <w:lang w:eastAsia="uk-UA"/>
              </w:rPr>
              <w:t>⬜⬜⬜⬜</w:t>
            </w:r>
          </w:p>
          <w:p w:rsidR="00772A13" w:rsidRPr="00772A13" w:rsidRDefault="00772A13" w:rsidP="00772A13">
            <w:pPr>
              <w:spacing w:before="120"/>
              <w:jc w:val="both"/>
              <w:rPr>
                <w:rFonts w:eastAsia="Calibri"/>
                <w:sz w:val="24"/>
                <w:szCs w:val="24"/>
                <w:lang w:eastAsia="uk-UA"/>
              </w:rPr>
            </w:pPr>
            <w:r w:rsidRPr="00772A13">
              <w:rPr>
                <w:rFonts w:eastAsia="Calibri"/>
                <w:sz w:val="24"/>
                <w:szCs w:val="24"/>
                <w:lang w:eastAsia="uk-UA"/>
              </w:rPr>
              <w:t>Період, який розслідується:</w:t>
            </w:r>
          </w:p>
          <w:tbl>
            <w:tblPr>
              <w:tblW w:w="69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6"/>
              <w:gridCol w:w="890"/>
              <w:gridCol w:w="1634"/>
              <w:gridCol w:w="992"/>
              <w:gridCol w:w="958"/>
              <w:gridCol w:w="1573"/>
              <w:gridCol w:w="9"/>
            </w:tblGrid>
            <w:tr w:rsidR="00772A13" w:rsidRPr="00772A13" w:rsidTr="009145FB">
              <w:trPr>
                <w:gridAfter w:val="1"/>
                <w:wAfter w:w="9" w:type="dxa"/>
                <w:jc w:val="center"/>
              </w:trPr>
              <w:tc>
                <w:tcPr>
                  <w:tcW w:w="3400" w:type="dxa"/>
                  <w:gridSpan w:val="3"/>
                  <w:shd w:val="clear" w:color="auto" w:fill="FFFFFF"/>
                </w:tcPr>
                <w:p w:rsidR="00772A13" w:rsidRPr="00772A13" w:rsidRDefault="00772A13" w:rsidP="00772A13">
                  <w:pPr>
                    <w:spacing w:before="120"/>
                    <w:jc w:val="center"/>
                    <w:rPr>
                      <w:sz w:val="24"/>
                      <w:szCs w:val="24"/>
                    </w:rPr>
                  </w:pPr>
                  <w:r w:rsidRPr="00772A13">
                    <w:rPr>
                      <w:sz w:val="24"/>
                      <w:szCs w:val="24"/>
                    </w:rPr>
                    <w:t>з</w:t>
                  </w:r>
                </w:p>
              </w:tc>
              <w:tc>
                <w:tcPr>
                  <w:tcW w:w="3523" w:type="dxa"/>
                  <w:gridSpan w:val="3"/>
                  <w:shd w:val="clear" w:color="auto" w:fill="FFFFFF"/>
                </w:tcPr>
                <w:p w:rsidR="00772A13" w:rsidRPr="00772A13" w:rsidRDefault="00772A13" w:rsidP="00772A13">
                  <w:pPr>
                    <w:spacing w:before="120"/>
                    <w:jc w:val="center"/>
                    <w:rPr>
                      <w:sz w:val="24"/>
                      <w:szCs w:val="24"/>
                    </w:rPr>
                  </w:pPr>
                  <w:r w:rsidRPr="00772A13">
                    <w:rPr>
                      <w:sz w:val="24"/>
                      <w:szCs w:val="24"/>
                    </w:rPr>
                    <w:t>по</w:t>
                  </w:r>
                </w:p>
              </w:tc>
            </w:tr>
            <w:tr w:rsidR="00772A13" w:rsidRPr="00772A13" w:rsidTr="009145FB">
              <w:trPr>
                <w:jc w:val="center"/>
              </w:trPr>
              <w:tc>
                <w:tcPr>
                  <w:tcW w:w="876" w:type="dxa"/>
                  <w:vAlign w:val="center"/>
                </w:tcPr>
                <w:p w:rsidR="00772A13" w:rsidRPr="00772A13" w:rsidRDefault="00772A13" w:rsidP="00772A13">
                  <w:pPr>
                    <w:spacing w:before="120"/>
                    <w:jc w:val="center"/>
                    <w:rPr>
                      <w:sz w:val="24"/>
                      <w:szCs w:val="24"/>
                    </w:rPr>
                  </w:pPr>
                  <w:r w:rsidRPr="00772A13">
                    <w:rPr>
                      <w:rFonts w:ascii="Segoe UI Emoji" w:hAnsi="Segoe UI Emoji" w:cs="Segoe UI Emoji"/>
                      <w:sz w:val="24"/>
                      <w:szCs w:val="24"/>
                    </w:rPr>
                    <w:t>⬜⬜</w:t>
                  </w:r>
                </w:p>
              </w:tc>
              <w:tc>
                <w:tcPr>
                  <w:tcW w:w="890" w:type="dxa"/>
                  <w:vAlign w:val="center"/>
                </w:tcPr>
                <w:p w:rsidR="00772A13" w:rsidRPr="00772A13" w:rsidRDefault="00772A13" w:rsidP="00772A13">
                  <w:pPr>
                    <w:spacing w:before="120"/>
                    <w:jc w:val="center"/>
                    <w:rPr>
                      <w:sz w:val="24"/>
                      <w:szCs w:val="24"/>
                    </w:rPr>
                  </w:pPr>
                  <w:r w:rsidRPr="00772A13">
                    <w:rPr>
                      <w:rFonts w:ascii="Segoe UI Emoji" w:hAnsi="Segoe UI Emoji" w:cs="Segoe UI Emoji"/>
                      <w:sz w:val="24"/>
                      <w:szCs w:val="24"/>
                    </w:rPr>
                    <w:t>⬜⬜</w:t>
                  </w:r>
                </w:p>
              </w:tc>
              <w:tc>
                <w:tcPr>
                  <w:tcW w:w="1634" w:type="dxa"/>
                  <w:vAlign w:val="center"/>
                </w:tcPr>
                <w:p w:rsidR="00772A13" w:rsidRPr="00772A13" w:rsidRDefault="00772A13" w:rsidP="00772A13">
                  <w:pPr>
                    <w:spacing w:before="120"/>
                    <w:jc w:val="center"/>
                    <w:rPr>
                      <w:sz w:val="24"/>
                      <w:szCs w:val="24"/>
                    </w:rPr>
                  </w:pPr>
                  <w:r w:rsidRPr="00772A13">
                    <w:rPr>
                      <w:rFonts w:ascii="Segoe UI Emoji" w:hAnsi="Segoe UI Emoji" w:cs="Segoe UI Emoji"/>
                      <w:sz w:val="24"/>
                      <w:szCs w:val="24"/>
                    </w:rPr>
                    <w:t>⬜⬜⬜⬜</w:t>
                  </w:r>
                </w:p>
              </w:tc>
              <w:tc>
                <w:tcPr>
                  <w:tcW w:w="992" w:type="dxa"/>
                  <w:vAlign w:val="center"/>
                </w:tcPr>
                <w:p w:rsidR="00772A13" w:rsidRPr="00772A13" w:rsidRDefault="00772A13" w:rsidP="00772A13">
                  <w:pPr>
                    <w:spacing w:before="120"/>
                    <w:jc w:val="center"/>
                    <w:rPr>
                      <w:sz w:val="24"/>
                      <w:szCs w:val="24"/>
                    </w:rPr>
                  </w:pPr>
                  <w:r w:rsidRPr="00772A13">
                    <w:rPr>
                      <w:rFonts w:ascii="Segoe UI Emoji" w:hAnsi="Segoe UI Emoji" w:cs="Segoe UI Emoji"/>
                      <w:sz w:val="24"/>
                      <w:szCs w:val="24"/>
                    </w:rPr>
                    <w:t>⬜⬜</w:t>
                  </w:r>
                </w:p>
              </w:tc>
              <w:tc>
                <w:tcPr>
                  <w:tcW w:w="958" w:type="dxa"/>
                  <w:vAlign w:val="center"/>
                </w:tcPr>
                <w:p w:rsidR="00772A13" w:rsidRPr="00772A13" w:rsidRDefault="00772A13" w:rsidP="00772A13">
                  <w:pPr>
                    <w:spacing w:before="120"/>
                    <w:jc w:val="center"/>
                    <w:rPr>
                      <w:sz w:val="24"/>
                      <w:szCs w:val="24"/>
                    </w:rPr>
                  </w:pPr>
                  <w:r w:rsidRPr="00772A13">
                    <w:rPr>
                      <w:rFonts w:ascii="Segoe UI Emoji" w:hAnsi="Segoe UI Emoji" w:cs="Segoe UI Emoji"/>
                      <w:sz w:val="24"/>
                      <w:szCs w:val="24"/>
                    </w:rPr>
                    <w:t>⬜⬜</w:t>
                  </w:r>
                </w:p>
              </w:tc>
              <w:tc>
                <w:tcPr>
                  <w:tcW w:w="1582" w:type="dxa"/>
                  <w:gridSpan w:val="2"/>
                  <w:vAlign w:val="center"/>
                </w:tcPr>
                <w:p w:rsidR="00772A13" w:rsidRPr="00772A13" w:rsidRDefault="00772A13" w:rsidP="00772A13">
                  <w:pPr>
                    <w:spacing w:before="120"/>
                    <w:jc w:val="center"/>
                    <w:rPr>
                      <w:sz w:val="24"/>
                      <w:szCs w:val="24"/>
                    </w:rPr>
                  </w:pPr>
                  <w:r w:rsidRPr="00772A13">
                    <w:rPr>
                      <w:rFonts w:ascii="Segoe UI Emoji" w:hAnsi="Segoe UI Emoji" w:cs="Segoe UI Emoji"/>
                      <w:sz w:val="24"/>
                      <w:szCs w:val="24"/>
                    </w:rPr>
                    <w:t>⬜⬜⬜⬜</w:t>
                  </w:r>
                </w:p>
              </w:tc>
            </w:tr>
            <w:tr w:rsidR="00772A13" w:rsidRPr="00772A13" w:rsidTr="009145FB">
              <w:trPr>
                <w:jc w:val="center"/>
              </w:trPr>
              <w:tc>
                <w:tcPr>
                  <w:tcW w:w="876" w:type="dxa"/>
                  <w:vAlign w:val="center"/>
                </w:tcPr>
                <w:p w:rsidR="00772A13" w:rsidRPr="00772A13" w:rsidRDefault="00772A13" w:rsidP="00772A13">
                  <w:pPr>
                    <w:spacing w:before="120"/>
                    <w:ind w:right="-57"/>
                    <w:jc w:val="center"/>
                    <w:rPr>
                      <w:sz w:val="24"/>
                      <w:szCs w:val="24"/>
                    </w:rPr>
                  </w:pPr>
                  <w:r w:rsidRPr="00772A13">
                    <w:rPr>
                      <w:sz w:val="24"/>
                      <w:szCs w:val="24"/>
                    </w:rPr>
                    <w:t>число</w:t>
                  </w:r>
                </w:p>
              </w:tc>
              <w:tc>
                <w:tcPr>
                  <w:tcW w:w="890" w:type="dxa"/>
                  <w:vAlign w:val="center"/>
                </w:tcPr>
                <w:p w:rsidR="00772A13" w:rsidRPr="00772A13" w:rsidRDefault="00772A13" w:rsidP="00772A13">
                  <w:pPr>
                    <w:spacing w:before="120"/>
                    <w:ind w:right="-57"/>
                    <w:jc w:val="center"/>
                    <w:rPr>
                      <w:sz w:val="24"/>
                      <w:szCs w:val="24"/>
                    </w:rPr>
                  </w:pPr>
                  <w:r w:rsidRPr="00772A13">
                    <w:rPr>
                      <w:sz w:val="24"/>
                      <w:szCs w:val="24"/>
                    </w:rPr>
                    <w:t>місяць</w:t>
                  </w:r>
                </w:p>
              </w:tc>
              <w:tc>
                <w:tcPr>
                  <w:tcW w:w="1634" w:type="dxa"/>
                  <w:vAlign w:val="center"/>
                </w:tcPr>
                <w:p w:rsidR="00772A13" w:rsidRPr="00772A13" w:rsidRDefault="00772A13" w:rsidP="00772A13">
                  <w:pPr>
                    <w:spacing w:before="120"/>
                    <w:ind w:right="-57"/>
                    <w:jc w:val="center"/>
                    <w:rPr>
                      <w:sz w:val="24"/>
                      <w:szCs w:val="24"/>
                    </w:rPr>
                  </w:pPr>
                  <w:r w:rsidRPr="00772A13">
                    <w:rPr>
                      <w:sz w:val="24"/>
                      <w:szCs w:val="24"/>
                    </w:rPr>
                    <w:t>рік</w:t>
                  </w:r>
                </w:p>
              </w:tc>
              <w:tc>
                <w:tcPr>
                  <w:tcW w:w="992" w:type="dxa"/>
                  <w:vAlign w:val="center"/>
                </w:tcPr>
                <w:p w:rsidR="00772A13" w:rsidRPr="00772A13" w:rsidRDefault="00772A13" w:rsidP="00772A13">
                  <w:pPr>
                    <w:spacing w:before="120"/>
                    <w:ind w:right="-57"/>
                    <w:jc w:val="center"/>
                    <w:rPr>
                      <w:sz w:val="24"/>
                      <w:szCs w:val="24"/>
                    </w:rPr>
                  </w:pPr>
                  <w:r w:rsidRPr="00772A13">
                    <w:rPr>
                      <w:sz w:val="24"/>
                      <w:szCs w:val="24"/>
                    </w:rPr>
                    <w:t>число</w:t>
                  </w:r>
                </w:p>
              </w:tc>
              <w:tc>
                <w:tcPr>
                  <w:tcW w:w="958" w:type="dxa"/>
                  <w:vAlign w:val="center"/>
                </w:tcPr>
                <w:p w:rsidR="00772A13" w:rsidRPr="00772A13" w:rsidRDefault="00772A13" w:rsidP="00772A13">
                  <w:pPr>
                    <w:spacing w:before="120"/>
                    <w:ind w:right="-105"/>
                    <w:jc w:val="center"/>
                    <w:rPr>
                      <w:sz w:val="24"/>
                      <w:szCs w:val="24"/>
                    </w:rPr>
                  </w:pPr>
                  <w:r w:rsidRPr="00772A13">
                    <w:rPr>
                      <w:sz w:val="24"/>
                      <w:szCs w:val="24"/>
                    </w:rPr>
                    <w:t>місяць</w:t>
                  </w:r>
                </w:p>
              </w:tc>
              <w:tc>
                <w:tcPr>
                  <w:tcW w:w="1582" w:type="dxa"/>
                  <w:gridSpan w:val="2"/>
                  <w:vAlign w:val="center"/>
                </w:tcPr>
                <w:p w:rsidR="00772A13" w:rsidRPr="00772A13" w:rsidRDefault="00772A13" w:rsidP="00772A13">
                  <w:pPr>
                    <w:spacing w:before="120"/>
                    <w:ind w:right="-57"/>
                    <w:jc w:val="center"/>
                    <w:rPr>
                      <w:sz w:val="24"/>
                      <w:szCs w:val="24"/>
                    </w:rPr>
                  </w:pPr>
                  <w:r w:rsidRPr="00772A13">
                    <w:rPr>
                      <w:sz w:val="24"/>
                      <w:szCs w:val="24"/>
                    </w:rPr>
                    <w:t>рік</w:t>
                  </w:r>
                </w:p>
              </w:tc>
            </w:tr>
          </w:tbl>
          <w:p w:rsidR="00772A13" w:rsidRPr="00772A13" w:rsidRDefault="00772A13" w:rsidP="00772A13">
            <w:pPr>
              <w:spacing w:before="240"/>
              <w:ind w:right="-284"/>
              <w:jc w:val="both"/>
              <w:rPr>
                <w:rFonts w:eastAsia="Calibri"/>
                <w:sz w:val="24"/>
                <w:szCs w:val="24"/>
                <w:lang w:eastAsia="uk-UA"/>
              </w:rPr>
            </w:pPr>
            <w:r w:rsidRPr="00772A13">
              <w:rPr>
                <w:rFonts w:eastAsia="Calibri"/>
                <w:sz w:val="24"/>
                <w:szCs w:val="24"/>
                <w:lang w:eastAsia="uk-UA"/>
              </w:rPr>
              <w:t>Особи, що беруть участь у проведенні розслідування:</w:t>
            </w:r>
          </w:p>
          <w:p w:rsidR="00772A13" w:rsidRPr="00772A13" w:rsidRDefault="00772A13" w:rsidP="00772A13">
            <w:pPr>
              <w:spacing w:before="120"/>
              <w:rPr>
                <w:rFonts w:eastAsia="Calibri"/>
                <w:sz w:val="24"/>
                <w:szCs w:val="24"/>
                <w:lang w:eastAsia="uk-UA"/>
              </w:rPr>
            </w:pPr>
            <w:r w:rsidRPr="00772A13">
              <w:rPr>
                <w:rFonts w:eastAsia="Calibri"/>
                <w:sz w:val="24"/>
                <w:szCs w:val="24"/>
                <w:lang w:eastAsia="uk-UA"/>
              </w:rPr>
              <w:t xml:space="preserve">голова </w:t>
            </w:r>
            <w:r w:rsidRPr="000618C4">
              <w:rPr>
                <w:rFonts w:eastAsia="Calibri"/>
                <w:b/>
                <w:sz w:val="24"/>
                <w:szCs w:val="24"/>
                <w:lang w:eastAsia="uk-UA"/>
              </w:rPr>
              <w:t>комісії з розслідування</w:t>
            </w:r>
            <w:r w:rsidRPr="00772A13">
              <w:rPr>
                <w:rFonts w:eastAsia="Calibri"/>
                <w:sz w:val="24"/>
                <w:szCs w:val="24"/>
                <w:lang w:eastAsia="uk-UA"/>
              </w:rPr>
              <w:t>:</w:t>
            </w:r>
          </w:p>
          <w:p w:rsidR="00772A13" w:rsidRPr="00772A13" w:rsidRDefault="00772A13" w:rsidP="00772A13">
            <w:pPr>
              <w:spacing w:before="120"/>
              <w:jc w:val="center"/>
              <w:rPr>
                <w:rFonts w:eastAsia="Calibri"/>
                <w:sz w:val="18"/>
                <w:szCs w:val="18"/>
                <w:lang w:eastAsia="uk-UA"/>
              </w:rPr>
            </w:pPr>
            <w:r w:rsidRPr="00772A13">
              <w:rPr>
                <w:rFonts w:eastAsia="Calibri"/>
                <w:sz w:val="24"/>
                <w:szCs w:val="24"/>
                <w:lang w:eastAsia="uk-UA"/>
              </w:rPr>
              <w:t>____________________________________________________________</w:t>
            </w:r>
            <w:r w:rsidRPr="00772A13">
              <w:rPr>
                <w:rFonts w:eastAsia="Calibri"/>
                <w:sz w:val="24"/>
                <w:szCs w:val="24"/>
                <w:lang w:eastAsia="uk-UA"/>
              </w:rPr>
              <w:br/>
            </w:r>
            <w:r w:rsidRPr="00772A13">
              <w:rPr>
                <w:rFonts w:eastAsia="Calibri"/>
                <w:sz w:val="18"/>
                <w:szCs w:val="18"/>
                <w:lang w:eastAsia="uk-UA"/>
              </w:rPr>
              <w:t>(найменування посади, прізвище, ім’я та по батькові)</w:t>
            </w:r>
          </w:p>
          <w:p w:rsidR="00772A13" w:rsidRPr="00772A13" w:rsidRDefault="00772A13" w:rsidP="00772A13">
            <w:pPr>
              <w:spacing w:before="120"/>
              <w:rPr>
                <w:rFonts w:eastAsia="Calibri"/>
                <w:sz w:val="24"/>
                <w:szCs w:val="24"/>
                <w:lang w:eastAsia="uk-UA"/>
              </w:rPr>
            </w:pPr>
            <w:r w:rsidRPr="00772A13">
              <w:rPr>
                <w:rFonts w:eastAsia="Calibri"/>
                <w:sz w:val="24"/>
                <w:szCs w:val="24"/>
                <w:lang w:eastAsia="uk-UA"/>
              </w:rPr>
              <w:lastRenderedPageBreak/>
              <w:t xml:space="preserve">члени </w:t>
            </w:r>
            <w:r w:rsidRPr="00A644BC">
              <w:rPr>
                <w:rFonts w:eastAsia="Calibri"/>
                <w:b/>
                <w:sz w:val="24"/>
                <w:szCs w:val="24"/>
                <w:lang w:eastAsia="uk-UA"/>
              </w:rPr>
              <w:t>комісії з розслідування</w:t>
            </w:r>
            <w:r w:rsidRPr="00772A13">
              <w:rPr>
                <w:rFonts w:eastAsia="Calibri"/>
                <w:sz w:val="24"/>
                <w:szCs w:val="24"/>
                <w:lang w:eastAsia="uk-UA"/>
              </w:rPr>
              <w:t>:</w:t>
            </w:r>
          </w:p>
          <w:p w:rsidR="00772A13" w:rsidRPr="00772A13" w:rsidRDefault="00772A13" w:rsidP="00772A13">
            <w:pPr>
              <w:spacing w:before="120"/>
              <w:jc w:val="center"/>
              <w:rPr>
                <w:rFonts w:eastAsia="Calibri"/>
                <w:sz w:val="18"/>
                <w:szCs w:val="18"/>
                <w:lang w:eastAsia="uk-UA"/>
              </w:rPr>
            </w:pPr>
            <w:r w:rsidRPr="00772A13">
              <w:rPr>
                <w:rFonts w:eastAsia="Calibri"/>
                <w:sz w:val="24"/>
                <w:szCs w:val="24"/>
                <w:lang w:eastAsia="uk-UA"/>
              </w:rPr>
              <w:t>____________________________________________________________</w:t>
            </w:r>
            <w:r w:rsidRPr="00772A13">
              <w:rPr>
                <w:rFonts w:eastAsia="Calibri"/>
                <w:sz w:val="24"/>
                <w:szCs w:val="24"/>
                <w:lang w:eastAsia="uk-UA"/>
              </w:rPr>
              <w:br/>
            </w:r>
            <w:r w:rsidRPr="00772A13">
              <w:rPr>
                <w:rFonts w:eastAsia="Calibri"/>
                <w:sz w:val="18"/>
                <w:szCs w:val="18"/>
                <w:lang w:eastAsia="uk-UA"/>
              </w:rPr>
              <w:t>(найменування посади, прізвище, ім’я та по батькові)</w:t>
            </w:r>
          </w:p>
          <w:p w:rsidR="00772A13" w:rsidRPr="00772A13" w:rsidRDefault="00772A13" w:rsidP="00772A13">
            <w:pPr>
              <w:jc w:val="both"/>
              <w:rPr>
                <w:rFonts w:eastAsia="Calibri"/>
                <w:sz w:val="24"/>
                <w:szCs w:val="24"/>
                <w:lang w:eastAsia="uk-UA"/>
              </w:rPr>
            </w:pPr>
            <w:r w:rsidRPr="00772A13">
              <w:rPr>
                <w:rFonts w:eastAsia="Calibri"/>
                <w:sz w:val="24"/>
                <w:szCs w:val="24"/>
                <w:lang w:eastAsia="uk-UA"/>
              </w:rPr>
              <w:t xml:space="preserve">представники інших </w:t>
            </w:r>
            <w:r w:rsidRPr="00A644BC">
              <w:rPr>
                <w:rFonts w:eastAsia="Calibri"/>
                <w:b/>
                <w:sz w:val="24"/>
                <w:szCs w:val="24"/>
                <w:lang w:eastAsia="uk-UA"/>
              </w:rPr>
              <w:t>органів державної влади</w:t>
            </w:r>
            <w:r w:rsidRPr="00772A13">
              <w:rPr>
                <w:rFonts w:eastAsia="Calibri"/>
                <w:sz w:val="24"/>
                <w:szCs w:val="24"/>
                <w:lang w:eastAsia="uk-UA"/>
              </w:rPr>
              <w:t xml:space="preserve"> </w:t>
            </w:r>
            <w:r w:rsidRPr="00A644BC">
              <w:rPr>
                <w:rFonts w:eastAsia="Calibri"/>
                <w:b/>
                <w:sz w:val="24"/>
                <w:szCs w:val="24"/>
                <w:lang w:eastAsia="uk-UA"/>
              </w:rPr>
              <w:t>та/або експертних організацій</w:t>
            </w:r>
            <w:r w:rsidRPr="00772A13">
              <w:rPr>
                <w:rFonts w:eastAsia="Calibri"/>
                <w:sz w:val="24"/>
                <w:szCs w:val="24"/>
                <w:lang w:eastAsia="uk-UA"/>
              </w:rPr>
              <w:t>, залучен</w:t>
            </w:r>
            <w:r w:rsidRPr="00A644BC">
              <w:rPr>
                <w:rFonts w:eastAsia="Calibri"/>
                <w:b/>
                <w:sz w:val="24"/>
                <w:szCs w:val="24"/>
                <w:lang w:eastAsia="uk-UA"/>
              </w:rPr>
              <w:t>их</w:t>
            </w:r>
            <w:r w:rsidRPr="00772A13">
              <w:rPr>
                <w:rFonts w:eastAsia="Calibri"/>
                <w:sz w:val="24"/>
                <w:szCs w:val="24"/>
                <w:lang w:eastAsia="uk-UA"/>
              </w:rPr>
              <w:t xml:space="preserve"> до розслідування:</w:t>
            </w:r>
          </w:p>
          <w:p w:rsidR="00772A13" w:rsidRPr="00772A13" w:rsidRDefault="00772A13" w:rsidP="00772A13">
            <w:pPr>
              <w:jc w:val="center"/>
              <w:rPr>
                <w:rFonts w:eastAsia="Calibri"/>
                <w:sz w:val="18"/>
                <w:szCs w:val="18"/>
                <w:lang w:eastAsia="uk-UA"/>
              </w:rPr>
            </w:pPr>
            <w:r w:rsidRPr="00772A13">
              <w:rPr>
                <w:rFonts w:eastAsia="Calibri"/>
                <w:sz w:val="24"/>
                <w:szCs w:val="24"/>
                <w:lang w:eastAsia="uk-UA"/>
              </w:rPr>
              <w:t>____________________________________________________________</w:t>
            </w:r>
            <w:r w:rsidRPr="00772A13">
              <w:rPr>
                <w:rFonts w:eastAsia="Calibri"/>
                <w:sz w:val="24"/>
                <w:szCs w:val="24"/>
                <w:lang w:eastAsia="uk-UA"/>
              </w:rPr>
              <w:br/>
            </w:r>
            <w:r w:rsidRPr="00772A13">
              <w:rPr>
                <w:rFonts w:eastAsia="Calibri"/>
                <w:sz w:val="18"/>
                <w:szCs w:val="18"/>
                <w:lang w:eastAsia="uk-UA"/>
              </w:rPr>
              <w:t>(найменування органу державної влади та/або експертної організації, посади, прізвище, ім’я та по батькові)</w:t>
            </w:r>
          </w:p>
          <w:p w:rsidR="00772A13" w:rsidRPr="00772A13" w:rsidRDefault="00772A13" w:rsidP="00772A13">
            <w:pPr>
              <w:jc w:val="center"/>
              <w:rPr>
                <w:rFonts w:eastAsia="Calibri"/>
                <w:b/>
                <w:sz w:val="24"/>
                <w:szCs w:val="24"/>
                <w:lang w:eastAsia="uk-UA"/>
              </w:rPr>
            </w:pPr>
          </w:p>
          <w:p w:rsidR="00772A13" w:rsidRPr="00772A13" w:rsidRDefault="00772A13" w:rsidP="00772A13">
            <w:pPr>
              <w:jc w:val="center"/>
              <w:rPr>
                <w:rFonts w:eastAsia="Calibri"/>
                <w:b/>
                <w:sz w:val="24"/>
                <w:szCs w:val="24"/>
                <w:lang w:eastAsia="uk-UA"/>
              </w:rPr>
            </w:pPr>
            <w:r w:rsidRPr="00772A13">
              <w:rPr>
                <w:rFonts w:eastAsia="Calibri"/>
                <w:b/>
                <w:sz w:val="24"/>
                <w:szCs w:val="24"/>
                <w:lang w:eastAsia="uk-UA"/>
              </w:rPr>
              <w:t>Відомості,</w:t>
            </w:r>
            <w:r w:rsidRPr="00772A13">
              <w:rPr>
                <w:rFonts w:eastAsia="Calibri"/>
                <w:b/>
                <w:sz w:val="24"/>
                <w:szCs w:val="24"/>
                <w:lang w:eastAsia="uk-UA"/>
              </w:rPr>
              <w:br/>
              <w:t>отримані в ході проведення розслідування зловживань на оптовому енергетичному ринку</w:t>
            </w:r>
          </w:p>
          <w:tbl>
            <w:tblPr>
              <w:tblW w:w="7255" w:type="dxa"/>
              <w:tblLayout w:type="fixed"/>
              <w:tblLook w:val="0000" w:firstRow="0" w:lastRow="0" w:firstColumn="0" w:lastColumn="0" w:noHBand="0" w:noVBand="0"/>
            </w:tblPr>
            <w:tblGrid>
              <w:gridCol w:w="567"/>
              <w:gridCol w:w="2310"/>
              <w:gridCol w:w="2339"/>
              <w:gridCol w:w="2039"/>
            </w:tblGrid>
            <w:tr w:rsidR="00772A13" w:rsidRPr="00772A13" w:rsidTr="00DC16A6">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772A13" w:rsidRPr="00772A13" w:rsidRDefault="00772A13" w:rsidP="00772A13">
                  <w:pPr>
                    <w:spacing w:before="150" w:after="150"/>
                    <w:jc w:val="center"/>
                    <w:rPr>
                      <w:color w:val="000000"/>
                      <w:sz w:val="24"/>
                      <w:szCs w:val="24"/>
                    </w:rPr>
                  </w:pPr>
                  <w:r w:rsidRPr="00772A13">
                    <w:rPr>
                      <w:color w:val="000000"/>
                      <w:sz w:val="24"/>
                      <w:szCs w:val="24"/>
                    </w:rPr>
                    <w:t>1</w:t>
                  </w:r>
                </w:p>
              </w:tc>
              <w:tc>
                <w:tcPr>
                  <w:tcW w:w="668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772A13" w:rsidRPr="00A644BC" w:rsidRDefault="00772A13" w:rsidP="00772A13">
                  <w:pPr>
                    <w:rPr>
                      <w:b/>
                      <w:color w:val="000000"/>
                      <w:sz w:val="24"/>
                      <w:szCs w:val="24"/>
                      <w:highlight w:val="yellow"/>
                    </w:rPr>
                  </w:pPr>
                  <w:r w:rsidRPr="00A644BC">
                    <w:rPr>
                      <w:b/>
                      <w:sz w:val="24"/>
                      <w:szCs w:val="24"/>
                    </w:rPr>
                    <w:t>Підстави для проведення розслідування</w:t>
                  </w:r>
                </w:p>
              </w:tc>
            </w:tr>
            <w:tr w:rsidR="00772A13" w:rsidRPr="00772A13" w:rsidTr="00DC16A6">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772A13" w:rsidRPr="00772A13" w:rsidRDefault="00772A13" w:rsidP="00772A13">
                  <w:pPr>
                    <w:spacing w:before="150" w:after="150"/>
                    <w:jc w:val="center"/>
                    <w:rPr>
                      <w:color w:val="000000"/>
                      <w:sz w:val="24"/>
                      <w:szCs w:val="24"/>
                    </w:rPr>
                  </w:pPr>
                  <w:r w:rsidRPr="00772A13">
                    <w:rPr>
                      <w:color w:val="000000"/>
                      <w:sz w:val="24"/>
                      <w:szCs w:val="24"/>
                    </w:rPr>
                    <w:t>2</w:t>
                  </w:r>
                </w:p>
              </w:tc>
              <w:tc>
                <w:tcPr>
                  <w:tcW w:w="668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772A13" w:rsidRPr="00A644BC" w:rsidRDefault="00772A13" w:rsidP="00772A13">
                  <w:pPr>
                    <w:jc w:val="both"/>
                    <w:rPr>
                      <w:b/>
                      <w:sz w:val="24"/>
                      <w:szCs w:val="24"/>
                    </w:rPr>
                  </w:pPr>
                  <w:r w:rsidRPr="00A644BC">
                    <w:rPr>
                      <w:b/>
                      <w:color w:val="000000"/>
                      <w:sz w:val="24"/>
                      <w:szCs w:val="24"/>
                    </w:rPr>
                    <w:t>Вид можливого зловживання на оптовому енергетичному ринку, що розслідується</w:t>
                  </w:r>
                </w:p>
              </w:tc>
            </w:tr>
            <w:tr w:rsidR="00772A13" w:rsidRPr="00772A13" w:rsidTr="00DC16A6">
              <w:trPr>
                <w:trHeight w:val="171"/>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772A13" w:rsidRPr="00772A13" w:rsidRDefault="00772A13" w:rsidP="00772A13">
                  <w:pPr>
                    <w:spacing w:before="150" w:after="150"/>
                    <w:jc w:val="center"/>
                    <w:rPr>
                      <w:color w:val="000000"/>
                      <w:sz w:val="24"/>
                      <w:szCs w:val="24"/>
                    </w:rPr>
                  </w:pPr>
                  <w:r w:rsidRPr="00772A13">
                    <w:rPr>
                      <w:color w:val="000000"/>
                      <w:sz w:val="24"/>
                      <w:szCs w:val="24"/>
                    </w:rPr>
                    <w:t>3</w:t>
                  </w:r>
                </w:p>
              </w:tc>
              <w:tc>
                <w:tcPr>
                  <w:tcW w:w="6688"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772A13" w:rsidRPr="00A644BC" w:rsidRDefault="00772A13" w:rsidP="00A644BC">
                  <w:pPr>
                    <w:jc w:val="both"/>
                    <w:rPr>
                      <w:b/>
                      <w:color w:val="000000"/>
                      <w:sz w:val="24"/>
                      <w:szCs w:val="24"/>
                    </w:rPr>
                  </w:pPr>
                  <w:r w:rsidRPr="00A644BC">
                    <w:rPr>
                      <w:b/>
                      <w:color w:val="000000"/>
                      <w:sz w:val="24"/>
                      <w:szCs w:val="24"/>
                    </w:rPr>
                    <w:t>Інформація, отримана в ході здійснення попереднього дослідження</w:t>
                  </w:r>
                </w:p>
              </w:tc>
            </w:tr>
            <w:tr w:rsidR="00772A13" w:rsidRPr="00772A13" w:rsidTr="00DC16A6">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rsidR="00772A13" w:rsidRPr="00772A13" w:rsidRDefault="00772A13" w:rsidP="00772A13">
                  <w:pPr>
                    <w:jc w:val="center"/>
                    <w:rPr>
                      <w:sz w:val="24"/>
                      <w:szCs w:val="24"/>
                    </w:rPr>
                  </w:pPr>
                  <w:r w:rsidRPr="00772A13">
                    <w:rPr>
                      <w:sz w:val="24"/>
                      <w:szCs w:val="24"/>
                    </w:rPr>
                    <w:t>4</w:t>
                  </w:r>
                </w:p>
              </w:tc>
              <w:tc>
                <w:tcPr>
                  <w:tcW w:w="6688"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rsidR="00772A13" w:rsidRPr="00A644BC" w:rsidRDefault="00772A13" w:rsidP="00772A13">
                  <w:pPr>
                    <w:jc w:val="both"/>
                    <w:rPr>
                      <w:b/>
                      <w:sz w:val="24"/>
                      <w:szCs w:val="24"/>
                    </w:rPr>
                  </w:pPr>
                  <w:r w:rsidRPr="00A644BC">
                    <w:rPr>
                      <w:b/>
                      <w:sz w:val="24"/>
                      <w:szCs w:val="24"/>
                    </w:rPr>
                    <w:t>Дії та заходи, вчинені/вжиті комісією з розслідування для встановлення фактичних даних та обставин зловживання, що розслідується</w:t>
                  </w:r>
                </w:p>
              </w:tc>
            </w:tr>
            <w:tr w:rsidR="00772A13" w:rsidRPr="00772A13" w:rsidTr="00DC16A6">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rsidR="00772A13" w:rsidRPr="00772A13" w:rsidRDefault="00772A13" w:rsidP="00772A13">
                  <w:pPr>
                    <w:jc w:val="center"/>
                    <w:rPr>
                      <w:sz w:val="24"/>
                      <w:szCs w:val="24"/>
                    </w:rPr>
                  </w:pPr>
                  <w:r w:rsidRPr="00772A13">
                    <w:rPr>
                      <w:sz w:val="24"/>
                      <w:szCs w:val="24"/>
                    </w:rPr>
                    <w:t>5</w:t>
                  </w:r>
                </w:p>
              </w:tc>
              <w:tc>
                <w:tcPr>
                  <w:tcW w:w="6688" w:type="dxa"/>
                  <w:gridSpan w:val="3"/>
                  <w:tcBorders>
                    <w:top w:val="single" w:sz="4" w:space="0" w:color="000000"/>
                    <w:left w:val="single" w:sz="6" w:space="0" w:color="000000"/>
                    <w:bottom w:val="single" w:sz="4" w:space="0" w:color="000000"/>
                    <w:right w:val="single" w:sz="6" w:space="0" w:color="000000"/>
                  </w:tcBorders>
                  <w:shd w:val="clear" w:color="auto" w:fill="auto"/>
                </w:tcPr>
                <w:p w:rsidR="00772A13" w:rsidRPr="00A644BC" w:rsidRDefault="00772A13" w:rsidP="00772A13">
                  <w:pPr>
                    <w:jc w:val="both"/>
                    <w:rPr>
                      <w:b/>
                      <w:sz w:val="24"/>
                      <w:szCs w:val="24"/>
                    </w:rPr>
                  </w:pPr>
                  <w:r w:rsidRPr="00A644BC">
                    <w:rPr>
                      <w:b/>
                      <w:sz w:val="24"/>
                      <w:szCs w:val="24"/>
                    </w:rPr>
                    <w:t>Викладення фактичних даних та обставин зловживань на оптовому енергетичному ринку, на підставі яких Регулятор встановив наявність чи відсутність фактів та обставин, що мають значення для вирішення справи щодо зловживань на оптовому енергетичному ринку</w:t>
                  </w:r>
                </w:p>
              </w:tc>
            </w:tr>
            <w:tr w:rsidR="00772A13" w:rsidRPr="00772A13" w:rsidTr="00DC16A6">
              <w:trPr>
                <w:trHeight w:val="240"/>
              </w:trPr>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rsidR="00772A13" w:rsidRPr="00772A13" w:rsidRDefault="00772A13" w:rsidP="00772A13">
                  <w:pPr>
                    <w:jc w:val="center"/>
                    <w:rPr>
                      <w:sz w:val="24"/>
                      <w:szCs w:val="24"/>
                    </w:rPr>
                  </w:pPr>
                  <w:r w:rsidRPr="00772A13">
                    <w:rPr>
                      <w:sz w:val="24"/>
                      <w:szCs w:val="24"/>
                    </w:rPr>
                    <w:t>6</w:t>
                  </w:r>
                </w:p>
              </w:tc>
              <w:tc>
                <w:tcPr>
                  <w:tcW w:w="6688"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rsidR="00772A13" w:rsidRPr="00772A13" w:rsidRDefault="00772A13" w:rsidP="00772A13">
                  <w:pPr>
                    <w:rPr>
                      <w:sz w:val="24"/>
                      <w:szCs w:val="24"/>
                    </w:rPr>
                  </w:pPr>
                  <w:r w:rsidRPr="00772A13">
                    <w:rPr>
                      <w:sz w:val="24"/>
                      <w:szCs w:val="24"/>
                    </w:rPr>
                    <w:t>Вимоги законодавства, які порушено</w:t>
                  </w:r>
                </w:p>
              </w:tc>
            </w:tr>
            <w:tr w:rsidR="00772A13" w:rsidRPr="00772A13" w:rsidTr="00DC16A6">
              <w:trPr>
                <w:trHeight w:val="360"/>
              </w:trPr>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rsidR="00772A13" w:rsidRPr="00772A13" w:rsidRDefault="00772A13" w:rsidP="00772A13">
                  <w:pPr>
                    <w:jc w:val="center"/>
                    <w:rPr>
                      <w:sz w:val="24"/>
                      <w:szCs w:val="24"/>
                    </w:rPr>
                  </w:pPr>
                  <w:r w:rsidRPr="00772A13">
                    <w:rPr>
                      <w:sz w:val="24"/>
                      <w:szCs w:val="24"/>
                    </w:rPr>
                    <w:t>7</w:t>
                  </w:r>
                </w:p>
              </w:tc>
              <w:tc>
                <w:tcPr>
                  <w:tcW w:w="6688"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rsidR="00772A13" w:rsidRPr="00772A13" w:rsidRDefault="00772A13" w:rsidP="00772A13">
                  <w:pPr>
                    <w:rPr>
                      <w:color w:val="000000"/>
                      <w:sz w:val="24"/>
                      <w:szCs w:val="24"/>
                    </w:rPr>
                  </w:pPr>
                  <w:r w:rsidRPr="00772A13">
                    <w:rPr>
                      <w:sz w:val="24"/>
                      <w:szCs w:val="24"/>
                    </w:rPr>
                    <w:t>Відомості про учасника оптового енергетичного ринку, фізичних та юридичних осіб, права та інтереси яких порушено (за можливості)</w:t>
                  </w:r>
                </w:p>
              </w:tc>
            </w:tr>
            <w:tr w:rsidR="00772A13" w:rsidRPr="00772A13" w:rsidTr="00DC16A6">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rsidR="00772A13" w:rsidRPr="00772A13" w:rsidRDefault="00772A13" w:rsidP="00772A13">
                  <w:pPr>
                    <w:jc w:val="center"/>
                    <w:rPr>
                      <w:sz w:val="24"/>
                      <w:szCs w:val="24"/>
                    </w:rPr>
                  </w:pPr>
                  <w:r w:rsidRPr="00772A13">
                    <w:rPr>
                      <w:sz w:val="24"/>
                      <w:szCs w:val="24"/>
                    </w:rPr>
                    <w:t>8</w:t>
                  </w:r>
                </w:p>
              </w:tc>
              <w:tc>
                <w:tcPr>
                  <w:tcW w:w="6688"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rsidR="00772A13" w:rsidRPr="00772A13" w:rsidRDefault="00772A13" w:rsidP="00772A13">
                  <w:pPr>
                    <w:rPr>
                      <w:sz w:val="24"/>
                      <w:szCs w:val="24"/>
                    </w:rPr>
                  </w:pPr>
                  <w:r w:rsidRPr="00772A13">
                    <w:rPr>
                      <w:sz w:val="24"/>
                      <w:szCs w:val="24"/>
                    </w:rPr>
                    <w:t>Пом’якшуючі та обтяжуючі обставини</w:t>
                  </w:r>
                </w:p>
              </w:tc>
            </w:tr>
            <w:tr w:rsidR="00772A13" w:rsidRPr="00772A13" w:rsidTr="00DC16A6">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rsidR="00772A13" w:rsidRPr="00772A13" w:rsidRDefault="00772A13" w:rsidP="00772A13">
                  <w:pPr>
                    <w:jc w:val="center"/>
                    <w:rPr>
                      <w:sz w:val="24"/>
                      <w:szCs w:val="24"/>
                    </w:rPr>
                  </w:pPr>
                  <w:r w:rsidRPr="00772A13">
                    <w:rPr>
                      <w:sz w:val="24"/>
                      <w:szCs w:val="24"/>
                    </w:rPr>
                    <w:t>9</w:t>
                  </w:r>
                </w:p>
              </w:tc>
              <w:tc>
                <w:tcPr>
                  <w:tcW w:w="6688"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rsidR="00772A13" w:rsidRPr="00772A13" w:rsidRDefault="00772A13" w:rsidP="00772A13">
                  <w:pPr>
                    <w:jc w:val="both"/>
                    <w:rPr>
                      <w:sz w:val="24"/>
                      <w:szCs w:val="24"/>
                    </w:rPr>
                  </w:pPr>
                  <w:r w:rsidRPr="00772A13">
                    <w:rPr>
                      <w:sz w:val="24"/>
                      <w:szCs w:val="24"/>
                    </w:rPr>
                    <w:t xml:space="preserve">Розрахунок та розмір шкоди/потенційного доходу, завданої/одержаного внаслідок зловживання суб'єктом </w:t>
                  </w:r>
                  <w:r w:rsidRPr="00772A13">
                    <w:rPr>
                      <w:sz w:val="24"/>
                      <w:szCs w:val="24"/>
                    </w:rPr>
                    <w:lastRenderedPageBreak/>
                    <w:t>розслідування на оптовому енергетичному ринку (у разі наявності даних для здійснення таких розрахунків)</w:t>
                  </w:r>
                </w:p>
              </w:tc>
            </w:tr>
            <w:tr w:rsidR="00772A13" w:rsidRPr="00772A13" w:rsidTr="00DC16A6">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rsidR="00772A13" w:rsidRPr="00772A13" w:rsidRDefault="00772A13" w:rsidP="00772A13">
                  <w:pPr>
                    <w:jc w:val="center"/>
                    <w:rPr>
                      <w:sz w:val="24"/>
                      <w:szCs w:val="24"/>
                    </w:rPr>
                  </w:pPr>
                  <w:r w:rsidRPr="00772A13">
                    <w:rPr>
                      <w:sz w:val="24"/>
                      <w:szCs w:val="24"/>
                    </w:rPr>
                    <w:lastRenderedPageBreak/>
                    <w:t>10</w:t>
                  </w:r>
                </w:p>
              </w:tc>
              <w:tc>
                <w:tcPr>
                  <w:tcW w:w="6688"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rsidR="00772A13" w:rsidRPr="00772A13" w:rsidRDefault="00772A13" w:rsidP="00772A13">
                  <w:pPr>
                    <w:jc w:val="both"/>
                    <w:rPr>
                      <w:sz w:val="24"/>
                      <w:szCs w:val="24"/>
                    </w:rPr>
                  </w:pPr>
                  <w:r w:rsidRPr="00DA3C07">
                    <w:rPr>
                      <w:b/>
                      <w:sz w:val="24"/>
                      <w:szCs w:val="24"/>
                    </w:rPr>
                    <w:t>Пояснення неврахування</w:t>
                  </w:r>
                  <w:r w:rsidRPr="00772A13">
                    <w:rPr>
                      <w:sz w:val="24"/>
                      <w:szCs w:val="24"/>
                    </w:rPr>
                    <w:t xml:space="preserve"> заперечення суб’єкта розслідування до висновку про розслідування</w:t>
                  </w:r>
                </w:p>
              </w:tc>
            </w:tr>
            <w:tr w:rsidR="00772A13" w:rsidRPr="00772A13" w:rsidTr="00DC16A6">
              <w:tc>
                <w:tcPr>
                  <w:tcW w:w="7255" w:type="dxa"/>
                  <w:gridSpan w:val="4"/>
                  <w:tcBorders>
                    <w:top w:val="nil"/>
                    <w:left w:val="nil"/>
                    <w:bottom w:val="nil"/>
                    <w:right w:val="nil"/>
                  </w:tcBorders>
                  <w:shd w:val="clear" w:color="auto" w:fill="auto"/>
                  <w:vAlign w:val="center"/>
                </w:tcPr>
                <w:p w:rsidR="00772A13" w:rsidRPr="00772A13" w:rsidRDefault="00772A13" w:rsidP="00772A13">
                  <w:pPr>
                    <w:spacing w:before="150" w:after="150"/>
                    <w:rPr>
                      <w:color w:val="000000"/>
                      <w:sz w:val="24"/>
                      <w:szCs w:val="24"/>
                    </w:rPr>
                  </w:pPr>
                  <w:r w:rsidRPr="00772A13">
                    <w:rPr>
                      <w:color w:val="000000"/>
                      <w:sz w:val="24"/>
                      <w:szCs w:val="24"/>
                    </w:rPr>
                    <w:t>Голова комісії з розслідування:</w:t>
                  </w:r>
                </w:p>
              </w:tc>
            </w:tr>
            <w:tr w:rsidR="00772A13" w:rsidRPr="00772A13" w:rsidTr="00DC16A6">
              <w:tc>
                <w:tcPr>
                  <w:tcW w:w="2877" w:type="dxa"/>
                  <w:gridSpan w:val="2"/>
                  <w:tcBorders>
                    <w:top w:val="nil"/>
                    <w:left w:val="nil"/>
                    <w:bottom w:val="nil"/>
                    <w:right w:val="nil"/>
                  </w:tcBorders>
                  <w:shd w:val="clear" w:color="auto" w:fill="auto"/>
                  <w:vAlign w:val="center"/>
                </w:tcPr>
                <w:p w:rsidR="00772A13" w:rsidRPr="00772A13" w:rsidRDefault="00772A13" w:rsidP="00772A13">
                  <w:pPr>
                    <w:spacing w:before="150" w:after="150"/>
                    <w:jc w:val="center"/>
                    <w:rPr>
                      <w:color w:val="000000"/>
                    </w:rPr>
                  </w:pPr>
                  <w:r w:rsidRPr="00772A13">
                    <w:rPr>
                      <w:color w:val="000000"/>
                      <w:sz w:val="24"/>
                      <w:szCs w:val="24"/>
                    </w:rPr>
                    <w:t>________________</w:t>
                  </w:r>
                  <w:r w:rsidR="009145FB" w:rsidRPr="00772A13">
                    <w:rPr>
                      <w:color w:val="000000"/>
                    </w:rPr>
                    <w:t xml:space="preserve"> </w:t>
                  </w:r>
                  <w:r w:rsidRPr="00772A13">
                    <w:rPr>
                      <w:color w:val="000000"/>
                    </w:rPr>
                    <w:t>(найменування посади)</w:t>
                  </w:r>
                </w:p>
              </w:tc>
              <w:tc>
                <w:tcPr>
                  <w:tcW w:w="2339" w:type="dxa"/>
                  <w:tcBorders>
                    <w:top w:val="nil"/>
                    <w:left w:val="nil"/>
                    <w:bottom w:val="nil"/>
                    <w:right w:val="nil"/>
                  </w:tcBorders>
                  <w:shd w:val="clear" w:color="auto" w:fill="auto"/>
                  <w:vAlign w:val="center"/>
                </w:tcPr>
                <w:p w:rsidR="00772A13" w:rsidRPr="00772A13" w:rsidRDefault="00772A13" w:rsidP="00772A13">
                  <w:pPr>
                    <w:spacing w:before="150" w:after="150"/>
                    <w:jc w:val="center"/>
                    <w:rPr>
                      <w:color w:val="000000"/>
                    </w:rPr>
                  </w:pPr>
                  <w:r w:rsidRPr="00772A13">
                    <w:rPr>
                      <w:color w:val="000000"/>
                      <w:sz w:val="24"/>
                      <w:szCs w:val="24"/>
                    </w:rPr>
                    <w:t>____________</w:t>
                  </w:r>
                  <w:r w:rsidR="009145FB" w:rsidRPr="00772A13">
                    <w:rPr>
                      <w:color w:val="000000"/>
                    </w:rPr>
                    <w:t xml:space="preserve"> </w:t>
                  </w:r>
                  <w:r w:rsidRPr="00772A13">
                    <w:rPr>
                      <w:color w:val="000000"/>
                    </w:rPr>
                    <w:t>(підпис)</w:t>
                  </w:r>
                </w:p>
              </w:tc>
              <w:tc>
                <w:tcPr>
                  <w:tcW w:w="2039" w:type="dxa"/>
                  <w:tcBorders>
                    <w:top w:val="nil"/>
                    <w:left w:val="nil"/>
                    <w:bottom w:val="nil"/>
                    <w:right w:val="nil"/>
                  </w:tcBorders>
                  <w:shd w:val="clear" w:color="auto" w:fill="auto"/>
                  <w:vAlign w:val="center"/>
                </w:tcPr>
                <w:p w:rsidR="00772A13" w:rsidRPr="00772A13" w:rsidRDefault="00772A13" w:rsidP="00772A13">
                  <w:pPr>
                    <w:spacing w:before="150" w:after="150"/>
                    <w:jc w:val="center"/>
                    <w:rPr>
                      <w:color w:val="000000"/>
                    </w:rPr>
                  </w:pPr>
                  <w:r w:rsidRPr="00772A13">
                    <w:rPr>
                      <w:color w:val="000000"/>
                      <w:sz w:val="24"/>
                      <w:szCs w:val="24"/>
                    </w:rPr>
                    <w:t>_______________</w:t>
                  </w:r>
                  <w:r w:rsidR="009145FB" w:rsidRPr="00772A13">
                    <w:rPr>
                      <w:color w:val="000000"/>
                    </w:rPr>
                    <w:t xml:space="preserve"> </w:t>
                  </w:r>
                  <w:r w:rsidRPr="00772A13">
                    <w:rPr>
                      <w:color w:val="000000"/>
                    </w:rPr>
                    <w:t>(</w:t>
                  </w:r>
                  <w:r w:rsidRPr="00772A13">
                    <w:rPr>
                      <w:sz w:val="18"/>
                      <w:szCs w:val="18"/>
                    </w:rPr>
                    <w:t>власне ім’я</w:t>
                  </w:r>
                  <w:r w:rsidRPr="00772A13">
                    <w:rPr>
                      <w:color w:val="000000"/>
                    </w:rPr>
                    <w:t xml:space="preserve"> та прізвище)</w:t>
                  </w:r>
                </w:p>
              </w:tc>
            </w:tr>
            <w:tr w:rsidR="00772A13" w:rsidRPr="00772A13" w:rsidTr="00DC16A6">
              <w:tc>
                <w:tcPr>
                  <w:tcW w:w="7255" w:type="dxa"/>
                  <w:gridSpan w:val="4"/>
                  <w:tcBorders>
                    <w:top w:val="nil"/>
                    <w:left w:val="nil"/>
                    <w:bottom w:val="nil"/>
                    <w:right w:val="nil"/>
                  </w:tcBorders>
                  <w:shd w:val="clear" w:color="auto" w:fill="auto"/>
                  <w:vAlign w:val="center"/>
                </w:tcPr>
                <w:p w:rsidR="00772A13" w:rsidRPr="00772A13" w:rsidRDefault="00772A13" w:rsidP="00772A13">
                  <w:pPr>
                    <w:spacing w:before="150" w:after="150"/>
                    <w:rPr>
                      <w:color w:val="000000"/>
                      <w:sz w:val="24"/>
                      <w:szCs w:val="24"/>
                    </w:rPr>
                  </w:pPr>
                  <w:r w:rsidRPr="00772A13">
                    <w:rPr>
                      <w:color w:val="000000"/>
                      <w:sz w:val="24"/>
                      <w:szCs w:val="24"/>
                    </w:rPr>
                    <w:t>Члени комісії з розслідування:</w:t>
                  </w:r>
                </w:p>
              </w:tc>
            </w:tr>
            <w:tr w:rsidR="00772A13" w:rsidRPr="00772A13" w:rsidTr="00DC16A6">
              <w:tc>
                <w:tcPr>
                  <w:tcW w:w="2877" w:type="dxa"/>
                  <w:gridSpan w:val="2"/>
                  <w:tcBorders>
                    <w:top w:val="nil"/>
                    <w:left w:val="nil"/>
                    <w:bottom w:val="nil"/>
                    <w:right w:val="nil"/>
                  </w:tcBorders>
                  <w:shd w:val="clear" w:color="auto" w:fill="auto"/>
                  <w:vAlign w:val="center"/>
                </w:tcPr>
                <w:p w:rsidR="00772A13" w:rsidRPr="00772A13" w:rsidRDefault="00772A13" w:rsidP="00772A13">
                  <w:pPr>
                    <w:spacing w:after="150"/>
                    <w:jc w:val="center"/>
                    <w:rPr>
                      <w:color w:val="000000"/>
                    </w:rPr>
                  </w:pPr>
                  <w:r w:rsidRPr="00772A13">
                    <w:rPr>
                      <w:color w:val="000000"/>
                      <w:sz w:val="24"/>
                      <w:szCs w:val="24"/>
                    </w:rPr>
                    <w:t>_________________</w:t>
                  </w:r>
                  <w:r w:rsidR="009145FB" w:rsidRPr="00772A13">
                    <w:rPr>
                      <w:color w:val="000000"/>
                    </w:rPr>
                    <w:t xml:space="preserve"> </w:t>
                  </w:r>
                  <w:r w:rsidRPr="00772A13">
                    <w:rPr>
                      <w:color w:val="000000"/>
                    </w:rPr>
                    <w:t>(найменування посади)</w:t>
                  </w:r>
                </w:p>
              </w:tc>
              <w:tc>
                <w:tcPr>
                  <w:tcW w:w="2339" w:type="dxa"/>
                  <w:tcBorders>
                    <w:top w:val="nil"/>
                    <w:left w:val="nil"/>
                    <w:bottom w:val="nil"/>
                    <w:right w:val="nil"/>
                  </w:tcBorders>
                  <w:shd w:val="clear" w:color="auto" w:fill="auto"/>
                  <w:vAlign w:val="center"/>
                </w:tcPr>
                <w:p w:rsidR="00772A13" w:rsidRPr="00772A13" w:rsidRDefault="00772A13" w:rsidP="00772A13">
                  <w:pPr>
                    <w:spacing w:after="150"/>
                    <w:jc w:val="center"/>
                    <w:rPr>
                      <w:color w:val="000000"/>
                    </w:rPr>
                  </w:pPr>
                  <w:r w:rsidRPr="00772A13">
                    <w:rPr>
                      <w:color w:val="000000"/>
                      <w:sz w:val="24"/>
                      <w:szCs w:val="24"/>
                    </w:rPr>
                    <w:t>_____________</w:t>
                  </w:r>
                  <w:r w:rsidR="009145FB" w:rsidRPr="00772A13">
                    <w:rPr>
                      <w:color w:val="000000"/>
                    </w:rPr>
                    <w:t xml:space="preserve"> </w:t>
                  </w:r>
                  <w:r w:rsidRPr="00772A13">
                    <w:rPr>
                      <w:color w:val="000000"/>
                    </w:rPr>
                    <w:t>(підпис)</w:t>
                  </w:r>
                </w:p>
              </w:tc>
              <w:tc>
                <w:tcPr>
                  <w:tcW w:w="2039" w:type="dxa"/>
                  <w:tcBorders>
                    <w:top w:val="nil"/>
                    <w:left w:val="nil"/>
                    <w:bottom w:val="nil"/>
                    <w:right w:val="nil"/>
                  </w:tcBorders>
                  <w:shd w:val="clear" w:color="auto" w:fill="auto"/>
                  <w:vAlign w:val="center"/>
                </w:tcPr>
                <w:p w:rsidR="00772A13" w:rsidRPr="00772A13" w:rsidRDefault="00772A13" w:rsidP="00772A13">
                  <w:pPr>
                    <w:spacing w:after="150"/>
                    <w:jc w:val="center"/>
                    <w:rPr>
                      <w:color w:val="000000"/>
                    </w:rPr>
                  </w:pPr>
                  <w:r w:rsidRPr="00772A13">
                    <w:rPr>
                      <w:color w:val="000000"/>
                      <w:sz w:val="24"/>
                      <w:szCs w:val="24"/>
                    </w:rPr>
                    <w:t>_______________</w:t>
                  </w:r>
                  <w:r w:rsidR="009145FB" w:rsidRPr="00772A13">
                    <w:rPr>
                      <w:color w:val="000000"/>
                    </w:rPr>
                    <w:t xml:space="preserve"> </w:t>
                  </w:r>
                  <w:r w:rsidRPr="00772A13">
                    <w:rPr>
                      <w:color w:val="000000"/>
                    </w:rPr>
                    <w:t>(</w:t>
                  </w:r>
                  <w:r w:rsidRPr="00772A13">
                    <w:rPr>
                      <w:sz w:val="18"/>
                      <w:szCs w:val="18"/>
                    </w:rPr>
                    <w:t>власне ім’я</w:t>
                  </w:r>
                  <w:r w:rsidRPr="00772A13">
                    <w:rPr>
                      <w:color w:val="000000"/>
                    </w:rPr>
                    <w:t xml:space="preserve"> та прізвище)</w:t>
                  </w:r>
                </w:p>
              </w:tc>
            </w:tr>
          </w:tbl>
          <w:p w:rsidR="00772A13" w:rsidRPr="00772A13" w:rsidRDefault="00772A13" w:rsidP="00772A13">
            <w:pPr>
              <w:jc w:val="both"/>
              <w:rPr>
                <w:sz w:val="24"/>
                <w:szCs w:val="24"/>
              </w:rPr>
            </w:pPr>
            <w:r w:rsidRPr="00772A13">
              <w:rPr>
                <w:rFonts w:eastAsia="Calibri"/>
                <w:color w:val="000000"/>
                <w:sz w:val="24"/>
                <w:szCs w:val="24"/>
                <w:lang w:eastAsia="uk-UA"/>
              </w:rPr>
              <w:t xml:space="preserve">Представники інших </w:t>
            </w:r>
            <w:r w:rsidRPr="00DA3C07">
              <w:rPr>
                <w:rFonts w:eastAsia="Calibri"/>
                <w:b/>
                <w:color w:val="000000"/>
                <w:sz w:val="24"/>
                <w:szCs w:val="24"/>
                <w:lang w:eastAsia="uk-UA"/>
              </w:rPr>
              <w:t>органів державної влади та/або експертних організацій</w:t>
            </w:r>
            <w:r w:rsidRPr="00772A13">
              <w:rPr>
                <w:rFonts w:eastAsia="Calibri"/>
                <w:color w:val="000000"/>
                <w:sz w:val="24"/>
                <w:szCs w:val="24"/>
                <w:lang w:eastAsia="uk-UA"/>
              </w:rPr>
              <w:t>, залучен</w:t>
            </w:r>
            <w:r w:rsidRPr="00DA3C07">
              <w:rPr>
                <w:rFonts w:eastAsia="Calibri"/>
                <w:b/>
                <w:color w:val="000000"/>
                <w:sz w:val="24"/>
                <w:szCs w:val="24"/>
                <w:lang w:eastAsia="uk-UA"/>
              </w:rPr>
              <w:t>их</w:t>
            </w:r>
            <w:r w:rsidRPr="00772A13">
              <w:rPr>
                <w:rFonts w:eastAsia="Calibri"/>
                <w:color w:val="000000"/>
                <w:sz w:val="24"/>
                <w:szCs w:val="24"/>
                <w:lang w:eastAsia="uk-UA"/>
              </w:rPr>
              <w:t xml:space="preserve"> до розслідування</w:t>
            </w:r>
            <w:r w:rsidRPr="00772A13">
              <w:rPr>
                <w:sz w:val="24"/>
                <w:szCs w:val="24"/>
              </w:rPr>
              <w:t>:</w:t>
            </w:r>
          </w:p>
          <w:tbl>
            <w:tblPr>
              <w:tblW w:w="7546" w:type="dxa"/>
              <w:tblLayout w:type="fixed"/>
              <w:tblLook w:val="0000" w:firstRow="0" w:lastRow="0" w:firstColumn="0" w:lastColumn="0" w:noHBand="0" w:noVBand="0"/>
            </w:tblPr>
            <w:tblGrid>
              <w:gridCol w:w="2904"/>
              <w:gridCol w:w="266"/>
              <w:gridCol w:w="2234"/>
              <w:gridCol w:w="266"/>
              <w:gridCol w:w="1876"/>
            </w:tblGrid>
            <w:tr w:rsidR="00772A13" w:rsidRPr="00772A13" w:rsidTr="00DC16A6">
              <w:tc>
                <w:tcPr>
                  <w:tcW w:w="2904" w:type="dxa"/>
                  <w:tcBorders>
                    <w:top w:val="nil"/>
                    <w:left w:val="nil"/>
                    <w:bottom w:val="single" w:sz="4" w:space="0" w:color="000000"/>
                    <w:right w:val="nil"/>
                  </w:tcBorders>
                </w:tcPr>
                <w:p w:rsidR="00772A13" w:rsidRPr="00772A13" w:rsidRDefault="00772A13" w:rsidP="00772A13">
                  <w:pPr>
                    <w:spacing w:before="120"/>
                  </w:pPr>
                </w:p>
              </w:tc>
              <w:tc>
                <w:tcPr>
                  <w:tcW w:w="266" w:type="dxa"/>
                </w:tcPr>
                <w:p w:rsidR="00772A13" w:rsidRPr="00772A13" w:rsidRDefault="00772A13" w:rsidP="00772A13">
                  <w:pPr>
                    <w:spacing w:before="120"/>
                  </w:pPr>
                </w:p>
              </w:tc>
              <w:tc>
                <w:tcPr>
                  <w:tcW w:w="2234" w:type="dxa"/>
                  <w:tcBorders>
                    <w:top w:val="nil"/>
                    <w:left w:val="nil"/>
                    <w:bottom w:val="single" w:sz="4" w:space="0" w:color="000000"/>
                    <w:right w:val="nil"/>
                  </w:tcBorders>
                </w:tcPr>
                <w:p w:rsidR="00772A13" w:rsidRPr="00772A13" w:rsidRDefault="00772A13" w:rsidP="00772A13">
                  <w:pPr>
                    <w:spacing w:before="120"/>
                  </w:pPr>
                </w:p>
              </w:tc>
              <w:tc>
                <w:tcPr>
                  <w:tcW w:w="266" w:type="dxa"/>
                </w:tcPr>
                <w:p w:rsidR="00772A13" w:rsidRPr="00772A13" w:rsidRDefault="00772A13" w:rsidP="00772A13">
                  <w:pPr>
                    <w:spacing w:before="120"/>
                  </w:pPr>
                </w:p>
              </w:tc>
              <w:tc>
                <w:tcPr>
                  <w:tcW w:w="1876" w:type="dxa"/>
                  <w:tcBorders>
                    <w:top w:val="nil"/>
                    <w:left w:val="nil"/>
                    <w:bottom w:val="single" w:sz="4" w:space="0" w:color="000000"/>
                    <w:right w:val="nil"/>
                  </w:tcBorders>
                </w:tcPr>
                <w:p w:rsidR="00772A13" w:rsidRPr="00772A13" w:rsidRDefault="00772A13" w:rsidP="00772A13">
                  <w:pPr>
                    <w:spacing w:before="120"/>
                  </w:pPr>
                </w:p>
              </w:tc>
            </w:tr>
            <w:tr w:rsidR="00772A13" w:rsidRPr="00772A13" w:rsidTr="00DC16A6">
              <w:tc>
                <w:tcPr>
                  <w:tcW w:w="2904" w:type="dxa"/>
                  <w:tcBorders>
                    <w:top w:val="single" w:sz="4" w:space="0" w:color="000000"/>
                    <w:left w:val="nil"/>
                    <w:bottom w:val="nil"/>
                    <w:right w:val="nil"/>
                  </w:tcBorders>
                </w:tcPr>
                <w:p w:rsidR="00772A13" w:rsidRPr="00772A13" w:rsidRDefault="00772A13" w:rsidP="00772A13">
                  <w:pPr>
                    <w:spacing w:before="150" w:after="150"/>
                    <w:jc w:val="center"/>
                    <w:rPr>
                      <w:color w:val="000000"/>
                      <w:sz w:val="18"/>
                      <w:szCs w:val="18"/>
                    </w:rPr>
                  </w:pPr>
                  <w:r w:rsidRPr="00772A13">
                    <w:rPr>
                      <w:color w:val="000000"/>
                      <w:sz w:val="18"/>
                      <w:szCs w:val="18"/>
                    </w:rPr>
                    <w:t>(найменування посади)</w:t>
                  </w:r>
                </w:p>
              </w:tc>
              <w:tc>
                <w:tcPr>
                  <w:tcW w:w="266" w:type="dxa"/>
                </w:tcPr>
                <w:p w:rsidR="00772A13" w:rsidRPr="00772A13" w:rsidRDefault="00772A13" w:rsidP="00772A13">
                  <w:pPr>
                    <w:spacing w:before="150" w:after="150"/>
                    <w:rPr>
                      <w:color w:val="000000"/>
                      <w:sz w:val="18"/>
                      <w:szCs w:val="18"/>
                    </w:rPr>
                  </w:pPr>
                </w:p>
              </w:tc>
              <w:tc>
                <w:tcPr>
                  <w:tcW w:w="2234" w:type="dxa"/>
                  <w:tcBorders>
                    <w:top w:val="single" w:sz="4" w:space="0" w:color="000000"/>
                    <w:left w:val="nil"/>
                    <w:bottom w:val="nil"/>
                    <w:right w:val="nil"/>
                  </w:tcBorders>
                </w:tcPr>
                <w:p w:rsidR="00772A13" w:rsidRPr="00772A13" w:rsidRDefault="00772A13" w:rsidP="00772A13">
                  <w:pPr>
                    <w:spacing w:before="150" w:after="150"/>
                    <w:jc w:val="center"/>
                    <w:rPr>
                      <w:color w:val="000000"/>
                      <w:sz w:val="18"/>
                      <w:szCs w:val="18"/>
                    </w:rPr>
                  </w:pPr>
                  <w:r w:rsidRPr="00772A13">
                    <w:rPr>
                      <w:color w:val="000000"/>
                      <w:sz w:val="18"/>
                      <w:szCs w:val="18"/>
                    </w:rPr>
                    <w:t>(підпис)</w:t>
                  </w:r>
                </w:p>
              </w:tc>
              <w:tc>
                <w:tcPr>
                  <w:tcW w:w="266" w:type="dxa"/>
                </w:tcPr>
                <w:p w:rsidR="00772A13" w:rsidRPr="00772A13" w:rsidRDefault="00772A13" w:rsidP="00772A13">
                  <w:pPr>
                    <w:spacing w:before="150" w:after="150"/>
                    <w:rPr>
                      <w:color w:val="000000"/>
                      <w:sz w:val="18"/>
                      <w:szCs w:val="18"/>
                    </w:rPr>
                  </w:pPr>
                </w:p>
              </w:tc>
              <w:tc>
                <w:tcPr>
                  <w:tcW w:w="1876" w:type="dxa"/>
                  <w:tcBorders>
                    <w:top w:val="single" w:sz="4" w:space="0" w:color="000000"/>
                    <w:left w:val="nil"/>
                    <w:bottom w:val="nil"/>
                    <w:right w:val="nil"/>
                  </w:tcBorders>
                </w:tcPr>
                <w:p w:rsidR="00772A13" w:rsidRPr="00772A13" w:rsidRDefault="00772A13" w:rsidP="00772A13">
                  <w:pPr>
                    <w:spacing w:before="150" w:after="150"/>
                    <w:jc w:val="center"/>
                    <w:rPr>
                      <w:color w:val="000000"/>
                      <w:sz w:val="18"/>
                      <w:szCs w:val="18"/>
                    </w:rPr>
                  </w:pPr>
                  <w:r w:rsidRPr="00772A13">
                    <w:rPr>
                      <w:color w:val="000000"/>
                      <w:sz w:val="18"/>
                      <w:szCs w:val="18"/>
                    </w:rPr>
                    <w:t>(власне ім’я та прізвище)</w:t>
                  </w:r>
                </w:p>
              </w:tc>
            </w:tr>
          </w:tbl>
          <w:p w:rsidR="00A77621" w:rsidRDefault="00A77621" w:rsidP="00BE2BE5">
            <w:pPr>
              <w:jc w:val="both"/>
              <w:rPr>
                <w:sz w:val="24"/>
                <w:szCs w:val="24"/>
              </w:rPr>
            </w:pPr>
          </w:p>
        </w:tc>
      </w:tr>
    </w:tbl>
    <w:p w:rsidR="00DC16A6" w:rsidRDefault="00DC16A6" w:rsidP="00BE2BE5">
      <w:pPr>
        <w:ind w:left="284" w:firstLine="709"/>
        <w:jc w:val="both"/>
        <w:rPr>
          <w:sz w:val="24"/>
          <w:szCs w:val="24"/>
        </w:rPr>
      </w:pPr>
    </w:p>
    <w:p w:rsidR="00DC16A6" w:rsidRDefault="00DC16A6" w:rsidP="00DC16A6">
      <w:pPr>
        <w:rPr>
          <w:sz w:val="24"/>
          <w:szCs w:val="24"/>
        </w:rPr>
      </w:pPr>
    </w:p>
    <w:tbl>
      <w:tblPr>
        <w:tblStyle w:val="af3"/>
        <w:tblW w:w="0" w:type="auto"/>
        <w:tblLook w:val="04A0" w:firstRow="1" w:lastRow="0" w:firstColumn="1" w:lastColumn="0" w:noHBand="0" w:noVBand="1"/>
      </w:tblPr>
      <w:tblGrid>
        <w:gridCol w:w="5422"/>
        <w:gridCol w:w="9877"/>
      </w:tblGrid>
      <w:tr w:rsidR="00DC16A6" w:rsidTr="00DC16A6">
        <w:tc>
          <w:tcPr>
            <w:tcW w:w="7649" w:type="dxa"/>
          </w:tcPr>
          <w:p w:rsidR="00DC16A6" w:rsidRPr="00DC16A6" w:rsidRDefault="00DC16A6" w:rsidP="00DC16A6">
            <w:pPr>
              <w:rPr>
                <w:b/>
                <w:sz w:val="24"/>
                <w:szCs w:val="24"/>
              </w:rPr>
            </w:pPr>
            <w:r w:rsidRPr="00DC16A6">
              <w:rPr>
                <w:b/>
                <w:sz w:val="24"/>
                <w:szCs w:val="24"/>
              </w:rPr>
              <w:t>Відсутній</w:t>
            </w:r>
          </w:p>
        </w:tc>
        <w:tc>
          <w:tcPr>
            <w:tcW w:w="7650" w:type="dxa"/>
          </w:tcPr>
          <w:tbl>
            <w:tblPr>
              <w:tblW w:w="9645" w:type="dxa"/>
              <w:tblLook w:val="04A0" w:firstRow="1" w:lastRow="0" w:firstColumn="1" w:lastColumn="0" w:noHBand="0" w:noVBand="1"/>
            </w:tblPr>
            <w:tblGrid>
              <w:gridCol w:w="6241"/>
              <w:gridCol w:w="3404"/>
            </w:tblGrid>
            <w:tr w:rsidR="00DC16A6" w:rsidRPr="00DC16A6" w:rsidTr="00432382">
              <w:tc>
                <w:tcPr>
                  <w:tcW w:w="6241" w:type="dxa"/>
                  <w:tcMar>
                    <w:top w:w="15" w:type="dxa"/>
                    <w:left w:w="115" w:type="dxa"/>
                    <w:bottom w:w="15" w:type="dxa"/>
                    <w:right w:w="115" w:type="dxa"/>
                  </w:tcMar>
                </w:tcPr>
                <w:p w:rsidR="00DC16A6" w:rsidRPr="00DC16A6" w:rsidRDefault="00DC16A6" w:rsidP="00DC16A6">
                  <w:pPr>
                    <w:rPr>
                      <w:kern w:val="2"/>
                      <w:sz w:val="24"/>
                      <w:szCs w:val="24"/>
                      <w14:ligatures w14:val="standardContextual"/>
                    </w:rPr>
                  </w:pPr>
                </w:p>
              </w:tc>
              <w:tc>
                <w:tcPr>
                  <w:tcW w:w="3404" w:type="dxa"/>
                  <w:tcMar>
                    <w:top w:w="15" w:type="dxa"/>
                    <w:left w:w="115" w:type="dxa"/>
                    <w:bottom w:w="15" w:type="dxa"/>
                    <w:right w:w="115" w:type="dxa"/>
                  </w:tcMar>
                </w:tcPr>
                <w:p w:rsidR="00DC16A6" w:rsidRPr="00DC16A6" w:rsidRDefault="00DC16A6" w:rsidP="00DC16A6">
                  <w:pPr>
                    <w:jc w:val="both"/>
                    <w:rPr>
                      <w:kern w:val="2"/>
                      <w:sz w:val="24"/>
                      <w:szCs w:val="24"/>
                      <w14:ligatures w14:val="standardContextual"/>
                    </w:rPr>
                  </w:pPr>
                  <w:r w:rsidRPr="00DC16A6">
                    <w:rPr>
                      <w:kern w:val="2"/>
                      <w:sz w:val="24"/>
                      <w:szCs w:val="24"/>
                      <w14:ligatures w14:val="standardContextual"/>
                    </w:rPr>
                    <w:t>Додаток 5</w:t>
                  </w:r>
                </w:p>
                <w:p w:rsidR="00DC16A6" w:rsidRPr="00DC16A6" w:rsidRDefault="00DC16A6" w:rsidP="00DC16A6">
                  <w:pPr>
                    <w:rPr>
                      <w:kern w:val="2"/>
                      <w:sz w:val="24"/>
                      <w:szCs w:val="24"/>
                      <w14:ligatures w14:val="standardContextual"/>
                    </w:rPr>
                  </w:pPr>
                  <w:r w:rsidRPr="00DC16A6">
                    <w:rPr>
                      <w:kern w:val="2"/>
                      <w:sz w:val="24"/>
                      <w:szCs w:val="24"/>
                      <w14:ligatures w14:val="standardContextual"/>
                    </w:rPr>
                    <w:t>до Порядку розслідування зловживань на оптовому енергетичному ринку</w:t>
                  </w:r>
                </w:p>
                <w:p w:rsidR="00DC16A6" w:rsidRPr="00DC16A6" w:rsidRDefault="00DC16A6" w:rsidP="00DC16A6">
                  <w:pPr>
                    <w:jc w:val="both"/>
                    <w:rPr>
                      <w:kern w:val="2"/>
                      <w:sz w:val="24"/>
                      <w:szCs w:val="24"/>
                      <w14:ligatures w14:val="standardContextual"/>
                    </w:rPr>
                  </w:pPr>
                </w:p>
              </w:tc>
            </w:tr>
            <w:tr w:rsidR="00DC16A6" w:rsidRPr="00DC16A6" w:rsidTr="00432382">
              <w:tc>
                <w:tcPr>
                  <w:tcW w:w="6241" w:type="dxa"/>
                  <w:tcMar>
                    <w:top w:w="15" w:type="dxa"/>
                    <w:left w:w="115" w:type="dxa"/>
                    <w:bottom w:w="15" w:type="dxa"/>
                    <w:right w:w="115" w:type="dxa"/>
                  </w:tcMar>
                </w:tcPr>
                <w:p w:rsidR="00DC16A6" w:rsidRPr="00DC16A6" w:rsidRDefault="00DC16A6" w:rsidP="00DC16A6">
                  <w:pPr>
                    <w:rPr>
                      <w:kern w:val="2"/>
                      <w:sz w:val="24"/>
                      <w:szCs w:val="24"/>
                      <w14:ligatures w14:val="standardContextual"/>
                    </w:rPr>
                  </w:pPr>
                </w:p>
              </w:tc>
              <w:tc>
                <w:tcPr>
                  <w:tcW w:w="3404" w:type="dxa"/>
                  <w:tcMar>
                    <w:top w:w="15" w:type="dxa"/>
                    <w:left w:w="115" w:type="dxa"/>
                    <w:bottom w:w="15" w:type="dxa"/>
                    <w:right w:w="115" w:type="dxa"/>
                  </w:tcMar>
                </w:tcPr>
                <w:p w:rsidR="00DC16A6" w:rsidRPr="00DC16A6" w:rsidRDefault="00DC16A6" w:rsidP="00DC16A6">
                  <w:pPr>
                    <w:jc w:val="both"/>
                    <w:rPr>
                      <w:kern w:val="2"/>
                      <w:sz w:val="24"/>
                      <w:szCs w:val="24"/>
                      <w14:ligatures w14:val="standardContextual"/>
                    </w:rPr>
                  </w:pPr>
                </w:p>
              </w:tc>
            </w:tr>
          </w:tbl>
          <w:p w:rsidR="00DC16A6" w:rsidRPr="00DC16A6" w:rsidRDefault="00DC16A6" w:rsidP="00DC16A6">
            <w:pPr>
              <w:jc w:val="center"/>
            </w:pPr>
            <w:r w:rsidRPr="00DC16A6">
              <w:rPr>
                <w:noProof/>
                <w:lang w:eastAsia="uk-UA"/>
              </w:rPr>
              <w:drawing>
                <wp:inline distT="0" distB="0" distL="0" distR="0" wp14:anchorId="1901F0C7" wp14:editId="7A7ECC8B">
                  <wp:extent cx="461010" cy="629285"/>
                  <wp:effectExtent l="0" t="0" r="0" b="0"/>
                  <wp:docPr id="5" name="Рисунок 5" descr="Зображення, що містить символ, логотип, Шрифт,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символ, логотип, Шрифт, Графіка&#10;&#10;Автоматично згенерований опис"/>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1010" cy="629285"/>
                          </a:xfrm>
                          <a:prstGeom prst="rect">
                            <a:avLst/>
                          </a:prstGeom>
                          <a:noFill/>
                          <a:ln>
                            <a:noFill/>
                          </a:ln>
                        </pic:spPr>
                      </pic:pic>
                    </a:graphicData>
                  </a:graphic>
                </wp:inline>
              </w:drawing>
            </w:r>
          </w:p>
          <w:p w:rsidR="00DC16A6" w:rsidRPr="00DC16A6" w:rsidRDefault="00DC16A6" w:rsidP="00DC16A6">
            <w:pPr>
              <w:jc w:val="center"/>
              <w:rPr>
                <w:b/>
                <w:sz w:val="24"/>
                <w:szCs w:val="24"/>
              </w:rPr>
            </w:pPr>
            <w:r w:rsidRPr="00DC16A6">
              <w:rPr>
                <w:b/>
                <w:sz w:val="24"/>
                <w:szCs w:val="24"/>
              </w:rPr>
              <w:t>УКРАЇНА</w:t>
            </w:r>
          </w:p>
          <w:p w:rsidR="00DC16A6" w:rsidRPr="00DC16A6" w:rsidRDefault="00DC16A6" w:rsidP="00DC16A6">
            <w:pPr>
              <w:jc w:val="center"/>
            </w:pPr>
          </w:p>
          <w:p w:rsidR="00DC16A6" w:rsidRPr="00DC16A6" w:rsidRDefault="00DC16A6" w:rsidP="00DC16A6">
            <w:pPr>
              <w:jc w:val="center"/>
              <w:rPr>
                <w:b/>
                <w:sz w:val="28"/>
                <w:szCs w:val="28"/>
              </w:rPr>
            </w:pPr>
            <w:r w:rsidRPr="00DC16A6">
              <w:rPr>
                <w:b/>
                <w:sz w:val="28"/>
                <w:szCs w:val="28"/>
              </w:rPr>
              <w:lastRenderedPageBreak/>
              <w:t>НАЦІОНАЛЬНА КОМІСІЯ, ЩО ЗДІЙСНЮЄ ДЕРЖАВНЕ</w:t>
            </w:r>
          </w:p>
          <w:p w:rsidR="00DC16A6" w:rsidRPr="00DC16A6" w:rsidRDefault="00DC16A6" w:rsidP="00DC16A6">
            <w:pPr>
              <w:jc w:val="center"/>
              <w:rPr>
                <w:b/>
                <w:sz w:val="28"/>
                <w:szCs w:val="28"/>
              </w:rPr>
            </w:pPr>
            <w:r w:rsidRPr="00DC16A6">
              <w:rPr>
                <w:b/>
                <w:sz w:val="28"/>
                <w:szCs w:val="28"/>
              </w:rPr>
              <w:t xml:space="preserve">РЕГУЛЮВАННЯ У СФЕРАХ ЕНЕРГЕТИКИ </w:t>
            </w:r>
          </w:p>
          <w:p w:rsidR="00DC16A6" w:rsidRPr="00DC16A6" w:rsidRDefault="00DC16A6" w:rsidP="00DC16A6">
            <w:pPr>
              <w:jc w:val="center"/>
              <w:rPr>
                <w:b/>
                <w:sz w:val="28"/>
                <w:szCs w:val="28"/>
              </w:rPr>
            </w:pPr>
            <w:r w:rsidRPr="00DC16A6">
              <w:rPr>
                <w:b/>
                <w:sz w:val="28"/>
                <w:szCs w:val="28"/>
              </w:rPr>
              <w:t>ТА КОМУНАЛЬНИХ ПОСЛУГ</w:t>
            </w:r>
          </w:p>
          <w:p w:rsidR="00DC16A6" w:rsidRPr="00DC16A6" w:rsidRDefault="00DC16A6" w:rsidP="00DC16A6">
            <w:pPr>
              <w:jc w:val="center"/>
              <w:rPr>
                <w:b/>
                <w:sz w:val="28"/>
                <w:szCs w:val="28"/>
              </w:rPr>
            </w:pPr>
            <w:r w:rsidRPr="00DC16A6">
              <w:rPr>
                <w:b/>
                <w:sz w:val="28"/>
                <w:szCs w:val="28"/>
              </w:rPr>
              <w:t>(НКРЕКП)</w:t>
            </w:r>
          </w:p>
          <w:p w:rsidR="00DC16A6" w:rsidRPr="00DC16A6" w:rsidRDefault="00DC16A6" w:rsidP="00DC16A6">
            <w:pPr>
              <w:jc w:val="center"/>
            </w:pPr>
            <w:r w:rsidRPr="00DC16A6">
              <w:rPr>
                <w:sz w:val="24"/>
                <w:szCs w:val="24"/>
              </w:rPr>
              <w:t>___________________________________________________________</w:t>
            </w:r>
            <w:r w:rsidRPr="00DC16A6">
              <w:rPr>
                <w:sz w:val="24"/>
                <w:szCs w:val="24"/>
              </w:rPr>
              <w:br/>
            </w:r>
            <w:r w:rsidRPr="00DC16A6">
              <w:t>(місцезнаходження НКРЕКП)</w:t>
            </w:r>
          </w:p>
          <w:p w:rsidR="00DC16A6" w:rsidRPr="00DC16A6" w:rsidRDefault="00DC16A6" w:rsidP="00DC16A6">
            <w:pPr>
              <w:jc w:val="center"/>
            </w:pPr>
            <w:r w:rsidRPr="00DC16A6">
              <w:rPr>
                <w:sz w:val="24"/>
                <w:szCs w:val="24"/>
              </w:rPr>
              <w:t>_______________________</w:t>
            </w:r>
            <w:r w:rsidRPr="00DC16A6">
              <w:rPr>
                <w:sz w:val="24"/>
                <w:szCs w:val="24"/>
              </w:rPr>
              <w:br/>
            </w:r>
            <w:r w:rsidRPr="00DC16A6">
              <w:t>(номер телефону та адреса електронної пошти)</w:t>
            </w:r>
          </w:p>
          <w:p w:rsidR="00DC16A6" w:rsidRPr="00DC16A6" w:rsidRDefault="00DC16A6" w:rsidP="00DC16A6">
            <w:pPr>
              <w:jc w:val="center"/>
            </w:pPr>
          </w:p>
          <w:p w:rsidR="00DC16A6" w:rsidRPr="00DC16A6" w:rsidRDefault="00DC16A6" w:rsidP="00DC16A6">
            <w:pPr>
              <w:jc w:val="both"/>
              <w:rPr>
                <w:sz w:val="28"/>
                <w:szCs w:val="28"/>
              </w:rPr>
            </w:pPr>
            <w:r w:rsidRPr="00DC16A6">
              <w:rPr>
                <w:sz w:val="28"/>
                <w:szCs w:val="28"/>
              </w:rPr>
              <w:t xml:space="preserve">        </w:t>
            </w:r>
          </w:p>
          <w:p w:rsidR="00DC16A6" w:rsidRPr="00DC16A6" w:rsidRDefault="00DC16A6" w:rsidP="00DC16A6">
            <w:pPr>
              <w:jc w:val="center"/>
              <w:rPr>
                <w:b/>
                <w:sz w:val="28"/>
                <w:szCs w:val="28"/>
              </w:rPr>
            </w:pPr>
            <w:r w:rsidRPr="00DC16A6">
              <w:rPr>
                <w:b/>
                <w:sz w:val="28"/>
                <w:szCs w:val="28"/>
              </w:rPr>
              <w:t>ВИСНОВОК</w:t>
            </w:r>
          </w:p>
          <w:p w:rsidR="00DC16A6" w:rsidRPr="00DC16A6" w:rsidRDefault="00DC16A6" w:rsidP="00DC16A6">
            <w:pPr>
              <w:jc w:val="center"/>
              <w:rPr>
                <w:b/>
                <w:sz w:val="28"/>
                <w:szCs w:val="28"/>
              </w:rPr>
            </w:pPr>
            <w:r w:rsidRPr="00DC16A6">
              <w:rPr>
                <w:b/>
                <w:sz w:val="28"/>
                <w:szCs w:val="28"/>
              </w:rPr>
              <w:t xml:space="preserve">про розслідування </w:t>
            </w:r>
          </w:p>
          <w:p w:rsidR="00DC16A6" w:rsidRPr="00DC16A6" w:rsidRDefault="00DC16A6" w:rsidP="00DC16A6">
            <w:pPr>
              <w:spacing w:before="120"/>
              <w:jc w:val="center"/>
              <w:rPr>
                <w:b/>
                <w:sz w:val="28"/>
                <w:szCs w:val="28"/>
              </w:rPr>
            </w:pPr>
          </w:p>
          <w:p w:rsidR="00DC16A6" w:rsidRPr="00DC16A6" w:rsidRDefault="00DC16A6" w:rsidP="00DC16A6">
            <w:pPr>
              <w:keepNext/>
              <w:keepLines/>
            </w:pPr>
            <w:r w:rsidRPr="00DC16A6">
              <w:rPr>
                <w:sz w:val="24"/>
                <w:szCs w:val="24"/>
              </w:rPr>
              <w:t xml:space="preserve">від ____________________ </w:t>
            </w:r>
            <w:r w:rsidRPr="00DC16A6">
              <w:rPr>
                <w:sz w:val="24"/>
                <w:szCs w:val="24"/>
              </w:rPr>
              <w:tab/>
            </w:r>
            <w:r w:rsidRPr="00DC16A6">
              <w:rPr>
                <w:sz w:val="24"/>
                <w:szCs w:val="24"/>
              </w:rPr>
              <w:tab/>
            </w:r>
            <w:r w:rsidRPr="00DC16A6">
              <w:rPr>
                <w:sz w:val="24"/>
                <w:szCs w:val="24"/>
              </w:rPr>
              <w:tab/>
            </w:r>
            <w:r w:rsidRPr="00DC16A6">
              <w:rPr>
                <w:sz w:val="24"/>
                <w:szCs w:val="24"/>
              </w:rPr>
              <w:tab/>
            </w:r>
            <w:r w:rsidRPr="00DC16A6">
              <w:rPr>
                <w:sz w:val="24"/>
                <w:szCs w:val="24"/>
              </w:rPr>
              <w:tab/>
            </w:r>
            <w:r w:rsidRPr="00DC16A6">
              <w:rPr>
                <w:sz w:val="24"/>
                <w:szCs w:val="24"/>
              </w:rPr>
              <w:tab/>
            </w:r>
            <w:r w:rsidRPr="00DC16A6">
              <w:rPr>
                <w:sz w:val="24"/>
                <w:szCs w:val="24"/>
              </w:rPr>
              <w:tab/>
              <w:t xml:space="preserve">№ </w:t>
            </w:r>
            <w:r w:rsidRPr="00DC16A6">
              <w:rPr>
                <w:rFonts w:ascii="Segoe UI Emoji" w:eastAsia="Noto Sans Symbols" w:hAnsi="Segoe UI Emoji" w:cs="Segoe UI Emoji"/>
                <w:sz w:val="24"/>
                <w:szCs w:val="24"/>
              </w:rPr>
              <w:t>⬜⬜⬜⬜⬜⬜⬜⬜⬜⬜</w:t>
            </w:r>
            <w:r w:rsidRPr="00DC16A6">
              <w:rPr>
                <w:sz w:val="24"/>
                <w:szCs w:val="24"/>
              </w:rPr>
              <w:br/>
            </w:r>
            <w:r w:rsidRPr="00DC16A6">
              <w:t xml:space="preserve">           (дата складення висновку)</w:t>
            </w:r>
          </w:p>
          <w:p w:rsidR="00DC16A6" w:rsidRPr="00DC16A6" w:rsidRDefault="00DC16A6" w:rsidP="00DC16A6">
            <w:pPr>
              <w:keepNext/>
              <w:keepLines/>
            </w:pPr>
          </w:p>
          <w:p w:rsidR="00DC16A6" w:rsidRPr="00DC16A6" w:rsidRDefault="00DC16A6" w:rsidP="00DC16A6">
            <w:pPr>
              <w:spacing w:before="120"/>
              <w:jc w:val="center"/>
            </w:pPr>
            <w:r w:rsidRPr="00DC16A6">
              <w:rPr>
                <w:sz w:val="24"/>
                <w:szCs w:val="24"/>
              </w:rPr>
              <w:t>_________________________________________________________________</w:t>
            </w:r>
            <w:r w:rsidRPr="00DC16A6">
              <w:rPr>
                <w:sz w:val="24"/>
                <w:szCs w:val="24"/>
              </w:rPr>
              <w:br/>
            </w:r>
            <w:r w:rsidRPr="00DC16A6">
              <w:t>(найменування суб’єкта розслідування)</w:t>
            </w:r>
          </w:p>
          <w:p w:rsidR="00DC16A6" w:rsidRPr="00DC16A6" w:rsidRDefault="00DC16A6" w:rsidP="00DC16A6">
            <w:pPr>
              <w:spacing w:before="120"/>
              <w:jc w:val="center"/>
            </w:pPr>
            <w:r w:rsidRPr="00DC16A6">
              <w:rPr>
                <w:sz w:val="24"/>
                <w:szCs w:val="24"/>
              </w:rPr>
              <w:t>________________________________________________________________</w:t>
            </w:r>
          </w:p>
          <w:p w:rsidR="00DC16A6" w:rsidRPr="00DC16A6" w:rsidRDefault="00DC16A6" w:rsidP="00DC16A6">
            <w:pPr>
              <w:spacing w:before="120"/>
              <w:jc w:val="both"/>
              <w:rPr>
                <w:sz w:val="24"/>
                <w:szCs w:val="24"/>
              </w:rPr>
            </w:pPr>
            <w:r w:rsidRPr="00DC16A6">
              <w:rPr>
                <w:sz w:val="24"/>
                <w:szCs w:val="24"/>
              </w:rPr>
              <w:t>код згідно з ЄДРПОУ або реєстраційний номер облікової картки</w:t>
            </w:r>
            <w:r w:rsidRPr="00DC16A6">
              <w:rPr>
                <w:sz w:val="24"/>
                <w:szCs w:val="24"/>
              </w:rPr>
              <w:br/>
              <w:t xml:space="preserve">платника податків </w:t>
            </w:r>
            <w:r w:rsidRPr="00DC16A6">
              <w:rPr>
                <w:rFonts w:ascii="Segoe UI Emoji" w:eastAsia="Noto Sans Symbols" w:hAnsi="Segoe UI Emoji" w:cs="Segoe UI Emoji"/>
                <w:sz w:val="24"/>
                <w:szCs w:val="24"/>
              </w:rPr>
              <w:t>⬜⬜⬜⬜⬜⬜⬜⬜⬜⬜</w:t>
            </w:r>
            <w:r w:rsidRPr="00DC16A6">
              <w:rPr>
                <w:sz w:val="24"/>
                <w:szCs w:val="24"/>
              </w:rPr>
              <w:t>, або серія та номер паспорта</w:t>
            </w:r>
          </w:p>
          <w:p w:rsidR="00DC16A6" w:rsidRPr="00DC16A6" w:rsidRDefault="00DC16A6" w:rsidP="00DC16A6">
            <w:pPr>
              <w:spacing w:before="120"/>
              <w:jc w:val="both"/>
              <w:rPr>
                <w:sz w:val="24"/>
                <w:szCs w:val="24"/>
              </w:rPr>
            </w:pPr>
            <w:r w:rsidRPr="00DC16A6">
              <w:rPr>
                <w:sz w:val="24"/>
                <w:szCs w:val="24"/>
              </w:rPr>
              <w:t xml:space="preserve">EСRB-код </w:t>
            </w:r>
            <w:r w:rsidRPr="00DC16A6">
              <w:rPr>
                <w:rFonts w:ascii="Segoe UI Emoji" w:eastAsia="Noto Sans Symbols" w:hAnsi="Segoe UI Emoji" w:cs="Segoe UI Emoji"/>
                <w:sz w:val="24"/>
                <w:szCs w:val="24"/>
              </w:rPr>
              <w:t>⬜⬜⬜⬜⬜⬜⬜⬜⬜⬜</w:t>
            </w:r>
            <w:r w:rsidRPr="00DC16A6">
              <w:rPr>
                <w:sz w:val="24"/>
                <w:szCs w:val="24"/>
              </w:rPr>
              <w:t>, або</w:t>
            </w:r>
          </w:p>
          <w:p w:rsidR="00DC16A6" w:rsidRPr="00DC16A6" w:rsidRDefault="00DC16A6" w:rsidP="00DC16A6">
            <w:pPr>
              <w:spacing w:before="120"/>
              <w:jc w:val="both"/>
              <w:rPr>
                <w:sz w:val="24"/>
                <w:szCs w:val="24"/>
              </w:rPr>
            </w:pPr>
            <w:r w:rsidRPr="00DC16A6">
              <w:rPr>
                <w:sz w:val="24"/>
                <w:szCs w:val="24"/>
              </w:rPr>
              <w:t>EIC-код</w:t>
            </w:r>
            <w:r w:rsidRPr="00DC16A6">
              <w:rPr>
                <w:sz w:val="24"/>
                <w:szCs w:val="24"/>
                <w:vertAlign w:val="superscript"/>
              </w:rPr>
              <w:t xml:space="preserve"> </w:t>
            </w:r>
            <w:r w:rsidRPr="00DC16A6">
              <w:rPr>
                <w:rFonts w:ascii="Segoe UI Emoji" w:eastAsia="Noto Sans Symbols" w:hAnsi="Segoe UI Emoji" w:cs="Segoe UI Emoji"/>
                <w:sz w:val="24"/>
                <w:szCs w:val="24"/>
              </w:rPr>
              <w:t>⬜⬜⬜⬜⬜⬜⬜⬜⬜⬜⬜⬜⬜⬜⬜⬜</w:t>
            </w:r>
          </w:p>
          <w:p w:rsidR="00DC16A6" w:rsidRPr="00DC16A6" w:rsidRDefault="00DC16A6" w:rsidP="00DC16A6">
            <w:pPr>
              <w:spacing w:before="120"/>
              <w:jc w:val="center"/>
            </w:pPr>
            <w:r w:rsidRPr="00DC16A6">
              <w:rPr>
                <w:sz w:val="24"/>
                <w:szCs w:val="24"/>
              </w:rPr>
              <w:t>_____________________________________________________________________________</w:t>
            </w:r>
            <w:r w:rsidRPr="00DC16A6">
              <w:rPr>
                <w:sz w:val="24"/>
                <w:szCs w:val="24"/>
              </w:rPr>
              <w:br/>
            </w:r>
            <w:r w:rsidRPr="00DC16A6">
              <w:t>(місцезнаходження суб’єкта розслідування, номер телефону,</w:t>
            </w:r>
            <w:r w:rsidRPr="00DC16A6">
              <w:br/>
            </w:r>
          </w:p>
          <w:p w:rsidR="00DC16A6" w:rsidRPr="00DC16A6" w:rsidRDefault="00DC16A6" w:rsidP="00DC16A6">
            <w:pPr>
              <w:spacing w:before="120"/>
              <w:jc w:val="center"/>
              <w:rPr>
                <w:sz w:val="24"/>
                <w:szCs w:val="24"/>
              </w:rPr>
            </w:pPr>
            <w:r w:rsidRPr="00DC16A6">
              <w:t>_____________________________________________________________________________________________</w:t>
            </w:r>
            <w:r w:rsidRPr="00DC16A6">
              <w:br/>
              <w:t>адреса електронної пошти)</w:t>
            </w:r>
            <w:r w:rsidRPr="00DC16A6">
              <w:br/>
            </w:r>
            <w:r w:rsidRPr="00DC16A6">
              <w:rPr>
                <w:sz w:val="24"/>
                <w:szCs w:val="24"/>
              </w:rPr>
              <w:t>_____________________________________________________________________________</w:t>
            </w:r>
          </w:p>
          <w:p w:rsidR="00DC16A6" w:rsidRPr="00DC16A6" w:rsidRDefault="00DC16A6" w:rsidP="00DC16A6">
            <w:pPr>
              <w:spacing w:before="120" w:after="120"/>
              <w:ind w:right="-142"/>
              <w:jc w:val="both"/>
              <w:rPr>
                <w:sz w:val="24"/>
                <w:szCs w:val="24"/>
              </w:rPr>
            </w:pPr>
          </w:p>
          <w:p w:rsidR="00DC16A6" w:rsidRPr="00DC16A6" w:rsidRDefault="00DC16A6" w:rsidP="00DC16A6">
            <w:pPr>
              <w:spacing w:before="120" w:after="120"/>
              <w:ind w:right="-142"/>
              <w:jc w:val="both"/>
              <w:rPr>
                <w:sz w:val="24"/>
                <w:szCs w:val="24"/>
              </w:rPr>
            </w:pPr>
          </w:p>
          <w:p w:rsidR="00DC16A6" w:rsidRPr="00DC16A6" w:rsidRDefault="00DC16A6" w:rsidP="00DC16A6">
            <w:pPr>
              <w:spacing w:before="120" w:after="120"/>
              <w:ind w:right="-142"/>
              <w:jc w:val="both"/>
              <w:rPr>
                <w:sz w:val="24"/>
                <w:szCs w:val="24"/>
              </w:rPr>
            </w:pPr>
          </w:p>
          <w:p w:rsidR="00DC16A6" w:rsidRPr="00DC16A6" w:rsidRDefault="00DC16A6" w:rsidP="00DC16A6">
            <w:pPr>
              <w:spacing w:before="120" w:after="120"/>
              <w:ind w:right="-142"/>
              <w:jc w:val="both"/>
              <w:rPr>
                <w:sz w:val="24"/>
                <w:szCs w:val="24"/>
              </w:rPr>
            </w:pPr>
            <w:r w:rsidRPr="00DC16A6">
              <w:rPr>
                <w:sz w:val="24"/>
                <w:szCs w:val="24"/>
              </w:rPr>
              <w:t>Загальна інформація про проведення розслідування:</w:t>
            </w:r>
          </w:p>
          <w:p w:rsidR="00DC16A6" w:rsidRPr="00DC16A6" w:rsidRDefault="00DC16A6" w:rsidP="00DC16A6">
            <w:pPr>
              <w:spacing w:before="120" w:after="120"/>
              <w:ind w:right="-142"/>
              <w:jc w:val="both"/>
              <w:rPr>
                <w:rFonts w:eastAsia="Noto Sans Symbols"/>
                <w:sz w:val="24"/>
                <w:szCs w:val="24"/>
              </w:rPr>
            </w:pPr>
            <w:r w:rsidRPr="00DC16A6">
              <w:rPr>
                <w:sz w:val="24"/>
                <w:szCs w:val="24"/>
              </w:rPr>
              <w:t xml:space="preserve">Рішення, на виконання якого проводиться розслідування, від </w:t>
            </w:r>
            <w:r w:rsidRPr="00DC16A6">
              <w:rPr>
                <w:rFonts w:ascii="Segoe UI Emoji" w:eastAsia="Noto Sans Symbols" w:hAnsi="Segoe UI Emoji" w:cs="Segoe UI Emoji"/>
                <w:sz w:val="24"/>
                <w:szCs w:val="24"/>
              </w:rPr>
              <w:t>⬜⬜</w:t>
            </w:r>
            <w:r w:rsidRPr="00DC16A6">
              <w:rPr>
                <w:sz w:val="24"/>
                <w:szCs w:val="24"/>
              </w:rPr>
              <w:t>.</w:t>
            </w:r>
            <w:r w:rsidRPr="00DC16A6">
              <w:rPr>
                <w:rFonts w:ascii="Segoe UI Emoji" w:eastAsia="Noto Sans Symbols" w:hAnsi="Segoe UI Emoji" w:cs="Segoe UI Emoji"/>
                <w:sz w:val="24"/>
                <w:szCs w:val="24"/>
              </w:rPr>
              <w:t>⬜⬜</w:t>
            </w:r>
            <w:r w:rsidRPr="00DC16A6">
              <w:rPr>
                <w:sz w:val="24"/>
                <w:szCs w:val="24"/>
              </w:rPr>
              <w:t>.</w:t>
            </w:r>
            <w:r w:rsidRPr="00DC16A6">
              <w:rPr>
                <w:rFonts w:ascii="Segoe UI Emoji" w:eastAsia="Noto Sans Symbols" w:hAnsi="Segoe UI Emoji" w:cs="Segoe UI Emoji"/>
                <w:sz w:val="24"/>
                <w:szCs w:val="24"/>
              </w:rPr>
              <w:t>⬜⬜⬜⬜</w:t>
            </w:r>
            <w:r w:rsidRPr="00DC16A6">
              <w:rPr>
                <w:sz w:val="24"/>
                <w:szCs w:val="24"/>
              </w:rPr>
              <w:t xml:space="preserve"> № </w:t>
            </w:r>
            <w:r w:rsidRPr="00DC16A6">
              <w:rPr>
                <w:rFonts w:ascii="Segoe UI Emoji" w:eastAsia="Noto Sans Symbols" w:hAnsi="Segoe UI Emoji" w:cs="Segoe UI Emoji"/>
                <w:sz w:val="24"/>
                <w:szCs w:val="24"/>
              </w:rPr>
              <w:t>⬜⬜⬜⬜</w:t>
            </w:r>
          </w:p>
          <w:p w:rsidR="00DC16A6" w:rsidRPr="00DC16A6" w:rsidRDefault="00DC16A6" w:rsidP="00DC16A6">
            <w:pPr>
              <w:spacing w:before="120" w:after="120"/>
              <w:ind w:right="-142"/>
              <w:jc w:val="both"/>
              <w:rPr>
                <w:rFonts w:eastAsia="Noto Sans Symbols"/>
                <w:sz w:val="24"/>
                <w:szCs w:val="24"/>
              </w:rPr>
            </w:pPr>
          </w:p>
          <w:p w:rsidR="00DC16A6" w:rsidRPr="00DC16A6" w:rsidRDefault="00DC16A6" w:rsidP="00DC16A6">
            <w:pPr>
              <w:spacing w:before="120"/>
              <w:jc w:val="both"/>
              <w:rPr>
                <w:sz w:val="24"/>
                <w:szCs w:val="24"/>
              </w:rPr>
            </w:pPr>
            <w:r w:rsidRPr="00DC16A6">
              <w:rPr>
                <w:sz w:val="24"/>
                <w:szCs w:val="24"/>
              </w:rPr>
              <w:t>Період, який розслідується:</w:t>
            </w: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06"/>
              <w:gridCol w:w="1604"/>
              <w:gridCol w:w="1606"/>
              <w:gridCol w:w="1604"/>
              <w:gridCol w:w="1604"/>
              <w:gridCol w:w="1606"/>
            </w:tblGrid>
            <w:tr w:rsidR="00DC16A6" w:rsidRPr="00DC16A6" w:rsidTr="00432382">
              <w:trPr>
                <w:jc w:val="center"/>
              </w:trPr>
              <w:tc>
                <w:tcPr>
                  <w:tcW w:w="4815" w:type="dxa"/>
                  <w:gridSpan w:val="3"/>
                  <w:tcBorders>
                    <w:top w:val="single" w:sz="4" w:space="0" w:color="000000"/>
                    <w:left w:val="single" w:sz="4" w:space="0" w:color="000000"/>
                    <w:bottom w:val="single" w:sz="4" w:space="0" w:color="000000"/>
                    <w:right w:val="single" w:sz="4" w:space="0" w:color="000000"/>
                  </w:tcBorders>
                  <w:shd w:val="clear" w:color="auto" w:fill="FFFFFF"/>
                  <w:tcMar>
                    <w:top w:w="15" w:type="dxa"/>
                    <w:left w:w="115" w:type="dxa"/>
                    <w:bottom w:w="15" w:type="dxa"/>
                    <w:right w:w="115" w:type="dxa"/>
                  </w:tcMar>
                  <w:hideMark/>
                </w:tcPr>
                <w:p w:rsidR="00DC16A6" w:rsidRPr="00DC16A6" w:rsidRDefault="00DC16A6" w:rsidP="00DC16A6">
                  <w:pPr>
                    <w:spacing w:before="120"/>
                    <w:jc w:val="center"/>
                    <w:rPr>
                      <w:kern w:val="2"/>
                      <w:sz w:val="24"/>
                      <w:szCs w:val="24"/>
                      <w14:ligatures w14:val="standardContextual"/>
                    </w:rPr>
                  </w:pPr>
                  <w:r w:rsidRPr="00DC16A6">
                    <w:rPr>
                      <w:kern w:val="2"/>
                      <w:sz w:val="24"/>
                      <w:szCs w:val="24"/>
                      <w14:ligatures w14:val="standardContextual"/>
                    </w:rPr>
                    <w:t>з</w:t>
                  </w:r>
                </w:p>
              </w:tc>
              <w:tc>
                <w:tcPr>
                  <w:tcW w:w="4814" w:type="dxa"/>
                  <w:gridSpan w:val="3"/>
                  <w:tcBorders>
                    <w:top w:val="single" w:sz="4" w:space="0" w:color="000000"/>
                    <w:left w:val="single" w:sz="4" w:space="0" w:color="000000"/>
                    <w:bottom w:val="single" w:sz="4" w:space="0" w:color="000000"/>
                    <w:right w:val="single" w:sz="4" w:space="0" w:color="000000"/>
                  </w:tcBorders>
                  <w:shd w:val="clear" w:color="auto" w:fill="FFFFFF"/>
                  <w:tcMar>
                    <w:top w:w="15" w:type="dxa"/>
                    <w:left w:w="115" w:type="dxa"/>
                    <w:bottom w:w="15" w:type="dxa"/>
                    <w:right w:w="115" w:type="dxa"/>
                  </w:tcMar>
                  <w:hideMark/>
                </w:tcPr>
                <w:p w:rsidR="00DC16A6" w:rsidRPr="00DC16A6" w:rsidRDefault="00DC16A6" w:rsidP="00DC16A6">
                  <w:pPr>
                    <w:spacing w:before="120"/>
                    <w:jc w:val="center"/>
                    <w:rPr>
                      <w:kern w:val="2"/>
                      <w:sz w:val="24"/>
                      <w:szCs w:val="24"/>
                      <w14:ligatures w14:val="standardContextual"/>
                    </w:rPr>
                  </w:pPr>
                  <w:r w:rsidRPr="00DC16A6">
                    <w:rPr>
                      <w:kern w:val="2"/>
                      <w:sz w:val="24"/>
                      <w:szCs w:val="24"/>
                      <w14:ligatures w14:val="standardContextual"/>
                    </w:rPr>
                    <w:t>по</w:t>
                  </w:r>
                </w:p>
              </w:tc>
            </w:tr>
            <w:tr w:rsidR="00DC16A6" w:rsidRPr="00DC16A6" w:rsidTr="00432382">
              <w:trPr>
                <w:jc w:val="center"/>
              </w:trPr>
              <w:tc>
                <w:tcPr>
                  <w:tcW w:w="1605"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DC16A6" w:rsidRPr="00DC16A6" w:rsidRDefault="00DC16A6" w:rsidP="00DC16A6">
                  <w:pPr>
                    <w:spacing w:before="120"/>
                    <w:jc w:val="center"/>
                    <w:rPr>
                      <w:kern w:val="2"/>
                      <w:sz w:val="24"/>
                      <w:szCs w:val="24"/>
                      <w14:ligatures w14:val="standardContextual"/>
                    </w:rPr>
                  </w:pPr>
                  <w:r w:rsidRPr="00DC16A6">
                    <w:rPr>
                      <w:rFonts w:ascii="Segoe UI Emoji" w:eastAsia="Noto Sans Symbols" w:hAnsi="Segoe UI Emoji" w:cs="Segoe UI Emoji"/>
                      <w:kern w:val="2"/>
                      <w:sz w:val="24"/>
                      <w:szCs w:val="24"/>
                      <w14:ligatures w14:val="standardContextual"/>
                    </w:rPr>
                    <w:t>⬜⬜</w:t>
                  </w:r>
                </w:p>
              </w:tc>
              <w:tc>
                <w:tcPr>
                  <w:tcW w:w="160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DC16A6" w:rsidRPr="00DC16A6" w:rsidRDefault="00DC16A6" w:rsidP="00DC16A6">
                  <w:pPr>
                    <w:spacing w:before="120"/>
                    <w:jc w:val="center"/>
                    <w:rPr>
                      <w:kern w:val="2"/>
                      <w:sz w:val="24"/>
                      <w:szCs w:val="24"/>
                      <w14:ligatures w14:val="standardContextual"/>
                    </w:rPr>
                  </w:pPr>
                  <w:r w:rsidRPr="00DC16A6">
                    <w:rPr>
                      <w:rFonts w:ascii="Segoe UI Emoji" w:eastAsia="Noto Sans Symbols" w:hAnsi="Segoe UI Emoji" w:cs="Segoe UI Emoji"/>
                      <w:kern w:val="2"/>
                      <w:sz w:val="24"/>
                      <w:szCs w:val="24"/>
                      <w14:ligatures w14:val="standardContextual"/>
                    </w:rPr>
                    <w:t>⬜⬜</w:t>
                  </w:r>
                </w:p>
              </w:tc>
              <w:tc>
                <w:tcPr>
                  <w:tcW w:w="1606"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DC16A6" w:rsidRPr="00DC16A6" w:rsidRDefault="00DC16A6" w:rsidP="00DC16A6">
                  <w:pPr>
                    <w:spacing w:before="120"/>
                    <w:jc w:val="center"/>
                    <w:rPr>
                      <w:kern w:val="2"/>
                      <w:sz w:val="24"/>
                      <w:szCs w:val="24"/>
                      <w14:ligatures w14:val="standardContextual"/>
                    </w:rPr>
                  </w:pPr>
                  <w:r w:rsidRPr="00DC16A6">
                    <w:rPr>
                      <w:rFonts w:ascii="Segoe UI Emoji" w:eastAsia="Noto Sans Symbols" w:hAnsi="Segoe UI Emoji" w:cs="Segoe UI Emoji"/>
                      <w:kern w:val="2"/>
                      <w:sz w:val="24"/>
                      <w:szCs w:val="24"/>
                      <w14:ligatures w14:val="standardContextual"/>
                    </w:rPr>
                    <w:t>⬜⬜⬜⬜</w:t>
                  </w:r>
                </w:p>
              </w:tc>
              <w:tc>
                <w:tcPr>
                  <w:tcW w:w="160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DC16A6" w:rsidRPr="00DC16A6" w:rsidRDefault="00DC16A6" w:rsidP="00DC16A6">
                  <w:pPr>
                    <w:spacing w:before="120"/>
                    <w:jc w:val="center"/>
                    <w:rPr>
                      <w:kern w:val="2"/>
                      <w:sz w:val="24"/>
                      <w:szCs w:val="24"/>
                      <w14:ligatures w14:val="standardContextual"/>
                    </w:rPr>
                  </w:pPr>
                  <w:r w:rsidRPr="00DC16A6">
                    <w:rPr>
                      <w:rFonts w:ascii="Segoe UI Emoji" w:eastAsia="Noto Sans Symbols" w:hAnsi="Segoe UI Emoji" w:cs="Segoe UI Emoji"/>
                      <w:kern w:val="2"/>
                      <w:sz w:val="24"/>
                      <w:szCs w:val="24"/>
                      <w14:ligatures w14:val="standardContextual"/>
                    </w:rPr>
                    <w:t>⬜⬜</w:t>
                  </w:r>
                </w:p>
              </w:tc>
              <w:tc>
                <w:tcPr>
                  <w:tcW w:w="160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DC16A6" w:rsidRPr="00DC16A6" w:rsidRDefault="00DC16A6" w:rsidP="00DC16A6">
                  <w:pPr>
                    <w:spacing w:before="120"/>
                    <w:jc w:val="center"/>
                    <w:rPr>
                      <w:kern w:val="2"/>
                      <w:sz w:val="24"/>
                      <w:szCs w:val="24"/>
                      <w14:ligatures w14:val="standardContextual"/>
                    </w:rPr>
                  </w:pPr>
                  <w:r w:rsidRPr="00DC16A6">
                    <w:rPr>
                      <w:rFonts w:ascii="Segoe UI Emoji" w:eastAsia="Noto Sans Symbols" w:hAnsi="Segoe UI Emoji" w:cs="Segoe UI Emoji"/>
                      <w:kern w:val="2"/>
                      <w:sz w:val="24"/>
                      <w:szCs w:val="24"/>
                      <w14:ligatures w14:val="standardContextual"/>
                    </w:rPr>
                    <w:t>⬜⬜</w:t>
                  </w:r>
                </w:p>
              </w:tc>
              <w:tc>
                <w:tcPr>
                  <w:tcW w:w="1606"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DC16A6" w:rsidRPr="00DC16A6" w:rsidRDefault="00DC16A6" w:rsidP="00DC16A6">
                  <w:pPr>
                    <w:spacing w:before="120"/>
                    <w:jc w:val="center"/>
                    <w:rPr>
                      <w:kern w:val="2"/>
                      <w:sz w:val="24"/>
                      <w:szCs w:val="24"/>
                      <w14:ligatures w14:val="standardContextual"/>
                    </w:rPr>
                  </w:pPr>
                  <w:r w:rsidRPr="00DC16A6">
                    <w:rPr>
                      <w:rFonts w:ascii="Segoe UI Emoji" w:eastAsia="Noto Sans Symbols" w:hAnsi="Segoe UI Emoji" w:cs="Segoe UI Emoji"/>
                      <w:kern w:val="2"/>
                      <w:sz w:val="24"/>
                      <w:szCs w:val="24"/>
                      <w14:ligatures w14:val="standardContextual"/>
                    </w:rPr>
                    <w:t>⬜⬜⬜⬜</w:t>
                  </w:r>
                </w:p>
              </w:tc>
            </w:tr>
            <w:tr w:rsidR="00DC16A6" w:rsidRPr="00DC16A6" w:rsidTr="00432382">
              <w:trPr>
                <w:jc w:val="center"/>
              </w:trPr>
              <w:tc>
                <w:tcPr>
                  <w:tcW w:w="1605"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DC16A6" w:rsidRPr="00DC16A6" w:rsidRDefault="00DC16A6" w:rsidP="00DC16A6">
                  <w:pPr>
                    <w:spacing w:before="120"/>
                    <w:ind w:right="-57"/>
                    <w:jc w:val="center"/>
                    <w:rPr>
                      <w:kern w:val="2"/>
                      <w:sz w:val="24"/>
                      <w:szCs w:val="24"/>
                      <w14:ligatures w14:val="standardContextual"/>
                    </w:rPr>
                  </w:pPr>
                  <w:r w:rsidRPr="00DC16A6">
                    <w:rPr>
                      <w:kern w:val="2"/>
                      <w:sz w:val="24"/>
                      <w:szCs w:val="24"/>
                      <w14:ligatures w14:val="standardContextual"/>
                    </w:rPr>
                    <w:t>число</w:t>
                  </w:r>
                </w:p>
              </w:tc>
              <w:tc>
                <w:tcPr>
                  <w:tcW w:w="160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DC16A6" w:rsidRPr="00DC16A6" w:rsidRDefault="00DC16A6" w:rsidP="00DC16A6">
                  <w:pPr>
                    <w:spacing w:before="120"/>
                    <w:ind w:right="-57"/>
                    <w:jc w:val="center"/>
                    <w:rPr>
                      <w:kern w:val="2"/>
                      <w:sz w:val="24"/>
                      <w:szCs w:val="24"/>
                      <w14:ligatures w14:val="standardContextual"/>
                    </w:rPr>
                  </w:pPr>
                  <w:r w:rsidRPr="00DC16A6">
                    <w:rPr>
                      <w:kern w:val="2"/>
                      <w:sz w:val="24"/>
                      <w:szCs w:val="24"/>
                      <w14:ligatures w14:val="standardContextual"/>
                    </w:rPr>
                    <w:t>місяць</w:t>
                  </w:r>
                </w:p>
              </w:tc>
              <w:tc>
                <w:tcPr>
                  <w:tcW w:w="1606"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DC16A6" w:rsidRPr="00DC16A6" w:rsidRDefault="00DC16A6" w:rsidP="00DC16A6">
                  <w:pPr>
                    <w:spacing w:before="120"/>
                    <w:ind w:right="-57"/>
                    <w:jc w:val="center"/>
                    <w:rPr>
                      <w:kern w:val="2"/>
                      <w:sz w:val="24"/>
                      <w:szCs w:val="24"/>
                      <w14:ligatures w14:val="standardContextual"/>
                    </w:rPr>
                  </w:pPr>
                  <w:r w:rsidRPr="00DC16A6">
                    <w:rPr>
                      <w:kern w:val="2"/>
                      <w:sz w:val="24"/>
                      <w:szCs w:val="24"/>
                      <w14:ligatures w14:val="standardContextual"/>
                    </w:rPr>
                    <w:t>рік</w:t>
                  </w:r>
                </w:p>
              </w:tc>
              <w:tc>
                <w:tcPr>
                  <w:tcW w:w="160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DC16A6" w:rsidRPr="00DC16A6" w:rsidRDefault="00DC16A6" w:rsidP="00DC16A6">
                  <w:pPr>
                    <w:spacing w:before="120"/>
                    <w:ind w:right="-57"/>
                    <w:jc w:val="center"/>
                    <w:rPr>
                      <w:kern w:val="2"/>
                      <w:sz w:val="24"/>
                      <w:szCs w:val="24"/>
                      <w14:ligatures w14:val="standardContextual"/>
                    </w:rPr>
                  </w:pPr>
                  <w:r w:rsidRPr="00DC16A6">
                    <w:rPr>
                      <w:kern w:val="2"/>
                      <w:sz w:val="24"/>
                      <w:szCs w:val="24"/>
                      <w14:ligatures w14:val="standardContextual"/>
                    </w:rPr>
                    <w:t>число</w:t>
                  </w:r>
                </w:p>
              </w:tc>
              <w:tc>
                <w:tcPr>
                  <w:tcW w:w="160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DC16A6" w:rsidRPr="00DC16A6" w:rsidRDefault="00DC16A6" w:rsidP="00DC16A6">
                  <w:pPr>
                    <w:spacing w:before="120"/>
                    <w:ind w:right="-105"/>
                    <w:jc w:val="center"/>
                    <w:rPr>
                      <w:kern w:val="2"/>
                      <w:sz w:val="24"/>
                      <w:szCs w:val="24"/>
                      <w14:ligatures w14:val="standardContextual"/>
                    </w:rPr>
                  </w:pPr>
                  <w:r w:rsidRPr="00DC16A6">
                    <w:rPr>
                      <w:kern w:val="2"/>
                      <w:sz w:val="24"/>
                      <w:szCs w:val="24"/>
                      <w14:ligatures w14:val="standardContextual"/>
                    </w:rPr>
                    <w:t>місяць</w:t>
                  </w:r>
                </w:p>
              </w:tc>
              <w:tc>
                <w:tcPr>
                  <w:tcW w:w="1606"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rsidR="00DC16A6" w:rsidRPr="00DC16A6" w:rsidRDefault="00DC16A6" w:rsidP="00DC16A6">
                  <w:pPr>
                    <w:spacing w:before="120"/>
                    <w:ind w:right="-57"/>
                    <w:jc w:val="center"/>
                    <w:rPr>
                      <w:kern w:val="2"/>
                      <w:sz w:val="24"/>
                      <w:szCs w:val="24"/>
                      <w14:ligatures w14:val="standardContextual"/>
                    </w:rPr>
                  </w:pPr>
                  <w:r w:rsidRPr="00DC16A6">
                    <w:rPr>
                      <w:kern w:val="2"/>
                      <w:sz w:val="24"/>
                      <w:szCs w:val="24"/>
                      <w14:ligatures w14:val="standardContextual"/>
                    </w:rPr>
                    <w:t>рік</w:t>
                  </w:r>
                </w:p>
              </w:tc>
            </w:tr>
          </w:tbl>
          <w:p w:rsidR="00DC16A6" w:rsidRPr="00DC16A6" w:rsidRDefault="00DC16A6" w:rsidP="00DC16A6">
            <w:pPr>
              <w:spacing w:before="240"/>
              <w:ind w:right="-284"/>
              <w:jc w:val="both"/>
              <w:rPr>
                <w:sz w:val="24"/>
                <w:szCs w:val="24"/>
              </w:rPr>
            </w:pPr>
            <w:r w:rsidRPr="00DC16A6">
              <w:rPr>
                <w:sz w:val="24"/>
                <w:szCs w:val="24"/>
              </w:rPr>
              <w:t>Особи, що беруть участь у проведенні розслідування:</w:t>
            </w:r>
          </w:p>
          <w:p w:rsidR="00DC16A6" w:rsidRPr="00DC16A6" w:rsidRDefault="00DC16A6" w:rsidP="00DC16A6">
            <w:pPr>
              <w:spacing w:before="120"/>
              <w:rPr>
                <w:sz w:val="24"/>
                <w:szCs w:val="24"/>
              </w:rPr>
            </w:pPr>
            <w:r w:rsidRPr="00DC16A6">
              <w:rPr>
                <w:sz w:val="24"/>
                <w:szCs w:val="24"/>
              </w:rPr>
              <w:t>голова комісії з розслідування:</w:t>
            </w:r>
          </w:p>
          <w:p w:rsidR="00DC16A6" w:rsidRPr="00DC16A6" w:rsidRDefault="00DC16A6" w:rsidP="00DC16A6">
            <w:pPr>
              <w:spacing w:before="120"/>
              <w:jc w:val="center"/>
            </w:pPr>
            <w:r w:rsidRPr="00DC16A6">
              <w:rPr>
                <w:sz w:val="24"/>
                <w:szCs w:val="24"/>
              </w:rPr>
              <w:t>_____________________________________________________________________________</w:t>
            </w:r>
            <w:r w:rsidRPr="00DC16A6">
              <w:rPr>
                <w:sz w:val="24"/>
                <w:szCs w:val="24"/>
              </w:rPr>
              <w:br/>
            </w:r>
            <w:r w:rsidRPr="00DC16A6">
              <w:t>(найменування посади, прізвище, ім’я та по батькові)</w:t>
            </w:r>
          </w:p>
          <w:p w:rsidR="00DC16A6" w:rsidRPr="00DC16A6" w:rsidRDefault="00DC16A6" w:rsidP="00DC16A6">
            <w:pPr>
              <w:spacing w:before="120"/>
              <w:rPr>
                <w:sz w:val="24"/>
                <w:szCs w:val="24"/>
              </w:rPr>
            </w:pPr>
            <w:r w:rsidRPr="00DC16A6">
              <w:rPr>
                <w:sz w:val="24"/>
                <w:szCs w:val="24"/>
              </w:rPr>
              <w:t>члени комісії з розслідування:</w:t>
            </w:r>
          </w:p>
          <w:p w:rsidR="00DC16A6" w:rsidRPr="00DC16A6" w:rsidRDefault="00DC16A6" w:rsidP="00DC16A6">
            <w:pPr>
              <w:spacing w:before="120"/>
              <w:jc w:val="center"/>
            </w:pPr>
            <w:r w:rsidRPr="00DC16A6">
              <w:rPr>
                <w:sz w:val="24"/>
                <w:szCs w:val="24"/>
              </w:rPr>
              <w:t>_____________________________________________________________________________</w:t>
            </w:r>
            <w:r w:rsidRPr="00DC16A6">
              <w:rPr>
                <w:sz w:val="24"/>
                <w:szCs w:val="24"/>
              </w:rPr>
              <w:br/>
            </w:r>
            <w:r w:rsidRPr="00DC16A6">
              <w:t>(найменування посади, прізвище, ім’я та по батькові)</w:t>
            </w:r>
            <w:r w:rsidRPr="00DC16A6">
              <w:br/>
            </w:r>
          </w:p>
          <w:p w:rsidR="00DC16A6" w:rsidRPr="00DC16A6" w:rsidRDefault="00DC16A6" w:rsidP="00DC16A6">
            <w:pPr>
              <w:jc w:val="both"/>
              <w:rPr>
                <w:sz w:val="24"/>
                <w:szCs w:val="24"/>
              </w:rPr>
            </w:pPr>
            <w:r w:rsidRPr="00DC16A6">
              <w:rPr>
                <w:sz w:val="24"/>
                <w:szCs w:val="24"/>
              </w:rPr>
              <w:t>представники інших органів державної влади та/або експертних організацій, залучених до розслідування:</w:t>
            </w:r>
          </w:p>
          <w:p w:rsidR="00DC16A6" w:rsidRPr="00DC16A6" w:rsidRDefault="00DC16A6" w:rsidP="00DC16A6">
            <w:pPr>
              <w:jc w:val="center"/>
              <w:rPr>
                <w:sz w:val="24"/>
                <w:szCs w:val="24"/>
              </w:rPr>
            </w:pPr>
            <w:r w:rsidRPr="00DC16A6">
              <w:rPr>
                <w:sz w:val="24"/>
                <w:szCs w:val="24"/>
              </w:rPr>
              <w:t>_____________________________________________________________________________</w:t>
            </w:r>
            <w:r w:rsidRPr="00DC16A6">
              <w:rPr>
                <w:sz w:val="24"/>
                <w:szCs w:val="24"/>
              </w:rPr>
              <w:br/>
            </w:r>
            <w:r w:rsidRPr="00DC16A6">
              <w:t>(найменування органу державної влади та/або експертної організації, посади, прізвище, ім’я та по батькові)</w:t>
            </w:r>
          </w:p>
          <w:p w:rsidR="00DC16A6" w:rsidRPr="00DC16A6" w:rsidRDefault="00DC16A6" w:rsidP="00DC16A6">
            <w:pPr>
              <w:jc w:val="center"/>
              <w:rPr>
                <w:b/>
                <w:sz w:val="24"/>
                <w:szCs w:val="24"/>
              </w:rPr>
            </w:pPr>
          </w:p>
          <w:p w:rsidR="00DC16A6" w:rsidRPr="00DC16A6" w:rsidRDefault="00DC16A6" w:rsidP="00DC16A6">
            <w:pPr>
              <w:jc w:val="center"/>
              <w:rPr>
                <w:b/>
                <w:sz w:val="24"/>
                <w:szCs w:val="24"/>
              </w:rPr>
            </w:pPr>
            <w:r w:rsidRPr="00DC16A6">
              <w:rPr>
                <w:b/>
                <w:sz w:val="24"/>
                <w:szCs w:val="24"/>
              </w:rPr>
              <w:t>Відомості,</w:t>
            </w:r>
            <w:r w:rsidRPr="00DC16A6">
              <w:rPr>
                <w:b/>
                <w:sz w:val="24"/>
                <w:szCs w:val="24"/>
              </w:rPr>
              <w:br/>
              <w:t>отримані в ході проведення розслідування зловживань на оптовому енергетичному ринку</w:t>
            </w:r>
          </w:p>
          <w:tbl>
            <w:tblPr>
              <w:tblW w:w="9645" w:type="dxa"/>
              <w:tblLook w:val="04A0" w:firstRow="1" w:lastRow="0" w:firstColumn="1" w:lastColumn="0" w:noHBand="0" w:noVBand="1"/>
            </w:tblPr>
            <w:tblGrid>
              <w:gridCol w:w="567"/>
              <w:gridCol w:w="2550"/>
              <w:gridCol w:w="2437"/>
              <w:gridCol w:w="4091"/>
            </w:tblGrid>
            <w:tr w:rsidR="00DC16A6" w:rsidRPr="00DC16A6" w:rsidTr="00432382">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rsidR="00DC16A6" w:rsidRPr="00DC16A6" w:rsidRDefault="00DC16A6" w:rsidP="00DC16A6">
                  <w:pPr>
                    <w:spacing w:before="150" w:after="150"/>
                    <w:jc w:val="center"/>
                    <w:rPr>
                      <w:color w:val="000000"/>
                      <w:kern w:val="2"/>
                      <w:sz w:val="24"/>
                      <w:szCs w:val="24"/>
                      <w14:ligatures w14:val="standardContextual"/>
                    </w:rPr>
                  </w:pPr>
                  <w:r w:rsidRPr="00DC16A6">
                    <w:rPr>
                      <w:color w:val="000000"/>
                      <w:kern w:val="2"/>
                      <w:sz w:val="24"/>
                      <w:szCs w:val="24"/>
                      <w14:ligatures w14:val="standardContextual"/>
                    </w:rPr>
                    <w:t>1</w:t>
                  </w:r>
                </w:p>
              </w:tc>
              <w:tc>
                <w:tcPr>
                  <w:tcW w:w="9078"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rsidR="00DC16A6" w:rsidRPr="00DC16A6" w:rsidRDefault="00DC16A6" w:rsidP="00DC16A6">
                  <w:pPr>
                    <w:rPr>
                      <w:color w:val="000000"/>
                      <w:kern w:val="2"/>
                      <w:sz w:val="24"/>
                      <w:szCs w:val="24"/>
                      <w14:ligatures w14:val="standardContextual"/>
                    </w:rPr>
                  </w:pPr>
                  <w:r w:rsidRPr="00DC16A6">
                    <w:rPr>
                      <w:color w:val="000000"/>
                      <w:kern w:val="2"/>
                      <w:sz w:val="24"/>
                      <w:szCs w:val="24"/>
                      <w14:ligatures w14:val="standardContextual"/>
                    </w:rPr>
                    <w:t>Підстави для проведення розслідування</w:t>
                  </w:r>
                </w:p>
              </w:tc>
            </w:tr>
            <w:tr w:rsidR="00DC16A6" w:rsidRPr="00DC16A6" w:rsidTr="00432382">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rsidR="00DC16A6" w:rsidRPr="00DC16A6" w:rsidRDefault="00DC16A6" w:rsidP="00DC16A6">
                  <w:pPr>
                    <w:spacing w:before="150" w:after="150"/>
                    <w:jc w:val="center"/>
                    <w:rPr>
                      <w:color w:val="000000"/>
                      <w:kern w:val="2"/>
                      <w:sz w:val="24"/>
                      <w:szCs w:val="24"/>
                      <w14:ligatures w14:val="standardContextual"/>
                    </w:rPr>
                  </w:pPr>
                  <w:r w:rsidRPr="00DC16A6">
                    <w:rPr>
                      <w:color w:val="000000"/>
                      <w:kern w:val="2"/>
                      <w:sz w:val="24"/>
                      <w:szCs w:val="24"/>
                      <w14:ligatures w14:val="standardContextual"/>
                    </w:rPr>
                    <w:lastRenderedPageBreak/>
                    <w:t>2</w:t>
                  </w:r>
                </w:p>
              </w:tc>
              <w:tc>
                <w:tcPr>
                  <w:tcW w:w="9078"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rsidR="00DC16A6" w:rsidRPr="00DC16A6" w:rsidRDefault="00DC16A6" w:rsidP="00DC16A6">
                  <w:pPr>
                    <w:rPr>
                      <w:color w:val="000000"/>
                      <w:kern w:val="2"/>
                      <w:sz w:val="24"/>
                      <w:szCs w:val="24"/>
                      <w14:ligatures w14:val="standardContextual"/>
                    </w:rPr>
                  </w:pPr>
                  <w:r w:rsidRPr="00DC16A6">
                    <w:rPr>
                      <w:color w:val="000000"/>
                      <w:kern w:val="2"/>
                      <w:sz w:val="24"/>
                      <w:szCs w:val="24"/>
                      <w14:ligatures w14:val="standardContextual"/>
                    </w:rPr>
                    <w:t>Вид можливого зловживання на оптовому енергетичному ринку, що розслідується</w:t>
                  </w:r>
                </w:p>
              </w:tc>
            </w:tr>
            <w:tr w:rsidR="00DC16A6" w:rsidRPr="00DC16A6" w:rsidTr="00432382">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rsidR="00DC16A6" w:rsidRPr="00DC16A6" w:rsidRDefault="00DC16A6" w:rsidP="00DC16A6">
                  <w:pPr>
                    <w:spacing w:before="150" w:after="150"/>
                    <w:jc w:val="center"/>
                    <w:rPr>
                      <w:color w:val="000000"/>
                      <w:kern w:val="2"/>
                      <w:sz w:val="24"/>
                      <w:szCs w:val="24"/>
                      <w14:ligatures w14:val="standardContextual"/>
                    </w:rPr>
                  </w:pPr>
                  <w:r w:rsidRPr="00DC16A6">
                    <w:rPr>
                      <w:color w:val="000000"/>
                      <w:kern w:val="2"/>
                      <w:sz w:val="24"/>
                      <w:szCs w:val="24"/>
                      <w14:ligatures w14:val="standardContextual"/>
                    </w:rPr>
                    <w:t>3</w:t>
                  </w:r>
                </w:p>
              </w:tc>
              <w:tc>
                <w:tcPr>
                  <w:tcW w:w="9078"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rsidR="00DC16A6" w:rsidRPr="00DC16A6" w:rsidRDefault="00DC16A6" w:rsidP="00DC16A6">
                  <w:pPr>
                    <w:rPr>
                      <w:rFonts w:ascii="Calibri" w:eastAsia="Calibri" w:hAnsi="Calibri" w:cs="Calibri"/>
                      <w:kern w:val="2"/>
                      <w:sz w:val="22"/>
                      <w:szCs w:val="22"/>
                      <w14:ligatures w14:val="standardContextual"/>
                    </w:rPr>
                  </w:pPr>
                  <w:r w:rsidRPr="00DC16A6">
                    <w:rPr>
                      <w:rFonts w:eastAsia="Calibri"/>
                      <w:color w:val="000000"/>
                      <w:kern w:val="2"/>
                      <w:sz w:val="24"/>
                      <w:szCs w:val="24"/>
                      <w14:ligatures w14:val="standardContextual"/>
                    </w:rPr>
                    <w:t>Інформація, отримана в ході здійснення попереднього дослідження</w:t>
                  </w:r>
                </w:p>
              </w:tc>
            </w:tr>
            <w:tr w:rsidR="00DC16A6" w:rsidRPr="00DC16A6" w:rsidTr="00432382">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DC16A6" w:rsidRPr="00DC16A6" w:rsidRDefault="00DC16A6" w:rsidP="00DC16A6">
                  <w:pPr>
                    <w:jc w:val="center"/>
                    <w:rPr>
                      <w:kern w:val="2"/>
                      <w:sz w:val="24"/>
                      <w:szCs w:val="24"/>
                      <w14:ligatures w14:val="standardContextual"/>
                    </w:rPr>
                  </w:pPr>
                  <w:r w:rsidRPr="00DC16A6">
                    <w:rPr>
                      <w:kern w:val="2"/>
                      <w:sz w:val="24"/>
                      <w:szCs w:val="24"/>
                      <w14:ligatures w14:val="standardContextual"/>
                    </w:rPr>
                    <w:t>4</w:t>
                  </w:r>
                </w:p>
              </w:tc>
              <w:tc>
                <w:tcPr>
                  <w:tcW w:w="9078"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rsidR="00DC16A6" w:rsidRPr="00DC16A6" w:rsidRDefault="00DC16A6" w:rsidP="00DC16A6">
                  <w:pPr>
                    <w:jc w:val="both"/>
                    <w:rPr>
                      <w:kern w:val="2"/>
                      <w:sz w:val="24"/>
                      <w:szCs w:val="24"/>
                      <w14:ligatures w14:val="standardContextual"/>
                    </w:rPr>
                  </w:pPr>
                  <w:r w:rsidRPr="00DC16A6">
                    <w:rPr>
                      <w:kern w:val="2"/>
                      <w:sz w:val="24"/>
                      <w:szCs w:val="24"/>
                      <w14:ligatures w14:val="standardContextual"/>
                    </w:rPr>
                    <w:t>Дії та заходи, вчинені/вжиті комісією з розслідування для встановлення фактичних даних та обставин зловживання, що розслідується</w:t>
                  </w:r>
                </w:p>
              </w:tc>
            </w:tr>
            <w:tr w:rsidR="00DC16A6" w:rsidRPr="00DC16A6" w:rsidTr="00432382">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DC16A6" w:rsidRPr="00DC16A6" w:rsidRDefault="00DC16A6" w:rsidP="00DC16A6">
                  <w:pPr>
                    <w:jc w:val="center"/>
                    <w:rPr>
                      <w:kern w:val="2"/>
                      <w:sz w:val="24"/>
                      <w:szCs w:val="24"/>
                      <w14:ligatures w14:val="standardContextual"/>
                    </w:rPr>
                  </w:pPr>
                  <w:r w:rsidRPr="00DC16A6">
                    <w:rPr>
                      <w:kern w:val="2"/>
                      <w:sz w:val="24"/>
                      <w:szCs w:val="24"/>
                      <w14:ligatures w14:val="standardContextual"/>
                    </w:rPr>
                    <w:t>5</w:t>
                  </w:r>
                </w:p>
              </w:tc>
              <w:tc>
                <w:tcPr>
                  <w:tcW w:w="9078"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rsidR="00DC16A6" w:rsidRPr="00DC16A6" w:rsidRDefault="00DC16A6" w:rsidP="00DC16A6">
                  <w:pPr>
                    <w:jc w:val="both"/>
                    <w:rPr>
                      <w:kern w:val="2"/>
                      <w:sz w:val="24"/>
                      <w:szCs w:val="24"/>
                      <w14:ligatures w14:val="standardContextual"/>
                    </w:rPr>
                  </w:pPr>
                  <w:r w:rsidRPr="00DC16A6">
                    <w:rPr>
                      <w:kern w:val="2"/>
                      <w:sz w:val="24"/>
                      <w:szCs w:val="24"/>
                      <w14:ligatures w14:val="standardContextual"/>
                    </w:rPr>
                    <w:t>Викладення фактичних даних та обставин зловживань на оптовому енергетичному ринку, на підставі яких Регулятор встановив наявність чи відсутність фактів та обставин, що мають значення для вирішення справи щодо зловживань на оптовому енергетичному ринку</w:t>
                  </w:r>
                </w:p>
                <w:p w:rsidR="00DC16A6" w:rsidRPr="00DC16A6" w:rsidRDefault="00DC16A6" w:rsidP="00DC16A6">
                  <w:pPr>
                    <w:jc w:val="both"/>
                    <w:rPr>
                      <w:kern w:val="2"/>
                      <w:sz w:val="24"/>
                      <w:szCs w:val="24"/>
                      <w14:ligatures w14:val="standardContextual"/>
                    </w:rPr>
                  </w:pPr>
                </w:p>
              </w:tc>
            </w:tr>
            <w:tr w:rsidR="00DC16A6" w:rsidRPr="00DC16A6" w:rsidTr="00432382">
              <w:trPr>
                <w:trHeight w:val="240"/>
              </w:trPr>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DC16A6" w:rsidRPr="00DC16A6" w:rsidRDefault="00DC16A6" w:rsidP="00DC16A6">
                  <w:pPr>
                    <w:jc w:val="center"/>
                    <w:rPr>
                      <w:kern w:val="2"/>
                      <w:sz w:val="24"/>
                      <w:szCs w:val="24"/>
                      <w14:ligatures w14:val="standardContextual"/>
                    </w:rPr>
                  </w:pPr>
                  <w:r w:rsidRPr="00DC16A6">
                    <w:rPr>
                      <w:kern w:val="2"/>
                      <w:sz w:val="24"/>
                      <w:szCs w:val="24"/>
                      <w14:ligatures w14:val="standardContextual"/>
                    </w:rPr>
                    <w:t>6</w:t>
                  </w:r>
                </w:p>
              </w:tc>
              <w:tc>
                <w:tcPr>
                  <w:tcW w:w="9078"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rsidR="00DC16A6" w:rsidRPr="00DC16A6" w:rsidRDefault="00DC16A6" w:rsidP="00DC16A6">
                  <w:pPr>
                    <w:jc w:val="both"/>
                    <w:rPr>
                      <w:kern w:val="2"/>
                      <w:sz w:val="24"/>
                      <w:szCs w:val="24"/>
                      <w14:ligatures w14:val="standardContextual"/>
                    </w:rPr>
                  </w:pPr>
                  <w:r w:rsidRPr="00DC16A6">
                    <w:rPr>
                      <w:kern w:val="2"/>
                      <w:sz w:val="24"/>
                      <w:szCs w:val="24"/>
                      <w14:ligatures w14:val="standardContextual"/>
                    </w:rPr>
                    <w:t>Вимоги законодавства, які порушено</w:t>
                  </w:r>
                </w:p>
              </w:tc>
            </w:tr>
            <w:tr w:rsidR="00DC16A6" w:rsidRPr="00DC16A6" w:rsidTr="00432382">
              <w:trPr>
                <w:trHeight w:val="360"/>
              </w:trPr>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rsidR="00DC16A6" w:rsidRPr="00DC16A6" w:rsidRDefault="00DC16A6" w:rsidP="00DC16A6">
                  <w:pPr>
                    <w:jc w:val="center"/>
                    <w:rPr>
                      <w:kern w:val="2"/>
                      <w:sz w:val="24"/>
                      <w:szCs w:val="24"/>
                      <w14:ligatures w14:val="standardContextual"/>
                    </w:rPr>
                  </w:pPr>
                  <w:r w:rsidRPr="00DC16A6">
                    <w:rPr>
                      <w:kern w:val="2"/>
                      <w:sz w:val="24"/>
                      <w:szCs w:val="24"/>
                      <w14:ligatures w14:val="standardContextual"/>
                    </w:rPr>
                    <w:t>7</w:t>
                  </w:r>
                </w:p>
              </w:tc>
              <w:tc>
                <w:tcPr>
                  <w:tcW w:w="9078"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rsidR="00DC16A6" w:rsidRPr="00DC16A6" w:rsidRDefault="00DC16A6" w:rsidP="00DC16A6">
                  <w:pPr>
                    <w:jc w:val="both"/>
                    <w:rPr>
                      <w:color w:val="000000"/>
                      <w:kern w:val="2"/>
                      <w:sz w:val="24"/>
                      <w:szCs w:val="24"/>
                      <w14:ligatures w14:val="standardContextual"/>
                    </w:rPr>
                  </w:pPr>
                  <w:r w:rsidRPr="00DC16A6">
                    <w:rPr>
                      <w:kern w:val="2"/>
                      <w:sz w:val="24"/>
                      <w:szCs w:val="24"/>
                      <w14:ligatures w14:val="standardContextual"/>
                    </w:rPr>
                    <w:t>Відомості про учасника оптового енергетичного ринку, фізичних та юридичних осіб, права та інтереси яких порушено (за можливості)</w:t>
                  </w:r>
                </w:p>
              </w:tc>
            </w:tr>
            <w:tr w:rsidR="00DC16A6" w:rsidRPr="00DC16A6" w:rsidTr="00432382">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DC16A6" w:rsidRPr="00DC16A6" w:rsidRDefault="00DC16A6" w:rsidP="00DC16A6">
                  <w:pPr>
                    <w:jc w:val="center"/>
                    <w:rPr>
                      <w:kern w:val="2"/>
                      <w:sz w:val="24"/>
                      <w:szCs w:val="24"/>
                      <w14:ligatures w14:val="standardContextual"/>
                    </w:rPr>
                  </w:pPr>
                  <w:r w:rsidRPr="00DC16A6">
                    <w:rPr>
                      <w:kern w:val="2"/>
                      <w:sz w:val="24"/>
                      <w:szCs w:val="24"/>
                      <w14:ligatures w14:val="standardContextual"/>
                    </w:rPr>
                    <w:t>8</w:t>
                  </w:r>
                </w:p>
              </w:tc>
              <w:tc>
                <w:tcPr>
                  <w:tcW w:w="9078"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DC16A6" w:rsidRPr="00DC16A6" w:rsidRDefault="00DC16A6" w:rsidP="00DC16A6">
                  <w:pPr>
                    <w:rPr>
                      <w:kern w:val="2"/>
                      <w:sz w:val="24"/>
                      <w:szCs w:val="24"/>
                      <w14:ligatures w14:val="standardContextual"/>
                    </w:rPr>
                  </w:pPr>
                  <w:r w:rsidRPr="00DC16A6">
                    <w:rPr>
                      <w:kern w:val="2"/>
                      <w:sz w:val="24"/>
                      <w:szCs w:val="24"/>
                      <w14:ligatures w14:val="standardContextual"/>
                    </w:rPr>
                    <w:t>Пом’якшуючі та обтяжуючі обставини</w:t>
                  </w:r>
                </w:p>
              </w:tc>
            </w:tr>
            <w:tr w:rsidR="00DC16A6" w:rsidRPr="00DC16A6" w:rsidTr="00432382">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rsidR="00DC16A6" w:rsidRPr="00DC16A6" w:rsidRDefault="00DC16A6" w:rsidP="00DC16A6">
                  <w:pPr>
                    <w:jc w:val="center"/>
                    <w:rPr>
                      <w:kern w:val="2"/>
                      <w:sz w:val="24"/>
                      <w:szCs w:val="24"/>
                      <w14:ligatures w14:val="standardContextual"/>
                    </w:rPr>
                  </w:pPr>
                  <w:r w:rsidRPr="00DC16A6">
                    <w:rPr>
                      <w:kern w:val="2"/>
                      <w:sz w:val="24"/>
                      <w:szCs w:val="24"/>
                      <w14:ligatures w14:val="standardContextual"/>
                    </w:rPr>
                    <w:t>9</w:t>
                  </w:r>
                </w:p>
              </w:tc>
              <w:tc>
                <w:tcPr>
                  <w:tcW w:w="9078"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hideMark/>
                </w:tcPr>
                <w:p w:rsidR="00DC16A6" w:rsidRPr="00DC16A6" w:rsidRDefault="00DC16A6" w:rsidP="00DC16A6">
                  <w:pPr>
                    <w:jc w:val="both"/>
                    <w:rPr>
                      <w:kern w:val="2"/>
                      <w:sz w:val="24"/>
                      <w:szCs w:val="24"/>
                      <w14:ligatures w14:val="standardContextual"/>
                    </w:rPr>
                  </w:pPr>
                  <w:r w:rsidRPr="00DC16A6">
                    <w:rPr>
                      <w:kern w:val="2"/>
                      <w:sz w:val="24"/>
                      <w:szCs w:val="24"/>
                      <w14:ligatures w14:val="standardContextual"/>
                    </w:rPr>
                    <w:t>Розрахунок та розмір шкоди/потенційного доходу, завданої/одержаного внаслідок зловживання суб'єктом розслідування на оптовому енергетичному ринку (у разі наявності даних для здійснення таких розрахунків)</w:t>
                  </w:r>
                </w:p>
              </w:tc>
            </w:tr>
            <w:tr w:rsidR="00DC16A6" w:rsidRPr="00DC16A6" w:rsidTr="00432382">
              <w:tc>
                <w:tcPr>
                  <w:tcW w:w="9645" w:type="dxa"/>
                  <w:gridSpan w:val="4"/>
                  <w:tcMar>
                    <w:top w:w="15" w:type="dxa"/>
                    <w:left w:w="115" w:type="dxa"/>
                    <w:bottom w:w="15" w:type="dxa"/>
                    <w:right w:w="115" w:type="dxa"/>
                  </w:tcMar>
                  <w:vAlign w:val="center"/>
                </w:tcPr>
                <w:p w:rsidR="00DC16A6" w:rsidRPr="00DC16A6" w:rsidRDefault="00DC16A6" w:rsidP="00DC16A6">
                  <w:pPr>
                    <w:spacing w:before="150" w:after="150"/>
                    <w:rPr>
                      <w:color w:val="000000"/>
                      <w:kern w:val="2"/>
                      <w:sz w:val="24"/>
                      <w:szCs w:val="24"/>
                      <w14:ligatures w14:val="standardContextual"/>
                    </w:rPr>
                  </w:pPr>
                  <w:r w:rsidRPr="00DC16A6">
                    <w:rPr>
                      <w:color w:val="000000"/>
                      <w:kern w:val="2"/>
                      <w:sz w:val="24"/>
                      <w:szCs w:val="24"/>
                      <w14:ligatures w14:val="standardContextual"/>
                    </w:rPr>
                    <w:t>Голова комісії з розслідування:</w:t>
                  </w:r>
                </w:p>
              </w:tc>
            </w:tr>
            <w:tr w:rsidR="00DC16A6" w:rsidRPr="00DC16A6" w:rsidTr="00432382">
              <w:tc>
                <w:tcPr>
                  <w:tcW w:w="3117" w:type="dxa"/>
                  <w:gridSpan w:val="2"/>
                  <w:tcMar>
                    <w:top w:w="15" w:type="dxa"/>
                    <w:left w:w="115" w:type="dxa"/>
                    <w:bottom w:w="15" w:type="dxa"/>
                    <w:right w:w="115" w:type="dxa"/>
                  </w:tcMar>
                  <w:vAlign w:val="center"/>
                  <w:hideMark/>
                </w:tcPr>
                <w:p w:rsidR="00DC16A6" w:rsidRPr="00DC16A6" w:rsidRDefault="00DC16A6" w:rsidP="00DC16A6">
                  <w:pPr>
                    <w:spacing w:before="150" w:after="150"/>
                    <w:jc w:val="center"/>
                    <w:rPr>
                      <w:color w:val="000000"/>
                      <w:kern w:val="2"/>
                      <w14:ligatures w14:val="standardContextual"/>
                    </w:rPr>
                  </w:pPr>
                  <w:r w:rsidRPr="00DC16A6">
                    <w:rPr>
                      <w:color w:val="000000"/>
                      <w:kern w:val="2"/>
                      <w:sz w:val="24"/>
                      <w:szCs w:val="24"/>
                      <w14:ligatures w14:val="standardContextual"/>
                    </w:rPr>
                    <w:t>_______________________</w:t>
                  </w:r>
                  <w:r w:rsidRPr="00DC16A6">
                    <w:rPr>
                      <w:color w:val="000000"/>
                      <w:kern w:val="2"/>
                      <w:sz w:val="24"/>
                      <w:szCs w:val="24"/>
                      <w14:ligatures w14:val="standardContextual"/>
                    </w:rPr>
                    <w:br/>
                  </w:r>
                  <w:r w:rsidRPr="00DC16A6">
                    <w:rPr>
                      <w:color w:val="000000"/>
                      <w:kern w:val="2"/>
                      <w14:ligatures w14:val="standardContextual"/>
                    </w:rPr>
                    <w:t>(найменування посади)</w:t>
                  </w:r>
                </w:p>
              </w:tc>
              <w:tc>
                <w:tcPr>
                  <w:tcW w:w="2437" w:type="dxa"/>
                  <w:tcMar>
                    <w:top w:w="15" w:type="dxa"/>
                    <w:left w:w="115" w:type="dxa"/>
                    <w:bottom w:w="15" w:type="dxa"/>
                    <w:right w:w="115" w:type="dxa"/>
                  </w:tcMar>
                  <w:vAlign w:val="center"/>
                  <w:hideMark/>
                </w:tcPr>
                <w:p w:rsidR="00DC16A6" w:rsidRPr="00DC16A6" w:rsidRDefault="00DC16A6" w:rsidP="00DC16A6">
                  <w:pPr>
                    <w:spacing w:before="150" w:after="150"/>
                    <w:jc w:val="center"/>
                    <w:rPr>
                      <w:color w:val="000000"/>
                      <w:kern w:val="2"/>
                      <w14:ligatures w14:val="standardContextual"/>
                    </w:rPr>
                  </w:pPr>
                  <w:r w:rsidRPr="00DC16A6">
                    <w:rPr>
                      <w:color w:val="000000"/>
                      <w:kern w:val="2"/>
                      <w:sz w:val="24"/>
                      <w:szCs w:val="24"/>
                      <w14:ligatures w14:val="standardContextual"/>
                    </w:rPr>
                    <w:t>_________________</w:t>
                  </w:r>
                  <w:r w:rsidRPr="00DC16A6">
                    <w:rPr>
                      <w:color w:val="000000"/>
                      <w:kern w:val="2"/>
                      <w:sz w:val="24"/>
                      <w:szCs w:val="24"/>
                      <w14:ligatures w14:val="standardContextual"/>
                    </w:rPr>
                    <w:br/>
                  </w:r>
                  <w:r w:rsidRPr="00DC16A6">
                    <w:rPr>
                      <w:color w:val="000000"/>
                      <w:kern w:val="2"/>
                      <w14:ligatures w14:val="standardContextual"/>
                    </w:rPr>
                    <w:t>(підпис)</w:t>
                  </w:r>
                </w:p>
              </w:tc>
              <w:tc>
                <w:tcPr>
                  <w:tcW w:w="4091" w:type="dxa"/>
                  <w:tcMar>
                    <w:top w:w="15" w:type="dxa"/>
                    <w:left w:w="115" w:type="dxa"/>
                    <w:bottom w:w="15" w:type="dxa"/>
                    <w:right w:w="115" w:type="dxa"/>
                  </w:tcMar>
                  <w:vAlign w:val="center"/>
                  <w:hideMark/>
                </w:tcPr>
                <w:p w:rsidR="00DC16A6" w:rsidRPr="00DC16A6" w:rsidRDefault="00DC16A6" w:rsidP="00DC16A6">
                  <w:pPr>
                    <w:spacing w:before="150" w:after="150"/>
                    <w:jc w:val="center"/>
                    <w:rPr>
                      <w:color w:val="000000"/>
                      <w:kern w:val="2"/>
                      <w14:ligatures w14:val="standardContextual"/>
                    </w:rPr>
                  </w:pPr>
                  <w:r w:rsidRPr="00DC16A6">
                    <w:rPr>
                      <w:color w:val="000000"/>
                      <w:kern w:val="2"/>
                      <w:sz w:val="24"/>
                      <w:szCs w:val="24"/>
                      <w14:ligatures w14:val="standardContextual"/>
                    </w:rPr>
                    <w:t>_______________________________</w:t>
                  </w:r>
                  <w:r w:rsidRPr="00DC16A6">
                    <w:rPr>
                      <w:color w:val="000000"/>
                      <w:kern w:val="2"/>
                      <w:sz w:val="24"/>
                      <w:szCs w:val="24"/>
                      <w14:ligatures w14:val="standardContextual"/>
                    </w:rPr>
                    <w:br/>
                  </w:r>
                  <w:r w:rsidRPr="00DC16A6">
                    <w:rPr>
                      <w:color w:val="000000"/>
                      <w:kern w:val="2"/>
                      <w14:ligatures w14:val="standardContextual"/>
                    </w:rPr>
                    <w:t>(</w:t>
                  </w:r>
                  <w:r w:rsidRPr="00DC16A6">
                    <w:rPr>
                      <w:kern w:val="2"/>
                      <w:sz w:val="18"/>
                      <w:szCs w:val="18"/>
                      <w14:ligatures w14:val="standardContextual"/>
                    </w:rPr>
                    <w:t>власне ім’я</w:t>
                  </w:r>
                  <w:r w:rsidRPr="00DC16A6">
                    <w:rPr>
                      <w:color w:val="000000"/>
                      <w:kern w:val="2"/>
                      <w14:ligatures w14:val="standardContextual"/>
                    </w:rPr>
                    <w:t xml:space="preserve"> та прізвище)</w:t>
                  </w:r>
                </w:p>
              </w:tc>
            </w:tr>
            <w:tr w:rsidR="00DC16A6" w:rsidRPr="00DC16A6" w:rsidTr="00432382">
              <w:tc>
                <w:tcPr>
                  <w:tcW w:w="9645" w:type="dxa"/>
                  <w:gridSpan w:val="4"/>
                  <w:tcMar>
                    <w:top w:w="15" w:type="dxa"/>
                    <w:left w:w="115" w:type="dxa"/>
                    <w:bottom w:w="15" w:type="dxa"/>
                    <w:right w:w="115" w:type="dxa"/>
                  </w:tcMar>
                  <w:vAlign w:val="center"/>
                  <w:hideMark/>
                </w:tcPr>
                <w:p w:rsidR="00DC16A6" w:rsidRPr="00DC16A6" w:rsidRDefault="00DC16A6" w:rsidP="00DC16A6">
                  <w:pPr>
                    <w:spacing w:before="150" w:after="150"/>
                    <w:rPr>
                      <w:color w:val="000000"/>
                      <w:kern w:val="2"/>
                      <w:sz w:val="24"/>
                      <w:szCs w:val="24"/>
                      <w14:ligatures w14:val="standardContextual"/>
                    </w:rPr>
                  </w:pPr>
                  <w:r w:rsidRPr="00DC16A6">
                    <w:rPr>
                      <w:color w:val="000000"/>
                      <w:kern w:val="2"/>
                      <w:sz w:val="24"/>
                      <w:szCs w:val="24"/>
                      <w14:ligatures w14:val="standardContextual"/>
                    </w:rPr>
                    <w:t>Члени комісії з розслідування:</w:t>
                  </w:r>
                </w:p>
              </w:tc>
            </w:tr>
            <w:tr w:rsidR="00DC16A6" w:rsidRPr="00DC16A6" w:rsidTr="00432382">
              <w:tc>
                <w:tcPr>
                  <w:tcW w:w="3117" w:type="dxa"/>
                  <w:gridSpan w:val="2"/>
                  <w:tcMar>
                    <w:top w:w="15" w:type="dxa"/>
                    <w:left w:w="115" w:type="dxa"/>
                    <w:bottom w:w="15" w:type="dxa"/>
                    <w:right w:w="115" w:type="dxa"/>
                  </w:tcMar>
                  <w:vAlign w:val="center"/>
                  <w:hideMark/>
                </w:tcPr>
                <w:p w:rsidR="00DC16A6" w:rsidRPr="00DC16A6" w:rsidRDefault="00DC16A6" w:rsidP="00DC16A6">
                  <w:pPr>
                    <w:spacing w:after="150"/>
                    <w:jc w:val="center"/>
                    <w:rPr>
                      <w:color w:val="000000"/>
                      <w:kern w:val="2"/>
                      <w14:ligatures w14:val="standardContextual"/>
                    </w:rPr>
                  </w:pPr>
                  <w:r w:rsidRPr="00DC16A6">
                    <w:rPr>
                      <w:color w:val="000000"/>
                      <w:kern w:val="2"/>
                      <w:sz w:val="24"/>
                      <w:szCs w:val="24"/>
                      <w14:ligatures w14:val="standardContextual"/>
                    </w:rPr>
                    <w:t>______________________</w:t>
                  </w:r>
                  <w:r w:rsidRPr="00DC16A6">
                    <w:rPr>
                      <w:color w:val="000000"/>
                      <w:kern w:val="2"/>
                      <w:sz w:val="24"/>
                      <w:szCs w:val="24"/>
                      <w14:ligatures w14:val="standardContextual"/>
                    </w:rPr>
                    <w:br/>
                  </w:r>
                  <w:r w:rsidRPr="00DC16A6">
                    <w:rPr>
                      <w:color w:val="000000"/>
                      <w:kern w:val="2"/>
                      <w14:ligatures w14:val="standardContextual"/>
                    </w:rPr>
                    <w:t>(найменування посади)</w:t>
                  </w:r>
                </w:p>
              </w:tc>
              <w:tc>
                <w:tcPr>
                  <w:tcW w:w="2437" w:type="dxa"/>
                  <w:tcMar>
                    <w:top w:w="15" w:type="dxa"/>
                    <w:left w:w="115" w:type="dxa"/>
                    <w:bottom w:w="15" w:type="dxa"/>
                    <w:right w:w="115" w:type="dxa"/>
                  </w:tcMar>
                  <w:vAlign w:val="center"/>
                  <w:hideMark/>
                </w:tcPr>
                <w:p w:rsidR="00DC16A6" w:rsidRPr="00DC16A6" w:rsidRDefault="00DC16A6" w:rsidP="00DC16A6">
                  <w:pPr>
                    <w:spacing w:after="150"/>
                    <w:jc w:val="center"/>
                    <w:rPr>
                      <w:color w:val="000000"/>
                      <w:kern w:val="2"/>
                      <w14:ligatures w14:val="standardContextual"/>
                    </w:rPr>
                  </w:pPr>
                  <w:r w:rsidRPr="00DC16A6">
                    <w:rPr>
                      <w:color w:val="000000"/>
                      <w:kern w:val="2"/>
                      <w:sz w:val="24"/>
                      <w:szCs w:val="24"/>
                      <w14:ligatures w14:val="standardContextual"/>
                    </w:rPr>
                    <w:t>________________</w:t>
                  </w:r>
                  <w:r w:rsidRPr="00DC16A6">
                    <w:rPr>
                      <w:color w:val="000000"/>
                      <w:kern w:val="2"/>
                      <w:sz w:val="24"/>
                      <w:szCs w:val="24"/>
                      <w14:ligatures w14:val="standardContextual"/>
                    </w:rPr>
                    <w:br/>
                  </w:r>
                  <w:r w:rsidRPr="00DC16A6">
                    <w:rPr>
                      <w:color w:val="000000"/>
                      <w:kern w:val="2"/>
                      <w14:ligatures w14:val="standardContextual"/>
                    </w:rPr>
                    <w:t>(підпис)</w:t>
                  </w:r>
                </w:p>
              </w:tc>
              <w:tc>
                <w:tcPr>
                  <w:tcW w:w="4091" w:type="dxa"/>
                  <w:tcMar>
                    <w:top w:w="15" w:type="dxa"/>
                    <w:left w:w="115" w:type="dxa"/>
                    <w:bottom w:w="15" w:type="dxa"/>
                    <w:right w:w="115" w:type="dxa"/>
                  </w:tcMar>
                  <w:vAlign w:val="center"/>
                  <w:hideMark/>
                </w:tcPr>
                <w:p w:rsidR="00DC16A6" w:rsidRPr="00DC16A6" w:rsidRDefault="00DC16A6" w:rsidP="00DC16A6">
                  <w:pPr>
                    <w:spacing w:after="150"/>
                    <w:jc w:val="center"/>
                    <w:rPr>
                      <w:color w:val="000000"/>
                      <w:kern w:val="2"/>
                      <w14:ligatures w14:val="standardContextual"/>
                    </w:rPr>
                  </w:pPr>
                  <w:r w:rsidRPr="00DC16A6">
                    <w:rPr>
                      <w:color w:val="000000"/>
                      <w:kern w:val="2"/>
                      <w:sz w:val="24"/>
                      <w:szCs w:val="24"/>
                      <w14:ligatures w14:val="standardContextual"/>
                    </w:rPr>
                    <w:t>________________________________</w:t>
                  </w:r>
                  <w:r w:rsidRPr="00DC16A6">
                    <w:rPr>
                      <w:color w:val="000000"/>
                      <w:kern w:val="2"/>
                      <w:sz w:val="24"/>
                      <w:szCs w:val="24"/>
                      <w14:ligatures w14:val="standardContextual"/>
                    </w:rPr>
                    <w:br/>
                  </w:r>
                  <w:r w:rsidRPr="00DC16A6">
                    <w:rPr>
                      <w:color w:val="000000"/>
                      <w:kern w:val="2"/>
                      <w14:ligatures w14:val="standardContextual"/>
                    </w:rPr>
                    <w:t>(</w:t>
                  </w:r>
                  <w:r w:rsidRPr="00DC16A6">
                    <w:rPr>
                      <w:kern w:val="2"/>
                      <w:sz w:val="18"/>
                      <w:szCs w:val="18"/>
                      <w14:ligatures w14:val="standardContextual"/>
                    </w:rPr>
                    <w:t>власне ім’я</w:t>
                  </w:r>
                  <w:r w:rsidRPr="00DC16A6">
                    <w:rPr>
                      <w:color w:val="000000"/>
                      <w:kern w:val="2"/>
                      <w14:ligatures w14:val="standardContextual"/>
                    </w:rPr>
                    <w:t xml:space="preserve"> та прізвище)</w:t>
                  </w:r>
                </w:p>
              </w:tc>
            </w:tr>
          </w:tbl>
          <w:p w:rsidR="00DC16A6" w:rsidRPr="00DC16A6" w:rsidRDefault="00DC16A6" w:rsidP="00DC16A6">
            <w:pPr>
              <w:jc w:val="both"/>
              <w:rPr>
                <w:sz w:val="24"/>
                <w:szCs w:val="24"/>
              </w:rPr>
            </w:pPr>
            <w:r w:rsidRPr="00DC16A6">
              <w:rPr>
                <w:sz w:val="24"/>
                <w:szCs w:val="24"/>
              </w:rPr>
              <w:t>Представники інших органів державної влади та/або експертних організацій, залучених до розслідування:</w:t>
            </w:r>
          </w:p>
          <w:tbl>
            <w:tblPr>
              <w:tblW w:w="9645" w:type="dxa"/>
              <w:tblLook w:val="04A0" w:firstRow="1" w:lastRow="0" w:firstColumn="1" w:lastColumn="0" w:noHBand="0" w:noVBand="1"/>
            </w:tblPr>
            <w:tblGrid>
              <w:gridCol w:w="2907"/>
              <w:gridCol w:w="266"/>
              <w:gridCol w:w="2235"/>
              <w:gridCol w:w="266"/>
              <w:gridCol w:w="3971"/>
            </w:tblGrid>
            <w:tr w:rsidR="00DC16A6" w:rsidRPr="00DC16A6" w:rsidTr="00432382">
              <w:tc>
                <w:tcPr>
                  <w:tcW w:w="2904" w:type="dxa"/>
                  <w:tcBorders>
                    <w:top w:val="nil"/>
                    <w:left w:val="nil"/>
                    <w:bottom w:val="single" w:sz="4" w:space="0" w:color="000000"/>
                    <w:right w:val="nil"/>
                  </w:tcBorders>
                  <w:tcMar>
                    <w:top w:w="15" w:type="dxa"/>
                    <w:left w:w="115" w:type="dxa"/>
                    <w:bottom w:w="15" w:type="dxa"/>
                    <w:right w:w="115" w:type="dxa"/>
                  </w:tcMar>
                </w:tcPr>
                <w:p w:rsidR="00DC16A6" w:rsidRPr="00DC16A6" w:rsidRDefault="00DC16A6" w:rsidP="00DC16A6">
                  <w:pPr>
                    <w:spacing w:before="120"/>
                    <w:rPr>
                      <w:kern w:val="2"/>
                      <w14:ligatures w14:val="standardContextual"/>
                    </w:rPr>
                  </w:pPr>
                </w:p>
              </w:tc>
              <w:tc>
                <w:tcPr>
                  <w:tcW w:w="266" w:type="dxa"/>
                  <w:tcMar>
                    <w:top w:w="15" w:type="dxa"/>
                    <w:left w:w="115" w:type="dxa"/>
                    <w:bottom w:w="15" w:type="dxa"/>
                    <w:right w:w="115" w:type="dxa"/>
                  </w:tcMar>
                </w:tcPr>
                <w:p w:rsidR="00DC16A6" w:rsidRPr="00DC16A6" w:rsidRDefault="00DC16A6" w:rsidP="00DC16A6">
                  <w:pPr>
                    <w:spacing w:before="120"/>
                    <w:rPr>
                      <w:kern w:val="2"/>
                      <w14:ligatures w14:val="standardContextual"/>
                    </w:rPr>
                  </w:pPr>
                </w:p>
              </w:tc>
              <w:tc>
                <w:tcPr>
                  <w:tcW w:w="2234" w:type="dxa"/>
                  <w:tcBorders>
                    <w:top w:val="nil"/>
                    <w:left w:val="nil"/>
                    <w:bottom w:val="single" w:sz="4" w:space="0" w:color="000000"/>
                    <w:right w:val="nil"/>
                  </w:tcBorders>
                  <w:tcMar>
                    <w:top w:w="15" w:type="dxa"/>
                    <w:left w:w="115" w:type="dxa"/>
                    <w:bottom w:w="15" w:type="dxa"/>
                    <w:right w:w="115" w:type="dxa"/>
                  </w:tcMar>
                </w:tcPr>
                <w:p w:rsidR="00DC16A6" w:rsidRPr="00DC16A6" w:rsidRDefault="00DC16A6" w:rsidP="00DC16A6">
                  <w:pPr>
                    <w:spacing w:before="120"/>
                    <w:rPr>
                      <w:kern w:val="2"/>
                      <w14:ligatures w14:val="standardContextual"/>
                    </w:rPr>
                  </w:pPr>
                </w:p>
              </w:tc>
              <w:tc>
                <w:tcPr>
                  <w:tcW w:w="266" w:type="dxa"/>
                  <w:tcMar>
                    <w:top w:w="15" w:type="dxa"/>
                    <w:left w:w="115" w:type="dxa"/>
                    <w:bottom w:w="15" w:type="dxa"/>
                    <w:right w:w="115" w:type="dxa"/>
                  </w:tcMar>
                </w:tcPr>
                <w:p w:rsidR="00DC16A6" w:rsidRPr="00DC16A6" w:rsidRDefault="00DC16A6" w:rsidP="00DC16A6">
                  <w:pPr>
                    <w:spacing w:before="120"/>
                    <w:rPr>
                      <w:kern w:val="2"/>
                      <w14:ligatures w14:val="standardContextual"/>
                    </w:rPr>
                  </w:pPr>
                </w:p>
              </w:tc>
              <w:tc>
                <w:tcPr>
                  <w:tcW w:w="3969" w:type="dxa"/>
                  <w:tcBorders>
                    <w:top w:val="nil"/>
                    <w:left w:val="nil"/>
                    <w:bottom w:val="single" w:sz="4" w:space="0" w:color="000000"/>
                    <w:right w:val="nil"/>
                  </w:tcBorders>
                  <w:tcMar>
                    <w:top w:w="15" w:type="dxa"/>
                    <w:left w:w="115" w:type="dxa"/>
                    <w:bottom w:w="15" w:type="dxa"/>
                    <w:right w:w="115" w:type="dxa"/>
                  </w:tcMar>
                </w:tcPr>
                <w:p w:rsidR="00DC16A6" w:rsidRPr="00DC16A6" w:rsidRDefault="00DC16A6" w:rsidP="00DC16A6">
                  <w:pPr>
                    <w:spacing w:before="120"/>
                    <w:rPr>
                      <w:kern w:val="2"/>
                      <w14:ligatures w14:val="standardContextual"/>
                    </w:rPr>
                  </w:pPr>
                </w:p>
              </w:tc>
            </w:tr>
            <w:tr w:rsidR="00DC16A6" w:rsidRPr="00DC16A6" w:rsidTr="00432382">
              <w:tc>
                <w:tcPr>
                  <w:tcW w:w="2904" w:type="dxa"/>
                  <w:tcBorders>
                    <w:top w:val="single" w:sz="4" w:space="0" w:color="000000"/>
                    <w:left w:val="nil"/>
                    <w:bottom w:val="nil"/>
                    <w:right w:val="nil"/>
                  </w:tcBorders>
                  <w:tcMar>
                    <w:top w:w="15" w:type="dxa"/>
                    <w:left w:w="115" w:type="dxa"/>
                    <w:bottom w:w="15" w:type="dxa"/>
                    <w:right w:w="115" w:type="dxa"/>
                  </w:tcMar>
                  <w:hideMark/>
                </w:tcPr>
                <w:p w:rsidR="00DC16A6" w:rsidRPr="00DC16A6" w:rsidRDefault="00DC16A6" w:rsidP="00DC16A6">
                  <w:pPr>
                    <w:spacing w:before="120"/>
                    <w:jc w:val="center"/>
                    <w:rPr>
                      <w:kern w:val="2"/>
                      <w14:ligatures w14:val="standardContextual"/>
                    </w:rPr>
                  </w:pPr>
                  <w:r w:rsidRPr="00DC16A6">
                    <w:rPr>
                      <w:kern w:val="2"/>
                      <w14:ligatures w14:val="standardContextual"/>
                    </w:rPr>
                    <w:t>(найменування посади)</w:t>
                  </w:r>
                </w:p>
              </w:tc>
              <w:tc>
                <w:tcPr>
                  <w:tcW w:w="266" w:type="dxa"/>
                  <w:tcMar>
                    <w:top w:w="15" w:type="dxa"/>
                    <w:left w:w="115" w:type="dxa"/>
                    <w:bottom w:w="15" w:type="dxa"/>
                    <w:right w:w="115" w:type="dxa"/>
                  </w:tcMar>
                </w:tcPr>
                <w:p w:rsidR="00DC16A6" w:rsidRPr="00DC16A6" w:rsidRDefault="00DC16A6" w:rsidP="00DC16A6">
                  <w:pPr>
                    <w:spacing w:before="120"/>
                    <w:rPr>
                      <w:kern w:val="2"/>
                      <w:vertAlign w:val="superscript"/>
                      <w14:ligatures w14:val="standardContextual"/>
                    </w:rPr>
                  </w:pPr>
                </w:p>
              </w:tc>
              <w:tc>
                <w:tcPr>
                  <w:tcW w:w="2234" w:type="dxa"/>
                  <w:tcBorders>
                    <w:top w:val="single" w:sz="4" w:space="0" w:color="000000"/>
                    <w:left w:val="nil"/>
                    <w:bottom w:val="nil"/>
                    <w:right w:val="nil"/>
                  </w:tcBorders>
                  <w:tcMar>
                    <w:top w:w="15" w:type="dxa"/>
                    <w:left w:w="115" w:type="dxa"/>
                    <w:bottom w:w="15" w:type="dxa"/>
                    <w:right w:w="115" w:type="dxa"/>
                  </w:tcMar>
                  <w:hideMark/>
                </w:tcPr>
                <w:p w:rsidR="00DC16A6" w:rsidRPr="00DC16A6" w:rsidRDefault="00DC16A6" w:rsidP="00DC16A6">
                  <w:pPr>
                    <w:spacing w:before="120"/>
                    <w:jc w:val="center"/>
                    <w:rPr>
                      <w:kern w:val="2"/>
                      <w14:ligatures w14:val="standardContextual"/>
                    </w:rPr>
                  </w:pPr>
                  <w:r w:rsidRPr="00DC16A6">
                    <w:rPr>
                      <w:kern w:val="2"/>
                      <w14:ligatures w14:val="standardContextual"/>
                    </w:rPr>
                    <w:t>(підпис)</w:t>
                  </w:r>
                </w:p>
              </w:tc>
              <w:tc>
                <w:tcPr>
                  <w:tcW w:w="266" w:type="dxa"/>
                  <w:tcMar>
                    <w:top w:w="15" w:type="dxa"/>
                    <w:left w:w="115" w:type="dxa"/>
                    <w:bottom w:w="15" w:type="dxa"/>
                    <w:right w:w="115" w:type="dxa"/>
                  </w:tcMar>
                </w:tcPr>
                <w:p w:rsidR="00DC16A6" w:rsidRPr="00DC16A6" w:rsidRDefault="00DC16A6" w:rsidP="00DC16A6">
                  <w:pPr>
                    <w:spacing w:before="120"/>
                    <w:rPr>
                      <w:kern w:val="2"/>
                      <w:vertAlign w:val="superscript"/>
                      <w14:ligatures w14:val="standardContextual"/>
                    </w:rPr>
                  </w:pPr>
                </w:p>
              </w:tc>
              <w:tc>
                <w:tcPr>
                  <w:tcW w:w="3969" w:type="dxa"/>
                  <w:tcBorders>
                    <w:top w:val="single" w:sz="4" w:space="0" w:color="000000"/>
                    <w:left w:val="nil"/>
                    <w:bottom w:val="nil"/>
                    <w:right w:val="nil"/>
                  </w:tcBorders>
                  <w:tcMar>
                    <w:top w:w="15" w:type="dxa"/>
                    <w:left w:w="115" w:type="dxa"/>
                    <w:bottom w:w="15" w:type="dxa"/>
                    <w:right w:w="115" w:type="dxa"/>
                  </w:tcMar>
                  <w:hideMark/>
                </w:tcPr>
                <w:p w:rsidR="00DC16A6" w:rsidRPr="00DC16A6" w:rsidRDefault="00DC16A6" w:rsidP="00DC16A6">
                  <w:pPr>
                    <w:spacing w:before="120"/>
                    <w:jc w:val="center"/>
                    <w:rPr>
                      <w:kern w:val="2"/>
                      <w14:ligatures w14:val="standardContextual"/>
                    </w:rPr>
                  </w:pPr>
                  <w:r w:rsidRPr="00DC16A6">
                    <w:rPr>
                      <w:kern w:val="2"/>
                      <w14:ligatures w14:val="standardContextual"/>
                    </w:rPr>
                    <w:t>(</w:t>
                  </w:r>
                  <w:r w:rsidRPr="00DC16A6">
                    <w:rPr>
                      <w:kern w:val="2"/>
                      <w:sz w:val="18"/>
                      <w:szCs w:val="18"/>
                      <w14:ligatures w14:val="standardContextual"/>
                    </w:rPr>
                    <w:t>власне ім’я</w:t>
                  </w:r>
                  <w:r w:rsidRPr="00DC16A6">
                    <w:rPr>
                      <w:kern w:val="2"/>
                      <w14:ligatures w14:val="standardContextual"/>
                    </w:rPr>
                    <w:t xml:space="preserve"> та прізвище)</w:t>
                  </w:r>
                </w:p>
              </w:tc>
            </w:tr>
          </w:tbl>
          <w:p w:rsidR="00DC16A6" w:rsidRDefault="00DC16A6" w:rsidP="00DC16A6">
            <w:pPr>
              <w:rPr>
                <w:sz w:val="24"/>
                <w:szCs w:val="24"/>
              </w:rPr>
            </w:pPr>
          </w:p>
        </w:tc>
      </w:tr>
      <w:tr w:rsidR="00DC16A6" w:rsidTr="00DC16A6">
        <w:tc>
          <w:tcPr>
            <w:tcW w:w="7649" w:type="dxa"/>
          </w:tcPr>
          <w:p w:rsidR="00DC16A6" w:rsidRPr="00DC16A6" w:rsidRDefault="00DC16A6" w:rsidP="00DC16A6">
            <w:pPr>
              <w:rPr>
                <w:b/>
                <w:sz w:val="24"/>
                <w:szCs w:val="24"/>
              </w:rPr>
            </w:pPr>
            <w:r w:rsidRPr="00DC16A6">
              <w:rPr>
                <w:b/>
                <w:sz w:val="24"/>
                <w:szCs w:val="24"/>
              </w:rPr>
              <w:lastRenderedPageBreak/>
              <w:t>Відсутній</w:t>
            </w:r>
          </w:p>
        </w:tc>
        <w:tc>
          <w:tcPr>
            <w:tcW w:w="7650" w:type="dxa"/>
          </w:tcPr>
          <w:tbl>
            <w:tblPr>
              <w:tblW w:w="9645" w:type="dxa"/>
              <w:tblLook w:val="04A0" w:firstRow="1" w:lastRow="0" w:firstColumn="1" w:lastColumn="0" w:noHBand="0" w:noVBand="1"/>
            </w:tblPr>
            <w:tblGrid>
              <w:gridCol w:w="6241"/>
              <w:gridCol w:w="3404"/>
            </w:tblGrid>
            <w:tr w:rsidR="00DC16A6" w:rsidRPr="00DC16A6" w:rsidTr="00432382">
              <w:tc>
                <w:tcPr>
                  <w:tcW w:w="6241" w:type="dxa"/>
                  <w:tcMar>
                    <w:top w:w="15" w:type="dxa"/>
                    <w:left w:w="115" w:type="dxa"/>
                    <w:bottom w:w="15" w:type="dxa"/>
                    <w:right w:w="115" w:type="dxa"/>
                  </w:tcMar>
                </w:tcPr>
                <w:p w:rsidR="00DC16A6" w:rsidRPr="00DC16A6" w:rsidRDefault="00DC16A6" w:rsidP="00DC16A6">
                  <w:pPr>
                    <w:rPr>
                      <w:sz w:val="24"/>
                      <w:szCs w:val="24"/>
                    </w:rPr>
                  </w:pPr>
                </w:p>
              </w:tc>
              <w:tc>
                <w:tcPr>
                  <w:tcW w:w="3404" w:type="dxa"/>
                  <w:tcMar>
                    <w:top w:w="15" w:type="dxa"/>
                    <w:left w:w="115" w:type="dxa"/>
                    <w:bottom w:w="15" w:type="dxa"/>
                    <w:right w:w="115" w:type="dxa"/>
                  </w:tcMar>
                </w:tcPr>
                <w:p w:rsidR="00DC16A6" w:rsidRPr="00DC16A6" w:rsidRDefault="00DC16A6" w:rsidP="00DC16A6">
                  <w:pPr>
                    <w:jc w:val="both"/>
                    <w:rPr>
                      <w:sz w:val="24"/>
                      <w:szCs w:val="24"/>
                    </w:rPr>
                  </w:pPr>
                  <w:r w:rsidRPr="00DC16A6">
                    <w:rPr>
                      <w:sz w:val="24"/>
                      <w:szCs w:val="24"/>
                    </w:rPr>
                    <w:t>Додаток 6</w:t>
                  </w:r>
                </w:p>
                <w:p w:rsidR="00DC16A6" w:rsidRPr="00DC16A6" w:rsidRDefault="00DC16A6" w:rsidP="00DC16A6">
                  <w:pPr>
                    <w:rPr>
                      <w:sz w:val="24"/>
                      <w:szCs w:val="24"/>
                    </w:rPr>
                  </w:pPr>
                  <w:r w:rsidRPr="00DC16A6">
                    <w:rPr>
                      <w:sz w:val="24"/>
                      <w:szCs w:val="24"/>
                    </w:rPr>
                    <w:lastRenderedPageBreak/>
                    <w:t>до Порядку розслідування зловживань на оптовому енергетичному ринку</w:t>
                  </w:r>
                </w:p>
                <w:p w:rsidR="00DC16A6" w:rsidRPr="00DC16A6" w:rsidRDefault="00DC16A6" w:rsidP="00DC16A6">
                  <w:pPr>
                    <w:jc w:val="both"/>
                    <w:rPr>
                      <w:sz w:val="24"/>
                      <w:szCs w:val="24"/>
                    </w:rPr>
                  </w:pPr>
                </w:p>
              </w:tc>
            </w:tr>
          </w:tbl>
          <w:p w:rsidR="00DC16A6" w:rsidRPr="00DC16A6" w:rsidRDefault="00DC16A6" w:rsidP="00DC16A6">
            <w:pPr>
              <w:jc w:val="both"/>
              <w:rPr>
                <w:rFonts w:eastAsia="Calibri"/>
                <w:sz w:val="24"/>
                <w:szCs w:val="24"/>
              </w:rPr>
            </w:pPr>
          </w:p>
          <w:p w:rsidR="00DC16A6" w:rsidRPr="00DC16A6" w:rsidRDefault="00DC16A6" w:rsidP="00DC16A6">
            <w:pPr>
              <w:jc w:val="center"/>
              <w:rPr>
                <w:rFonts w:eastAsia="Calibri"/>
                <w:b/>
                <w:sz w:val="24"/>
                <w:szCs w:val="24"/>
              </w:rPr>
            </w:pPr>
            <w:r w:rsidRPr="00DC16A6">
              <w:rPr>
                <w:rFonts w:eastAsia="Calibri"/>
                <w:b/>
                <w:sz w:val="24"/>
                <w:szCs w:val="24"/>
              </w:rPr>
              <w:t>ЖУРНАЛ РЕЄСТРАЦІЇ ВИСНОВКІВ ПРО РЕЗУЛЬТАТИ РОЗСЛІДУВАННЯ</w:t>
            </w:r>
          </w:p>
          <w:p w:rsidR="00DC16A6" w:rsidRPr="00DC16A6" w:rsidRDefault="00DC16A6" w:rsidP="00DC16A6">
            <w:pPr>
              <w:jc w:val="center"/>
              <w:rPr>
                <w:rFonts w:eastAsia="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1490"/>
              <w:gridCol w:w="1431"/>
              <w:gridCol w:w="1878"/>
              <w:gridCol w:w="1431"/>
              <w:gridCol w:w="1431"/>
              <w:gridCol w:w="1469"/>
            </w:tblGrid>
            <w:tr w:rsidR="00DC16A6" w:rsidRPr="00DC16A6" w:rsidTr="00DC16A6">
              <w:tc>
                <w:tcPr>
                  <w:tcW w:w="558" w:type="dxa"/>
                </w:tcPr>
                <w:p w:rsidR="00DC16A6" w:rsidRPr="00DC16A6" w:rsidRDefault="00DC16A6" w:rsidP="00DC16A6">
                  <w:pPr>
                    <w:jc w:val="center"/>
                    <w:rPr>
                      <w:rFonts w:eastAsia="Calibri"/>
                    </w:rPr>
                  </w:pPr>
                  <w:r w:rsidRPr="00DC16A6">
                    <w:rPr>
                      <w:rFonts w:eastAsia="Calibri"/>
                    </w:rPr>
                    <w:t>№</w:t>
                  </w:r>
                </w:p>
                <w:p w:rsidR="00DC16A6" w:rsidRPr="00DC16A6" w:rsidRDefault="00DC16A6" w:rsidP="00DC16A6">
                  <w:pPr>
                    <w:jc w:val="center"/>
                    <w:rPr>
                      <w:rFonts w:eastAsia="Calibri"/>
                    </w:rPr>
                  </w:pPr>
                  <w:r w:rsidRPr="00DC16A6">
                    <w:rPr>
                      <w:rFonts w:eastAsia="Calibri"/>
                    </w:rPr>
                    <w:t>п/п</w:t>
                  </w:r>
                </w:p>
              </w:tc>
              <w:tc>
                <w:tcPr>
                  <w:tcW w:w="1552" w:type="dxa"/>
                </w:tcPr>
                <w:p w:rsidR="00DC16A6" w:rsidRPr="00DC16A6" w:rsidRDefault="00DC16A6" w:rsidP="00DC16A6">
                  <w:pPr>
                    <w:jc w:val="center"/>
                    <w:rPr>
                      <w:rFonts w:eastAsia="Calibri"/>
                    </w:rPr>
                  </w:pPr>
                  <w:r w:rsidRPr="00DC16A6">
                    <w:rPr>
                      <w:rFonts w:eastAsia="Calibri"/>
                    </w:rPr>
                    <w:t>Дата складання висновку про результати розслідування</w:t>
                  </w:r>
                </w:p>
              </w:tc>
              <w:tc>
                <w:tcPr>
                  <w:tcW w:w="1431" w:type="dxa"/>
                </w:tcPr>
                <w:p w:rsidR="00DC16A6" w:rsidRPr="00DC16A6" w:rsidRDefault="00DC16A6" w:rsidP="00DC16A6">
                  <w:pPr>
                    <w:jc w:val="center"/>
                    <w:rPr>
                      <w:rFonts w:eastAsia="Calibri"/>
                    </w:rPr>
                  </w:pPr>
                  <w:r w:rsidRPr="00DC16A6">
                    <w:rPr>
                      <w:rFonts w:eastAsia="Calibri"/>
                    </w:rPr>
                    <w:t>Номер висновку про результати розслідування</w:t>
                  </w:r>
                </w:p>
              </w:tc>
              <w:tc>
                <w:tcPr>
                  <w:tcW w:w="2351" w:type="dxa"/>
                </w:tcPr>
                <w:p w:rsidR="00DC16A6" w:rsidRPr="00DC16A6" w:rsidRDefault="00DC16A6" w:rsidP="00DC16A6">
                  <w:pPr>
                    <w:jc w:val="center"/>
                    <w:rPr>
                      <w:rFonts w:eastAsia="Calibri"/>
                    </w:rPr>
                  </w:pPr>
                  <w:r w:rsidRPr="00DC16A6">
                    <w:rPr>
                      <w:rFonts w:eastAsia="Calibri"/>
                    </w:rPr>
                    <w:t>Голова та члени комісії з розслідування</w:t>
                  </w:r>
                </w:p>
                <w:p w:rsidR="00DC16A6" w:rsidRPr="00DC16A6" w:rsidRDefault="00DC16A6" w:rsidP="00DC16A6">
                  <w:pPr>
                    <w:jc w:val="center"/>
                    <w:rPr>
                      <w:rFonts w:eastAsia="Calibri"/>
                    </w:rPr>
                  </w:pPr>
                  <w:r w:rsidRPr="00DC16A6">
                    <w:rPr>
                      <w:rFonts w:eastAsia="Calibri"/>
                    </w:rPr>
                    <w:t>(посада, ПІБ)</w:t>
                  </w:r>
                </w:p>
              </w:tc>
              <w:tc>
                <w:tcPr>
                  <w:tcW w:w="1175" w:type="dxa"/>
                </w:tcPr>
                <w:p w:rsidR="00DC16A6" w:rsidRPr="00DC16A6" w:rsidRDefault="00DC16A6" w:rsidP="00DC16A6">
                  <w:pPr>
                    <w:jc w:val="center"/>
                    <w:rPr>
                      <w:rFonts w:eastAsia="Calibri"/>
                    </w:rPr>
                  </w:pPr>
                  <w:r w:rsidRPr="00DC16A6">
                    <w:rPr>
                      <w:rFonts w:eastAsia="Calibri"/>
                    </w:rPr>
                    <w:t>Висновок про результати розслідування підписали</w:t>
                  </w:r>
                </w:p>
              </w:tc>
              <w:tc>
                <w:tcPr>
                  <w:tcW w:w="1335" w:type="dxa"/>
                </w:tcPr>
                <w:p w:rsidR="00DC16A6" w:rsidRPr="00DC16A6" w:rsidRDefault="00DC16A6" w:rsidP="00DC16A6">
                  <w:pPr>
                    <w:jc w:val="center"/>
                    <w:rPr>
                      <w:rFonts w:eastAsia="Calibri"/>
                    </w:rPr>
                  </w:pPr>
                  <w:r w:rsidRPr="00DC16A6">
                    <w:rPr>
                      <w:rFonts w:eastAsia="Calibri"/>
                    </w:rPr>
                    <w:t>Висновок про результати розслідування</w:t>
                  </w:r>
                </w:p>
                <w:p w:rsidR="00DC16A6" w:rsidRPr="00DC16A6" w:rsidRDefault="00DC16A6" w:rsidP="00DC16A6">
                  <w:pPr>
                    <w:jc w:val="center"/>
                    <w:rPr>
                      <w:rFonts w:eastAsia="Calibri"/>
                    </w:rPr>
                  </w:pPr>
                  <w:r w:rsidRPr="00DC16A6">
                    <w:rPr>
                      <w:rFonts w:eastAsia="Calibri"/>
                    </w:rPr>
                    <w:t>погодили</w:t>
                  </w:r>
                </w:p>
              </w:tc>
              <w:tc>
                <w:tcPr>
                  <w:tcW w:w="1510" w:type="dxa"/>
                </w:tcPr>
                <w:p w:rsidR="00DC16A6" w:rsidRPr="00DC16A6" w:rsidRDefault="00DC16A6" w:rsidP="00DC16A6">
                  <w:pPr>
                    <w:jc w:val="center"/>
                    <w:rPr>
                      <w:rFonts w:eastAsia="Calibri"/>
                    </w:rPr>
                  </w:pPr>
                  <w:r w:rsidRPr="00DC16A6">
                    <w:rPr>
                      <w:rFonts w:eastAsia="Calibri"/>
                    </w:rPr>
                    <w:t>Дата та номер рішення про початок розслідування</w:t>
                  </w:r>
                </w:p>
              </w:tc>
            </w:tr>
            <w:tr w:rsidR="00DC16A6" w:rsidRPr="00DC16A6" w:rsidTr="00DC16A6">
              <w:tc>
                <w:tcPr>
                  <w:tcW w:w="558" w:type="dxa"/>
                </w:tcPr>
                <w:p w:rsidR="00DC16A6" w:rsidRPr="00DC16A6" w:rsidRDefault="00DC16A6" w:rsidP="00DC16A6">
                  <w:pPr>
                    <w:rPr>
                      <w:rFonts w:eastAsia="Calibri"/>
                    </w:rPr>
                  </w:pPr>
                </w:p>
              </w:tc>
              <w:tc>
                <w:tcPr>
                  <w:tcW w:w="1552" w:type="dxa"/>
                </w:tcPr>
                <w:p w:rsidR="00DC16A6" w:rsidRPr="00DC16A6" w:rsidRDefault="00DC16A6" w:rsidP="00DC16A6">
                  <w:pPr>
                    <w:rPr>
                      <w:rFonts w:eastAsia="Calibri"/>
                    </w:rPr>
                  </w:pPr>
                </w:p>
              </w:tc>
              <w:tc>
                <w:tcPr>
                  <w:tcW w:w="1431" w:type="dxa"/>
                </w:tcPr>
                <w:p w:rsidR="00DC16A6" w:rsidRPr="00DC16A6" w:rsidRDefault="00DC16A6" w:rsidP="00DC16A6">
                  <w:pPr>
                    <w:rPr>
                      <w:rFonts w:eastAsia="Calibri"/>
                    </w:rPr>
                  </w:pPr>
                </w:p>
              </w:tc>
              <w:tc>
                <w:tcPr>
                  <w:tcW w:w="2351" w:type="dxa"/>
                </w:tcPr>
                <w:p w:rsidR="00DC16A6" w:rsidRPr="00DC16A6" w:rsidRDefault="00DC16A6" w:rsidP="00DC16A6">
                  <w:pPr>
                    <w:rPr>
                      <w:rFonts w:eastAsia="Calibri"/>
                    </w:rPr>
                  </w:pPr>
                </w:p>
              </w:tc>
              <w:tc>
                <w:tcPr>
                  <w:tcW w:w="1175" w:type="dxa"/>
                </w:tcPr>
                <w:p w:rsidR="00DC16A6" w:rsidRPr="00DC16A6" w:rsidRDefault="00DC16A6" w:rsidP="00DC16A6">
                  <w:pPr>
                    <w:rPr>
                      <w:rFonts w:eastAsia="Calibri"/>
                    </w:rPr>
                  </w:pPr>
                </w:p>
              </w:tc>
              <w:tc>
                <w:tcPr>
                  <w:tcW w:w="1335" w:type="dxa"/>
                </w:tcPr>
                <w:p w:rsidR="00DC16A6" w:rsidRPr="00DC16A6" w:rsidRDefault="00DC16A6" w:rsidP="00DC16A6">
                  <w:pPr>
                    <w:rPr>
                      <w:rFonts w:eastAsia="Calibri"/>
                    </w:rPr>
                  </w:pPr>
                </w:p>
              </w:tc>
              <w:tc>
                <w:tcPr>
                  <w:tcW w:w="1510" w:type="dxa"/>
                </w:tcPr>
                <w:p w:rsidR="00DC16A6" w:rsidRPr="00DC16A6" w:rsidRDefault="00DC16A6" w:rsidP="00DC16A6">
                  <w:pPr>
                    <w:rPr>
                      <w:rFonts w:eastAsia="Calibri"/>
                    </w:rPr>
                  </w:pPr>
                </w:p>
              </w:tc>
            </w:tr>
          </w:tbl>
          <w:p w:rsidR="00DC16A6" w:rsidRDefault="00DC16A6" w:rsidP="00DC16A6">
            <w:pPr>
              <w:rPr>
                <w:sz w:val="24"/>
                <w:szCs w:val="24"/>
              </w:rPr>
            </w:pPr>
          </w:p>
        </w:tc>
      </w:tr>
    </w:tbl>
    <w:p w:rsidR="003D654A" w:rsidRPr="00DC16A6" w:rsidRDefault="003D654A" w:rsidP="009145FB">
      <w:pPr>
        <w:tabs>
          <w:tab w:val="left" w:pos="826"/>
        </w:tabs>
        <w:rPr>
          <w:lang w:eastAsia="en-US"/>
        </w:rPr>
      </w:pPr>
    </w:p>
    <w:sectPr w:rsidR="003D654A" w:rsidRPr="00DC16A6" w:rsidSect="009145FB">
      <w:headerReference w:type="default" r:id="rId9"/>
      <w:footerReference w:type="default" r:id="rId10"/>
      <w:pgSz w:w="16840" w:h="11907" w:orient="landscape" w:code="9"/>
      <w:pgMar w:top="1134" w:right="680" w:bottom="851" w:left="851" w:header="720" w:footer="44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103" w:rsidRDefault="00825103">
      <w:r>
        <w:separator/>
      </w:r>
    </w:p>
  </w:endnote>
  <w:endnote w:type="continuationSeparator" w:id="0">
    <w:p w:rsidR="00825103" w:rsidRDefault="00825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Noto Sans Symbols">
    <w:altName w:val="Calibri"/>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A13" w:rsidRDefault="00772A1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103" w:rsidRDefault="00825103">
      <w:r>
        <w:separator/>
      </w:r>
    </w:p>
  </w:footnote>
  <w:footnote w:type="continuationSeparator" w:id="0">
    <w:p w:rsidR="00825103" w:rsidRDefault="008251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6034441"/>
      <w:docPartObj>
        <w:docPartGallery w:val="Page Numbers (Top of Page)"/>
        <w:docPartUnique/>
      </w:docPartObj>
    </w:sdtPr>
    <w:sdtContent>
      <w:p w:rsidR="00772A13" w:rsidRDefault="00772A13">
        <w:pPr>
          <w:pStyle w:val="a3"/>
          <w:jc w:val="center"/>
        </w:pPr>
        <w:r>
          <w:fldChar w:fldCharType="begin"/>
        </w:r>
        <w:r>
          <w:instrText>PAGE   \* MERGEFORMAT</w:instrText>
        </w:r>
        <w:r>
          <w:fldChar w:fldCharType="separate"/>
        </w:r>
        <w:r>
          <w:t>2</w:t>
        </w:r>
        <w:r>
          <w:fldChar w:fldCharType="end"/>
        </w:r>
      </w:p>
    </w:sdtContent>
  </w:sdt>
  <w:p w:rsidR="00772A13" w:rsidRDefault="00772A1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71C46"/>
    <w:multiLevelType w:val="hybridMultilevel"/>
    <w:tmpl w:val="B60466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A922A08"/>
    <w:multiLevelType w:val="hybridMultilevel"/>
    <w:tmpl w:val="9E9412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7C04757"/>
    <w:multiLevelType w:val="hybridMultilevel"/>
    <w:tmpl w:val="E0908486"/>
    <w:lvl w:ilvl="0" w:tplc="0C86B2CC">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59B"/>
    <w:rsid w:val="0000076C"/>
    <w:rsid w:val="00002973"/>
    <w:rsid w:val="00003AA6"/>
    <w:rsid w:val="0000641E"/>
    <w:rsid w:val="000108B1"/>
    <w:rsid w:val="00010E53"/>
    <w:rsid w:val="000112C6"/>
    <w:rsid w:val="000120B5"/>
    <w:rsid w:val="00012BE5"/>
    <w:rsid w:val="000171D9"/>
    <w:rsid w:val="00020B78"/>
    <w:rsid w:val="00023ABB"/>
    <w:rsid w:val="00024788"/>
    <w:rsid w:val="00027D1C"/>
    <w:rsid w:val="00030E37"/>
    <w:rsid w:val="000318CA"/>
    <w:rsid w:val="00031D56"/>
    <w:rsid w:val="00031DE8"/>
    <w:rsid w:val="00032FD8"/>
    <w:rsid w:val="00034408"/>
    <w:rsid w:val="0003469D"/>
    <w:rsid w:val="00034D6D"/>
    <w:rsid w:val="00036422"/>
    <w:rsid w:val="00037546"/>
    <w:rsid w:val="00041744"/>
    <w:rsid w:val="00041CD6"/>
    <w:rsid w:val="000457FF"/>
    <w:rsid w:val="000473A5"/>
    <w:rsid w:val="000509AE"/>
    <w:rsid w:val="000512BB"/>
    <w:rsid w:val="0005149A"/>
    <w:rsid w:val="00052C66"/>
    <w:rsid w:val="00054512"/>
    <w:rsid w:val="00055626"/>
    <w:rsid w:val="000569A9"/>
    <w:rsid w:val="000618C4"/>
    <w:rsid w:val="000619E6"/>
    <w:rsid w:val="00062F5E"/>
    <w:rsid w:val="000644D6"/>
    <w:rsid w:val="000655B3"/>
    <w:rsid w:val="000672A9"/>
    <w:rsid w:val="00067A2C"/>
    <w:rsid w:val="00067ED6"/>
    <w:rsid w:val="0007304F"/>
    <w:rsid w:val="00073842"/>
    <w:rsid w:val="000748CC"/>
    <w:rsid w:val="000769E8"/>
    <w:rsid w:val="00080304"/>
    <w:rsid w:val="00082CDD"/>
    <w:rsid w:val="00083DAE"/>
    <w:rsid w:val="000879C0"/>
    <w:rsid w:val="00087CF1"/>
    <w:rsid w:val="00087DD5"/>
    <w:rsid w:val="0009056B"/>
    <w:rsid w:val="00090A4C"/>
    <w:rsid w:val="00091F85"/>
    <w:rsid w:val="000926DE"/>
    <w:rsid w:val="0009294E"/>
    <w:rsid w:val="000935E8"/>
    <w:rsid w:val="000956C5"/>
    <w:rsid w:val="00096595"/>
    <w:rsid w:val="00096F61"/>
    <w:rsid w:val="000A14E6"/>
    <w:rsid w:val="000A5943"/>
    <w:rsid w:val="000A63EB"/>
    <w:rsid w:val="000A732B"/>
    <w:rsid w:val="000A7AB5"/>
    <w:rsid w:val="000A7E88"/>
    <w:rsid w:val="000B1DC5"/>
    <w:rsid w:val="000B2863"/>
    <w:rsid w:val="000B49BE"/>
    <w:rsid w:val="000B4E9A"/>
    <w:rsid w:val="000B6C6B"/>
    <w:rsid w:val="000C1B48"/>
    <w:rsid w:val="000C5475"/>
    <w:rsid w:val="000C720E"/>
    <w:rsid w:val="000D67C7"/>
    <w:rsid w:val="000E1D3E"/>
    <w:rsid w:val="000E1E64"/>
    <w:rsid w:val="000E2C38"/>
    <w:rsid w:val="000F062B"/>
    <w:rsid w:val="000F12D7"/>
    <w:rsid w:val="000F1595"/>
    <w:rsid w:val="000F3893"/>
    <w:rsid w:val="000F4984"/>
    <w:rsid w:val="000F6686"/>
    <w:rsid w:val="000F6CCD"/>
    <w:rsid w:val="000F6F76"/>
    <w:rsid w:val="00100B63"/>
    <w:rsid w:val="00100D65"/>
    <w:rsid w:val="00106D73"/>
    <w:rsid w:val="001105E9"/>
    <w:rsid w:val="00111760"/>
    <w:rsid w:val="0011285C"/>
    <w:rsid w:val="001128FD"/>
    <w:rsid w:val="0011296D"/>
    <w:rsid w:val="00112B2D"/>
    <w:rsid w:val="00112CBF"/>
    <w:rsid w:val="0011360D"/>
    <w:rsid w:val="00114770"/>
    <w:rsid w:val="00114C48"/>
    <w:rsid w:val="00117CAD"/>
    <w:rsid w:val="00123EBC"/>
    <w:rsid w:val="0012495A"/>
    <w:rsid w:val="001256A8"/>
    <w:rsid w:val="001302EE"/>
    <w:rsid w:val="0013149C"/>
    <w:rsid w:val="001334DE"/>
    <w:rsid w:val="00134AB5"/>
    <w:rsid w:val="00137B04"/>
    <w:rsid w:val="0014037A"/>
    <w:rsid w:val="00143969"/>
    <w:rsid w:val="00144A95"/>
    <w:rsid w:val="00144C74"/>
    <w:rsid w:val="00145168"/>
    <w:rsid w:val="001474D1"/>
    <w:rsid w:val="00147ADF"/>
    <w:rsid w:val="001502E5"/>
    <w:rsid w:val="00150517"/>
    <w:rsid w:val="00151047"/>
    <w:rsid w:val="00151B4D"/>
    <w:rsid w:val="00153599"/>
    <w:rsid w:val="0015537A"/>
    <w:rsid w:val="00157B27"/>
    <w:rsid w:val="00160946"/>
    <w:rsid w:val="00162A61"/>
    <w:rsid w:val="00163E3A"/>
    <w:rsid w:val="001671DF"/>
    <w:rsid w:val="00170BC8"/>
    <w:rsid w:val="00172314"/>
    <w:rsid w:val="00174B86"/>
    <w:rsid w:val="00176214"/>
    <w:rsid w:val="00183015"/>
    <w:rsid w:val="0018548C"/>
    <w:rsid w:val="00185AB4"/>
    <w:rsid w:val="00186FAA"/>
    <w:rsid w:val="00192B4C"/>
    <w:rsid w:val="00193352"/>
    <w:rsid w:val="001943E2"/>
    <w:rsid w:val="001946EB"/>
    <w:rsid w:val="001B162B"/>
    <w:rsid w:val="001B3289"/>
    <w:rsid w:val="001B338E"/>
    <w:rsid w:val="001B3DA2"/>
    <w:rsid w:val="001B3DB9"/>
    <w:rsid w:val="001B4721"/>
    <w:rsid w:val="001B5092"/>
    <w:rsid w:val="001B5546"/>
    <w:rsid w:val="001B5611"/>
    <w:rsid w:val="001B57EC"/>
    <w:rsid w:val="001B6099"/>
    <w:rsid w:val="001B6A89"/>
    <w:rsid w:val="001B6CDC"/>
    <w:rsid w:val="001B75E1"/>
    <w:rsid w:val="001C102B"/>
    <w:rsid w:val="001C29CD"/>
    <w:rsid w:val="001C2CFD"/>
    <w:rsid w:val="001C3C21"/>
    <w:rsid w:val="001C712E"/>
    <w:rsid w:val="001D2A92"/>
    <w:rsid w:val="001D3A63"/>
    <w:rsid w:val="001D4B96"/>
    <w:rsid w:val="001D7E81"/>
    <w:rsid w:val="001E3042"/>
    <w:rsid w:val="001E4C20"/>
    <w:rsid w:val="001E5C95"/>
    <w:rsid w:val="001E663C"/>
    <w:rsid w:val="001F321F"/>
    <w:rsid w:val="001F3714"/>
    <w:rsid w:val="001F4DE8"/>
    <w:rsid w:val="001F5C1A"/>
    <w:rsid w:val="001F7B68"/>
    <w:rsid w:val="00203140"/>
    <w:rsid w:val="00210703"/>
    <w:rsid w:val="002109FC"/>
    <w:rsid w:val="00211FDD"/>
    <w:rsid w:val="00212767"/>
    <w:rsid w:val="00212E01"/>
    <w:rsid w:val="002139E7"/>
    <w:rsid w:val="00213C95"/>
    <w:rsid w:val="00216471"/>
    <w:rsid w:val="002178F2"/>
    <w:rsid w:val="00221BC2"/>
    <w:rsid w:val="00224713"/>
    <w:rsid w:val="00225B8E"/>
    <w:rsid w:val="002265A8"/>
    <w:rsid w:val="00226BFC"/>
    <w:rsid w:val="00230000"/>
    <w:rsid w:val="00232696"/>
    <w:rsid w:val="00232752"/>
    <w:rsid w:val="002357B7"/>
    <w:rsid w:val="00237211"/>
    <w:rsid w:val="00237D59"/>
    <w:rsid w:val="00240C29"/>
    <w:rsid w:val="00242394"/>
    <w:rsid w:val="00242727"/>
    <w:rsid w:val="00243A08"/>
    <w:rsid w:val="00244619"/>
    <w:rsid w:val="00244679"/>
    <w:rsid w:val="00244795"/>
    <w:rsid w:val="00244D05"/>
    <w:rsid w:val="002466A2"/>
    <w:rsid w:val="002479D6"/>
    <w:rsid w:val="0025615E"/>
    <w:rsid w:val="002570BC"/>
    <w:rsid w:val="00257488"/>
    <w:rsid w:val="002576F1"/>
    <w:rsid w:val="00260E37"/>
    <w:rsid w:val="0026400B"/>
    <w:rsid w:val="00264C70"/>
    <w:rsid w:val="00270F50"/>
    <w:rsid w:val="00271351"/>
    <w:rsid w:val="00271C14"/>
    <w:rsid w:val="002729AB"/>
    <w:rsid w:val="00273A83"/>
    <w:rsid w:val="0027525D"/>
    <w:rsid w:val="00277B36"/>
    <w:rsid w:val="00280116"/>
    <w:rsid w:val="002806CC"/>
    <w:rsid w:val="00280D55"/>
    <w:rsid w:val="00280D74"/>
    <w:rsid w:val="002836AB"/>
    <w:rsid w:val="00287054"/>
    <w:rsid w:val="00292262"/>
    <w:rsid w:val="00293266"/>
    <w:rsid w:val="00294139"/>
    <w:rsid w:val="002942AF"/>
    <w:rsid w:val="002966A0"/>
    <w:rsid w:val="002A1190"/>
    <w:rsid w:val="002A2E32"/>
    <w:rsid w:val="002A653F"/>
    <w:rsid w:val="002A6CD3"/>
    <w:rsid w:val="002A75B9"/>
    <w:rsid w:val="002A7F16"/>
    <w:rsid w:val="002B07A6"/>
    <w:rsid w:val="002B16A9"/>
    <w:rsid w:val="002B282A"/>
    <w:rsid w:val="002B6D2F"/>
    <w:rsid w:val="002B6E73"/>
    <w:rsid w:val="002C21F0"/>
    <w:rsid w:val="002C332B"/>
    <w:rsid w:val="002C4017"/>
    <w:rsid w:val="002C5A93"/>
    <w:rsid w:val="002C7455"/>
    <w:rsid w:val="002C78F4"/>
    <w:rsid w:val="002D0F37"/>
    <w:rsid w:val="002D14B8"/>
    <w:rsid w:val="002D406F"/>
    <w:rsid w:val="002D78B0"/>
    <w:rsid w:val="002D7BC6"/>
    <w:rsid w:val="002E059B"/>
    <w:rsid w:val="002E138A"/>
    <w:rsid w:val="002E3928"/>
    <w:rsid w:val="002E3E2D"/>
    <w:rsid w:val="002E45A8"/>
    <w:rsid w:val="002E60F2"/>
    <w:rsid w:val="002E6F98"/>
    <w:rsid w:val="002E786C"/>
    <w:rsid w:val="002F00B8"/>
    <w:rsid w:val="002F21BA"/>
    <w:rsid w:val="002F66D4"/>
    <w:rsid w:val="002F705C"/>
    <w:rsid w:val="002F76E4"/>
    <w:rsid w:val="00300C1C"/>
    <w:rsid w:val="003017A4"/>
    <w:rsid w:val="003030D2"/>
    <w:rsid w:val="00303FF6"/>
    <w:rsid w:val="00304A83"/>
    <w:rsid w:val="00305AC5"/>
    <w:rsid w:val="00306A62"/>
    <w:rsid w:val="0031035C"/>
    <w:rsid w:val="00310D90"/>
    <w:rsid w:val="00313045"/>
    <w:rsid w:val="0031441D"/>
    <w:rsid w:val="00314537"/>
    <w:rsid w:val="00315254"/>
    <w:rsid w:val="00315661"/>
    <w:rsid w:val="003157C5"/>
    <w:rsid w:val="00317F54"/>
    <w:rsid w:val="003226A6"/>
    <w:rsid w:val="00322BBF"/>
    <w:rsid w:val="00322CB8"/>
    <w:rsid w:val="00323799"/>
    <w:rsid w:val="00333E1E"/>
    <w:rsid w:val="00334551"/>
    <w:rsid w:val="00337226"/>
    <w:rsid w:val="00337F58"/>
    <w:rsid w:val="003408DA"/>
    <w:rsid w:val="00341DF7"/>
    <w:rsid w:val="003434A7"/>
    <w:rsid w:val="0034356D"/>
    <w:rsid w:val="00344FBF"/>
    <w:rsid w:val="00347486"/>
    <w:rsid w:val="003500A0"/>
    <w:rsid w:val="003506AE"/>
    <w:rsid w:val="00350CD3"/>
    <w:rsid w:val="00352727"/>
    <w:rsid w:val="00352FF5"/>
    <w:rsid w:val="003542FC"/>
    <w:rsid w:val="0035466F"/>
    <w:rsid w:val="00354A7F"/>
    <w:rsid w:val="003556AB"/>
    <w:rsid w:val="00355795"/>
    <w:rsid w:val="00360FB6"/>
    <w:rsid w:val="00361A0C"/>
    <w:rsid w:val="00361AB0"/>
    <w:rsid w:val="00361DA7"/>
    <w:rsid w:val="003653E8"/>
    <w:rsid w:val="00366464"/>
    <w:rsid w:val="0037026F"/>
    <w:rsid w:val="0037483A"/>
    <w:rsid w:val="00376413"/>
    <w:rsid w:val="00376629"/>
    <w:rsid w:val="0037776E"/>
    <w:rsid w:val="00377EB2"/>
    <w:rsid w:val="0038233C"/>
    <w:rsid w:val="0038670E"/>
    <w:rsid w:val="00387268"/>
    <w:rsid w:val="0038792E"/>
    <w:rsid w:val="003914B6"/>
    <w:rsid w:val="00393758"/>
    <w:rsid w:val="003946A6"/>
    <w:rsid w:val="00394CD4"/>
    <w:rsid w:val="00395709"/>
    <w:rsid w:val="00397A15"/>
    <w:rsid w:val="003A3A7B"/>
    <w:rsid w:val="003A6FE7"/>
    <w:rsid w:val="003B2BAF"/>
    <w:rsid w:val="003B41D8"/>
    <w:rsid w:val="003B4C5D"/>
    <w:rsid w:val="003B4CE9"/>
    <w:rsid w:val="003B79F0"/>
    <w:rsid w:val="003C07E0"/>
    <w:rsid w:val="003C1B3C"/>
    <w:rsid w:val="003C3493"/>
    <w:rsid w:val="003C3CC0"/>
    <w:rsid w:val="003C5977"/>
    <w:rsid w:val="003C7B4F"/>
    <w:rsid w:val="003D0BA4"/>
    <w:rsid w:val="003D174D"/>
    <w:rsid w:val="003D1901"/>
    <w:rsid w:val="003D1B39"/>
    <w:rsid w:val="003D4B33"/>
    <w:rsid w:val="003D4E19"/>
    <w:rsid w:val="003D654A"/>
    <w:rsid w:val="003D65F5"/>
    <w:rsid w:val="003D6662"/>
    <w:rsid w:val="003D6CC0"/>
    <w:rsid w:val="003D707B"/>
    <w:rsid w:val="003E0EC0"/>
    <w:rsid w:val="003E122D"/>
    <w:rsid w:val="003E13BD"/>
    <w:rsid w:val="003E2308"/>
    <w:rsid w:val="003E561C"/>
    <w:rsid w:val="003E61D2"/>
    <w:rsid w:val="003E6FFF"/>
    <w:rsid w:val="003E7358"/>
    <w:rsid w:val="003F082B"/>
    <w:rsid w:val="003F14F2"/>
    <w:rsid w:val="003F382D"/>
    <w:rsid w:val="003F59AE"/>
    <w:rsid w:val="003F5FEC"/>
    <w:rsid w:val="003F6E46"/>
    <w:rsid w:val="003F6F13"/>
    <w:rsid w:val="003F7491"/>
    <w:rsid w:val="00400BC2"/>
    <w:rsid w:val="004010F6"/>
    <w:rsid w:val="00402B07"/>
    <w:rsid w:val="00406078"/>
    <w:rsid w:val="00406731"/>
    <w:rsid w:val="0040681A"/>
    <w:rsid w:val="00411E27"/>
    <w:rsid w:val="00414E1E"/>
    <w:rsid w:val="00416D27"/>
    <w:rsid w:val="00417B38"/>
    <w:rsid w:val="00420D9A"/>
    <w:rsid w:val="00421872"/>
    <w:rsid w:val="00421D74"/>
    <w:rsid w:val="00424B0D"/>
    <w:rsid w:val="00424B59"/>
    <w:rsid w:val="00424EC8"/>
    <w:rsid w:val="004256C2"/>
    <w:rsid w:val="0042670B"/>
    <w:rsid w:val="00426F7E"/>
    <w:rsid w:val="00430105"/>
    <w:rsid w:val="00431453"/>
    <w:rsid w:val="004324BE"/>
    <w:rsid w:val="00433304"/>
    <w:rsid w:val="00433D3E"/>
    <w:rsid w:val="00434F6F"/>
    <w:rsid w:val="004359EA"/>
    <w:rsid w:val="0043672C"/>
    <w:rsid w:val="004368D7"/>
    <w:rsid w:val="00437CE0"/>
    <w:rsid w:val="004403AA"/>
    <w:rsid w:val="0044050C"/>
    <w:rsid w:val="00440FC3"/>
    <w:rsid w:val="004414CE"/>
    <w:rsid w:val="00442966"/>
    <w:rsid w:val="00442B5D"/>
    <w:rsid w:val="004431A9"/>
    <w:rsid w:val="00444604"/>
    <w:rsid w:val="00444A96"/>
    <w:rsid w:val="00453A4F"/>
    <w:rsid w:val="004548E7"/>
    <w:rsid w:val="00455809"/>
    <w:rsid w:val="00457FD0"/>
    <w:rsid w:val="004619D3"/>
    <w:rsid w:val="004628FA"/>
    <w:rsid w:val="00463972"/>
    <w:rsid w:val="0046471B"/>
    <w:rsid w:val="00464C7C"/>
    <w:rsid w:val="004652BF"/>
    <w:rsid w:val="004654AF"/>
    <w:rsid w:val="0046721C"/>
    <w:rsid w:val="00467C48"/>
    <w:rsid w:val="00467F21"/>
    <w:rsid w:val="00474160"/>
    <w:rsid w:val="0047513F"/>
    <w:rsid w:val="00475238"/>
    <w:rsid w:val="00475832"/>
    <w:rsid w:val="004760EE"/>
    <w:rsid w:val="00480BFE"/>
    <w:rsid w:val="004816C4"/>
    <w:rsid w:val="004827B6"/>
    <w:rsid w:val="00483002"/>
    <w:rsid w:val="00483B05"/>
    <w:rsid w:val="00483F8A"/>
    <w:rsid w:val="004843B5"/>
    <w:rsid w:val="004903E1"/>
    <w:rsid w:val="00495662"/>
    <w:rsid w:val="004A07C9"/>
    <w:rsid w:val="004A20E5"/>
    <w:rsid w:val="004A5CBB"/>
    <w:rsid w:val="004B0A41"/>
    <w:rsid w:val="004B0ABA"/>
    <w:rsid w:val="004B3F5E"/>
    <w:rsid w:val="004B4E2C"/>
    <w:rsid w:val="004B6B9A"/>
    <w:rsid w:val="004B6FE6"/>
    <w:rsid w:val="004B7825"/>
    <w:rsid w:val="004C0212"/>
    <w:rsid w:val="004C49A1"/>
    <w:rsid w:val="004C5F46"/>
    <w:rsid w:val="004C6649"/>
    <w:rsid w:val="004C773E"/>
    <w:rsid w:val="004D30F1"/>
    <w:rsid w:val="004E0451"/>
    <w:rsid w:val="004E2403"/>
    <w:rsid w:val="004E2FDF"/>
    <w:rsid w:val="004E3444"/>
    <w:rsid w:val="004E4E59"/>
    <w:rsid w:val="004F362C"/>
    <w:rsid w:val="005045BE"/>
    <w:rsid w:val="00504ABC"/>
    <w:rsid w:val="00504ACA"/>
    <w:rsid w:val="00510A3B"/>
    <w:rsid w:val="00510BBC"/>
    <w:rsid w:val="00511955"/>
    <w:rsid w:val="005136E7"/>
    <w:rsid w:val="00513A37"/>
    <w:rsid w:val="0051494F"/>
    <w:rsid w:val="00515A02"/>
    <w:rsid w:val="005201B1"/>
    <w:rsid w:val="00522295"/>
    <w:rsid w:val="00523330"/>
    <w:rsid w:val="00523369"/>
    <w:rsid w:val="00524E6F"/>
    <w:rsid w:val="00526B3B"/>
    <w:rsid w:val="00530F68"/>
    <w:rsid w:val="005315A7"/>
    <w:rsid w:val="005315A8"/>
    <w:rsid w:val="005318A0"/>
    <w:rsid w:val="00532075"/>
    <w:rsid w:val="005362F1"/>
    <w:rsid w:val="0053735C"/>
    <w:rsid w:val="00542E88"/>
    <w:rsid w:val="00551C75"/>
    <w:rsid w:val="005520DA"/>
    <w:rsid w:val="005539F7"/>
    <w:rsid w:val="005559FE"/>
    <w:rsid w:val="0055651C"/>
    <w:rsid w:val="005572F9"/>
    <w:rsid w:val="00560114"/>
    <w:rsid w:val="005625FD"/>
    <w:rsid w:val="005641C8"/>
    <w:rsid w:val="0057195F"/>
    <w:rsid w:val="005731CB"/>
    <w:rsid w:val="0057554C"/>
    <w:rsid w:val="00575DB2"/>
    <w:rsid w:val="00575E99"/>
    <w:rsid w:val="00581233"/>
    <w:rsid w:val="00582802"/>
    <w:rsid w:val="00583059"/>
    <w:rsid w:val="00583A10"/>
    <w:rsid w:val="00583AAF"/>
    <w:rsid w:val="00583EE4"/>
    <w:rsid w:val="00594B35"/>
    <w:rsid w:val="005962DB"/>
    <w:rsid w:val="005967A0"/>
    <w:rsid w:val="005A077A"/>
    <w:rsid w:val="005A1AFF"/>
    <w:rsid w:val="005A42B5"/>
    <w:rsid w:val="005A5468"/>
    <w:rsid w:val="005A55E5"/>
    <w:rsid w:val="005A6944"/>
    <w:rsid w:val="005B0306"/>
    <w:rsid w:val="005B13E2"/>
    <w:rsid w:val="005B4A31"/>
    <w:rsid w:val="005B56D5"/>
    <w:rsid w:val="005B6FD6"/>
    <w:rsid w:val="005B7972"/>
    <w:rsid w:val="005C0AB8"/>
    <w:rsid w:val="005C106D"/>
    <w:rsid w:val="005C1CAA"/>
    <w:rsid w:val="005C5619"/>
    <w:rsid w:val="005D0B25"/>
    <w:rsid w:val="005D2D50"/>
    <w:rsid w:val="005D2F72"/>
    <w:rsid w:val="005D4192"/>
    <w:rsid w:val="005E2489"/>
    <w:rsid w:val="005E4696"/>
    <w:rsid w:val="005F1412"/>
    <w:rsid w:val="005F18E8"/>
    <w:rsid w:val="005F2135"/>
    <w:rsid w:val="005F2B40"/>
    <w:rsid w:val="005F3160"/>
    <w:rsid w:val="005F522F"/>
    <w:rsid w:val="005F52F5"/>
    <w:rsid w:val="005F5FF5"/>
    <w:rsid w:val="005F6061"/>
    <w:rsid w:val="005F764C"/>
    <w:rsid w:val="005F7D5C"/>
    <w:rsid w:val="006007E5"/>
    <w:rsid w:val="006016D0"/>
    <w:rsid w:val="00601DBE"/>
    <w:rsid w:val="00602959"/>
    <w:rsid w:val="00602B23"/>
    <w:rsid w:val="006036E1"/>
    <w:rsid w:val="0060376E"/>
    <w:rsid w:val="00605557"/>
    <w:rsid w:val="00607EE6"/>
    <w:rsid w:val="0061218F"/>
    <w:rsid w:val="00614A49"/>
    <w:rsid w:val="0061509E"/>
    <w:rsid w:val="006178B5"/>
    <w:rsid w:val="0062110E"/>
    <w:rsid w:val="00625657"/>
    <w:rsid w:val="0062570F"/>
    <w:rsid w:val="006315B4"/>
    <w:rsid w:val="006319CD"/>
    <w:rsid w:val="006359C8"/>
    <w:rsid w:val="00635B02"/>
    <w:rsid w:val="00635F40"/>
    <w:rsid w:val="00636880"/>
    <w:rsid w:val="00636B64"/>
    <w:rsid w:val="00637C13"/>
    <w:rsid w:val="00640ECD"/>
    <w:rsid w:val="00640F4D"/>
    <w:rsid w:val="006432C8"/>
    <w:rsid w:val="00643C47"/>
    <w:rsid w:val="006445F9"/>
    <w:rsid w:val="006450D6"/>
    <w:rsid w:val="006460BC"/>
    <w:rsid w:val="006500FE"/>
    <w:rsid w:val="0065072D"/>
    <w:rsid w:val="006511D1"/>
    <w:rsid w:val="0065129F"/>
    <w:rsid w:val="00651935"/>
    <w:rsid w:val="00653BC3"/>
    <w:rsid w:val="00654D25"/>
    <w:rsid w:val="006557D8"/>
    <w:rsid w:val="00656216"/>
    <w:rsid w:val="00656F0B"/>
    <w:rsid w:val="0065723F"/>
    <w:rsid w:val="006601C0"/>
    <w:rsid w:val="0066070F"/>
    <w:rsid w:val="00660A8F"/>
    <w:rsid w:val="00662C3D"/>
    <w:rsid w:val="00663214"/>
    <w:rsid w:val="0066365D"/>
    <w:rsid w:val="0066478D"/>
    <w:rsid w:val="006650DF"/>
    <w:rsid w:val="00667485"/>
    <w:rsid w:val="00667E0F"/>
    <w:rsid w:val="006709CA"/>
    <w:rsid w:val="00670A43"/>
    <w:rsid w:val="00671306"/>
    <w:rsid w:val="00673E67"/>
    <w:rsid w:val="0067587C"/>
    <w:rsid w:val="00675A52"/>
    <w:rsid w:val="00676B49"/>
    <w:rsid w:val="0067727A"/>
    <w:rsid w:val="00681CD0"/>
    <w:rsid w:val="00683CE8"/>
    <w:rsid w:val="006860A3"/>
    <w:rsid w:val="00690505"/>
    <w:rsid w:val="00691AB0"/>
    <w:rsid w:val="00693F84"/>
    <w:rsid w:val="00694D09"/>
    <w:rsid w:val="00697F7B"/>
    <w:rsid w:val="006A4957"/>
    <w:rsid w:val="006A4EF5"/>
    <w:rsid w:val="006A5D13"/>
    <w:rsid w:val="006A725B"/>
    <w:rsid w:val="006A744A"/>
    <w:rsid w:val="006A7A2F"/>
    <w:rsid w:val="006B0FDA"/>
    <w:rsid w:val="006B13B9"/>
    <w:rsid w:val="006B66C1"/>
    <w:rsid w:val="006B79C5"/>
    <w:rsid w:val="006C2289"/>
    <w:rsid w:val="006C24F0"/>
    <w:rsid w:val="006C52E1"/>
    <w:rsid w:val="006C592A"/>
    <w:rsid w:val="006D0B02"/>
    <w:rsid w:val="006D242D"/>
    <w:rsid w:val="006D29A4"/>
    <w:rsid w:val="006D301B"/>
    <w:rsid w:val="006D4507"/>
    <w:rsid w:val="006D56BA"/>
    <w:rsid w:val="006D65E7"/>
    <w:rsid w:val="006D66C1"/>
    <w:rsid w:val="006D6A4A"/>
    <w:rsid w:val="006E1B8F"/>
    <w:rsid w:val="006F0C56"/>
    <w:rsid w:val="006F0D3D"/>
    <w:rsid w:val="006F202D"/>
    <w:rsid w:val="006F25B3"/>
    <w:rsid w:val="006F4679"/>
    <w:rsid w:val="006F5557"/>
    <w:rsid w:val="006F79F7"/>
    <w:rsid w:val="006F7F2A"/>
    <w:rsid w:val="007043A7"/>
    <w:rsid w:val="007047D8"/>
    <w:rsid w:val="007049E6"/>
    <w:rsid w:val="00704AF3"/>
    <w:rsid w:val="00710B8B"/>
    <w:rsid w:val="00711D92"/>
    <w:rsid w:val="00714456"/>
    <w:rsid w:val="00714DFB"/>
    <w:rsid w:val="00716A54"/>
    <w:rsid w:val="0071734E"/>
    <w:rsid w:val="0071753D"/>
    <w:rsid w:val="00720EA8"/>
    <w:rsid w:val="00720F21"/>
    <w:rsid w:val="00721B69"/>
    <w:rsid w:val="00721BD1"/>
    <w:rsid w:val="00721C98"/>
    <w:rsid w:val="00721ED1"/>
    <w:rsid w:val="00724E16"/>
    <w:rsid w:val="00726DE9"/>
    <w:rsid w:val="00727841"/>
    <w:rsid w:val="00730CD6"/>
    <w:rsid w:val="00731CCE"/>
    <w:rsid w:val="00732474"/>
    <w:rsid w:val="007328C6"/>
    <w:rsid w:val="007330B7"/>
    <w:rsid w:val="007357EE"/>
    <w:rsid w:val="007367A6"/>
    <w:rsid w:val="00736C76"/>
    <w:rsid w:val="00737AFE"/>
    <w:rsid w:val="00741D63"/>
    <w:rsid w:val="00741DED"/>
    <w:rsid w:val="00741F5F"/>
    <w:rsid w:val="00743873"/>
    <w:rsid w:val="00744AA6"/>
    <w:rsid w:val="00745921"/>
    <w:rsid w:val="0074664D"/>
    <w:rsid w:val="00746DE9"/>
    <w:rsid w:val="00750213"/>
    <w:rsid w:val="0075131B"/>
    <w:rsid w:val="007519D9"/>
    <w:rsid w:val="00753570"/>
    <w:rsid w:val="007536F4"/>
    <w:rsid w:val="00761577"/>
    <w:rsid w:val="00761BE0"/>
    <w:rsid w:val="00762C67"/>
    <w:rsid w:val="00763473"/>
    <w:rsid w:val="007648B2"/>
    <w:rsid w:val="007653B3"/>
    <w:rsid w:val="00765E34"/>
    <w:rsid w:val="00765E55"/>
    <w:rsid w:val="00766807"/>
    <w:rsid w:val="0077058A"/>
    <w:rsid w:val="00770698"/>
    <w:rsid w:val="00770ADA"/>
    <w:rsid w:val="00772963"/>
    <w:rsid w:val="00772A13"/>
    <w:rsid w:val="00774937"/>
    <w:rsid w:val="007753D8"/>
    <w:rsid w:val="0077665B"/>
    <w:rsid w:val="00777020"/>
    <w:rsid w:val="00780433"/>
    <w:rsid w:val="00780E4A"/>
    <w:rsid w:val="00781160"/>
    <w:rsid w:val="007843B2"/>
    <w:rsid w:val="007857E7"/>
    <w:rsid w:val="00786F03"/>
    <w:rsid w:val="00787369"/>
    <w:rsid w:val="0078777C"/>
    <w:rsid w:val="00787C41"/>
    <w:rsid w:val="00787C74"/>
    <w:rsid w:val="00790EB8"/>
    <w:rsid w:val="00791CD7"/>
    <w:rsid w:val="0079242C"/>
    <w:rsid w:val="007931BD"/>
    <w:rsid w:val="00793ED7"/>
    <w:rsid w:val="00797BD2"/>
    <w:rsid w:val="007A06E4"/>
    <w:rsid w:val="007A0B01"/>
    <w:rsid w:val="007A2FE8"/>
    <w:rsid w:val="007A4EB1"/>
    <w:rsid w:val="007A5570"/>
    <w:rsid w:val="007A5968"/>
    <w:rsid w:val="007A6AB5"/>
    <w:rsid w:val="007A7E12"/>
    <w:rsid w:val="007A7E7D"/>
    <w:rsid w:val="007B0F1C"/>
    <w:rsid w:val="007B34BA"/>
    <w:rsid w:val="007B5CC5"/>
    <w:rsid w:val="007B69AE"/>
    <w:rsid w:val="007B712C"/>
    <w:rsid w:val="007B77D5"/>
    <w:rsid w:val="007C16CA"/>
    <w:rsid w:val="007C2084"/>
    <w:rsid w:val="007C25F2"/>
    <w:rsid w:val="007C31B1"/>
    <w:rsid w:val="007C42B9"/>
    <w:rsid w:val="007C5EC7"/>
    <w:rsid w:val="007C7705"/>
    <w:rsid w:val="007D06A9"/>
    <w:rsid w:val="007D14FB"/>
    <w:rsid w:val="007D168D"/>
    <w:rsid w:val="007D1FC0"/>
    <w:rsid w:val="007D48C4"/>
    <w:rsid w:val="007D4B93"/>
    <w:rsid w:val="007D4FE5"/>
    <w:rsid w:val="007D602A"/>
    <w:rsid w:val="007D686F"/>
    <w:rsid w:val="007E0CC3"/>
    <w:rsid w:val="007E14BE"/>
    <w:rsid w:val="007E1F76"/>
    <w:rsid w:val="007E3DBD"/>
    <w:rsid w:val="007F098E"/>
    <w:rsid w:val="007F2B99"/>
    <w:rsid w:val="007F2D9B"/>
    <w:rsid w:val="007F535B"/>
    <w:rsid w:val="007F62B9"/>
    <w:rsid w:val="00800FBA"/>
    <w:rsid w:val="0080424E"/>
    <w:rsid w:val="0080525C"/>
    <w:rsid w:val="00805B63"/>
    <w:rsid w:val="00805ED7"/>
    <w:rsid w:val="00806C2A"/>
    <w:rsid w:val="00807DC8"/>
    <w:rsid w:val="008103CD"/>
    <w:rsid w:val="00811DED"/>
    <w:rsid w:val="00815165"/>
    <w:rsid w:val="008151A9"/>
    <w:rsid w:val="0081580C"/>
    <w:rsid w:val="00816FBF"/>
    <w:rsid w:val="00822225"/>
    <w:rsid w:val="0082248D"/>
    <w:rsid w:val="00825103"/>
    <w:rsid w:val="008255EF"/>
    <w:rsid w:val="008259FF"/>
    <w:rsid w:val="0082762B"/>
    <w:rsid w:val="00830163"/>
    <w:rsid w:val="00830CE4"/>
    <w:rsid w:val="0083223B"/>
    <w:rsid w:val="00832721"/>
    <w:rsid w:val="00836484"/>
    <w:rsid w:val="00840966"/>
    <w:rsid w:val="00840B45"/>
    <w:rsid w:val="008419F2"/>
    <w:rsid w:val="00842407"/>
    <w:rsid w:val="00844684"/>
    <w:rsid w:val="00845580"/>
    <w:rsid w:val="00845F36"/>
    <w:rsid w:val="008463B4"/>
    <w:rsid w:val="008467A6"/>
    <w:rsid w:val="00851464"/>
    <w:rsid w:val="00857035"/>
    <w:rsid w:val="0085780D"/>
    <w:rsid w:val="0086183F"/>
    <w:rsid w:val="00862456"/>
    <w:rsid w:val="008639D7"/>
    <w:rsid w:val="00863FCD"/>
    <w:rsid w:val="00864A0E"/>
    <w:rsid w:val="00867FF6"/>
    <w:rsid w:val="00870F80"/>
    <w:rsid w:val="008718EE"/>
    <w:rsid w:val="008728C0"/>
    <w:rsid w:val="00873FAD"/>
    <w:rsid w:val="00874A34"/>
    <w:rsid w:val="00874BD1"/>
    <w:rsid w:val="0087625A"/>
    <w:rsid w:val="00876EDA"/>
    <w:rsid w:val="00877994"/>
    <w:rsid w:val="0088016E"/>
    <w:rsid w:val="00881ADD"/>
    <w:rsid w:val="008830CB"/>
    <w:rsid w:val="0088391C"/>
    <w:rsid w:val="00883A8D"/>
    <w:rsid w:val="00885E44"/>
    <w:rsid w:val="00890D72"/>
    <w:rsid w:val="00890EB5"/>
    <w:rsid w:val="00892BBF"/>
    <w:rsid w:val="008962F2"/>
    <w:rsid w:val="00896C6F"/>
    <w:rsid w:val="008A0DA1"/>
    <w:rsid w:val="008A321F"/>
    <w:rsid w:val="008A4A7A"/>
    <w:rsid w:val="008A4C6C"/>
    <w:rsid w:val="008A5FA8"/>
    <w:rsid w:val="008A71A5"/>
    <w:rsid w:val="008B15A8"/>
    <w:rsid w:val="008B25DE"/>
    <w:rsid w:val="008B6A48"/>
    <w:rsid w:val="008B6DF7"/>
    <w:rsid w:val="008C072D"/>
    <w:rsid w:val="008C18A1"/>
    <w:rsid w:val="008C2379"/>
    <w:rsid w:val="008C2418"/>
    <w:rsid w:val="008C3B80"/>
    <w:rsid w:val="008C3D5C"/>
    <w:rsid w:val="008C40C4"/>
    <w:rsid w:val="008C4184"/>
    <w:rsid w:val="008C4D99"/>
    <w:rsid w:val="008C50EC"/>
    <w:rsid w:val="008C62E0"/>
    <w:rsid w:val="008C7168"/>
    <w:rsid w:val="008D02D6"/>
    <w:rsid w:val="008D62D0"/>
    <w:rsid w:val="008D693A"/>
    <w:rsid w:val="008E1956"/>
    <w:rsid w:val="008E2F5F"/>
    <w:rsid w:val="008E6649"/>
    <w:rsid w:val="008E6D3F"/>
    <w:rsid w:val="008E73F8"/>
    <w:rsid w:val="008E78E2"/>
    <w:rsid w:val="008E7E71"/>
    <w:rsid w:val="008F15EA"/>
    <w:rsid w:val="008F1BB7"/>
    <w:rsid w:val="008F1F4D"/>
    <w:rsid w:val="008F2FCD"/>
    <w:rsid w:val="008F76A8"/>
    <w:rsid w:val="008F7773"/>
    <w:rsid w:val="0090068C"/>
    <w:rsid w:val="009006B7"/>
    <w:rsid w:val="00900F79"/>
    <w:rsid w:val="009010EB"/>
    <w:rsid w:val="009013B7"/>
    <w:rsid w:val="00902690"/>
    <w:rsid w:val="0090329A"/>
    <w:rsid w:val="00905936"/>
    <w:rsid w:val="00905FE2"/>
    <w:rsid w:val="00906BCB"/>
    <w:rsid w:val="00911A88"/>
    <w:rsid w:val="009145FB"/>
    <w:rsid w:val="009161FA"/>
    <w:rsid w:val="00916D53"/>
    <w:rsid w:val="009172E0"/>
    <w:rsid w:val="00921B7C"/>
    <w:rsid w:val="00921FBC"/>
    <w:rsid w:val="00923365"/>
    <w:rsid w:val="00924E20"/>
    <w:rsid w:val="00925DA7"/>
    <w:rsid w:val="009277B2"/>
    <w:rsid w:val="0093108F"/>
    <w:rsid w:val="00932CA2"/>
    <w:rsid w:val="00933EB0"/>
    <w:rsid w:val="00934CE8"/>
    <w:rsid w:val="00935B35"/>
    <w:rsid w:val="00936865"/>
    <w:rsid w:val="00941A37"/>
    <w:rsid w:val="00946297"/>
    <w:rsid w:val="00950EE7"/>
    <w:rsid w:val="00951FCA"/>
    <w:rsid w:val="009523D5"/>
    <w:rsid w:val="00952809"/>
    <w:rsid w:val="00952AC7"/>
    <w:rsid w:val="009532FB"/>
    <w:rsid w:val="00954C71"/>
    <w:rsid w:val="00956127"/>
    <w:rsid w:val="00957CE3"/>
    <w:rsid w:val="00960AAA"/>
    <w:rsid w:val="00961AD4"/>
    <w:rsid w:val="00965CC1"/>
    <w:rsid w:val="009715FD"/>
    <w:rsid w:val="00972D1B"/>
    <w:rsid w:val="00973A4B"/>
    <w:rsid w:val="0097546B"/>
    <w:rsid w:val="0097564B"/>
    <w:rsid w:val="00982302"/>
    <w:rsid w:val="00984537"/>
    <w:rsid w:val="00985250"/>
    <w:rsid w:val="00987C0B"/>
    <w:rsid w:val="00990888"/>
    <w:rsid w:val="00991A4C"/>
    <w:rsid w:val="00993359"/>
    <w:rsid w:val="0099790F"/>
    <w:rsid w:val="009A217F"/>
    <w:rsid w:val="009A454A"/>
    <w:rsid w:val="009A46DA"/>
    <w:rsid w:val="009A482F"/>
    <w:rsid w:val="009A6890"/>
    <w:rsid w:val="009A70DD"/>
    <w:rsid w:val="009A7420"/>
    <w:rsid w:val="009A7B8D"/>
    <w:rsid w:val="009B1EA3"/>
    <w:rsid w:val="009B3045"/>
    <w:rsid w:val="009B33F4"/>
    <w:rsid w:val="009B4B09"/>
    <w:rsid w:val="009B5358"/>
    <w:rsid w:val="009B5850"/>
    <w:rsid w:val="009C1397"/>
    <w:rsid w:val="009C1B8A"/>
    <w:rsid w:val="009C1BFF"/>
    <w:rsid w:val="009C3566"/>
    <w:rsid w:val="009C4B7D"/>
    <w:rsid w:val="009C7669"/>
    <w:rsid w:val="009D1CE5"/>
    <w:rsid w:val="009D1D0B"/>
    <w:rsid w:val="009D28A5"/>
    <w:rsid w:val="009D30B1"/>
    <w:rsid w:val="009D629B"/>
    <w:rsid w:val="009E00B5"/>
    <w:rsid w:val="009E1D79"/>
    <w:rsid w:val="009E4A40"/>
    <w:rsid w:val="009E4DEA"/>
    <w:rsid w:val="009E61FD"/>
    <w:rsid w:val="009E7695"/>
    <w:rsid w:val="009E7A8E"/>
    <w:rsid w:val="009F0579"/>
    <w:rsid w:val="009F0644"/>
    <w:rsid w:val="009F0BF8"/>
    <w:rsid w:val="009F0C5D"/>
    <w:rsid w:val="009F0DA0"/>
    <w:rsid w:val="009F1520"/>
    <w:rsid w:val="009F17F9"/>
    <w:rsid w:val="009F1D9D"/>
    <w:rsid w:val="009F32D9"/>
    <w:rsid w:val="009F4CD7"/>
    <w:rsid w:val="009F54A4"/>
    <w:rsid w:val="009F71D2"/>
    <w:rsid w:val="00A039B3"/>
    <w:rsid w:val="00A04695"/>
    <w:rsid w:val="00A05898"/>
    <w:rsid w:val="00A1135C"/>
    <w:rsid w:val="00A11C6A"/>
    <w:rsid w:val="00A128F2"/>
    <w:rsid w:val="00A12E3A"/>
    <w:rsid w:val="00A14CD8"/>
    <w:rsid w:val="00A240B1"/>
    <w:rsid w:val="00A24819"/>
    <w:rsid w:val="00A25DE4"/>
    <w:rsid w:val="00A270A0"/>
    <w:rsid w:val="00A27E94"/>
    <w:rsid w:val="00A308B6"/>
    <w:rsid w:val="00A32671"/>
    <w:rsid w:val="00A32FC1"/>
    <w:rsid w:val="00A3669E"/>
    <w:rsid w:val="00A36F02"/>
    <w:rsid w:val="00A408D3"/>
    <w:rsid w:val="00A424FC"/>
    <w:rsid w:val="00A44AB6"/>
    <w:rsid w:val="00A46E30"/>
    <w:rsid w:val="00A56526"/>
    <w:rsid w:val="00A56DDA"/>
    <w:rsid w:val="00A60B1D"/>
    <w:rsid w:val="00A610E1"/>
    <w:rsid w:val="00A611B9"/>
    <w:rsid w:val="00A61825"/>
    <w:rsid w:val="00A62581"/>
    <w:rsid w:val="00A63619"/>
    <w:rsid w:val="00A642B3"/>
    <w:rsid w:val="00A644BC"/>
    <w:rsid w:val="00A707D2"/>
    <w:rsid w:val="00A72743"/>
    <w:rsid w:val="00A72F96"/>
    <w:rsid w:val="00A73256"/>
    <w:rsid w:val="00A737EE"/>
    <w:rsid w:val="00A73A2B"/>
    <w:rsid w:val="00A74A6D"/>
    <w:rsid w:val="00A775D2"/>
    <w:rsid w:val="00A77621"/>
    <w:rsid w:val="00A82A3C"/>
    <w:rsid w:val="00A83A98"/>
    <w:rsid w:val="00A840B7"/>
    <w:rsid w:val="00A9061B"/>
    <w:rsid w:val="00A9154A"/>
    <w:rsid w:val="00A92A6B"/>
    <w:rsid w:val="00A92A98"/>
    <w:rsid w:val="00A93129"/>
    <w:rsid w:val="00A94C1B"/>
    <w:rsid w:val="00A97A14"/>
    <w:rsid w:val="00AA10DC"/>
    <w:rsid w:val="00AA11BA"/>
    <w:rsid w:val="00AA2207"/>
    <w:rsid w:val="00AA2C7E"/>
    <w:rsid w:val="00AA376C"/>
    <w:rsid w:val="00AA4F8C"/>
    <w:rsid w:val="00AA543B"/>
    <w:rsid w:val="00AA646E"/>
    <w:rsid w:val="00AB021F"/>
    <w:rsid w:val="00AB3262"/>
    <w:rsid w:val="00AB33F5"/>
    <w:rsid w:val="00AB3546"/>
    <w:rsid w:val="00AB409D"/>
    <w:rsid w:val="00AB5E01"/>
    <w:rsid w:val="00AB6C3B"/>
    <w:rsid w:val="00AB7869"/>
    <w:rsid w:val="00AB7D23"/>
    <w:rsid w:val="00AC194F"/>
    <w:rsid w:val="00AC2BA7"/>
    <w:rsid w:val="00AC2F06"/>
    <w:rsid w:val="00AC4382"/>
    <w:rsid w:val="00AC5216"/>
    <w:rsid w:val="00AC7D74"/>
    <w:rsid w:val="00AC7DA0"/>
    <w:rsid w:val="00AD008A"/>
    <w:rsid w:val="00AD2F82"/>
    <w:rsid w:val="00AD4235"/>
    <w:rsid w:val="00AD5BAF"/>
    <w:rsid w:val="00AD67FE"/>
    <w:rsid w:val="00AE0D8D"/>
    <w:rsid w:val="00AE1035"/>
    <w:rsid w:val="00AE1472"/>
    <w:rsid w:val="00AE230C"/>
    <w:rsid w:val="00AE2C03"/>
    <w:rsid w:val="00AE2FA7"/>
    <w:rsid w:val="00AE66B0"/>
    <w:rsid w:val="00AF5AA4"/>
    <w:rsid w:val="00AF6EFF"/>
    <w:rsid w:val="00B00281"/>
    <w:rsid w:val="00B00F49"/>
    <w:rsid w:val="00B028D0"/>
    <w:rsid w:val="00B0464C"/>
    <w:rsid w:val="00B0515F"/>
    <w:rsid w:val="00B05371"/>
    <w:rsid w:val="00B05D08"/>
    <w:rsid w:val="00B075B1"/>
    <w:rsid w:val="00B07D6A"/>
    <w:rsid w:val="00B11B2F"/>
    <w:rsid w:val="00B12668"/>
    <w:rsid w:val="00B131C9"/>
    <w:rsid w:val="00B13723"/>
    <w:rsid w:val="00B13843"/>
    <w:rsid w:val="00B138B3"/>
    <w:rsid w:val="00B145A3"/>
    <w:rsid w:val="00B15D48"/>
    <w:rsid w:val="00B2049F"/>
    <w:rsid w:val="00B20936"/>
    <w:rsid w:val="00B21428"/>
    <w:rsid w:val="00B21B50"/>
    <w:rsid w:val="00B262A3"/>
    <w:rsid w:val="00B26812"/>
    <w:rsid w:val="00B26F00"/>
    <w:rsid w:val="00B3012F"/>
    <w:rsid w:val="00B35D57"/>
    <w:rsid w:val="00B3673E"/>
    <w:rsid w:val="00B40D82"/>
    <w:rsid w:val="00B41B9C"/>
    <w:rsid w:val="00B43436"/>
    <w:rsid w:val="00B43EAA"/>
    <w:rsid w:val="00B44415"/>
    <w:rsid w:val="00B4589B"/>
    <w:rsid w:val="00B503F2"/>
    <w:rsid w:val="00B52A57"/>
    <w:rsid w:val="00B558F5"/>
    <w:rsid w:val="00B565DD"/>
    <w:rsid w:val="00B602A3"/>
    <w:rsid w:val="00B60D30"/>
    <w:rsid w:val="00B61F30"/>
    <w:rsid w:val="00B63254"/>
    <w:rsid w:val="00B63F22"/>
    <w:rsid w:val="00B642E6"/>
    <w:rsid w:val="00B658D0"/>
    <w:rsid w:val="00B65B52"/>
    <w:rsid w:val="00B71916"/>
    <w:rsid w:val="00B71BAA"/>
    <w:rsid w:val="00B7548B"/>
    <w:rsid w:val="00B772F0"/>
    <w:rsid w:val="00B775B1"/>
    <w:rsid w:val="00B81392"/>
    <w:rsid w:val="00B824A3"/>
    <w:rsid w:val="00B8354C"/>
    <w:rsid w:val="00B838BE"/>
    <w:rsid w:val="00B84EA1"/>
    <w:rsid w:val="00B90E4F"/>
    <w:rsid w:val="00B90F5F"/>
    <w:rsid w:val="00B91283"/>
    <w:rsid w:val="00B92879"/>
    <w:rsid w:val="00B945C9"/>
    <w:rsid w:val="00B9779B"/>
    <w:rsid w:val="00B97A92"/>
    <w:rsid w:val="00BA0A35"/>
    <w:rsid w:val="00BA3876"/>
    <w:rsid w:val="00BA68F0"/>
    <w:rsid w:val="00BA7098"/>
    <w:rsid w:val="00BB0158"/>
    <w:rsid w:val="00BB1866"/>
    <w:rsid w:val="00BB2B4E"/>
    <w:rsid w:val="00BB371C"/>
    <w:rsid w:val="00BB4C6D"/>
    <w:rsid w:val="00BB54EC"/>
    <w:rsid w:val="00BC087C"/>
    <w:rsid w:val="00BC1599"/>
    <w:rsid w:val="00BC1F5B"/>
    <w:rsid w:val="00BC2678"/>
    <w:rsid w:val="00BC2AC9"/>
    <w:rsid w:val="00BC313C"/>
    <w:rsid w:val="00BD0EC8"/>
    <w:rsid w:val="00BD3870"/>
    <w:rsid w:val="00BD66AA"/>
    <w:rsid w:val="00BD691E"/>
    <w:rsid w:val="00BE0CED"/>
    <w:rsid w:val="00BE0D68"/>
    <w:rsid w:val="00BE0D7D"/>
    <w:rsid w:val="00BE198F"/>
    <w:rsid w:val="00BE1C21"/>
    <w:rsid w:val="00BE1CAE"/>
    <w:rsid w:val="00BE2B85"/>
    <w:rsid w:val="00BE2BE5"/>
    <w:rsid w:val="00BE3A6C"/>
    <w:rsid w:val="00BE4C59"/>
    <w:rsid w:val="00BE5127"/>
    <w:rsid w:val="00BE6C65"/>
    <w:rsid w:val="00BE7B0D"/>
    <w:rsid w:val="00BE7C65"/>
    <w:rsid w:val="00BF00A2"/>
    <w:rsid w:val="00BF06A1"/>
    <w:rsid w:val="00BF0C6E"/>
    <w:rsid w:val="00BF2C64"/>
    <w:rsid w:val="00BF46C6"/>
    <w:rsid w:val="00BF5000"/>
    <w:rsid w:val="00BF50E6"/>
    <w:rsid w:val="00BF5621"/>
    <w:rsid w:val="00C011FD"/>
    <w:rsid w:val="00C01E11"/>
    <w:rsid w:val="00C02B98"/>
    <w:rsid w:val="00C03C34"/>
    <w:rsid w:val="00C04FA1"/>
    <w:rsid w:val="00C05B94"/>
    <w:rsid w:val="00C069D3"/>
    <w:rsid w:val="00C07C60"/>
    <w:rsid w:val="00C10227"/>
    <w:rsid w:val="00C102C9"/>
    <w:rsid w:val="00C10C4B"/>
    <w:rsid w:val="00C11455"/>
    <w:rsid w:val="00C13FD0"/>
    <w:rsid w:val="00C152F2"/>
    <w:rsid w:val="00C16130"/>
    <w:rsid w:val="00C16E49"/>
    <w:rsid w:val="00C20BC0"/>
    <w:rsid w:val="00C26CDA"/>
    <w:rsid w:val="00C26D72"/>
    <w:rsid w:val="00C27641"/>
    <w:rsid w:val="00C32268"/>
    <w:rsid w:val="00C36101"/>
    <w:rsid w:val="00C36871"/>
    <w:rsid w:val="00C4350A"/>
    <w:rsid w:val="00C4426A"/>
    <w:rsid w:val="00C44286"/>
    <w:rsid w:val="00C4488C"/>
    <w:rsid w:val="00C467B4"/>
    <w:rsid w:val="00C51202"/>
    <w:rsid w:val="00C533CD"/>
    <w:rsid w:val="00C5392C"/>
    <w:rsid w:val="00C53BCA"/>
    <w:rsid w:val="00C53DEB"/>
    <w:rsid w:val="00C54148"/>
    <w:rsid w:val="00C56298"/>
    <w:rsid w:val="00C568F1"/>
    <w:rsid w:val="00C60411"/>
    <w:rsid w:val="00C629BD"/>
    <w:rsid w:val="00C6702B"/>
    <w:rsid w:val="00C70464"/>
    <w:rsid w:val="00C7100A"/>
    <w:rsid w:val="00C72020"/>
    <w:rsid w:val="00C73924"/>
    <w:rsid w:val="00C7451F"/>
    <w:rsid w:val="00C75BB6"/>
    <w:rsid w:val="00C75DEF"/>
    <w:rsid w:val="00C77CDE"/>
    <w:rsid w:val="00C813CB"/>
    <w:rsid w:val="00C81E84"/>
    <w:rsid w:val="00C824B0"/>
    <w:rsid w:val="00C854E1"/>
    <w:rsid w:val="00C9217C"/>
    <w:rsid w:val="00C927CF"/>
    <w:rsid w:val="00C96712"/>
    <w:rsid w:val="00C97169"/>
    <w:rsid w:val="00CA1379"/>
    <w:rsid w:val="00CA1649"/>
    <w:rsid w:val="00CA2C37"/>
    <w:rsid w:val="00CA3EDE"/>
    <w:rsid w:val="00CA4120"/>
    <w:rsid w:val="00CA415D"/>
    <w:rsid w:val="00CA45CF"/>
    <w:rsid w:val="00CA6B4A"/>
    <w:rsid w:val="00CA6B73"/>
    <w:rsid w:val="00CB0890"/>
    <w:rsid w:val="00CB097D"/>
    <w:rsid w:val="00CB17FC"/>
    <w:rsid w:val="00CB2891"/>
    <w:rsid w:val="00CB3ABC"/>
    <w:rsid w:val="00CB3C60"/>
    <w:rsid w:val="00CB41C1"/>
    <w:rsid w:val="00CB5E14"/>
    <w:rsid w:val="00CB69E2"/>
    <w:rsid w:val="00CB6E0E"/>
    <w:rsid w:val="00CC1E65"/>
    <w:rsid w:val="00CC3218"/>
    <w:rsid w:val="00CC339E"/>
    <w:rsid w:val="00CC4F27"/>
    <w:rsid w:val="00CC4FB2"/>
    <w:rsid w:val="00CD13EA"/>
    <w:rsid w:val="00CD53A7"/>
    <w:rsid w:val="00CE1061"/>
    <w:rsid w:val="00CE13C8"/>
    <w:rsid w:val="00CE37AA"/>
    <w:rsid w:val="00CE3B5E"/>
    <w:rsid w:val="00CE47BC"/>
    <w:rsid w:val="00CE5595"/>
    <w:rsid w:val="00CE5947"/>
    <w:rsid w:val="00CE7357"/>
    <w:rsid w:val="00CE7DFC"/>
    <w:rsid w:val="00CF0FA9"/>
    <w:rsid w:val="00CF1273"/>
    <w:rsid w:val="00CF21F8"/>
    <w:rsid w:val="00CF46D2"/>
    <w:rsid w:val="00CF6326"/>
    <w:rsid w:val="00CF75FB"/>
    <w:rsid w:val="00CF7E39"/>
    <w:rsid w:val="00D016BA"/>
    <w:rsid w:val="00D0260B"/>
    <w:rsid w:val="00D03BAF"/>
    <w:rsid w:val="00D04DFA"/>
    <w:rsid w:val="00D0756B"/>
    <w:rsid w:val="00D15CD5"/>
    <w:rsid w:val="00D3109D"/>
    <w:rsid w:val="00D318DD"/>
    <w:rsid w:val="00D31F52"/>
    <w:rsid w:val="00D36867"/>
    <w:rsid w:val="00D414B8"/>
    <w:rsid w:val="00D438D8"/>
    <w:rsid w:val="00D43B97"/>
    <w:rsid w:val="00D45968"/>
    <w:rsid w:val="00D4627D"/>
    <w:rsid w:val="00D46343"/>
    <w:rsid w:val="00D46A57"/>
    <w:rsid w:val="00D46DC4"/>
    <w:rsid w:val="00D50781"/>
    <w:rsid w:val="00D513DB"/>
    <w:rsid w:val="00D51D8E"/>
    <w:rsid w:val="00D53F28"/>
    <w:rsid w:val="00D564D9"/>
    <w:rsid w:val="00D6009D"/>
    <w:rsid w:val="00D60260"/>
    <w:rsid w:val="00D643C0"/>
    <w:rsid w:val="00D7179A"/>
    <w:rsid w:val="00D73D3C"/>
    <w:rsid w:val="00D73F59"/>
    <w:rsid w:val="00D7577A"/>
    <w:rsid w:val="00D77CF0"/>
    <w:rsid w:val="00D83399"/>
    <w:rsid w:val="00D835BB"/>
    <w:rsid w:val="00D85F05"/>
    <w:rsid w:val="00D9357C"/>
    <w:rsid w:val="00D937DA"/>
    <w:rsid w:val="00D93888"/>
    <w:rsid w:val="00D93978"/>
    <w:rsid w:val="00D95985"/>
    <w:rsid w:val="00D960B5"/>
    <w:rsid w:val="00D97C04"/>
    <w:rsid w:val="00DA1488"/>
    <w:rsid w:val="00DA3970"/>
    <w:rsid w:val="00DA3C07"/>
    <w:rsid w:val="00DA51FB"/>
    <w:rsid w:val="00DA7213"/>
    <w:rsid w:val="00DA76C1"/>
    <w:rsid w:val="00DB0011"/>
    <w:rsid w:val="00DB05B9"/>
    <w:rsid w:val="00DB2B34"/>
    <w:rsid w:val="00DB31F4"/>
    <w:rsid w:val="00DB4210"/>
    <w:rsid w:val="00DB4AD6"/>
    <w:rsid w:val="00DB56C5"/>
    <w:rsid w:val="00DB6407"/>
    <w:rsid w:val="00DB6EC4"/>
    <w:rsid w:val="00DC1293"/>
    <w:rsid w:val="00DC1592"/>
    <w:rsid w:val="00DC16A6"/>
    <w:rsid w:val="00DC77E3"/>
    <w:rsid w:val="00DC7A91"/>
    <w:rsid w:val="00DD321B"/>
    <w:rsid w:val="00DD37FD"/>
    <w:rsid w:val="00DD6387"/>
    <w:rsid w:val="00DD6B45"/>
    <w:rsid w:val="00DD6E8F"/>
    <w:rsid w:val="00DD73AF"/>
    <w:rsid w:val="00DD762E"/>
    <w:rsid w:val="00DD7F85"/>
    <w:rsid w:val="00DE0F71"/>
    <w:rsid w:val="00DE1152"/>
    <w:rsid w:val="00DE41B4"/>
    <w:rsid w:val="00DE663E"/>
    <w:rsid w:val="00DE68CA"/>
    <w:rsid w:val="00DE7865"/>
    <w:rsid w:val="00DE7C90"/>
    <w:rsid w:val="00DF0EB4"/>
    <w:rsid w:val="00DF1390"/>
    <w:rsid w:val="00DF1777"/>
    <w:rsid w:val="00DF1D2F"/>
    <w:rsid w:val="00DF34CB"/>
    <w:rsid w:val="00DF4266"/>
    <w:rsid w:val="00DF4CB6"/>
    <w:rsid w:val="00DF5434"/>
    <w:rsid w:val="00DF5642"/>
    <w:rsid w:val="00DF61AC"/>
    <w:rsid w:val="00DF66E8"/>
    <w:rsid w:val="00E015AC"/>
    <w:rsid w:val="00E0449A"/>
    <w:rsid w:val="00E05B59"/>
    <w:rsid w:val="00E065B8"/>
    <w:rsid w:val="00E06F2A"/>
    <w:rsid w:val="00E072B1"/>
    <w:rsid w:val="00E075E8"/>
    <w:rsid w:val="00E07C0F"/>
    <w:rsid w:val="00E1039D"/>
    <w:rsid w:val="00E105F5"/>
    <w:rsid w:val="00E10EF2"/>
    <w:rsid w:val="00E12F49"/>
    <w:rsid w:val="00E13482"/>
    <w:rsid w:val="00E13D63"/>
    <w:rsid w:val="00E17D0F"/>
    <w:rsid w:val="00E21BA9"/>
    <w:rsid w:val="00E238F9"/>
    <w:rsid w:val="00E23AE5"/>
    <w:rsid w:val="00E24807"/>
    <w:rsid w:val="00E30FCE"/>
    <w:rsid w:val="00E3285C"/>
    <w:rsid w:val="00E32C74"/>
    <w:rsid w:val="00E34274"/>
    <w:rsid w:val="00E34E02"/>
    <w:rsid w:val="00E3516C"/>
    <w:rsid w:val="00E3538F"/>
    <w:rsid w:val="00E3683F"/>
    <w:rsid w:val="00E36BBC"/>
    <w:rsid w:val="00E37BB0"/>
    <w:rsid w:val="00E4214D"/>
    <w:rsid w:val="00E42CF9"/>
    <w:rsid w:val="00E435D3"/>
    <w:rsid w:val="00E46613"/>
    <w:rsid w:val="00E468DD"/>
    <w:rsid w:val="00E468EE"/>
    <w:rsid w:val="00E46B80"/>
    <w:rsid w:val="00E5263F"/>
    <w:rsid w:val="00E53817"/>
    <w:rsid w:val="00E57D2E"/>
    <w:rsid w:val="00E61621"/>
    <w:rsid w:val="00E6367A"/>
    <w:rsid w:val="00E64219"/>
    <w:rsid w:val="00E64487"/>
    <w:rsid w:val="00E66212"/>
    <w:rsid w:val="00E6737A"/>
    <w:rsid w:val="00E70117"/>
    <w:rsid w:val="00E70BD5"/>
    <w:rsid w:val="00E719B8"/>
    <w:rsid w:val="00E72540"/>
    <w:rsid w:val="00E7285F"/>
    <w:rsid w:val="00E73E72"/>
    <w:rsid w:val="00E75843"/>
    <w:rsid w:val="00E75BD8"/>
    <w:rsid w:val="00E762E9"/>
    <w:rsid w:val="00E80174"/>
    <w:rsid w:val="00E8122B"/>
    <w:rsid w:val="00E83460"/>
    <w:rsid w:val="00E83AD9"/>
    <w:rsid w:val="00E84276"/>
    <w:rsid w:val="00E87530"/>
    <w:rsid w:val="00E878E4"/>
    <w:rsid w:val="00E939C5"/>
    <w:rsid w:val="00E95962"/>
    <w:rsid w:val="00E964CA"/>
    <w:rsid w:val="00EA218B"/>
    <w:rsid w:val="00EA56CE"/>
    <w:rsid w:val="00EB0527"/>
    <w:rsid w:val="00EB1447"/>
    <w:rsid w:val="00EB634C"/>
    <w:rsid w:val="00EB69FF"/>
    <w:rsid w:val="00EB6DE9"/>
    <w:rsid w:val="00EC0C5D"/>
    <w:rsid w:val="00EC0FE8"/>
    <w:rsid w:val="00EC19FF"/>
    <w:rsid w:val="00EC2677"/>
    <w:rsid w:val="00EC2B5B"/>
    <w:rsid w:val="00EC2E23"/>
    <w:rsid w:val="00EC49AE"/>
    <w:rsid w:val="00EC5339"/>
    <w:rsid w:val="00EC67AE"/>
    <w:rsid w:val="00EC7AE5"/>
    <w:rsid w:val="00ED0014"/>
    <w:rsid w:val="00ED120A"/>
    <w:rsid w:val="00ED159C"/>
    <w:rsid w:val="00ED1D75"/>
    <w:rsid w:val="00ED4B57"/>
    <w:rsid w:val="00ED5276"/>
    <w:rsid w:val="00ED6136"/>
    <w:rsid w:val="00ED65DC"/>
    <w:rsid w:val="00EE10C6"/>
    <w:rsid w:val="00EE466A"/>
    <w:rsid w:val="00EE5DBC"/>
    <w:rsid w:val="00EF1915"/>
    <w:rsid w:val="00EF2182"/>
    <w:rsid w:val="00EF342C"/>
    <w:rsid w:val="00EF536C"/>
    <w:rsid w:val="00EF5A94"/>
    <w:rsid w:val="00EF67EE"/>
    <w:rsid w:val="00EF781E"/>
    <w:rsid w:val="00F007D0"/>
    <w:rsid w:val="00F0248C"/>
    <w:rsid w:val="00F02EC8"/>
    <w:rsid w:val="00F03C11"/>
    <w:rsid w:val="00F04834"/>
    <w:rsid w:val="00F04FFA"/>
    <w:rsid w:val="00F05266"/>
    <w:rsid w:val="00F108CB"/>
    <w:rsid w:val="00F10F39"/>
    <w:rsid w:val="00F12619"/>
    <w:rsid w:val="00F142EC"/>
    <w:rsid w:val="00F16AC6"/>
    <w:rsid w:val="00F17DF5"/>
    <w:rsid w:val="00F205A4"/>
    <w:rsid w:val="00F211FE"/>
    <w:rsid w:val="00F22B84"/>
    <w:rsid w:val="00F22D27"/>
    <w:rsid w:val="00F232B9"/>
    <w:rsid w:val="00F250BA"/>
    <w:rsid w:val="00F25DA2"/>
    <w:rsid w:val="00F30F1B"/>
    <w:rsid w:val="00F313ED"/>
    <w:rsid w:val="00F34F64"/>
    <w:rsid w:val="00F35015"/>
    <w:rsid w:val="00F420B2"/>
    <w:rsid w:val="00F439DA"/>
    <w:rsid w:val="00F45C9C"/>
    <w:rsid w:val="00F46638"/>
    <w:rsid w:val="00F479D8"/>
    <w:rsid w:val="00F504BE"/>
    <w:rsid w:val="00F52D23"/>
    <w:rsid w:val="00F54A66"/>
    <w:rsid w:val="00F55F4E"/>
    <w:rsid w:val="00F56697"/>
    <w:rsid w:val="00F56F33"/>
    <w:rsid w:val="00F60AFB"/>
    <w:rsid w:val="00F61C7D"/>
    <w:rsid w:val="00F61D2B"/>
    <w:rsid w:val="00F62F7A"/>
    <w:rsid w:val="00F63CD0"/>
    <w:rsid w:val="00F658F3"/>
    <w:rsid w:val="00F66F58"/>
    <w:rsid w:val="00F672E4"/>
    <w:rsid w:val="00F7046C"/>
    <w:rsid w:val="00F744A6"/>
    <w:rsid w:val="00F75C05"/>
    <w:rsid w:val="00F75DDF"/>
    <w:rsid w:val="00F762FE"/>
    <w:rsid w:val="00F77A06"/>
    <w:rsid w:val="00F77D66"/>
    <w:rsid w:val="00F8196C"/>
    <w:rsid w:val="00F819B6"/>
    <w:rsid w:val="00F838D2"/>
    <w:rsid w:val="00F85DB2"/>
    <w:rsid w:val="00F879A6"/>
    <w:rsid w:val="00F90F43"/>
    <w:rsid w:val="00F9152B"/>
    <w:rsid w:val="00F940DC"/>
    <w:rsid w:val="00F957A5"/>
    <w:rsid w:val="00F9752D"/>
    <w:rsid w:val="00FA13ED"/>
    <w:rsid w:val="00FA2FA6"/>
    <w:rsid w:val="00FA32A3"/>
    <w:rsid w:val="00FA750F"/>
    <w:rsid w:val="00FB2352"/>
    <w:rsid w:val="00FB3508"/>
    <w:rsid w:val="00FB3893"/>
    <w:rsid w:val="00FB44EA"/>
    <w:rsid w:val="00FB5205"/>
    <w:rsid w:val="00FB60A8"/>
    <w:rsid w:val="00FB624D"/>
    <w:rsid w:val="00FB6651"/>
    <w:rsid w:val="00FB67BA"/>
    <w:rsid w:val="00FB78CB"/>
    <w:rsid w:val="00FC0590"/>
    <w:rsid w:val="00FC0D88"/>
    <w:rsid w:val="00FC1578"/>
    <w:rsid w:val="00FC15DE"/>
    <w:rsid w:val="00FC2031"/>
    <w:rsid w:val="00FC4264"/>
    <w:rsid w:val="00FC48BA"/>
    <w:rsid w:val="00FC4955"/>
    <w:rsid w:val="00FC4E4D"/>
    <w:rsid w:val="00FC5D5D"/>
    <w:rsid w:val="00FC65B9"/>
    <w:rsid w:val="00FC768F"/>
    <w:rsid w:val="00FC7FAD"/>
    <w:rsid w:val="00FD5FE9"/>
    <w:rsid w:val="00FD66F9"/>
    <w:rsid w:val="00FD6F16"/>
    <w:rsid w:val="00FD77C7"/>
    <w:rsid w:val="00FE0520"/>
    <w:rsid w:val="00FE36B0"/>
    <w:rsid w:val="00FE37E3"/>
    <w:rsid w:val="00FE4AAF"/>
    <w:rsid w:val="00FE5C85"/>
    <w:rsid w:val="00FE6A64"/>
    <w:rsid w:val="00FF0958"/>
    <w:rsid w:val="00FF2DB6"/>
    <w:rsid w:val="00FF2E1E"/>
    <w:rsid w:val="00FF35BE"/>
    <w:rsid w:val="00FF42B8"/>
    <w:rsid w:val="00FF49A5"/>
    <w:rsid w:val="00FF7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4984E8"/>
  <w15:docId w15:val="{339459A8-BAA3-4649-A9B9-2304AA233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lang w:val="uk-UA"/>
    </w:rPr>
  </w:style>
  <w:style w:type="paragraph" w:styleId="2">
    <w:name w:val="heading 2"/>
    <w:basedOn w:val="a"/>
    <w:link w:val="20"/>
    <w:uiPriority w:val="9"/>
    <w:qFormat/>
    <w:rsid w:val="00896C6F"/>
    <w:pPr>
      <w:spacing w:before="100" w:beforeAutospacing="1" w:after="100" w:afterAutospacing="1"/>
      <w:outlineLvl w:val="1"/>
    </w:pPr>
    <w:rPr>
      <w:rFonts w:eastAsiaTheme="minorEastAsia"/>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paragraph" w:styleId="a5">
    <w:name w:val="footer"/>
    <w:basedOn w:val="a"/>
    <w:link w:val="a6"/>
    <w:uiPriority w:val="99"/>
    <w:pPr>
      <w:tabs>
        <w:tab w:val="center" w:pos="4536"/>
        <w:tab w:val="right" w:pos="9072"/>
      </w:tabs>
    </w:pPr>
  </w:style>
  <w:style w:type="paragraph" w:styleId="a7">
    <w:name w:val="Balloon Text"/>
    <w:basedOn w:val="a"/>
    <w:semiHidden/>
    <w:rsid w:val="0075131B"/>
    <w:rPr>
      <w:rFonts w:ascii="Tahoma" w:hAnsi="Tahoma" w:cs="Tahoma"/>
      <w:sz w:val="16"/>
      <w:szCs w:val="16"/>
    </w:rPr>
  </w:style>
  <w:style w:type="character" w:styleId="a8">
    <w:name w:val="Hyperlink"/>
    <w:uiPriority w:val="99"/>
    <w:unhideWhenUsed/>
    <w:rsid w:val="002178F2"/>
    <w:rPr>
      <w:color w:val="0000FF"/>
      <w:u w:val="single"/>
    </w:rPr>
  </w:style>
  <w:style w:type="paragraph" w:styleId="21">
    <w:name w:val="Body Text Indent 2"/>
    <w:basedOn w:val="a"/>
    <w:link w:val="22"/>
    <w:rsid w:val="00957CE3"/>
    <w:pPr>
      <w:ind w:firstLine="709"/>
      <w:jc w:val="both"/>
    </w:pPr>
    <w:rPr>
      <w:sz w:val="28"/>
    </w:rPr>
  </w:style>
  <w:style w:type="paragraph" w:styleId="a9">
    <w:name w:val="Body Text Indent"/>
    <w:basedOn w:val="a"/>
    <w:link w:val="aa"/>
    <w:rsid w:val="009006B7"/>
    <w:pPr>
      <w:spacing w:after="120"/>
      <w:ind w:left="283"/>
    </w:pPr>
  </w:style>
  <w:style w:type="character" w:styleId="ab">
    <w:name w:val="Strong"/>
    <w:qFormat/>
    <w:rsid w:val="004F362C"/>
    <w:rPr>
      <w:b/>
      <w:bCs/>
    </w:rPr>
  </w:style>
  <w:style w:type="character" w:customStyle="1" w:styleId="22">
    <w:name w:val="Основний текст з відступом 2 Знак"/>
    <w:link w:val="21"/>
    <w:rsid w:val="00151047"/>
    <w:rPr>
      <w:sz w:val="28"/>
      <w:lang w:eastAsia="ru-RU"/>
    </w:rPr>
  </w:style>
  <w:style w:type="paragraph" w:styleId="ac">
    <w:name w:val="Normal (Web)"/>
    <w:basedOn w:val="a"/>
    <w:uiPriority w:val="99"/>
    <w:rsid w:val="00984537"/>
    <w:pPr>
      <w:spacing w:before="100" w:beforeAutospacing="1" w:after="100" w:afterAutospacing="1"/>
    </w:pPr>
    <w:rPr>
      <w:rFonts w:eastAsia="Calibri"/>
      <w:sz w:val="24"/>
      <w:szCs w:val="24"/>
      <w:lang w:val="ru-RU"/>
    </w:rPr>
  </w:style>
  <w:style w:type="character" w:customStyle="1" w:styleId="a6">
    <w:name w:val="Нижній колонтитул Знак"/>
    <w:link w:val="a5"/>
    <w:uiPriority w:val="99"/>
    <w:rsid w:val="00A1135C"/>
    <w:rPr>
      <w:lang w:val="uk-UA"/>
    </w:rPr>
  </w:style>
  <w:style w:type="character" w:customStyle="1" w:styleId="1">
    <w:name w:val="Незакрита згадка1"/>
    <w:uiPriority w:val="99"/>
    <w:semiHidden/>
    <w:unhideWhenUsed/>
    <w:rsid w:val="00AC2BA7"/>
    <w:rPr>
      <w:color w:val="605E5C"/>
      <w:shd w:val="clear" w:color="auto" w:fill="E1DFDD"/>
    </w:rPr>
  </w:style>
  <w:style w:type="character" w:customStyle="1" w:styleId="aa">
    <w:name w:val="Основний текст з відступом Знак"/>
    <w:basedOn w:val="a0"/>
    <w:link w:val="a9"/>
    <w:rsid w:val="009E7A8E"/>
    <w:rPr>
      <w:lang w:val="uk-UA"/>
    </w:rPr>
  </w:style>
  <w:style w:type="character" w:styleId="ad">
    <w:name w:val="annotation reference"/>
    <w:basedOn w:val="a0"/>
    <w:rsid w:val="00DD7F85"/>
    <w:rPr>
      <w:sz w:val="16"/>
      <w:szCs w:val="16"/>
    </w:rPr>
  </w:style>
  <w:style w:type="paragraph" w:styleId="ae">
    <w:name w:val="annotation text"/>
    <w:basedOn w:val="a"/>
    <w:link w:val="af"/>
    <w:rsid w:val="00DD7F85"/>
  </w:style>
  <w:style w:type="character" w:customStyle="1" w:styleId="af">
    <w:name w:val="Текст примітки Знак"/>
    <w:basedOn w:val="a0"/>
    <w:link w:val="ae"/>
    <w:rsid w:val="00DD7F85"/>
    <w:rPr>
      <w:lang w:val="uk-UA"/>
    </w:rPr>
  </w:style>
  <w:style w:type="paragraph" w:styleId="af0">
    <w:name w:val="annotation subject"/>
    <w:basedOn w:val="ae"/>
    <w:next w:val="ae"/>
    <w:link w:val="af1"/>
    <w:rsid w:val="00DD7F85"/>
    <w:rPr>
      <w:b/>
      <w:bCs/>
    </w:rPr>
  </w:style>
  <w:style w:type="character" w:customStyle="1" w:styleId="af1">
    <w:name w:val="Тема примітки Знак"/>
    <w:basedOn w:val="af"/>
    <w:link w:val="af0"/>
    <w:rsid w:val="00DD7F85"/>
    <w:rPr>
      <w:b/>
      <w:bCs/>
      <w:lang w:val="uk-UA"/>
    </w:rPr>
  </w:style>
  <w:style w:type="paragraph" w:styleId="af2">
    <w:name w:val="List Paragraph"/>
    <w:basedOn w:val="a"/>
    <w:uiPriority w:val="34"/>
    <w:qFormat/>
    <w:rsid w:val="008F1F4D"/>
    <w:pPr>
      <w:ind w:left="720"/>
      <w:contextualSpacing/>
    </w:pPr>
  </w:style>
  <w:style w:type="character" w:customStyle="1" w:styleId="rvts0">
    <w:name w:val="rvts0"/>
    <w:basedOn w:val="a0"/>
    <w:rsid w:val="00FD6F16"/>
  </w:style>
  <w:style w:type="character" w:customStyle="1" w:styleId="rvts23">
    <w:name w:val="rvts23"/>
    <w:basedOn w:val="a0"/>
    <w:rsid w:val="006D6A4A"/>
  </w:style>
  <w:style w:type="table" w:styleId="af3">
    <w:name w:val="Table Grid"/>
    <w:basedOn w:val="a1"/>
    <w:rsid w:val="00AD2F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fm29429778">
    <w:name w:val="xfm_29429778"/>
    <w:basedOn w:val="a0"/>
    <w:uiPriority w:val="99"/>
    <w:rsid w:val="00AC2F06"/>
  </w:style>
  <w:style w:type="character" w:customStyle="1" w:styleId="20">
    <w:name w:val="Заголовок 2 Знак"/>
    <w:basedOn w:val="a0"/>
    <w:link w:val="2"/>
    <w:uiPriority w:val="9"/>
    <w:rsid w:val="00896C6F"/>
    <w:rPr>
      <w:rFonts w:eastAsiaTheme="minorEastAsia"/>
      <w:b/>
      <w:bCs/>
      <w:sz w:val="36"/>
      <w:szCs w:val="36"/>
      <w:lang w:val="uk-UA" w:eastAsia="uk-UA"/>
    </w:rPr>
  </w:style>
  <w:style w:type="paragraph" w:customStyle="1" w:styleId="rvps4">
    <w:name w:val="rvps4"/>
    <w:basedOn w:val="a"/>
    <w:rsid w:val="00F75DDF"/>
    <w:pPr>
      <w:spacing w:before="100" w:beforeAutospacing="1" w:after="100" w:afterAutospacing="1"/>
    </w:pPr>
    <w:rPr>
      <w:sz w:val="24"/>
      <w:szCs w:val="24"/>
      <w:lang w:eastAsia="uk-UA"/>
    </w:rPr>
  </w:style>
  <w:style w:type="paragraph" w:customStyle="1" w:styleId="rvps7">
    <w:name w:val="rvps7"/>
    <w:basedOn w:val="a"/>
    <w:rsid w:val="00F75DDF"/>
    <w:pPr>
      <w:spacing w:before="100" w:beforeAutospacing="1" w:after="100" w:afterAutospacing="1"/>
    </w:pPr>
    <w:rPr>
      <w:sz w:val="24"/>
      <w:szCs w:val="24"/>
      <w:lang w:eastAsia="uk-UA"/>
    </w:rPr>
  </w:style>
  <w:style w:type="character" w:customStyle="1" w:styleId="rvts9">
    <w:name w:val="rvts9"/>
    <w:basedOn w:val="a0"/>
    <w:rsid w:val="00F75DDF"/>
  </w:style>
  <w:style w:type="paragraph" w:customStyle="1" w:styleId="rvps6">
    <w:name w:val="rvps6"/>
    <w:basedOn w:val="a"/>
    <w:rsid w:val="00F75DDF"/>
    <w:pPr>
      <w:spacing w:before="100" w:beforeAutospacing="1" w:after="100" w:afterAutospacing="1"/>
    </w:pPr>
    <w:rPr>
      <w:sz w:val="24"/>
      <w:szCs w:val="24"/>
      <w:lang w:eastAsia="uk-UA"/>
    </w:rPr>
  </w:style>
  <w:style w:type="paragraph" w:styleId="af4">
    <w:name w:val="No Spacing"/>
    <w:basedOn w:val="a"/>
    <w:uiPriority w:val="1"/>
    <w:qFormat/>
    <w:rsid w:val="00B565DD"/>
    <w:rPr>
      <w:rFonts w:ascii="Calibri" w:eastAsiaTheme="minorHAnsi" w:hAnsi="Calibri" w:cs="Calibri"/>
      <w:sz w:val="22"/>
      <w:szCs w:val="22"/>
      <w:lang w:eastAsia="en-US"/>
    </w:rPr>
  </w:style>
  <w:style w:type="table" w:customStyle="1" w:styleId="5">
    <w:name w:val="5"/>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3">
    <w:name w:val="3"/>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23">
    <w:name w:val="2"/>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table" w:customStyle="1" w:styleId="10">
    <w:name w:val="1"/>
    <w:basedOn w:val="a1"/>
    <w:rsid w:val="0015537A"/>
    <w:pPr>
      <w:spacing w:after="160" w:line="256" w:lineRule="auto"/>
    </w:pPr>
    <w:rPr>
      <w:rFonts w:ascii="Calibri" w:eastAsia="Calibri" w:hAnsi="Calibri" w:cs="Calibri"/>
      <w:kern w:val="2"/>
      <w:sz w:val="22"/>
      <w:szCs w:val="22"/>
      <w:lang w:eastAsia="en-US"/>
      <w14:ligatures w14:val="standardContextual"/>
    </w:rPr>
    <w:tblPr>
      <w:tblStyleRowBandSize w:val="1"/>
      <w:tblStyleColBandSize w:val="1"/>
      <w:tblInd w:w="0" w:type="nil"/>
      <w:tblCellMar>
        <w:left w:w="115" w:type="dxa"/>
        <w:right w:w="115" w:type="dxa"/>
      </w:tblCellMar>
    </w:tblPr>
  </w:style>
  <w:style w:type="character" w:customStyle="1" w:styleId="a4">
    <w:name w:val="Верхній колонтитул Знак"/>
    <w:basedOn w:val="a0"/>
    <w:link w:val="a3"/>
    <w:uiPriority w:val="99"/>
    <w:rsid w:val="00614A49"/>
    <w:rPr>
      <w:lang w:val="uk-UA"/>
    </w:rPr>
  </w:style>
  <w:style w:type="table" w:customStyle="1" w:styleId="51">
    <w:name w:val="5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31">
    <w:name w:val="3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210">
    <w:name w:val="2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 w:type="table" w:customStyle="1" w:styleId="11">
    <w:name w:val="11"/>
    <w:basedOn w:val="a1"/>
    <w:rsid w:val="008E73F8"/>
    <w:pPr>
      <w:spacing w:after="160" w:line="259" w:lineRule="auto"/>
    </w:pPr>
    <w:rPr>
      <w:rFonts w:ascii="Calibri" w:eastAsia="Calibri" w:hAnsi="Calibri" w:cs="Calibri"/>
      <w:sz w:val="22"/>
      <w:szCs w:val="22"/>
      <w:lang w:val="uk-UA" w:eastAsia="uk-UA"/>
    </w:rPr>
    <w:tblPr>
      <w:tblStyleRowBandSize w:val="1"/>
      <w:tblStyleColBandSize w:val="1"/>
      <w:tblInd w:w="0" w:type="nil"/>
      <w:tblCellMar>
        <w:top w:w="15" w:type="dxa"/>
        <w:left w:w="115" w:type="dxa"/>
        <w:bottom w:w="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354906">
      <w:bodyDiv w:val="1"/>
      <w:marLeft w:val="0"/>
      <w:marRight w:val="0"/>
      <w:marTop w:val="0"/>
      <w:marBottom w:val="0"/>
      <w:divBdr>
        <w:top w:val="none" w:sz="0" w:space="0" w:color="auto"/>
        <w:left w:val="none" w:sz="0" w:space="0" w:color="auto"/>
        <w:bottom w:val="none" w:sz="0" w:space="0" w:color="auto"/>
        <w:right w:val="none" w:sz="0" w:space="0" w:color="auto"/>
      </w:divBdr>
    </w:div>
    <w:div w:id="186144894">
      <w:bodyDiv w:val="1"/>
      <w:marLeft w:val="0"/>
      <w:marRight w:val="0"/>
      <w:marTop w:val="0"/>
      <w:marBottom w:val="0"/>
      <w:divBdr>
        <w:top w:val="none" w:sz="0" w:space="0" w:color="auto"/>
        <w:left w:val="none" w:sz="0" w:space="0" w:color="auto"/>
        <w:bottom w:val="none" w:sz="0" w:space="0" w:color="auto"/>
        <w:right w:val="none" w:sz="0" w:space="0" w:color="auto"/>
      </w:divBdr>
    </w:div>
    <w:div w:id="386757146">
      <w:bodyDiv w:val="1"/>
      <w:marLeft w:val="0"/>
      <w:marRight w:val="0"/>
      <w:marTop w:val="0"/>
      <w:marBottom w:val="0"/>
      <w:divBdr>
        <w:top w:val="none" w:sz="0" w:space="0" w:color="auto"/>
        <w:left w:val="none" w:sz="0" w:space="0" w:color="auto"/>
        <w:bottom w:val="none" w:sz="0" w:space="0" w:color="auto"/>
        <w:right w:val="none" w:sz="0" w:space="0" w:color="auto"/>
      </w:divBdr>
    </w:div>
    <w:div w:id="427312108">
      <w:bodyDiv w:val="1"/>
      <w:marLeft w:val="0"/>
      <w:marRight w:val="0"/>
      <w:marTop w:val="0"/>
      <w:marBottom w:val="0"/>
      <w:divBdr>
        <w:top w:val="none" w:sz="0" w:space="0" w:color="auto"/>
        <w:left w:val="none" w:sz="0" w:space="0" w:color="auto"/>
        <w:bottom w:val="none" w:sz="0" w:space="0" w:color="auto"/>
        <w:right w:val="none" w:sz="0" w:space="0" w:color="auto"/>
      </w:divBdr>
      <w:divsChild>
        <w:div w:id="1922641380">
          <w:marLeft w:val="0"/>
          <w:marRight w:val="0"/>
          <w:marTop w:val="150"/>
          <w:marBottom w:val="150"/>
          <w:divBdr>
            <w:top w:val="none" w:sz="0" w:space="0" w:color="auto"/>
            <w:left w:val="none" w:sz="0" w:space="0" w:color="auto"/>
            <w:bottom w:val="none" w:sz="0" w:space="0" w:color="auto"/>
            <w:right w:val="none" w:sz="0" w:space="0" w:color="auto"/>
          </w:divBdr>
        </w:div>
      </w:divsChild>
    </w:div>
    <w:div w:id="490102164">
      <w:bodyDiv w:val="1"/>
      <w:marLeft w:val="0"/>
      <w:marRight w:val="0"/>
      <w:marTop w:val="0"/>
      <w:marBottom w:val="0"/>
      <w:divBdr>
        <w:top w:val="none" w:sz="0" w:space="0" w:color="auto"/>
        <w:left w:val="none" w:sz="0" w:space="0" w:color="auto"/>
        <w:bottom w:val="none" w:sz="0" w:space="0" w:color="auto"/>
        <w:right w:val="none" w:sz="0" w:space="0" w:color="auto"/>
      </w:divBdr>
    </w:div>
    <w:div w:id="662199385">
      <w:bodyDiv w:val="1"/>
      <w:marLeft w:val="0"/>
      <w:marRight w:val="0"/>
      <w:marTop w:val="0"/>
      <w:marBottom w:val="0"/>
      <w:divBdr>
        <w:top w:val="none" w:sz="0" w:space="0" w:color="auto"/>
        <w:left w:val="none" w:sz="0" w:space="0" w:color="auto"/>
        <w:bottom w:val="none" w:sz="0" w:space="0" w:color="auto"/>
        <w:right w:val="none" w:sz="0" w:space="0" w:color="auto"/>
      </w:divBdr>
    </w:div>
    <w:div w:id="666247397">
      <w:bodyDiv w:val="1"/>
      <w:marLeft w:val="0"/>
      <w:marRight w:val="0"/>
      <w:marTop w:val="0"/>
      <w:marBottom w:val="0"/>
      <w:divBdr>
        <w:top w:val="none" w:sz="0" w:space="0" w:color="auto"/>
        <w:left w:val="none" w:sz="0" w:space="0" w:color="auto"/>
        <w:bottom w:val="none" w:sz="0" w:space="0" w:color="auto"/>
        <w:right w:val="none" w:sz="0" w:space="0" w:color="auto"/>
      </w:divBdr>
    </w:div>
    <w:div w:id="666516577">
      <w:bodyDiv w:val="1"/>
      <w:marLeft w:val="0"/>
      <w:marRight w:val="0"/>
      <w:marTop w:val="0"/>
      <w:marBottom w:val="0"/>
      <w:divBdr>
        <w:top w:val="none" w:sz="0" w:space="0" w:color="auto"/>
        <w:left w:val="none" w:sz="0" w:space="0" w:color="auto"/>
        <w:bottom w:val="none" w:sz="0" w:space="0" w:color="auto"/>
        <w:right w:val="none" w:sz="0" w:space="0" w:color="auto"/>
      </w:divBdr>
    </w:div>
    <w:div w:id="770396086">
      <w:bodyDiv w:val="1"/>
      <w:marLeft w:val="0"/>
      <w:marRight w:val="0"/>
      <w:marTop w:val="0"/>
      <w:marBottom w:val="0"/>
      <w:divBdr>
        <w:top w:val="none" w:sz="0" w:space="0" w:color="auto"/>
        <w:left w:val="none" w:sz="0" w:space="0" w:color="auto"/>
        <w:bottom w:val="none" w:sz="0" w:space="0" w:color="auto"/>
        <w:right w:val="none" w:sz="0" w:space="0" w:color="auto"/>
      </w:divBdr>
    </w:div>
    <w:div w:id="784033100">
      <w:bodyDiv w:val="1"/>
      <w:marLeft w:val="0"/>
      <w:marRight w:val="0"/>
      <w:marTop w:val="0"/>
      <w:marBottom w:val="0"/>
      <w:divBdr>
        <w:top w:val="none" w:sz="0" w:space="0" w:color="auto"/>
        <w:left w:val="none" w:sz="0" w:space="0" w:color="auto"/>
        <w:bottom w:val="none" w:sz="0" w:space="0" w:color="auto"/>
        <w:right w:val="none" w:sz="0" w:space="0" w:color="auto"/>
      </w:divBdr>
    </w:div>
    <w:div w:id="958147890">
      <w:bodyDiv w:val="1"/>
      <w:marLeft w:val="0"/>
      <w:marRight w:val="0"/>
      <w:marTop w:val="0"/>
      <w:marBottom w:val="0"/>
      <w:divBdr>
        <w:top w:val="none" w:sz="0" w:space="0" w:color="auto"/>
        <w:left w:val="none" w:sz="0" w:space="0" w:color="auto"/>
        <w:bottom w:val="none" w:sz="0" w:space="0" w:color="auto"/>
        <w:right w:val="none" w:sz="0" w:space="0" w:color="auto"/>
      </w:divBdr>
    </w:div>
    <w:div w:id="978918406">
      <w:bodyDiv w:val="1"/>
      <w:marLeft w:val="0"/>
      <w:marRight w:val="0"/>
      <w:marTop w:val="0"/>
      <w:marBottom w:val="0"/>
      <w:divBdr>
        <w:top w:val="none" w:sz="0" w:space="0" w:color="auto"/>
        <w:left w:val="none" w:sz="0" w:space="0" w:color="auto"/>
        <w:bottom w:val="none" w:sz="0" w:space="0" w:color="auto"/>
        <w:right w:val="none" w:sz="0" w:space="0" w:color="auto"/>
      </w:divBdr>
    </w:div>
    <w:div w:id="988243504">
      <w:bodyDiv w:val="1"/>
      <w:marLeft w:val="0"/>
      <w:marRight w:val="0"/>
      <w:marTop w:val="0"/>
      <w:marBottom w:val="0"/>
      <w:divBdr>
        <w:top w:val="none" w:sz="0" w:space="0" w:color="auto"/>
        <w:left w:val="none" w:sz="0" w:space="0" w:color="auto"/>
        <w:bottom w:val="none" w:sz="0" w:space="0" w:color="auto"/>
        <w:right w:val="none" w:sz="0" w:space="0" w:color="auto"/>
      </w:divBdr>
    </w:div>
    <w:div w:id="1045301752">
      <w:bodyDiv w:val="1"/>
      <w:marLeft w:val="0"/>
      <w:marRight w:val="0"/>
      <w:marTop w:val="0"/>
      <w:marBottom w:val="0"/>
      <w:divBdr>
        <w:top w:val="none" w:sz="0" w:space="0" w:color="auto"/>
        <w:left w:val="none" w:sz="0" w:space="0" w:color="auto"/>
        <w:bottom w:val="none" w:sz="0" w:space="0" w:color="auto"/>
        <w:right w:val="none" w:sz="0" w:space="0" w:color="auto"/>
      </w:divBdr>
    </w:div>
    <w:div w:id="1132401138">
      <w:bodyDiv w:val="1"/>
      <w:marLeft w:val="0"/>
      <w:marRight w:val="0"/>
      <w:marTop w:val="0"/>
      <w:marBottom w:val="0"/>
      <w:divBdr>
        <w:top w:val="none" w:sz="0" w:space="0" w:color="auto"/>
        <w:left w:val="none" w:sz="0" w:space="0" w:color="auto"/>
        <w:bottom w:val="none" w:sz="0" w:space="0" w:color="auto"/>
        <w:right w:val="none" w:sz="0" w:space="0" w:color="auto"/>
      </w:divBdr>
    </w:div>
    <w:div w:id="1272474753">
      <w:bodyDiv w:val="1"/>
      <w:marLeft w:val="0"/>
      <w:marRight w:val="0"/>
      <w:marTop w:val="0"/>
      <w:marBottom w:val="0"/>
      <w:divBdr>
        <w:top w:val="none" w:sz="0" w:space="0" w:color="auto"/>
        <w:left w:val="none" w:sz="0" w:space="0" w:color="auto"/>
        <w:bottom w:val="none" w:sz="0" w:space="0" w:color="auto"/>
        <w:right w:val="none" w:sz="0" w:space="0" w:color="auto"/>
      </w:divBdr>
    </w:div>
    <w:div w:id="1328171718">
      <w:bodyDiv w:val="1"/>
      <w:marLeft w:val="0"/>
      <w:marRight w:val="0"/>
      <w:marTop w:val="0"/>
      <w:marBottom w:val="0"/>
      <w:divBdr>
        <w:top w:val="none" w:sz="0" w:space="0" w:color="auto"/>
        <w:left w:val="none" w:sz="0" w:space="0" w:color="auto"/>
        <w:bottom w:val="none" w:sz="0" w:space="0" w:color="auto"/>
        <w:right w:val="none" w:sz="0" w:space="0" w:color="auto"/>
      </w:divBdr>
    </w:div>
    <w:div w:id="1345399177">
      <w:bodyDiv w:val="1"/>
      <w:marLeft w:val="0"/>
      <w:marRight w:val="0"/>
      <w:marTop w:val="0"/>
      <w:marBottom w:val="0"/>
      <w:divBdr>
        <w:top w:val="none" w:sz="0" w:space="0" w:color="auto"/>
        <w:left w:val="none" w:sz="0" w:space="0" w:color="auto"/>
        <w:bottom w:val="none" w:sz="0" w:space="0" w:color="auto"/>
        <w:right w:val="none" w:sz="0" w:space="0" w:color="auto"/>
      </w:divBdr>
      <w:divsChild>
        <w:div w:id="908885146">
          <w:marLeft w:val="0"/>
          <w:marRight w:val="0"/>
          <w:marTop w:val="150"/>
          <w:marBottom w:val="150"/>
          <w:divBdr>
            <w:top w:val="none" w:sz="0" w:space="0" w:color="auto"/>
            <w:left w:val="none" w:sz="0" w:space="0" w:color="auto"/>
            <w:bottom w:val="none" w:sz="0" w:space="0" w:color="auto"/>
            <w:right w:val="none" w:sz="0" w:space="0" w:color="auto"/>
          </w:divBdr>
        </w:div>
      </w:divsChild>
    </w:div>
    <w:div w:id="1430614150">
      <w:bodyDiv w:val="1"/>
      <w:marLeft w:val="0"/>
      <w:marRight w:val="0"/>
      <w:marTop w:val="0"/>
      <w:marBottom w:val="0"/>
      <w:divBdr>
        <w:top w:val="none" w:sz="0" w:space="0" w:color="auto"/>
        <w:left w:val="none" w:sz="0" w:space="0" w:color="auto"/>
        <w:bottom w:val="none" w:sz="0" w:space="0" w:color="auto"/>
        <w:right w:val="none" w:sz="0" w:space="0" w:color="auto"/>
      </w:divBdr>
    </w:div>
    <w:div w:id="1519854618">
      <w:bodyDiv w:val="1"/>
      <w:marLeft w:val="0"/>
      <w:marRight w:val="0"/>
      <w:marTop w:val="0"/>
      <w:marBottom w:val="0"/>
      <w:divBdr>
        <w:top w:val="none" w:sz="0" w:space="0" w:color="auto"/>
        <w:left w:val="none" w:sz="0" w:space="0" w:color="auto"/>
        <w:bottom w:val="none" w:sz="0" w:space="0" w:color="auto"/>
        <w:right w:val="none" w:sz="0" w:space="0" w:color="auto"/>
      </w:divBdr>
    </w:div>
    <w:div w:id="1544636055">
      <w:bodyDiv w:val="1"/>
      <w:marLeft w:val="0"/>
      <w:marRight w:val="0"/>
      <w:marTop w:val="0"/>
      <w:marBottom w:val="0"/>
      <w:divBdr>
        <w:top w:val="none" w:sz="0" w:space="0" w:color="auto"/>
        <w:left w:val="none" w:sz="0" w:space="0" w:color="auto"/>
        <w:bottom w:val="none" w:sz="0" w:space="0" w:color="auto"/>
        <w:right w:val="none" w:sz="0" w:space="0" w:color="auto"/>
      </w:divBdr>
    </w:div>
    <w:div w:id="1691949998">
      <w:bodyDiv w:val="1"/>
      <w:marLeft w:val="0"/>
      <w:marRight w:val="0"/>
      <w:marTop w:val="0"/>
      <w:marBottom w:val="0"/>
      <w:divBdr>
        <w:top w:val="none" w:sz="0" w:space="0" w:color="auto"/>
        <w:left w:val="none" w:sz="0" w:space="0" w:color="auto"/>
        <w:bottom w:val="none" w:sz="0" w:space="0" w:color="auto"/>
        <w:right w:val="none" w:sz="0" w:space="0" w:color="auto"/>
      </w:divBdr>
    </w:div>
    <w:div w:id="1779056305">
      <w:bodyDiv w:val="1"/>
      <w:marLeft w:val="0"/>
      <w:marRight w:val="0"/>
      <w:marTop w:val="0"/>
      <w:marBottom w:val="0"/>
      <w:divBdr>
        <w:top w:val="none" w:sz="0" w:space="0" w:color="auto"/>
        <w:left w:val="none" w:sz="0" w:space="0" w:color="auto"/>
        <w:bottom w:val="none" w:sz="0" w:space="0" w:color="auto"/>
        <w:right w:val="none" w:sz="0" w:space="0" w:color="auto"/>
      </w:divBdr>
    </w:div>
    <w:div w:id="1825000402">
      <w:bodyDiv w:val="1"/>
      <w:marLeft w:val="0"/>
      <w:marRight w:val="0"/>
      <w:marTop w:val="0"/>
      <w:marBottom w:val="0"/>
      <w:divBdr>
        <w:top w:val="none" w:sz="0" w:space="0" w:color="auto"/>
        <w:left w:val="none" w:sz="0" w:space="0" w:color="auto"/>
        <w:bottom w:val="none" w:sz="0" w:space="0" w:color="auto"/>
        <w:right w:val="none" w:sz="0" w:space="0" w:color="auto"/>
      </w:divBdr>
    </w:div>
    <w:div w:id="2002150618">
      <w:bodyDiv w:val="1"/>
      <w:marLeft w:val="0"/>
      <w:marRight w:val="0"/>
      <w:marTop w:val="0"/>
      <w:marBottom w:val="0"/>
      <w:divBdr>
        <w:top w:val="none" w:sz="0" w:space="0" w:color="auto"/>
        <w:left w:val="none" w:sz="0" w:space="0" w:color="auto"/>
        <w:bottom w:val="none" w:sz="0" w:space="0" w:color="auto"/>
        <w:right w:val="none" w:sz="0" w:space="0" w:color="auto"/>
      </w:divBdr>
    </w:div>
    <w:div w:id="206871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fo\DOT\&#1059;&#1050;&#1056;&#1040;&#1031;&#1053;&#104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44BB9-EE59-450B-9099-C957FBAD0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УКРАЇНА.dot</Template>
  <TotalTime>55</TotalTime>
  <Pages>14</Pages>
  <Words>18984</Words>
  <Characters>10821</Characters>
  <Application>Microsoft Office Word</Application>
  <DocSecurity>0</DocSecurity>
  <Lines>90</Lines>
  <Paragraphs>59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lpstr> </vt:lpstr>
    </vt:vector>
  </TitlesOfParts>
  <Company>NERC</Company>
  <LinksUpToDate>false</LinksUpToDate>
  <CharactersWithSpaces>29746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ssds</dc:creator>
  <cp:lastModifiedBy>АКБ</cp:lastModifiedBy>
  <cp:revision>19</cp:revision>
  <cp:lastPrinted>2023-03-27T10:23:00Z</cp:lastPrinted>
  <dcterms:created xsi:type="dcterms:W3CDTF">2024-07-18T05:39:00Z</dcterms:created>
  <dcterms:modified xsi:type="dcterms:W3CDTF">2024-07-23T07:06:00Z</dcterms:modified>
</cp:coreProperties>
</file>