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14:paraId="1B67640F" w14:textId="77777777" w:rsidR="00001EED" w:rsidRPr="007A7232" w:rsidRDefault="00D37B36" w:rsidP="00BB2292">
      <w:pPr>
        <w:jc w:val="center"/>
        <w:rPr>
          <w:b/>
          <w:sz w:val="28"/>
          <w:szCs w:val="28"/>
          <w:lang w:val="uk-UA"/>
        </w:rPr>
      </w:pPr>
      <w:r w:rsidRPr="007A7232">
        <w:rPr>
          <w:b/>
          <w:sz w:val="28"/>
          <w:szCs w:val="28"/>
          <w:lang w:val="uk-UA"/>
        </w:rPr>
        <w:t>Обґрунтування Управління ліцензування</w:t>
      </w:r>
    </w:p>
    <w:p w14:paraId="687644FA" w14:textId="4E76D8E5" w:rsidR="00BB2292" w:rsidRPr="007A7232" w:rsidRDefault="00D37B36" w:rsidP="00DD20C0">
      <w:pPr>
        <w:ind w:firstLine="540"/>
        <w:jc w:val="center"/>
        <w:rPr>
          <w:b/>
          <w:sz w:val="28"/>
          <w:szCs w:val="28"/>
          <w:lang w:val="uk-UA"/>
        </w:rPr>
      </w:pPr>
      <w:r w:rsidRPr="007A7232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</w:t>
      </w:r>
      <w:r w:rsidR="00DD20C0" w:rsidRPr="007A7232">
        <w:rPr>
          <w:b/>
          <w:sz w:val="28"/>
          <w:szCs w:val="28"/>
          <w:lang w:val="uk-UA"/>
        </w:rPr>
        <w:t xml:space="preserve"> </w:t>
      </w:r>
      <w:r w:rsidRPr="007A7232">
        <w:rPr>
          <w:b/>
          <w:sz w:val="28"/>
          <w:szCs w:val="28"/>
          <w:lang w:val="uk-UA"/>
        </w:rPr>
        <w:t>сферах енергетики та комунальних послуг,</w:t>
      </w:r>
      <w:r w:rsidR="00DD20C0" w:rsidRPr="007A7232">
        <w:rPr>
          <w:b/>
          <w:sz w:val="28"/>
          <w:szCs w:val="28"/>
          <w:lang w:val="uk-UA"/>
        </w:rPr>
        <w:t xml:space="preserve"> </w:t>
      </w:r>
      <w:bookmarkStart w:id="1" w:name="_Hlk163029893"/>
      <w:r w:rsidR="00BB2292" w:rsidRPr="007A7232">
        <w:rPr>
          <w:b/>
          <w:sz w:val="28"/>
          <w:szCs w:val="28"/>
          <w:lang w:val="uk-UA"/>
        </w:rPr>
        <w:t xml:space="preserve">про схвалення проєкту рішення, що має ознаки  регуляторного </w:t>
      </w:r>
      <w:proofErr w:type="spellStart"/>
      <w:r w:rsidR="00BB2292" w:rsidRPr="007A7232">
        <w:rPr>
          <w:b/>
          <w:sz w:val="28"/>
          <w:szCs w:val="28"/>
          <w:lang w:val="uk-UA"/>
        </w:rPr>
        <w:t>акта</w:t>
      </w:r>
      <w:proofErr w:type="spellEnd"/>
      <w:r w:rsidR="00BB2292" w:rsidRPr="007A7232">
        <w:rPr>
          <w:b/>
          <w:sz w:val="28"/>
          <w:szCs w:val="28"/>
          <w:lang w:val="uk-UA"/>
        </w:rPr>
        <w:t xml:space="preserve"> – постанови НКРЕКП «</w:t>
      </w:r>
      <w:r w:rsidR="00833E79" w:rsidRPr="007A7232">
        <w:rPr>
          <w:b/>
          <w:sz w:val="28"/>
          <w:szCs w:val="28"/>
          <w:lang w:val="uk-UA"/>
        </w:rPr>
        <w:t xml:space="preserve">Про внесення змін до </w:t>
      </w:r>
      <w:r w:rsidR="00833E79" w:rsidRPr="007A7232">
        <w:rPr>
          <w:b/>
          <w:bCs/>
          <w:sz w:val="28"/>
          <w:szCs w:val="28"/>
          <w:shd w:val="clear" w:color="auto" w:fill="FFFFFF"/>
          <w:lang w:val="uk-UA"/>
        </w:rPr>
        <w:t>Ліцензійних умов провадження господарської діяльності з розподілу електричної енергії</w:t>
      </w:r>
      <w:r w:rsidR="00BB2292" w:rsidRPr="007A7232">
        <w:rPr>
          <w:b/>
          <w:sz w:val="28"/>
          <w:szCs w:val="28"/>
          <w:shd w:val="clear" w:color="auto" w:fill="FFFFFF"/>
          <w:lang w:val="uk-UA"/>
        </w:rPr>
        <w:t>»</w:t>
      </w:r>
    </w:p>
    <w:bookmarkEnd w:id="1"/>
    <w:p w14:paraId="1C410722" w14:textId="77777777" w:rsidR="00D37B36" w:rsidRPr="007A7232" w:rsidRDefault="00D37B36" w:rsidP="00D37B36">
      <w:pPr>
        <w:widowControl w:val="0"/>
        <w:jc w:val="both"/>
        <w:rPr>
          <w:b/>
          <w:sz w:val="28"/>
          <w:szCs w:val="28"/>
          <w:lang w:val="uk-UA"/>
        </w:rPr>
      </w:pPr>
    </w:p>
    <w:p w14:paraId="013A0B36" w14:textId="16CD44DD" w:rsidR="00D26974" w:rsidRPr="007A7232" w:rsidRDefault="00D26974" w:rsidP="00D26974">
      <w:pPr>
        <w:ind w:firstLine="567"/>
        <w:jc w:val="both"/>
        <w:rPr>
          <w:rStyle w:val="fontstyle01"/>
          <w:rFonts w:ascii="Times New Roman" w:hAnsi="Times New Roman"/>
          <w:color w:val="auto"/>
          <w:lang w:val="uk-UA"/>
        </w:rPr>
      </w:pPr>
      <w:r w:rsidRPr="007A7232">
        <w:rPr>
          <w:rStyle w:val="fontstyle01"/>
          <w:rFonts w:ascii="Times New Roman" w:hAnsi="Times New Roman"/>
          <w:color w:val="auto"/>
          <w:lang w:val="uk-UA"/>
        </w:rPr>
        <w:t>Відповідно до статті 6 Закону України «Про ринок електричної енергії»</w:t>
      </w:r>
      <w:r w:rsidR="007A7232">
        <w:rPr>
          <w:rStyle w:val="fontstyle01"/>
          <w:rFonts w:ascii="Times New Roman" w:hAnsi="Times New Roman"/>
          <w:color w:val="auto"/>
          <w:lang w:val="uk-UA"/>
        </w:rPr>
        <w:t xml:space="preserve"> (далі – Закон), </w:t>
      </w:r>
      <w:r w:rsidRPr="007A7232">
        <w:rPr>
          <w:rStyle w:val="fontstyle01"/>
          <w:rFonts w:ascii="Times New Roman" w:hAnsi="Times New Roman"/>
          <w:color w:val="auto"/>
          <w:lang w:val="uk-UA"/>
        </w:rPr>
        <w:t>одним з основних завдань Регулятора на ринку електричної енергії є забезпечення</w:t>
      </w:r>
      <w:r w:rsidRPr="007A7232">
        <w:rPr>
          <w:sz w:val="28"/>
          <w:szCs w:val="28"/>
          <w:lang w:val="uk-UA"/>
        </w:rPr>
        <w:t xml:space="preserve"> </w:t>
      </w:r>
      <w:r w:rsidRPr="007A7232">
        <w:rPr>
          <w:rStyle w:val="fontstyle01"/>
          <w:rFonts w:ascii="Times New Roman" w:hAnsi="Times New Roman"/>
          <w:color w:val="auto"/>
          <w:lang w:val="uk-UA"/>
        </w:rPr>
        <w:t>простих і необтяжливих умов приєднання та доступу до електричних мереж для</w:t>
      </w:r>
      <w:r w:rsidRPr="007A7232">
        <w:rPr>
          <w:sz w:val="28"/>
          <w:szCs w:val="28"/>
          <w:lang w:val="uk-UA"/>
        </w:rPr>
        <w:t xml:space="preserve"> </w:t>
      </w:r>
      <w:r w:rsidRPr="007A7232">
        <w:rPr>
          <w:rStyle w:val="fontstyle01"/>
          <w:rFonts w:ascii="Times New Roman" w:hAnsi="Times New Roman"/>
          <w:color w:val="auto"/>
          <w:lang w:val="uk-UA"/>
        </w:rPr>
        <w:t>нових користувачів системи.</w:t>
      </w:r>
    </w:p>
    <w:p w14:paraId="622E1201" w14:textId="1B1041BF" w:rsidR="00511AE1" w:rsidRPr="007A7232" w:rsidRDefault="00511AE1" w:rsidP="00511AE1">
      <w:pPr>
        <w:ind w:firstLine="567"/>
        <w:jc w:val="both"/>
        <w:rPr>
          <w:sz w:val="28"/>
          <w:szCs w:val="28"/>
          <w:lang w:val="uk-UA"/>
        </w:rPr>
      </w:pPr>
      <w:r w:rsidRPr="007A7232">
        <w:rPr>
          <w:sz w:val="28"/>
          <w:szCs w:val="28"/>
          <w:lang w:val="uk-UA"/>
        </w:rPr>
        <w:t xml:space="preserve">Крім цього, згідно зі статтею 46 Закону оператор системи розподілу  </w:t>
      </w:r>
      <w:r w:rsidRPr="007A7232">
        <w:rPr>
          <w:sz w:val="28"/>
          <w:szCs w:val="28"/>
          <w:shd w:val="clear" w:color="auto" w:fill="FFFFFF"/>
          <w:lang w:val="uk-UA"/>
        </w:rPr>
        <w:t>забезпечує безпечне, надійне та ефективне функціонування систем розподілу</w:t>
      </w:r>
      <w:r w:rsidRPr="007A7232">
        <w:rPr>
          <w:sz w:val="28"/>
          <w:szCs w:val="28"/>
          <w:shd w:val="clear" w:color="auto" w:fill="FFFFFF"/>
          <w:lang w:val="uk-UA"/>
        </w:rPr>
        <w:t>.</w:t>
      </w:r>
      <w:r w:rsidRPr="007A7232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133655FB" w14:textId="76F112F9" w:rsidR="007A7232" w:rsidRPr="007A7232" w:rsidRDefault="00462D2D" w:rsidP="007A7232">
      <w:pPr>
        <w:ind w:firstLine="567"/>
        <w:jc w:val="both"/>
        <w:rPr>
          <w:sz w:val="28"/>
          <w:szCs w:val="28"/>
          <w:lang w:val="uk-UA"/>
        </w:rPr>
      </w:pPr>
      <w:r w:rsidRPr="007A7232">
        <w:rPr>
          <w:rStyle w:val="fontstyle01"/>
          <w:rFonts w:ascii="Times New Roman" w:hAnsi="Times New Roman"/>
          <w:color w:val="auto"/>
          <w:lang w:val="uk-UA"/>
        </w:rPr>
        <w:t xml:space="preserve">Ураховуючи зазначене, </w:t>
      </w:r>
      <w:r w:rsidR="00833E79" w:rsidRPr="007A7232">
        <w:rPr>
          <w:rStyle w:val="fontstyle01"/>
          <w:rFonts w:ascii="Times New Roman" w:hAnsi="Times New Roman"/>
          <w:color w:val="auto"/>
          <w:lang w:val="uk-UA"/>
        </w:rPr>
        <w:t xml:space="preserve">з метою </w:t>
      </w:r>
      <w:r w:rsidRPr="007A7232">
        <w:rPr>
          <w:rStyle w:val="fontstyle01"/>
          <w:rFonts w:ascii="Times New Roman" w:hAnsi="Times New Roman"/>
          <w:color w:val="auto"/>
          <w:lang w:val="uk-UA"/>
        </w:rPr>
        <w:t xml:space="preserve">удосконалення </w:t>
      </w:r>
      <w:r w:rsidR="00D26974" w:rsidRPr="007A7232">
        <w:rPr>
          <w:bCs/>
          <w:sz w:val="28"/>
          <w:szCs w:val="28"/>
          <w:lang w:val="uk-UA"/>
        </w:rPr>
        <w:t>Ліцензійних умов провадження господарської діяльності з розподілу електричної енергії, затверджених постановою НКРЕКП від 27.12.2017 № 1467</w:t>
      </w:r>
      <w:r w:rsidR="00051924" w:rsidRPr="007A7232">
        <w:rPr>
          <w:bCs/>
          <w:sz w:val="28"/>
          <w:szCs w:val="28"/>
          <w:lang w:val="uk-UA"/>
        </w:rPr>
        <w:t xml:space="preserve">, </w:t>
      </w:r>
      <w:r w:rsidR="00D26974" w:rsidRPr="007A7232">
        <w:rPr>
          <w:bCs/>
          <w:sz w:val="28"/>
          <w:szCs w:val="28"/>
          <w:lang w:val="uk-UA"/>
        </w:rPr>
        <w:t xml:space="preserve"> </w:t>
      </w:r>
      <w:r w:rsidR="00341FD9" w:rsidRPr="007A7232">
        <w:rPr>
          <w:rStyle w:val="fontstyle01"/>
          <w:rFonts w:ascii="Times New Roman" w:hAnsi="Times New Roman"/>
          <w:color w:val="auto"/>
          <w:lang w:val="uk-UA"/>
        </w:rPr>
        <w:t xml:space="preserve"> а також </w:t>
      </w:r>
      <w:r w:rsidRPr="007A7232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833E79" w:rsidRPr="007A7232">
        <w:rPr>
          <w:rStyle w:val="fontstyle01"/>
          <w:rFonts w:ascii="Times New Roman" w:hAnsi="Times New Roman"/>
          <w:color w:val="auto"/>
          <w:lang w:val="uk-UA"/>
        </w:rPr>
        <w:t>підвищення клієнтоорієнтованості та діджиталізації</w:t>
      </w:r>
      <w:r w:rsidR="00051924" w:rsidRPr="007A7232">
        <w:rPr>
          <w:sz w:val="28"/>
          <w:szCs w:val="28"/>
          <w:lang w:val="uk-UA"/>
        </w:rPr>
        <w:t xml:space="preserve"> </w:t>
      </w:r>
      <w:r w:rsidR="00833E79" w:rsidRPr="007A7232">
        <w:rPr>
          <w:rStyle w:val="fontstyle01"/>
          <w:rFonts w:ascii="Times New Roman" w:hAnsi="Times New Roman"/>
          <w:color w:val="auto"/>
          <w:lang w:val="uk-UA"/>
        </w:rPr>
        <w:t xml:space="preserve">взаємовідносин </w:t>
      </w:r>
      <w:r w:rsidR="00AA371F" w:rsidRPr="007A7232">
        <w:rPr>
          <w:rStyle w:val="fontstyle01"/>
          <w:rFonts w:ascii="Times New Roman" w:hAnsi="Times New Roman"/>
          <w:color w:val="auto"/>
          <w:lang w:val="uk-UA"/>
        </w:rPr>
        <w:t>операторів систем розподілу</w:t>
      </w:r>
      <w:r w:rsidR="00833E79" w:rsidRPr="007A7232">
        <w:rPr>
          <w:rStyle w:val="fontstyle01"/>
          <w:rFonts w:ascii="Times New Roman" w:hAnsi="Times New Roman"/>
          <w:color w:val="auto"/>
          <w:lang w:val="uk-UA"/>
        </w:rPr>
        <w:t xml:space="preserve"> та замовників послуг з приєднання і послуг комерційного</w:t>
      </w:r>
      <w:r w:rsidR="00AA371F" w:rsidRPr="007A7232">
        <w:rPr>
          <w:sz w:val="28"/>
          <w:szCs w:val="28"/>
          <w:lang w:val="uk-UA"/>
        </w:rPr>
        <w:t xml:space="preserve"> </w:t>
      </w:r>
      <w:r w:rsidR="00833E79" w:rsidRPr="007A7232">
        <w:rPr>
          <w:rStyle w:val="fontstyle01"/>
          <w:rFonts w:ascii="Times New Roman" w:hAnsi="Times New Roman"/>
          <w:color w:val="auto"/>
          <w:lang w:val="uk-UA"/>
        </w:rPr>
        <w:t>обліку</w:t>
      </w:r>
      <w:r w:rsidR="00D26974" w:rsidRPr="007A7232">
        <w:rPr>
          <w:rStyle w:val="fontstyle01"/>
          <w:rFonts w:ascii="Times New Roman" w:hAnsi="Times New Roman"/>
          <w:color w:val="auto"/>
          <w:lang w:val="uk-UA"/>
        </w:rPr>
        <w:t>,</w:t>
      </w:r>
      <w:r w:rsidR="00341FD9" w:rsidRPr="007A7232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511AE1" w:rsidRPr="007A7232">
        <w:rPr>
          <w:rStyle w:val="fontstyle01"/>
          <w:rFonts w:ascii="Times New Roman" w:hAnsi="Times New Roman"/>
          <w:color w:val="auto"/>
          <w:lang w:val="uk-UA"/>
        </w:rPr>
        <w:t xml:space="preserve">та забезпечення ефективного та надійного функціонування систем розподілу  операторами систем розподілу,  </w:t>
      </w:r>
      <w:r w:rsidR="00341FD9" w:rsidRPr="007A7232">
        <w:rPr>
          <w:rStyle w:val="fontstyle01"/>
          <w:rFonts w:ascii="Times New Roman" w:hAnsi="Times New Roman"/>
          <w:color w:val="auto"/>
          <w:lang w:val="uk-UA"/>
        </w:rPr>
        <w:t xml:space="preserve">розроблено </w:t>
      </w:r>
      <w:proofErr w:type="spellStart"/>
      <w:r w:rsidR="00341FD9" w:rsidRPr="007A7232">
        <w:rPr>
          <w:rStyle w:val="fontstyle01"/>
          <w:rFonts w:ascii="Times New Roman" w:hAnsi="Times New Roman"/>
          <w:color w:val="auto"/>
          <w:lang w:val="uk-UA"/>
        </w:rPr>
        <w:t>проєкт</w:t>
      </w:r>
      <w:proofErr w:type="spellEnd"/>
      <w:r w:rsidR="00341FD9" w:rsidRPr="007A7232">
        <w:rPr>
          <w:rStyle w:val="fontstyle01"/>
          <w:rFonts w:ascii="Times New Roman" w:hAnsi="Times New Roman"/>
          <w:color w:val="auto"/>
          <w:lang w:val="uk-UA"/>
        </w:rPr>
        <w:t xml:space="preserve"> постанови</w:t>
      </w:r>
      <w:r w:rsidR="00511AE1" w:rsidRPr="007A7232">
        <w:rPr>
          <w:rStyle w:val="fontstyle01"/>
          <w:rFonts w:ascii="Times New Roman" w:hAnsi="Times New Roman"/>
          <w:color w:val="auto"/>
          <w:lang w:val="uk-UA"/>
        </w:rPr>
        <w:t xml:space="preserve"> НКРЕКП</w:t>
      </w:r>
      <w:r w:rsidR="00341FD9" w:rsidRPr="007A7232">
        <w:rPr>
          <w:rStyle w:val="fontstyle01"/>
          <w:rFonts w:ascii="Times New Roman" w:hAnsi="Times New Roman"/>
          <w:color w:val="auto"/>
          <w:lang w:val="uk-UA"/>
        </w:rPr>
        <w:t xml:space="preserve"> «</w:t>
      </w:r>
      <w:r w:rsidR="00341FD9" w:rsidRPr="007A7232">
        <w:rPr>
          <w:sz w:val="28"/>
          <w:szCs w:val="28"/>
          <w:lang w:val="uk-UA"/>
        </w:rPr>
        <w:t xml:space="preserve">Про внесення змін до </w:t>
      </w:r>
      <w:r w:rsidR="00341FD9" w:rsidRPr="007A7232">
        <w:rPr>
          <w:bCs/>
          <w:sz w:val="28"/>
          <w:szCs w:val="28"/>
          <w:shd w:val="clear" w:color="auto" w:fill="FFFFFF"/>
          <w:lang w:val="uk-UA"/>
        </w:rPr>
        <w:t>Ліцензійних умов провадження господарської діяльності з розподілу електричної енергії»</w:t>
      </w:r>
      <w:r w:rsidR="00AA371F" w:rsidRPr="007A7232">
        <w:rPr>
          <w:bCs/>
          <w:sz w:val="28"/>
          <w:szCs w:val="28"/>
          <w:shd w:val="clear" w:color="auto" w:fill="FFFFFF"/>
          <w:lang w:val="uk-UA"/>
        </w:rPr>
        <w:t xml:space="preserve"> (далі – </w:t>
      </w:r>
      <w:proofErr w:type="spellStart"/>
      <w:r w:rsidR="00051924" w:rsidRPr="007A7232">
        <w:rPr>
          <w:bCs/>
          <w:sz w:val="28"/>
          <w:szCs w:val="28"/>
          <w:shd w:val="clear" w:color="auto" w:fill="FFFFFF"/>
          <w:lang w:val="uk-UA"/>
        </w:rPr>
        <w:t>п</w:t>
      </w:r>
      <w:r w:rsidR="00AA371F" w:rsidRPr="007A7232">
        <w:rPr>
          <w:bCs/>
          <w:sz w:val="28"/>
          <w:szCs w:val="28"/>
          <w:shd w:val="clear" w:color="auto" w:fill="FFFFFF"/>
          <w:lang w:val="uk-UA"/>
        </w:rPr>
        <w:t>роєкт</w:t>
      </w:r>
      <w:proofErr w:type="spellEnd"/>
      <w:r w:rsidR="00AA371F" w:rsidRPr="007A723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051924" w:rsidRPr="007A7232">
        <w:rPr>
          <w:bCs/>
          <w:sz w:val="28"/>
          <w:szCs w:val="28"/>
          <w:shd w:val="clear" w:color="auto" w:fill="FFFFFF"/>
          <w:lang w:val="uk-UA"/>
        </w:rPr>
        <w:t>П</w:t>
      </w:r>
      <w:r w:rsidR="00AA371F" w:rsidRPr="007A7232">
        <w:rPr>
          <w:bCs/>
          <w:sz w:val="28"/>
          <w:szCs w:val="28"/>
          <w:shd w:val="clear" w:color="auto" w:fill="FFFFFF"/>
          <w:lang w:val="uk-UA"/>
        </w:rPr>
        <w:t>останови)</w:t>
      </w:r>
      <w:r w:rsidR="00341FD9" w:rsidRPr="007A7232">
        <w:rPr>
          <w:bCs/>
          <w:sz w:val="28"/>
          <w:szCs w:val="28"/>
          <w:shd w:val="clear" w:color="auto" w:fill="FFFFFF"/>
          <w:lang w:val="uk-UA"/>
        </w:rPr>
        <w:t xml:space="preserve">, положеннями якого пропонується деталізувати вимогу щодо функціонування </w:t>
      </w:r>
      <w:proofErr w:type="spellStart"/>
      <w:r w:rsidR="00341FD9" w:rsidRPr="007A7232">
        <w:rPr>
          <w:bCs/>
          <w:sz w:val="28"/>
          <w:szCs w:val="28"/>
          <w:shd w:val="clear" w:color="auto" w:fill="FFFFFF"/>
          <w:lang w:val="uk-UA"/>
        </w:rPr>
        <w:t>вебсайту</w:t>
      </w:r>
      <w:proofErr w:type="spellEnd"/>
      <w:r w:rsidR="00341FD9" w:rsidRPr="007A7232">
        <w:rPr>
          <w:bCs/>
          <w:sz w:val="28"/>
          <w:szCs w:val="28"/>
          <w:shd w:val="clear" w:color="auto" w:fill="FFFFFF"/>
          <w:lang w:val="uk-UA"/>
        </w:rPr>
        <w:t xml:space="preserve"> ліцензіат</w:t>
      </w:r>
      <w:r w:rsidR="007A7232">
        <w:rPr>
          <w:bCs/>
          <w:sz w:val="28"/>
          <w:szCs w:val="28"/>
          <w:shd w:val="clear" w:color="auto" w:fill="FFFFFF"/>
          <w:lang w:val="uk-UA"/>
        </w:rPr>
        <w:t>а</w:t>
      </w:r>
      <w:r w:rsidR="00341FD9" w:rsidRPr="007A7232">
        <w:rPr>
          <w:bCs/>
          <w:sz w:val="28"/>
          <w:szCs w:val="28"/>
          <w:shd w:val="clear" w:color="auto" w:fill="FFFFFF"/>
          <w:lang w:val="uk-UA"/>
        </w:rPr>
        <w:t xml:space="preserve">  </w:t>
      </w:r>
      <w:r w:rsidR="007A7232" w:rsidRPr="007A7232">
        <w:rPr>
          <w:bCs/>
          <w:sz w:val="28"/>
          <w:szCs w:val="28"/>
          <w:shd w:val="clear" w:color="auto" w:fill="FFFFFF"/>
          <w:lang w:val="uk-UA"/>
        </w:rPr>
        <w:t xml:space="preserve">та </w:t>
      </w:r>
      <w:r w:rsidR="007A7232" w:rsidRPr="007A7232">
        <w:rPr>
          <w:sz w:val="28"/>
          <w:szCs w:val="28"/>
          <w:lang w:val="uk-UA"/>
        </w:rPr>
        <w:t>викон</w:t>
      </w:r>
      <w:r w:rsidR="007A7232" w:rsidRPr="007A7232">
        <w:rPr>
          <w:sz w:val="28"/>
          <w:szCs w:val="28"/>
          <w:lang w:val="uk-UA"/>
        </w:rPr>
        <w:t>ання</w:t>
      </w:r>
      <w:r w:rsidR="007A7232" w:rsidRPr="007A7232">
        <w:rPr>
          <w:sz w:val="28"/>
          <w:szCs w:val="28"/>
          <w:lang w:val="uk-UA"/>
        </w:rPr>
        <w:t xml:space="preserve"> роб</w:t>
      </w:r>
      <w:r w:rsidR="007A7232" w:rsidRPr="007A7232">
        <w:rPr>
          <w:sz w:val="28"/>
          <w:szCs w:val="28"/>
          <w:lang w:val="uk-UA"/>
        </w:rPr>
        <w:t>іт</w:t>
      </w:r>
      <w:r w:rsidR="007A7232" w:rsidRPr="007A7232">
        <w:rPr>
          <w:sz w:val="28"/>
          <w:szCs w:val="28"/>
          <w:lang w:val="uk-UA"/>
        </w:rPr>
        <w:t xml:space="preserve"> з експлуатації та обслуговування системи розподілу</w:t>
      </w:r>
      <w:r w:rsidR="007A7232" w:rsidRPr="007A7232">
        <w:rPr>
          <w:sz w:val="28"/>
          <w:szCs w:val="28"/>
          <w:lang w:val="uk-UA"/>
        </w:rPr>
        <w:t>.</w:t>
      </w:r>
    </w:p>
    <w:p w14:paraId="76A4DED8" w14:textId="66562E2D" w:rsidR="00D37B36" w:rsidRPr="007A7232" w:rsidRDefault="00D37B36" w:rsidP="007A7232">
      <w:pPr>
        <w:ind w:firstLine="567"/>
        <w:jc w:val="both"/>
        <w:rPr>
          <w:sz w:val="28"/>
          <w:szCs w:val="28"/>
          <w:lang w:val="uk-UA"/>
        </w:rPr>
      </w:pPr>
      <w:r w:rsidRPr="007A7232">
        <w:rPr>
          <w:sz w:val="28"/>
          <w:szCs w:val="28"/>
          <w:lang w:val="uk-UA"/>
        </w:rPr>
        <w:t xml:space="preserve">Оскільки </w:t>
      </w:r>
      <w:proofErr w:type="spellStart"/>
      <w:r w:rsidRPr="007A7232">
        <w:rPr>
          <w:sz w:val="28"/>
          <w:szCs w:val="28"/>
          <w:lang w:val="uk-UA"/>
        </w:rPr>
        <w:t>проєкт</w:t>
      </w:r>
      <w:proofErr w:type="spellEnd"/>
      <w:r w:rsidRPr="007A7232">
        <w:rPr>
          <w:sz w:val="28"/>
          <w:szCs w:val="28"/>
          <w:lang w:val="uk-UA"/>
        </w:rPr>
        <w:t xml:space="preserve"> Постанови має ознаки регуляторного </w:t>
      </w:r>
      <w:proofErr w:type="spellStart"/>
      <w:r w:rsidRPr="007A7232">
        <w:rPr>
          <w:sz w:val="28"/>
          <w:szCs w:val="28"/>
          <w:lang w:val="uk-UA"/>
        </w:rPr>
        <w:t>акта</w:t>
      </w:r>
      <w:proofErr w:type="spellEnd"/>
      <w:r w:rsidRPr="007A7232">
        <w:rPr>
          <w:sz w:val="28"/>
          <w:szCs w:val="28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7A7232" w:rsidRDefault="00D37B36" w:rsidP="00AA371F">
      <w:pPr>
        <w:widowControl w:val="0"/>
        <w:jc w:val="both"/>
        <w:rPr>
          <w:sz w:val="28"/>
          <w:szCs w:val="28"/>
          <w:lang w:val="uk-UA"/>
        </w:rPr>
      </w:pPr>
    </w:p>
    <w:p w14:paraId="376F91EC" w14:textId="77777777" w:rsidR="008753C4" w:rsidRPr="00AA371F" w:rsidRDefault="00D37B36" w:rsidP="00D26974">
      <w:pPr>
        <w:ind w:firstLine="539"/>
        <w:jc w:val="both"/>
        <w:rPr>
          <w:b/>
          <w:sz w:val="27"/>
          <w:szCs w:val="27"/>
          <w:lang w:val="uk-UA"/>
        </w:rPr>
      </w:pPr>
      <w:r w:rsidRPr="00AA371F">
        <w:rPr>
          <w:sz w:val="27"/>
          <w:szCs w:val="27"/>
          <w:lang w:val="uk-UA"/>
        </w:rPr>
        <w:t xml:space="preserve">   </w:t>
      </w:r>
      <w:r w:rsidRPr="00AA371F">
        <w:rPr>
          <w:b/>
          <w:sz w:val="27"/>
          <w:szCs w:val="27"/>
          <w:lang w:val="uk-UA"/>
        </w:rPr>
        <w:t>Ураховуючи  зазначене, Управління ліцензування виходить на Комісію з пропозицією</w:t>
      </w:r>
      <w:r w:rsidR="00AA371F" w:rsidRPr="00AA371F">
        <w:rPr>
          <w:b/>
          <w:sz w:val="27"/>
          <w:szCs w:val="27"/>
          <w:lang w:val="uk-UA"/>
        </w:rPr>
        <w:t>:</w:t>
      </w:r>
    </w:p>
    <w:p w14:paraId="4E3DE09A" w14:textId="406BB77C" w:rsidR="008753C4" w:rsidRPr="00D26974" w:rsidRDefault="00D37B36" w:rsidP="00D26974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D26974">
        <w:rPr>
          <w:b/>
          <w:bCs/>
          <w:sz w:val="27"/>
          <w:szCs w:val="27"/>
          <w:lang w:val="uk-UA"/>
        </w:rPr>
        <w:t>1.  Схвалити  проєкт постанови НКРЕКП «</w:t>
      </w:r>
      <w:r w:rsidR="00833E79" w:rsidRPr="00D26974">
        <w:rPr>
          <w:b/>
          <w:bCs/>
          <w:sz w:val="27"/>
          <w:szCs w:val="27"/>
          <w:lang w:val="uk-UA"/>
        </w:rPr>
        <w:t xml:space="preserve">Про внесення змін до </w:t>
      </w:r>
      <w:r w:rsidR="00833E79" w:rsidRPr="00D26974">
        <w:rPr>
          <w:b/>
          <w:bCs/>
          <w:sz w:val="27"/>
          <w:szCs w:val="27"/>
          <w:shd w:val="clear" w:color="auto" w:fill="FFFFFF"/>
          <w:lang w:val="uk-UA"/>
        </w:rPr>
        <w:t>Ліцензійних умов провадження господарської діяльності з розподілу електричної енергії</w:t>
      </w:r>
      <w:r w:rsidRPr="00D26974">
        <w:rPr>
          <w:b/>
          <w:bCs/>
          <w:sz w:val="27"/>
          <w:szCs w:val="27"/>
          <w:lang w:val="uk-UA"/>
        </w:rPr>
        <w:t>».</w:t>
      </w:r>
    </w:p>
    <w:p w14:paraId="0A469F17" w14:textId="7F6AF845" w:rsidR="0034357C" w:rsidRPr="00D26974" w:rsidRDefault="00D37B36" w:rsidP="00D26974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D26974">
        <w:rPr>
          <w:b/>
          <w:bCs/>
          <w:sz w:val="27"/>
          <w:szCs w:val="27"/>
          <w:lang w:val="uk-UA"/>
        </w:rPr>
        <w:t>2.  Розмістити проєкт постанови НКРЕКП «</w:t>
      </w:r>
      <w:r w:rsidR="00833E79" w:rsidRPr="00D26974">
        <w:rPr>
          <w:b/>
          <w:bCs/>
          <w:sz w:val="27"/>
          <w:szCs w:val="27"/>
          <w:lang w:val="uk-UA"/>
        </w:rPr>
        <w:t xml:space="preserve">Про внесення змін до </w:t>
      </w:r>
      <w:r w:rsidR="00833E79" w:rsidRPr="00D26974">
        <w:rPr>
          <w:b/>
          <w:bCs/>
          <w:sz w:val="27"/>
          <w:szCs w:val="27"/>
          <w:shd w:val="clear" w:color="auto" w:fill="FFFFFF"/>
          <w:lang w:val="uk-UA"/>
        </w:rPr>
        <w:t>Ліцензійних умов провадження господарської діяльності з розподілу електричної енергії</w:t>
      </w:r>
      <w:r w:rsidR="0034357C" w:rsidRPr="00D26974">
        <w:rPr>
          <w:b/>
          <w:bCs/>
          <w:sz w:val="27"/>
          <w:szCs w:val="27"/>
          <w:lang w:val="uk-UA"/>
        </w:rPr>
        <w:t>»</w:t>
      </w:r>
      <w:r w:rsidR="00D26974">
        <w:rPr>
          <w:b/>
          <w:bCs/>
          <w:sz w:val="27"/>
          <w:szCs w:val="27"/>
          <w:lang w:val="uk-UA"/>
        </w:rPr>
        <w:t xml:space="preserve"> на офіційному вебсайті НКРЕКП для отримання зауважень та пропозицій</w:t>
      </w:r>
      <w:r w:rsidR="0034357C" w:rsidRPr="00D26974">
        <w:rPr>
          <w:b/>
          <w:bCs/>
          <w:sz w:val="27"/>
          <w:szCs w:val="27"/>
          <w:lang w:val="uk-UA"/>
        </w:rPr>
        <w:t>.</w:t>
      </w:r>
    </w:p>
    <w:p w14:paraId="5251EFB9" w14:textId="77777777" w:rsidR="00D37B36" w:rsidRPr="00AA371F" w:rsidRDefault="00D37B36" w:rsidP="00AA371F">
      <w:pPr>
        <w:ind w:firstLine="540"/>
        <w:jc w:val="both"/>
        <w:rPr>
          <w:sz w:val="27"/>
          <w:szCs w:val="27"/>
          <w:lang w:val="uk-UA"/>
        </w:rPr>
      </w:pPr>
    </w:p>
    <w:p w14:paraId="2C667927" w14:textId="77777777" w:rsidR="00D37B36" w:rsidRPr="00AA371F" w:rsidRDefault="00D37B36" w:rsidP="00AA371F">
      <w:pPr>
        <w:ind w:firstLine="540"/>
        <w:jc w:val="both"/>
        <w:rPr>
          <w:sz w:val="27"/>
          <w:szCs w:val="27"/>
          <w:lang w:val="uk-UA"/>
        </w:rPr>
      </w:pPr>
    </w:p>
    <w:p w14:paraId="7242AB0D" w14:textId="77777777" w:rsidR="0036459A" w:rsidRPr="00AA371F" w:rsidRDefault="0036459A">
      <w:pPr>
        <w:rPr>
          <w:sz w:val="28"/>
          <w:szCs w:val="28"/>
          <w:lang w:val="uk-UA"/>
        </w:rPr>
      </w:pPr>
    </w:p>
    <w:sectPr w:rsidR="0036459A" w:rsidRPr="00AA371F" w:rsidSect="0083716F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509EF"/>
    <w:rsid w:val="00051924"/>
    <w:rsid w:val="00341FD9"/>
    <w:rsid w:val="0034357C"/>
    <w:rsid w:val="0036459A"/>
    <w:rsid w:val="003E4B42"/>
    <w:rsid w:val="00462D2D"/>
    <w:rsid w:val="0048368B"/>
    <w:rsid w:val="00511AE1"/>
    <w:rsid w:val="007A7232"/>
    <w:rsid w:val="00833E79"/>
    <w:rsid w:val="0083716F"/>
    <w:rsid w:val="008753C4"/>
    <w:rsid w:val="00913531"/>
    <w:rsid w:val="009B605A"/>
    <w:rsid w:val="00AA371F"/>
    <w:rsid w:val="00BB2292"/>
    <w:rsid w:val="00D26974"/>
    <w:rsid w:val="00D3593B"/>
    <w:rsid w:val="00D37B36"/>
    <w:rsid w:val="00D77158"/>
    <w:rsid w:val="00DD20C0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AA69-EAA0-48C5-A853-B10F79E39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2024-04-04T09:32:00Z</dcterms:created>
  <dcterms:modified xsi:type="dcterms:W3CDTF">2024-04-04T09:32:00Z</dcterms:modified>
</cp:coreProperties>
</file>