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C17FBC" w14:textId="77777777" w:rsidR="00410304" w:rsidRDefault="00EA0ACE">
      <w:pPr>
        <w:jc w:val="center"/>
        <w:rPr>
          <w:lang w:val="uk-UA"/>
        </w:rPr>
      </w:pPr>
      <w:r>
        <w:rPr>
          <w:noProof/>
          <w:sz w:val="20"/>
        </w:rPr>
        <w:drawing>
          <wp:inline distT="0" distB="0" distL="0" distR="0" wp14:anchorId="37FE765B" wp14:editId="380F44A5">
            <wp:extent cx="50482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4E277C" w14:textId="77777777" w:rsidR="00410304" w:rsidRPr="005B0DEE" w:rsidRDefault="00410304">
      <w:pPr>
        <w:jc w:val="center"/>
        <w:rPr>
          <w:lang w:val="uk-UA"/>
        </w:rPr>
      </w:pPr>
    </w:p>
    <w:p w14:paraId="3A4DB83C" w14:textId="77777777" w:rsidR="00410304" w:rsidRPr="00015FF9" w:rsidRDefault="00410304">
      <w:pPr>
        <w:jc w:val="center"/>
        <w:rPr>
          <w:b/>
          <w:szCs w:val="28"/>
          <w:lang w:val="uk-UA"/>
        </w:rPr>
      </w:pPr>
      <w:r w:rsidRPr="00015FF9">
        <w:rPr>
          <w:b/>
          <w:szCs w:val="28"/>
          <w:lang w:val="uk-UA"/>
        </w:rPr>
        <w:t xml:space="preserve">НАЦІОНАЛЬНА КОМІСІЯ, ЩО ЗДІЙСНЮЄ ДЕРЖАВНЕ </w:t>
      </w:r>
    </w:p>
    <w:p w14:paraId="52A196C2" w14:textId="77777777" w:rsidR="00410304" w:rsidRDefault="00410304">
      <w:pPr>
        <w:jc w:val="center"/>
        <w:rPr>
          <w:b/>
          <w:szCs w:val="28"/>
          <w:lang w:val="uk-UA"/>
        </w:rPr>
      </w:pPr>
      <w:r w:rsidRPr="00015FF9">
        <w:rPr>
          <w:b/>
          <w:szCs w:val="28"/>
          <w:lang w:val="uk-UA"/>
        </w:rPr>
        <w:t>РЕГУЛЮВАННЯ У СФЕР</w:t>
      </w:r>
      <w:r>
        <w:rPr>
          <w:b/>
          <w:szCs w:val="28"/>
          <w:lang w:val="uk-UA"/>
        </w:rPr>
        <w:t xml:space="preserve">АХ </w:t>
      </w:r>
      <w:r w:rsidRPr="00015FF9">
        <w:rPr>
          <w:b/>
          <w:szCs w:val="28"/>
          <w:lang w:val="uk-UA"/>
        </w:rPr>
        <w:t>ЕНЕРГЕТИКИ</w:t>
      </w:r>
      <w:r>
        <w:rPr>
          <w:b/>
          <w:szCs w:val="28"/>
          <w:lang w:val="uk-UA"/>
        </w:rPr>
        <w:t xml:space="preserve"> </w:t>
      </w:r>
    </w:p>
    <w:p w14:paraId="1C217CD3" w14:textId="77777777" w:rsidR="00410304" w:rsidRPr="00015FF9" w:rsidRDefault="00410304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ТА КОМУНАЛЬНИХ ПОСЛУГ</w:t>
      </w:r>
    </w:p>
    <w:p w14:paraId="4BBE7727" w14:textId="77777777" w:rsidR="00410304" w:rsidRPr="00015FF9" w:rsidRDefault="00410304">
      <w:pPr>
        <w:jc w:val="center"/>
        <w:rPr>
          <w:b/>
          <w:szCs w:val="28"/>
          <w:u w:val="single"/>
          <w:lang w:val="uk-UA"/>
        </w:rPr>
      </w:pPr>
      <w:r w:rsidRPr="00015FF9">
        <w:rPr>
          <w:b/>
          <w:szCs w:val="28"/>
          <w:lang w:val="uk-UA"/>
        </w:rPr>
        <w:t>(НКРЕ</w:t>
      </w:r>
      <w:r>
        <w:rPr>
          <w:b/>
          <w:szCs w:val="28"/>
          <w:lang w:val="uk-UA"/>
        </w:rPr>
        <w:t>КП</w:t>
      </w:r>
      <w:r w:rsidRPr="00015FF9">
        <w:rPr>
          <w:b/>
          <w:szCs w:val="28"/>
          <w:lang w:val="uk-UA"/>
        </w:rPr>
        <w:t>)</w:t>
      </w:r>
    </w:p>
    <w:p w14:paraId="64EDFE77" w14:textId="77777777" w:rsidR="00410304" w:rsidRPr="00015FF9" w:rsidRDefault="00410304">
      <w:pPr>
        <w:jc w:val="center"/>
        <w:rPr>
          <w:spacing w:val="40"/>
          <w:szCs w:val="28"/>
          <w:lang w:val="uk-UA"/>
        </w:rPr>
      </w:pPr>
    </w:p>
    <w:p w14:paraId="1947F945" w14:textId="77777777" w:rsidR="00410304" w:rsidRDefault="00410304">
      <w:pPr>
        <w:jc w:val="center"/>
        <w:rPr>
          <w:spacing w:val="40"/>
          <w:sz w:val="24"/>
          <w:lang w:val="uk-UA"/>
        </w:rPr>
      </w:pPr>
    </w:p>
    <w:p w14:paraId="79327DF7" w14:textId="77777777" w:rsidR="00410304" w:rsidRPr="00927C0E" w:rsidRDefault="00410304">
      <w:pPr>
        <w:jc w:val="center"/>
        <w:rPr>
          <w:b/>
          <w:spacing w:val="32"/>
          <w:sz w:val="32"/>
          <w:szCs w:val="32"/>
          <w:lang w:val="uk-UA"/>
        </w:rPr>
      </w:pPr>
      <w:r w:rsidRPr="00927C0E">
        <w:rPr>
          <w:b/>
          <w:spacing w:val="32"/>
          <w:sz w:val="32"/>
          <w:szCs w:val="32"/>
          <w:lang w:val="uk-UA"/>
        </w:rPr>
        <w:t>ПОСТАНОВА</w:t>
      </w:r>
    </w:p>
    <w:p w14:paraId="21176BE3" w14:textId="77777777" w:rsidR="00410304" w:rsidRPr="007867D7" w:rsidRDefault="00410304">
      <w:pPr>
        <w:rPr>
          <w:sz w:val="24"/>
          <w:szCs w:val="24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14:paraId="1A92A062" w14:textId="77777777" w:rsidR="00410304" w:rsidRDefault="00410304">
      <w:pPr>
        <w:jc w:val="center"/>
        <w:rPr>
          <w:spacing w:val="40"/>
          <w:sz w:val="24"/>
          <w:lang w:val="uk-UA"/>
        </w:rPr>
      </w:pPr>
    </w:p>
    <w:p w14:paraId="061F9CEE" w14:textId="77777777" w:rsidR="00410304" w:rsidRDefault="00410304">
      <w:pPr>
        <w:jc w:val="center"/>
        <w:rPr>
          <w:sz w:val="24"/>
          <w:lang w:val="uk-UA"/>
        </w:rPr>
      </w:pPr>
      <w:r>
        <w:rPr>
          <w:sz w:val="24"/>
          <w:lang w:val="uk-UA"/>
        </w:rPr>
        <w:t>___________________                                                                            № _______________</w:t>
      </w:r>
    </w:p>
    <w:p w14:paraId="05D41B53" w14:textId="77777777" w:rsidR="00410304" w:rsidRDefault="00410304">
      <w:pPr>
        <w:jc w:val="center"/>
        <w:rPr>
          <w:sz w:val="24"/>
          <w:szCs w:val="24"/>
          <w:lang w:val="uk-UA"/>
        </w:rPr>
      </w:pPr>
      <w:r w:rsidRPr="002D5D31">
        <w:rPr>
          <w:sz w:val="24"/>
          <w:szCs w:val="24"/>
          <w:lang w:val="uk-UA"/>
        </w:rPr>
        <w:t>Київ</w:t>
      </w:r>
    </w:p>
    <w:p w14:paraId="3528EFDB" w14:textId="77777777" w:rsidR="00863779" w:rsidRPr="002D5D31" w:rsidRDefault="00863779">
      <w:pPr>
        <w:jc w:val="center"/>
        <w:rPr>
          <w:sz w:val="24"/>
          <w:szCs w:val="24"/>
          <w:lang w:val="uk-UA"/>
        </w:rPr>
      </w:pPr>
    </w:p>
    <w:tbl>
      <w:tblPr>
        <w:tblW w:w="4819" w:type="dxa"/>
        <w:tblLayout w:type="fixed"/>
        <w:tblLook w:val="0000" w:firstRow="0" w:lastRow="0" w:firstColumn="0" w:lastColumn="0" w:noHBand="0" w:noVBand="0"/>
      </w:tblPr>
      <w:tblGrid>
        <w:gridCol w:w="4536"/>
        <w:gridCol w:w="283"/>
      </w:tblGrid>
      <w:tr w:rsidR="00DA7636" w:rsidRPr="00F44295" w14:paraId="6A33293D" w14:textId="77777777" w:rsidTr="009A0353">
        <w:trPr>
          <w:trHeight w:val="654"/>
        </w:trPr>
        <w:tc>
          <w:tcPr>
            <w:tcW w:w="4536" w:type="dxa"/>
          </w:tcPr>
          <w:p w14:paraId="7E8680F1" w14:textId="57F1EF9A" w:rsidR="00DA7636" w:rsidRPr="0076370C" w:rsidRDefault="00CE2D30" w:rsidP="00240EDA">
            <w:pPr>
              <w:tabs>
                <w:tab w:val="left" w:pos="3261"/>
                <w:tab w:val="left" w:pos="5137"/>
              </w:tabs>
              <w:ind w:left="-108" w:right="30"/>
              <w:jc w:val="both"/>
              <w:rPr>
                <w:szCs w:val="28"/>
                <w:lang w:val="uk-UA"/>
              </w:rPr>
            </w:pPr>
            <w:r w:rsidRPr="00434659">
              <w:rPr>
                <w:szCs w:val="28"/>
                <w:lang w:val="uk-UA"/>
              </w:rPr>
              <w:t xml:space="preserve">Про внесення змін до </w:t>
            </w:r>
            <w:r w:rsidR="009A0353" w:rsidRPr="009A0353">
              <w:rPr>
                <w:bCs/>
                <w:szCs w:val="28"/>
                <w:shd w:val="clear" w:color="auto" w:fill="FFFFFF"/>
                <w:lang w:val="uk-UA"/>
              </w:rPr>
              <w:t>Ліцензійних умов провадження господарської діяльності з розподілу електричної енергії</w:t>
            </w:r>
          </w:p>
        </w:tc>
        <w:tc>
          <w:tcPr>
            <w:tcW w:w="283" w:type="dxa"/>
          </w:tcPr>
          <w:p w14:paraId="090D9C55" w14:textId="77777777" w:rsidR="00DA7636" w:rsidRPr="00BA2A98" w:rsidRDefault="00DA7636" w:rsidP="008F4B84">
            <w:pPr>
              <w:pStyle w:val="2"/>
              <w:ind w:left="-108"/>
              <w:rPr>
                <w:sz w:val="26"/>
                <w:szCs w:val="26"/>
              </w:rPr>
            </w:pPr>
          </w:p>
        </w:tc>
      </w:tr>
    </w:tbl>
    <w:p w14:paraId="47C20A7C" w14:textId="77777777" w:rsidR="00DA7636" w:rsidRPr="007867D7" w:rsidRDefault="00DA7636" w:rsidP="00DA7636">
      <w:pPr>
        <w:tabs>
          <w:tab w:val="left" w:pos="709"/>
        </w:tabs>
        <w:ind w:firstLine="567"/>
        <w:jc w:val="both"/>
        <w:rPr>
          <w:bCs/>
          <w:sz w:val="24"/>
          <w:szCs w:val="24"/>
          <w:lang w:val="uk-UA" w:eastAsia="uk-UA"/>
        </w:rPr>
      </w:pPr>
    </w:p>
    <w:p w14:paraId="7A192484" w14:textId="77777777" w:rsidR="00DA7636" w:rsidRPr="00EE692D" w:rsidRDefault="00A56742" w:rsidP="00DA7636">
      <w:pPr>
        <w:keepNext/>
        <w:ind w:firstLine="708"/>
        <w:jc w:val="both"/>
        <w:outlineLvl w:val="1"/>
        <w:rPr>
          <w:szCs w:val="28"/>
          <w:lang w:val="uk-UA"/>
        </w:rPr>
      </w:pPr>
      <w:r w:rsidRPr="001740B1">
        <w:rPr>
          <w:szCs w:val="28"/>
          <w:shd w:val="clear" w:color="auto" w:fill="FFFFFF"/>
          <w:lang w:val="uk-UA"/>
        </w:rPr>
        <w:t>Відповідно до законів України</w:t>
      </w:r>
      <w:r>
        <w:rPr>
          <w:szCs w:val="28"/>
          <w:shd w:val="clear" w:color="auto" w:fill="FFFFFF"/>
          <w:lang w:val="uk-UA"/>
        </w:rPr>
        <w:t xml:space="preserve">  </w:t>
      </w:r>
      <w:r w:rsidRPr="001740B1">
        <w:rPr>
          <w:szCs w:val="28"/>
          <w:shd w:val="clear" w:color="auto" w:fill="FFFFFF"/>
          <w:lang w:val="uk-UA"/>
        </w:rPr>
        <w:t xml:space="preserve">«Про Національну комісію, що здійснює державне регулювання у сферах енергетики та </w:t>
      </w:r>
      <w:r w:rsidRPr="00C712B1">
        <w:rPr>
          <w:szCs w:val="28"/>
          <w:shd w:val="clear" w:color="auto" w:fill="FFFFFF"/>
          <w:lang w:val="uk-UA"/>
        </w:rPr>
        <w:t>комунальних послуг» та «</w:t>
      </w:r>
      <w:r>
        <w:rPr>
          <w:szCs w:val="28"/>
          <w:shd w:val="clear" w:color="auto" w:fill="FFFFFF"/>
          <w:lang w:val="uk-UA"/>
        </w:rPr>
        <w:t xml:space="preserve">Про ринок електричної енергії» </w:t>
      </w:r>
      <w:r w:rsidRPr="00C712B1">
        <w:rPr>
          <w:szCs w:val="28"/>
          <w:shd w:val="clear" w:color="auto" w:fill="FFFFFF"/>
          <w:lang w:val="uk-UA"/>
        </w:rPr>
        <w:t xml:space="preserve">Національна комісія, </w:t>
      </w:r>
      <w:bookmarkStart w:id="0" w:name="_GoBack"/>
      <w:bookmarkEnd w:id="0"/>
      <w:r w:rsidRPr="00C712B1">
        <w:rPr>
          <w:szCs w:val="28"/>
          <w:shd w:val="clear" w:color="auto" w:fill="FFFFFF"/>
          <w:lang w:val="uk-UA"/>
        </w:rPr>
        <w:t>що здійснює державне регулювання у сферах енергетики та комунальних послуг</w:t>
      </w:r>
      <w:r w:rsidR="00240EDA" w:rsidRPr="00EE692D">
        <w:rPr>
          <w:szCs w:val="28"/>
          <w:lang w:val="uk-UA"/>
        </w:rPr>
        <w:t>,</w:t>
      </w:r>
    </w:p>
    <w:p w14:paraId="319AC441" w14:textId="77777777" w:rsidR="00240EDA" w:rsidRPr="00EE692D" w:rsidRDefault="00240EDA" w:rsidP="00DA7636">
      <w:pPr>
        <w:keepNext/>
        <w:ind w:firstLine="708"/>
        <w:jc w:val="both"/>
        <w:outlineLvl w:val="1"/>
        <w:rPr>
          <w:sz w:val="24"/>
          <w:szCs w:val="24"/>
          <w:lang w:val="uk-UA"/>
        </w:rPr>
      </w:pPr>
    </w:p>
    <w:p w14:paraId="1967C576" w14:textId="77777777" w:rsidR="00DA7636" w:rsidRPr="00EE692D" w:rsidRDefault="00DA7636" w:rsidP="00DA7636">
      <w:pPr>
        <w:jc w:val="both"/>
        <w:rPr>
          <w:b/>
          <w:szCs w:val="28"/>
          <w:lang w:val="uk-UA"/>
        </w:rPr>
      </w:pPr>
      <w:r w:rsidRPr="00EE692D">
        <w:rPr>
          <w:b/>
          <w:szCs w:val="28"/>
          <w:lang w:val="uk-UA"/>
        </w:rPr>
        <w:t>ПОСТАНОВЛЯЄ:</w:t>
      </w:r>
    </w:p>
    <w:p w14:paraId="3D0EFD29" w14:textId="77777777" w:rsidR="00DA7636" w:rsidRPr="00EE692D" w:rsidRDefault="00DA7636" w:rsidP="00DA7636">
      <w:pPr>
        <w:jc w:val="both"/>
        <w:rPr>
          <w:sz w:val="24"/>
          <w:szCs w:val="24"/>
          <w:lang w:val="uk-UA"/>
        </w:rPr>
      </w:pPr>
    </w:p>
    <w:p w14:paraId="0312D7B4" w14:textId="166A6910" w:rsidR="009A0353" w:rsidRPr="009A0353" w:rsidRDefault="001B2FD8" w:rsidP="009A0353">
      <w:pPr>
        <w:pStyle w:val="ab"/>
        <w:numPr>
          <w:ilvl w:val="0"/>
          <w:numId w:val="1"/>
        </w:numPr>
        <w:shd w:val="clear" w:color="auto" w:fill="FFFFFF"/>
        <w:tabs>
          <w:tab w:val="left" w:pos="709"/>
          <w:tab w:val="left" w:pos="993"/>
        </w:tabs>
        <w:ind w:left="0" w:firstLine="709"/>
        <w:jc w:val="both"/>
        <w:rPr>
          <w:bCs/>
          <w:szCs w:val="28"/>
          <w:shd w:val="clear" w:color="auto" w:fill="FFFFFF"/>
          <w:lang w:val="uk-UA"/>
        </w:rPr>
      </w:pPr>
      <w:bookmarkStart w:id="1" w:name="_Hlk46905202"/>
      <w:r w:rsidRPr="009A0353">
        <w:rPr>
          <w:bCs/>
          <w:szCs w:val="28"/>
          <w:shd w:val="clear" w:color="auto" w:fill="FFFFFF"/>
          <w:lang w:val="uk-UA"/>
        </w:rPr>
        <w:t>У</w:t>
      </w:r>
      <w:r w:rsidR="00A56742" w:rsidRPr="009A0353">
        <w:rPr>
          <w:bCs/>
          <w:szCs w:val="28"/>
          <w:shd w:val="clear" w:color="auto" w:fill="FFFFFF"/>
          <w:lang w:val="uk-UA"/>
        </w:rPr>
        <w:t>нести до</w:t>
      </w:r>
      <w:r w:rsidR="000D6C0A">
        <w:rPr>
          <w:bCs/>
          <w:szCs w:val="28"/>
          <w:shd w:val="clear" w:color="auto" w:fill="FFFFFF"/>
          <w:lang w:val="uk-UA"/>
        </w:rPr>
        <w:t xml:space="preserve"> пункту 2.2 глави 2</w:t>
      </w:r>
      <w:r w:rsidR="00A56742" w:rsidRPr="009A0353">
        <w:rPr>
          <w:bCs/>
          <w:szCs w:val="28"/>
          <w:shd w:val="clear" w:color="auto" w:fill="FFFFFF"/>
          <w:lang w:val="uk-UA"/>
        </w:rPr>
        <w:t xml:space="preserve"> Ліцензійних умов провадження господарської діяльності з розподілу електричної енергії, затверджених постановою </w:t>
      </w:r>
      <w:r w:rsidR="00A56742" w:rsidRPr="009A0353">
        <w:rPr>
          <w:szCs w:val="28"/>
          <w:shd w:val="clear" w:color="auto" w:fill="FFFFFF"/>
          <w:lang w:val="uk-UA"/>
        </w:rPr>
        <w:t>Національної комісії, що здійснює державне регулювання у сферах енергетики та комунальних послуг від 27 грудня 2017 року № 1470, такі зміни:</w:t>
      </w:r>
    </w:p>
    <w:p w14:paraId="38BFADE0" w14:textId="77777777" w:rsidR="00A56742" w:rsidRPr="009A0353" w:rsidRDefault="00A56742" w:rsidP="00A56742">
      <w:pPr>
        <w:shd w:val="clear" w:color="auto" w:fill="FFFFFF"/>
        <w:tabs>
          <w:tab w:val="left" w:pos="709"/>
          <w:tab w:val="left" w:pos="993"/>
        </w:tabs>
        <w:jc w:val="both"/>
        <w:rPr>
          <w:bCs/>
          <w:szCs w:val="28"/>
          <w:shd w:val="clear" w:color="auto" w:fill="FFFFFF"/>
          <w:lang w:val="uk-UA"/>
        </w:rPr>
      </w:pPr>
      <w:r w:rsidRPr="009A0353">
        <w:rPr>
          <w:bCs/>
          <w:szCs w:val="28"/>
          <w:shd w:val="clear" w:color="auto" w:fill="FFFFFF"/>
          <w:lang w:val="uk-UA"/>
        </w:rPr>
        <w:tab/>
      </w:r>
    </w:p>
    <w:p w14:paraId="2C7E368B" w14:textId="2C95177B" w:rsidR="009A0353" w:rsidRDefault="00A56742" w:rsidP="00A56742">
      <w:pPr>
        <w:shd w:val="clear" w:color="auto" w:fill="FFFFFF"/>
        <w:tabs>
          <w:tab w:val="left" w:pos="709"/>
          <w:tab w:val="left" w:pos="993"/>
        </w:tabs>
        <w:jc w:val="both"/>
        <w:rPr>
          <w:szCs w:val="28"/>
          <w:lang w:val="uk-UA"/>
        </w:rPr>
      </w:pPr>
      <w:r w:rsidRPr="009A0353">
        <w:rPr>
          <w:bCs/>
          <w:szCs w:val="28"/>
          <w:shd w:val="clear" w:color="auto" w:fill="FFFFFF"/>
          <w:lang w:val="uk-UA"/>
        </w:rPr>
        <w:tab/>
      </w:r>
      <w:r w:rsidR="00011283" w:rsidRPr="00F40B5A">
        <w:rPr>
          <w:bCs/>
          <w:szCs w:val="28"/>
          <w:shd w:val="clear" w:color="auto" w:fill="FFFFFF"/>
          <w:lang w:val="uk-UA"/>
        </w:rPr>
        <w:t>1</w:t>
      </w:r>
      <w:r w:rsidR="009A0353" w:rsidRPr="00F40B5A">
        <w:rPr>
          <w:bCs/>
          <w:szCs w:val="28"/>
          <w:shd w:val="clear" w:color="auto" w:fill="FFFFFF"/>
          <w:lang w:val="uk-UA"/>
        </w:rPr>
        <w:t xml:space="preserve">) </w:t>
      </w:r>
      <w:r w:rsidRPr="009A0353">
        <w:rPr>
          <w:bCs/>
          <w:szCs w:val="28"/>
          <w:shd w:val="clear" w:color="auto" w:fill="FFFFFF"/>
          <w:lang w:val="uk-UA"/>
        </w:rPr>
        <w:t xml:space="preserve">підпункт 8 </w:t>
      </w:r>
      <w:r w:rsidR="009A0353" w:rsidRPr="009A0353">
        <w:rPr>
          <w:bCs/>
          <w:szCs w:val="28"/>
          <w:shd w:val="clear" w:color="auto" w:fill="FFFFFF"/>
          <w:lang w:val="uk-UA"/>
        </w:rPr>
        <w:t>доповнити знаками та словами:</w:t>
      </w:r>
      <w:r w:rsidR="009A0353">
        <w:rPr>
          <w:bCs/>
          <w:szCs w:val="28"/>
          <w:shd w:val="clear" w:color="auto" w:fill="FFFFFF"/>
          <w:lang w:val="uk-UA"/>
        </w:rPr>
        <w:t xml:space="preserve"> </w:t>
      </w:r>
      <w:r w:rsidR="009A0353" w:rsidRPr="009A0353">
        <w:rPr>
          <w:bCs/>
          <w:szCs w:val="28"/>
          <w:shd w:val="clear" w:color="auto" w:fill="FFFFFF"/>
          <w:lang w:val="uk-UA"/>
        </w:rPr>
        <w:t xml:space="preserve">«, </w:t>
      </w:r>
      <w:r w:rsidR="009A0353" w:rsidRPr="009A0353">
        <w:rPr>
          <w:szCs w:val="28"/>
          <w:lang w:val="uk-UA"/>
        </w:rPr>
        <w:t xml:space="preserve">а також функціонування на </w:t>
      </w:r>
      <w:proofErr w:type="spellStart"/>
      <w:r w:rsidR="009A0353" w:rsidRPr="009A0353">
        <w:rPr>
          <w:szCs w:val="28"/>
          <w:lang w:val="uk-UA"/>
        </w:rPr>
        <w:t>вебсайті</w:t>
      </w:r>
      <w:proofErr w:type="spellEnd"/>
      <w:r w:rsidR="009A0353" w:rsidRPr="009A0353">
        <w:rPr>
          <w:szCs w:val="28"/>
          <w:lang w:val="uk-UA"/>
        </w:rPr>
        <w:t xml:space="preserve"> </w:t>
      </w:r>
      <w:r w:rsidR="00F1149F" w:rsidRPr="00F40B5A">
        <w:rPr>
          <w:szCs w:val="28"/>
          <w:lang w:val="uk-UA"/>
        </w:rPr>
        <w:t xml:space="preserve">ліцензіата </w:t>
      </w:r>
      <w:r w:rsidR="009A0353" w:rsidRPr="009A0353">
        <w:rPr>
          <w:szCs w:val="28"/>
          <w:lang w:val="uk-UA"/>
        </w:rPr>
        <w:t xml:space="preserve">сервісів «Особистий кабінет замовника» та «Особистий кабінет замовника послуг комерційного обліку» відповідно до вимог кодексу систем розподілу та кодексу комерційного обліку»; </w:t>
      </w:r>
    </w:p>
    <w:p w14:paraId="6EB28C84" w14:textId="1671A7A2" w:rsidR="000D6C0A" w:rsidRDefault="000D6C0A" w:rsidP="00A56742">
      <w:pPr>
        <w:shd w:val="clear" w:color="auto" w:fill="FFFFFF"/>
        <w:tabs>
          <w:tab w:val="left" w:pos="709"/>
          <w:tab w:val="left" w:pos="993"/>
        </w:tabs>
        <w:jc w:val="both"/>
        <w:rPr>
          <w:szCs w:val="28"/>
          <w:lang w:val="uk-UA"/>
        </w:rPr>
      </w:pPr>
    </w:p>
    <w:p w14:paraId="11167DE0" w14:textId="77777777" w:rsidR="000D6C0A" w:rsidRDefault="000D6C0A" w:rsidP="00A56742">
      <w:pPr>
        <w:shd w:val="clear" w:color="auto" w:fill="FFFFFF"/>
        <w:tabs>
          <w:tab w:val="left" w:pos="709"/>
          <w:tab w:val="left" w:pos="993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2) доповнити після підпункту 47 новим підпунктом 48 такого змісту:</w:t>
      </w:r>
    </w:p>
    <w:p w14:paraId="2138A661" w14:textId="5AC75230" w:rsidR="000D6C0A" w:rsidRDefault="000D6C0A" w:rsidP="00A56742">
      <w:pPr>
        <w:shd w:val="clear" w:color="auto" w:fill="FFFFFF"/>
        <w:tabs>
          <w:tab w:val="left" w:pos="709"/>
          <w:tab w:val="left" w:pos="993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«</w:t>
      </w:r>
      <w:r w:rsidR="00A9545E">
        <w:rPr>
          <w:szCs w:val="28"/>
          <w:lang w:val="uk-UA"/>
        </w:rPr>
        <w:t xml:space="preserve">48) </w:t>
      </w:r>
      <w:r>
        <w:rPr>
          <w:szCs w:val="28"/>
          <w:lang w:val="uk-UA"/>
        </w:rPr>
        <w:t>в</w:t>
      </w:r>
      <w:r w:rsidRPr="000D6C0A">
        <w:rPr>
          <w:szCs w:val="28"/>
          <w:lang w:val="uk-UA"/>
        </w:rPr>
        <w:t>иконувати роботи з експлуатації та обслуговування системи розподілу</w:t>
      </w:r>
      <w:r>
        <w:rPr>
          <w:szCs w:val="28"/>
          <w:lang w:val="uk-UA"/>
        </w:rPr>
        <w:t xml:space="preserve"> (крім елементів системи розподілу згідно з договорами про спільне </w:t>
      </w:r>
      <w:r>
        <w:rPr>
          <w:szCs w:val="28"/>
          <w:lang w:val="uk-UA"/>
        </w:rPr>
        <w:lastRenderedPageBreak/>
        <w:t>використання технологічних електричних мереж)</w:t>
      </w:r>
      <w:r w:rsidRPr="000D6C0A">
        <w:rPr>
          <w:szCs w:val="28"/>
          <w:lang w:val="uk-UA"/>
        </w:rPr>
        <w:t xml:space="preserve"> виключно власним персоналом, з яким укладено трудовий договір</w:t>
      </w:r>
      <w:r w:rsidR="00A9545E">
        <w:rPr>
          <w:szCs w:val="28"/>
          <w:lang w:val="uk-UA"/>
        </w:rPr>
        <w:t>;».</w:t>
      </w:r>
    </w:p>
    <w:p w14:paraId="304FEB56" w14:textId="3B363D3A" w:rsidR="000D6C0A" w:rsidRPr="000D6C0A" w:rsidRDefault="000D6C0A" w:rsidP="00A56742">
      <w:pPr>
        <w:shd w:val="clear" w:color="auto" w:fill="FFFFFF"/>
        <w:tabs>
          <w:tab w:val="left" w:pos="709"/>
          <w:tab w:val="left" w:pos="993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У зв’язку з цим підпункти 48 – 65 вважати відповідно підпунктами                    49 – 66; </w:t>
      </w:r>
    </w:p>
    <w:p w14:paraId="00FF2B4C" w14:textId="77777777" w:rsidR="009A0353" w:rsidRPr="009A0353" w:rsidRDefault="009A0353" w:rsidP="00A56742">
      <w:pPr>
        <w:shd w:val="clear" w:color="auto" w:fill="FFFFFF"/>
        <w:tabs>
          <w:tab w:val="left" w:pos="709"/>
          <w:tab w:val="left" w:pos="993"/>
        </w:tabs>
        <w:jc w:val="both"/>
        <w:rPr>
          <w:bCs/>
          <w:szCs w:val="28"/>
          <w:shd w:val="clear" w:color="auto" w:fill="FFFFFF"/>
          <w:lang w:val="uk-UA"/>
        </w:rPr>
      </w:pPr>
      <w:r w:rsidRPr="009A0353">
        <w:rPr>
          <w:bCs/>
          <w:szCs w:val="28"/>
          <w:shd w:val="clear" w:color="auto" w:fill="FFFFFF"/>
          <w:lang w:val="uk-UA"/>
        </w:rPr>
        <w:tab/>
      </w:r>
    </w:p>
    <w:p w14:paraId="69504FC7" w14:textId="2BA5D7B4" w:rsidR="00F40B5A" w:rsidRDefault="009A0353" w:rsidP="00A56742">
      <w:pPr>
        <w:shd w:val="clear" w:color="auto" w:fill="FFFFFF"/>
        <w:tabs>
          <w:tab w:val="left" w:pos="709"/>
          <w:tab w:val="left" w:pos="993"/>
        </w:tabs>
        <w:jc w:val="both"/>
        <w:rPr>
          <w:bCs/>
          <w:szCs w:val="28"/>
          <w:shd w:val="clear" w:color="auto" w:fill="FFFFFF"/>
          <w:lang w:val="uk-UA"/>
        </w:rPr>
      </w:pPr>
      <w:r w:rsidRPr="009A0353">
        <w:rPr>
          <w:bCs/>
          <w:szCs w:val="28"/>
          <w:shd w:val="clear" w:color="auto" w:fill="FFFFFF"/>
          <w:lang w:val="uk-UA"/>
        </w:rPr>
        <w:tab/>
      </w:r>
      <w:r w:rsidR="00224EE0">
        <w:rPr>
          <w:bCs/>
          <w:szCs w:val="28"/>
          <w:shd w:val="clear" w:color="auto" w:fill="FFFFFF"/>
          <w:lang w:val="uk-UA"/>
        </w:rPr>
        <w:t>3</w:t>
      </w:r>
      <w:r w:rsidRPr="00F40B5A">
        <w:rPr>
          <w:bCs/>
          <w:szCs w:val="28"/>
          <w:shd w:val="clear" w:color="auto" w:fill="FFFFFF"/>
          <w:lang w:val="uk-UA"/>
        </w:rPr>
        <w:t xml:space="preserve">) </w:t>
      </w:r>
      <w:r w:rsidRPr="009A0353">
        <w:rPr>
          <w:bCs/>
          <w:szCs w:val="28"/>
          <w:shd w:val="clear" w:color="auto" w:fill="FFFFFF"/>
          <w:lang w:val="uk-UA"/>
        </w:rPr>
        <w:t>у тексті слово «веб-сайт» у всіх відмінках замінити словом «</w:t>
      </w:r>
      <w:proofErr w:type="spellStart"/>
      <w:r w:rsidRPr="009A0353">
        <w:rPr>
          <w:bCs/>
          <w:szCs w:val="28"/>
          <w:shd w:val="clear" w:color="auto" w:fill="FFFFFF"/>
          <w:lang w:val="uk-UA"/>
        </w:rPr>
        <w:t>вебсайт</w:t>
      </w:r>
      <w:proofErr w:type="spellEnd"/>
      <w:r w:rsidRPr="009A0353">
        <w:rPr>
          <w:bCs/>
          <w:szCs w:val="28"/>
          <w:shd w:val="clear" w:color="auto" w:fill="FFFFFF"/>
          <w:lang w:val="uk-UA"/>
        </w:rPr>
        <w:t xml:space="preserve">» у відповідних відмінках. </w:t>
      </w:r>
    </w:p>
    <w:p w14:paraId="1AF05A95" w14:textId="77777777" w:rsidR="00F40B5A" w:rsidRPr="009A0353" w:rsidRDefault="00F40B5A" w:rsidP="00A56742">
      <w:pPr>
        <w:shd w:val="clear" w:color="auto" w:fill="FFFFFF"/>
        <w:tabs>
          <w:tab w:val="left" w:pos="709"/>
          <w:tab w:val="left" w:pos="993"/>
        </w:tabs>
        <w:jc w:val="both"/>
        <w:rPr>
          <w:bCs/>
          <w:szCs w:val="28"/>
          <w:shd w:val="clear" w:color="auto" w:fill="FFFFFF"/>
          <w:lang w:val="uk-UA"/>
        </w:rPr>
      </w:pPr>
    </w:p>
    <w:p w14:paraId="1338CB54" w14:textId="77777777" w:rsidR="009A0353" w:rsidRPr="009A0353" w:rsidRDefault="009A0353" w:rsidP="009A0353">
      <w:pPr>
        <w:shd w:val="clear" w:color="auto" w:fill="FFFFFF"/>
        <w:jc w:val="both"/>
        <w:rPr>
          <w:szCs w:val="28"/>
          <w:shd w:val="clear" w:color="auto" w:fill="FFFFFF"/>
          <w:lang w:val="uk-UA"/>
        </w:rPr>
      </w:pPr>
      <w:r>
        <w:rPr>
          <w:szCs w:val="28"/>
          <w:lang w:val="uk-UA"/>
        </w:rPr>
        <w:tab/>
      </w:r>
      <w:r w:rsidR="00CE2D30" w:rsidRPr="009A0353">
        <w:rPr>
          <w:szCs w:val="28"/>
          <w:lang w:val="uk-UA"/>
        </w:rPr>
        <w:t>2</w:t>
      </w:r>
      <w:r w:rsidR="00CE2D30" w:rsidRPr="009A0353">
        <w:rPr>
          <w:szCs w:val="28"/>
        </w:rPr>
        <w:t xml:space="preserve">. </w:t>
      </w:r>
      <w:r w:rsidRPr="009A0353">
        <w:rPr>
          <w:lang w:val="uk-UA"/>
        </w:rPr>
        <w:t xml:space="preserve">Ця постанова набирає чинності </w:t>
      </w:r>
      <w:r w:rsidRPr="009A0353">
        <w:rPr>
          <w:szCs w:val="28"/>
          <w:lang w:val="uk-UA"/>
        </w:rPr>
        <w:t xml:space="preserve">з дня, наступного за днем її оприлюднення на офіційному </w:t>
      </w:r>
      <w:proofErr w:type="spellStart"/>
      <w:r w:rsidRPr="009A0353">
        <w:rPr>
          <w:szCs w:val="28"/>
          <w:lang w:val="uk-UA"/>
        </w:rPr>
        <w:t>вебсайті</w:t>
      </w:r>
      <w:proofErr w:type="spellEnd"/>
      <w:r w:rsidRPr="009A0353">
        <w:rPr>
          <w:szCs w:val="28"/>
          <w:lang w:val="uk-UA"/>
        </w:rPr>
        <w:t xml:space="preserve"> Національної комісії, що здійснює державне регулювання у сферах енергетики та комунальних послуг.</w:t>
      </w:r>
    </w:p>
    <w:p w14:paraId="04DD0566" w14:textId="77777777" w:rsidR="009A0353" w:rsidRDefault="009A0353" w:rsidP="009A0353">
      <w:pPr>
        <w:shd w:val="clear" w:color="auto" w:fill="FFFFFF"/>
        <w:tabs>
          <w:tab w:val="left" w:pos="851"/>
        </w:tabs>
        <w:jc w:val="both"/>
        <w:rPr>
          <w:szCs w:val="28"/>
          <w:lang w:val="uk-UA"/>
        </w:rPr>
      </w:pPr>
    </w:p>
    <w:p w14:paraId="2E24D028" w14:textId="77777777" w:rsidR="00381580" w:rsidRPr="00197806" w:rsidRDefault="00381580" w:rsidP="009A0353">
      <w:pPr>
        <w:shd w:val="clear" w:color="auto" w:fill="FFFFFF"/>
        <w:tabs>
          <w:tab w:val="left" w:pos="851"/>
        </w:tabs>
        <w:jc w:val="both"/>
        <w:rPr>
          <w:szCs w:val="28"/>
          <w:lang w:val="uk-UA"/>
        </w:rPr>
      </w:pPr>
    </w:p>
    <w:p w14:paraId="5552478D" w14:textId="77777777" w:rsidR="00DA7636" w:rsidRPr="00DC499F" w:rsidRDefault="00DA7636" w:rsidP="00DA7636">
      <w:pPr>
        <w:pStyle w:val="a7"/>
        <w:rPr>
          <w:lang w:val="uk-UA"/>
        </w:rPr>
      </w:pPr>
      <w:r w:rsidRPr="00FB775A">
        <w:rPr>
          <w:rFonts w:ascii="Times New Roman" w:hAnsi="Times New Roman" w:cs="Times New Roman"/>
          <w:sz w:val="28"/>
          <w:szCs w:val="28"/>
          <w:lang w:val="uk-UA" w:eastAsia="ru-RU"/>
        </w:rPr>
        <w:t>Голов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а </w:t>
      </w:r>
      <w:r w:rsidRPr="00FB775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НКРЕКП</w:t>
      </w:r>
      <w:r w:rsidRPr="00DC49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A56742">
        <w:rPr>
          <w:rFonts w:ascii="Times New Roman" w:hAnsi="Times New Roman" w:cs="Times New Roman"/>
          <w:sz w:val="28"/>
          <w:szCs w:val="28"/>
          <w:lang w:val="uk-UA" w:eastAsia="ru-RU"/>
        </w:rPr>
        <w:t>Валерій ТАРАСЮК</w:t>
      </w:r>
    </w:p>
    <w:bookmarkEnd w:id="1"/>
    <w:p w14:paraId="508FCED4" w14:textId="77777777" w:rsidR="001B2FD8" w:rsidRPr="007867D7" w:rsidRDefault="001B2FD8" w:rsidP="007867D7">
      <w:pPr>
        <w:pStyle w:val="a7"/>
        <w:jc w:val="both"/>
        <w:rPr>
          <w:lang w:val="uk-UA"/>
        </w:rPr>
      </w:pPr>
    </w:p>
    <w:sectPr w:rsidR="001B2FD8" w:rsidRPr="007867D7" w:rsidSect="00A9545E">
      <w:headerReference w:type="default" r:id="rId9"/>
      <w:footerReference w:type="default" r:id="rId10"/>
      <w:headerReference w:type="first" r:id="rId11"/>
      <w:pgSz w:w="11907" w:h="16840" w:code="9"/>
      <w:pgMar w:top="1134" w:right="851" w:bottom="1843" w:left="1701" w:header="708" w:footer="708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E4A0BA" w14:textId="77777777" w:rsidR="00CD0B4B" w:rsidRDefault="00CD0B4B">
      <w:r>
        <w:separator/>
      </w:r>
    </w:p>
  </w:endnote>
  <w:endnote w:type="continuationSeparator" w:id="0">
    <w:p w14:paraId="1BC2AE84" w14:textId="77777777" w:rsidR="00CD0B4B" w:rsidRDefault="00CD0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4503"/>
      <w:gridCol w:w="4677"/>
    </w:tblGrid>
    <w:tr w:rsidR="00410304" w14:paraId="5089F3EA" w14:textId="77777777">
      <w:tc>
        <w:tcPr>
          <w:tcW w:w="4503" w:type="dxa"/>
        </w:tcPr>
        <w:p w14:paraId="35CCBAED" w14:textId="77777777" w:rsidR="00410304" w:rsidRDefault="00410304">
          <w:pPr>
            <w:pStyle w:val="a3"/>
            <w:rPr>
              <w:sz w:val="24"/>
            </w:rPr>
          </w:pPr>
        </w:p>
      </w:tc>
      <w:tc>
        <w:tcPr>
          <w:tcW w:w="4677" w:type="dxa"/>
        </w:tcPr>
        <w:p w14:paraId="0A2BE201" w14:textId="77777777" w:rsidR="00410304" w:rsidRDefault="00410304">
          <w:pPr>
            <w:pStyle w:val="a3"/>
            <w:spacing w:before="120"/>
            <w:jc w:val="right"/>
            <w:rPr>
              <w:sz w:val="12"/>
            </w:rPr>
          </w:pPr>
        </w:p>
      </w:tc>
    </w:tr>
  </w:tbl>
  <w:p w14:paraId="575F30A6" w14:textId="77777777" w:rsidR="00410304" w:rsidRDefault="0041030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2C30A3" w14:textId="77777777" w:rsidR="00CD0B4B" w:rsidRDefault="00CD0B4B">
      <w:r>
        <w:separator/>
      </w:r>
    </w:p>
  </w:footnote>
  <w:footnote w:type="continuationSeparator" w:id="0">
    <w:p w14:paraId="185EC224" w14:textId="77777777" w:rsidR="00CD0B4B" w:rsidRDefault="00CD0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02701"/>
      <w:docPartObj>
        <w:docPartGallery w:val="Page Numbers (Top of Page)"/>
        <w:docPartUnique/>
      </w:docPartObj>
    </w:sdtPr>
    <w:sdtEndPr/>
    <w:sdtContent>
      <w:p w14:paraId="5635A259" w14:textId="77777777" w:rsidR="00DA7636" w:rsidRDefault="00DA76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2A2115D" w14:textId="77777777" w:rsidR="00DA7636" w:rsidRDefault="00DA763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25ECA" w14:textId="7EB10EB2" w:rsidR="00F44295" w:rsidRPr="00F44295" w:rsidRDefault="00F44295">
    <w:pPr>
      <w:pStyle w:val="a3"/>
      <w:rPr>
        <w:lang w:val="uk-UA"/>
      </w:rPr>
    </w:pPr>
    <w:r>
      <w:rPr>
        <w:lang w:val="uk-UA"/>
      </w:rPr>
      <w:tab/>
    </w:r>
    <w:r>
      <w:rPr>
        <w:lang w:val="uk-UA"/>
      </w:rPr>
      <w:tab/>
    </w: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17E72"/>
    <w:multiLevelType w:val="hybridMultilevel"/>
    <w:tmpl w:val="769E2848"/>
    <w:lvl w:ilvl="0" w:tplc="4246ECD8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F95203"/>
    <w:multiLevelType w:val="hybridMultilevel"/>
    <w:tmpl w:val="86088628"/>
    <w:lvl w:ilvl="0" w:tplc="272299C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FF9"/>
    <w:rsid w:val="00011283"/>
    <w:rsid w:val="0001382E"/>
    <w:rsid w:val="00015FF9"/>
    <w:rsid w:val="000340ED"/>
    <w:rsid w:val="0007029B"/>
    <w:rsid w:val="000B0116"/>
    <w:rsid w:val="000D6C0A"/>
    <w:rsid w:val="000E6A9C"/>
    <w:rsid w:val="000F2D55"/>
    <w:rsid w:val="00197806"/>
    <w:rsid w:val="001A7285"/>
    <w:rsid w:val="001B1296"/>
    <w:rsid w:val="001B2FD8"/>
    <w:rsid w:val="001C2721"/>
    <w:rsid w:val="001F6D3D"/>
    <w:rsid w:val="00224EE0"/>
    <w:rsid w:val="00240EDA"/>
    <w:rsid w:val="0028465C"/>
    <w:rsid w:val="002D5D31"/>
    <w:rsid w:val="0030208D"/>
    <w:rsid w:val="00361DC7"/>
    <w:rsid w:val="00362AF9"/>
    <w:rsid w:val="00374542"/>
    <w:rsid w:val="00381580"/>
    <w:rsid w:val="00385B44"/>
    <w:rsid w:val="003A5427"/>
    <w:rsid w:val="003F5614"/>
    <w:rsid w:val="00410304"/>
    <w:rsid w:val="00422A93"/>
    <w:rsid w:val="00425C09"/>
    <w:rsid w:val="00435AB5"/>
    <w:rsid w:val="0047560B"/>
    <w:rsid w:val="00494BC5"/>
    <w:rsid w:val="004D64BA"/>
    <w:rsid w:val="004F4F18"/>
    <w:rsid w:val="00535B37"/>
    <w:rsid w:val="005414DA"/>
    <w:rsid w:val="005A66F2"/>
    <w:rsid w:val="005B0DEE"/>
    <w:rsid w:val="005E4D2F"/>
    <w:rsid w:val="005F0CE5"/>
    <w:rsid w:val="00651C00"/>
    <w:rsid w:val="006613D8"/>
    <w:rsid w:val="006903CA"/>
    <w:rsid w:val="006909E8"/>
    <w:rsid w:val="006E31AC"/>
    <w:rsid w:val="00722643"/>
    <w:rsid w:val="007867D7"/>
    <w:rsid w:val="00787AC8"/>
    <w:rsid w:val="007B158F"/>
    <w:rsid w:val="007D5143"/>
    <w:rsid w:val="00804733"/>
    <w:rsid w:val="0082422E"/>
    <w:rsid w:val="00835E49"/>
    <w:rsid w:val="00845F97"/>
    <w:rsid w:val="00863779"/>
    <w:rsid w:val="00866015"/>
    <w:rsid w:val="008914DE"/>
    <w:rsid w:val="008C08CF"/>
    <w:rsid w:val="00927C0E"/>
    <w:rsid w:val="00950E77"/>
    <w:rsid w:val="00951336"/>
    <w:rsid w:val="009702CF"/>
    <w:rsid w:val="009A0353"/>
    <w:rsid w:val="009D3E39"/>
    <w:rsid w:val="009E05D5"/>
    <w:rsid w:val="009F3D10"/>
    <w:rsid w:val="00A04258"/>
    <w:rsid w:val="00A5224F"/>
    <w:rsid w:val="00A56742"/>
    <w:rsid w:val="00A5713E"/>
    <w:rsid w:val="00A86B86"/>
    <w:rsid w:val="00A9545E"/>
    <w:rsid w:val="00AB3EBD"/>
    <w:rsid w:val="00AE2FB8"/>
    <w:rsid w:val="00B05871"/>
    <w:rsid w:val="00B12043"/>
    <w:rsid w:val="00BA3A40"/>
    <w:rsid w:val="00BA5C9D"/>
    <w:rsid w:val="00BC11EB"/>
    <w:rsid w:val="00C13DE8"/>
    <w:rsid w:val="00C212FA"/>
    <w:rsid w:val="00C32DB8"/>
    <w:rsid w:val="00CD0B4B"/>
    <w:rsid w:val="00CE243D"/>
    <w:rsid w:val="00CE2D30"/>
    <w:rsid w:val="00D15ED2"/>
    <w:rsid w:val="00D36E0B"/>
    <w:rsid w:val="00D62A8F"/>
    <w:rsid w:val="00DA7636"/>
    <w:rsid w:val="00E461A7"/>
    <w:rsid w:val="00E77D8D"/>
    <w:rsid w:val="00EA0ACE"/>
    <w:rsid w:val="00ED2023"/>
    <w:rsid w:val="00ED72E0"/>
    <w:rsid w:val="00EE692D"/>
    <w:rsid w:val="00F068F2"/>
    <w:rsid w:val="00F1149F"/>
    <w:rsid w:val="00F40B5A"/>
    <w:rsid w:val="00F44295"/>
    <w:rsid w:val="00F44577"/>
    <w:rsid w:val="00F549F1"/>
    <w:rsid w:val="00FA5450"/>
    <w:rsid w:val="00FA5668"/>
    <w:rsid w:val="00FC0EA6"/>
    <w:rsid w:val="00FC77A9"/>
    <w:rsid w:val="00FD752A"/>
    <w:rsid w:val="00FE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AFB9D3"/>
  <w15:docId w15:val="{F7450C27-58FD-4B70-8664-39388BF4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DA7636"/>
    <w:pPr>
      <w:keepNext/>
      <w:outlineLvl w:val="1"/>
    </w:pPr>
    <w:rPr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E11D29"/>
    <w:rPr>
      <w:sz w:val="28"/>
      <w:lang w:val="ru-RU" w:eastAsia="ru-RU"/>
    </w:rPr>
  </w:style>
  <w:style w:type="paragraph" w:styleId="a5">
    <w:name w:val="footer"/>
    <w:basedOn w:val="a"/>
    <w:link w:val="a6"/>
    <w:uiPriority w:val="99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E11D29"/>
    <w:rPr>
      <w:sz w:val="28"/>
      <w:lang w:val="ru-RU" w:eastAsia="ru-RU"/>
    </w:rPr>
  </w:style>
  <w:style w:type="character" w:customStyle="1" w:styleId="20">
    <w:name w:val="Заголовок 2 Знак"/>
    <w:basedOn w:val="a0"/>
    <w:link w:val="2"/>
    <w:rsid w:val="00DA7636"/>
    <w:rPr>
      <w:sz w:val="28"/>
      <w:szCs w:val="28"/>
      <w:lang w:eastAsia="ru-RU"/>
    </w:rPr>
  </w:style>
  <w:style w:type="paragraph" w:customStyle="1" w:styleId="a7">
    <w:name w:val="Знак Знак"/>
    <w:basedOn w:val="a"/>
    <w:rsid w:val="00DA7636"/>
    <w:rPr>
      <w:rFonts w:ascii="Verdana" w:hAnsi="Verdana" w:cs="Verdana"/>
      <w:sz w:val="20"/>
      <w:lang w:val="en-US" w:eastAsia="en-US"/>
    </w:rPr>
  </w:style>
  <w:style w:type="paragraph" w:styleId="a8">
    <w:name w:val="Balloon Text"/>
    <w:basedOn w:val="a"/>
    <w:link w:val="a9"/>
    <w:rsid w:val="008C08CF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rsid w:val="008C08CF"/>
    <w:rPr>
      <w:rFonts w:ascii="Segoe UI" w:hAnsi="Segoe UI" w:cs="Segoe UI"/>
      <w:sz w:val="18"/>
      <w:szCs w:val="18"/>
      <w:lang w:val="ru-RU" w:eastAsia="ru-RU"/>
    </w:rPr>
  </w:style>
  <w:style w:type="character" w:styleId="aa">
    <w:name w:val="Hyperlink"/>
    <w:uiPriority w:val="99"/>
    <w:unhideWhenUsed/>
    <w:rsid w:val="00FE6E87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7226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NERC\Nakaz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B930C-0CB9-4BA0-A004-15082D644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Nakaz</Template>
  <TotalTime>1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NERC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Анастасія Саківська</cp:lastModifiedBy>
  <cp:revision>3</cp:revision>
  <cp:lastPrinted>2023-02-21T08:42:00Z</cp:lastPrinted>
  <dcterms:created xsi:type="dcterms:W3CDTF">2024-04-04T09:15:00Z</dcterms:created>
  <dcterms:modified xsi:type="dcterms:W3CDTF">2024-04-10T07:53:00Z</dcterms:modified>
</cp:coreProperties>
</file>