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394B9C" w:rsidRPr="00394B9C" w:rsidTr="00C31FDF">
        <w:tc>
          <w:tcPr>
            <w:tcW w:w="7564" w:type="dxa"/>
          </w:tcPr>
          <w:p w:rsidR="00CA3D07" w:rsidRPr="00394B9C" w:rsidRDefault="003E361D" w:rsidP="00C31FDF">
            <w:pPr>
              <w:jc w:val="center"/>
              <w:rPr>
                <w:b/>
                <w:sz w:val="22"/>
                <w:szCs w:val="22"/>
              </w:rPr>
            </w:pPr>
            <w:r w:rsidRPr="00394B9C">
              <w:rPr>
                <w:b/>
                <w:bCs/>
                <w:sz w:val="22"/>
                <w:szCs w:val="22"/>
                <w:shd w:val="clear" w:color="auto" w:fill="FFFFFF"/>
              </w:rPr>
              <w:t>Ліцензійні умови провадження господарської діяльності з розподілу електричної енергії</w:t>
            </w:r>
          </w:p>
        </w:tc>
        <w:tc>
          <w:tcPr>
            <w:tcW w:w="7564" w:type="dxa"/>
          </w:tcPr>
          <w:p w:rsidR="00CA3D07" w:rsidRPr="00394B9C" w:rsidRDefault="003E361D" w:rsidP="00C31FD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94B9C">
              <w:rPr>
                <w:b/>
                <w:bCs/>
                <w:sz w:val="22"/>
                <w:szCs w:val="22"/>
                <w:shd w:val="clear" w:color="auto" w:fill="FFFFFF"/>
              </w:rPr>
              <w:t>Проєк</w:t>
            </w:r>
            <w:r w:rsidR="00820ED0">
              <w:rPr>
                <w:b/>
                <w:bCs/>
                <w:sz w:val="22"/>
                <w:szCs w:val="22"/>
                <w:shd w:val="clear" w:color="auto" w:fill="FFFFFF"/>
              </w:rPr>
              <w:t>т</w:t>
            </w:r>
            <w:bookmarkStart w:id="0" w:name="_GoBack"/>
            <w:bookmarkEnd w:id="0"/>
            <w:proofErr w:type="spellEnd"/>
            <w:r w:rsidRPr="00394B9C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постанови НКРЕКП «Про внесення змін до Ліцензійних умов провадження господарської діяльності з розподілу електричної енергії»</w:t>
            </w:r>
          </w:p>
        </w:tc>
      </w:tr>
      <w:tr w:rsidR="00394B9C" w:rsidRPr="00394B9C" w:rsidTr="00C31FDF">
        <w:tc>
          <w:tcPr>
            <w:tcW w:w="7564" w:type="dxa"/>
          </w:tcPr>
          <w:p w:rsidR="00CA3D07" w:rsidRPr="00394B9C" w:rsidRDefault="00CA3D07" w:rsidP="00C31FDF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:rsidR="00CA3D07" w:rsidRPr="00394B9C" w:rsidRDefault="00CA3D07" w:rsidP="00C31FDF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…</w:t>
            </w:r>
          </w:p>
          <w:p w:rsidR="00CA3D07" w:rsidRPr="00394B9C" w:rsidRDefault="00CA3D07" w:rsidP="00C31FDF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8) забезпечити функціонування веб-сайту ліцензіата у мережі Інтернет, в якому, зокрема, вказати засоби комунікації (поштову адресу, номер телефону для звернення, адресу електронної пошти для прийому повідомлень) та іншу інформацію, що підлягає оприлюдненню відповідно до законодавства;</w:t>
            </w:r>
          </w:p>
          <w:p w:rsidR="00CA3D07" w:rsidRPr="00394B9C" w:rsidRDefault="00394B9C" w:rsidP="00C31FDF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…</w:t>
            </w:r>
          </w:p>
          <w:p w:rsidR="00394B9C" w:rsidRPr="00394B9C" w:rsidRDefault="00394B9C" w:rsidP="00C31FDF">
            <w:pPr>
              <w:ind w:firstLine="306"/>
              <w:jc w:val="both"/>
              <w:rPr>
                <w:sz w:val="22"/>
                <w:szCs w:val="22"/>
              </w:rPr>
            </w:pPr>
          </w:p>
          <w:p w:rsidR="00394B9C" w:rsidRDefault="00394B9C" w:rsidP="00394B9C">
            <w:pPr>
              <w:jc w:val="both"/>
              <w:rPr>
                <w:sz w:val="22"/>
                <w:szCs w:val="22"/>
              </w:rPr>
            </w:pPr>
          </w:p>
          <w:p w:rsidR="00394B9C" w:rsidRPr="00394B9C" w:rsidRDefault="00394B9C" w:rsidP="00394B9C">
            <w:pPr>
              <w:jc w:val="both"/>
              <w:rPr>
                <w:sz w:val="22"/>
                <w:szCs w:val="22"/>
              </w:rPr>
            </w:pPr>
          </w:p>
          <w:p w:rsidR="00394B9C" w:rsidRPr="00394B9C" w:rsidRDefault="00394B9C" w:rsidP="00C31FDF">
            <w:pPr>
              <w:ind w:firstLine="306"/>
              <w:jc w:val="both"/>
              <w:rPr>
                <w:b/>
                <w:sz w:val="22"/>
                <w:szCs w:val="22"/>
              </w:rPr>
            </w:pPr>
            <w:r w:rsidRPr="00394B9C">
              <w:rPr>
                <w:b/>
                <w:sz w:val="22"/>
                <w:szCs w:val="22"/>
              </w:rPr>
              <w:t>Положення відсутнє</w:t>
            </w:r>
          </w:p>
          <w:p w:rsidR="00394B9C" w:rsidRPr="00394B9C" w:rsidRDefault="00394B9C" w:rsidP="00C31FDF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…</w:t>
            </w:r>
          </w:p>
        </w:tc>
        <w:tc>
          <w:tcPr>
            <w:tcW w:w="7564" w:type="dxa"/>
          </w:tcPr>
          <w:p w:rsidR="00CA3D07" w:rsidRPr="00394B9C" w:rsidRDefault="00CA3D07" w:rsidP="00C31FDF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:rsidR="00CA3D07" w:rsidRPr="00394B9C" w:rsidRDefault="00CA3D07" w:rsidP="00C31FDF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…</w:t>
            </w:r>
          </w:p>
          <w:p w:rsidR="00CA3D07" w:rsidRPr="00394B9C" w:rsidRDefault="00CA3D07" w:rsidP="003E361D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8) забезпечити функціонування веб</w:t>
            </w:r>
            <w:r w:rsidR="003E361D" w:rsidRPr="00394B9C">
              <w:rPr>
                <w:sz w:val="22"/>
                <w:szCs w:val="22"/>
              </w:rPr>
              <w:t>-</w:t>
            </w:r>
            <w:r w:rsidRPr="00394B9C">
              <w:rPr>
                <w:sz w:val="22"/>
                <w:szCs w:val="22"/>
              </w:rPr>
              <w:t xml:space="preserve">сайту ліцензіата у мережі Інтернет, </w:t>
            </w:r>
            <w:r w:rsidR="003E361D" w:rsidRPr="00394B9C">
              <w:rPr>
                <w:sz w:val="22"/>
                <w:szCs w:val="22"/>
              </w:rPr>
              <w:t>в</w:t>
            </w:r>
            <w:r w:rsidRPr="00394B9C">
              <w:rPr>
                <w:sz w:val="22"/>
                <w:szCs w:val="22"/>
              </w:rPr>
              <w:t xml:space="preserve"> якому, зокрема, вказати засоби комунікації (поштову адресу, номер телефону для звернення, адресу електронної пошти для прийому повідомлень) та іншу інформацію, що підлягає оприлюдненню відповідно до законодавства, </w:t>
            </w:r>
            <w:r w:rsidRPr="00394B9C">
              <w:rPr>
                <w:b/>
                <w:sz w:val="22"/>
                <w:szCs w:val="22"/>
              </w:rPr>
              <w:t xml:space="preserve">а також забезпечити функціонування на </w:t>
            </w:r>
            <w:proofErr w:type="spellStart"/>
            <w:r w:rsidRPr="00394B9C">
              <w:rPr>
                <w:b/>
                <w:sz w:val="22"/>
                <w:szCs w:val="22"/>
              </w:rPr>
              <w:t>вебсайті</w:t>
            </w:r>
            <w:proofErr w:type="spellEnd"/>
            <w:r w:rsidRPr="00394B9C">
              <w:rPr>
                <w:b/>
                <w:sz w:val="22"/>
                <w:szCs w:val="22"/>
              </w:rPr>
              <w:t xml:space="preserve"> сервісів «Особистий кабінет замовника» та «Особистий кабінет замовника послуг комерційного обліку» відповідно до вимог кодексу систем розподілу та кодексу комерційного обліку</w:t>
            </w:r>
            <w:r w:rsidRPr="00394B9C">
              <w:rPr>
                <w:sz w:val="22"/>
                <w:szCs w:val="22"/>
              </w:rPr>
              <w:t>;</w:t>
            </w:r>
          </w:p>
          <w:p w:rsidR="00394B9C" w:rsidRPr="00394B9C" w:rsidRDefault="00394B9C" w:rsidP="003E361D">
            <w:pPr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….</w:t>
            </w:r>
          </w:p>
          <w:p w:rsidR="00394B9C" w:rsidRPr="00394B9C" w:rsidRDefault="00394B9C" w:rsidP="00394B9C">
            <w:pPr>
              <w:shd w:val="clear" w:color="auto" w:fill="FFFFFF"/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доповнити після підпункту 47 новим підпунктом 48 такого змісту:</w:t>
            </w:r>
          </w:p>
          <w:p w:rsidR="00394B9C" w:rsidRPr="00394B9C" w:rsidRDefault="00394B9C" w:rsidP="00394B9C">
            <w:pPr>
              <w:spacing w:after="0" w:line="240" w:lineRule="auto"/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b/>
                <w:sz w:val="22"/>
                <w:szCs w:val="22"/>
              </w:rPr>
              <w:t>48) виконувати роботи з експлуатації та обслуговування системи розподілу (крім елементів системи розподілу згідно з договорами про спільне використання технологічних електричних мереж) виключно власним персоналом, з яким укладено трудовий договір;</w:t>
            </w:r>
            <w:r w:rsidRPr="00394B9C">
              <w:rPr>
                <w:sz w:val="22"/>
                <w:szCs w:val="22"/>
              </w:rPr>
              <w:t>».</w:t>
            </w:r>
          </w:p>
          <w:p w:rsidR="00394B9C" w:rsidRDefault="00394B9C" w:rsidP="00394B9C">
            <w:pPr>
              <w:spacing w:after="0" w:line="240" w:lineRule="auto"/>
              <w:ind w:firstLine="306"/>
              <w:jc w:val="both"/>
              <w:rPr>
                <w:sz w:val="22"/>
                <w:szCs w:val="22"/>
              </w:rPr>
            </w:pPr>
            <w:r w:rsidRPr="00394B9C">
              <w:rPr>
                <w:sz w:val="22"/>
                <w:szCs w:val="22"/>
              </w:rPr>
              <w:t>У зв’язку з цим підпункти 48 – 65 вважати відповідно підпунктами  49 – 66</w:t>
            </w:r>
            <w:r>
              <w:rPr>
                <w:sz w:val="22"/>
                <w:szCs w:val="22"/>
              </w:rPr>
              <w:t>.</w:t>
            </w:r>
          </w:p>
          <w:p w:rsidR="00394B9C" w:rsidRPr="00394B9C" w:rsidRDefault="00394B9C" w:rsidP="00394B9C">
            <w:pPr>
              <w:spacing w:after="0" w:line="240" w:lineRule="auto"/>
              <w:ind w:firstLine="3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394B9C" w:rsidRPr="00394B9C" w:rsidTr="00C31FDF">
        <w:tc>
          <w:tcPr>
            <w:tcW w:w="7564" w:type="dxa"/>
          </w:tcPr>
          <w:p w:rsidR="003E361D" w:rsidRPr="00394B9C" w:rsidRDefault="003E361D" w:rsidP="003E361D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564" w:type="dxa"/>
          </w:tcPr>
          <w:p w:rsidR="003E361D" w:rsidRPr="00394B9C" w:rsidRDefault="003E361D" w:rsidP="003E361D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  <w:r w:rsidRPr="00394B9C">
              <w:rPr>
                <w:bCs/>
                <w:sz w:val="22"/>
                <w:szCs w:val="22"/>
                <w:shd w:val="clear" w:color="auto" w:fill="FFFFFF"/>
              </w:rPr>
              <w:t xml:space="preserve">    У тексті слово «веб-сайт» у всіх відмінках замінити словом «</w:t>
            </w:r>
            <w:proofErr w:type="spellStart"/>
            <w:r w:rsidRPr="00394B9C">
              <w:rPr>
                <w:bCs/>
                <w:sz w:val="22"/>
                <w:szCs w:val="22"/>
                <w:shd w:val="clear" w:color="auto" w:fill="FFFFFF"/>
              </w:rPr>
              <w:t>вебсайт</w:t>
            </w:r>
            <w:proofErr w:type="spellEnd"/>
            <w:r w:rsidRPr="00394B9C">
              <w:rPr>
                <w:bCs/>
                <w:sz w:val="22"/>
                <w:szCs w:val="22"/>
                <w:shd w:val="clear" w:color="auto" w:fill="FFFFFF"/>
              </w:rPr>
              <w:t xml:space="preserve">» у відповідних відмінках. </w:t>
            </w:r>
          </w:p>
        </w:tc>
      </w:tr>
    </w:tbl>
    <w:p w:rsidR="0036459A" w:rsidRDefault="0036459A"/>
    <w:sectPr w:rsidR="0036459A" w:rsidSect="00CA3D0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07"/>
    <w:rsid w:val="0036459A"/>
    <w:rsid w:val="00394B9C"/>
    <w:rsid w:val="003C40CC"/>
    <w:rsid w:val="003E361D"/>
    <w:rsid w:val="00733DB2"/>
    <w:rsid w:val="00820ED0"/>
    <w:rsid w:val="008F5FCF"/>
    <w:rsid w:val="009B605A"/>
    <w:rsid w:val="00AB15F9"/>
    <w:rsid w:val="00C3301B"/>
    <w:rsid w:val="00CA3D07"/>
    <w:rsid w:val="00F4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38A17"/>
  <w15:chartTrackingRefBased/>
  <w15:docId w15:val="{05F7EF29-073B-429C-A787-C7DD5B1A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D07"/>
    <w:pPr>
      <w:spacing w:after="160" w:line="259" w:lineRule="auto"/>
    </w:pPr>
    <w:rPr>
      <w:rFonts w:eastAsiaTheme="minorHAnsi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C3301B"/>
    <w:pPr>
      <w:keepNext/>
      <w:spacing w:after="0" w:line="240" w:lineRule="auto"/>
      <w:jc w:val="center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301B"/>
    <w:pPr>
      <w:keepNext/>
      <w:spacing w:after="0" w:line="240" w:lineRule="auto"/>
      <w:ind w:left="4956" w:firstLine="708"/>
      <w:jc w:val="both"/>
      <w:outlineLvl w:val="1"/>
    </w:pPr>
    <w:rPr>
      <w:rFonts w:eastAsia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table" w:styleId="a3">
    <w:name w:val="Table Grid"/>
    <w:basedOn w:val="a1"/>
    <w:uiPriority w:val="39"/>
    <w:rsid w:val="00CA3D07"/>
    <w:rPr>
      <w:rFonts w:eastAsiaTheme="minorHAnsi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A3D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4</cp:revision>
  <cp:lastPrinted>2024-04-02T07:56:00Z</cp:lastPrinted>
  <dcterms:created xsi:type="dcterms:W3CDTF">2024-04-03T07:06:00Z</dcterms:created>
  <dcterms:modified xsi:type="dcterms:W3CDTF">2024-04-09T08:25:00Z</dcterms:modified>
</cp:coreProperties>
</file>