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4A78B" w14:textId="77777777" w:rsidR="00071079" w:rsidRPr="0042707A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bookmarkStart w:id="0" w:name="_GoBack"/>
      <w:bookmarkEnd w:id="0"/>
      <w:r w:rsidRPr="0042707A">
        <w:rPr>
          <w:b/>
          <w:sz w:val="28"/>
          <w:szCs w:val="28"/>
        </w:rPr>
        <w:t xml:space="preserve">АНАЛІЗ ВПЛИВУ </w:t>
      </w:r>
    </w:p>
    <w:p w14:paraId="2B0C4CC0" w14:textId="77777777" w:rsidR="006927B2" w:rsidRPr="0042707A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  <w:proofErr w:type="spellStart"/>
      <w:r w:rsidRPr="0042707A">
        <w:rPr>
          <w:b/>
          <w:sz w:val="28"/>
          <w:szCs w:val="28"/>
        </w:rPr>
        <w:t>проєкту</w:t>
      </w:r>
      <w:proofErr w:type="spellEnd"/>
      <w:r w:rsidRPr="0042707A">
        <w:rPr>
          <w:b/>
          <w:sz w:val="28"/>
          <w:szCs w:val="28"/>
        </w:rPr>
        <w:t xml:space="preserve"> рішення НКРЕКП, що має ознаки регуляторного </w:t>
      </w:r>
      <w:proofErr w:type="spellStart"/>
      <w:r w:rsidRPr="0042707A">
        <w:rPr>
          <w:b/>
          <w:sz w:val="28"/>
          <w:szCs w:val="28"/>
        </w:rPr>
        <w:t>акта</w:t>
      </w:r>
      <w:proofErr w:type="spellEnd"/>
      <w:r w:rsidRPr="0042707A">
        <w:rPr>
          <w:b/>
          <w:sz w:val="28"/>
          <w:szCs w:val="28"/>
        </w:rPr>
        <w:t xml:space="preserve">, </w:t>
      </w:r>
      <w:r w:rsidR="008959B1" w:rsidRPr="0042707A">
        <w:rPr>
          <w:b/>
          <w:sz w:val="28"/>
          <w:szCs w:val="28"/>
        </w:rPr>
        <w:t>–</w:t>
      </w:r>
      <w:r w:rsidRPr="0042707A">
        <w:rPr>
          <w:b/>
          <w:sz w:val="28"/>
          <w:szCs w:val="28"/>
        </w:rPr>
        <w:t xml:space="preserve"> </w:t>
      </w:r>
    </w:p>
    <w:p w14:paraId="11E91FA5" w14:textId="77777777" w:rsidR="00071079" w:rsidRPr="0042707A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42707A">
        <w:rPr>
          <w:b/>
          <w:sz w:val="28"/>
          <w:szCs w:val="28"/>
        </w:rPr>
        <w:t xml:space="preserve">постанови НКРЕКП </w:t>
      </w:r>
      <w:bookmarkStart w:id="1" w:name="_Hlk162948665"/>
      <w:r w:rsidRPr="0042707A">
        <w:rPr>
          <w:b/>
          <w:sz w:val="28"/>
          <w:szCs w:val="28"/>
        </w:rPr>
        <w:t>«</w:t>
      </w:r>
      <w:bookmarkStart w:id="2" w:name="_Hlk149226790"/>
      <w:r w:rsidR="007633B3" w:rsidRPr="0042707A">
        <w:rPr>
          <w:b/>
          <w:sz w:val="28"/>
          <w:szCs w:val="28"/>
        </w:rPr>
        <w:t>Про затвердження Змін до деяких постанов НКРЕКП</w:t>
      </w:r>
      <w:bookmarkEnd w:id="2"/>
      <w:r w:rsidRPr="0042707A">
        <w:rPr>
          <w:b/>
          <w:sz w:val="28"/>
          <w:szCs w:val="28"/>
        </w:rPr>
        <w:t>»</w:t>
      </w:r>
    </w:p>
    <w:bookmarkEnd w:id="1"/>
    <w:p w14:paraId="376FB1C4" w14:textId="77777777" w:rsidR="00071079" w:rsidRPr="0042707A" w:rsidRDefault="00071079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14:paraId="53038837" w14:textId="77777777" w:rsidR="00071079" w:rsidRPr="0042707A" w:rsidRDefault="001745D7" w:rsidP="001745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0"/>
        <w:jc w:val="center"/>
        <w:rPr>
          <w:sz w:val="28"/>
          <w:szCs w:val="28"/>
        </w:rPr>
      </w:pPr>
      <w:r w:rsidRPr="0042707A">
        <w:rPr>
          <w:b/>
          <w:sz w:val="28"/>
          <w:szCs w:val="28"/>
        </w:rPr>
        <w:t xml:space="preserve">І. </w:t>
      </w:r>
      <w:r w:rsidR="00C0078B" w:rsidRPr="0042707A">
        <w:rPr>
          <w:b/>
          <w:sz w:val="28"/>
          <w:szCs w:val="28"/>
        </w:rPr>
        <w:t>Визначення проблеми</w:t>
      </w:r>
    </w:p>
    <w:p w14:paraId="498D81EB" w14:textId="77777777" w:rsidR="003F7AFE" w:rsidRPr="0042707A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54BDE957" w14:textId="77777777" w:rsidR="00C26E89" w:rsidRPr="0042707A" w:rsidRDefault="00ED3B4E" w:rsidP="00ED3B4E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bookmarkStart w:id="3" w:name="_Hlk162973132"/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Законом України «Про ринок електричної енергії» (далі – Закон) визначено, що </w:t>
      </w:r>
      <w:r w:rsidR="00D97EDA" w:rsidRPr="0042707A">
        <w:rPr>
          <w:rFonts w:eastAsiaTheme="minorHAnsi"/>
          <w:position w:val="0"/>
          <w:sz w:val="28"/>
          <w:szCs w:val="28"/>
          <w:lang w:eastAsia="en-US"/>
        </w:rPr>
        <w:t xml:space="preserve">одним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із </w:t>
      </w:r>
      <w:r w:rsidR="00D97EDA" w:rsidRPr="0042707A">
        <w:rPr>
          <w:rFonts w:eastAsiaTheme="minorHAnsi"/>
          <w:position w:val="0"/>
          <w:sz w:val="28"/>
          <w:szCs w:val="28"/>
          <w:lang w:eastAsia="en-US"/>
        </w:rPr>
        <w:t xml:space="preserve">сегментів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ринку електричної енергії, </w:t>
      </w:r>
      <w:r w:rsidR="00D97EDA" w:rsidRPr="0042707A">
        <w:rPr>
          <w:rFonts w:eastAsiaTheme="minorHAnsi"/>
          <w:position w:val="0"/>
          <w:sz w:val="28"/>
          <w:szCs w:val="28"/>
          <w:lang w:eastAsia="en-US"/>
        </w:rPr>
        <w:t>що сприяє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D97EDA" w:rsidRPr="0042707A">
        <w:rPr>
          <w:rFonts w:eastAsiaTheme="minorHAnsi"/>
          <w:position w:val="0"/>
          <w:sz w:val="28"/>
          <w:szCs w:val="28"/>
          <w:lang w:eastAsia="en-US"/>
        </w:rPr>
        <w:t xml:space="preserve">забезпеченню </w:t>
      </w:r>
      <w:r w:rsidR="00834B0B" w:rsidRPr="0042707A">
        <w:rPr>
          <w:rFonts w:eastAsiaTheme="minorHAnsi"/>
          <w:position w:val="0"/>
          <w:sz w:val="28"/>
          <w:szCs w:val="28"/>
          <w:lang w:eastAsia="en-US"/>
        </w:rPr>
        <w:t xml:space="preserve">надійної роботи Об’єднаної енергетичної системи України (далі – ОЕС України) та </w:t>
      </w:r>
      <w:r w:rsidR="00D97EDA" w:rsidRPr="0042707A">
        <w:rPr>
          <w:rFonts w:eastAsiaTheme="minorHAnsi"/>
          <w:position w:val="0"/>
          <w:sz w:val="28"/>
          <w:szCs w:val="28"/>
          <w:lang w:eastAsia="en-US"/>
        </w:rPr>
        <w:t xml:space="preserve">належній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якості електричної енергії відповідно до визначених у нормативно-правових актах параметрів, є ринок допоміжних послуг.</w:t>
      </w:r>
    </w:p>
    <w:p w14:paraId="14AD87B3" w14:textId="03AAF318" w:rsidR="002E4C9A" w:rsidRPr="0042707A" w:rsidRDefault="00ED3B4E" w:rsidP="00ED3B4E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>Відповідно до статті 69 Закону на ринку допоміжних послуг можуть придбаватися/надаватися</w:t>
      </w:r>
      <w:r w:rsidR="00C26E89" w:rsidRPr="0042707A">
        <w:rPr>
          <w:rFonts w:eastAsiaTheme="minorHAnsi"/>
          <w:position w:val="0"/>
          <w:sz w:val="28"/>
          <w:szCs w:val="28"/>
          <w:lang w:eastAsia="en-US"/>
        </w:rPr>
        <w:t xml:space="preserve">, зокрема,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допоміжні послуги для забезпечення регулювання частоти та активної потужності в </w:t>
      </w:r>
      <w:r w:rsidR="00E406D4">
        <w:rPr>
          <w:rFonts w:eastAsiaTheme="minorHAnsi"/>
          <w:position w:val="0"/>
          <w:sz w:val="28"/>
          <w:szCs w:val="28"/>
          <w:lang w:eastAsia="en-US"/>
        </w:rPr>
        <w:t xml:space="preserve">ОЕС України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(резервів підтримки частоти, резервів відновлення частоти, резервів заміщення)</w:t>
      </w:r>
      <w:r w:rsidR="00C26E89" w:rsidRPr="0042707A">
        <w:rPr>
          <w:rFonts w:eastAsiaTheme="minorHAnsi"/>
          <w:position w:val="0"/>
          <w:sz w:val="28"/>
          <w:szCs w:val="28"/>
          <w:lang w:eastAsia="en-US"/>
        </w:rPr>
        <w:t>. Залежно від виду допоміжної послуги та потреби оператора системи передачі (далі – ОСП) придбання допоміжної послуги може здійснюватися на відповідний строк (доба, тиждень, місяць, квартал, рік/роки).</w:t>
      </w:r>
    </w:p>
    <w:p w14:paraId="603B9061" w14:textId="77777777" w:rsidR="002E4C9A" w:rsidRPr="0042707A" w:rsidRDefault="00C26E89" w:rsidP="0017544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Функціонування ринку допоміжних послуг здійснюється за правилами ринку, які </w:t>
      </w:r>
      <w:proofErr w:type="spellStart"/>
      <w:r w:rsidRPr="0042707A">
        <w:rPr>
          <w:rFonts w:eastAsiaTheme="minorHAnsi"/>
          <w:position w:val="0"/>
          <w:sz w:val="28"/>
          <w:szCs w:val="28"/>
          <w:lang w:eastAsia="en-US"/>
        </w:rPr>
        <w:t>адмініструються</w:t>
      </w:r>
      <w:proofErr w:type="spellEnd"/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5B7EAA" w:rsidRPr="0042707A">
        <w:rPr>
          <w:rFonts w:eastAsiaTheme="minorHAnsi"/>
          <w:position w:val="0"/>
          <w:sz w:val="28"/>
          <w:szCs w:val="28"/>
          <w:lang w:eastAsia="en-US"/>
        </w:rPr>
        <w:t>ОСП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та затверджуються Регулятором.</w:t>
      </w:r>
    </w:p>
    <w:p w14:paraId="681EB579" w14:textId="77777777" w:rsidR="00C26E89" w:rsidRPr="0042707A" w:rsidRDefault="00C26E89" w:rsidP="0017544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>Відповідно до пункту 1.13.1 та 1.13.5 глави 1.13 розділу І Правил ринку, затверджених постановою НКРЕКП від 14.03.2018 № 307 (далі – Правила ринку), ОСП або учасники ринку мають право ініціювати внесення змін та доповнень до Правил ринку відповідно до процедури, визначеної в цій главі. Остаточне рішення щодо внесення змін/доповнень до Правил ринку приймає Регулятор у порядку, встановленому законодавством.</w:t>
      </w:r>
    </w:p>
    <w:p w14:paraId="7D24D3CC" w14:textId="77777777" w:rsidR="00C26E89" w:rsidRPr="0042707A" w:rsidRDefault="00C26E89" w:rsidP="0017544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>НЕК «УКРЕНЕРГО» лист</w:t>
      </w:r>
      <w:r w:rsidR="004C5C0D" w:rsidRPr="0042707A">
        <w:rPr>
          <w:rFonts w:eastAsiaTheme="minorHAnsi"/>
          <w:position w:val="0"/>
          <w:sz w:val="28"/>
          <w:szCs w:val="28"/>
          <w:lang w:eastAsia="en-US"/>
        </w:rPr>
        <w:t>ами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від 05.09.2023 № 01/43779 та від 17.11.2023 № 01/62272 звернулась до Регулятора з пропозицією </w:t>
      </w:r>
      <w:r w:rsidR="00A232B4" w:rsidRPr="0042707A">
        <w:rPr>
          <w:rFonts w:eastAsiaTheme="minorHAnsi"/>
          <w:position w:val="0"/>
          <w:sz w:val="28"/>
          <w:szCs w:val="28"/>
          <w:lang w:eastAsia="en-US"/>
        </w:rPr>
        <w:t xml:space="preserve">щодо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внесення змін до Правил ринку та Методики формування цін на допоміжні послуги, затвердженої постановою НКРЕКП від 26.04.2019 № 635 (далі – Методика), у частині </w:t>
      </w:r>
      <w:r w:rsidR="00EA2F5B" w:rsidRPr="0042707A">
        <w:rPr>
          <w:rFonts w:eastAsiaTheme="minorHAnsi"/>
          <w:position w:val="0"/>
          <w:sz w:val="28"/>
          <w:szCs w:val="28"/>
          <w:lang w:eastAsia="en-US"/>
        </w:rPr>
        <w:t>забезпечення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можливості для ОСП проводити спеціальні аукціони на закупівлю допоміжних послуг </w:t>
      </w:r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 xml:space="preserve">для забезпечення регулювання частоти та активної потужності з метою стимулювання будівництва </w:t>
      </w:r>
      <w:r w:rsidR="00D97EDA" w:rsidRPr="0042707A">
        <w:rPr>
          <w:rFonts w:eastAsiaTheme="minorHAnsi"/>
          <w:position w:val="0"/>
          <w:sz w:val="28"/>
          <w:szCs w:val="28"/>
          <w:lang w:eastAsia="en-US"/>
        </w:rPr>
        <w:t xml:space="preserve">маневрових генеруючих </w:t>
      </w:r>
      <w:proofErr w:type="spellStart"/>
      <w:r w:rsidR="00D97EDA" w:rsidRPr="0042707A">
        <w:rPr>
          <w:rFonts w:eastAsiaTheme="minorHAnsi"/>
          <w:position w:val="0"/>
          <w:sz w:val="28"/>
          <w:szCs w:val="28"/>
          <w:lang w:eastAsia="en-US"/>
        </w:rPr>
        <w:t>потужностей</w:t>
      </w:r>
      <w:proofErr w:type="spellEnd"/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>, спроможних надавати автоматичні резерви</w:t>
      </w:r>
      <w:r w:rsidR="0001154C" w:rsidRPr="0042707A">
        <w:rPr>
          <w:rFonts w:eastAsiaTheme="minorHAnsi"/>
          <w:position w:val="0"/>
          <w:sz w:val="28"/>
          <w:szCs w:val="28"/>
          <w:lang w:eastAsia="en-US"/>
        </w:rPr>
        <w:t xml:space="preserve"> потужності</w:t>
      </w:r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>.</w:t>
      </w:r>
    </w:p>
    <w:p w14:paraId="08DE2815" w14:textId="77777777" w:rsidR="00A232B4" w:rsidRPr="0042707A" w:rsidRDefault="005746D5" w:rsidP="0017544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Регулятором </w:t>
      </w:r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 xml:space="preserve">доопрацьовано надані НЕК «УКРЕНЕРГО» пропозиції та сформовано </w:t>
      </w:r>
      <w:proofErr w:type="spellStart"/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>проєкт</w:t>
      </w:r>
      <w:proofErr w:type="spellEnd"/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 xml:space="preserve"> постанови «</w:t>
      </w:r>
      <w:r w:rsidR="00DB0612" w:rsidRPr="0042707A">
        <w:rPr>
          <w:sz w:val="28"/>
          <w:szCs w:val="28"/>
        </w:rPr>
        <w:t>Про затвердження Змін до деяких постанов НКРЕКП</w:t>
      </w:r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>»</w:t>
      </w:r>
      <w:r w:rsidR="0001154C" w:rsidRPr="0042707A">
        <w:rPr>
          <w:rFonts w:eastAsiaTheme="minorHAnsi"/>
          <w:position w:val="0"/>
          <w:sz w:val="28"/>
          <w:szCs w:val="28"/>
          <w:lang w:eastAsia="en-US"/>
        </w:rPr>
        <w:t xml:space="preserve"> (далі – </w:t>
      </w:r>
      <w:proofErr w:type="spellStart"/>
      <w:r w:rsidR="0001154C" w:rsidRPr="0042707A">
        <w:rPr>
          <w:rFonts w:eastAsiaTheme="minorHAnsi"/>
          <w:position w:val="0"/>
          <w:sz w:val="28"/>
          <w:szCs w:val="28"/>
          <w:lang w:eastAsia="en-US"/>
        </w:rPr>
        <w:t>проєкт</w:t>
      </w:r>
      <w:proofErr w:type="spellEnd"/>
      <w:r w:rsidR="0001154C" w:rsidRPr="0042707A">
        <w:rPr>
          <w:rFonts w:eastAsiaTheme="minorHAnsi"/>
          <w:position w:val="0"/>
          <w:sz w:val="28"/>
          <w:szCs w:val="28"/>
          <w:lang w:eastAsia="en-US"/>
        </w:rPr>
        <w:t xml:space="preserve"> постанови)</w:t>
      </w:r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>, як</w:t>
      </w:r>
      <w:r w:rsidR="00A232B4" w:rsidRPr="0042707A">
        <w:rPr>
          <w:rFonts w:eastAsiaTheme="minorHAnsi"/>
          <w:position w:val="0"/>
          <w:sz w:val="28"/>
          <w:szCs w:val="28"/>
          <w:lang w:eastAsia="en-US"/>
        </w:rPr>
        <w:t>им</w:t>
      </w:r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 xml:space="preserve"> передбачається внесення змін до</w:t>
      </w:r>
      <w:r w:rsidR="00A232B4" w:rsidRPr="0042707A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>Правил ринку</w:t>
      </w:r>
      <w:r w:rsidR="00A232B4" w:rsidRPr="0042707A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D60EA4" w:rsidRPr="0042707A">
        <w:rPr>
          <w:rFonts w:eastAsiaTheme="minorHAnsi"/>
          <w:position w:val="0"/>
          <w:sz w:val="28"/>
          <w:szCs w:val="28"/>
          <w:lang w:eastAsia="en-US"/>
        </w:rPr>
        <w:t>у частині</w:t>
      </w:r>
      <w:r w:rsidR="00A232B4" w:rsidRPr="0042707A">
        <w:rPr>
          <w:rFonts w:eastAsiaTheme="minorHAnsi"/>
          <w:position w:val="0"/>
          <w:sz w:val="28"/>
          <w:szCs w:val="28"/>
          <w:lang w:eastAsia="en-US"/>
        </w:rPr>
        <w:t>:</w:t>
      </w:r>
    </w:p>
    <w:p w14:paraId="4DB4618E" w14:textId="77777777" w:rsidR="00D31EE8" w:rsidRPr="0042707A" w:rsidRDefault="00D31EE8" w:rsidP="00D31EE8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забезпечення участі на ринку допоміжних послуг потенційного постачальника допоміжних послуг (далі – ППДП) з потенційною одиницею надання допоміжних послуг; </w:t>
      </w:r>
    </w:p>
    <w:p w14:paraId="1C0F59B5" w14:textId="6637DC61" w:rsidR="008B6C6D" w:rsidRPr="0042707A" w:rsidRDefault="00C40C96" w:rsidP="0017544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запровадження </w:t>
      </w:r>
      <w:r w:rsidR="008B6C6D" w:rsidRPr="0042707A">
        <w:rPr>
          <w:rFonts w:eastAsiaTheme="minorHAnsi"/>
          <w:position w:val="0"/>
          <w:sz w:val="28"/>
          <w:szCs w:val="28"/>
          <w:lang w:eastAsia="en-US"/>
        </w:rPr>
        <w:t xml:space="preserve">спеціальних аукціонів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для </w:t>
      </w:r>
      <w:r w:rsidR="008B6C6D" w:rsidRPr="0042707A">
        <w:rPr>
          <w:rFonts w:eastAsiaTheme="minorHAnsi"/>
          <w:position w:val="0"/>
          <w:sz w:val="28"/>
          <w:szCs w:val="28"/>
          <w:lang w:eastAsia="en-US"/>
        </w:rPr>
        <w:t>придбання</w:t>
      </w:r>
      <w:r w:rsidR="00D31EE8" w:rsidRPr="0042707A">
        <w:rPr>
          <w:rFonts w:eastAsiaTheme="minorHAnsi"/>
          <w:position w:val="0"/>
          <w:sz w:val="28"/>
          <w:szCs w:val="28"/>
          <w:lang w:eastAsia="en-US"/>
        </w:rPr>
        <w:t xml:space="preserve"> ОСП у </w:t>
      </w:r>
      <w:r w:rsidR="00643584" w:rsidRPr="0042707A">
        <w:rPr>
          <w:rFonts w:eastAsiaTheme="minorHAnsi"/>
          <w:position w:val="0"/>
          <w:sz w:val="28"/>
          <w:szCs w:val="28"/>
          <w:lang w:eastAsia="en-US"/>
        </w:rPr>
        <w:t xml:space="preserve">постачальника допоміжних послуг (далі – </w:t>
      </w:r>
      <w:r w:rsidR="00D31EE8" w:rsidRPr="0042707A">
        <w:rPr>
          <w:rFonts w:eastAsiaTheme="minorHAnsi"/>
          <w:position w:val="0"/>
          <w:sz w:val="28"/>
          <w:szCs w:val="28"/>
          <w:lang w:eastAsia="en-US"/>
        </w:rPr>
        <w:t>ПДП</w:t>
      </w:r>
      <w:r w:rsidR="00643584" w:rsidRPr="0042707A">
        <w:rPr>
          <w:rFonts w:eastAsiaTheme="minorHAnsi"/>
          <w:position w:val="0"/>
          <w:sz w:val="28"/>
          <w:szCs w:val="28"/>
          <w:lang w:eastAsia="en-US"/>
        </w:rPr>
        <w:t xml:space="preserve">) </w:t>
      </w:r>
      <w:r w:rsidR="00D31EE8" w:rsidRPr="0042707A">
        <w:rPr>
          <w:rFonts w:eastAsiaTheme="minorHAnsi"/>
          <w:position w:val="0"/>
          <w:sz w:val="28"/>
          <w:szCs w:val="28"/>
          <w:lang w:eastAsia="en-US"/>
        </w:rPr>
        <w:t xml:space="preserve">або ППДП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допоміжної послуги </w:t>
      </w:r>
      <w:r w:rsidR="008B6C6D" w:rsidRPr="0042707A">
        <w:rPr>
          <w:rFonts w:eastAsiaTheme="minorHAnsi"/>
          <w:position w:val="0"/>
          <w:sz w:val="28"/>
          <w:szCs w:val="28"/>
          <w:lang w:eastAsia="en-US"/>
        </w:rPr>
        <w:t>з надання резервів регулювання частоти та активної потужності,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а саме резерву підтримки частоти </w:t>
      </w:r>
      <w:r w:rsidR="00D31EE8" w:rsidRPr="0042707A">
        <w:rPr>
          <w:rFonts w:eastAsiaTheme="minorHAnsi"/>
          <w:position w:val="0"/>
          <w:sz w:val="28"/>
          <w:szCs w:val="28"/>
          <w:lang w:eastAsia="en-US"/>
        </w:rPr>
        <w:t xml:space="preserve">(далі – РПЧ)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та автоматичного резерву відновлення частоти</w:t>
      </w:r>
      <w:r w:rsidR="00D31EE8" w:rsidRPr="0042707A">
        <w:rPr>
          <w:rFonts w:eastAsiaTheme="minorHAnsi"/>
          <w:position w:val="0"/>
          <w:sz w:val="28"/>
          <w:szCs w:val="28"/>
          <w:lang w:eastAsia="en-US"/>
        </w:rPr>
        <w:t xml:space="preserve"> (далі – </w:t>
      </w:r>
      <w:r w:rsidR="00D31EE8" w:rsidRPr="0042707A">
        <w:rPr>
          <w:rFonts w:eastAsiaTheme="minorHAnsi"/>
          <w:position w:val="0"/>
          <w:sz w:val="28"/>
          <w:szCs w:val="28"/>
          <w:lang w:eastAsia="en-US"/>
        </w:rPr>
        <w:lastRenderedPageBreak/>
        <w:t>АРВЧ)</w:t>
      </w:r>
      <w:r w:rsidR="008B6C6D" w:rsidRPr="0042707A">
        <w:rPr>
          <w:rFonts w:eastAsiaTheme="minorHAnsi"/>
          <w:position w:val="0"/>
          <w:sz w:val="28"/>
          <w:szCs w:val="28"/>
          <w:lang w:eastAsia="en-US"/>
        </w:rPr>
        <w:t>, строк надання як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ої</w:t>
      </w:r>
      <w:r w:rsidR="008B6C6D" w:rsidRPr="0042707A">
        <w:rPr>
          <w:rFonts w:eastAsiaTheme="minorHAnsi"/>
          <w:position w:val="0"/>
          <w:sz w:val="28"/>
          <w:szCs w:val="28"/>
          <w:lang w:eastAsia="en-US"/>
        </w:rPr>
        <w:t xml:space="preserve"> перевищує один рік з відстроченням початку надання такої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допоміжної послуги;</w:t>
      </w:r>
    </w:p>
    <w:p w14:paraId="13F1356C" w14:textId="77777777" w:rsidR="00A232B4" w:rsidRPr="0042707A" w:rsidRDefault="008B6C6D" w:rsidP="0017544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передбачення </w:t>
      </w:r>
      <w:r w:rsidR="00A232B4" w:rsidRPr="0042707A">
        <w:rPr>
          <w:rFonts w:eastAsiaTheme="minorHAnsi"/>
          <w:position w:val="0"/>
          <w:sz w:val="28"/>
          <w:szCs w:val="28"/>
          <w:lang w:eastAsia="en-US"/>
        </w:rPr>
        <w:t xml:space="preserve">умов договору про надання допоміжних послуг, який має укласти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ППДП</w:t>
      </w:r>
      <w:r w:rsidR="00A232B4" w:rsidRPr="0042707A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D31EE8" w:rsidRPr="0042707A">
        <w:rPr>
          <w:rFonts w:eastAsiaTheme="minorHAnsi"/>
          <w:position w:val="0"/>
          <w:sz w:val="28"/>
          <w:szCs w:val="28"/>
          <w:lang w:eastAsia="en-US"/>
        </w:rPr>
        <w:t xml:space="preserve">або ПДП </w:t>
      </w:r>
      <w:r w:rsidR="00A232B4" w:rsidRPr="0042707A">
        <w:rPr>
          <w:rFonts w:eastAsiaTheme="minorHAnsi"/>
          <w:position w:val="0"/>
          <w:sz w:val="28"/>
          <w:szCs w:val="28"/>
          <w:lang w:eastAsia="en-US"/>
        </w:rPr>
        <w:t>з ОСП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для участі у спеціальному аукціоні;</w:t>
      </w:r>
    </w:p>
    <w:p w14:paraId="279B1A59" w14:textId="77777777" w:rsidR="00AA402A" w:rsidRPr="0042707A" w:rsidRDefault="00AA402A" w:rsidP="0017544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передбачення фінансового забезпечення виконання ПДП або ППДП умов </w:t>
      </w:r>
      <w:r w:rsidR="007F5454" w:rsidRPr="0042707A">
        <w:rPr>
          <w:rFonts w:eastAsiaTheme="minorHAnsi"/>
          <w:position w:val="0"/>
          <w:sz w:val="28"/>
          <w:szCs w:val="28"/>
          <w:lang w:eastAsia="en-US"/>
        </w:rPr>
        <w:t>договору про надання допоміжних послуг</w:t>
      </w:r>
      <w:r w:rsidR="00A8377C" w:rsidRPr="0042707A">
        <w:rPr>
          <w:rFonts w:eastAsiaTheme="minorHAnsi"/>
          <w:position w:val="0"/>
          <w:sz w:val="28"/>
          <w:szCs w:val="28"/>
          <w:lang w:eastAsia="en-US"/>
        </w:rPr>
        <w:t xml:space="preserve"> за результатами спеціального аукціону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;</w:t>
      </w:r>
    </w:p>
    <w:p w14:paraId="044E7EF5" w14:textId="77777777" w:rsidR="0001154C" w:rsidRPr="0042707A" w:rsidRDefault="0001154C" w:rsidP="0001154C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>забезпечення належних характеристик електроенергетичного обладнання для надання допоміжної послуги відповідно до результатів спеціального аукціону.</w:t>
      </w:r>
    </w:p>
    <w:p w14:paraId="52694070" w14:textId="77777777" w:rsidR="006E4343" w:rsidRPr="0042707A" w:rsidRDefault="006E4343" w:rsidP="0001154C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Статтею 69 Закону передбачено, що якщо обсяг запропонованої допоміжної послуги менший ніж потреба </w:t>
      </w:r>
      <w:r w:rsidR="006C259D" w:rsidRPr="0042707A">
        <w:rPr>
          <w:rFonts w:eastAsiaTheme="minorHAnsi"/>
          <w:position w:val="0"/>
          <w:sz w:val="28"/>
          <w:szCs w:val="28"/>
          <w:lang w:eastAsia="en-US"/>
        </w:rPr>
        <w:t>ОСП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у цій послузі, або якщо допоміжна послуга надається </w:t>
      </w:r>
      <w:r w:rsidR="006C259D" w:rsidRPr="0042707A">
        <w:rPr>
          <w:rFonts w:eastAsiaTheme="minorHAnsi"/>
          <w:position w:val="0"/>
          <w:sz w:val="28"/>
          <w:szCs w:val="28"/>
          <w:lang w:eastAsia="en-US"/>
        </w:rPr>
        <w:t>ПДП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, частка яких на ринку цих послуг або окремої частини ОЕС України з наявними системними обмеженнями перевищує встановлену Регулятором величину, Регулятор має право зобов'язати </w:t>
      </w:r>
      <w:r w:rsidR="006C259D" w:rsidRPr="0042707A">
        <w:rPr>
          <w:rFonts w:eastAsiaTheme="minorHAnsi"/>
          <w:position w:val="0"/>
          <w:sz w:val="28"/>
          <w:szCs w:val="28"/>
          <w:lang w:eastAsia="en-US"/>
        </w:rPr>
        <w:t>ПДП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надавати допоміжну послугу за ціною, розрахованою за затвердженою Регулятором </w:t>
      </w:r>
      <w:r w:rsidR="005B7EAA" w:rsidRPr="0042707A">
        <w:rPr>
          <w:rFonts w:eastAsiaTheme="minorHAnsi"/>
          <w:position w:val="0"/>
          <w:sz w:val="28"/>
          <w:szCs w:val="28"/>
          <w:lang w:eastAsia="en-US"/>
        </w:rPr>
        <w:t>М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етодикою. </w:t>
      </w:r>
    </w:p>
    <w:p w14:paraId="2AD9F4D0" w14:textId="77777777" w:rsidR="006E4343" w:rsidRPr="0042707A" w:rsidRDefault="00A8377C" w:rsidP="0001154C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>Поряд з цим, п</w:t>
      </w:r>
      <w:r w:rsidR="006C259D" w:rsidRPr="0042707A">
        <w:rPr>
          <w:rFonts w:eastAsiaTheme="minorHAnsi"/>
          <w:position w:val="0"/>
          <w:sz w:val="28"/>
          <w:szCs w:val="28"/>
          <w:lang w:eastAsia="en-US"/>
        </w:rPr>
        <w:t>ідпункт</w:t>
      </w:r>
      <w:r w:rsidR="00696CB7" w:rsidRPr="0042707A">
        <w:rPr>
          <w:rFonts w:eastAsiaTheme="minorHAnsi"/>
          <w:position w:val="0"/>
          <w:sz w:val="28"/>
          <w:szCs w:val="28"/>
          <w:lang w:eastAsia="en-US"/>
        </w:rPr>
        <w:t>ом</w:t>
      </w:r>
      <w:r w:rsidR="006C259D" w:rsidRPr="0042707A">
        <w:rPr>
          <w:rFonts w:eastAsiaTheme="minorHAnsi"/>
          <w:position w:val="0"/>
          <w:sz w:val="28"/>
          <w:szCs w:val="28"/>
          <w:lang w:eastAsia="en-US"/>
        </w:rPr>
        <w:t xml:space="preserve"> 15 пункту 1 постанови НКРЕКП від 25.02.2022  № 332 «Про забезпечення стабільного функціонування ринку електричної енергії, у тому числі фінансового стану учасників ринку електричної енергії на період дії в Україні воєнного стану» </w:t>
      </w:r>
      <w:r w:rsidR="00696CB7" w:rsidRPr="0042707A">
        <w:rPr>
          <w:rFonts w:eastAsiaTheme="minorHAnsi"/>
          <w:position w:val="0"/>
          <w:sz w:val="28"/>
          <w:szCs w:val="28"/>
          <w:lang w:eastAsia="en-US"/>
        </w:rPr>
        <w:t xml:space="preserve"> передбачено, що </w:t>
      </w:r>
      <w:r w:rsidR="006C259D" w:rsidRPr="0042707A">
        <w:rPr>
          <w:rFonts w:eastAsiaTheme="minorHAnsi"/>
          <w:position w:val="0"/>
          <w:sz w:val="28"/>
          <w:szCs w:val="28"/>
          <w:lang w:eastAsia="en-US"/>
        </w:rPr>
        <w:t>при подачі пропозиції на ринку допоміжних послуг з ціною, що перевищує ціну, розраховану відповідно до</w:t>
      </w:r>
      <w:r w:rsidR="00696CB7" w:rsidRPr="0042707A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hyperlink r:id="rId8" w:anchor="n10" w:tgtFrame="_blank" w:history="1">
        <w:r w:rsidR="006C259D" w:rsidRPr="0042707A">
          <w:rPr>
            <w:rFonts w:eastAsiaTheme="minorHAnsi"/>
            <w:position w:val="0"/>
            <w:sz w:val="28"/>
            <w:szCs w:val="28"/>
            <w:lang w:eastAsia="en-US"/>
          </w:rPr>
          <w:t>Методики</w:t>
        </w:r>
      </w:hyperlink>
      <w:r w:rsidR="006C259D" w:rsidRPr="0042707A">
        <w:rPr>
          <w:rFonts w:eastAsiaTheme="minorHAnsi"/>
          <w:position w:val="0"/>
          <w:sz w:val="28"/>
          <w:szCs w:val="28"/>
          <w:lang w:eastAsia="en-US"/>
        </w:rPr>
        <w:t>, така пропозиція відхиляться адміністратором системи управління ринком</w:t>
      </w:r>
      <w:r w:rsidR="00696CB7" w:rsidRPr="0042707A">
        <w:rPr>
          <w:rFonts w:eastAsiaTheme="minorHAnsi"/>
          <w:position w:val="0"/>
          <w:sz w:val="28"/>
          <w:szCs w:val="28"/>
          <w:lang w:eastAsia="en-US"/>
        </w:rPr>
        <w:t>.</w:t>
      </w:r>
    </w:p>
    <w:p w14:paraId="0691872A" w14:textId="77777777" w:rsidR="00071079" w:rsidRPr="0042707A" w:rsidRDefault="00696CB7" w:rsidP="00633F48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Ураховуючи викладене, </w:t>
      </w:r>
      <w:proofErr w:type="spellStart"/>
      <w:r w:rsidRPr="0042707A">
        <w:rPr>
          <w:rFonts w:eastAsiaTheme="minorHAnsi"/>
          <w:position w:val="0"/>
          <w:sz w:val="28"/>
          <w:szCs w:val="28"/>
          <w:lang w:eastAsia="en-US"/>
        </w:rPr>
        <w:t>проєктом</w:t>
      </w:r>
      <w:proofErr w:type="spellEnd"/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постанови також передбачено внесення змін до Методики </w:t>
      </w:r>
      <w:r w:rsidR="00112B44" w:rsidRPr="0042707A">
        <w:rPr>
          <w:rFonts w:eastAsiaTheme="minorHAnsi"/>
          <w:position w:val="0"/>
          <w:sz w:val="28"/>
          <w:szCs w:val="28"/>
          <w:lang w:eastAsia="en-US"/>
        </w:rPr>
        <w:t xml:space="preserve">у частині уточнення </w:t>
      </w:r>
      <w:r w:rsidR="006E4343" w:rsidRPr="0042707A">
        <w:rPr>
          <w:rFonts w:eastAsiaTheme="minorHAnsi"/>
          <w:position w:val="0"/>
          <w:sz w:val="28"/>
          <w:szCs w:val="28"/>
          <w:lang w:eastAsia="en-US"/>
        </w:rPr>
        <w:t xml:space="preserve">застосування ціни на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відповідну </w:t>
      </w:r>
      <w:r w:rsidR="006E4343" w:rsidRPr="0042707A">
        <w:rPr>
          <w:rFonts w:eastAsiaTheme="minorHAnsi"/>
          <w:position w:val="0"/>
          <w:sz w:val="28"/>
          <w:szCs w:val="28"/>
          <w:lang w:eastAsia="en-US"/>
        </w:rPr>
        <w:t>допоміжн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у</w:t>
      </w:r>
      <w:r w:rsidR="006E4343" w:rsidRPr="0042707A">
        <w:rPr>
          <w:rFonts w:eastAsiaTheme="minorHAnsi"/>
          <w:position w:val="0"/>
          <w:sz w:val="28"/>
          <w:szCs w:val="28"/>
          <w:lang w:eastAsia="en-US"/>
        </w:rPr>
        <w:t xml:space="preserve"> послуг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у</w:t>
      </w:r>
      <w:r w:rsidR="006E4343" w:rsidRPr="0042707A">
        <w:rPr>
          <w:rFonts w:eastAsiaTheme="minorHAnsi"/>
          <w:position w:val="0"/>
          <w:sz w:val="28"/>
          <w:szCs w:val="28"/>
          <w:lang w:eastAsia="en-US"/>
        </w:rPr>
        <w:t xml:space="preserve"> та її складових протягом всього періоду надання такої допоміжної послуги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.</w:t>
      </w:r>
      <w:bookmarkEnd w:id="3"/>
    </w:p>
    <w:p w14:paraId="17FB0132" w14:textId="77777777" w:rsidR="009E6C0D" w:rsidRPr="0042707A" w:rsidRDefault="009E6C0D" w:rsidP="00633F48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136991B7" w14:textId="77777777" w:rsidR="00071079" w:rsidRPr="0042707A" w:rsidRDefault="00DB06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42707A" w:rsidRPr="0042707A" w14:paraId="08283CB9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7D5F2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2707A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9528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2707A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FD1D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2707A">
              <w:rPr>
                <w:b/>
                <w:sz w:val="23"/>
                <w:szCs w:val="23"/>
              </w:rPr>
              <w:t>Ні</w:t>
            </w:r>
          </w:p>
        </w:tc>
      </w:tr>
      <w:tr w:rsidR="0042707A" w:rsidRPr="0042707A" w14:paraId="0DACA747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2A00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42707A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FC98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2707A">
              <w:rPr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2EB5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2707A">
              <w:rPr>
                <w:sz w:val="23"/>
                <w:szCs w:val="23"/>
              </w:rPr>
              <w:t>Ні</w:t>
            </w:r>
          </w:p>
        </w:tc>
      </w:tr>
      <w:tr w:rsidR="0042707A" w:rsidRPr="0042707A" w14:paraId="64386FD5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1A3F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42707A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B95B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2707A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A30F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2707A">
              <w:rPr>
                <w:sz w:val="23"/>
                <w:szCs w:val="23"/>
              </w:rPr>
              <w:t>Ні</w:t>
            </w:r>
          </w:p>
        </w:tc>
      </w:tr>
      <w:tr w:rsidR="005801B0" w:rsidRPr="0042707A" w14:paraId="1F5DCF7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221B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42707A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5CF2" w14:textId="77777777" w:rsidR="00071079" w:rsidRPr="0042707A" w:rsidRDefault="00C0078B" w:rsidP="00F46B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2707A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8269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42707A">
              <w:rPr>
                <w:sz w:val="23"/>
                <w:szCs w:val="23"/>
              </w:rPr>
              <w:t>Ні</w:t>
            </w:r>
          </w:p>
        </w:tc>
      </w:tr>
    </w:tbl>
    <w:p w14:paraId="6CECA91F" w14:textId="77777777" w:rsidR="00F76FE6" w:rsidRPr="0042707A" w:rsidRDefault="00F76FE6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14:paraId="4E21007F" w14:textId="77777777" w:rsidR="00071079" w:rsidRPr="0042707A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42707A">
        <w:rPr>
          <w:b/>
          <w:sz w:val="28"/>
          <w:szCs w:val="28"/>
        </w:rPr>
        <w:t>ІІ. Цілі державного регулювання</w:t>
      </w:r>
    </w:p>
    <w:p w14:paraId="631CFA40" w14:textId="77777777" w:rsidR="00071079" w:rsidRPr="0042707A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69B95B97" w14:textId="77777777" w:rsidR="009B0343" w:rsidRPr="0042707A" w:rsidRDefault="00FE7184" w:rsidP="00CC3A0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Регуляторний акт розроблено з метою </w:t>
      </w:r>
      <w:r w:rsidR="00876F1D" w:rsidRPr="0042707A">
        <w:rPr>
          <w:rFonts w:eastAsiaTheme="minorHAnsi"/>
          <w:position w:val="0"/>
          <w:sz w:val="28"/>
          <w:szCs w:val="28"/>
          <w:lang w:eastAsia="en-US"/>
        </w:rPr>
        <w:t xml:space="preserve">розвитку конкуренції на ринку допоміжних послуг та сприяння інвестиціям у </w:t>
      </w:r>
      <w:r w:rsidR="002F21A4" w:rsidRPr="0042707A">
        <w:rPr>
          <w:rFonts w:eastAsiaTheme="minorHAnsi"/>
          <w:position w:val="0"/>
          <w:sz w:val="28"/>
          <w:szCs w:val="28"/>
          <w:lang w:eastAsia="en-US"/>
        </w:rPr>
        <w:t xml:space="preserve">маневрові </w:t>
      </w:r>
      <w:r w:rsidR="00876F1D" w:rsidRPr="0042707A">
        <w:rPr>
          <w:rFonts w:eastAsiaTheme="minorHAnsi"/>
          <w:position w:val="0"/>
          <w:sz w:val="28"/>
          <w:szCs w:val="28"/>
          <w:lang w:eastAsia="en-US"/>
        </w:rPr>
        <w:t xml:space="preserve">генеруючі потужності та/або установки зберігання енергії для </w:t>
      </w:r>
      <w:r w:rsidR="008932CB" w:rsidRPr="0042707A">
        <w:rPr>
          <w:rFonts w:eastAsiaTheme="minorHAnsi"/>
          <w:position w:val="0"/>
          <w:sz w:val="28"/>
          <w:szCs w:val="28"/>
          <w:lang w:eastAsia="en-US"/>
        </w:rPr>
        <w:t xml:space="preserve">збільшення пропозицій на ринку допоміжних послуг із надання </w:t>
      </w:r>
      <w:r w:rsidR="00A8377C" w:rsidRPr="0042707A">
        <w:rPr>
          <w:rFonts w:eastAsiaTheme="minorHAnsi"/>
          <w:position w:val="0"/>
          <w:sz w:val="28"/>
          <w:szCs w:val="28"/>
          <w:lang w:eastAsia="en-US"/>
        </w:rPr>
        <w:t xml:space="preserve">автоматичних резервів </w:t>
      </w:r>
      <w:r w:rsidR="00A8377C" w:rsidRPr="0042707A">
        <w:rPr>
          <w:rFonts w:eastAsiaTheme="minorHAnsi"/>
          <w:position w:val="0"/>
          <w:sz w:val="32"/>
          <w:szCs w:val="28"/>
          <w:lang w:eastAsia="en-US"/>
        </w:rPr>
        <w:t>(</w:t>
      </w:r>
      <w:r w:rsidR="008932CB" w:rsidRPr="0042707A">
        <w:rPr>
          <w:rFonts w:eastAsiaTheme="minorHAnsi"/>
          <w:position w:val="0"/>
          <w:sz w:val="28"/>
          <w:szCs w:val="28"/>
          <w:lang w:eastAsia="en-US"/>
        </w:rPr>
        <w:t>РПЧ та АРВЧ</w:t>
      </w:r>
      <w:r w:rsidR="00A8377C" w:rsidRPr="0042707A">
        <w:rPr>
          <w:rFonts w:eastAsiaTheme="minorHAnsi"/>
          <w:position w:val="0"/>
          <w:sz w:val="28"/>
          <w:szCs w:val="28"/>
          <w:lang w:eastAsia="en-US"/>
        </w:rPr>
        <w:t>)</w:t>
      </w:r>
      <w:r w:rsidR="008932CB" w:rsidRPr="0042707A">
        <w:rPr>
          <w:rFonts w:eastAsiaTheme="minorHAnsi"/>
          <w:position w:val="0"/>
          <w:sz w:val="28"/>
          <w:szCs w:val="28"/>
          <w:lang w:eastAsia="en-US"/>
        </w:rPr>
        <w:t>, що є необхідною умовою для забезпечення надійної роботи ОЕС України та належної якості електричної енергії.</w:t>
      </w:r>
    </w:p>
    <w:p w14:paraId="06FB90BE" w14:textId="77777777" w:rsidR="00071079" w:rsidRPr="0042707A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7BEC772D" w14:textId="77777777" w:rsidR="00071079" w:rsidRPr="0042707A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42707A">
        <w:rPr>
          <w:b/>
          <w:sz w:val="28"/>
          <w:szCs w:val="28"/>
        </w:rPr>
        <w:lastRenderedPageBreak/>
        <w:t>ІІІ. Визначення та оцінка альтернативних способів досягнення цілей</w:t>
      </w:r>
    </w:p>
    <w:p w14:paraId="39A4F55B" w14:textId="77777777" w:rsidR="00071079" w:rsidRPr="0042707A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08656F37" w14:textId="77777777" w:rsidR="00071079" w:rsidRPr="0042707A" w:rsidRDefault="00C0078B" w:rsidP="001D63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42707A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6772"/>
      </w:tblGrid>
      <w:tr w:rsidR="0042707A" w:rsidRPr="0042707A" w14:paraId="50A8F959" w14:textId="77777777" w:rsidTr="009A2E95">
        <w:trPr>
          <w:trHeight w:val="241"/>
        </w:trPr>
        <w:tc>
          <w:tcPr>
            <w:tcW w:w="2723" w:type="dxa"/>
          </w:tcPr>
          <w:p w14:paraId="36684B93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6772" w:type="dxa"/>
          </w:tcPr>
          <w:p w14:paraId="5A2821E3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Опис альтернативи</w:t>
            </w:r>
          </w:p>
        </w:tc>
      </w:tr>
      <w:tr w:rsidR="0042707A" w:rsidRPr="0042707A" w14:paraId="2D22D616" w14:textId="77777777" w:rsidTr="009A2E95">
        <w:tc>
          <w:tcPr>
            <w:tcW w:w="2723" w:type="dxa"/>
          </w:tcPr>
          <w:p w14:paraId="7D72BD25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Альтернатива 1</w:t>
            </w:r>
          </w:p>
          <w:p w14:paraId="35CF3146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772" w:type="dxa"/>
          </w:tcPr>
          <w:p w14:paraId="68A21595" w14:textId="77777777" w:rsidR="009A2E95" w:rsidRPr="0042707A" w:rsidRDefault="009A2E95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42707A">
              <w:rPr>
                <w:sz w:val="22"/>
                <w:szCs w:val="22"/>
              </w:rPr>
              <w:t xml:space="preserve">Залишити без змін </w:t>
            </w:r>
            <w:r w:rsidR="00B2292E" w:rsidRPr="0042707A">
              <w:rPr>
                <w:sz w:val="22"/>
                <w:szCs w:val="22"/>
              </w:rPr>
              <w:t>Правил</w:t>
            </w:r>
            <w:r w:rsidR="00A1699B" w:rsidRPr="0042707A">
              <w:rPr>
                <w:sz w:val="22"/>
                <w:szCs w:val="22"/>
              </w:rPr>
              <w:t>а</w:t>
            </w:r>
            <w:r w:rsidR="00B2292E" w:rsidRPr="0042707A">
              <w:rPr>
                <w:sz w:val="22"/>
                <w:szCs w:val="22"/>
              </w:rPr>
              <w:t xml:space="preserve"> ринку та </w:t>
            </w:r>
            <w:r w:rsidR="005801B0" w:rsidRPr="0042707A">
              <w:rPr>
                <w:sz w:val="22"/>
                <w:szCs w:val="22"/>
                <w:lang w:val="ru-RU"/>
              </w:rPr>
              <w:t>Методику</w:t>
            </w:r>
          </w:p>
        </w:tc>
      </w:tr>
      <w:tr w:rsidR="0042707A" w:rsidRPr="0042707A" w14:paraId="0BB4FB3A" w14:textId="77777777" w:rsidTr="009A2E95">
        <w:tc>
          <w:tcPr>
            <w:tcW w:w="2723" w:type="dxa"/>
          </w:tcPr>
          <w:p w14:paraId="2C7BE57B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Альтернатива 2</w:t>
            </w:r>
          </w:p>
          <w:p w14:paraId="281F7135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6772" w:type="dxa"/>
          </w:tcPr>
          <w:p w14:paraId="5946C9B5" w14:textId="77777777" w:rsidR="00071079" w:rsidRPr="0042707A" w:rsidRDefault="004C1433" w:rsidP="0089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42707A">
              <w:rPr>
                <w:sz w:val="22"/>
                <w:szCs w:val="22"/>
              </w:rPr>
              <w:t>Унести</w:t>
            </w:r>
            <w:proofErr w:type="spellEnd"/>
            <w:r w:rsidRPr="0042707A">
              <w:rPr>
                <w:sz w:val="22"/>
                <w:szCs w:val="22"/>
              </w:rPr>
              <w:t xml:space="preserve"> </w:t>
            </w:r>
            <w:r w:rsidR="009A2E95" w:rsidRPr="0042707A">
              <w:rPr>
                <w:sz w:val="22"/>
                <w:szCs w:val="22"/>
              </w:rPr>
              <w:t>зміни</w:t>
            </w:r>
            <w:r w:rsidR="0054178D" w:rsidRPr="0042707A">
              <w:rPr>
                <w:sz w:val="22"/>
                <w:szCs w:val="22"/>
              </w:rPr>
              <w:t xml:space="preserve"> до</w:t>
            </w:r>
            <w:r w:rsidR="009A2E95" w:rsidRPr="0042707A">
              <w:rPr>
                <w:sz w:val="22"/>
                <w:szCs w:val="22"/>
              </w:rPr>
              <w:t xml:space="preserve"> </w:t>
            </w:r>
            <w:r w:rsidR="00B2292E" w:rsidRPr="0042707A">
              <w:rPr>
                <w:sz w:val="22"/>
                <w:szCs w:val="22"/>
              </w:rPr>
              <w:t xml:space="preserve">Правил ринку та </w:t>
            </w:r>
            <w:r w:rsidR="005801B0" w:rsidRPr="0042707A">
              <w:rPr>
                <w:sz w:val="22"/>
                <w:szCs w:val="22"/>
                <w:lang w:val="ru-RU"/>
              </w:rPr>
              <w:t>Методику</w:t>
            </w:r>
          </w:p>
        </w:tc>
      </w:tr>
      <w:tr w:rsidR="0042707A" w:rsidRPr="0042707A" w14:paraId="36417530" w14:textId="77777777" w:rsidTr="009A2E95">
        <w:tc>
          <w:tcPr>
            <w:tcW w:w="2723" w:type="dxa"/>
          </w:tcPr>
          <w:p w14:paraId="391684B6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Альтернатива 3 </w:t>
            </w:r>
          </w:p>
          <w:p w14:paraId="2FEE0D24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6772" w:type="dxa"/>
          </w:tcPr>
          <w:p w14:paraId="5A7ADB71" w14:textId="77777777" w:rsidR="00071079" w:rsidRPr="0042707A" w:rsidRDefault="00C0078B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Визна</w:t>
            </w:r>
            <w:r w:rsidR="00710B5D" w:rsidRPr="0042707A">
              <w:rPr>
                <w:sz w:val="22"/>
                <w:szCs w:val="22"/>
              </w:rPr>
              <w:t>ти</w:t>
            </w:r>
            <w:r w:rsidRPr="0042707A">
              <w:rPr>
                <w:sz w:val="22"/>
                <w:szCs w:val="22"/>
              </w:rPr>
              <w:t xml:space="preserve"> такими, що втратили чинність</w:t>
            </w:r>
            <w:r w:rsidR="00413AEF" w:rsidRPr="0042707A">
              <w:rPr>
                <w:sz w:val="22"/>
                <w:szCs w:val="22"/>
              </w:rPr>
              <w:t>,</w:t>
            </w:r>
            <w:r w:rsidRPr="0042707A">
              <w:rPr>
                <w:sz w:val="22"/>
                <w:szCs w:val="22"/>
              </w:rPr>
              <w:t xml:space="preserve"> </w:t>
            </w:r>
            <w:r w:rsidR="00B2292E" w:rsidRPr="0042707A">
              <w:rPr>
                <w:sz w:val="22"/>
                <w:szCs w:val="22"/>
              </w:rPr>
              <w:t xml:space="preserve">Правила ринку та </w:t>
            </w:r>
            <w:r w:rsidR="005801B0" w:rsidRPr="0042707A">
              <w:rPr>
                <w:sz w:val="22"/>
                <w:szCs w:val="22"/>
                <w:lang w:val="ru-RU"/>
              </w:rPr>
              <w:t>Методику</w:t>
            </w:r>
            <w:r w:rsidR="001D6373" w:rsidRPr="0042707A">
              <w:rPr>
                <w:sz w:val="22"/>
                <w:szCs w:val="22"/>
              </w:rPr>
              <w:t>,</w:t>
            </w:r>
            <w:r w:rsidR="00B2292E" w:rsidRPr="0042707A">
              <w:rPr>
                <w:sz w:val="22"/>
                <w:szCs w:val="22"/>
              </w:rPr>
              <w:t xml:space="preserve"> </w:t>
            </w:r>
            <w:r w:rsidRPr="0042707A">
              <w:rPr>
                <w:sz w:val="22"/>
                <w:szCs w:val="22"/>
              </w:rPr>
              <w:t>та прийнят</w:t>
            </w:r>
            <w:r w:rsidR="00710B5D" w:rsidRPr="0042707A">
              <w:rPr>
                <w:sz w:val="22"/>
                <w:szCs w:val="22"/>
              </w:rPr>
              <w:t>и</w:t>
            </w:r>
            <w:r w:rsidRPr="0042707A">
              <w:rPr>
                <w:sz w:val="22"/>
                <w:szCs w:val="22"/>
              </w:rPr>
              <w:t xml:space="preserve"> нов</w:t>
            </w:r>
            <w:r w:rsidR="00E22E7F" w:rsidRPr="0042707A">
              <w:rPr>
                <w:sz w:val="22"/>
                <w:szCs w:val="22"/>
              </w:rPr>
              <w:t>і</w:t>
            </w:r>
            <w:r w:rsidR="009472C0" w:rsidRPr="0042707A">
              <w:rPr>
                <w:sz w:val="22"/>
                <w:szCs w:val="22"/>
              </w:rPr>
              <w:t xml:space="preserve"> </w:t>
            </w:r>
            <w:r w:rsidRPr="0042707A">
              <w:rPr>
                <w:sz w:val="22"/>
                <w:szCs w:val="22"/>
              </w:rPr>
              <w:t>регуляторн</w:t>
            </w:r>
            <w:r w:rsidR="00E22E7F" w:rsidRPr="0042707A">
              <w:rPr>
                <w:sz w:val="22"/>
                <w:szCs w:val="22"/>
              </w:rPr>
              <w:t>і</w:t>
            </w:r>
            <w:r w:rsidRPr="0042707A">
              <w:rPr>
                <w:sz w:val="22"/>
                <w:szCs w:val="22"/>
              </w:rPr>
              <w:t xml:space="preserve"> акт</w:t>
            </w:r>
            <w:r w:rsidR="00E22E7F" w:rsidRPr="0042707A">
              <w:rPr>
                <w:sz w:val="22"/>
                <w:szCs w:val="22"/>
              </w:rPr>
              <w:t>и</w:t>
            </w:r>
          </w:p>
        </w:tc>
      </w:tr>
    </w:tbl>
    <w:p w14:paraId="083984F0" w14:textId="77777777" w:rsidR="002A7B61" w:rsidRPr="0042707A" w:rsidRDefault="002A7B61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21AD9E24" w14:textId="77777777" w:rsidR="00071079" w:rsidRPr="0042707A" w:rsidRDefault="00C0078B" w:rsidP="001D637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42707A">
        <w:rPr>
          <w:sz w:val="28"/>
          <w:szCs w:val="28"/>
        </w:rPr>
        <w:t>Оцінка вибраних альтернативних способів досягнення цілей</w:t>
      </w:r>
    </w:p>
    <w:p w14:paraId="1C989256" w14:textId="77777777" w:rsidR="00071079" w:rsidRPr="0042707A" w:rsidRDefault="00071079" w:rsidP="001D6373">
      <w:pPr>
        <w:suppressAutoHyphens w:val="0"/>
        <w:overflowPunct/>
        <w:autoSpaceDE/>
        <w:autoSpaceDN/>
        <w:adjustRightInd/>
        <w:spacing w:line="240" w:lineRule="auto"/>
        <w:ind w:leftChars="0" w:left="1" w:firstLineChars="252" w:firstLine="706"/>
        <w:jc w:val="both"/>
        <w:textAlignment w:val="auto"/>
        <w:outlineLvl w:val="9"/>
        <w:rPr>
          <w:sz w:val="28"/>
          <w:szCs w:val="28"/>
        </w:rPr>
      </w:pPr>
    </w:p>
    <w:p w14:paraId="2432BD1E" w14:textId="77777777" w:rsidR="00071079" w:rsidRPr="0042707A" w:rsidRDefault="00C0078B" w:rsidP="001D637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42707A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42707A" w:rsidRPr="0042707A" w14:paraId="0F7265C5" w14:textId="77777777" w:rsidTr="009A2E95">
        <w:tc>
          <w:tcPr>
            <w:tcW w:w="2723" w:type="dxa"/>
          </w:tcPr>
          <w:p w14:paraId="498DF380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4082" w:type="dxa"/>
          </w:tcPr>
          <w:p w14:paraId="65C359E7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125CDC0C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Витрати</w:t>
            </w:r>
          </w:p>
        </w:tc>
      </w:tr>
      <w:tr w:rsidR="0042707A" w:rsidRPr="0042707A" w14:paraId="423AA3A2" w14:textId="77777777" w:rsidTr="009A2E95">
        <w:trPr>
          <w:trHeight w:val="1070"/>
        </w:trPr>
        <w:tc>
          <w:tcPr>
            <w:tcW w:w="2723" w:type="dxa"/>
          </w:tcPr>
          <w:p w14:paraId="32B6ECE4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Альтернатива 1</w:t>
            </w:r>
          </w:p>
          <w:p w14:paraId="2EAAB4C1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14:paraId="65E5265B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22FD4D86" w14:textId="77777777" w:rsidR="002F21A4" w:rsidRPr="0042707A" w:rsidRDefault="002F21A4" w:rsidP="00B22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Низький обсяг </w:t>
            </w:r>
            <w:r w:rsidR="0042707A" w:rsidRPr="0042707A">
              <w:rPr>
                <w:sz w:val="22"/>
                <w:szCs w:val="22"/>
              </w:rPr>
              <w:t xml:space="preserve">автоматичних </w:t>
            </w:r>
            <w:r w:rsidRPr="0042707A">
              <w:rPr>
                <w:sz w:val="22"/>
                <w:szCs w:val="22"/>
              </w:rPr>
              <w:t>резервів (РПЧ та АРВЧ), необхідних для забезпечення надійної роботи ОЕС України та належної якості електричної енергії;</w:t>
            </w:r>
          </w:p>
          <w:p w14:paraId="6A93C6B3" w14:textId="77777777" w:rsidR="00EC3627" w:rsidRPr="0042707A" w:rsidRDefault="002F21A4" w:rsidP="00B22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дефіцит </w:t>
            </w:r>
            <w:r w:rsidR="004E14B6" w:rsidRPr="0042707A">
              <w:rPr>
                <w:sz w:val="22"/>
                <w:szCs w:val="22"/>
              </w:rPr>
              <w:t>пропозицій</w:t>
            </w:r>
            <w:r w:rsidRPr="0042707A">
              <w:rPr>
                <w:sz w:val="22"/>
                <w:szCs w:val="22"/>
              </w:rPr>
              <w:t xml:space="preserve"> та низький рівень конкуренції</w:t>
            </w:r>
            <w:r w:rsidR="004E14B6" w:rsidRPr="0042707A">
              <w:rPr>
                <w:sz w:val="22"/>
                <w:szCs w:val="22"/>
              </w:rPr>
              <w:t xml:space="preserve"> на ринку допоміжних послуг з </w:t>
            </w:r>
            <w:r w:rsidR="0006335E" w:rsidRPr="0042707A">
              <w:rPr>
                <w:sz w:val="22"/>
                <w:szCs w:val="22"/>
              </w:rPr>
              <w:t xml:space="preserve">надання автоматичних </w:t>
            </w:r>
            <w:r w:rsidRPr="0042707A">
              <w:rPr>
                <w:sz w:val="22"/>
                <w:szCs w:val="22"/>
              </w:rPr>
              <w:t>резервів</w:t>
            </w:r>
            <w:r w:rsidR="0042707A" w:rsidRPr="0042707A">
              <w:rPr>
                <w:sz w:val="22"/>
                <w:szCs w:val="22"/>
              </w:rPr>
              <w:t>.</w:t>
            </w:r>
          </w:p>
        </w:tc>
      </w:tr>
      <w:tr w:rsidR="0042707A" w:rsidRPr="0042707A" w14:paraId="6EF8F094" w14:textId="77777777" w:rsidTr="009A2E95">
        <w:tc>
          <w:tcPr>
            <w:tcW w:w="2723" w:type="dxa"/>
          </w:tcPr>
          <w:p w14:paraId="5EA45930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Альтернатива 2 </w:t>
            </w:r>
          </w:p>
          <w:p w14:paraId="61FE7062" w14:textId="77777777" w:rsidR="00071079" w:rsidRPr="0042707A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082" w:type="dxa"/>
          </w:tcPr>
          <w:p w14:paraId="792A59A8" w14:textId="77777777" w:rsidR="00EC3627" w:rsidRPr="0042707A" w:rsidRDefault="004E14B6" w:rsidP="00B22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Підвищення надійн</w:t>
            </w:r>
            <w:r w:rsidR="003450F5" w:rsidRPr="0042707A">
              <w:rPr>
                <w:sz w:val="22"/>
                <w:szCs w:val="22"/>
              </w:rPr>
              <w:t>ості</w:t>
            </w:r>
            <w:r w:rsidRPr="0042707A">
              <w:rPr>
                <w:sz w:val="22"/>
                <w:szCs w:val="22"/>
              </w:rPr>
              <w:t xml:space="preserve"> роботи ОЕС України та якості електричної енергії</w:t>
            </w:r>
            <w:r w:rsidR="006E026A" w:rsidRPr="0042707A">
              <w:rPr>
                <w:sz w:val="22"/>
                <w:szCs w:val="22"/>
              </w:rPr>
              <w:t xml:space="preserve"> за рахунок збільшення пропозицій на ринку допоміжних послуг </w:t>
            </w:r>
            <w:r w:rsidR="0006335E" w:rsidRPr="0042707A">
              <w:rPr>
                <w:sz w:val="22"/>
                <w:szCs w:val="22"/>
              </w:rPr>
              <w:t>з надання автоматичних резервів (РПЧ та АРВЧ)</w:t>
            </w:r>
            <w:r w:rsidR="002F21A4" w:rsidRPr="0042707A">
              <w:rPr>
                <w:sz w:val="22"/>
                <w:szCs w:val="22"/>
              </w:rPr>
              <w:t xml:space="preserve"> та підвищення рівня конкуренції</w:t>
            </w:r>
            <w:r w:rsidR="006E026A" w:rsidRPr="0042707A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68BE7E1C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</w:tc>
      </w:tr>
      <w:tr w:rsidR="0042707A" w:rsidRPr="0042707A" w14:paraId="3E8DD804" w14:textId="77777777" w:rsidTr="009A2E95">
        <w:tc>
          <w:tcPr>
            <w:tcW w:w="2723" w:type="dxa"/>
          </w:tcPr>
          <w:p w14:paraId="5F3259FF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Альтернатива 3 </w:t>
            </w:r>
          </w:p>
          <w:p w14:paraId="29B36BC5" w14:textId="77777777" w:rsidR="00071079" w:rsidRPr="0042707A" w:rsidRDefault="00C0078B" w:rsidP="00F46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082" w:type="dxa"/>
          </w:tcPr>
          <w:p w14:paraId="633A4021" w14:textId="77777777" w:rsidR="00071079" w:rsidRPr="0042707A" w:rsidRDefault="006E026A" w:rsidP="00B22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Підвищення </w:t>
            </w:r>
            <w:r w:rsidR="003450F5" w:rsidRPr="0042707A">
              <w:rPr>
                <w:sz w:val="22"/>
                <w:szCs w:val="22"/>
              </w:rPr>
              <w:t xml:space="preserve">надійності </w:t>
            </w:r>
            <w:r w:rsidRPr="0042707A">
              <w:rPr>
                <w:sz w:val="22"/>
                <w:szCs w:val="22"/>
              </w:rPr>
              <w:t xml:space="preserve">роботи ОЕС України та якості електричної енергії за рахунок збільшення пропозицій на ринку допоміжних послуг </w:t>
            </w:r>
            <w:r w:rsidR="0006335E" w:rsidRPr="0042707A">
              <w:rPr>
                <w:sz w:val="22"/>
                <w:szCs w:val="22"/>
              </w:rPr>
              <w:t xml:space="preserve">з надання автоматичних резервів </w:t>
            </w:r>
            <w:r w:rsidR="0042707A" w:rsidRPr="0042707A">
              <w:rPr>
                <w:sz w:val="22"/>
                <w:szCs w:val="22"/>
              </w:rPr>
              <w:t>(РПЧ та АРВЧ) та підвищення рівня конкуренції.</w:t>
            </w:r>
          </w:p>
        </w:tc>
        <w:tc>
          <w:tcPr>
            <w:tcW w:w="2693" w:type="dxa"/>
          </w:tcPr>
          <w:p w14:paraId="4CBB0A7A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Захід є надмірним</w:t>
            </w:r>
          </w:p>
        </w:tc>
      </w:tr>
    </w:tbl>
    <w:p w14:paraId="62A4E84B" w14:textId="77777777" w:rsidR="00913461" w:rsidRPr="0042707A" w:rsidRDefault="00913461" w:rsidP="00D806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6B707317" w14:textId="77777777" w:rsidR="00071079" w:rsidRPr="0042707A" w:rsidRDefault="00C0078B" w:rsidP="001D6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42707A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42707A" w:rsidRPr="0042707A" w14:paraId="17203C99" w14:textId="77777777" w:rsidTr="009A2E95">
        <w:tc>
          <w:tcPr>
            <w:tcW w:w="2723" w:type="dxa"/>
          </w:tcPr>
          <w:p w14:paraId="53FC1E22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Вид альтернативи</w:t>
            </w:r>
          </w:p>
          <w:p w14:paraId="0A1CE408" w14:textId="77777777" w:rsidR="00071079" w:rsidRPr="0042707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14:paraId="1164CD0B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631AD312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Витрати</w:t>
            </w:r>
          </w:p>
        </w:tc>
      </w:tr>
      <w:tr w:rsidR="0042707A" w:rsidRPr="0042707A" w14:paraId="41F9C73E" w14:textId="77777777" w:rsidTr="009A2E95">
        <w:tc>
          <w:tcPr>
            <w:tcW w:w="2723" w:type="dxa"/>
          </w:tcPr>
          <w:p w14:paraId="4AC17201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Альтернатива 1</w:t>
            </w:r>
          </w:p>
          <w:p w14:paraId="7A3F6195" w14:textId="77777777" w:rsidR="00071079" w:rsidRPr="0042707A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14:paraId="6C8F8D6F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5A31C259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</w:tc>
      </w:tr>
      <w:tr w:rsidR="0042707A" w:rsidRPr="0042707A" w14:paraId="5B5C3783" w14:textId="77777777" w:rsidTr="009A2E95">
        <w:trPr>
          <w:trHeight w:val="986"/>
        </w:trPr>
        <w:tc>
          <w:tcPr>
            <w:tcW w:w="2723" w:type="dxa"/>
          </w:tcPr>
          <w:p w14:paraId="265D797B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Альтернатива 2 </w:t>
            </w:r>
          </w:p>
          <w:p w14:paraId="6B0A22FF" w14:textId="77777777" w:rsidR="00071079" w:rsidRPr="0042707A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082" w:type="dxa"/>
          </w:tcPr>
          <w:p w14:paraId="7EED7D21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77E65BC9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</w:tc>
      </w:tr>
      <w:tr w:rsidR="0042707A" w:rsidRPr="0042707A" w14:paraId="7C18AF78" w14:textId="77777777" w:rsidTr="009A2E95">
        <w:trPr>
          <w:trHeight w:val="986"/>
        </w:trPr>
        <w:tc>
          <w:tcPr>
            <w:tcW w:w="2723" w:type="dxa"/>
          </w:tcPr>
          <w:p w14:paraId="7BCA826A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lastRenderedPageBreak/>
              <w:t xml:space="preserve">Альтернатива 3 </w:t>
            </w:r>
          </w:p>
          <w:p w14:paraId="22FA16F1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082" w:type="dxa"/>
          </w:tcPr>
          <w:p w14:paraId="6F4EEDE5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42095BEF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</w:tc>
      </w:tr>
    </w:tbl>
    <w:p w14:paraId="5A109204" w14:textId="77777777" w:rsidR="00071079" w:rsidRPr="0042707A" w:rsidRDefault="00071079" w:rsidP="009A2E9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48BE945F" w14:textId="77777777" w:rsidR="00071079" w:rsidRPr="0042707A" w:rsidRDefault="00C0078B" w:rsidP="009B12A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42707A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42707A" w:rsidRPr="0042707A" w14:paraId="68BB869F" w14:textId="77777777" w:rsidTr="009A2E95">
        <w:tc>
          <w:tcPr>
            <w:tcW w:w="2723" w:type="dxa"/>
          </w:tcPr>
          <w:p w14:paraId="524ED016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Вид альтернативи</w:t>
            </w:r>
          </w:p>
          <w:p w14:paraId="3491B216" w14:textId="77777777" w:rsidR="00071079" w:rsidRPr="0042707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14:paraId="5469C484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78A4E393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Витрати</w:t>
            </w:r>
          </w:p>
        </w:tc>
      </w:tr>
      <w:tr w:rsidR="0042707A" w:rsidRPr="0042707A" w14:paraId="1098CC21" w14:textId="77777777" w:rsidTr="009A2E95">
        <w:tc>
          <w:tcPr>
            <w:tcW w:w="2723" w:type="dxa"/>
          </w:tcPr>
          <w:p w14:paraId="7D28644A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Альтернатива 1</w:t>
            </w:r>
          </w:p>
          <w:p w14:paraId="119C659E" w14:textId="77777777" w:rsidR="00071079" w:rsidRPr="0042707A" w:rsidRDefault="00C0078B" w:rsidP="0002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082" w:type="dxa"/>
          </w:tcPr>
          <w:p w14:paraId="37F32641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  <w:p w14:paraId="060F6CE0" w14:textId="77777777" w:rsidR="00071079" w:rsidRPr="0042707A" w:rsidRDefault="00071079" w:rsidP="00A665D9">
            <w:pPr>
              <w:suppressAutoHyphens w:val="0"/>
              <w:overflowPunct/>
              <w:autoSpaceDE/>
              <w:autoSpaceDN/>
              <w:adjustRightInd/>
              <w:spacing w:line="240" w:lineRule="auto"/>
              <w:ind w:leftChars="0" w:left="0" w:firstLineChars="0" w:firstLine="709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18D07803" w14:textId="77777777" w:rsidR="00095FB7" w:rsidRPr="0042707A" w:rsidRDefault="00A73B29" w:rsidP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</w:t>
            </w:r>
            <w:r w:rsidR="00160DD2" w:rsidRPr="0042707A">
              <w:rPr>
                <w:sz w:val="22"/>
                <w:szCs w:val="22"/>
              </w:rPr>
              <w:t xml:space="preserve">ідсутність </w:t>
            </w:r>
            <w:r w:rsidR="00B24FD1" w:rsidRPr="0042707A">
              <w:rPr>
                <w:sz w:val="22"/>
                <w:szCs w:val="22"/>
              </w:rPr>
              <w:t xml:space="preserve">розвитку ринку допоміжних послуг у частині сприяння </w:t>
            </w:r>
            <w:r w:rsidR="00876F1D" w:rsidRPr="0042707A">
              <w:rPr>
                <w:sz w:val="22"/>
                <w:szCs w:val="22"/>
              </w:rPr>
              <w:t xml:space="preserve">інвестицій </w:t>
            </w:r>
            <w:r w:rsidR="00A449B3" w:rsidRPr="0042707A">
              <w:rPr>
                <w:sz w:val="22"/>
                <w:szCs w:val="22"/>
              </w:rPr>
              <w:t>у</w:t>
            </w:r>
            <w:r w:rsidR="00A449B3" w:rsidRPr="0042707A">
              <w:t xml:space="preserve"> </w:t>
            </w:r>
            <w:r w:rsidR="00CD3619" w:rsidRPr="0042707A">
              <w:rPr>
                <w:sz w:val="22"/>
                <w:szCs w:val="22"/>
              </w:rPr>
              <w:t xml:space="preserve">маневрові </w:t>
            </w:r>
            <w:r w:rsidR="00A449B3" w:rsidRPr="0042707A">
              <w:rPr>
                <w:sz w:val="22"/>
                <w:szCs w:val="22"/>
              </w:rPr>
              <w:t>генеруючі потужності</w:t>
            </w:r>
            <w:r w:rsidR="00876F1D" w:rsidRPr="0042707A">
              <w:rPr>
                <w:sz w:val="22"/>
                <w:szCs w:val="22"/>
              </w:rPr>
              <w:t xml:space="preserve"> та/або установки зберігання енергії</w:t>
            </w:r>
            <w:r w:rsidR="00A449B3" w:rsidRPr="0042707A">
              <w:rPr>
                <w:sz w:val="22"/>
                <w:szCs w:val="22"/>
              </w:rPr>
              <w:t>.</w:t>
            </w:r>
          </w:p>
        </w:tc>
      </w:tr>
      <w:tr w:rsidR="0042707A" w:rsidRPr="0042707A" w14:paraId="6CDBD188" w14:textId="77777777" w:rsidTr="009A2E95">
        <w:trPr>
          <w:trHeight w:val="701"/>
        </w:trPr>
        <w:tc>
          <w:tcPr>
            <w:tcW w:w="2723" w:type="dxa"/>
          </w:tcPr>
          <w:p w14:paraId="50DBDAF0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Альтернатива 2 </w:t>
            </w:r>
          </w:p>
          <w:p w14:paraId="1D6B17EF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Унесення змін до чинного </w:t>
            </w:r>
          </w:p>
          <w:p w14:paraId="3081F122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082" w:type="dxa"/>
          </w:tcPr>
          <w:p w14:paraId="040C7FDE" w14:textId="77777777" w:rsidR="00095FB7" w:rsidRPr="0042707A" w:rsidRDefault="00B24FD1" w:rsidP="00B2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Посилення конкуренції на ринку допоміжних послуг та с</w:t>
            </w:r>
            <w:r w:rsidR="003450F5" w:rsidRPr="0042707A">
              <w:rPr>
                <w:sz w:val="22"/>
                <w:szCs w:val="22"/>
              </w:rPr>
              <w:t>прияння інвестиціям у</w:t>
            </w:r>
            <w:r w:rsidR="003450F5" w:rsidRPr="0042707A">
              <w:t xml:space="preserve"> </w:t>
            </w:r>
            <w:r w:rsidR="00CD3619" w:rsidRPr="0042707A">
              <w:rPr>
                <w:sz w:val="22"/>
                <w:szCs w:val="22"/>
              </w:rPr>
              <w:t xml:space="preserve">маневрові </w:t>
            </w:r>
            <w:r w:rsidR="003450F5" w:rsidRPr="0042707A">
              <w:rPr>
                <w:sz w:val="22"/>
                <w:szCs w:val="22"/>
              </w:rPr>
              <w:t>генеруюч</w:t>
            </w:r>
            <w:r w:rsidRPr="0042707A">
              <w:rPr>
                <w:sz w:val="22"/>
                <w:szCs w:val="22"/>
              </w:rPr>
              <w:t>і</w:t>
            </w:r>
            <w:r w:rsidR="003450F5" w:rsidRPr="0042707A">
              <w:rPr>
                <w:sz w:val="22"/>
                <w:szCs w:val="22"/>
              </w:rPr>
              <w:t xml:space="preserve"> потужност</w:t>
            </w:r>
            <w:r w:rsidRPr="0042707A">
              <w:rPr>
                <w:sz w:val="22"/>
                <w:szCs w:val="22"/>
              </w:rPr>
              <w:t>і</w:t>
            </w:r>
            <w:r w:rsidR="003450F5" w:rsidRPr="0042707A">
              <w:rPr>
                <w:sz w:val="22"/>
                <w:szCs w:val="22"/>
              </w:rPr>
              <w:t xml:space="preserve"> та/або установ</w:t>
            </w:r>
            <w:r w:rsidR="00876F1D" w:rsidRPr="0042707A">
              <w:rPr>
                <w:sz w:val="22"/>
                <w:szCs w:val="22"/>
              </w:rPr>
              <w:t>ки</w:t>
            </w:r>
            <w:r w:rsidR="003450F5" w:rsidRPr="0042707A">
              <w:rPr>
                <w:sz w:val="22"/>
                <w:szCs w:val="22"/>
              </w:rPr>
              <w:t xml:space="preserve"> зберігання енергії</w:t>
            </w:r>
            <w:r w:rsidR="00876F1D" w:rsidRPr="0042707A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6E922B4E" w14:textId="77777777" w:rsidR="00071079" w:rsidRPr="0042707A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  <w:p w14:paraId="7894505C" w14:textId="77777777" w:rsidR="00071079" w:rsidRPr="0042707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42707A" w:rsidRPr="0042707A" w14:paraId="60835277" w14:textId="77777777" w:rsidTr="009A2E95">
        <w:trPr>
          <w:trHeight w:val="701"/>
        </w:trPr>
        <w:tc>
          <w:tcPr>
            <w:tcW w:w="2723" w:type="dxa"/>
          </w:tcPr>
          <w:p w14:paraId="48022ED7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Альтернатива 3 </w:t>
            </w:r>
          </w:p>
          <w:p w14:paraId="16CBBF41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  <w:p w14:paraId="2174EF97" w14:textId="77777777" w:rsidR="00071079" w:rsidRPr="0042707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14:paraId="1E183891" w14:textId="77777777" w:rsidR="00095FB7" w:rsidRPr="0042707A" w:rsidRDefault="00B24FD1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Посилення конкуренції на ринку допоміжних послуг та сприяння інвестиціям </w:t>
            </w:r>
            <w:r w:rsidR="00A449B3" w:rsidRPr="0042707A">
              <w:rPr>
                <w:sz w:val="22"/>
                <w:szCs w:val="22"/>
              </w:rPr>
              <w:t>у</w:t>
            </w:r>
            <w:r w:rsidR="00A449B3" w:rsidRPr="0042707A">
              <w:t xml:space="preserve"> </w:t>
            </w:r>
            <w:r w:rsidR="00CD3619" w:rsidRPr="0042707A">
              <w:rPr>
                <w:sz w:val="22"/>
                <w:szCs w:val="22"/>
              </w:rPr>
              <w:t xml:space="preserve">маневрові </w:t>
            </w:r>
            <w:r w:rsidR="00A449B3" w:rsidRPr="0042707A">
              <w:rPr>
                <w:sz w:val="22"/>
                <w:szCs w:val="22"/>
              </w:rPr>
              <w:t xml:space="preserve">генеруючі потужності </w:t>
            </w:r>
            <w:r w:rsidRPr="0042707A">
              <w:rPr>
                <w:sz w:val="22"/>
                <w:szCs w:val="22"/>
              </w:rPr>
              <w:t>та/або установ</w:t>
            </w:r>
            <w:r w:rsidR="00876F1D" w:rsidRPr="0042707A">
              <w:rPr>
                <w:sz w:val="22"/>
                <w:szCs w:val="22"/>
              </w:rPr>
              <w:t>ки</w:t>
            </w:r>
            <w:r w:rsidRPr="0042707A">
              <w:rPr>
                <w:sz w:val="22"/>
                <w:szCs w:val="22"/>
              </w:rPr>
              <w:t xml:space="preserve"> зберігання енергії</w:t>
            </w:r>
            <w:r w:rsidR="00876F1D" w:rsidRPr="0042707A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223EDBCF" w14:textId="77777777" w:rsidR="00071079" w:rsidRPr="0042707A" w:rsidRDefault="0002116A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14:paraId="28FF76E6" w14:textId="77777777" w:rsidR="00095FB7" w:rsidRPr="0042707A" w:rsidRDefault="00095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6B811CF6" w14:textId="77777777" w:rsidR="00071079" w:rsidRPr="0042707A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42707A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14:paraId="5340E72D" w14:textId="77777777" w:rsidR="00071079" w:rsidRPr="0042707A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42707A" w:rsidRPr="0042707A" w14:paraId="540AC6C3" w14:textId="77777777" w:rsidTr="00CA1B2E">
        <w:trPr>
          <w:trHeight w:val="20"/>
        </w:trPr>
        <w:tc>
          <w:tcPr>
            <w:tcW w:w="3686" w:type="dxa"/>
          </w:tcPr>
          <w:p w14:paraId="7BF19311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14:paraId="7DA3FEB0" w14:textId="77777777" w:rsidR="00071079" w:rsidRPr="0042707A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76EAE89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Бал результативності (за </w:t>
            </w:r>
            <w:r w:rsidR="00A93220" w:rsidRPr="0042707A">
              <w:rPr>
                <w:sz w:val="22"/>
                <w:szCs w:val="22"/>
              </w:rPr>
              <w:t xml:space="preserve"> </w:t>
            </w:r>
            <w:r w:rsidRPr="0042707A">
              <w:rPr>
                <w:sz w:val="22"/>
                <w:szCs w:val="22"/>
              </w:rPr>
              <w:t>чотирибальною системою оцінки)</w:t>
            </w:r>
          </w:p>
        </w:tc>
        <w:tc>
          <w:tcPr>
            <w:tcW w:w="3402" w:type="dxa"/>
          </w:tcPr>
          <w:p w14:paraId="0C2A7658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42707A">
              <w:rPr>
                <w:sz w:val="22"/>
                <w:szCs w:val="22"/>
              </w:rPr>
              <w:t>бала</w:t>
            </w:r>
            <w:proofErr w:type="spellEnd"/>
          </w:p>
        </w:tc>
      </w:tr>
      <w:tr w:rsidR="0042707A" w:rsidRPr="0042707A" w14:paraId="5CE00F2B" w14:textId="77777777" w:rsidTr="00CA1B2E">
        <w:trPr>
          <w:trHeight w:val="20"/>
        </w:trPr>
        <w:tc>
          <w:tcPr>
            <w:tcW w:w="3686" w:type="dxa"/>
          </w:tcPr>
          <w:p w14:paraId="3C781AE8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Альтернатива 1</w:t>
            </w:r>
          </w:p>
          <w:p w14:paraId="66ACF79E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Збереження чинного регулювання</w:t>
            </w:r>
          </w:p>
          <w:p w14:paraId="14A4513A" w14:textId="77777777" w:rsidR="00CA1B2E" w:rsidRPr="0042707A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ECCD5F7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1</w:t>
            </w:r>
          </w:p>
          <w:p w14:paraId="133951E7" w14:textId="77777777" w:rsidR="00071079" w:rsidRPr="0042707A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907D76C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Не забезпечує досягнення поставленої цілі </w:t>
            </w:r>
          </w:p>
        </w:tc>
      </w:tr>
      <w:tr w:rsidR="0042707A" w:rsidRPr="0042707A" w14:paraId="69DF8A6B" w14:textId="77777777" w:rsidTr="00CA1B2E">
        <w:trPr>
          <w:trHeight w:val="20"/>
        </w:trPr>
        <w:tc>
          <w:tcPr>
            <w:tcW w:w="3686" w:type="dxa"/>
          </w:tcPr>
          <w:p w14:paraId="1AB2C2A9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Альтернатива 2</w:t>
            </w:r>
          </w:p>
          <w:p w14:paraId="56E27F4C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(обрана альтернатива) </w:t>
            </w:r>
          </w:p>
          <w:p w14:paraId="4A3A5F66" w14:textId="77777777" w:rsidR="00071079" w:rsidRPr="0042707A" w:rsidRDefault="00C0078B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  <w:r w:rsidRPr="0042707A">
              <w:rPr>
                <w:sz w:val="22"/>
                <w:szCs w:val="22"/>
              </w:rPr>
              <w:t xml:space="preserve"> </w:t>
            </w:r>
          </w:p>
          <w:p w14:paraId="3C6AAF43" w14:textId="77777777" w:rsidR="00CA1B2E" w:rsidRPr="0042707A" w:rsidRDefault="00CA1B2E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63D263B2" w14:textId="77777777" w:rsidR="00071079" w:rsidRPr="0042707A" w:rsidRDefault="00FE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14:paraId="19479303" w14:textId="77777777" w:rsidR="00071079" w:rsidRPr="0042707A" w:rsidRDefault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Забезпечує вирішення</w:t>
            </w:r>
            <w:r w:rsidR="00C0078B" w:rsidRPr="0042707A">
              <w:rPr>
                <w:sz w:val="22"/>
                <w:szCs w:val="22"/>
              </w:rPr>
              <w:t xml:space="preserve"> питання найбільш ефективним шляхом</w:t>
            </w:r>
          </w:p>
        </w:tc>
      </w:tr>
      <w:tr w:rsidR="0042707A" w:rsidRPr="0042707A" w14:paraId="0C9E04DE" w14:textId="77777777" w:rsidTr="00CA1B2E">
        <w:trPr>
          <w:trHeight w:val="20"/>
        </w:trPr>
        <w:tc>
          <w:tcPr>
            <w:tcW w:w="3686" w:type="dxa"/>
          </w:tcPr>
          <w:p w14:paraId="3FCE0AC8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Альтернатива 3 </w:t>
            </w:r>
          </w:p>
          <w:p w14:paraId="5E806150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  <w:p w14:paraId="7E221EEA" w14:textId="77777777" w:rsidR="00CA1B2E" w:rsidRPr="0042707A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E08E393" w14:textId="77777777" w:rsidR="00071079" w:rsidRPr="0042707A" w:rsidRDefault="009134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14:paraId="360F8640" w14:textId="77777777" w:rsidR="00071079" w:rsidRPr="0042707A" w:rsidRDefault="0098007F" w:rsidP="00913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14:paraId="252D744B" w14:textId="77777777" w:rsidR="00071079" w:rsidRPr="0042707A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42707A" w:rsidRPr="0042707A" w14:paraId="49926835" w14:textId="77777777" w:rsidTr="00CA1B2E">
        <w:trPr>
          <w:trHeight w:val="20"/>
        </w:trPr>
        <w:tc>
          <w:tcPr>
            <w:tcW w:w="1843" w:type="dxa"/>
          </w:tcPr>
          <w:p w14:paraId="5BD32B33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14:paraId="4F2D2815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14:paraId="12677E54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14:paraId="2766280C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14:paraId="151B0B6F" w14:textId="77777777" w:rsidR="00071079" w:rsidRPr="0042707A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2707A" w:rsidRPr="0042707A" w14:paraId="290DF246" w14:textId="77777777" w:rsidTr="00CA1B2E">
        <w:trPr>
          <w:trHeight w:val="20"/>
        </w:trPr>
        <w:tc>
          <w:tcPr>
            <w:tcW w:w="1843" w:type="dxa"/>
          </w:tcPr>
          <w:p w14:paraId="10B48CA7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Альтернатива 1</w:t>
            </w:r>
          </w:p>
          <w:p w14:paraId="79849C82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Збереження чинного регулювання</w:t>
            </w:r>
          </w:p>
          <w:p w14:paraId="6F75301E" w14:textId="77777777" w:rsidR="00CA1B2E" w:rsidRPr="0042707A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14:paraId="7DC3E9B4" w14:textId="77777777" w:rsidR="00071079" w:rsidRPr="0042707A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14:paraId="5FE99380" w14:textId="77777777" w:rsidR="00071079" w:rsidRPr="0042707A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14:paraId="1ECC921C" w14:textId="77777777" w:rsidR="00071079" w:rsidRPr="0042707A" w:rsidRDefault="00525CAA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Н</w:t>
            </w:r>
            <w:r w:rsidR="00C0078B" w:rsidRPr="0042707A">
              <w:rPr>
                <w:sz w:val="22"/>
                <w:szCs w:val="22"/>
              </w:rPr>
              <w:t xml:space="preserve">е </w:t>
            </w:r>
            <w:r w:rsidRPr="0042707A">
              <w:rPr>
                <w:sz w:val="22"/>
                <w:szCs w:val="22"/>
              </w:rPr>
              <w:t xml:space="preserve">забезпечує </w:t>
            </w:r>
            <w:r w:rsidR="00A73B29" w:rsidRPr="0042707A">
              <w:rPr>
                <w:sz w:val="22"/>
                <w:szCs w:val="22"/>
              </w:rPr>
              <w:t xml:space="preserve">досягнення </w:t>
            </w:r>
            <w:r w:rsidR="00F20B76" w:rsidRPr="0042707A">
              <w:rPr>
                <w:sz w:val="22"/>
                <w:szCs w:val="22"/>
              </w:rPr>
              <w:t>задекларованих цілей</w:t>
            </w:r>
          </w:p>
        </w:tc>
      </w:tr>
      <w:tr w:rsidR="0042707A" w:rsidRPr="0042707A" w14:paraId="34E4C0AF" w14:textId="77777777" w:rsidTr="00CA1B2E">
        <w:trPr>
          <w:trHeight w:val="20"/>
        </w:trPr>
        <w:tc>
          <w:tcPr>
            <w:tcW w:w="1843" w:type="dxa"/>
          </w:tcPr>
          <w:p w14:paraId="17142074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lastRenderedPageBreak/>
              <w:t>Альтернатива 2</w:t>
            </w:r>
          </w:p>
          <w:p w14:paraId="7A2DBE61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(обрана альтернатива) </w:t>
            </w:r>
          </w:p>
          <w:p w14:paraId="47ED90F0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  <w:r w:rsidRPr="0042707A">
              <w:rPr>
                <w:sz w:val="22"/>
                <w:szCs w:val="22"/>
              </w:rPr>
              <w:t xml:space="preserve"> </w:t>
            </w:r>
          </w:p>
          <w:p w14:paraId="7FDE3135" w14:textId="77777777" w:rsidR="00CA1B2E" w:rsidRPr="0042707A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14:paraId="0A12BF49" w14:textId="77777777" w:rsidR="00DC1F97" w:rsidRPr="0042707A" w:rsidRDefault="00CA1B2E" w:rsidP="00CA1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Забезпечення </w:t>
            </w:r>
            <w:r w:rsidR="00876F1D" w:rsidRPr="0042707A">
              <w:rPr>
                <w:sz w:val="22"/>
                <w:szCs w:val="22"/>
              </w:rPr>
              <w:t xml:space="preserve">розвитку конкуренції на ринку допоміжних послуг та сприяння інвестиціям у </w:t>
            </w:r>
            <w:r w:rsidR="00CD3619" w:rsidRPr="0042707A">
              <w:rPr>
                <w:sz w:val="22"/>
                <w:szCs w:val="22"/>
              </w:rPr>
              <w:t xml:space="preserve">маневрові </w:t>
            </w:r>
            <w:r w:rsidR="00876F1D" w:rsidRPr="0042707A">
              <w:rPr>
                <w:sz w:val="22"/>
                <w:szCs w:val="22"/>
              </w:rPr>
              <w:t>генеруючі потужності та/або установки зберігання енергії.</w:t>
            </w:r>
          </w:p>
        </w:tc>
        <w:tc>
          <w:tcPr>
            <w:tcW w:w="1417" w:type="dxa"/>
          </w:tcPr>
          <w:p w14:paraId="0C40FEE8" w14:textId="77777777" w:rsidR="00071079" w:rsidRPr="0042707A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</w:t>
            </w:r>
          </w:p>
          <w:p w14:paraId="347FC447" w14:textId="77777777" w:rsidR="00071079" w:rsidRPr="0042707A" w:rsidRDefault="00071079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2499A1E6" w14:textId="77777777" w:rsidR="00071079" w:rsidRPr="0042707A" w:rsidRDefault="00525CAA" w:rsidP="00525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Забезпечує </w:t>
            </w:r>
            <w:r w:rsidR="00A73B29" w:rsidRPr="0042707A">
              <w:rPr>
                <w:sz w:val="22"/>
                <w:szCs w:val="22"/>
              </w:rPr>
              <w:t xml:space="preserve">досягнення </w:t>
            </w:r>
            <w:r w:rsidRPr="0042707A">
              <w:rPr>
                <w:sz w:val="22"/>
                <w:szCs w:val="22"/>
              </w:rPr>
              <w:t>задекларованих цілей повною мірою</w:t>
            </w:r>
          </w:p>
        </w:tc>
      </w:tr>
      <w:tr w:rsidR="0042707A" w:rsidRPr="0042707A" w14:paraId="06FDF9F8" w14:textId="77777777" w:rsidTr="00CA1B2E">
        <w:trPr>
          <w:trHeight w:val="20"/>
        </w:trPr>
        <w:tc>
          <w:tcPr>
            <w:tcW w:w="1843" w:type="dxa"/>
          </w:tcPr>
          <w:p w14:paraId="46C0C208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Альтернатива 3 </w:t>
            </w:r>
          </w:p>
          <w:p w14:paraId="6BE0792E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  <w:p w14:paraId="1D95D678" w14:textId="77777777" w:rsidR="00CA1B2E" w:rsidRPr="0042707A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14:paraId="18517DB5" w14:textId="77777777" w:rsidR="00071079" w:rsidRPr="0042707A" w:rsidRDefault="00876F1D" w:rsidP="00CA1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Забезпечення розвитку конкуренції на ринку допоміжних послуг та сприяння інвестиціям у </w:t>
            </w:r>
            <w:r w:rsidR="00CD3619" w:rsidRPr="0042707A">
              <w:rPr>
                <w:sz w:val="22"/>
                <w:szCs w:val="22"/>
              </w:rPr>
              <w:t xml:space="preserve">маневрові </w:t>
            </w:r>
            <w:r w:rsidRPr="0042707A">
              <w:rPr>
                <w:sz w:val="22"/>
                <w:szCs w:val="22"/>
              </w:rPr>
              <w:t>генеруючі потужності та/або установки зберігання енергії.</w:t>
            </w:r>
          </w:p>
        </w:tc>
        <w:tc>
          <w:tcPr>
            <w:tcW w:w="1417" w:type="dxa"/>
          </w:tcPr>
          <w:p w14:paraId="09504081" w14:textId="77777777" w:rsidR="00071079" w:rsidRPr="0042707A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14:paraId="66C74DBB" w14:textId="77777777" w:rsidR="00071079" w:rsidRPr="0042707A" w:rsidRDefault="00525CAA" w:rsidP="00CA1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Забезпечує </w:t>
            </w:r>
            <w:r w:rsidR="00A73B29" w:rsidRPr="0042707A">
              <w:rPr>
                <w:sz w:val="22"/>
                <w:szCs w:val="22"/>
              </w:rPr>
              <w:t xml:space="preserve">досягнення </w:t>
            </w:r>
            <w:r w:rsidRPr="0042707A">
              <w:rPr>
                <w:sz w:val="22"/>
                <w:szCs w:val="22"/>
              </w:rPr>
              <w:t xml:space="preserve">задекларованих цілей  не достатньо ефективним шляхом </w:t>
            </w:r>
          </w:p>
        </w:tc>
      </w:tr>
    </w:tbl>
    <w:p w14:paraId="586B5C4F" w14:textId="77777777" w:rsidR="00B027BF" w:rsidRPr="0042707A" w:rsidRDefault="00B027BF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42707A" w:rsidRPr="0042707A" w14:paraId="7E8A57D2" w14:textId="77777777">
        <w:tc>
          <w:tcPr>
            <w:tcW w:w="2410" w:type="dxa"/>
            <w:tcBorders>
              <w:bottom w:val="single" w:sz="4" w:space="0" w:color="000000"/>
            </w:tcBorders>
          </w:tcPr>
          <w:p w14:paraId="29C12BE6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72BDF14A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7BDEA2CF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  <w:p w14:paraId="2718D404" w14:textId="77777777" w:rsidR="00071079" w:rsidRPr="0042707A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2707A" w:rsidRPr="0042707A" w14:paraId="10498E14" w14:textId="77777777">
        <w:tc>
          <w:tcPr>
            <w:tcW w:w="2410" w:type="dxa"/>
          </w:tcPr>
          <w:p w14:paraId="1C58003D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Альтернатива 1</w:t>
            </w:r>
          </w:p>
          <w:p w14:paraId="770DDBD4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Збереження чинного регулювання</w:t>
            </w:r>
          </w:p>
          <w:p w14:paraId="69B752A4" w14:textId="77777777" w:rsidR="00071079" w:rsidRPr="0042707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38EA5CE2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11FA14E2" w14:textId="77777777" w:rsidR="00DC1F97" w:rsidRPr="0042707A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Відсутній</w:t>
            </w:r>
          </w:p>
          <w:p w14:paraId="41FFE038" w14:textId="77777777" w:rsidR="00071079" w:rsidRPr="0042707A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42707A" w:rsidRPr="0042707A" w14:paraId="1A8626AC" w14:textId="77777777">
        <w:tc>
          <w:tcPr>
            <w:tcW w:w="2410" w:type="dxa"/>
          </w:tcPr>
          <w:p w14:paraId="70DC3E8C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Альтернатива 2 </w:t>
            </w:r>
          </w:p>
          <w:p w14:paraId="4C588448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(обрана альтернатива) </w:t>
            </w:r>
          </w:p>
          <w:p w14:paraId="7AD7AF12" w14:textId="77777777" w:rsidR="00071079" w:rsidRPr="0042707A" w:rsidRDefault="00C0078B" w:rsidP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Унесення змін до чинного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  <w:p w14:paraId="3F643B7A" w14:textId="77777777" w:rsidR="00A73B29" w:rsidRPr="0042707A" w:rsidRDefault="00A73B29" w:rsidP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034A8D91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5E25A9C6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Відсутній</w:t>
            </w:r>
          </w:p>
          <w:p w14:paraId="65EEF050" w14:textId="77777777" w:rsidR="00071079" w:rsidRPr="0042707A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42707A" w:rsidRPr="0042707A" w14:paraId="2CE6A64C" w14:textId="77777777">
        <w:tc>
          <w:tcPr>
            <w:tcW w:w="2410" w:type="dxa"/>
            <w:tcBorders>
              <w:bottom w:val="single" w:sz="4" w:space="0" w:color="000000"/>
            </w:tcBorders>
          </w:tcPr>
          <w:p w14:paraId="278666C2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Альтернатива 3 </w:t>
            </w:r>
          </w:p>
          <w:p w14:paraId="6A20E4E2" w14:textId="77777777" w:rsidR="00071079" w:rsidRPr="0042707A" w:rsidRDefault="00C0078B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42707A">
              <w:rPr>
                <w:sz w:val="22"/>
                <w:szCs w:val="22"/>
              </w:rPr>
              <w:t>акта</w:t>
            </w:r>
            <w:proofErr w:type="spellEnd"/>
          </w:p>
          <w:p w14:paraId="0AF9AC17" w14:textId="77777777" w:rsidR="00A73B29" w:rsidRPr="0042707A" w:rsidRDefault="00A73B29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274B96BE" w14:textId="77777777" w:rsidR="00071079" w:rsidRPr="0042707A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Вирішує визначену проблему, але недостатньо ефективно у зв’язку 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19E2CD32" w14:textId="77777777" w:rsidR="00071079" w:rsidRPr="0042707A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42707A">
              <w:rPr>
                <w:sz w:val="22"/>
                <w:szCs w:val="22"/>
              </w:rPr>
              <w:t>Відсутній</w:t>
            </w:r>
          </w:p>
        </w:tc>
      </w:tr>
    </w:tbl>
    <w:p w14:paraId="27866EC1" w14:textId="77777777" w:rsidR="00071079" w:rsidRPr="0042707A" w:rsidRDefault="00071079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14:paraId="6B539DFB" w14:textId="77777777" w:rsidR="00071079" w:rsidRPr="0042707A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2707A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01E0850C" w14:textId="77777777" w:rsidR="005B6024" w:rsidRPr="0042707A" w:rsidRDefault="005B6024" w:rsidP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1D5CCF57" w14:textId="37BCC37D" w:rsidR="007E628E" w:rsidRPr="0042707A" w:rsidRDefault="009B12AF" w:rsidP="007E628E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sz w:val="28"/>
          <w:szCs w:val="28"/>
        </w:rPr>
        <w:t xml:space="preserve">Для досягнення поставленої мети пропонується прийняти регуляторний акт, що передбачає внесення змін </w:t>
      </w:r>
      <w:r w:rsidR="000E566F">
        <w:rPr>
          <w:sz w:val="28"/>
          <w:szCs w:val="28"/>
        </w:rPr>
        <w:t xml:space="preserve">до </w:t>
      </w:r>
      <w:r w:rsidRPr="0042707A">
        <w:rPr>
          <w:sz w:val="28"/>
          <w:szCs w:val="28"/>
        </w:rPr>
        <w:t xml:space="preserve">Правил ринку </w:t>
      </w:r>
      <w:r w:rsidR="007E628E" w:rsidRPr="0042707A">
        <w:rPr>
          <w:rFonts w:eastAsiaTheme="minorHAnsi"/>
          <w:position w:val="0"/>
          <w:sz w:val="28"/>
          <w:szCs w:val="28"/>
          <w:lang w:eastAsia="en-US"/>
        </w:rPr>
        <w:t>у частині:</w:t>
      </w:r>
    </w:p>
    <w:p w14:paraId="0C8AF602" w14:textId="77777777" w:rsidR="007E628E" w:rsidRPr="0042707A" w:rsidRDefault="007E628E" w:rsidP="007E628E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забезпечення участі на ринку допоміжних послуг ППДП з потенційною одиницею надання допоміжних послуг; </w:t>
      </w:r>
    </w:p>
    <w:p w14:paraId="4A0C5416" w14:textId="791DD295" w:rsidR="007E628E" w:rsidRPr="0042707A" w:rsidRDefault="007E628E" w:rsidP="007E628E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запровадження спеціальних аукціонів для придбання ОСП у ПДП або ППДП допоміжної послуги з надання резервів регулювання частоти та активної потужності, а саме </w:t>
      </w:r>
      <w:r w:rsidR="00D64CA9" w:rsidRPr="0042707A">
        <w:rPr>
          <w:rFonts w:eastAsiaTheme="minorHAnsi"/>
          <w:position w:val="0"/>
          <w:sz w:val="28"/>
          <w:szCs w:val="28"/>
          <w:lang w:eastAsia="en-US"/>
        </w:rPr>
        <w:t>автоматичних резервів (РПЧ та АРВЧ)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, строк надання якої перевищує один рік з відстроченням початку надання такої допоміжної послуги;</w:t>
      </w:r>
    </w:p>
    <w:p w14:paraId="5602B405" w14:textId="77777777" w:rsidR="007E628E" w:rsidRPr="0042707A" w:rsidRDefault="007E628E" w:rsidP="005839D8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>передбачення умов договору про надання допоміжних послуг</w:t>
      </w:r>
      <w:r w:rsidR="005839D8" w:rsidRPr="0042707A">
        <w:rPr>
          <w:rFonts w:eastAsiaTheme="minorHAnsi"/>
          <w:position w:val="0"/>
          <w:sz w:val="28"/>
          <w:szCs w:val="28"/>
          <w:lang w:eastAsia="en-US"/>
        </w:rPr>
        <w:t xml:space="preserve"> з регулювання частоти та активної потужності в майбутньому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, який має укласти ППДП або ПДП з ОСП для участі у спеціальному аукціоні;</w:t>
      </w:r>
    </w:p>
    <w:p w14:paraId="40C11076" w14:textId="77777777" w:rsidR="007E628E" w:rsidRPr="0042707A" w:rsidRDefault="007E628E" w:rsidP="007E628E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передбачення фінансового забезпечення виконання ПДП або ППДП умов договору </w:t>
      </w:r>
      <w:r w:rsidR="005839D8" w:rsidRPr="0042707A">
        <w:rPr>
          <w:rFonts w:eastAsiaTheme="minorHAnsi"/>
          <w:position w:val="0"/>
          <w:sz w:val="28"/>
          <w:szCs w:val="28"/>
          <w:lang w:eastAsia="en-US"/>
        </w:rPr>
        <w:t>про надання допоміжних послуг з регулювання частоти та активної потужності в майбутньому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;</w:t>
      </w:r>
    </w:p>
    <w:p w14:paraId="49A1673E" w14:textId="77777777" w:rsidR="007E628E" w:rsidRPr="0042707A" w:rsidRDefault="007E628E" w:rsidP="007E628E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lastRenderedPageBreak/>
        <w:t>забезпечення належних характеристик електроенергетичного обладнання для надання допоміжної послуги відповідно до результатів спеціального аукціону.</w:t>
      </w:r>
    </w:p>
    <w:p w14:paraId="50029056" w14:textId="77777777" w:rsidR="008932CB" w:rsidRPr="0042707A" w:rsidRDefault="007E628E" w:rsidP="007E628E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Поряд з цим, </w:t>
      </w:r>
      <w:proofErr w:type="spellStart"/>
      <w:r w:rsidRPr="0042707A">
        <w:rPr>
          <w:rFonts w:eastAsiaTheme="minorHAnsi"/>
          <w:position w:val="0"/>
          <w:sz w:val="28"/>
          <w:szCs w:val="28"/>
          <w:lang w:eastAsia="en-US"/>
        </w:rPr>
        <w:t>проєктом</w:t>
      </w:r>
      <w:proofErr w:type="spellEnd"/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постанови передбачено внесення змін до Методики у частині уточнення застосування ціни на відповідну допоміжну послугу та її складових  протягом всього періоду надання такої допоміжної послуги.</w:t>
      </w:r>
    </w:p>
    <w:p w14:paraId="0D6812C7" w14:textId="77777777" w:rsidR="008959B1" w:rsidRPr="0042707A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Впливу зовнішніх факторів, що можуть негативно позначитись на виконання вимог регуляторного </w:t>
      </w:r>
      <w:proofErr w:type="spellStart"/>
      <w:r w:rsidRPr="0042707A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2707A">
        <w:rPr>
          <w:rFonts w:eastAsiaTheme="minorHAnsi"/>
          <w:position w:val="0"/>
          <w:sz w:val="28"/>
          <w:szCs w:val="28"/>
          <w:lang w:eastAsia="en-US"/>
        </w:rPr>
        <w:t>, не очікується.</w:t>
      </w:r>
    </w:p>
    <w:p w14:paraId="6CA52678" w14:textId="77777777" w:rsidR="008959B1" w:rsidRPr="0042707A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Характеристика механізму повної або часткової компенсації можливої шкоди у разі настання очікуваних наслідків дії регуляторного </w:t>
      </w:r>
      <w:proofErr w:type="spellStart"/>
      <w:r w:rsidRPr="0042707A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не розроблялась, оскільки введення в дію положень регуляторного </w:t>
      </w:r>
      <w:proofErr w:type="spellStart"/>
      <w:r w:rsidRPr="0042707A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не призведе до настання будь-яких негативних наслідків.</w:t>
      </w:r>
    </w:p>
    <w:p w14:paraId="16C1C30E" w14:textId="77777777" w:rsidR="008959B1" w:rsidRPr="0042707A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Функції в частині здійснення державного контролю та нагляду за додержанням вимог регуляторного </w:t>
      </w:r>
      <w:proofErr w:type="spellStart"/>
      <w:r w:rsidRPr="0042707A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будуть </w:t>
      </w:r>
      <w:proofErr w:type="spellStart"/>
      <w:r w:rsidRPr="0042707A">
        <w:rPr>
          <w:rFonts w:eastAsiaTheme="minorHAnsi"/>
          <w:position w:val="0"/>
          <w:sz w:val="28"/>
          <w:szCs w:val="28"/>
          <w:lang w:eastAsia="en-US"/>
        </w:rPr>
        <w:t>здійснюватись</w:t>
      </w:r>
      <w:proofErr w:type="spellEnd"/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державними органами, яким, відповідно до законодавства, надані такі повноваження.</w:t>
      </w:r>
    </w:p>
    <w:p w14:paraId="2264B47F" w14:textId="77777777" w:rsidR="00DB0D4B" w:rsidRPr="0042707A" w:rsidRDefault="00DB0D4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0C6D3FC3" w14:textId="77777777" w:rsidR="00071079" w:rsidRPr="0042707A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2707A">
        <w:rPr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42707A">
        <w:rPr>
          <w:b/>
          <w:sz w:val="28"/>
          <w:szCs w:val="28"/>
        </w:rPr>
        <w:t>акта</w:t>
      </w:r>
      <w:proofErr w:type="spellEnd"/>
    </w:p>
    <w:p w14:paraId="5633C43A" w14:textId="77777777" w:rsidR="00071079" w:rsidRPr="0042707A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1AFBBB3E" w14:textId="77777777" w:rsidR="00071079" w:rsidRPr="0042707A" w:rsidRDefault="008959B1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Строк дії регуляторного </w:t>
      </w:r>
      <w:proofErr w:type="spellStart"/>
      <w:r w:rsidRPr="0042707A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42707A">
        <w:rPr>
          <w:rFonts w:eastAsiaTheme="minorHAnsi"/>
          <w:position w:val="0"/>
          <w:sz w:val="28"/>
          <w:szCs w:val="28"/>
          <w:lang w:eastAsia="en-US"/>
        </w:rPr>
        <w:t xml:space="preserve"> необмежений</w:t>
      </w:r>
      <w:r w:rsidR="00C0078B" w:rsidRPr="0042707A">
        <w:rPr>
          <w:rFonts w:eastAsiaTheme="minorHAnsi"/>
          <w:position w:val="0"/>
          <w:sz w:val="28"/>
          <w:szCs w:val="28"/>
          <w:lang w:eastAsia="en-US"/>
        </w:rPr>
        <w:t>. Він може бути змінений у разі внесення відповідних змін до законодавства.</w:t>
      </w:r>
    </w:p>
    <w:p w14:paraId="464AE8A7" w14:textId="77777777" w:rsidR="008919C4" w:rsidRPr="0042707A" w:rsidRDefault="008919C4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42CC322C" w14:textId="77777777" w:rsidR="00071079" w:rsidRPr="0042707A" w:rsidRDefault="00C0078B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2707A">
        <w:rPr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42707A">
        <w:rPr>
          <w:b/>
          <w:sz w:val="28"/>
          <w:szCs w:val="28"/>
        </w:rPr>
        <w:t>акта</w:t>
      </w:r>
      <w:proofErr w:type="spellEnd"/>
    </w:p>
    <w:p w14:paraId="2EADA437" w14:textId="77777777" w:rsidR="00071079" w:rsidRPr="0042707A" w:rsidRDefault="00071079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4" w:name="_heading=h.30j0zll" w:colFirst="0" w:colLast="0"/>
      <w:bookmarkEnd w:id="4"/>
    </w:p>
    <w:p w14:paraId="5681B0D7" w14:textId="77777777" w:rsidR="000A478C" w:rsidRPr="0042707A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42707A">
        <w:rPr>
          <w:sz w:val="28"/>
          <w:szCs w:val="28"/>
        </w:rPr>
        <w:t xml:space="preserve">За результатами дії регуляторного </w:t>
      </w:r>
      <w:proofErr w:type="spellStart"/>
      <w:r w:rsidRPr="0042707A">
        <w:rPr>
          <w:sz w:val="28"/>
          <w:szCs w:val="28"/>
        </w:rPr>
        <w:t>акта</w:t>
      </w:r>
      <w:proofErr w:type="spellEnd"/>
      <w:r w:rsidRPr="0042707A">
        <w:rPr>
          <w:sz w:val="28"/>
          <w:szCs w:val="28"/>
        </w:rPr>
        <w:t>:</w:t>
      </w:r>
    </w:p>
    <w:p w14:paraId="486A004C" w14:textId="77777777" w:rsidR="000A478C" w:rsidRPr="0042707A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42707A">
        <w:rPr>
          <w:sz w:val="28"/>
          <w:szCs w:val="28"/>
        </w:rPr>
        <w:t xml:space="preserve">дія </w:t>
      </w:r>
      <w:proofErr w:type="spellStart"/>
      <w:r w:rsidRPr="0042707A">
        <w:rPr>
          <w:sz w:val="28"/>
          <w:szCs w:val="28"/>
        </w:rPr>
        <w:t>акта</w:t>
      </w:r>
      <w:proofErr w:type="spellEnd"/>
      <w:r w:rsidRPr="0042707A">
        <w:rPr>
          <w:sz w:val="28"/>
          <w:szCs w:val="28"/>
        </w:rPr>
        <w:t xml:space="preserve"> не передбачає 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42707A">
        <w:rPr>
          <w:sz w:val="28"/>
          <w:szCs w:val="28"/>
        </w:rPr>
        <w:t>акта</w:t>
      </w:r>
      <w:proofErr w:type="spellEnd"/>
      <w:r w:rsidRPr="0042707A">
        <w:rPr>
          <w:sz w:val="28"/>
          <w:szCs w:val="28"/>
        </w:rPr>
        <w:t>;</w:t>
      </w:r>
    </w:p>
    <w:p w14:paraId="259A356F" w14:textId="77777777" w:rsidR="000A478C" w:rsidRPr="0042707A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42707A">
        <w:rPr>
          <w:sz w:val="28"/>
          <w:szCs w:val="28"/>
        </w:rPr>
        <w:t xml:space="preserve">кількість суб'єктів господарювання та/або фізичних осіб, на яких поширюватиметься дія </w:t>
      </w:r>
      <w:proofErr w:type="spellStart"/>
      <w:r w:rsidRPr="0042707A">
        <w:rPr>
          <w:sz w:val="28"/>
          <w:szCs w:val="28"/>
        </w:rPr>
        <w:t>акта</w:t>
      </w:r>
      <w:proofErr w:type="spellEnd"/>
      <w:r w:rsidRPr="0042707A">
        <w:rPr>
          <w:sz w:val="28"/>
          <w:szCs w:val="28"/>
        </w:rPr>
        <w:t>, – суб’єкти господарювання, що провадять діяльність у сферах енергетики та комунальних послуг;</w:t>
      </w:r>
    </w:p>
    <w:p w14:paraId="2800A44A" w14:textId="77777777" w:rsidR="000A478C" w:rsidRPr="0042707A" w:rsidRDefault="000A478C" w:rsidP="000A478C">
      <w:pPr>
        <w:pStyle w:val="af2"/>
        <w:widowControl w:val="0"/>
        <w:spacing w:after="0"/>
        <w:ind w:leftChars="0" w:left="1" w:firstLineChars="262" w:firstLine="734"/>
        <w:jc w:val="both"/>
        <w:rPr>
          <w:bCs/>
          <w:sz w:val="28"/>
          <w:szCs w:val="28"/>
        </w:rPr>
      </w:pPr>
      <w:r w:rsidRPr="0042707A">
        <w:rPr>
          <w:bCs/>
          <w:sz w:val="28"/>
          <w:szCs w:val="28"/>
        </w:rPr>
        <w:t xml:space="preserve">рівень поінформованості суб’єктів господарювання та фізичних осіб з основних положень </w:t>
      </w:r>
      <w:proofErr w:type="spellStart"/>
      <w:r w:rsidRPr="0042707A">
        <w:rPr>
          <w:bCs/>
          <w:sz w:val="28"/>
          <w:szCs w:val="28"/>
        </w:rPr>
        <w:t>акта</w:t>
      </w:r>
      <w:proofErr w:type="spellEnd"/>
      <w:r w:rsidRPr="0042707A">
        <w:rPr>
          <w:bCs/>
          <w:sz w:val="28"/>
          <w:szCs w:val="28"/>
        </w:rPr>
        <w:t xml:space="preserve"> – середній</w:t>
      </w:r>
      <w:r w:rsidRPr="0042707A">
        <w:rPr>
          <w:sz w:val="28"/>
          <w:szCs w:val="28"/>
        </w:rPr>
        <w:t xml:space="preserve">. </w:t>
      </w:r>
      <w:r w:rsidRPr="0042707A">
        <w:rPr>
          <w:bCs/>
          <w:sz w:val="28"/>
          <w:szCs w:val="28"/>
        </w:rPr>
        <w:t xml:space="preserve">Відповідно до вимог 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Pr="0042707A">
        <w:rPr>
          <w:bCs/>
          <w:sz w:val="28"/>
          <w:szCs w:val="28"/>
        </w:rPr>
        <w:t>проєкт</w:t>
      </w:r>
      <w:proofErr w:type="spellEnd"/>
      <w:r w:rsidRPr="0042707A">
        <w:rPr>
          <w:bCs/>
          <w:sz w:val="28"/>
          <w:szCs w:val="28"/>
        </w:rPr>
        <w:t xml:space="preserve"> постанови </w:t>
      </w:r>
      <w:r w:rsidRPr="0042707A">
        <w:rPr>
          <w:sz w:val="28"/>
          <w:szCs w:val="28"/>
        </w:rPr>
        <w:t xml:space="preserve">НКРЕКП 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«</w:t>
      </w:r>
      <w:r w:rsidR="007633B3" w:rsidRPr="0042707A">
        <w:rPr>
          <w:rFonts w:eastAsiaTheme="minorHAnsi"/>
          <w:position w:val="0"/>
          <w:sz w:val="28"/>
          <w:szCs w:val="28"/>
          <w:lang w:eastAsia="en-US"/>
        </w:rPr>
        <w:t>Про затвердження Змін до деяких постанов НКРЕКП</w:t>
      </w:r>
      <w:r w:rsidRPr="0042707A">
        <w:rPr>
          <w:rFonts w:eastAsiaTheme="minorHAnsi"/>
          <w:position w:val="0"/>
          <w:sz w:val="28"/>
          <w:szCs w:val="28"/>
          <w:lang w:eastAsia="en-US"/>
        </w:rPr>
        <w:t>»</w:t>
      </w:r>
      <w:r w:rsidRPr="0042707A">
        <w:rPr>
          <w:bCs/>
          <w:sz w:val="28"/>
          <w:szCs w:val="28"/>
        </w:rPr>
        <w:t xml:space="preserve">, що має ознаки регуляторного </w:t>
      </w:r>
      <w:proofErr w:type="spellStart"/>
      <w:r w:rsidRPr="0042707A">
        <w:rPr>
          <w:bCs/>
          <w:sz w:val="28"/>
          <w:szCs w:val="28"/>
        </w:rPr>
        <w:t>акта</w:t>
      </w:r>
      <w:proofErr w:type="spellEnd"/>
      <w:r w:rsidRPr="0042707A">
        <w:rPr>
          <w:bCs/>
          <w:sz w:val="28"/>
          <w:szCs w:val="28"/>
        </w:rPr>
        <w:t xml:space="preserve">, </w:t>
      </w:r>
      <w:r w:rsidRPr="0042707A">
        <w:rPr>
          <w:sz w:val="28"/>
          <w:szCs w:val="28"/>
        </w:rPr>
        <w:t xml:space="preserve">разом з аналізом його впливу оприлюднено на офіційному </w:t>
      </w:r>
      <w:proofErr w:type="spellStart"/>
      <w:r w:rsidRPr="0042707A">
        <w:rPr>
          <w:sz w:val="28"/>
          <w:szCs w:val="28"/>
        </w:rPr>
        <w:t>вебсайті</w:t>
      </w:r>
      <w:proofErr w:type="spellEnd"/>
      <w:r w:rsidRPr="0042707A">
        <w:rPr>
          <w:sz w:val="28"/>
          <w:szCs w:val="28"/>
        </w:rPr>
        <w:t xml:space="preserve"> НКРЕКП (</w:t>
      </w:r>
      <w:hyperlink r:id="rId9" w:history="1">
        <w:r w:rsidRPr="0042707A">
          <w:rPr>
            <w:sz w:val="28"/>
            <w:szCs w:val="28"/>
          </w:rPr>
          <w:t>http://nerc.gov.ua</w:t>
        </w:r>
      </w:hyperlink>
      <w:r w:rsidRPr="0042707A">
        <w:rPr>
          <w:sz w:val="28"/>
          <w:szCs w:val="28"/>
        </w:rPr>
        <w:t>)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  <w:r w:rsidRPr="0042707A">
        <w:rPr>
          <w:bCs/>
          <w:sz w:val="28"/>
          <w:szCs w:val="28"/>
        </w:rPr>
        <w:t xml:space="preserve"> НКРЕКП у межах компетенції надає необхідні роз’яснення щодо норм </w:t>
      </w:r>
      <w:proofErr w:type="spellStart"/>
      <w:r w:rsidRPr="0042707A">
        <w:rPr>
          <w:bCs/>
          <w:sz w:val="28"/>
          <w:szCs w:val="28"/>
        </w:rPr>
        <w:t>проєкту</w:t>
      </w:r>
      <w:proofErr w:type="spellEnd"/>
      <w:r w:rsidRPr="0042707A">
        <w:rPr>
          <w:bCs/>
          <w:sz w:val="28"/>
          <w:szCs w:val="28"/>
        </w:rPr>
        <w:t xml:space="preserve"> регуляторного </w:t>
      </w:r>
      <w:proofErr w:type="spellStart"/>
      <w:r w:rsidRPr="0042707A">
        <w:rPr>
          <w:bCs/>
          <w:sz w:val="28"/>
          <w:szCs w:val="28"/>
        </w:rPr>
        <w:t>акта</w:t>
      </w:r>
      <w:proofErr w:type="spellEnd"/>
      <w:r w:rsidRPr="0042707A">
        <w:rPr>
          <w:bCs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42707A">
        <w:rPr>
          <w:bCs/>
          <w:sz w:val="28"/>
          <w:szCs w:val="28"/>
        </w:rPr>
        <w:t>акта</w:t>
      </w:r>
      <w:proofErr w:type="spellEnd"/>
      <w:r w:rsidRPr="0042707A">
        <w:rPr>
          <w:bCs/>
          <w:sz w:val="28"/>
          <w:szCs w:val="28"/>
        </w:rPr>
        <w:t xml:space="preserve"> після його прийняття.</w:t>
      </w:r>
    </w:p>
    <w:p w14:paraId="3BAB70DE" w14:textId="77777777" w:rsidR="00071079" w:rsidRPr="0042707A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3B15C127" w14:textId="77777777" w:rsidR="00071079" w:rsidRPr="0042707A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42707A">
        <w:rPr>
          <w:b/>
          <w:sz w:val="28"/>
          <w:szCs w:val="28"/>
        </w:rPr>
        <w:t xml:space="preserve">VІII. Очікувані результати прийняття регуляторного </w:t>
      </w:r>
      <w:proofErr w:type="spellStart"/>
      <w:r w:rsidRPr="0042707A">
        <w:rPr>
          <w:b/>
          <w:sz w:val="28"/>
          <w:szCs w:val="28"/>
        </w:rPr>
        <w:t>акта</w:t>
      </w:r>
      <w:proofErr w:type="spellEnd"/>
    </w:p>
    <w:p w14:paraId="4C9FBA1A" w14:textId="77777777" w:rsidR="00071079" w:rsidRPr="0042707A" w:rsidRDefault="00071079" w:rsidP="00EA0D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sz w:val="28"/>
          <w:szCs w:val="28"/>
        </w:rPr>
      </w:pPr>
    </w:p>
    <w:p w14:paraId="26B3557B" w14:textId="77777777" w:rsidR="00876F1D" w:rsidRPr="0042707A" w:rsidRDefault="00FD0924" w:rsidP="00876F1D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42707A">
        <w:rPr>
          <w:sz w:val="28"/>
          <w:szCs w:val="28"/>
        </w:rPr>
        <w:t>Очікуваним результатом п</w:t>
      </w:r>
      <w:r w:rsidR="00C0078B" w:rsidRPr="0042707A">
        <w:rPr>
          <w:sz w:val="28"/>
          <w:szCs w:val="28"/>
        </w:rPr>
        <w:t xml:space="preserve">рийняття регуляторного </w:t>
      </w:r>
      <w:proofErr w:type="spellStart"/>
      <w:r w:rsidR="00C0078B" w:rsidRPr="0042707A">
        <w:rPr>
          <w:sz w:val="28"/>
          <w:szCs w:val="28"/>
        </w:rPr>
        <w:t>акта</w:t>
      </w:r>
      <w:proofErr w:type="spellEnd"/>
      <w:r w:rsidR="002638E5" w:rsidRPr="0042707A">
        <w:rPr>
          <w:sz w:val="28"/>
          <w:szCs w:val="28"/>
        </w:rPr>
        <w:t xml:space="preserve"> є</w:t>
      </w:r>
      <w:r w:rsidR="00C0078B" w:rsidRPr="0042707A">
        <w:rPr>
          <w:sz w:val="28"/>
          <w:szCs w:val="28"/>
        </w:rPr>
        <w:t xml:space="preserve"> </w:t>
      </w:r>
      <w:r w:rsidR="00427ADB" w:rsidRPr="0042707A">
        <w:rPr>
          <w:rFonts w:eastAsiaTheme="minorHAnsi"/>
          <w:position w:val="0"/>
          <w:sz w:val="28"/>
          <w:szCs w:val="28"/>
          <w:lang w:eastAsia="en-US"/>
        </w:rPr>
        <w:t xml:space="preserve">забезпечення </w:t>
      </w:r>
      <w:r w:rsidR="00C77514" w:rsidRPr="0042707A">
        <w:rPr>
          <w:rFonts w:eastAsiaTheme="minorHAnsi"/>
          <w:position w:val="0"/>
          <w:sz w:val="28"/>
          <w:szCs w:val="28"/>
          <w:lang w:eastAsia="en-US"/>
        </w:rPr>
        <w:t xml:space="preserve">надійної роботи ОЕС України та належної якості електричної енергії за рахунок збільшення пропозицій на ринку допоміжних послуг із надання </w:t>
      </w:r>
      <w:r w:rsidR="0006335E" w:rsidRPr="0042707A">
        <w:rPr>
          <w:rFonts w:eastAsiaTheme="minorHAnsi"/>
          <w:position w:val="0"/>
          <w:sz w:val="28"/>
          <w:szCs w:val="28"/>
          <w:lang w:eastAsia="en-US"/>
        </w:rPr>
        <w:t xml:space="preserve">автоматичних </w:t>
      </w:r>
      <w:r w:rsidR="0006335E" w:rsidRPr="0042707A">
        <w:rPr>
          <w:rFonts w:eastAsiaTheme="minorHAnsi"/>
          <w:position w:val="0"/>
          <w:sz w:val="28"/>
          <w:szCs w:val="28"/>
          <w:lang w:eastAsia="en-US"/>
        </w:rPr>
        <w:lastRenderedPageBreak/>
        <w:t>резервів (</w:t>
      </w:r>
      <w:r w:rsidR="00C77514" w:rsidRPr="0042707A">
        <w:rPr>
          <w:rFonts w:eastAsiaTheme="minorHAnsi"/>
          <w:position w:val="0"/>
          <w:sz w:val="28"/>
          <w:szCs w:val="28"/>
          <w:lang w:eastAsia="en-US"/>
        </w:rPr>
        <w:t>РПЧ та АРВЧ</w:t>
      </w:r>
      <w:r w:rsidR="0006335E" w:rsidRPr="0042707A">
        <w:rPr>
          <w:rFonts w:eastAsiaTheme="minorHAnsi"/>
          <w:position w:val="0"/>
          <w:sz w:val="28"/>
          <w:szCs w:val="28"/>
          <w:lang w:eastAsia="en-US"/>
        </w:rPr>
        <w:t>)</w:t>
      </w:r>
      <w:r w:rsidR="005839D8" w:rsidRPr="0042707A">
        <w:rPr>
          <w:rFonts w:eastAsiaTheme="minorHAnsi"/>
          <w:position w:val="0"/>
          <w:sz w:val="28"/>
          <w:szCs w:val="28"/>
          <w:lang w:eastAsia="en-US"/>
        </w:rPr>
        <w:t>, а також зростання рівня</w:t>
      </w:r>
      <w:r w:rsidR="00C77514" w:rsidRPr="0042707A">
        <w:rPr>
          <w:rFonts w:eastAsiaTheme="minorHAnsi"/>
          <w:position w:val="0"/>
          <w:sz w:val="28"/>
          <w:szCs w:val="28"/>
          <w:lang w:eastAsia="en-US"/>
        </w:rPr>
        <w:t xml:space="preserve"> конкуренції на ринку допоміжних послуг</w:t>
      </w:r>
      <w:r w:rsidR="007E628E" w:rsidRPr="0042707A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C77514" w:rsidRPr="0042707A">
        <w:rPr>
          <w:rFonts w:eastAsiaTheme="minorHAnsi"/>
          <w:position w:val="0"/>
          <w:sz w:val="28"/>
          <w:szCs w:val="28"/>
          <w:lang w:eastAsia="en-US"/>
        </w:rPr>
        <w:t xml:space="preserve">та сприяння інвестиціям у </w:t>
      </w:r>
      <w:r w:rsidR="005839D8" w:rsidRPr="0042707A">
        <w:rPr>
          <w:rFonts w:eastAsiaTheme="minorHAnsi"/>
          <w:position w:val="0"/>
          <w:sz w:val="28"/>
          <w:szCs w:val="28"/>
          <w:lang w:eastAsia="en-US"/>
        </w:rPr>
        <w:t xml:space="preserve">маневрові </w:t>
      </w:r>
      <w:r w:rsidR="00C77514" w:rsidRPr="0042707A">
        <w:rPr>
          <w:rFonts w:eastAsiaTheme="minorHAnsi"/>
          <w:position w:val="0"/>
          <w:sz w:val="28"/>
          <w:szCs w:val="28"/>
          <w:lang w:eastAsia="en-US"/>
        </w:rPr>
        <w:t>генеруючі потужності та/або установки зберігання енергії.</w:t>
      </w:r>
    </w:p>
    <w:p w14:paraId="48E327F3" w14:textId="77777777" w:rsidR="00432E3D" w:rsidRPr="0042707A" w:rsidRDefault="00432E3D" w:rsidP="00432E3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p w14:paraId="4D806E11" w14:textId="77777777" w:rsidR="00432E3D" w:rsidRPr="0042707A" w:rsidRDefault="00432E3D" w:rsidP="00432E3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tbl>
      <w:tblPr>
        <w:tblW w:w="4952" w:type="pct"/>
        <w:tblCellSpacing w:w="22" w:type="dxa"/>
        <w:tblInd w:w="3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64"/>
        <w:gridCol w:w="4810"/>
      </w:tblGrid>
      <w:tr w:rsidR="00F30029" w:rsidRPr="0042707A" w14:paraId="000C745A" w14:textId="77777777" w:rsidTr="008A6100">
        <w:trPr>
          <w:tblCellSpacing w:w="22" w:type="dxa"/>
        </w:trPr>
        <w:tc>
          <w:tcPr>
            <w:tcW w:w="2454" w:type="pct"/>
            <w:hideMark/>
          </w:tcPr>
          <w:p w14:paraId="530B6561" w14:textId="77777777" w:rsidR="00432E3D" w:rsidRPr="0042707A" w:rsidRDefault="00432E3D" w:rsidP="008A6100">
            <w:pPr>
              <w:pStyle w:val="af"/>
              <w:spacing w:before="0" w:beforeAutospacing="0" w:after="0" w:afterAutospacing="0"/>
              <w:ind w:left="1" w:hanging="3"/>
              <w:rPr>
                <w:sz w:val="28"/>
                <w:szCs w:val="28"/>
              </w:rPr>
            </w:pPr>
            <w:r w:rsidRPr="0042707A">
              <w:rPr>
                <w:bCs/>
                <w:sz w:val="28"/>
                <w:szCs w:val="28"/>
              </w:rPr>
              <w:t>Голова НКРЕКП</w:t>
            </w:r>
          </w:p>
        </w:tc>
        <w:tc>
          <w:tcPr>
            <w:tcW w:w="2477" w:type="pct"/>
            <w:hideMark/>
          </w:tcPr>
          <w:p w14:paraId="773D26F5" w14:textId="77777777" w:rsidR="00432E3D" w:rsidRPr="0042707A" w:rsidRDefault="00432E3D" w:rsidP="008A6100">
            <w:pPr>
              <w:pStyle w:val="af"/>
              <w:spacing w:before="0" w:beforeAutospacing="0" w:after="0" w:afterAutospacing="0"/>
              <w:ind w:left="1" w:hanging="3"/>
              <w:jc w:val="right"/>
              <w:rPr>
                <w:sz w:val="28"/>
                <w:szCs w:val="28"/>
              </w:rPr>
            </w:pPr>
            <w:proofErr w:type="spellStart"/>
            <w:r w:rsidRPr="0042707A">
              <w:rPr>
                <w:bCs/>
                <w:sz w:val="28"/>
                <w:szCs w:val="28"/>
              </w:rPr>
              <w:t>Валерій</w:t>
            </w:r>
            <w:proofErr w:type="spellEnd"/>
            <w:r w:rsidRPr="0042707A">
              <w:rPr>
                <w:bCs/>
                <w:sz w:val="28"/>
                <w:szCs w:val="28"/>
              </w:rPr>
              <w:t xml:space="preserve"> ТАРАСЮК</w:t>
            </w:r>
          </w:p>
        </w:tc>
      </w:tr>
    </w:tbl>
    <w:p w14:paraId="78D8512C" w14:textId="77777777" w:rsidR="00432E3D" w:rsidRPr="0042707A" w:rsidRDefault="00432E3D" w:rsidP="00C77514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</w:rPr>
      </w:pPr>
    </w:p>
    <w:sectPr w:rsidR="00432E3D" w:rsidRPr="0042707A" w:rsidSect="00BE17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851" w:right="709" w:bottom="1134" w:left="1531" w:header="425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E48BD" w14:textId="77777777" w:rsidR="007139C3" w:rsidRDefault="007139C3">
      <w:pPr>
        <w:spacing w:line="240" w:lineRule="auto"/>
        <w:ind w:left="0" w:hanging="2"/>
      </w:pPr>
      <w:r>
        <w:separator/>
      </w:r>
    </w:p>
  </w:endnote>
  <w:endnote w:type="continuationSeparator" w:id="0">
    <w:p w14:paraId="45100070" w14:textId="77777777" w:rsidR="007139C3" w:rsidRDefault="007139C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1CD00" w14:textId="77777777"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58A35" w14:textId="77777777" w:rsidR="00EC626B" w:rsidRDefault="00EC626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9E120" w14:textId="77777777"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5B3DB" w14:textId="77777777" w:rsidR="007139C3" w:rsidRDefault="007139C3">
      <w:pPr>
        <w:spacing w:line="240" w:lineRule="auto"/>
        <w:ind w:left="0" w:hanging="2"/>
      </w:pPr>
      <w:r>
        <w:separator/>
      </w:r>
    </w:p>
  </w:footnote>
  <w:footnote w:type="continuationSeparator" w:id="0">
    <w:p w14:paraId="524AACD1" w14:textId="77777777" w:rsidR="007139C3" w:rsidRDefault="007139C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5B750" w14:textId="77777777"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7011498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625E59E3" w14:textId="77777777" w:rsidR="00071079" w:rsidRPr="00B24F6C" w:rsidRDefault="00967383" w:rsidP="00B24F6C">
        <w:pPr>
          <w:pStyle w:val="a5"/>
          <w:ind w:left="0" w:hanging="2"/>
          <w:jc w:val="center"/>
          <w:rPr>
            <w:sz w:val="24"/>
          </w:rPr>
        </w:pPr>
        <w:r w:rsidRPr="001745D7">
          <w:rPr>
            <w:sz w:val="24"/>
          </w:rPr>
          <w:fldChar w:fldCharType="begin"/>
        </w:r>
        <w:r w:rsidRPr="001745D7">
          <w:rPr>
            <w:sz w:val="24"/>
          </w:rPr>
          <w:instrText>PAGE   \* MERGEFORMAT</w:instrText>
        </w:r>
        <w:r w:rsidRPr="001745D7">
          <w:rPr>
            <w:sz w:val="24"/>
          </w:rPr>
          <w:fldChar w:fldCharType="separate"/>
        </w:r>
        <w:r w:rsidR="00DB0D4B">
          <w:rPr>
            <w:noProof/>
            <w:sz w:val="24"/>
          </w:rPr>
          <w:t>2</w:t>
        </w:r>
        <w:r w:rsidRPr="001745D7">
          <w:rPr>
            <w:sz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500CF" w14:textId="77777777"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048A4"/>
    <w:multiLevelType w:val="multilevel"/>
    <w:tmpl w:val="FBFA741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079"/>
    <w:rsid w:val="00010280"/>
    <w:rsid w:val="0001154C"/>
    <w:rsid w:val="0002116A"/>
    <w:rsid w:val="000508A9"/>
    <w:rsid w:val="000521A0"/>
    <w:rsid w:val="00055D2D"/>
    <w:rsid w:val="0006335E"/>
    <w:rsid w:val="00066D44"/>
    <w:rsid w:val="00071079"/>
    <w:rsid w:val="00083C11"/>
    <w:rsid w:val="00095FB7"/>
    <w:rsid w:val="000A478C"/>
    <w:rsid w:val="000E566F"/>
    <w:rsid w:val="00104758"/>
    <w:rsid w:val="001128ED"/>
    <w:rsid w:val="00112B44"/>
    <w:rsid w:val="00146743"/>
    <w:rsid w:val="00146E12"/>
    <w:rsid w:val="00160DD2"/>
    <w:rsid w:val="00161139"/>
    <w:rsid w:val="0016769D"/>
    <w:rsid w:val="001745D7"/>
    <w:rsid w:val="00175444"/>
    <w:rsid w:val="0018007D"/>
    <w:rsid w:val="001A1FB0"/>
    <w:rsid w:val="001B0C7A"/>
    <w:rsid w:val="001B6973"/>
    <w:rsid w:val="001D6373"/>
    <w:rsid w:val="001F2A92"/>
    <w:rsid w:val="00220E37"/>
    <w:rsid w:val="002313D9"/>
    <w:rsid w:val="00251931"/>
    <w:rsid w:val="00256EAB"/>
    <w:rsid w:val="002638E5"/>
    <w:rsid w:val="00291EF6"/>
    <w:rsid w:val="002937EA"/>
    <w:rsid w:val="002944F7"/>
    <w:rsid w:val="002A7B61"/>
    <w:rsid w:val="002C1F90"/>
    <w:rsid w:val="002E4C9A"/>
    <w:rsid w:val="002F21A4"/>
    <w:rsid w:val="002F4283"/>
    <w:rsid w:val="003258D2"/>
    <w:rsid w:val="003450F5"/>
    <w:rsid w:val="00346CC2"/>
    <w:rsid w:val="0035022A"/>
    <w:rsid w:val="00354800"/>
    <w:rsid w:val="0035616B"/>
    <w:rsid w:val="00360BB7"/>
    <w:rsid w:val="00370231"/>
    <w:rsid w:val="00391C8A"/>
    <w:rsid w:val="003A1FC3"/>
    <w:rsid w:val="003F1451"/>
    <w:rsid w:val="003F435B"/>
    <w:rsid w:val="003F7AFE"/>
    <w:rsid w:val="00404382"/>
    <w:rsid w:val="00413AEF"/>
    <w:rsid w:val="004255BA"/>
    <w:rsid w:val="0042707A"/>
    <w:rsid w:val="00427719"/>
    <w:rsid w:val="00427ADB"/>
    <w:rsid w:val="00427B79"/>
    <w:rsid w:val="00432E3D"/>
    <w:rsid w:val="00456FA5"/>
    <w:rsid w:val="0046681D"/>
    <w:rsid w:val="00483377"/>
    <w:rsid w:val="004915AD"/>
    <w:rsid w:val="004B1D9C"/>
    <w:rsid w:val="004C10B5"/>
    <w:rsid w:val="004C1433"/>
    <w:rsid w:val="004C2146"/>
    <w:rsid w:val="004C5C0D"/>
    <w:rsid w:val="004D670E"/>
    <w:rsid w:val="004D6C22"/>
    <w:rsid w:val="004E14B6"/>
    <w:rsid w:val="005100F5"/>
    <w:rsid w:val="005148FC"/>
    <w:rsid w:val="00515399"/>
    <w:rsid w:val="00525CAA"/>
    <w:rsid w:val="00533A25"/>
    <w:rsid w:val="0054178D"/>
    <w:rsid w:val="00565386"/>
    <w:rsid w:val="005746D5"/>
    <w:rsid w:val="005801B0"/>
    <w:rsid w:val="005839D8"/>
    <w:rsid w:val="00585AEF"/>
    <w:rsid w:val="00594EAE"/>
    <w:rsid w:val="005A6128"/>
    <w:rsid w:val="005B1ADC"/>
    <w:rsid w:val="005B6024"/>
    <w:rsid w:val="005B7EAA"/>
    <w:rsid w:val="005C4B95"/>
    <w:rsid w:val="005F6C54"/>
    <w:rsid w:val="006015E9"/>
    <w:rsid w:val="00602C68"/>
    <w:rsid w:val="00633F48"/>
    <w:rsid w:val="00643584"/>
    <w:rsid w:val="00646002"/>
    <w:rsid w:val="006927B2"/>
    <w:rsid w:val="0069504D"/>
    <w:rsid w:val="00696CB7"/>
    <w:rsid w:val="006B3412"/>
    <w:rsid w:val="006C259D"/>
    <w:rsid w:val="006D0524"/>
    <w:rsid w:val="006D7CA4"/>
    <w:rsid w:val="006E026A"/>
    <w:rsid w:val="006E4343"/>
    <w:rsid w:val="006E71E2"/>
    <w:rsid w:val="00705795"/>
    <w:rsid w:val="007058E8"/>
    <w:rsid w:val="00710B5D"/>
    <w:rsid w:val="007139C3"/>
    <w:rsid w:val="00730590"/>
    <w:rsid w:val="007458FF"/>
    <w:rsid w:val="007615E6"/>
    <w:rsid w:val="007633B3"/>
    <w:rsid w:val="00775799"/>
    <w:rsid w:val="00782988"/>
    <w:rsid w:val="00796B68"/>
    <w:rsid w:val="007A292B"/>
    <w:rsid w:val="007A31A4"/>
    <w:rsid w:val="007A3DC9"/>
    <w:rsid w:val="007A7848"/>
    <w:rsid w:val="007B6812"/>
    <w:rsid w:val="007C5A60"/>
    <w:rsid w:val="007D3B5F"/>
    <w:rsid w:val="007D47DE"/>
    <w:rsid w:val="007E628E"/>
    <w:rsid w:val="007F2851"/>
    <w:rsid w:val="007F5454"/>
    <w:rsid w:val="00815056"/>
    <w:rsid w:val="00817FFD"/>
    <w:rsid w:val="00834B0B"/>
    <w:rsid w:val="0086097B"/>
    <w:rsid w:val="00873446"/>
    <w:rsid w:val="00876F1D"/>
    <w:rsid w:val="00887EA1"/>
    <w:rsid w:val="008919C4"/>
    <w:rsid w:val="008932CB"/>
    <w:rsid w:val="008959B1"/>
    <w:rsid w:val="008B46D4"/>
    <w:rsid w:val="008B63E6"/>
    <w:rsid w:val="008B6C6D"/>
    <w:rsid w:val="008C4D16"/>
    <w:rsid w:val="008D01C9"/>
    <w:rsid w:val="008D39B1"/>
    <w:rsid w:val="009021EA"/>
    <w:rsid w:val="00905A1E"/>
    <w:rsid w:val="00913461"/>
    <w:rsid w:val="00921B67"/>
    <w:rsid w:val="0092321F"/>
    <w:rsid w:val="00930437"/>
    <w:rsid w:val="00933338"/>
    <w:rsid w:val="00943944"/>
    <w:rsid w:val="00946EFC"/>
    <w:rsid w:val="009472C0"/>
    <w:rsid w:val="00967383"/>
    <w:rsid w:val="009754B3"/>
    <w:rsid w:val="0098007F"/>
    <w:rsid w:val="009A2E95"/>
    <w:rsid w:val="009B0343"/>
    <w:rsid w:val="009B12AF"/>
    <w:rsid w:val="009B6A10"/>
    <w:rsid w:val="009B6AFA"/>
    <w:rsid w:val="009D014B"/>
    <w:rsid w:val="009D64EC"/>
    <w:rsid w:val="009E6C0D"/>
    <w:rsid w:val="00A10463"/>
    <w:rsid w:val="00A1699B"/>
    <w:rsid w:val="00A232B4"/>
    <w:rsid w:val="00A4301C"/>
    <w:rsid w:val="00A449B3"/>
    <w:rsid w:val="00A46C14"/>
    <w:rsid w:val="00A57A1B"/>
    <w:rsid w:val="00A665D9"/>
    <w:rsid w:val="00A73B29"/>
    <w:rsid w:val="00A8377C"/>
    <w:rsid w:val="00A93220"/>
    <w:rsid w:val="00A93373"/>
    <w:rsid w:val="00AA402A"/>
    <w:rsid w:val="00AA41D7"/>
    <w:rsid w:val="00AA7485"/>
    <w:rsid w:val="00AB1458"/>
    <w:rsid w:val="00AB4272"/>
    <w:rsid w:val="00AC0F7B"/>
    <w:rsid w:val="00AC5660"/>
    <w:rsid w:val="00AF0078"/>
    <w:rsid w:val="00B027BF"/>
    <w:rsid w:val="00B0792C"/>
    <w:rsid w:val="00B1100C"/>
    <w:rsid w:val="00B2292E"/>
    <w:rsid w:val="00B2364D"/>
    <w:rsid w:val="00B24F6C"/>
    <w:rsid w:val="00B24FD1"/>
    <w:rsid w:val="00B42C88"/>
    <w:rsid w:val="00B55302"/>
    <w:rsid w:val="00B63CC3"/>
    <w:rsid w:val="00B75601"/>
    <w:rsid w:val="00B83ADC"/>
    <w:rsid w:val="00B86672"/>
    <w:rsid w:val="00B93F7F"/>
    <w:rsid w:val="00B95D10"/>
    <w:rsid w:val="00BA69FC"/>
    <w:rsid w:val="00BB6683"/>
    <w:rsid w:val="00BB7676"/>
    <w:rsid w:val="00BC0661"/>
    <w:rsid w:val="00BC2E58"/>
    <w:rsid w:val="00BD0B38"/>
    <w:rsid w:val="00BE1776"/>
    <w:rsid w:val="00C0078B"/>
    <w:rsid w:val="00C01767"/>
    <w:rsid w:val="00C12F50"/>
    <w:rsid w:val="00C25C40"/>
    <w:rsid w:val="00C26E89"/>
    <w:rsid w:val="00C40C96"/>
    <w:rsid w:val="00C601FF"/>
    <w:rsid w:val="00C63F4F"/>
    <w:rsid w:val="00C64D8B"/>
    <w:rsid w:val="00C77514"/>
    <w:rsid w:val="00C81DB9"/>
    <w:rsid w:val="00C91934"/>
    <w:rsid w:val="00C935A7"/>
    <w:rsid w:val="00C95826"/>
    <w:rsid w:val="00CA1163"/>
    <w:rsid w:val="00CA1B2E"/>
    <w:rsid w:val="00CB383B"/>
    <w:rsid w:val="00CB3F33"/>
    <w:rsid w:val="00CC15C7"/>
    <w:rsid w:val="00CC1C4B"/>
    <w:rsid w:val="00CC3A00"/>
    <w:rsid w:val="00CC4B64"/>
    <w:rsid w:val="00CC538F"/>
    <w:rsid w:val="00CD3619"/>
    <w:rsid w:val="00CD3F37"/>
    <w:rsid w:val="00CF1F1B"/>
    <w:rsid w:val="00CF2970"/>
    <w:rsid w:val="00CF758B"/>
    <w:rsid w:val="00D31EE8"/>
    <w:rsid w:val="00D355F4"/>
    <w:rsid w:val="00D44C89"/>
    <w:rsid w:val="00D46392"/>
    <w:rsid w:val="00D47212"/>
    <w:rsid w:val="00D5188B"/>
    <w:rsid w:val="00D60EA4"/>
    <w:rsid w:val="00D64CA9"/>
    <w:rsid w:val="00D70197"/>
    <w:rsid w:val="00D765B0"/>
    <w:rsid w:val="00D80629"/>
    <w:rsid w:val="00D87A9B"/>
    <w:rsid w:val="00D91A43"/>
    <w:rsid w:val="00D94801"/>
    <w:rsid w:val="00D97EDA"/>
    <w:rsid w:val="00DA548F"/>
    <w:rsid w:val="00DB0612"/>
    <w:rsid w:val="00DB0D4B"/>
    <w:rsid w:val="00DC0A9C"/>
    <w:rsid w:val="00DC1F97"/>
    <w:rsid w:val="00DC28B7"/>
    <w:rsid w:val="00DD0B19"/>
    <w:rsid w:val="00DF19B7"/>
    <w:rsid w:val="00DF43A7"/>
    <w:rsid w:val="00E07B07"/>
    <w:rsid w:val="00E22E7F"/>
    <w:rsid w:val="00E239A8"/>
    <w:rsid w:val="00E2792D"/>
    <w:rsid w:val="00E374CE"/>
    <w:rsid w:val="00E37582"/>
    <w:rsid w:val="00E406D4"/>
    <w:rsid w:val="00E53E75"/>
    <w:rsid w:val="00E73E21"/>
    <w:rsid w:val="00E86D86"/>
    <w:rsid w:val="00EA0D17"/>
    <w:rsid w:val="00EA2F5B"/>
    <w:rsid w:val="00EA3922"/>
    <w:rsid w:val="00EC3627"/>
    <w:rsid w:val="00EC626B"/>
    <w:rsid w:val="00ED2DF1"/>
    <w:rsid w:val="00ED3B4E"/>
    <w:rsid w:val="00EE22B3"/>
    <w:rsid w:val="00EE4C73"/>
    <w:rsid w:val="00EE5760"/>
    <w:rsid w:val="00EE76BD"/>
    <w:rsid w:val="00F10E6C"/>
    <w:rsid w:val="00F20B76"/>
    <w:rsid w:val="00F210DB"/>
    <w:rsid w:val="00F30029"/>
    <w:rsid w:val="00F30CD3"/>
    <w:rsid w:val="00F46B67"/>
    <w:rsid w:val="00F567B0"/>
    <w:rsid w:val="00F6417D"/>
    <w:rsid w:val="00F65894"/>
    <w:rsid w:val="00F702D7"/>
    <w:rsid w:val="00F76FE6"/>
    <w:rsid w:val="00F908BA"/>
    <w:rsid w:val="00FB4CB3"/>
    <w:rsid w:val="00FD0924"/>
    <w:rsid w:val="00FD13C3"/>
    <w:rsid w:val="00FD6A13"/>
    <w:rsid w:val="00FE297D"/>
    <w:rsid w:val="00FE5BC6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68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7E628E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uiPriority w:val="99"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uiPriority w:val="99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  <w:style w:type="paragraph" w:customStyle="1" w:styleId="21">
    <w:name w:val="Знак Знак2 Знак"/>
    <w:basedOn w:val="a"/>
    <w:rsid w:val="009B0343"/>
    <w:pPr>
      <w:suppressAutoHyphens w:val="0"/>
      <w:overflowPunct/>
      <w:autoSpaceDE/>
      <w:autoSpaceDN/>
      <w:adjustRightInd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 w:cs="Verdana"/>
      <w:positio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2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v0635874-1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rc.gov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8AC89-2396-4ED3-8005-85A88F49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2007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2023-08-15T06:19:00Z</dcterms:created>
  <dcterms:modified xsi:type="dcterms:W3CDTF">2024-04-08T11:30:00Z</dcterms:modified>
</cp:coreProperties>
</file>