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D71A44" w14:textId="77777777" w:rsidR="00DC1500" w:rsidRPr="00EC6A21" w:rsidRDefault="00DC1500" w:rsidP="00515570">
      <w:pPr>
        <w:pStyle w:val="ab"/>
        <w:tabs>
          <w:tab w:val="left" w:pos="9923"/>
        </w:tabs>
        <w:ind w:right="-2" w:firstLine="709"/>
        <w:jc w:val="center"/>
        <w:rPr>
          <w:rFonts w:ascii="Times New Roman" w:hAnsi="Times New Roman"/>
          <w:bCs/>
          <w:color w:val="auto"/>
          <w:sz w:val="28"/>
          <w:szCs w:val="28"/>
          <w:lang w:val="uk-UA"/>
        </w:rPr>
      </w:pPr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Аналіз впливу </w:t>
      </w:r>
      <w:proofErr w:type="spellStart"/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про</w:t>
      </w:r>
      <w:r w:rsidR="00BE773A"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є</w:t>
      </w:r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>кту</w:t>
      </w:r>
      <w:proofErr w:type="spellEnd"/>
      <w:r w:rsidRPr="00151E87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 постанови НКРЕКП </w:t>
      </w:r>
      <w:r w:rsidR="00EC6A21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«Про внесення змін до Порядку формування тарифу на послуги з диспетчерського (</w:t>
      </w:r>
      <w:proofErr w:type="spellStart"/>
      <w:r w:rsidR="00EC6A21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оперативно</w:t>
      </w:r>
      <w:proofErr w:type="spellEnd"/>
      <w:r w:rsidR="00EC6A21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-технологічного) управління»</w:t>
      </w:r>
      <w:r w:rsidR="0080147C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,</w:t>
      </w:r>
      <w:r w:rsidR="00717B10"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 </w:t>
      </w:r>
      <w:r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 xml:space="preserve">що має ознаки регуляторного </w:t>
      </w:r>
      <w:proofErr w:type="spellStart"/>
      <w:r w:rsidRPr="00EC6A21">
        <w:rPr>
          <w:rFonts w:ascii="Times New Roman" w:hAnsi="Times New Roman"/>
          <w:bCs/>
          <w:color w:val="auto"/>
          <w:sz w:val="28"/>
          <w:szCs w:val="28"/>
          <w:lang w:val="uk-UA"/>
        </w:rPr>
        <w:t>акта</w:t>
      </w:r>
      <w:proofErr w:type="spellEnd"/>
    </w:p>
    <w:p w14:paraId="04175DD3" w14:textId="77777777" w:rsidR="00DC1500" w:rsidRPr="00151E87" w:rsidRDefault="00DC1500" w:rsidP="00AE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0F772732" w14:textId="77777777" w:rsidR="00DC1500" w:rsidRPr="00151E87" w:rsidRDefault="00DC1500" w:rsidP="00AE0F0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I. Визначення проблеми</w:t>
      </w:r>
    </w:p>
    <w:p w14:paraId="69275DD6" w14:textId="77777777" w:rsidR="00515570" w:rsidRDefault="00515570" w:rsidP="0051557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647CF2F" w14:textId="77777777" w:rsidR="00256946" w:rsidRPr="00256946" w:rsidRDefault="00256946" w:rsidP="002569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6946">
        <w:rPr>
          <w:rFonts w:ascii="Times New Roman" w:hAnsi="Times New Roman" w:cs="Times New Roman"/>
          <w:sz w:val="28"/>
          <w:szCs w:val="28"/>
        </w:rPr>
        <w:t>Відповідно до положень частини третьої статті 6 Закону України «Про ринок електричної енергії» (далі – Закон)</w:t>
      </w:r>
      <w:r w:rsidRPr="00256946">
        <w:rPr>
          <w:rFonts w:ascii="Times New Roman" w:hAnsi="Times New Roman" w:cs="Times New Roman"/>
          <w:bCs/>
          <w:sz w:val="28"/>
          <w:szCs w:val="28"/>
        </w:rPr>
        <w:t xml:space="preserve"> на засіданні НКРЕКП, що проводилось у формі відкритого слухання 13.02.2024, прийнято постанову НКРЕКП № 281 «Про внесення змін до Кодексу системи передачі».</w:t>
      </w:r>
    </w:p>
    <w:p w14:paraId="2BE3FBE4" w14:textId="45E1358D" w:rsidR="00256946" w:rsidRPr="00342BD6" w:rsidRDefault="00256946" w:rsidP="00684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BD6">
        <w:rPr>
          <w:rFonts w:ascii="Times New Roman" w:hAnsi="Times New Roman" w:cs="Times New Roman"/>
          <w:sz w:val="28"/>
          <w:szCs w:val="28"/>
        </w:rPr>
        <w:t xml:space="preserve">Зазначеними змінами удосконалено </w:t>
      </w:r>
      <w:r w:rsidR="00807BDC">
        <w:rPr>
          <w:rFonts w:ascii="Times New Roman" w:hAnsi="Times New Roman" w:cs="Times New Roman"/>
          <w:sz w:val="28"/>
          <w:szCs w:val="28"/>
        </w:rPr>
        <w:t>норми</w:t>
      </w:r>
      <w:r w:rsidR="00807BDC" w:rsidRPr="00342BD6">
        <w:rPr>
          <w:rFonts w:ascii="Times New Roman" w:hAnsi="Times New Roman" w:cs="Times New Roman"/>
          <w:sz w:val="28"/>
          <w:szCs w:val="28"/>
        </w:rPr>
        <w:t xml:space="preserve"> </w:t>
      </w:r>
      <w:r w:rsidRPr="00342BD6">
        <w:rPr>
          <w:rFonts w:ascii="Times New Roman" w:hAnsi="Times New Roman" w:cs="Times New Roman"/>
          <w:sz w:val="28"/>
          <w:szCs w:val="28"/>
        </w:rPr>
        <w:t xml:space="preserve">Кодексу системи передачі, затвердженого постановою НКРЕКП від 14.03.2018 № 309 (далі – КСП), шляхом доповнення </w:t>
      </w:r>
      <w:r w:rsidR="006848FA" w:rsidRPr="00342BD6">
        <w:rPr>
          <w:rFonts w:ascii="Times New Roman" w:hAnsi="Times New Roman" w:cs="Times New Roman"/>
          <w:sz w:val="28"/>
          <w:szCs w:val="28"/>
        </w:rPr>
        <w:t xml:space="preserve">зокрема </w:t>
      </w:r>
      <w:r w:rsidRPr="00342BD6">
        <w:rPr>
          <w:rFonts w:ascii="Times New Roman" w:hAnsi="Times New Roman" w:cs="Times New Roman"/>
          <w:sz w:val="28"/>
          <w:szCs w:val="28"/>
        </w:rPr>
        <w:t>підходами щодо</w:t>
      </w:r>
      <w:r w:rsidR="006848FA" w:rsidRPr="00342BD6">
        <w:rPr>
          <w:rFonts w:ascii="Times New Roman" w:hAnsi="Times New Roman" w:cs="Times New Roman"/>
          <w:sz w:val="28"/>
          <w:szCs w:val="28"/>
        </w:rPr>
        <w:t xml:space="preserve"> </w:t>
      </w:r>
      <w:r w:rsidRPr="00342BD6">
        <w:rPr>
          <w:rFonts w:ascii="Times New Roman" w:hAnsi="Times New Roman" w:cs="Times New Roman"/>
          <w:sz w:val="28"/>
          <w:szCs w:val="28"/>
        </w:rPr>
        <w:t xml:space="preserve">розроблення інвестиційної програми </w:t>
      </w:r>
      <w:r w:rsidR="00342BD6">
        <w:rPr>
          <w:rFonts w:ascii="Times New Roman" w:hAnsi="Times New Roman" w:cs="Times New Roman"/>
          <w:sz w:val="28"/>
          <w:szCs w:val="28"/>
        </w:rPr>
        <w:br/>
      </w:r>
      <w:r w:rsidRPr="00342BD6">
        <w:rPr>
          <w:rFonts w:ascii="Times New Roman" w:hAnsi="Times New Roman" w:cs="Times New Roman"/>
          <w:sz w:val="28"/>
          <w:szCs w:val="28"/>
        </w:rPr>
        <w:t xml:space="preserve">(далі – ІП) </w:t>
      </w:r>
      <w:r w:rsidR="00620F31">
        <w:rPr>
          <w:rFonts w:ascii="Times New Roman" w:hAnsi="Times New Roman" w:cs="Times New Roman"/>
          <w:sz w:val="28"/>
          <w:szCs w:val="28"/>
        </w:rPr>
        <w:t>о</w:t>
      </w:r>
      <w:r w:rsidRPr="00342BD6">
        <w:rPr>
          <w:rFonts w:ascii="Times New Roman" w:hAnsi="Times New Roman" w:cs="Times New Roman"/>
          <w:sz w:val="28"/>
          <w:szCs w:val="28"/>
        </w:rPr>
        <w:t>ператора системи передачі (далі – ОСП) та звітів її виконання</w:t>
      </w:r>
      <w:r w:rsidR="006848FA" w:rsidRPr="00342BD6">
        <w:rPr>
          <w:rFonts w:ascii="Times New Roman" w:hAnsi="Times New Roman" w:cs="Times New Roman"/>
          <w:sz w:val="28"/>
          <w:szCs w:val="28"/>
        </w:rPr>
        <w:t xml:space="preserve">, </w:t>
      </w:r>
      <w:r w:rsidRPr="00342BD6">
        <w:rPr>
          <w:rFonts w:ascii="Times New Roman" w:hAnsi="Times New Roman" w:cs="Times New Roman"/>
          <w:sz w:val="28"/>
          <w:szCs w:val="28"/>
        </w:rPr>
        <w:t xml:space="preserve">визначення детального переліку необхідних </w:t>
      </w:r>
      <w:proofErr w:type="spellStart"/>
      <w:r w:rsidRPr="00342BD6">
        <w:rPr>
          <w:rFonts w:ascii="Times New Roman" w:hAnsi="Times New Roman" w:cs="Times New Roman"/>
          <w:sz w:val="28"/>
          <w:szCs w:val="28"/>
        </w:rPr>
        <w:t>обґрунтовуючих</w:t>
      </w:r>
      <w:proofErr w:type="spellEnd"/>
      <w:r w:rsidRPr="00342BD6">
        <w:rPr>
          <w:rFonts w:ascii="Times New Roman" w:hAnsi="Times New Roman" w:cs="Times New Roman"/>
          <w:sz w:val="28"/>
          <w:szCs w:val="28"/>
        </w:rPr>
        <w:t xml:space="preserve"> матеріалів для заходів, що пропонуються ОСП для реалізації в рамках ІП</w:t>
      </w:r>
      <w:r w:rsidR="006848FA" w:rsidRPr="00342BD6">
        <w:rPr>
          <w:rFonts w:ascii="Times New Roman" w:hAnsi="Times New Roman" w:cs="Times New Roman"/>
          <w:sz w:val="28"/>
          <w:szCs w:val="28"/>
        </w:rPr>
        <w:t>.</w:t>
      </w:r>
    </w:p>
    <w:p w14:paraId="64432E0C" w14:textId="77777777" w:rsidR="00256946" w:rsidRPr="00256946" w:rsidRDefault="006848FA" w:rsidP="00256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BD6">
        <w:rPr>
          <w:rFonts w:ascii="Times New Roman" w:hAnsi="Times New Roman" w:cs="Times New Roman"/>
          <w:sz w:val="28"/>
          <w:szCs w:val="28"/>
        </w:rPr>
        <w:t>Змінами до КСП</w:t>
      </w:r>
      <w:r w:rsidR="00256946" w:rsidRPr="00342BD6">
        <w:rPr>
          <w:rFonts w:ascii="Times New Roman" w:hAnsi="Times New Roman" w:cs="Times New Roman"/>
          <w:sz w:val="28"/>
          <w:szCs w:val="28"/>
        </w:rPr>
        <w:t xml:space="preserve">, зокрема передбачено, що джерела фінансування </w:t>
      </w:r>
      <w:r>
        <w:rPr>
          <w:rFonts w:ascii="Times New Roman" w:hAnsi="Times New Roman" w:cs="Times New Roman"/>
          <w:sz w:val="28"/>
          <w:szCs w:val="28"/>
        </w:rPr>
        <w:t>ІП</w:t>
      </w:r>
      <w:r w:rsidR="00256946" w:rsidRPr="00256946">
        <w:rPr>
          <w:rFonts w:ascii="Times New Roman" w:hAnsi="Times New Roman" w:cs="Times New Roman"/>
          <w:sz w:val="28"/>
          <w:szCs w:val="28"/>
        </w:rPr>
        <w:t xml:space="preserve"> на прогнозний рік, визначаються з урахуванням вимог Порядку розроблення, подання на схвалення та виконання інвестиційної програми оператора системи передачі, що є додатком </w:t>
      </w:r>
      <w:r w:rsidR="00256946" w:rsidRPr="00342BD6">
        <w:rPr>
          <w:rFonts w:ascii="Times New Roman" w:hAnsi="Times New Roman" w:cs="Times New Roman"/>
          <w:sz w:val="28"/>
          <w:szCs w:val="28"/>
        </w:rPr>
        <w:t xml:space="preserve">12 до </w:t>
      </w:r>
      <w:r w:rsidRPr="00342BD6">
        <w:rPr>
          <w:rFonts w:ascii="Times New Roman" w:hAnsi="Times New Roman" w:cs="Times New Roman"/>
          <w:sz w:val="28"/>
          <w:szCs w:val="28"/>
        </w:rPr>
        <w:t>КСП</w:t>
      </w:r>
      <w:r w:rsidR="00256946" w:rsidRPr="00342BD6">
        <w:rPr>
          <w:rFonts w:ascii="Times New Roman" w:hAnsi="Times New Roman" w:cs="Times New Roman"/>
          <w:sz w:val="28"/>
          <w:szCs w:val="28"/>
        </w:rPr>
        <w:t>, згідно з формою</w:t>
      </w:r>
      <w:r w:rsidR="00256946" w:rsidRPr="00256946">
        <w:rPr>
          <w:rFonts w:ascii="Times New Roman" w:hAnsi="Times New Roman" w:cs="Times New Roman"/>
          <w:sz w:val="28"/>
          <w:szCs w:val="28"/>
        </w:rPr>
        <w:t>, наведеною в додатку 13 до КСП.</w:t>
      </w:r>
    </w:p>
    <w:p w14:paraId="004A627F" w14:textId="77777777" w:rsidR="00256946" w:rsidRPr="00342BD6" w:rsidRDefault="00256946" w:rsidP="0025694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 w:rsidRPr="00256946">
        <w:rPr>
          <w:rFonts w:ascii="Times New Roman" w:hAnsi="Times New Roman" w:cs="Times New Roman"/>
          <w:sz w:val="28"/>
          <w:szCs w:val="28"/>
          <w:lang w:eastAsia="uk-UA"/>
        </w:rPr>
        <w:t xml:space="preserve">Вимогами </w:t>
      </w:r>
      <w:r w:rsidRPr="00256946">
        <w:rPr>
          <w:rFonts w:ascii="Times New Roman" w:hAnsi="Times New Roman" w:cs="Times New Roman"/>
          <w:bCs/>
          <w:iCs/>
          <w:sz w:val="28"/>
          <w:szCs w:val="28"/>
        </w:rPr>
        <w:t>Порядку формування тарифу на послуги з диспетчерського (</w:t>
      </w:r>
      <w:proofErr w:type="spellStart"/>
      <w:r w:rsidRPr="00256946">
        <w:rPr>
          <w:rFonts w:ascii="Times New Roman" w:hAnsi="Times New Roman" w:cs="Times New Roman"/>
          <w:bCs/>
          <w:iCs/>
          <w:sz w:val="28"/>
          <w:szCs w:val="28"/>
        </w:rPr>
        <w:t>оперативно</w:t>
      </w:r>
      <w:proofErr w:type="spellEnd"/>
      <w:r w:rsidRPr="00256946">
        <w:rPr>
          <w:rFonts w:ascii="Times New Roman" w:hAnsi="Times New Roman" w:cs="Times New Roman"/>
          <w:bCs/>
          <w:iCs/>
          <w:sz w:val="28"/>
          <w:szCs w:val="28"/>
        </w:rPr>
        <w:t xml:space="preserve">-технологічного) </w:t>
      </w:r>
      <w:r w:rsidRPr="00342BD6">
        <w:rPr>
          <w:rFonts w:ascii="Times New Roman" w:hAnsi="Times New Roman" w:cs="Times New Roman"/>
          <w:bCs/>
          <w:iCs/>
          <w:sz w:val="28"/>
          <w:szCs w:val="28"/>
        </w:rPr>
        <w:t xml:space="preserve">управління, затвердженого постановою НКРЕКП від 22.04.2019 № 586 </w:t>
      </w:r>
      <w:r w:rsidRPr="00342BD6">
        <w:rPr>
          <w:rFonts w:ascii="Times New Roman" w:hAnsi="Times New Roman" w:cs="Times New Roman"/>
          <w:sz w:val="28"/>
          <w:szCs w:val="28"/>
        </w:rPr>
        <w:t>(далі – Порядок</w:t>
      </w:r>
      <w:r w:rsidR="007559E1" w:rsidRPr="00342BD6">
        <w:rPr>
          <w:rFonts w:ascii="Times New Roman" w:hAnsi="Times New Roman" w:cs="Times New Roman"/>
          <w:sz w:val="28"/>
          <w:szCs w:val="28"/>
        </w:rPr>
        <w:t xml:space="preserve"> № 586</w:t>
      </w:r>
      <w:r w:rsidRPr="00342BD6">
        <w:rPr>
          <w:rFonts w:ascii="Times New Roman" w:hAnsi="Times New Roman" w:cs="Times New Roman"/>
          <w:sz w:val="28"/>
          <w:szCs w:val="28"/>
        </w:rPr>
        <w:t>)</w:t>
      </w:r>
      <w:r w:rsidRPr="00342BD6">
        <w:rPr>
          <w:rFonts w:ascii="Times New Roman" w:hAnsi="Times New Roman" w:cs="Times New Roman"/>
          <w:sz w:val="28"/>
          <w:szCs w:val="28"/>
          <w:lang w:eastAsia="uk-UA"/>
        </w:rPr>
        <w:t>, визначено процедуру встановлення та детальний механізм розрахунку тарифу</w:t>
      </w:r>
      <w:r w:rsidR="006848FA" w:rsidRPr="00342BD6">
        <w:rPr>
          <w:rFonts w:ascii="Times New Roman" w:hAnsi="Times New Roman" w:cs="Times New Roman"/>
          <w:sz w:val="28"/>
          <w:szCs w:val="28"/>
          <w:lang w:eastAsia="uk-UA"/>
        </w:rPr>
        <w:t xml:space="preserve"> на послуги </w:t>
      </w:r>
      <w:r w:rsidR="006848FA" w:rsidRPr="00342BD6">
        <w:rPr>
          <w:rFonts w:ascii="Times New Roman" w:hAnsi="Times New Roman" w:cs="Times New Roman"/>
          <w:bCs/>
          <w:iCs/>
          <w:sz w:val="28"/>
          <w:szCs w:val="28"/>
        </w:rPr>
        <w:t>з диспетчерського (</w:t>
      </w:r>
      <w:proofErr w:type="spellStart"/>
      <w:r w:rsidR="006848FA" w:rsidRPr="00342BD6">
        <w:rPr>
          <w:rFonts w:ascii="Times New Roman" w:hAnsi="Times New Roman" w:cs="Times New Roman"/>
          <w:bCs/>
          <w:iCs/>
          <w:sz w:val="28"/>
          <w:szCs w:val="28"/>
        </w:rPr>
        <w:t>оперативно</w:t>
      </w:r>
      <w:proofErr w:type="spellEnd"/>
      <w:r w:rsidR="006848FA" w:rsidRPr="00342BD6">
        <w:rPr>
          <w:rFonts w:ascii="Times New Roman" w:hAnsi="Times New Roman" w:cs="Times New Roman"/>
          <w:bCs/>
          <w:iCs/>
          <w:sz w:val="28"/>
          <w:szCs w:val="28"/>
        </w:rPr>
        <w:t>-технологічного) управління</w:t>
      </w:r>
      <w:r w:rsidRPr="00342BD6">
        <w:rPr>
          <w:rFonts w:ascii="Times New Roman" w:hAnsi="Times New Roman" w:cs="Times New Roman"/>
          <w:sz w:val="28"/>
          <w:szCs w:val="28"/>
          <w:lang w:eastAsia="uk-UA"/>
        </w:rPr>
        <w:t>, що регламентує порядок дій та оформлення необхідних документів, зокрема, перелік документів, які суб’єкт господарювання повинен надати разом із заявою на встановлення</w:t>
      </w:r>
      <w:r w:rsidR="00AD0853" w:rsidRPr="00342BD6">
        <w:rPr>
          <w:rFonts w:ascii="Times New Roman" w:hAnsi="Times New Roman" w:cs="Times New Roman"/>
          <w:sz w:val="28"/>
          <w:szCs w:val="28"/>
          <w:lang w:eastAsia="uk-UA"/>
        </w:rPr>
        <w:t xml:space="preserve"> тарифу</w:t>
      </w:r>
      <w:r w:rsidR="006848FA" w:rsidRPr="00342BD6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14:paraId="40B15756" w14:textId="77777777" w:rsidR="00256946" w:rsidRPr="00256946" w:rsidRDefault="00256946" w:rsidP="0025694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070D9">
        <w:rPr>
          <w:rFonts w:ascii="Times New Roman" w:hAnsi="Times New Roman" w:cs="Times New Roman"/>
          <w:sz w:val="28"/>
          <w:szCs w:val="28"/>
        </w:rPr>
        <w:t xml:space="preserve">Таким чином, виникає необхідність приведення </w:t>
      </w:r>
      <w:r w:rsidRPr="00C070D9">
        <w:rPr>
          <w:rFonts w:ascii="Times New Roman" w:hAnsi="Times New Roman" w:cs="Times New Roman"/>
          <w:bCs/>
          <w:iCs/>
          <w:sz w:val="28"/>
          <w:szCs w:val="28"/>
        </w:rPr>
        <w:t>норм Порядку</w:t>
      </w:r>
      <w:r w:rsidR="007559E1">
        <w:rPr>
          <w:rFonts w:ascii="Times New Roman" w:hAnsi="Times New Roman" w:cs="Times New Roman"/>
          <w:bCs/>
          <w:iCs/>
          <w:sz w:val="28"/>
          <w:szCs w:val="28"/>
        </w:rPr>
        <w:t xml:space="preserve"> № 586 </w:t>
      </w:r>
      <w:r w:rsidRPr="00C070D9">
        <w:rPr>
          <w:rFonts w:ascii="Times New Roman" w:hAnsi="Times New Roman" w:cs="Times New Roman"/>
          <w:bCs/>
          <w:iCs/>
          <w:sz w:val="28"/>
          <w:szCs w:val="28"/>
        </w:rPr>
        <w:t xml:space="preserve">у відповідність до змін до КСП, внесених постановою НКРЕКП від </w:t>
      </w:r>
      <w:r w:rsidRPr="00C070D9">
        <w:rPr>
          <w:rFonts w:ascii="Times New Roman" w:hAnsi="Times New Roman" w:cs="Times New Roman"/>
          <w:bCs/>
          <w:sz w:val="28"/>
          <w:szCs w:val="28"/>
        </w:rPr>
        <w:t>13.02.2024 № 281</w:t>
      </w:r>
      <w:r w:rsidRPr="00C070D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6E7056BB" w14:textId="77777777" w:rsidR="00256946" w:rsidRPr="00256946" w:rsidRDefault="00256946" w:rsidP="00256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946">
        <w:rPr>
          <w:rFonts w:ascii="Times New Roman" w:hAnsi="Times New Roman" w:cs="Times New Roman"/>
          <w:sz w:val="28"/>
          <w:szCs w:val="28"/>
        </w:rPr>
        <w:t xml:space="preserve">Крім того </w:t>
      </w:r>
      <w:r w:rsidRPr="00256946"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256946">
        <w:rPr>
          <w:rFonts w:ascii="Times New Roman" w:hAnsi="Times New Roman" w:cs="Times New Roman"/>
          <w:sz w:val="28"/>
          <w:szCs w:val="28"/>
        </w:rPr>
        <w:t>гідно із абзацом другим частини п’ятої статті 33 Закону тариф на послуги з диспетчерського (</w:t>
      </w:r>
      <w:proofErr w:type="spellStart"/>
      <w:r w:rsidRPr="00256946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Pr="00256946">
        <w:rPr>
          <w:rFonts w:ascii="Times New Roman" w:hAnsi="Times New Roman" w:cs="Times New Roman"/>
          <w:sz w:val="28"/>
          <w:szCs w:val="28"/>
        </w:rPr>
        <w:t>-технологічного) управління, зокрема, включає витрати оператора системи передачі на врегулювання системних обмежень в ОЕС України.</w:t>
      </w:r>
    </w:p>
    <w:p w14:paraId="66BC4003" w14:textId="77777777" w:rsidR="00256946" w:rsidRPr="00256946" w:rsidRDefault="00256946" w:rsidP="00256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946">
        <w:rPr>
          <w:rFonts w:ascii="Times New Roman" w:hAnsi="Times New Roman" w:cs="Times New Roman"/>
          <w:sz w:val="28"/>
          <w:szCs w:val="28"/>
        </w:rPr>
        <w:t xml:space="preserve">На засіданні НКРЕКП, що проводилось у формі відкритого слухання 22.02.2024, була прийнята постанова НКРЕКП № 386 </w:t>
      </w:r>
      <w:bookmarkStart w:id="0" w:name="_Hlk136524095"/>
      <w:r w:rsidRPr="00256946">
        <w:rPr>
          <w:rFonts w:ascii="Times New Roman" w:hAnsi="Times New Roman" w:cs="Times New Roman"/>
          <w:sz w:val="28"/>
          <w:szCs w:val="28"/>
        </w:rPr>
        <w:t>«Про затвердження Змін до 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</w:t>
      </w:r>
      <w:bookmarkEnd w:id="0"/>
      <w:r w:rsidRPr="00256946">
        <w:rPr>
          <w:rFonts w:ascii="Times New Roman" w:hAnsi="Times New Roman" w:cs="Times New Roman"/>
          <w:sz w:val="28"/>
          <w:szCs w:val="28"/>
        </w:rPr>
        <w:t>».</w:t>
      </w:r>
    </w:p>
    <w:p w14:paraId="5EF0AB7F" w14:textId="3A05C4E9" w:rsidR="00256946" w:rsidRPr="00C070D9" w:rsidRDefault="00256946" w:rsidP="00256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946">
        <w:rPr>
          <w:rFonts w:ascii="Times New Roman" w:hAnsi="Times New Roman" w:cs="Times New Roman"/>
          <w:sz w:val="28"/>
          <w:szCs w:val="28"/>
        </w:rPr>
        <w:t xml:space="preserve">Зазначеними </w:t>
      </w:r>
      <w:r w:rsidRPr="00C070D9">
        <w:rPr>
          <w:rFonts w:ascii="Times New Roman" w:hAnsi="Times New Roman" w:cs="Times New Roman"/>
          <w:sz w:val="28"/>
          <w:szCs w:val="28"/>
        </w:rPr>
        <w:t xml:space="preserve">змінами уточнено редакцію пункту 13 </w:t>
      </w:r>
      <w:bookmarkStart w:id="1" w:name="_Hlk162443490"/>
      <w:r w:rsidR="009904A7" w:rsidRPr="00FA14D9">
        <w:rPr>
          <w:rFonts w:ascii="Times New Roman" w:hAnsi="Times New Roman" w:cs="Times New Roman"/>
          <w:sz w:val="28"/>
          <w:szCs w:val="28"/>
        </w:rPr>
        <w:t>Методик</w:t>
      </w:r>
      <w:r w:rsidR="009904A7">
        <w:rPr>
          <w:rFonts w:ascii="Times New Roman" w:hAnsi="Times New Roman" w:cs="Times New Roman"/>
          <w:sz w:val="28"/>
          <w:szCs w:val="28"/>
        </w:rPr>
        <w:t>и</w:t>
      </w:r>
      <w:r w:rsidR="009904A7" w:rsidRPr="00FA14D9">
        <w:rPr>
          <w:rFonts w:ascii="Times New Roman" w:hAnsi="Times New Roman" w:cs="Times New Roman"/>
          <w:sz w:val="28"/>
          <w:szCs w:val="28"/>
        </w:rPr>
        <w:t xml:space="preserve"> визначення сум надлишково отриманого або недоотриманого доходу оператора системи передачі від здійснення діяльності з диспетчерського (</w:t>
      </w:r>
      <w:proofErr w:type="spellStart"/>
      <w:r w:rsidR="009904A7" w:rsidRPr="00FA14D9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="009904A7" w:rsidRPr="00FA14D9">
        <w:rPr>
          <w:rFonts w:ascii="Times New Roman" w:hAnsi="Times New Roman" w:cs="Times New Roman"/>
          <w:sz w:val="28"/>
          <w:szCs w:val="28"/>
        </w:rPr>
        <w:t>-технологічного) управління</w:t>
      </w:r>
      <w:r w:rsidR="009904A7">
        <w:rPr>
          <w:rFonts w:ascii="Times New Roman" w:hAnsi="Times New Roman" w:cs="Times New Roman"/>
          <w:sz w:val="28"/>
          <w:szCs w:val="28"/>
        </w:rPr>
        <w:t>, що є</w:t>
      </w:r>
      <w:r w:rsidR="009904A7" w:rsidRPr="009904A7">
        <w:rPr>
          <w:rFonts w:ascii="Times New Roman" w:hAnsi="Times New Roman" w:cs="Times New Roman"/>
          <w:sz w:val="28"/>
          <w:szCs w:val="28"/>
        </w:rPr>
        <w:t xml:space="preserve"> </w:t>
      </w:r>
      <w:r w:rsidR="009904A7">
        <w:rPr>
          <w:rFonts w:ascii="Times New Roman" w:hAnsi="Times New Roman" w:cs="Times New Roman"/>
          <w:sz w:val="28"/>
          <w:szCs w:val="28"/>
        </w:rPr>
        <w:t>д</w:t>
      </w:r>
      <w:r w:rsidRPr="00C070D9">
        <w:rPr>
          <w:rFonts w:ascii="Times New Roman" w:hAnsi="Times New Roman" w:cs="Times New Roman"/>
          <w:sz w:val="28"/>
          <w:szCs w:val="28"/>
        </w:rPr>
        <w:t>одатк</w:t>
      </w:r>
      <w:r w:rsidR="009904A7">
        <w:rPr>
          <w:rFonts w:ascii="Times New Roman" w:hAnsi="Times New Roman" w:cs="Times New Roman"/>
          <w:sz w:val="28"/>
          <w:szCs w:val="28"/>
        </w:rPr>
        <w:t>ом</w:t>
      </w:r>
      <w:r w:rsidRPr="00C070D9">
        <w:rPr>
          <w:rFonts w:ascii="Times New Roman" w:hAnsi="Times New Roman" w:cs="Times New Roman"/>
          <w:sz w:val="28"/>
          <w:szCs w:val="28"/>
        </w:rPr>
        <w:t xml:space="preserve"> 28 </w:t>
      </w:r>
      <w:r w:rsidR="009904A7" w:rsidRPr="00FA14D9">
        <w:rPr>
          <w:rFonts w:ascii="Times New Roman" w:hAnsi="Times New Roman" w:cs="Times New Roman"/>
          <w:sz w:val="28"/>
          <w:szCs w:val="28"/>
        </w:rPr>
        <w:t>до</w:t>
      </w:r>
      <w:r w:rsidRPr="00C070D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C070D9">
        <w:rPr>
          <w:rFonts w:ascii="Times New Roman" w:hAnsi="Times New Roman" w:cs="Times New Roman"/>
          <w:sz w:val="28"/>
          <w:szCs w:val="28"/>
        </w:rPr>
        <w:t>Порядку контролю за дотриманням ліцензіатами, що провадять діяльність у сферах енергетики та комунальних послуг, законодавства у відповідних сферах та ліцензійних умов, затвердженим постановою НКРЕКП від 14.06.2018 № 428</w:t>
      </w:r>
      <w:bookmarkEnd w:id="1"/>
      <w:r w:rsidRPr="00C070D9">
        <w:rPr>
          <w:rFonts w:ascii="Times New Roman" w:hAnsi="Times New Roman" w:cs="Times New Roman"/>
          <w:sz w:val="28"/>
          <w:szCs w:val="28"/>
        </w:rPr>
        <w:t xml:space="preserve"> (далі – Порядок №</w:t>
      </w:r>
      <w:r w:rsidR="00FA14D9">
        <w:rPr>
          <w:rFonts w:ascii="Times New Roman" w:hAnsi="Times New Roman" w:cs="Times New Roman"/>
          <w:sz w:val="28"/>
          <w:szCs w:val="28"/>
        </w:rPr>
        <w:t> </w:t>
      </w:r>
      <w:bookmarkStart w:id="2" w:name="_GoBack"/>
      <w:bookmarkEnd w:id="2"/>
      <w:r w:rsidRPr="00C070D9">
        <w:rPr>
          <w:rFonts w:ascii="Times New Roman" w:hAnsi="Times New Roman" w:cs="Times New Roman"/>
          <w:sz w:val="28"/>
          <w:szCs w:val="28"/>
        </w:rPr>
        <w:t xml:space="preserve">428), та передбачено, що якщо залишкова вартість збору за небаланс електричної енергії на кінець </w:t>
      </w:r>
      <w:hyperlink r:id="rId8" w:tgtFrame="_blank" w:history="1">
        <w:r w:rsidRPr="00C070D9">
          <w:rPr>
            <w:rFonts w:ascii="Times New Roman" w:hAnsi="Times New Roman" w:cs="Times New Roman"/>
            <w:sz w:val="28"/>
            <w:szCs w:val="28"/>
          </w:rPr>
          <w:t xml:space="preserve">звітного періоду </w:t>
        </w:r>
        <w:r w:rsidR="004C6C3F">
          <w:rPr>
            <w:rFonts w:ascii="Times New Roman" w:hAnsi="Times New Roman" w:cs="Times New Roman"/>
            <w:sz w:val="28"/>
            <w:szCs w:val="28"/>
          </w:rPr>
          <w:t xml:space="preserve">є </w:t>
        </w:r>
        <w:r w:rsidRPr="00C070D9">
          <w:rPr>
            <w:rFonts w:ascii="Times New Roman" w:hAnsi="Times New Roman" w:cs="Times New Roman"/>
            <w:sz w:val="28"/>
            <w:szCs w:val="28"/>
          </w:rPr>
          <w:t>негативн</w:t>
        </w:r>
        <w:r w:rsidR="004C6C3F">
          <w:rPr>
            <w:rFonts w:ascii="Times New Roman" w:hAnsi="Times New Roman" w:cs="Times New Roman"/>
            <w:sz w:val="28"/>
            <w:szCs w:val="28"/>
          </w:rPr>
          <w:t>ою</w:t>
        </w:r>
        <w:r w:rsidRPr="00C070D9">
          <w:rPr>
            <w:rFonts w:ascii="Times New Roman" w:hAnsi="Times New Roman" w:cs="Times New Roman"/>
            <w:sz w:val="28"/>
            <w:szCs w:val="28"/>
          </w:rPr>
          <w:t>, вона обліковується на субрахунку UA-1 на наступний період, а якщо позитивн</w:t>
        </w:r>
        <w:r w:rsidR="004C6C3F">
          <w:rPr>
            <w:rFonts w:ascii="Times New Roman" w:hAnsi="Times New Roman" w:cs="Times New Roman"/>
            <w:sz w:val="28"/>
            <w:szCs w:val="28"/>
          </w:rPr>
          <w:t>ою</w:t>
        </w:r>
        <w:r w:rsidRPr="00C070D9">
          <w:rPr>
            <w:rFonts w:ascii="Times New Roman" w:hAnsi="Times New Roman" w:cs="Times New Roman"/>
            <w:sz w:val="28"/>
            <w:szCs w:val="28"/>
          </w:rPr>
          <w:t>, її абсолютне значення обліковується на субрахунку UA-1 та підлягає включенню до структури тарифу на послуги з диспетчерського (</w:t>
        </w:r>
        <w:proofErr w:type="spellStart"/>
        <w:r w:rsidRPr="00C070D9">
          <w:rPr>
            <w:rFonts w:ascii="Times New Roman" w:hAnsi="Times New Roman" w:cs="Times New Roman"/>
            <w:sz w:val="28"/>
            <w:szCs w:val="28"/>
          </w:rPr>
          <w:t>оперативно</w:t>
        </w:r>
        <w:proofErr w:type="spellEnd"/>
        <w:r w:rsidRPr="00C070D9">
          <w:rPr>
            <w:rFonts w:ascii="Times New Roman" w:hAnsi="Times New Roman" w:cs="Times New Roman"/>
            <w:sz w:val="28"/>
            <w:szCs w:val="28"/>
          </w:rPr>
          <w:t>-технологічного) управління.</w:t>
        </w:r>
      </w:hyperlink>
    </w:p>
    <w:p w14:paraId="51F0235E" w14:textId="488E48AF" w:rsidR="00256946" w:rsidRPr="00256946" w:rsidRDefault="00256946" w:rsidP="002569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0D9">
        <w:rPr>
          <w:rFonts w:ascii="Times New Roman" w:hAnsi="Times New Roman" w:cs="Times New Roman"/>
          <w:sz w:val="28"/>
          <w:szCs w:val="28"/>
        </w:rPr>
        <w:t xml:space="preserve">Ураховуючи зміни до Порядку № 428, внесені постановою НКРЕКП від 22.02.2024 № 386, виникла необхідність внесення відповідних змін до Порядку в частині уточнення визначення показника </w:t>
      </w:r>
      <w:r w:rsidRPr="00FA14D9">
        <w:rPr>
          <w:rFonts w:ascii="Times New Roman" w:hAnsi="Times New Roman" w:cs="Times New Roman"/>
          <w:sz w:val="28"/>
          <w:szCs w:val="28"/>
        </w:rPr>
        <w:t>«ВСО</w:t>
      </w:r>
      <w:r w:rsidR="004C6C3F">
        <w:rPr>
          <w:rFonts w:ascii="Times New Roman" w:hAnsi="Times New Roman" w:cs="Times New Roman"/>
          <w:sz w:val="28"/>
          <w:szCs w:val="28"/>
        </w:rPr>
        <w:t>»</w:t>
      </w:r>
      <w:r w:rsidRPr="00FA14D9">
        <w:rPr>
          <w:rFonts w:ascii="Times New Roman" w:hAnsi="Times New Roman" w:cs="Times New Roman"/>
          <w:sz w:val="28"/>
          <w:szCs w:val="28"/>
        </w:rPr>
        <w:t xml:space="preserve"> </w:t>
      </w:r>
      <w:r w:rsidR="004C6C3F">
        <w:rPr>
          <w:rFonts w:ascii="Times New Roman" w:hAnsi="Times New Roman" w:cs="Times New Roman"/>
          <w:sz w:val="28"/>
          <w:szCs w:val="28"/>
        </w:rPr>
        <w:t>(</w:t>
      </w:r>
      <w:r w:rsidRPr="00FA14D9">
        <w:rPr>
          <w:rFonts w:ascii="Times New Roman" w:hAnsi="Times New Roman" w:cs="Times New Roman"/>
          <w:sz w:val="28"/>
          <w:szCs w:val="28"/>
        </w:rPr>
        <w:t>витрати на врегулювання системних обмежень, у тому числі залишкова позитивна вартість збору за небаланс електричної енергії, що підтверджується результатами здійснення заходів контролю за дотриманням Ліцензійних умов</w:t>
      </w:r>
      <w:r w:rsidR="004C6C3F">
        <w:rPr>
          <w:rFonts w:ascii="Times New Roman" w:hAnsi="Times New Roman" w:cs="Times New Roman"/>
          <w:sz w:val="28"/>
          <w:szCs w:val="28"/>
        </w:rPr>
        <w:t>)</w:t>
      </w:r>
      <w:r w:rsidRPr="00FA14D9">
        <w:rPr>
          <w:rFonts w:ascii="Times New Roman" w:hAnsi="Times New Roman" w:cs="Times New Roman"/>
          <w:sz w:val="28"/>
          <w:szCs w:val="28"/>
        </w:rPr>
        <w:t>,</w:t>
      </w:r>
      <w:r w:rsidRPr="00256946">
        <w:rPr>
          <w:rFonts w:ascii="Times New Roman" w:hAnsi="Times New Roman" w:cs="Times New Roman"/>
          <w:sz w:val="28"/>
          <w:szCs w:val="28"/>
        </w:rPr>
        <w:t xml:space="preserve"> який є складовою при розрахунку операційних витрат для визначення прогнозованого необхідного доходу.</w:t>
      </w:r>
    </w:p>
    <w:p w14:paraId="0489AD23" w14:textId="77777777" w:rsidR="006F3CD3" w:rsidRDefault="006F3CD3" w:rsidP="006F3C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A4CDC">
        <w:rPr>
          <w:rFonts w:ascii="Times New Roman" w:hAnsi="Times New Roman"/>
          <w:bCs/>
          <w:sz w:val="28"/>
          <w:szCs w:val="28"/>
        </w:rPr>
        <w:t xml:space="preserve">З огляду на зазначене, НКРЕКП розроблено </w:t>
      </w:r>
      <w:proofErr w:type="spellStart"/>
      <w:r w:rsidRPr="00CA4CDC">
        <w:rPr>
          <w:rFonts w:ascii="Times New Roman" w:hAnsi="Times New Roman"/>
          <w:bCs/>
          <w:sz w:val="28"/>
          <w:szCs w:val="28"/>
        </w:rPr>
        <w:t>проєкт</w:t>
      </w:r>
      <w:proofErr w:type="spellEnd"/>
      <w:r w:rsidRPr="00CA4CDC">
        <w:rPr>
          <w:rFonts w:ascii="Times New Roman" w:hAnsi="Times New Roman"/>
          <w:bCs/>
          <w:sz w:val="28"/>
          <w:szCs w:val="28"/>
        </w:rPr>
        <w:t xml:space="preserve"> постанови НКРЕКП </w:t>
      </w:r>
      <w:r w:rsidR="00ED587A" w:rsidRPr="00CA4CDC">
        <w:rPr>
          <w:rFonts w:ascii="Times New Roman" w:hAnsi="Times New Roman"/>
          <w:bCs/>
          <w:sz w:val="28"/>
          <w:szCs w:val="28"/>
        </w:rPr>
        <w:t>«Про</w:t>
      </w:r>
      <w:r w:rsidR="00ED587A" w:rsidRPr="00EC6A21">
        <w:rPr>
          <w:rFonts w:ascii="Times New Roman" w:hAnsi="Times New Roman"/>
          <w:bCs/>
          <w:sz w:val="28"/>
          <w:szCs w:val="28"/>
        </w:rPr>
        <w:t xml:space="preserve"> внесення змін до Порядку формування тарифу на послуги з диспетчерського (</w:t>
      </w:r>
      <w:proofErr w:type="spellStart"/>
      <w:r w:rsidR="00ED587A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ED587A" w:rsidRPr="00EC6A21">
        <w:rPr>
          <w:rFonts w:ascii="Times New Roman" w:hAnsi="Times New Roman"/>
          <w:bCs/>
          <w:sz w:val="28"/>
          <w:szCs w:val="28"/>
        </w:rPr>
        <w:t>-технологічного) управління»</w:t>
      </w:r>
      <w:r>
        <w:rPr>
          <w:rStyle w:val="fontstyle01"/>
        </w:rPr>
        <w:t xml:space="preserve"> </w:t>
      </w:r>
      <w:r w:rsidRPr="00151E87">
        <w:rPr>
          <w:rFonts w:ascii="Times New Roman" w:hAnsi="Times New Roman"/>
          <w:sz w:val="28"/>
          <w:szCs w:val="28"/>
        </w:rPr>
        <w:t>(далі – </w:t>
      </w:r>
      <w:proofErr w:type="spellStart"/>
      <w:r w:rsidRPr="00151E87">
        <w:rPr>
          <w:rFonts w:ascii="Times New Roman" w:hAnsi="Times New Roman"/>
          <w:sz w:val="28"/>
          <w:szCs w:val="28"/>
        </w:rPr>
        <w:t>Проєкт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постанови)</w:t>
      </w:r>
      <w:r w:rsidRPr="00515570">
        <w:rPr>
          <w:rFonts w:ascii="Times New Roman" w:hAnsi="Times New Roman" w:cs="Times New Roman"/>
          <w:bCs/>
          <w:sz w:val="28"/>
          <w:szCs w:val="28"/>
        </w:rPr>
        <w:t>.</w:t>
      </w:r>
    </w:p>
    <w:p w14:paraId="30C3BEFB" w14:textId="77777777" w:rsidR="00256946" w:rsidRPr="00256946" w:rsidRDefault="00256946" w:rsidP="00256946">
      <w:pPr>
        <w:spacing w:after="0" w:line="240" w:lineRule="auto"/>
        <w:ind w:firstLine="709"/>
        <w:jc w:val="both"/>
        <w:rPr>
          <w:rFonts w:ascii="Times New Roman" w:hAnsi="Times New Roman"/>
          <w:bCs/>
          <w:sz w:val="18"/>
          <w:szCs w:val="28"/>
        </w:rPr>
      </w:pPr>
    </w:p>
    <w:p w14:paraId="60825D8D" w14:textId="77777777" w:rsidR="00DC1500" w:rsidRPr="00151E87" w:rsidRDefault="00DC1500" w:rsidP="00AE0F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Вплив проблеми на основні групи (підгрупи):</w:t>
      </w:r>
    </w:p>
    <w:tbl>
      <w:tblPr>
        <w:tblW w:w="98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2"/>
        <w:gridCol w:w="4383"/>
        <w:gridCol w:w="2297"/>
      </w:tblGrid>
      <w:tr w:rsidR="00151E87" w:rsidRPr="00151E87" w14:paraId="3F08739E" w14:textId="77777777" w:rsidTr="005A09E5">
        <w:trPr>
          <w:trHeight w:val="70"/>
        </w:trPr>
        <w:tc>
          <w:tcPr>
            <w:tcW w:w="3202" w:type="dxa"/>
          </w:tcPr>
          <w:p w14:paraId="044BD72C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Групи (підгрупи)</w:t>
            </w:r>
          </w:p>
        </w:tc>
        <w:tc>
          <w:tcPr>
            <w:tcW w:w="4383" w:type="dxa"/>
            <w:vAlign w:val="center"/>
          </w:tcPr>
          <w:p w14:paraId="6C8A6A81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</w:p>
        </w:tc>
        <w:tc>
          <w:tcPr>
            <w:tcW w:w="2297" w:type="dxa"/>
            <w:vAlign w:val="center"/>
          </w:tcPr>
          <w:p w14:paraId="1524C78F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151E87" w:rsidRPr="00151E87" w14:paraId="7245721B" w14:textId="77777777" w:rsidTr="005A09E5">
        <w:trPr>
          <w:trHeight w:val="70"/>
        </w:trPr>
        <w:tc>
          <w:tcPr>
            <w:tcW w:w="3202" w:type="dxa"/>
          </w:tcPr>
          <w:p w14:paraId="424856DB" w14:textId="77777777" w:rsidR="00DC1500" w:rsidRPr="00151E87" w:rsidRDefault="00DC1500" w:rsidP="008F03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Громадяни</w:t>
            </w:r>
          </w:p>
        </w:tc>
        <w:tc>
          <w:tcPr>
            <w:tcW w:w="4383" w:type="dxa"/>
            <w:vAlign w:val="center"/>
          </w:tcPr>
          <w:p w14:paraId="6C38DCF5" w14:textId="77777777" w:rsidR="00DC1500" w:rsidRPr="00151E87" w:rsidRDefault="00DC1500" w:rsidP="008F0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2297" w:type="dxa"/>
            <w:vAlign w:val="center"/>
          </w:tcPr>
          <w:p w14:paraId="5C819531" w14:textId="77777777" w:rsidR="00DC1500" w:rsidRPr="00151E87" w:rsidRDefault="00F5116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151E87" w:rsidRPr="00151E87" w14:paraId="1C56B5FD" w14:textId="77777777" w:rsidTr="005A09E5">
        <w:trPr>
          <w:trHeight w:val="70"/>
        </w:trPr>
        <w:tc>
          <w:tcPr>
            <w:tcW w:w="3202" w:type="dxa"/>
          </w:tcPr>
          <w:p w14:paraId="6D3778EE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Держава</w:t>
            </w:r>
          </w:p>
        </w:tc>
        <w:tc>
          <w:tcPr>
            <w:tcW w:w="4383" w:type="dxa"/>
            <w:vAlign w:val="center"/>
          </w:tcPr>
          <w:p w14:paraId="04273DDF" w14:textId="77777777" w:rsidR="00DC1500" w:rsidRPr="00151E87" w:rsidRDefault="00DC1500" w:rsidP="00F000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Стабільне функціонування паливно-енергетичного комплексу України</w:t>
            </w:r>
          </w:p>
          <w:p w14:paraId="707D4DC7" w14:textId="77777777" w:rsidR="00C070D9" w:rsidRPr="005D22AE" w:rsidRDefault="00793B6F" w:rsidP="00014A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 xml:space="preserve">Реалізація державної політики в сфері </w:t>
            </w:r>
            <w:r w:rsidR="00C070D9" w:rsidRPr="00283CB4">
              <w:rPr>
                <w:rFonts w:ascii="Times New Roman" w:hAnsi="Times New Roman" w:cs="Times New Roman"/>
                <w:sz w:val="24"/>
                <w:szCs w:val="24"/>
              </w:rPr>
              <w:t>паливно-енергетичного комплексу України</w:t>
            </w:r>
          </w:p>
        </w:tc>
        <w:tc>
          <w:tcPr>
            <w:tcW w:w="2297" w:type="dxa"/>
            <w:vAlign w:val="center"/>
          </w:tcPr>
          <w:p w14:paraId="121DCD39" w14:textId="77777777" w:rsidR="00DC1500" w:rsidRPr="00151E87" w:rsidRDefault="00F5116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  <w:tr w:rsidR="00151E87" w:rsidRPr="00151E87" w14:paraId="32B7E104" w14:textId="77777777" w:rsidTr="005A09E5">
        <w:trPr>
          <w:trHeight w:val="70"/>
        </w:trPr>
        <w:tc>
          <w:tcPr>
            <w:tcW w:w="3202" w:type="dxa"/>
          </w:tcPr>
          <w:p w14:paraId="459059D1" w14:textId="77777777" w:rsidR="00DC1500" w:rsidRPr="00151E87" w:rsidRDefault="00DC1500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Суб’єкти господарювання</w:t>
            </w:r>
          </w:p>
        </w:tc>
        <w:tc>
          <w:tcPr>
            <w:tcW w:w="4383" w:type="dxa"/>
            <w:vAlign w:val="center"/>
          </w:tcPr>
          <w:p w14:paraId="4DD27586" w14:textId="70509DFF" w:rsidR="00E35A6F" w:rsidRPr="001F659D" w:rsidRDefault="00FD072C" w:rsidP="00E35A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Дозволить </w:t>
            </w:r>
            <w:r w:rsidR="007559E1"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привести норми Порядку </w:t>
            </w:r>
            <w:r w:rsidR="007559E1" w:rsidRPr="001F659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586 у відповідність до </w:t>
            </w:r>
            <w:r w:rsidR="00E35A6F"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змін до КСП, згідно з яким унормовано </w:t>
            </w:r>
            <w:r w:rsidR="00CB08B6"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порядок </w:t>
            </w:r>
            <w:r w:rsidR="00E35A6F"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визначення джерел фінансування інвестиційної програми на прогнозний рік, та Порядку № </w:t>
            </w:r>
            <w:bookmarkStart w:id="3" w:name="_Hlk162268506"/>
            <w:r w:rsidR="00E35A6F" w:rsidRPr="001F659D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  <w:bookmarkEnd w:id="3"/>
            <w:r w:rsidR="004C6C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5A6F"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 відповідно до якого уточнено визначення показника </w:t>
            </w:r>
            <w:r w:rsidR="00DD23F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B08B6" w:rsidRPr="001F659D">
              <w:rPr>
                <w:rFonts w:ascii="Times New Roman" w:hAnsi="Times New Roman" w:cs="Times New Roman"/>
                <w:sz w:val="24"/>
                <w:szCs w:val="24"/>
              </w:rPr>
              <w:t>ВСО</w:t>
            </w:r>
            <w:r w:rsidR="00DD23F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B08B6"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D23F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35A6F" w:rsidRPr="00FA14D9">
              <w:rPr>
                <w:rFonts w:ascii="Times New Roman" w:hAnsi="Times New Roman" w:cs="Times New Roman"/>
                <w:sz w:val="24"/>
                <w:szCs w:val="24"/>
              </w:rPr>
              <w:t>витрати на врегулювання системних обмежень</w:t>
            </w:r>
            <w:r w:rsidR="00CB08B6" w:rsidRPr="00FA14D9">
              <w:rPr>
                <w:rFonts w:ascii="Times New Roman" w:hAnsi="Times New Roman" w:cs="Times New Roman"/>
                <w:sz w:val="24"/>
                <w:szCs w:val="24"/>
              </w:rPr>
              <w:t>, у тому числі залишкова позитивна вартість збору за небаланс електричної енергії, що підтверджується результатами здійснення заходів контролю за дотриманням Ліцензійних умов</w:t>
            </w:r>
            <w:r w:rsidR="00DD23F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B08B6"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35A6F" w:rsidRPr="001F659D">
              <w:rPr>
                <w:rFonts w:ascii="Times New Roman" w:hAnsi="Times New Roman" w:cs="Times New Roman"/>
                <w:sz w:val="24"/>
                <w:szCs w:val="24"/>
              </w:rPr>
              <w:t>який є складовою при розрахунку операційних витрат для визначення прогнозованого необхідного доходу ліцензіата.</w:t>
            </w:r>
          </w:p>
          <w:p w14:paraId="1DF38447" w14:textId="77777777" w:rsidR="0009188C" w:rsidRPr="00151E87" w:rsidRDefault="0009188C" w:rsidP="00CB08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7" w:type="dxa"/>
            <w:vAlign w:val="center"/>
          </w:tcPr>
          <w:p w14:paraId="22264F2B" w14:textId="77777777" w:rsidR="00DC1500" w:rsidRPr="00151E87" w:rsidRDefault="00F5116D" w:rsidP="001A26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E87">
              <w:rPr>
                <w:rFonts w:ascii="Times New Roman" w:hAnsi="Times New Roman" w:cs="Times New Roman"/>
                <w:sz w:val="24"/>
                <w:szCs w:val="24"/>
              </w:rPr>
              <w:t>Ні</w:t>
            </w:r>
          </w:p>
        </w:tc>
      </w:tr>
    </w:tbl>
    <w:p w14:paraId="5340195D" w14:textId="77777777" w:rsidR="000B5587" w:rsidRDefault="000B5587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</w:p>
    <w:p w14:paraId="5D19E67D" w14:textId="77777777" w:rsidR="00342BD6" w:rsidRDefault="00342BD6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</w:p>
    <w:p w14:paraId="45AC4438" w14:textId="77777777" w:rsidR="00342BD6" w:rsidRPr="00342BD6" w:rsidRDefault="00342BD6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</w:p>
    <w:p w14:paraId="7CC1E704" w14:textId="77777777" w:rsidR="00DC1500" w:rsidRPr="00151E87" w:rsidRDefault="00DC1500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II. Цілі державного регулювання</w:t>
      </w:r>
    </w:p>
    <w:p w14:paraId="35C87A04" w14:textId="77777777" w:rsidR="00DC1500" w:rsidRPr="00342BD6" w:rsidRDefault="00DC1500" w:rsidP="00BB14E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14:paraId="66FDC524" w14:textId="35468D43" w:rsidR="003D05EC" w:rsidRPr="00342BD6" w:rsidRDefault="00CB08B6" w:rsidP="003D05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BD6">
        <w:rPr>
          <w:rFonts w:ascii="Times New Roman" w:hAnsi="Times New Roman" w:cs="Times New Roman"/>
          <w:sz w:val="28"/>
          <w:szCs w:val="28"/>
        </w:rPr>
        <w:t xml:space="preserve">Метою прийняття зазначеного регуляторного </w:t>
      </w:r>
      <w:proofErr w:type="spellStart"/>
      <w:r w:rsidRPr="00342BD6">
        <w:rPr>
          <w:rFonts w:ascii="Times New Roman" w:hAnsi="Times New Roman" w:cs="Times New Roman"/>
          <w:sz w:val="28"/>
          <w:szCs w:val="28"/>
        </w:rPr>
        <w:t>акта</w:t>
      </w:r>
      <w:proofErr w:type="spellEnd"/>
      <w:r w:rsidRPr="00342BD6">
        <w:rPr>
          <w:rFonts w:ascii="Times New Roman" w:hAnsi="Times New Roman" w:cs="Times New Roman"/>
          <w:sz w:val="28"/>
          <w:szCs w:val="28"/>
        </w:rPr>
        <w:t xml:space="preserve"> є забезпечення приведення </w:t>
      </w:r>
      <w:r w:rsidR="00B5568A">
        <w:rPr>
          <w:rFonts w:ascii="Times New Roman" w:hAnsi="Times New Roman" w:cs="Times New Roman"/>
          <w:sz w:val="28"/>
          <w:szCs w:val="28"/>
        </w:rPr>
        <w:t xml:space="preserve">норм Порядку </w:t>
      </w:r>
      <w:r w:rsidRPr="00342BD6">
        <w:rPr>
          <w:rFonts w:ascii="Times New Roman" w:hAnsi="Times New Roman" w:cs="Times New Roman"/>
          <w:sz w:val="28"/>
          <w:szCs w:val="28"/>
        </w:rPr>
        <w:t xml:space="preserve">у відповідність до змін до </w:t>
      </w:r>
      <w:r w:rsidR="003D05EC" w:rsidRPr="00342BD6">
        <w:rPr>
          <w:rFonts w:ascii="Times New Roman" w:hAnsi="Times New Roman" w:cs="Times New Roman"/>
          <w:sz w:val="28"/>
          <w:szCs w:val="28"/>
        </w:rPr>
        <w:t xml:space="preserve">КСП та Порядку № </w:t>
      </w:r>
      <w:r w:rsidR="00342BD6" w:rsidRPr="00342BD6">
        <w:rPr>
          <w:rFonts w:ascii="Times New Roman" w:hAnsi="Times New Roman" w:cs="Times New Roman"/>
          <w:sz w:val="28"/>
          <w:szCs w:val="28"/>
        </w:rPr>
        <w:t>428</w:t>
      </w:r>
      <w:r w:rsidR="003D05EC" w:rsidRPr="00342BD6">
        <w:rPr>
          <w:rFonts w:ascii="Times New Roman" w:hAnsi="Times New Roman" w:cs="Times New Roman"/>
          <w:sz w:val="28"/>
          <w:szCs w:val="28"/>
        </w:rPr>
        <w:t xml:space="preserve"> та забезпечення принципу прозорості при формуванні та встановленні тарифу на послуги </w:t>
      </w:r>
      <w:r w:rsidR="003D05EC" w:rsidRPr="00342BD6">
        <w:rPr>
          <w:rFonts w:ascii="Times New Roman" w:hAnsi="Times New Roman"/>
          <w:bCs/>
          <w:sz w:val="28"/>
          <w:szCs w:val="28"/>
        </w:rPr>
        <w:t>з диспетчерського (</w:t>
      </w:r>
      <w:proofErr w:type="spellStart"/>
      <w:r w:rsidR="003D05EC" w:rsidRPr="00342BD6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3D05EC" w:rsidRPr="00342BD6">
        <w:rPr>
          <w:rFonts w:ascii="Times New Roman" w:hAnsi="Times New Roman"/>
          <w:bCs/>
          <w:sz w:val="28"/>
          <w:szCs w:val="28"/>
        </w:rPr>
        <w:t>-технологічного) управління</w:t>
      </w:r>
      <w:r w:rsidR="003D05EC" w:rsidRPr="00342BD6">
        <w:rPr>
          <w:rFonts w:ascii="Times New Roman" w:hAnsi="Times New Roman" w:cs="Times New Roman"/>
          <w:sz w:val="28"/>
          <w:szCs w:val="28"/>
        </w:rPr>
        <w:t>.</w:t>
      </w:r>
    </w:p>
    <w:p w14:paraId="3080E02E" w14:textId="77777777" w:rsidR="00CB08B6" w:rsidRPr="00342BD6" w:rsidRDefault="00CB08B6" w:rsidP="00674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5B24FFFA" w14:textId="77777777" w:rsidR="00DC1500" w:rsidRPr="00151E87" w:rsidRDefault="00DC1500" w:rsidP="00921EE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III. Визначення та оцінка альтернативних способів досягнення цілей</w:t>
      </w:r>
    </w:p>
    <w:p w14:paraId="357D0DA9" w14:textId="77777777" w:rsidR="00DC1500" w:rsidRPr="00342BD6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</w:p>
    <w:p w14:paraId="1981DF31" w14:textId="77777777" w:rsidR="00DC1500" w:rsidRPr="00151E87" w:rsidRDefault="00DC1500" w:rsidP="003359CD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Визначення альтернативних способів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5238"/>
      </w:tblGrid>
      <w:tr w:rsidR="00151E87" w:rsidRPr="00060306" w14:paraId="2F0427B7" w14:textId="77777777" w:rsidTr="005A09E5">
        <w:tc>
          <w:tcPr>
            <w:tcW w:w="4786" w:type="dxa"/>
          </w:tcPr>
          <w:p w14:paraId="265C29A1" w14:textId="77777777" w:rsidR="00DC1500" w:rsidRPr="00014A77" w:rsidRDefault="00DC1500" w:rsidP="00AE0F0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5238" w:type="dxa"/>
          </w:tcPr>
          <w:p w14:paraId="38B5BC43" w14:textId="77777777" w:rsidR="00DC1500" w:rsidRPr="00014A77" w:rsidRDefault="00DC1500" w:rsidP="00AE0F01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Опис альтернативи</w:t>
            </w:r>
          </w:p>
        </w:tc>
      </w:tr>
      <w:tr w:rsidR="00151E87" w:rsidRPr="00060306" w14:paraId="31E3158F" w14:textId="77777777" w:rsidTr="00342BD6">
        <w:trPr>
          <w:trHeight w:val="721"/>
        </w:trPr>
        <w:tc>
          <w:tcPr>
            <w:tcW w:w="4786" w:type="dxa"/>
          </w:tcPr>
          <w:p w14:paraId="4D7454FF" w14:textId="77777777" w:rsidR="00DC1500" w:rsidRPr="00014A77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02ED995A" w14:textId="77777777" w:rsidR="00DC1500" w:rsidRPr="00014A77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5238" w:type="dxa"/>
          </w:tcPr>
          <w:p w14:paraId="7020B595" w14:textId="77777777" w:rsidR="00C30D0D" w:rsidRPr="00014A77" w:rsidRDefault="002D2AFB" w:rsidP="000005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Не враховує норми </w:t>
            </w:r>
            <w:r w:rsidR="00D932FD" w:rsidRPr="001F659D">
              <w:rPr>
                <w:rFonts w:ascii="Times New Roman" w:hAnsi="Times New Roman" w:cs="Times New Roman"/>
                <w:sz w:val="24"/>
                <w:szCs w:val="24"/>
              </w:rPr>
              <w:t>змін до КСП та</w:t>
            </w:r>
            <w:r w:rsidR="00BE6272" w:rsidRPr="001F659D">
              <w:rPr>
                <w:rFonts w:ascii="Times New Roman" w:hAnsi="Times New Roman" w:cs="Times New Roman"/>
                <w:sz w:val="24"/>
                <w:szCs w:val="24"/>
              </w:rPr>
              <w:t xml:space="preserve"> Порядку №</w:t>
            </w:r>
            <w:r w:rsidR="001F65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BE6272" w:rsidRPr="001F659D">
              <w:rPr>
                <w:rFonts w:ascii="Times New Roman" w:hAnsi="Times New Roman" w:cs="Times New Roman"/>
                <w:sz w:val="24"/>
                <w:szCs w:val="24"/>
              </w:rPr>
              <w:t>428 в частині процедури встановлення та розрахунку тарифу на послуги з диспетчерського (</w:t>
            </w:r>
            <w:proofErr w:type="spellStart"/>
            <w:r w:rsidR="00BE6272" w:rsidRPr="001F659D"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  <w:proofErr w:type="spellEnd"/>
            <w:r w:rsidR="00BE6272" w:rsidRPr="001F659D">
              <w:rPr>
                <w:rFonts w:ascii="Times New Roman" w:hAnsi="Times New Roman" w:cs="Times New Roman"/>
                <w:sz w:val="24"/>
                <w:szCs w:val="24"/>
              </w:rPr>
              <w:t>-технологічного) управління.</w:t>
            </w:r>
          </w:p>
        </w:tc>
      </w:tr>
      <w:tr w:rsidR="00151E87" w:rsidRPr="00060306" w14:paraId="37BD0737" w14:textId="77777777" w:rsidTr="005A09E5">
        <w:trPr>
          <w:trHeight w:val="317"/>
        </w:trPr>
        <w:tc>
          <w:tcPr>
            <w:tcW w:w="4786" w:type="dxa"/>
          </w:tcPr>
          <w:p w14:paraId="6FBEE63D" w14:textId="77777777" w:rsidR="00DC1500" w:rsidRPr="00014A77" w:rsidRDefault="00DC1500" w:rsidP="00AE0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0993A375" w14:textId="77777777" w:rsidR="00DC1500" w:rsidRPr="00014A77" w:rsidRDefault="00DC1500" w:rsidP="00AE0F0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5238" w:type="dxa"/>
          </w:tcPr>
          <w:p w14:paraId="7FF26530" w14:textId="77777777" w:rsidR="0017518D" w:rsidRPr="00014A77" w:rsidRDefault="0017518D" w:rsidP="00F92B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Забезпечує відповідність</w:t>
            </w:r>
            <w:r w:rsidR="00F8640C"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116D" w:rsidRPr="00014A77">
              <w:rPr>
                <w:rFonts w:ascii="Times New Roman" w:hAnsi="Times New Roman" w:cs="Times New Roman"/>
                <w:sz w:val="24"/>
                <w:szCs w:val="24"/>
              </w:rPr>
              <w:t>вимогам</w:t>
            </w:r>
            <w:r w:rsidR="00C30D0D"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B7A" w:rsidRPr="00014A77">
              <w:rPr>
                <w:rFonts w:ascii="Times New Roman" w:hAnsi="Times New Roman" w:cs="Times New Roman"/>
                <w:sz w:val="24"/>
                <w:szCs w:val="24"/>
              </w:rPr>
              <w:t>КСП</w:t>
            </w:r>
            <w:r w:rsidR="00C30D0D"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 та Порядку № 428</w:t>
            </w: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120F0A8" w14:textId="77777777" w:rsidR="00DC1500" w:rsidRPr="00014A77" w:rsidRDefault="00DC1500" w:rsidP="00F92B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CAACEF" w14:textId="77777777" w:rsidR="00DC1500" w:rsidRPr="00342BD6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18"/>
        </w:rPr>
      </w:pPr>
    </w:p>
    <w:p w14:paraId="1F593281" w14:textId="77777777" w:rsidR="00DC1500" w:rsidRDefault="00DC1500" w:rsidP="00A82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2. Оцінка вибраних альтернативних способів досягнення цілей</w:t>
      </w:r>
    </w:p>
    <w:p w14:paraId="3BF344FF" w14:textId="77777777" w:rsidR="00DC1500" w:rsidRPr="00151E87" w:rsidRDefault="00DC1500" w:rsidP="003359CD">
      <w:pPr>
        <w:pStyle w:val="a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оцінка впливу на сферу інтересів держави: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274"/>
        <w:gridCol w:w="4111"/>
        <w:gridCol w:w="1639"/>
      </w:tblGrid>
      <w:tr w:rsidR="00151E87" w:rsidRPr="00014A77" w14:paraId="7BF8A36B" w14:textId="77777777" w:rsidTr="005A09E5">
        <w:trPr>
          <w:trHeight w:val="28"/>
        </w:trPr>
        <w:tc>
          <w:tcPr>
            <w:tcW w:w="4274" w:type="dxa"/>
          </w:tcPr>
          <w:p w14:paraId="7EAAC512" w14:textId="77777777" w:rsidR="00DC1500" w:rsidRPr="00014A77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4111" w:type="dxa"/>
          </w:tcPr>
          <w:p w14:paraId="78574CF4" w14:textId="77777777" w:rsidR="00DC1500" w:rsidRPr="00014A77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1639" w:type="dxa"/>
          </w:tcPr>
          <w:p w14:paraId="483031F0" w14:textId="77777777" w:rsidR="00DC1500" w:rsidRPr="00014A77" w:rsidRDefault="00DC1500" w:rsidP="00166C04">
            <w:pPr>
              <w:spacing w:before="120" w:after="120" w:line="26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151E87" w:rsidRPr="00014A77" w14:paraId="49B0D73B" w14:textId="77777777" w:rsidTr="005A09E5">
        <w:trPr>
          <w:trHeight w:val="169"/>
        </w:trPr>
        <w:tc>
          <w:tcPr>
            <w:tcW w:w="4274" w:type="dxa"/>
          </w:tcPr>
          <w:p w14:paraId="0CA23AE8" w14:textId="77777777" w:rsidR="00DC1500" w:rsidRPr="00014A77" w:rsidRDefault="00DC1500" w:rsidP="00DA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46BA93A6" w14:textId="77777777" w:rsidR="00DC1500" w:rsidRPr="00014A77" w:rsidRDefault="00DC1500" w:rsidP="00DA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4111" w:type="dxa"/>
          </w:tcPr>
          <w:p w14:paraId="7EBF1813" w14:textId="77777777" w:rsidR="00DC1500" w:rsidRPr="00014A77" w:rsidRDefault="00DC1500" w:rsidP="003359C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1639" w:type="dxa"/>
          </w:tcPr>
          <w:p w14:paraId="040B89C4" w14:textId="77777777" w:rsidR="00DC1500" w:rsidRPr="00014A77" w:rsidRDefault="00DC1500" w:rsidP="003359CD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151E87" w:rsidRPr="00014A77" w14:paraId="085B9766" w14:textId="77777777" w:rsidTr="005A09E5">
        <w:tc>
          <w:tcPr>
            <w:tcW w:w="4274" w:type="dxa"/>
          </w:tcPr>
          <w:p w14:paraId="203DC0A9" w14:textId="77777777" w:rsidR="00DC1500" w:rsidRPr="00014A77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7C14DF25" w14:textId="77777777" w:rsidR="00DC1500" w:rsidRPr="00014A77" w:rsidRDefault="00DC1500" w:rsidP="00697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111" w:type="dxa"/>
          </w:tcPr>
          <w:p w14:paraId="47C180C8" w14:textId="77777777" w:rsidR="00F8640C" w:rsidRPr="00014A77" w:rsidRDefault="00C30D0D" w:rsidP="00E368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9550910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Уточнення та конкретизація положень Порядку, згідно з якими здійснюється розрахунок тарифу на послуги з диспетчерського (</w:t>
            </w:r>
            <w:proofErr w:type="spellStart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  <w:proofErr w:type="spellEnd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-технологічного) управління</w:t>
            </w:r>
            <w:bookmarkEnd w:id="4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, з урахуванням змін до </w:t>
            </w:r>
            <w:r w:rsidR="00306A11" w:rsidRPr="00014A77">
              <w:rPr>
                <w:rFonts w:ascii="Times New Roman" w:hAnsi="Times New Roman" w:cs="Times New Roman"/>
                <w:sz w:val="24"/>
                <w:szCs w:val="24"/>
              </w:rPr>
              <w:t>КСП та Порядку № 428</w:t>
            </w: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39" w:type="dxa"/>
          </w:tcPr>
          <w:p w14:paraId="657659B0" w14:textId="77777777" w:rsidR="00DC1500" w:rsidRPr="00014A77" w:rsidRDefault="00DC1500" w:rsidP="005A09E5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14:paraId="3CCBCB18" w14:textId="77777777" w:rsidR="00DC1500" w:rsidRPr="00342BD6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</w:rPr>
      </w:pPr>
    </w:p>
    <w:p w14:paraId="713B238B" w14:textId="77777777" w:rsidR="00DC1500" w:rsidRPr="00151E87" w:rsidRDefault="00DC1500" w:rsidP="006972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2) оцінка впливу на сферу інтересів громадян: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5"/>
        <w:gridCol w:w="3119"/>
        <w:gridCol w:w="2580"/>
      </w:tblGrid>
      <w:tr w:rsidR="00151E87" w:rsidRPr="00060306" w14:paraId="5AC16555" w14:textId="77777777" w:rsidTr="005A09E5">
        <w:tc>
          <w:tcPr>
            <w:tcW w:w="4325" w:type="dxa"/>
          </w:tcPr>
          <w:p w14:paraId="04CF84CF" w14:textId="77777777" w:rsidR="00DC1500" w:rsidRPr="00014A77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3119" w:type="dxa"/>
          </w:tcPr>
          <w:p w14:paraId="2826AFAD" w14:textId="77777777" w:rsidR="00DC1500" w:rsidRPr="00014A77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2580" w:type="dxa"/>
          </w:tcPr>
          <w:p w14:paraId="6F2E3558" w14:textId="77777777" w:rsidR="00DC1500" w:rsidRPr="00014A77" w:rsidRDefault="00DC1500" w:rsidP="00102EE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151E87" w:rsidRPr="00060306" w14:paraId="60F9970A" w14:textId="77777777" w:rsidTr="005A09E5">
        <w:tc>
          <w:tcPr>
            <w:tcW w:w="4325" w:type="dxa"/>
          </w:tcPr>
          <w:p w14:paraId="48594B2A" w14:textId="77777777" w:rsidR="00DC1500" w:rsidRPr="00014A77" w:rsidRDefault="00DC1500" w:rsidP="00DA6B5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24A56992" w14:textId="77777777" w:rsidR="00DC1500" w:rsidRPr="00014A77" w:rsidRDefault="00DC1500" w:rsidP="00DA6B59">
            <w:pPr>
              <w:spacing w:before="40"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119" w:type="dxa"/>
            <w:vAlign w:val="center"/>
          </w:tcPr>
          <w:p w14:paraId="78CFBB4F" w14:textId="77777777" w:rsidR="00DC1500" w:rsidRPr="00014A77" w:rsidRDefault="00DC1500" w:rsidP="002F3121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2580" w:type="dxa"/>
            <w:vAlign w:val="center"/>
          </w:tcPr>
          <w:p w14:paraId="5451CB85" w14:textId="77777777" w:rsidR="00DC1500" w:rsidRPr="00014A77" w:rsidRDefault="00DC1500" w:rsidP="002F3121">
            <w:pPr>
              <w:pStyle w:val="ab"/>
              <w:widowControl w:val="0"/>
              <w:spacing w:before="40" w:after="4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  <w:tr w:rsidR="00151E87" w:rsidRPr="00060306" w14:paraId="5D7EDD33" w14:textId="77777777" w:rsidTr="005A09E5">
        <w:tc>
          <w:tcPr>
            <w:tcW w:w="4325" w:type="dxa"/>
          </w:tcPr>
          <w:p w14:paraId="62243FC9" w14:textId="77777777" w:rsidR="00DC1500" w:rsidRPr="00014A77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23AFE41A" w14:textId="77777777" w:rsidR="00DC1500" w:rsidRPr="00014A77" w:rsidRDefault="00DC1500" w:rsidP="006972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119" w:type="dxa"/>
            <w:vAlign w:val="center"/>
          </w:tcPr>
          <w:p w14:paraId="2DCE8A5F" w14:textId="77777777" w:rsidR="00DC1500" w:rsidRPr="00014A77" w:rsidRDefault="00DC1500" w:rsidP="002F3121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  <w:tc>
          <w:tcPr>
            <w:tcW w:w="2580" w:type="dxa"/>
            <w:vAlign w:val="center"/>
          </w:tcPr>
          <w:p w14:paraId="679F1894" w14:textId="77777777" w:rsidR="00DC1500" w:rsidRPr="00014A77" w:rsidRDefault="00DC1500" w:rsidP="002F3121">
            <w:pPr>
              <w:pStyle w:val="ab"/>
              <w:widowControl w:val="0"/>
              <w:jc w:val="center"/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 w:val="0"/>
                <w:color w:val="auto"/>
                <w:szCs w:val="24"/>
                <w:lang w:val="uk-UA"/>
              </w:rPr>
              <w:t>Відсутні</w:t>
            </w:r>
          </w:p>
        </w:tc>
      </w:tr>
    </w:tbl>
    <w:p w14:paraId="66F8DBE5" w14:textId="77777777" w:rsidR="00A21BA9" w:rsidRPr="00342BD6" w:rsidRDefault="00A21BA9" w:rsidP="00A21BA9">
      <w:pPr>
        <w:pStyle w:val="aa"/>
        <w:spacing w:after="0" w:line="240" w:lineRule="auto"/>
        <w:ind w:left="1080"/>
        <w:jc w:val="both"/>
        <w:rPr>
          <w:rFonts w:ascii="Times New Roman" w:hAnsi="Times New Roman" w:cs="Times New Roman"/>
          <w:szCs w:val="28"/>
        </w:rPr>
      </w:pPr>
    </w:p>
    <w:p w14:paraId="7418CF62" w14:textId="77777777" w:rsidR="00DC1500" w:rsidRPr="005A09E5" w:rsidRDefault="00DC1500" w:rsidP="005A09E5">
      <w:pPr>
        <w:pStyle w:val="a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9E5">
        <w:rPr>
          <w:rFonts w:ascii="Times New Roman" w:hAnsi="Times New Roman" w:cs="Times New Roman"/>
          <w:sz w:val="28"/>
          <w:szCs w:val="28"/>
        </w:rPr>
        <w:t>оцінка впливу на сферу інтересів суб’єктів господарювання: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991"/>
        <w:gridCol w:w="3056"/>
        <w:gridCol w:w="2977"/>
      </w:tblGrid>
      <w:tr w:rsidR="00151E87" w:rsidRPr="00060306" w14:paraId="2FB6753B" w14:textId="77777777" w:rsidTr="00014A77">
        <w:trPr>
          <w:trHeight w:val="28"/>
        </w:trPr>
        <w:tc>
          <w:tcPr>
            <w:tcW w:w="3991" w:type="dxa"/>
          </w:tcPr>
          <w:p w14:paraId="76D8D1B8" w14:textId="77777777" w:rsidR="00DC1500" w:rsidRPr="00014A77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Вид альтернативи</w:t>
            </w:r>
          </w:p>
        </w:tc>
        <w:tc>
          <w:tcPr>
            <w:tcW w:w="3056" w:type="dxa"/>
          </w:tcPr>
          <w:p w14:paraId="76F26811" w14:textId="77777777" w:rsidR="00DC1500" w:rsidRPr="00014A77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Вигоди</w:t>
            </w:r>
          </w:p>
        </w:tc>
        <w:tc>
          <w:tcPr>
            <w:tcW w:w="2977" w:type="dxa"/>
          </w:tcPr>
          <w:p w14:paraId="4C8F477D" w14:textId="77777777" w:rsidR="00DC1500" w:rsidRPr="00014A77" w:rsidRDefault="00DC1500" w:rsidP="00102E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</w:p>
        </w:tc>
      </w:tr>
      <w:tr w:rsidR="00151E87" w:rsidRPr="00060306" w14:paraId="533B3E0F" w14:textId="77777777" w:rsidTr="00342BD6">
        <w:trPr>
          <w:trHeight w:val="572"/>
        </w:trPr>
        <w:tc>
          <w:tcPr>
            <w:tcW w:w="3991" w:type="dxa"/>
          </w:tcPr>
          <w:p w14:paraId="05BC24B7" w14:textId="77777777" w:rsidR="00DC1500" w:rsidRPr="00014A77" w:rsidRDefault="00DC1500" w:rsidP="00DA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1DD93083" w14:textId="77777777" w:rsidR="00DC1500" w:rsidRPr="00014A77" w:rsidRDefault="00DC1500" w:rsidP="00DA6B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3056" w:type="dxa"/>
          </w:tcPr>
          <w:p w14:paraId="3026D5A0" w14:textId="77777777" w:rsidR="00DC1500" w:rsidRPr="00014A77" w:rsidRDefault="00DC1500" w:rsidP="00DA6B59">
            <w:pPr>
              <w:pStyle w:val="ad"/>
              <w:spacing w:before="0" w:beforeAutospacing="0" w:after="0" w:afterAutospacing="0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r w:rsidRPr="00014A77">
              <w:rPr>
                <w:rFonts w:ascii="Times New Roman" w:hAnsi="Times New Roman" w:cs="Times New Roman"/>
                <w:lang w:val="uk-UA" w:eastAsia="en-US"/>
              </w:rPr>
              <w:t>Додаткових витрат немає</w:t>
            </w:r>
          </w:p>
        </w:tc>
        <w:tc>
          <w:tcPr>
            <w:tcW w:w="2977" w:type="dxa"/>
          </w:tcPr>
          <w:p w14:paraId="5CDE3244" w14:textId="77777777" w:rsidR="005D22AE" w:rsidRPr="00014A77" w:rsidRDefault="00014A77" w:rsidP="00014A77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r w:rsidRPr="00283CB4">
              <w:rPr>
                <w:rFonts w:ascii="Times New Roman" w:hAnsi="Times New Roman" w:cs="Times New Roman"/>
                <w:lang w:val="uk-UA"/>
              </w:rPr>
              <w:t>Відсутні</w:t>
            </w:r>
          </w:p>
        </w:tc>
      </w:tr>
      <w:tr w:rsidR="00151E87" w:rsidRPr="00060306" w14:paraId="06CE6D71" w14:textId="77777777" w:rsidTr="00014A77">
        <w:tc>
          <w:tcPr>
            <w:tcW w:w="3991" w:type="dxa"/>
          </w:tcPr>
          <w:p w14:paraId="22C899BF" w14:textId="77777777" w:rsidR="00DC1500" w:rsidRPr="00014A77" w:rsidRDefault="00DC1500" w:rsidP="00DA6B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 2.</w:t>
            </w:r>
          </w:p>
          <w:p w14:paraId="04BEF521" w14:textId="77777777" w:rsidR="00DC1500" w:rsidRPr="00014A77" w:rsidRDefault="00DC1500" w:rsidP="003347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3056" w:type="dxa"/>
          </w:tcPr>
          <w:p w14:paraId="2CCEA411" w14:textId="77777777" w:rsidR="005D22AE" w:rsidRPr="00014A77" w:rsidRDefault="00FF414E" w:rsidP="00C637CB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014A77">
              <w:rPr>
                <w:rFonts w:ascii="Times New Roman" w:hAnsi="Times New Roman" w:cs="Times New Roman"/>
                <w:lang w:val="uk-UA"/>
              </w:rPr>
              <w:t>Дозволить</w:t>
            </w:r>
            <w:r w:rsidR="0047200D" w:rsidRPr="00014A77">
              <w:rPr>
                <w:rFonts w:ascii="Times New Roman" w:hAnsi="Times New Roman" w:cs="Times New Roman"/>
                <w:lang w:val="uk-UA"/>
              </w:rPr>
              <w:t xml:space="preserve"> </w:t>
            </w:r>
            <w:bookmarkStart w:id="5" w:name="_Hlk82767893"/>
            <w:r w:rsidR="0047200D" w:rsidRPr="00014A77">
              <w:rPr>
                <w:rFonts w:ascii="Times New Roman" w:hAnsi="Times New Roman" w:cs="Times New Roman"/>
                <w:lang w:val="uk-UA"/>
              </w:rPr>
              <w:t>привести Поряд</w:t>
            </w:r>
            <w:r w:rsidR="00014A77">
              <w:rPr>
                <w:rFonts w:ascii="Times New Roman" w:hAnsi="Times New Roman" w:cs="Times New Roman"/>
                <w:lang w:val="uk-UA"/>
              </w:rPr>
              <w:t>о</w:t>
            </w:r>
            <w:r w:rsidR="0047200D" w:rsidRPr="00014A77">
              <w:rPr>
                <w:rFonts w:ascii="Times New Roman" w:hAnsi="Times New Roman" w:cs="Times New Roman"/>
                <w:lang w:val="uk-UA"/>
              </w:rPr>
              <w:t xml:space="preserve">к у відповідність </w:t>
            </w:r>
            <w:r w:rsidR="0047200D" w:rsidRPr="00014A77">
              <w:rPr>
                <w:rFonts w:ascii="Times New Roman" w:hAnsi="Times New Roman" w:cs="Times New Roman"/>
                <w:lang w:val="uk-UA" w:eastAsia="en-US"/>
              </w:rPr>
              <w:t xml:space="preserve">до </w:t>
            </w:r>
            <w:r w:rsidR="005A09E5" w:rsidRPr="00014A77">
              <w:rPr>
                <w:rFonts w:ascii="Times New Roman" w:hAnsi="Times New Roman" w:cs="Times New Roman"/>
                <w:lang w:val="uk-UA"/>
              </w:rPr>
              <w:t>змін до КСП</w:t>
            </w:r>
            <w:bookmarkEnd w:id="5"/>
            <w:r w:rsidR="00C30D0D" w:rsidRPr="00014A77">
              <w:rPr>
                <w:rFonts w:ascii="Times New Roman" w:hAnsi="Times New Roman" w:cs="Times New Roman"/>
                <w:lang w:val="uk-UA" w:eastAsia="en-US"/>
              </w:rPr>
              <w:t xml:space="preserve"> та Порядку №</w:t>
            </w:r>
            <w:r w:rsidR="00D932FD">
              <w:rPr>
                <w:rFonts w:ascii="Times New Roman" w:hAnsi="Times New Roman" w:cs="Times New Roman"/>
                <w:lang w:val="uk-UA" w:eastAsia="en-US"/>
              </w:rPr>
              <w:t> </w:t>
            </w:r>
            <w:r w:rsidR="00C30D0D" w:rsidRPr="00014A77">
              <w:rPr>
                <w:rFonts w:ascii="Times New Roman" w:hAnsi="Times New Roman" w:cs="Times New Roman"/>
                <w:lang w:val="uk-UA" w:eastAsia="en-US"/>
              </w:rPr>
              <w:t>42</w:t>
            </w:r>
            <w:r w:rsidR="00C070D9" w:rsidRPr="00014A77">
              <w:rPr>
                <w:rFonts w:ascii="Times New Roman" w:hAnsi="Times New Roman" w:cs="Times New Roman"/>
                <w:lang w:val="uk-UA" w:eastAsia="en-US"/>
              </w:rPr>
              <w:t>8.</w:t>
            </w:r>
            <w:r w:rsidR="0047200D" w:rsidRPr="00014A77">
              <w:rPr>
                <w:rFonts w:ascii="Times New Roman" w:hAnsi="Times New Roman" w:cs="Times New Roman"/>
                <w:lang w:val="uk-UA" w:eastAsia="en-US"/>
              </w:rPr>
              <w:t xml:space="preserve"> </w:t>
            </w:r>
          </w:p>
        </w:tc>
        <w:tc>
          <w:tcPr>
            <w:tcW w:w="2977" w:type="dxa"/>
          </w:tcPr>
          <w:p w14:paraId="0E78F90B" w14:textId="77777777" w:rsidR="00626305" w:rsidRPr="00014A77" w:rsidRDefault="00626305" w:rsidP="002A66F2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  <w:r w:rsidRPr="00014A77">
              <w:rPr>
                <w:rFonts w:ascii="Times New Roman" w:hAnsi="Times New Roman" w:cs="Times New Roman"/>
                <w:lang w:val="uk-UA" w:eastAsia="en-US"/>
              </w:rPr>
              <w:t>Відсутні.</w:t>
            </w:r>
          </w:p>
          <w:p w14:paraId="51F6DECE" w14:textId="77777777" w:rsidR="0085611A" w:rsidRPr="00014A77" w:rsidRDefault="0085611A" w:rsidP="00207F7C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 w:eastAsia="en-US"/>
              </w:rPr>
            </w:pPr>
          </w:p>
        </w:tc>
      </w:tr>
    </w:tbl>
    <w:p w14:paraId="38492B0B" w14:textId="77777777" w:rsidR="00DC1500" w:rsidRPr="00151E87" w:rsidRDefault="00DC1500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IV. Вибір найбільш оптимального альтернативного способу</w:t>
      </w:r>
      <w:r w:rsidRPr="00151E87">
        <w:rPr>
          <w:rFonts w:ascii="Times New Roman" w:hAnsi="Times New Roman" w:cs="Times New Roman"/>
          <w:b/>
          <w:bCs/>
          <w:sz w:val="28"/>
          <w:szCs w:val="28"/>
        </w:rPr>
        <w:br/>
        <w:t>досягнення цілей</w:t>
      </w:r>
    </w:p>
    <w:p w14:paraId="6A05182A" w14:textId="77777777" w:rsidR="00877DD6" w:rsidRPr="00151E87" w:rsidRDefault="00877DD6" w:rsidP="00621A84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67"/>
        <w:gridCol w:w="2410"/>
        <w:gridCol w:w="3147"/>
      </w:tblGrid>
      <w:tr w:rsidR="00151E87" w:rsidRPr="00060306" w14:paraId="45BFB591" w14:textId="77777777" w:rsidTr="005A09E5">
        <w:tc>
          <w:tcPr>
            <w:tcW w:w="4467" w:type="dxa"/>
          </w:tcPr>
          <w:p w14:paraId="607CF4EC" w14:textId="77777777" w:rsidR="00DC1500" w:rsidRPr="00014A77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Рейтинг результативності</w:t>
            </w:r>
            <w:r w:rsidRPr="00014A77">
              <w:rPr>
                <w:rFonts w:ascii="Times New Roman" w:hAnsi="Times New Roman" w:cs="Times New Roman"/>
                <w:sz w:val="24"/>
                <w:szCs w:val="24"/>
              </w:rPr>
              <w:br/>
              <w:t>(досягнення цілей під час вирішення проблеми)</w:t>
            </w:r>
          </w:p>
        </w:tc>
        <w:tc>
          <w:tcPr>
            <w:tcW w:w="2410" w:type="dxa"/>
          </w:tcPr>
          <w:p w14:paraId="34CCF0A1" w14:textId="77777777" w:rsidR="00DC1500" w:rsidRPr="00014A77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Бал результативності</w:t>
            </w:r>
            <w:r w:rsidRPr="00014A77">
              <w:rPr>
                <w:rFonts w:ascii="Times New Roman" w:hAnsi="Times New Roman" w:cs="Times New Roman"/>
                <w:sz w:val="24"/>
                <w:szCs w:val="24"/>
              </w:rPr>
              <w:br/>
              <w:t>(за чотирибальною системою оцінки)</w:t>
            </w:r>
          </w:p>
        </w:tc>
        <w:tc>
          <w:tcPr>
            <w:tcW w:w="3147" w:type="dxa"/>
          </w:tcPr>
          <w:p w14:paraId="353823BC" w14:textId="77777777" w:rsidR="00DC1500" w:rsidRPr="00014A77" w:rsidRDefault="00DC1500" w:rsidP="00AE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Коментарі</w:t>
            </w:r>
            <w:r w:rsidRPr="00014A7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щодо присвоєння відповідного </w:t>
            </w:r>
            <w:proofErr w:type="spellStart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бала</w:t>
            </w:r>
            <w:proofErr w:type="spellEnd"/>
          </w:p>
        </w:tc>
      </w:tr>
      <w:tr w:rsidR="00151E87" w:rsidRPr="00060306" w14:paraId="1F383CBB" w14:textId="77777777" w:rsidTr="005A09E5">
        <w:tc>
          <w:tcPr>
            <w:tcW w:w="4467" w:type="dxa"/>
          </w:tcPr>
          <w:p w14:paraId="66A56672" w14:textId="77777777" w:rsidR="00DC1500" w:rsidRPr="00014A77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Альтернатива 1.</w:t>
            </w:r>
          </w:p>
          <w:p w14:paraId="72581D65" w14:textId="77777777" w:rsidR="00DC1500" w:rsidRPr="00014A77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410" w:type="dxa"/>
          </w:tcPr>
          <w:p w14:paraId="396CA0CE" w14:textId="77777777" w:rsidR="00DC1500" w:rsidRPr="00014A77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3147" w:type="dxa"/>
          </w:tcPr>
          <w:p w14:paraId="1761D515" w14:textId="77777777" w:rsidR="00DC1500" w:rsidRPr="00014A77" w:rsidRDefault="00DC1500" w:rsidP="00AE0F01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 xml:space="preserve">Не досягає поставленої мети </w:t>
            </w:r>
          </w:p>
        </w:tc>
      </w:tr>
      <w:tr w:rsidR="00151E87" w:rsidRPr="00060306" w14:paraId="4E6AB9E0" w14:textId="77777777" w:rsidTr="005A09E5">
        <w:tc>
          <w:tcPr>
            <w:tcW w:w="4467" w:type="dxa"/>
          </w:tcPr>
          <w:p w14:paraId="4B7E8AF4" w14:textId="77777777" w:rsidR="00DC1500" w:rsidRPr="00014A77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Обрана Альтернатива 2.</w:t>
            </w:r>
          </w:p>
          <w:p w14:paraId="50A5953F" w14:textId="77777777" w:rsidR="00DC1500" w:rsidRPr="00014A77" w:rsidRDefault="00DC1500" w:rsidP="00AE0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2410" w:type="dxa"/>
          </w:tcPr>
          <w:p w14:paraId="7B5B6D39" w14:textId="77777777" w:rsidR="00DC1500" w:rsidRPr="00014A77" w:rsidRDefault="00DC1500" w:rsidP="00AE0F01"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3147" w:type="dxa"/>
          </w:tcPr>
          <w:p w14:paraId="7D7A0DA7" w14:textId="77777777" w:rsidR="00DC1500" w:rsidRPr="00014A77" w:rsidRDefault="00DC1500" w:rsidP="004E6895"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</w:pPr>
            <w:r w:rsidRPr="00014A77">
              <w:rPr>
                <w:rFonts w:ascii="Times New Roman" w:hAnsi="Times New Roman"/>
                <w:b w:val="0"/>
                <w:sz w:val="24"/>
                <w:szCs w:val="24"/>
                <w:lang w:val="uk-UA"/>
              </w:rPr>
              <w:t>Дозволяє вирішити проблему самим ефективним шляхом</w:t>
            </w:r>
          </w:p>
        </w:tc>
      </w:tr>
    </w:tbl>
    <w:p w14:paraId="6F69AA1A" w14:textId="77777777" w:rsidR="00B838D0" w:rsidRDefault="00B838D0" w:rsidP="00BB4FAA">
      <w:pPr>
        <w:pStyle w:val="2"/>
        <w:spacing w:before="0" w:beforeAutospacing="0" w:after="0" w:afterAutospacing="0"/>
        <w:rPr>
          <w:rFonts w:ascii="Times New Roman" w:hAnsi="Times New Roman"/>
          <w:sz w:val="28"/>
          <w:szCs w:val="22"/>
          <w:highlight w:val="yellow"/>
          <w:lang w:val="uk-UA"/>
        </w:rPr>
      </w:pPr>
    </w:p>
    <w:p w14:paraId="43AF9E95" w14:textId="77777777" w:rsidR="00D932FD" w:rsidRPr="00D932FD" w:rsidRDefault="00D932FD" w:rsidP="00BB4FAA">
      <w:pPr>
        <w:pStyle w:val="2"/>
        <w:spacing w:before="0" w:beforeAutospacing="0" w:after="0" w:afterAutospacing="0"/>
        <w:rPr>
          <w:rFonts w:ascii="Times New Roman" w:hAnsi="Times New Roman"/>
          <w:sz w:val="10"/>
          <w:szCs w:val="22"/>
          <w:highlight w:val="yellow"/>
          <w:lang w:val="uk-UA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91"/>
        <w:gridCol w:w="2268"/>
        <w:gridCol w:w="1985"/>
        <w:gridCol w:w="2679"/>
      </w:tblGrid>
      <w:tr w:rsidR="005D22AE" w:rsidRPr="00014A77" w14:paraId="73D820BD" w14:textId="77777777" w:rsidTr="004D64F6">
        <w:trPr>
          <w:jc w:val="center"/>
        </w:trPr>
        <w:tc>
          <w:tcPr>
            <w:tcW w:w="2991" w:type="dxa"/>
          </w:tcPr>
          <w:p w14:paraId="43638CC6" w14:textId="77777777" w:rsidR="005D22AE" w:rsidRPr="00014A77" w:rsidRDefault="005D22AE" w:rsidP="00825973">
            <w:pPr>
              <w:ind w:firstLine="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Рейтинг результативності</w:t>
            </w:r>
          </w:p>
        </w:tc>
        <w:tc>
          <w:tcPr>
            <w:tcW w:w="2268" w:type="dxa"/>
          </w:tcPr>
          <w:p w14:paraId="5D1C6F2E" w14:textId="77777777" w:rsidR="005D22AE" w:rsidRPr="00014A77" w:rsidRDefault="005D22AE" w:rsidP="00825973">
            <w:pPr>
              <w:ind w:hanging="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Вигоди (підсумок)</w:t>
            </w:r>
          </w:p>
        </w:tc>
        <w:tc>
          <w:tcPr>
            <w:tcW w:w="1985" w:type="dxa"/>
          </w:tcPr>
          <w:p w14:paraId="26E21D17" w14:textId="77777777" w:rsidR="005D22AE" w:rsidRPr="00014A77" w:rsidRDefault="005D22AE" w:rsidP="00825973">
            <w:pPr>
              <w:ind w:hanging="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Витрати (підсумок)</w:t>
            </w:r>
          </w:p>
        </w:tc>
        <w:tc>
          <w:tcPr>
            <w:tcW w:w="2679" w:type="dxa"/>
          </w:tcPr>
          <w:p w14:paraId="4B82CBFA" w14:textId="77777777" w:rsidR="005D22AE" w:rsidRPr="00014A77" w:rsidRDefault="005D22AE" w:rsidP="00825973">
            <w:pPr>
              <w:ind w:hanging="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Обґрунтування відповідного місця альтернативи у рейтингу</w:t>
            </w:r>
          </w:p>
        </w:tc>
      </w:tr>
      <w:tr w:rsidR="005D22AE" w:rsidRPr="00014A77" w14:paraId="04E8EDDB" w14:textId="77777777" w:rsidTr="004D64F6">
        <w:trPr>
          <w:trHeight w:val="1080"/>
          <w:jc w:val="center"/>
        </w:trPr>
        <w:tc>
          <w:tcPr>
            <w:tcW w:w="2991" w:type="dxa"/>
          </w:tcPr>
          <w:p w14:paraId="456CFA95" w14:textId="77777777" w:rsidR="005D22AE" w:rsidRPr="00014A77" w:rsidRDefault="005D22AE" w:rsidP="00825973">
            <w:pPr>
              <w:spacing w:before="80"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Альтернатива 1.</w:t>
            </w:r>
            <w:r w:rsidRPr="00014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0D5ECCA" w14:textId="77777777" w:rsidR="005D22AE" w:rsidRPr="00014A77" w:rsidRDefault="005D22AE" w:rsidP="00D932FD">
            <w:pPr>
              <w:spacing w:before="80"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>Збереження чинного регулювання</w:t>
            </w:r>
          </w:p>
        </w:tc>
        <w:tc>
          <w:tcPr>
            <w:tcW w:w="2268" w:type="dxa"/>
            <w:vAlign w:val="center"/>
          </w:tcPr>
          <w:p w14:paraId="29E9BFE0" w14:textId="77777777" w:rsidR="005D22AE" w:rsidRPr="00014A77" w:rsidRDefault="005D22AE" w:rsidP="00825973">
            <w:pPr>
              <w:ind w:hanging="52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>Відсутні</w:t>
            </w:r>
          </w:p>
        </w:tc>
        <w:tc>
          <w:tcPr>
            <w:tcW w:w="1985" w:type="dxa"/>
            <w:vAlign w:val="center"/>
          </w:tcPr>
          <w:p w14:paraId="0772BA96" w14:textId="77777777" w:rsidR="005D22AE" w:rsidRPr="00014A77" w:rsidRDefault="005D22AE" w:rsidP="00825973">
            <w:pPr>
              <w:pStyle w:val="ad"/>
              <w:spacing w:before="0" w:beforeAutospacing="0" w:after="0" w:afterAutospacing="0"/>
              <w:jc w:val="both"/>
              <w:textAlignment w:val="baseline"/>
              <w:rPr>
                <w:rFonts w:ascii="Times New Roman" w:hAnsi="Times New Roman" w:cs="Times New Roman"/>
                <w:lang w:val="uk-UA"/>
              </w:rPr>
            </w:pPr>
            <w:r w:rsidRPr="00014A77">
              <w:rPr>
                <w:rFonts w:ascii="Times New Roman" w:hAnsi="Times New Roman" w:cs="Times New Roman"/>
                <w:lang w:val="uk-UA"/>
              </w:rPr>
              <w:t xml:space="preserve">Відсутня </w:t>
            </w:r>
          </w:p>
        </w:tc>
        <w:tc>
          <w:tcPr>
            <w:tcW w:w="2679" w:type="dxa"/>
            <w:vAlign w:val="center"/>
          </w:tcPr>
          <w:p w14:paraId="576CD309" w14:textId="77777777" w:rsidR="005D22AE" w:rsidRPr="00014A77" w:rsidRDefault="005D22AE" w:rsidP="00825973">
            <w:pPr>
              <w:spacing w:after="0" w:line="240" w:lineRule="auto"/>
              <w:ind w:firstLine="17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 xml:space="preserve">Не вирішує проблему </w:t>
            </w:r>
          </w:p>
        </w:tc>
      </w:tr>
      <w:tr w:rsidR="005D22AE" w:rsidRPr="00014A77" w14:paraId="6D266A62" w14:textId="77777777" w:rsidTr="004D64F6">
        <w:trPr>
          <w:jc w:val="center"/>
        </w:trPr>
        <w:tc>
          <w:tcPr>
            <w:tcW w:w="2991" w:type="dxa"/>
          </w:tcPr>
          <w:p w14:paraId="76F9A3CD" w14:textId="77777777" w:rsidR="005D22AE" w:rsidRPr="00014A77" w:rsidRDefault="005D22AE" w:rsidP="00825973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Обрана Альтернатива 2.</w:t>
            </w:r>
            <w:r w:rsidRPr="00014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  <w:p w14:paraId="620DE6FB" w14:textId="77777777" w:rsidR="005D22AE" w:rsidRPr="00014A77" w:rsidRDefault="005D22AE" w:rsidP="00825973">
            <w:pPr>
              <w:spacing w:after="0" w:line="240" w:lineRule="auto"/>
              <w:ind w:firstLine="2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632099" w14:textId="77777777" w:rsidR="005D22AE" w:rsidRPr="00014A77" w:rsidRDefault="005D22AE" w:rsidP="005D22AE">
            <w:pPr>
              <w:spacing w:after="0" w:line="240" w:lineRule="auto"/>
              <w:ind w:left="-40"/>
              <w:rPr>
                <w:rFonts w:ascii="Times New Roman" w:hAnsi="Times New Roman" w:cs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>Забезпечує досягнення цілей державного регулювання</w:t>
            </w:r>
          </w:p>
        </w:tc>
        <w:tc>
          <w:tcPr>
            <w:tcW w:w="1985" w:type="dxa"/>
          </w:tcPr>
          <w:p w14:paraId="57E65942" w14:textId="77777777" w:rsidR="005D22AE" w:rsidRPr="00014A77" w:rsidRDefault="005D22AE" w:rsidP="00825973">
            <w:pPr>
              <w:ind w:firstLine="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>Відсутні</w:t>
            </w:r>
          </w:p>
          <w:p w14:paraId="3AFB2459" w14:textId="77777777" w:rsidR="005D22AE" w:rsidRPr="00014A77" w:rsidRDefault="005D22AE" w:rsidP="00825973">
            <w:pPr>
              <w:ind w:hanging="5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9" w:type="dxa"/>
          </w:tcPr>
          <w:p w14:paraId="4FAE4F56" w14:textId="77777777" w:rsidR="005D22AE" w:rsidRPr="00014A77" w:rsidRDefault="005D22AE" w:rsidP="00825973">
            <w:pPr>
              <w:spacing w:after="0" w:line="240" w:lineRule="auto"/>
              <w:ind w:firstLine="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>Дозволяє досягти цілей державного регулювання самим ефективним шляхом</w:t>
            </w:r>
          </w:p>
        </w:tc>
      </w:tr>
    </w:tbl>
    <w:p w14:paraId="75CC3120" w14:textId="77777777" w:rsidR="005D22AE" w:rsidRDefault="005D22AE" w:rsidP="005D22AE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35859ED3" w14:textId="77777777" w:rsidR="005D22AE" w:rsidRPr="00151E87" w:rsidRDefault="005D22AE" w:rsidP="005D22AE">
      <w:pPr>
        <w:pStyle w:val="2"/>
        <w:spacing w:before="0" w:beforeAutospacing="0" w:after="0" w:afterAutospacing="0"/>
        <w:ind w:firstLine="540"/>
        <w:jc w:val="both"/>
        <w:rPr>
          <w:rFonts w:ascii="Times New Roman" w:hAnsi="Times New Roman"/>
          <w:sz w:val="24"/>
          <w:szCs w:val="24"/>
          <w:lang w:val="uk-UA"/>
        </w:rPr>
      </w:pPr>
    </w:p>
    <w:tbl>
      <w:tblPr>
        <w:tblW w:w="9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2"/>
        <w:gridCol w:w="4394"/>
        <w:gridCol w:w="2549"/>
      </w:tblGrid>
      <w:tr w:rsidR="005D22AE" w:rsidRPr="00060306" w14:paraId="0CF2FD80" w14:textId="77777777" w:rsidTr="00825973">
        <w:trPr>
          <w:jc w:val="center"/>
        </w:trPr>
        <w:tc>
          <w:tcPr>
            <w:tcW w:w="2972" w:type="dxa"/>
          </w:tcPr>
          <w:p w14:paraId="622AC46A" w14:textId="77777777" w:rsidR="005D22AE" w:rsidRPr="00014A77" w:rsidRDefault="005D22AE" w:rsidP="008259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Рейтинг</w:t>
            </w:r>
          </w:p>
        </w:tc>
        <w:tc>
          <w:tcPr>
            <w:tcW w:w="4394" w:type="dxa"/>
          </w:tcPr>
          <w:p w14:paraId="1DBE0674" w14:textId="77777777" w:rsidR="005D22AE" w:rsidRPr="00014A77" w:rsidRDefault="005D22AE" w:rsidP="008259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549" w:type="dxa"/>
          </w:tcPr>
          <w:p w14:paraId="1E0A51DB" w14:textId="77777777" w:rsidR="005D22AE" w:rsidRPr="00014A77" w:rsidRDefault="005D22AE" w:rsidP="0082597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 xml:space="preserve">Оцінка ризику зовнішніх чинників на дію запропонованого регуляторного </w:t>
            </w:r>
            <w:proofErr w:type="spellStart"/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акта</w:t>
            </w:r>
            <w:proofErr w:type="spellEnd"/>
          </w:p>
        </w:tc>
      </w:tr>
      <w:tr w:rsidR="005D22AE" w:rsidRPr="00060306" w14:paraId="05CE3E81" w14:textId="77777777" w:rsidTr="00825973">
        <w:trPr>
          <w:jc w:val="center"/>
        </w:trPr>
        <w:tc>
          <w:tcPr>
            <w:tcW w:w="2972" w:type="dxa"/>
          </w:tcPr>
          <w:p w14:paraId="60F3E127" w14:textId="77777777" w:rsidR="005D22AE" w:rsidRPr="00014A77" w:rsidRDefault="005D22AE" w:rsidP="00825973">
            <w:pPr>
              <w:spacing w:before="8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Альтернатива 1.</w:t>
            </w:r>
            <w:r w:rsidRPr="00014A77">
              <w:rPr>
                <w:rFonts w:ascii="Times New Roman" w:hAnsi="Times New Roman"/>
                <w:sz w:val="24"/>
                <w:szCs w:val="24"/>
              </w:rPr>
              <w:t xml:space="preserve"> Збереження чинного регулювання</w:t>
            </w:r>
          </w:p>
        </w:tc>
        <w:tc>
          <w:tcPr>
            <w:tcW w:w="4394" w:type="dxa"/>
          </w:tcPr>
          <w:p w14:paraId="07118437" w14:textId="77777777" w:rsidR="005D22AE" w:rsidRPr="00014A77" w:rsidRDefault="005D22AE" w:rsidP="005D22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>Не вирішує проблему та не забезпечує цілей державного регулювання.</w:t>
            </w:r>
          </w:p>
        </w:tc>
        <w:tc>
          <w:tcPr>
            <w:tcW w:w="2549" w:type="dxa"/>
          </w:tcPr>
          <w:p w14:paraId="4609ECCD" w14:textId="77777777" w:rsidR="005D22AE" w:rsidRPr="00014A77" w:rsidRDefault="005D22AE" w:rsidP="008259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</w:tr>
      <w:tr w:rsidR="005D22AE" w:rsidRPr="00060306" w14:paraId="5AB2EB27" w14:textId="77777777" w:rsidTr="00825973">
        <w:trPr>
          <w:jc w:val="center"/>
        </w:trPr>
        <w:tc>
          <w:tcPr>
            <w:tcW w:w="2972" w:type="dxa"/>
          </w:tcPr>
          <w:p w14:paraId="5440A005" w14:textId="77777777" w:rsidR="005D22AE" w:rsidRPr="00014A77" w:rsidRDefault="005D22AE" w:rsidP="00825973">
            <w:pPr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b/>
                <w:sz w:val="24"/>
                <w:szCs w:val="24"/>
              </w:rPr>
              <w:t>Обрана Альтернатива 2.</w:t>
            </w:r>
            <w:r w:rsidRPr="00014A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4A77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змін до чинного регуляторного </w:t>
            </w:r>
            <w:proofErr w:type="spellStart"/>
            <w:r w:rsidRPr="00014A77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</w:p>
        </w:tc>
        <w:tc>
          <w:tcPr>
            <w:tcW w:w="4394" w:type="dxa"/>
          </w:tcPr>
          <w:p w14:paraId="4E47D2C1" w14:textId="77777777" w:rsidR="005D22AE" w:rsidRPr="00014A77" w:rsidRDefault="005D22AE" w:rsidP="005D22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>Дозволяє вирішити проблему самим ефективним шляхом з найменшими витратами ресурсів, забезпечує досягнення цілей державного регулювання.</w:t>
            </w:r>
          </w:p>
        </w:tc>
        <w:tc>
          <w:tcPr>
            <w:tcW w:w="2549" w:type="dxa"/>
          </w:tcPr>
          <w:p w14:paraId="346D2861" w14:textId="77777777" w:rsidR="005D22AE" w:rsidRPr="00014A77" w:rsidRDefault="005D22AE" w:rsidP="008259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4A77">
              <w:rPr>
                <w:rFonts w:ascii="Times New Roman" w:hAnsi="Times New Roman"/>
                <w:sz w:val="24"/>
                <w:szCs w:val="24"/>
              </w:rPr>
              <w:t>Відсутній</w:t>
            </w:r>
          </w:p>
        </w:tc>
      </w:tr>
    </w:tbl>
    <w:p w14:paraId="1CF40FD0" w14:textId="77777777" w:rsidR="00283CB4" w:rsidRDefault="00283CB4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14:paraId="5A0F4D77" w14:textId="77777777" w:rsidR="00D932FD" w:rsidRPr="004D64F6" w:rsidRDefault="00D932FD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2"/>
          <w:szCs w:val="28"/>
        </w:rPr>
      </w:pPr>
    </w:p>
    <w:p w14:paraId="181BC332" w14:textId="77777777" w:rsidR="00DC1500" w:rsidRPr="00151E87" w:rsidRDefault="00DC1500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V. Механізми та заходи, які забезпечать розв’язання визначеної проблеми</w:t>
      </w:r>
    </w:p>
    <w:p w14:paraId="7C1C1D64" w14:textId="77777777" w:rsidR="00C133D4" w:rsidRPr="00151E87" w:rsidRDefault="00C133D4" w:rsidP="0041714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A0896D" w14:textId="77777777" w:rsidR="00160C69" w:rsidRDefault="00DC1500" w:rsidP="00F77C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 xml:space="preserve">Прийняття </w:t>
      </w:r>
      <w:proofErr w:type="spellStart"/>
      <w:r w:rsidR="00114606" w:rsidRPr="00151E87">
        <w:rPr>
          <w:rFonts w:ascii="Times New Roman" w:hAnsi="Times New Roman" w:cs="Times New Roman"/>
          <w:sz w:val="28"/>
          <w:szCs w:val="28"/>
        </w:rPr>
        <w:t>П</w:t>
      </w:r>
      <w:r w:rsidRPr="00151E87">
        <w:rPr>
          <w:rFonts w:ascii="Times New Roman" w:hAnsi="Times New Roman" w:cs="Times New Roman"/>
          <w:sz w:val="28"/>
          <w:szCs w:val="28"/>
        </w:rPr>
        <w:t>ро</w:t>
      </w:r>
      <w:r w:rsidR="00BE773A" w:rsidRPr="00151E87">
        <w:rPr>
          <w:rFonts w:ascii="Times New Roman" w:hAnsi="Times New Roman" w:cs="Times New Roman"/>
          <w:sz w:val="28"/>
          <w:szCs w:val="28"/>
        </w:rPr>
        <w:t>є</w:t>
      </w:r>
      <w:r w:rsidRPr="00151E87">
        <w:rPr>
          <w:rFonts w:ascii="Times New Roman" w:hAnsi="Times New Roman" w:cs="Times New Roman"/>
          <w:sz w:val="28"/>
          <w:szCs w:val="28"/>
        </w:rPr>
        <w:t>кту</w:t>
      </w:r>
      <w:proofErr w:type="spellEnd"/>
      <w:r w:rsidRPr="00151E87">
        <w:rPr>
          <w:rFonts w:ascii="Times New Roman" w:hAnsi="Times New Roman" w:cs="Times New Roman"/>
          <w:sz w:val="28"/>
          <w:szCs w:val="28"/>
        </w:rPr>
        <w:t xml:space="preserve"> постанови дозволить</w:t>
      </w:r>
      <w:r w:rsidR="00F77C7C" w:rsidRPr="00151E87">
        <w:rPr>
          <w:rFonts w:ascii="Times New Roman" w:hAnsi="Times New Roman" w:cs="Times New Roman"/>
          <w:sz w:val="28"/>
          <w:szCs w:val="28"/>
        </w:rPr>
        <w:t xml:space="preserve"> привести норми Порядку у відповідність до </w:t>
      </w:r>
      <w:r w:rsidR="00160C69" w:rsidRPr="00515570">
        <w:rPr>
          <w:rFonts w:ascii="Times New Roman" w:hAnsi="Times New Roman" w:cs="Times New Roman"/>
          <w:bCs/>
          <w:sz w:val="28"/>
          <w:szCs w:val="28"/>
        </w:rPr>
        <w:t xml:space="preserve">змін до </w:t>
      </w:r>
      <w:r w:rsidR="00160C69">
        <w:rPr>
          <w:rFonts w:ascii="Times New Roman" w:hAnsi="Times New Roman" w:cs="Times New Roman"/>
          <w:bCs/>
          <w:sz w:val="28"/>
          <w:szCs w:val="28"/>
        </w:rPr>
        <w:t>КСП</w:t>
      </w:r>
      <w:r w:rsidR="00C070D9">
        <w:rPr>
          <w:rFonts w:ascii="Times New Roman" w:hAnsi="Times New Roman" w:cs="Times New Roman"/>
          <w:bCs/>
          <w:sz w:val="28"/>
          <w:szCs w:val="28"/>
        </w:rPr>
        <w:t xml:space="preserve"> та Порядку № 428</w:t>
      </w:r>
      <w:r w:rsidR="00BE6272">
        <w:rPr>
          <w:rFonts w:ascii="Times New Roman" w:hAnsi="Times New Roman" w:cs="Times New Roman"/>
          <w:sz w:val="28"/>
          <w:szCs w:val="28"/>
        </w:rPr>
        <w:t xml:space="preserve"> </w:t>
      </w:r>
      <w:r w:rsidR="00BE6272" w:rsidRPr="001F659D">
        <w:rPr>
          <w:rFonts w:ascii="Times New Roman" w:hAnsi="Times New Roman" w:cs="Times New Roman"/>
          <w:sz w:val="28"/>
          <w:szCs w:val="28"/>
        </w:rPr>
        <w:t>та забезпечить принцип прозорості процедури при встановленні та розрахунку тарифу на послуги з диспетчерського (</w:t>
      </w:r>
      <w:proofErr w:type="spellStart"/>
      <w:r w:rsidR="00BE6272" w:rsidRPr="001F659D">
        <w:rPr>
          <w:rFonts w:ascii="Times New Roman" w:hAnsi="Times New Roman" w:cs="Times New Roman"/>
          <w:sz w:val="28"/>
          <w:szCs w:val="28"/>
        </w:rPr>
        <w:t>оперативно</w:t>
      </w:r>
      <w:proofErr w:type="spellEnd"/>
      <w:r w:rsidR="00BE6272" w:rsidRPr="001F659D">
        <w:rPr>
          <w:rFonts w:ascii="Times New Roman" w:hAnsi="Times New Roman" w:cs="Times New Roman"/>
          <w:sz w:val="28"/>
          <w:szCs w:val="28"/>
        </w:rPr>
        <w:t>-технологічного) управління.</w:t>
      </w:r>
    </w:p>
    <w:p w14:paraId="72C4FD6D" w14:textId="77777777" w:rsidR="00207F7C" w:rsidRPr="00151E87" w:rsidRDefault="00207F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51E87">
        <w:rPr>
          <w:rFonts w:ascii="Times New Roman" w:hAnsi="Times New Roman"/>
          <w:b w:val="0"/>
          <w:sz w:val="28"/>
          <w:szCs w:val="28"/>
          <w:lang w:val="uk-UA" w:eastAsia="en-US"/>
        </w:rPr>
        <w:t>Впливу зовнішніх факторів, що можуть мати негативний</w:t>
      </w: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вплив на виконання вимог регуляторного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>, не очікується.</w:t>
      </w:r>
    </w:p>
    <w:p w14:paraId="0A3B2ED8" w14:textId="77777777" w:rsidR="00207F7C" w:rsidRPr="00151E87" w:rsidRDefault="00207F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Характеристика механізму повної або часткової компенсації можливої шкоди у разі настання очікуваних наслідків дії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не розроблялась, оскільки введення в дію положень регуляторного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не призведе до настання будь-яких негативних наслідків.</w:t>
      </w:r>
    </w:p>
    <w:p w14:paraId="1B80CBD8" w14:textId="77777777" w:rsidR="00207F7C" w:rsidRPr="00151E87" w:rsidRDefault="00207F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Функції в частині здійснення державного контролю та нагляду за додержанням вимог </w:t>
      </w:r>
      <w:proofErr w:type="spellStart"/>
      <w:r w:rsidRPr="00151E87">
        <w:rPr>
          <w:rFonts w:ascii="Times New Roman" w:hAnsi="Times New Roman"/>
          <w:b w:val="0"/>
          <w:sz w:val="28"/>
          <w:szCs w:val="28"/>
          <w:lang w:val="uk-UA"/>
        </w:rPr>
        <w:t>акта</w:t>
      </w:r>
      <w:proofErr w:type="spellEnd"/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будуть </w:t>
      </w:r>
      <w:r w:rsidR="00AB1D93" w:rsidRPr="00151E87">
        <w:rPr>
          <w:rFonts w:ascii="Times New Roman" w:hAnsi="Times New Roman"/>
          <w:b w:val="0"/>
          <w:sz w:val="28"/>
          <w:szCs w:val="28"/>
          <w:lang w:val="uk-UA"/>
        </w:rPr>
        <w:t>здійснюватися</w:t>
      </w:r>
      <w:r w:rsidRPr="00151E87">
        <w:rPr>
          <w:rFonts w:ascii="Times New Roman" w:hAnsi="Times New Roman"/>
          <w:b w:val="0"/>
          <w:sz w:val="28"/>
          <w:szCs w:val="28"/>
          <w:lang w:val="uk-UA"/>
        </w:rPr>
        <w:t xml:space="preserve"> державними органами, яким, відповідно до законодавства, надані такі повноваження. </w:t>
      </w:r>
    </w:p>
    <w:p w14:paraId="3718D9DD" w14:textId="77777777" w:rsidR="00F77C7C" w:rsidRDefault="00F77C7C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14:paraId="4F6AB632" w14:textId="77777777" w:rsidR="004D64F6" w:rsidRPr="004D64F6" w:rsidRDefault="004D64F6" w:rsidP="00AF0DD0">
      <w:pPr>
        <w:pStyle w:val="2"/>
        <w:spacing w:before="0" w:beforeAutospacing="0" w:after="0" w:afterAutospacing="0"/>
        <w:ind w:right="-1" w:firstLine="708"/>
        <w:jc w:val="both"/>
        <w:rPr>
          <w:rFonts w:ascii="Times New Roman" w:hAnsi="Times New Roman"/>
          <w:b w:val="0"/>
          <w:sz w:val="12"/>
          <w:szCs w:val="28"/>
          <w:lang w:val="uk-UA"/>
        </w:rPr>
      </w:pPr>
    </w:p>
    <w:p w14:paraId="4BDC7DDF" w14:textId="77777777" w:rsidR="00DC1500" w:rsidRPr="00151E87" w:rsidRDefault="00DC1500" w:rsidP="00AF0D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VI.</w:t>
      </w:r>
      <w:r w:rsidR="00AF0DD0" w:rsidRPr="00151E8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51E87">
        <w:rPr>
          <w:rFonts w:ascii="Times New Roman" w:hAnsi="Times New Roman" w:cs="Times New Roman"/>
          <w:b/>
          <w:bCs/>
          <w:sz w:val="28"/>
          <w:szCs w:val="28"/>
        </w:rPr>
        <w:t xml:space="preserve">Обґрунтування запропонованого строку дії регуляторного </w:t>
      </w:r>
      <w:proofErr w:type="spellStart"/>
      <w:r w:rsidRPr="00151E87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64D5A874" w14:textId="77777777" w:rsidR="00AF0DD0" w:rsidRPr="00151E87" w:rsidRDefault="00AF0DD0" w:rsidP="00AF0DD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AC5F2D" w14:textId="77777777" w:rsidR="00DC1500" w:rsidRPr="00151E87" w:rsidRDefault="00DC1500" w:rsidP="00417143">
      <w:pPr>
        <w:pStyle w:val="ad"/>
        <w:widowControl w:val="0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Термін дії </w:t>
      </w:r>
      <w:proofErr w:type="spellStart"/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>акта</w:t>
      </w:r>
      <w:proofErr w:type="spellEnd"/>
      <w:r w:rsidRPr="00151E87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не обмежений та може бути змінений у разі внесення відповідних змін до законодавства.</w:t>
      </w:r>
    </w:p>
    <w:p w14:paraId="36CC36E9" w14:textId="77777777" w:rsidR="00E3689C" w:rsidRDefault="00E3689C" w:rsidP="004171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14:paraId="53636255" w14:textId="77777777" w:rsidR="00DC1500" w:rsidRPr="00151E87" w:rsidRDefault="00DC1500" w:rsidP="00AF0D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>VII.</w:t>
      </w:r>
      <w:r w:rsidR="00AF0DD0" w:rsidRPr="00151E8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151E87">
        <w:rPr>
          <w:rFonts w:ascii="Times New Roman" w:hAnsi="Times New Roman" w:cs="Times New Roman"/>
          <w:b/>
          <w:bCs/>
          <w:sz w:val="28"/>
          <w:szCs w:val="28"/>
        </w:rPr>
        <w:t xml:space="preserve">Визначення показників результативності дії регуляторного </w:t>
      </w:r>
      <w:proofErr w:type="spellStart"/>
      <w:r w:rsidRPr="00151E87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26C040FB" w14:textId="77777777" w:rsidR="00DC1500" w:rsidRPr="00151E87" w:rsidRDefault="00DC1500" w:rsidP="0041714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8899874" w14:textId="77777777" w:rsidR="00DA13E5" w:rsidRPr="00151E87" w:rsidRDefault="00DC1500" w:rsidP="00AF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Після набрання чинності постанов</w:t>
      </w:r>
      <w:r w:rsidR="009C7036">
        <w:rPr>
          <w:rFonts w:ascii="Times New Roman" w:hAnsi="Times New Roman" w:cs="Times New Roman"/>
          <w:sz w:val="28"/>
          <w:szCs w:val="28"/>
        </w:rPr>
        <w:t>и</w:t>
      </w:r>
      <w:r w:rsidRPr="00151E87">
        <w:rPr>
          <w:rFonts w:ascii="Times New Roman" w:hAnsi="Times New Roman" w:cs="Times New Roman"/>
          <w:sz w:val="28"/>
          <w:szCs w:val="28"/>
        </w:rPr>
        <w:t xml:space="preserve"> НКРЕКП </w:t>
      </w:r>
      <w:r w:rsidR="009C7036" w:rsidRPr="00EC6A21">
        <w:rPr>
          <w:rFonts w:ascii="Times New Roman" w:hAnsi="Times New Roman"/>
          <w:bCs/>
          <w:sz w:val="28"/>
          <w:szCs w:val="28"/>
        </w:rPr>
        <w:t>«Про внесення змін до Порядку формування тарифу на послуги з диспетчерського (</w:t>
      </w:r>
      <w:proofErr w:type="spellStart"/>
      <w:r w:rsidR="009C7036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9C7036" w:rsidRPr="00EC6A21">
        <w:rPr>
          <w:rFonts w:ascii="Times New Roman" w:hAnsi="Times New Roman"/>
          <w:bCs/>
          <w:sz w:val="28"/>
          <w:szCs w:val="28"/>
        </w:rPr>
        <w:t>-технологічного) управління»</w:t>
      </w:r>
      <w:r w:rsidR="00A51EC9" w:rsidRPr="00151E87">
        <w:rPr>
          <w:rFonts w:ascii="Times New Roman" w:hAnsi="Times New Roman"/>
          <w:sz w:val="28"/>
          <w:szCs w:val="28"/>
        </w:rPr>
        <w:t xml:space="preserve"> її результативність визначатиметься такими показниками</w:t>
      </w:r>
      <w:r w:rsidRPr="00151E87">
        <w:rPr>
          <w:rFonts w:ascii="Times New Roman" w:hAnsi="Times New Roman" w:cs="Times New Roman"/>
          <w:sz w:val="28"/>
          <w:szCs w:val="28"/>
        </w:rPr>
        <w:t>:</w:t>
      </w:r>
    </w:p>
    <w:p w14:paraId="11AA679F" w14:textId="77777777" w:rsidR="00DA13E5" w:rsidRPr="00151E87" w:rsidRDefault="00DA13E5" w:rsidP="00AF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>1)</w:t>
      </w:r>
      <w:r w:rsidR="00AF0DD0" w:rsidRPr="00151E87">
        <w:rPr>
          <w:rFonts w:ascii="Times New Roman" w:hAnsi="Times New Roman"/>
          <w:sz w:val="28"/>
          <w:szCs w:val="28"/>
        </w:rPr>
        <w:t> </w:t>
      </w:r>
      <w:r w:rsidR="00DC1500" w:rsidRPr="00151E87">
        <w:rPr>
          <w:rFonts w:ascii="Times New Roman" w:hAnsi="Times New Roman"/>
          <w:sz w:val="28"/>
          <w:szCs w:val="28"/>
        </w:rPr>
        <w:t>розміром надходжень до державного та місцевих бюджетів і державних цільових фондів, пов</w:t>
      </w:r>
      <w:r w:rsidR="00AF0DD0" w:rsidRPr="00151E87">
        <w:rPr>
          <w:rFonts w:ascii="Times New Roman" w:hAnsi="Times New Roman"/>
          <w:sz w:val="28"/>
          <w:szCs w:val="28"/>
        </w:rPr>
        <w:t>’</w:t>
      </w:r>
      <w:r w:rsidR="00DC1500" w:rsidRPr="00151E87">
        <w:rPr>
          <w:rFonts w:ascii="Times New Roman" w:hAnsi="Times New Roman"/>
          <w:sz w:val="28"/>
          <w:szCs w:val="28"/>
        </w:rPr>
        <w:t xml:space="preserve">язаних з дією </w:t>
      </w:r>
      <w:proofErr w:type="spellStart"/>
      <w:r w:rsidR="00DC1500"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="00DC1500" w:rsidRPr="00151E87">
        <w:rPr>
          <w:rFonts w:ascii="Times New Roman" w:hAnsi="Times New Roman"/>
          <w:sz w:val="28"/>
          <w:szCs w:val="28"/>
        </w:rPr>
        <w:t xml:space="preserve"> – не передбачаються;</w:t>
      </w:r>
      <w:r w:rsidRPr="00151E87">
        <w:rPr>
          <w:rFonts w:ascii="Times New Roman" w:hAnsi="Times New Roman"/>
          <w:sz w:val="28"/>
          <w:szCs w:val="28"/>
        </w:rPr>
        <w:t xml:space="preserve"> </w:t>
      </w:r>
    </w:p>
    <w:p w14:paraId="5155EB32" w14:textId="77777777" w:rsidR="00377B16" w:rsidRPr="00151E87" w:rsidRDefault="00377B16" w:rsidP="00AF0D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>2)</w:t>
      </w:r>
      <w:r w:rsidR="00AF0DD0" w:rsidRPr="00151E87">
        <w:rPr>
          <w:rFonts w:ascii="Times New Roman" w:hAnsi="Times New Roman"/>
          <w:sz w:val="28"/>
          <w:szCs w:val="28"/>
        </w:rPr>
        <w:t> </w:t>
      </w:r>
      <w:r w:rsidRPr="00151E87">
        <w:rPr>
          <w:rFonts w:ascii="Times New Roman" w:hAnsi="Times New Roman"/>
          <w:sz w:val="28"/>
          <w:szCs w:val="28"/>
        </w:rPr>
        <w:t xml:space="preserve">кількістю суб’єктів господарювання та/або фізичних осіб, на яких поширюватиметься дія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– дія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поширюватиметься на оператора системи передачі, який здійснює функції з надання послуги </w:t>
      </w:r>
      <w:r w:rsidR="009C7036" w:rsidRPr="00EC6A21">
        <w:rPr>
          <w:rFonts w:ascii="Times New Roman" w:hAnsi="Times New Roman"/>
          <w:bCs/>
          <w:sz w:val="28"/>
          <w:szCs w:val="28"/>
        </w:rPr>
        <w:t>з диспетчерського (</w:t>
      </w:r>
      <w:proofErr w:type="spellStart"/>
      <w:r w:rsidR="009C7036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9C7036" w:rsidRPr="00EC6A21">
        <w:rPr>
          <w:rFonts w:ascii="Times New Roman" w:hAnsi="Times New Roman"/>
          <w:bCs/>
          <w:sz w:val="28"/>
          <w:szCs w:val="28"/>
        </w:rPr>
        <w:t>-технологічного) управління</w:t>
      </w:r>
      <w:r w:rsidR="000D0099" w:rsidRPr="00151E87">
        <w:rPr>
          <w:rFonts w:ascii="Times New Roman" w:hAnsi="Times New Roman"/>
          <w:sz w:val="28"/>
          <w:szCs w:val="28"/>
        </w:rPr>
        <w:t>.</w:t>
      </w:r>
    </w:p>
    <w:p w14:paraId="682CABFD" w14:textId="77777777" w:rsidR="00DC1500" w:rsidRPr="00151E87" w:rsidRDefault="00DB7A71" w:rsidP="00AF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>3</w:t>
      </w:r>
      <w:r w:rsidR="00DA13E5" w:rsidRPr="00151E87">
        <w:rPr>
          <w:rFonts w:ascii="Times New Roman" w:hAnsi="Times New Roman"/>
          <w:sz w:val="28"/>
          <w:szCs w:val="28"/>
        </w:rPr>
        <w:t>) </w:t>
      </w:r>
      <w:r w:rsidR="00DC1500" w:rsidRPr="00151E87">
        <w:rPr>
          <w:rFonts w:ascii="Times New Roman" w:hAnsi="Times New Roman"/>
          <w:sz w:val="28"/>
          <w:szCs w:val="28"/>
        </w:rPr>
        <w:t xml:space="preserve">рівнем поінформованості суб’єктів господарювання та/або фізичних осіб з основних положень </w:t>
      </w:r>
      <w:proofErr w:type="spellStart"/>
      <w:r w:rsidR="00DC1500"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="00DC1500" w:rsidRPr="00151E87">
        <w:rPr>
          <w:rFonts w:ascii="Times New Roman" w:hAnsi="Times New Roman"/>
          <w:sz w:val="28"/>
          <w:szCs w:val="28"/>
        </w:rPr>
        <w:t xml:space="preserve"> </w:t>
      </w:r>
      <w:r w:rsidR="00AF0DD0" w:rsidRPr="00151E87">
        <w:rPr>
          <w:rFonts w:ascii="Times New Roman" w:hAnsi="Times New Roman"/>
          <w:sz w:val="28"/>
          <w:szCs w:val="28"/>
        </w:rPr>
        <w:t>–</w:t>
      </w:r>
      <w:r w:rsidR="00DC1500" w:rsidRPr="00151E87">
        <w:rPr>
          <w:rFonts w:ascii="Times New Roman" w:hAnsi="Times New Roman"/>
          <w:sz w:val="28"/>
          <w:szCs w:val="28"/>
        </w:rPr>
        <w:t xml:space="preserve"> середній. </w:t>
      </w:r>
    </w:p>
    <w:p w14:paraId="14CEE60D" w14:textId="77777777" w:rsidR="00DC1500" w:rsidRPr="00151E87" w:rsidRDefault="00DC1500" w:rsidP="00AF0D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 xml:space="preserve">Відповідно до статті 15 Закону України «Про Національну комісію, що здійснює державне регулювання у сферах енергетики та комунальних послуг» </w:t>
      </w:r>
      <w:proofErr w:type="spellStart"/>
      <w:r w:rsidR="000D0099" w:rsidRPr="00151E87">
        <w:rPr>
          <w:rFonts w:ascii="Times New Roman" w:hAnsi="Times New Roman"/>
          <w:sz w:val="28"/>
          <w:szCs w:val="28"/>
        </w:rPr>
        <w:t>П</w:t>
      </w:r>
      <w:r w:rsidRPr="00151E87">
        <w:rPr>
          <w:rFonts w:ascii="Times New Roman" w:hAnsi="Times New Roman"/>
          <w:sz w:val="28"/>
          <w:szCs w:val="28"/>
        </w:rPr>
        <w:t>ро</w:t>
      </w:r>
      <w:r w:rsidR="00DA13E5" w:rsidRPr="00151E87">
        <w:rPr>
          <w:rFonts w:ascii="Times New Roman" w:hAnsi="Times New Roman"/>
          <w:sz w:val="28"/>
          <w:szCs w:val="28"/>
        </w:rPr>
        <w:t>є</w:t>
      </w:r>
      <w:r w:rsidRPr="00151E87">
        <w:rPr>
          <w:rFonts w:ascii="Times New Roman" w:hAnsi="Times New Roman"/>
          <w:sz w:val="28"/>
          <w:szCs w:val="28"/>
        </w:rPr>
        <w:t>кт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постанови</w:t>
      </w:r>
      <w:r w:rsidR="000D0099" w:rsidRPr="00151E87">
        <w:rPr>
          <w:rFonts w:ascii="Times New Roman" w:hAnsi="Times New Roman"/>
          <w:sz w:val="28"/>
          <w:szCs w:val="28"/>
        </w:rPr>
        <w:t xml:space="preserve">, </w:t>
      </w:r>
      <w:r w:rsidRPr="00151E87">
        <w:rPr>
          <w:rFonts w:ascii="Times New Roman" w:hAnsi="Times New Roman"/>
          <w:sz w:val="28"/>
          <w:szCs w:val="28"/>
        </w:rPr>
        <w:t xml:space="preserve">аналіз впливу та повідомлення про оприлюднення розміщено на офіційному </w:t>
      </w:r>
      <w:proofErr w:type="spellStart"/>
      <w:r w:rsidRPr="00151E87">
        <w:rPr>
          <w:rFonts w:ascii="Times New Roman" w:hAnsi="Times New Roman"/>
          <w:sz w:val="28"/>
          <w:szCs w:val="28"/>
        </w:rPr>
        <w:t>вебсайті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Національної комісії, що здійснює державне регулювання у сферах енергетики та комунальних послуг, в мережі Інтернет http://nerc.gov.ua. </w:t>
      </w:r>
    </w:p>
    <w:p w14:paraId="605C2BBB" w14:textId="77777777" w:rsidR="00DC1500" w:rsidRPr="00151E87" w:rsidRDefault="00DC1500" w:rsidP="00AF0DD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1E87">
        <w:rPr>
          <w:rFonts w:ascii="Times New Roman" w:hAnsi="Times New Roman"/>
          <w:sz w:val="28"/>
          <w:szCs w:val="28"/>
        </w:rPr>
        <w:t xml:space="preserve">НКРЕКП у межах компетенції надає необхідні роз’яснення щодо </w:t>
      </w:r>
      <w:r w:rsidR="00D932FD">
        <w:rPr>
          <w:rFonts w:ascii="Times New Roman" w:hAnsi="Times New Roman"/>
          <w:sz w:val="28"/>
          <w:szCs w:val="28"/>
        </w:rPr>
        <w:br/>
      </w:r>
      <w:r w:rsidRPr="00151E87">
        <w:rPr>
          <w:rFonts w:ascii="Times New Roman" w:hAnsi="Times New Roman"/>
          <w:sz w:val="28"/>
          <w:szCs w:val="28"/>
        </w:rPr>
        <w:t xml:space="preserve">норм </w:t>
      </w:r>
      <w:proofErr w:type="spellStart"/>
      <w:r w:rsidRPr="00151E87">
        <w:rPr>
          <w:rFonts w:ascii="Times New Roman" w:hAnsi="Times New Roman"/>
          <w:sz w:val="28"/>
          <w:szCs w:val="28"/>
        </w:rPr>
        <w:t>про</w:t>
      </w:r>
      <w:r w:rsidR="00DA13E5" w:rsidRPr="00151E87">
        <w:rPr>
          <w:rFonts w:ascii="Times New Roman" w:hAnsi="Times New Roman"/>
          <w:sz w:val="28"/>
          <w:szCs w:val="28"/>
        </w:rPr>
        <w:t>є</w:t>
      </w:r>
      <w:r w:rsidRPr="00151E87">
        <w:rPr>
          <w:rFonts w:ascii="Times New Roman" w:hAnsi="Times New Roman"/>
          <w:sz w:val="28"/>
          <w:szCs w:val="28"/>
        </w:rPr>
        <w:t>кту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регуляторного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 і надаватиме роз’яснення щодо застосування </w:t>
      </w:r>
      <w:proofErr w:type="spellStart"/>
      <w:r w:rsidRPr="00151E87">
        <w:rPr>
          <w:rFonts w:ascii="Times New Roman" w:hAnsi="Times New Roman"/>
          <w:sz w:val="28"/>
          <w:szCs w:val="28"/>
        </w:rPr>
        <w:t>акта</w:t>
      </w:r>
      <w:proofErr w:type="spellEnd"/>
      <w:r w:rsidRPr="00151E87">
        <w:rPr>
          <w:rFonts w:ascii="Times New Roman" w:hAnsi="Times New Roman"/>
          <w:sz w:val="28"/>
          <w:szCs w:val="28"/>
        </w:rPr>
        <w:t xml:space="preserve">, який буде </w:t>
      </w:r>
      <w:r w:rsidR="002C009E" w:rsidRPr="00151E87">
        <w:rPr>
          <w:rFonts w:ascii="Times New Roman" w:hAnsi="Times New Roman"/>
          <w:sz w:val="28"/>
          <w:szCs w:val="28"/>
        </w:rPr>
        <w:t xml:space="preserve">оприлюднено </w:t>
      </w:r>
      <w:r w:rsidR="006C38D8" w:rsidRPr="00151E87">
        <w:rPr>
          <w:rFonts w:ascii="Times New Roman" w:hAnsi="Times New Roman"/>
          <w:sz w:val="28"/>
          <w:szCs w:val="28"/>
        </w:rPr>
        <w:t xml:space="preserve">на офіційному </w:t>
      </w:r>
      <w:proofErr w:type="spellStart"/>
      <w:r w:rsidR="006C38D8" w:rsidRPr="00151E87">
        <w:rPr>
          <w:rFonts w:ascii="Times New Roman" w:hAnsi="Times New Roman"/>
          <w:sz w:val="28"/>
          <w:szCs w:val="28"/>
        </w:rPr>
        <w:t>вебсайті</w:t>
      </w:r>
      <w:proofErr w:type="spellEnd"/>
      <w:r w:rsidR="006C38D8" w:rsidRPr="00151E87">
        <w:rPr>
          <w:rFonts w:ascii="Times New Roman" w:hAnsi="Times New Roman"/>
          <w:sz w:val="28"/>
          <w:szCs w:val="28"/>
        </w:rPr>
        <w:t xml:space="preserve"> НКРЕКП</w:t>
      </w:r>
      <w:r w:rsidRPr="00151E87">
        <w:rPr>
          <w:rFonts w:ascii="Times New Roman" w:hAnsi="Times New Roman"/>
          <w:sz w:val="28"/>
          <w:szCs w:val="28"/>
        </w:rPr>
        <w:t xml:space="preserve"> після його прийняття. </w:t>
      </w:r>
    </w:p>
    <w:p w14:paraId="4B0688D0" w14:textId="77777777" w:rsidR="00E011C6" w:rsidRDefault="00E011C6" w:rsidP="004171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4BB7245" w14:textId="77777777" w:rsidR="004D64F6" w:rsidRPr="004D64F6" w:rsidRDefault="004D64F6" w:rsidP="004171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16"/>
          <w:szCs w:val="28"/>
        </w:rPr>
      </w:pPr>
    </w:p>
    <w:p w14:paraId="361BB1AF" w14:textId="77777777" w:rsidR="00DC1500" w:rsidRPr="00151E87" w:rsidRDefault="00DC1500" w:rsidP="00AF0DD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51E87">
        <w:rPr>
          <w:rFonts w:ascii="Times New Roman" w:hAnsi="Times New Roman" w:cs="Times New Roman"/>
          <w:b/>
          <w:bCs/>
          <w:sz w:val="28"/>
          <w:szCs w:val="28"/>
        </w:rPr>
        <w:t xml:space="preserve">VIII. Очікуванні результати прийняття регуляторного </w:t>
      </w:r>
      <w:proofErr w:type="spellStart"/>
      <w:r w:rsidRPr="00151E87">
        <w:rPr>
          <w:rFonts w:ascii="Times New Roman" w:hAnsi="Times New Roman" w:cs="Times New Roman"/>
          <w:b/>
          <w:bCs/>
          <w:sz w:val="28"/>
          <w:szCs w:val="28"/>
        </w:rPr>
        <w:t>акта</w:t>
      </w:r>
      <w:proofErr w:type="spellEnd"/>
    </w:p>
    <w:p w14:paraId="5F7C60A3" w14:textId="77777777" w:rsidR="00DC1500" w:rsidRPr="00151E87" w:rsidRDefault="00DC1500" w:rsidP="0041714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19433CB" w14:textId="5FCA34AC" w:rsidR="00C053B6" w:rsidRDefault="002C54D4" w:rsidP="00C053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Очікуваним р</w:t>
      </w:r>
      <w:r w:rsidR="00432A77" w:rsidRPr="00151E87">
        <w:rPr>
          <w:rFonts w:ascii="Times New Roman" w:hAnsi="Times New Roman"/>
          <w:sz w:val="28"/>
          <w:szCs w:val="28"/>
        </w:rPr>
        <w:t>езультатом п</w:t>
      </w:r>
      <w:r w:rsidR="00DC1500" w:rsidRPr="00151E87">
        <w:rPr>
          <w:rFonts w:ascii="Times New Roman" w:hAnsi="Times New Roman"/>
          <w:sz w:val="28"/>
          <w:szCs w:val="28"/>
        </w:rPr>
        <w:t>рийняття постанови</w:t>
      </w:r>
      <w:r w:rsidR="001F5E80" w:rsidRPr="00151E87">
        <w:rPr>
          <w:rFonts w:ascii="Times New Roman" w:hAnsi="Times New Roman"/>
          <w:sz w:val="28"/>
          <w:szCs w:val="28"/>
        </w:rPr>
        <w:t xml:space="preserve"> НКРЕКП </w:t>
      </w:r>
      <w:r w:rsidR="00C637CB" w:rsidRPr="00EC6A21">
        <w:rPr>
          <w:rFonts w:ascii="Times New Roman" w:hAnsi="Times New Roman"/>
          <w:bCs/>
          <w:sz w:val="28"/>
          <w:szCs w:val="28"/>
        </w:rPr>
        <w:t>«Про внесення змін до Порядку формування тарифу на послуги з диспетчерського (</w:t>
      </w:r>
      <w:proofErr w:type="spellStart"/>
      <w:r w:rsidR="00C637CB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C637CB" w:rsidRPr="00EC6A21">
        <w:rPr>
          <w:rFonts w:ascii="Times New Roman" w:hAnsi="Times New Roman"/>
          <w:bCs/>
          <w:sz w:val="28"/>
          <w:szCs w:val="28"/>
        </w:rPr>
        <w:t>-технологічного) управління»</w:t>
      </w:r>
      <w:r w:rsidR="00DC1500" w:rsidRPr="00151E87">
        <w:rPr>
          <w:rFonts w:ascii="Times New Roman" w:hAnsi="Times New Roman"/>
          <w:sz w:val="28"/>
          <w:szCs w:val="28"/>
        </w:rPr>
        <w:t xml:space="preserve"> </w:t>
      </w:r>
      <w:r w:rsidR="00432A77" w:rsidRPr="00151E87">
        <w:rPr>
          <w:rFonts w:ascii="Times New Roman" w:hAnsi="Times New Roman" w:cs="Times New Roman"/>
          <w:sz w:val="28"/>
          <w:szCs w:val="28"/>
        </w:rPr>
        <w:t xml:space="preserve">має </w:t>
      </w:r>
      <w:r w:rsidR="00F77C7C" w:rsidRPr="00151E87">
        <w:rPr>
          <w:rFonts w:ascii="Times New Roman" w:hAnsi="Times New Roman" w:cs="Times New Roman"/>
          <w:sz w:val="28"/>
          <w:szCs w:val="28"/>
        </w:rPr>
        <w:t xml:space="preserve">стати удосконалення та актуалізація Порядку </w:t>
      </w:r>
      <w:r w:rsidR="00D932FD">
        <w:rPr>
          <w:rFonts w:ascii="Times New Roman" w:hAnsi="Times New Roman" w:cs="Times New Roman"/>
          <w:sz w:val="28"/>
          <w:szCs w:val="28"/>
        </w:rPr>
        <w:t xml:space="preserve">№ 586 </w:t>
      </w:r>
      <w:r w:rsidR="00B727DA">
        <w:rPr>
          <w:rFonts w:ascii="Times New Roman" w:hAnsi="Times New Roman" w:cs="Times New Roman"/>
          <w:sz w:val="28"/>
          <w:szCs w:val="28"/>
        </w:rPr>
        <w:t>з урахуванням</w:t>
      </w:r>
      <w:r w:rsidR="00F77C7C" w:rsidRPr="00151E87">
        <w:rPr>
          <w:rFonts w:ascii="Times New Roman" w:hAnsi="Times New Roman" w:cs="Times New Roman"/>
          <w:sz w:val="28"/>
          <w:szCs w:val="28"/>
        </w:rPr>
        <w:t xml:space="preserve"> </w:t>
      </w:r>
      <w:r w:rsidR="00160C69" w:rsidRPr="006740C9">
        <w:rPr>
          <w:rFonts w:ascii="Times New Roman" w:hAnsi="Times New Roman" w:cs="Times New Roman"/>
          <w:sz w:val="28"/>
          <w:szCs w:val="28"/>
        </w:rPr>
        <w:t>змін до КСП</w:t>
      </w:r>
      <w:r w:rsidR="00C070D9">
        <w:rPr>
          <w:rFonts w:ascii="Times New Roman" w:hAnsi="Times New Roman" w:cs="Times New Roman"/>
          <w:sz w:val="28"/>
          <w:szCs w:val="28"/>
        </w:rPr>
        <w:t xml:space="preserve"> та Порядку № 428</w:t>
      </w:r>
      <w:r w:rsidR="00C053B6">
        <w:rPr>
          <w:rFonts w:ascii="Times New Roman" w:hAnsi="Times New Roman" w:cs="Times New Roman"/>
          <w:sz w:val="28"/>
          <w:szCs w:val="28"/>
        </w:rPr>
        <w:t xml:space="preserve"> </w:t>
      </w:r>
      <w:r w:rsidR="00C053B6" w:rsidRPr="00151E87">
        <w:rPr>
          <w:rFonts w:ascii="Times New Roman" w:hAnsi="Times New Roman" w:cs="Times New Roman"/>
          <w:sz w:val="28"/>
          <w:szCs w:val="28"/>
        </w:rPr>
        <w:t xml:space="preserve">та забезпечення принципу прозорості при формуванні та встановленні тарифу на послуги </w:t>
      </w:r>
      <w:r w:rsidR="00C053B6" w:rsidRPr="00EC6A21">
        <w:rPr>
          <w:rFonts w:ascii="Times New Roman" w:hAnsi="Times New Roman"/>
          <w:bCs/>
          <w:sz w:val="28"/>
          <w:szCs w:val="28"/>
        </w:rPr>
        <w:t>з диспетчерського (</w:t>
      </w:r>
      <w:proofErr w:type="spellStart"/>
      <w:r w:rsidR="00C053B6" w:rsidRPr="00EC6A21">
        <w:rPr>
          <w:rFonts w:ascii="Times New Roman" w:hAnsi="Times New Roman"/>
          <w:bCs/>
          <w:sz w:val="28"/>
          <w:szCs w:val="28"/>
        </w:rPr>
        <w:t>оперативно</w:t>
      </w:r>
      <w:proofErr w:type="spellEnd"/>
      <w:r w:rsidR="00C053B6" w:rsidRPr="00EC6A21">
        <w:rPr>
          <w:rFonts w:ascii="Times New Roman" w:hAnsi="Times New Roman"/>
          <w:bCs/>
          <w:sz w:val="28"/>
          <w:szCs w:val="28"/>
        </w:rPr>
        <w:t>-технологічного) управління</w:t>
      </w:r>
      <w:r w:rsidR="00C053B6" w:rsidRPr="00151E87">
        <w:rPr>
          <w:rFonts w:ascii="Times New Roman" w:hAnsi="Times New Roman" w:cs="Times New Roman"/>
          <w:sz w:val="28"/>
          <w:szCs w:val="28"/>
        </w:rPr>
        <w:t>.</w:t>
      </w:r>
    </w:p>
    <w:p w14:paraId="6D93BFC5" w14:textId="77777777" w:rsidR="00C053B6" w:rsidRDefault="00C053B6" w:rsidP="00C053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830DE47" w14:textId="77777777" w:rsidR="006740C9" w:rsidRDefault="006740C9" w:rsidP="00E368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CC316B" w14:textId="77777777" w:rsidR="006740C9" w:rsidRPr="00151E87" w:rsidRDefault="006740C9" w:rsidP="00432A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90B7BA" w14:textId="77777777" w:rsidR="00DC1500" w:rsidRPr="00151E87" w:rsidRDefault="00DC1500" w:rsidP="00C232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E87">
        <w:rPr>
          <w:rFonts w:ascii="Times New Roman" w:hAnsi="Times New Roman" w:cs="Times New Roman"/>
          <w:sz w:val="28"/>
          <w:szCs w:val="28"/>
        </w:rPr>
        <w:t>Голова НКРЕКП</w:t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="00C070D9">
        <w:rPr>
          <w:rFonts w:ascii="Times New Roman" w:hAnsi="Times New Roman" w:cs="Times New Roman"/>
          <w:sz w:val="28"/>
          <w:szCs w:val="28"/>
        </w:rPr>
        <w:tab/>
      </w:r>
      <w:r w:rsidR="00C070D9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Pr="00151E87">
        <w:rPr>
          <w:rFonts w:ascii="Times New Roman" w:hAnsi="Times New Roman" w:cs="Times New Roman"/>
          <w:sz w:val="28"/>
          <w:szCs w:val="28"/>
        </w:rPr>
        <w:tab/>
      </w:r>
      <w:r w:rsidR="00C070D9">
        <w:rPr>
          <w:rFonts w:ascii="Times New Roman" w:hAnsi="Times New Roman" w:cs="Times New Roman"/>
          <w:sz w:val="28"/>
          <w:szCs w:val="28"/>
        </w:rPr>
        <w:t>Валерій ТАРАСЮК</w:t>
      </w:r>
    </w:p>
    <w:sectPr w:rsidR="00DC1500" w:rsidRPr="00151E87" w:rsidSect="0036230A">
      <w:headerReference w:type="default" r:id="rId9"/>
      <w:pgSz w:w="11906" w:h="16838"/>
      <w:pgMar w:top="1134" w:right="851" w:bottom="851" w:left="1418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C9023" w14:textId="77777777" w:rsidR="0036230A" w:rsidRDefault="0036230A" w:rsidP="00B4485B">
      <w:pPr>
        <w:spacing w:after="0" w:line="240" w:lineRule="auto"/>
      </w:pPr>
      <w:r>
        <w:separator/>
      </w:r>
    </w:p>
  </w:endnote>
  <w:endnote w:type="continuationSeparator" w:id="0">
    <w:p w14:paraId="1CB3FA09" w14:textId="77777777" w:rsidR="0036230A" w:rsidRDefault="0036230A" w:rsidP="00B44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785128" w14:textId="77777777" w:rsidR="0036230A" w:rsidRDefault="0036230A" w:rsidP="00B4485B">
      <w:pPr>
        <w:spacing w:after="0" w:line="240" w:lineRule="auto"/>
      </w:pPr>
      <w:r>
        <w:separator/>
      </w:r>
    </w:p>
  </w:footnote>
  <w:footnote w:type="continuationSeparator" w:id="0">
    <w:p w14:paraId="1D085F80" w14:textId="77777777" w:rsidR="0036230A" w:rsidRDefault="0036230A" w:rsidP="00B44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B5225" w14:textId="77777777" w:rsidR="00AF0DD0" w:rsidRPr="00C67F69" w:rsidRDefault="00AF0DD0" w:rsidP="00C67F69">
    <w:pPr>
      <w:pStyle w:val="a4"/>
      <w:jc w:val="center"/>
      <w:rPr>
        <w:rFonts w:ascii="Times New Roman" w:hAnsi="Times New Roman" w:cs="Times New Roman"/>
        <w:sz w:val="24"/>
        <w:szCs w:val="24"/>
      </w:rPr>
    </w:pPr>
    <w:r w:rsidRPr="00C67F69">
      <w:rPr>
        <w:rFonts w:ascii="Times New Roman" w:hAnsi="Times New Roman" w:cs="Times New Roman"/>
        <w:sz w:val="24"/>
        <w:szCs w:val="24"/>
      </w:rPr>
      <w:fldChar w:fldCharType="begin"/>
    </w:r>
    <w:r w:rsidRPr="00C67F69">
      <w:rPr>
        <w:rFonts w:ascii="Times New Roman" w:hAnsi="Times New Roman" w:cs="Times New Roman"/>
        <w:sz w:val="24"/>
        <w:szCs w:val="24"/>
      </w:rPr>
      <w:instrText>PAGE   \* MERGEFORMAT</w:instrText>
    </w:r>
    <w:r w:rsidRPr="00C67F69">
      <w:rPr>
        <w:rFonts w:ascii="Times New Roman" w:hAnsi="Times New Roman" w:cs="Times New Roman"/>
        <w:sz w:val="24"/>
        <w:szCs w:val="24"/>
      </w:rPr>
      <w:fldChar w:fldCharType="separate"/>
    </w:r>
    <w:r w:rsidR="00333226">
      <w:rPr>
        <w:rFonts w:ascii="Times New Roman" w:hAnsi="Times New Roman" w:cs="Times New Roman"/>
        <w:noProof/>
        <w:sz w:val="24"/>
        <w:szCs w:val="24"/>
      </w:rPr>
      <w:t>2</w:t>
    </w:r>
    <w:r w:rsidRPr="00C67F69">
      <w:rPr>
        <w:rFonts w:ascii="Times New Roman" w:hAnsi="Times New Roman" w:cs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E405B"/>
    <w:multiLevelType w:val="hybridMultilevel"/>
    <w:tmpl w:val="1F5A388E"/>
    <w:lvl w:ilvl="0" w:tplc="D7C2A87C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1C0067B7"/>
    <w:multiLevelType w:val="hybridMultilevel"/>
    <w:tmpl w:val="AAB093CE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76A4085"/>
    <w:multiLevelType w:val="hybridMultilevel"/>
    <w:tmpl w:val="74382C38"/>
    <w:lvl w:ilvl="0" w:tplc="ED86EF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204"/>
    <w:multiLevelType w:val="hybridMultilevel"/>
    <w:tmpl w:val="D2C0AA38"/>
    <w:lvl w:ilvl="0" w:tplc="FAF8C55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347F2D2B"/>
    <w:multiLevelType w:val="hybridMultilevel"/>
    <w:tmpl w:val="3A1463A6"/>
    <w:lvl w:ilvl="0" w:tplc="736429A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780353AD"/>
    <w:multiLevelType w:val="hybridMultilevel"/>
    <w:tmpl w:val="9D740490"/>
    <w:lvl w:ilvl="0" w:tplc="99E67FF0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AD4"/>
    <w:rsid w:val="000005DA"/>
    <w:rsid w:val="00000906"/>
    <w:rsid w:val="000011EF"/>
    <w:rsid w:val="00002582"/>
    <w:rsid w:val="00002C99"/>
    <w:rsid w:val="0000316C"/>
    <w:rsid w:val="0000358A"/>
    <w:rsid w:val="000037F3"/>
    <w:rsid w:val="00007126"/>
    <w:rsid w:val="00011FCA"/>
    <w:rsid w:val="000124E8"/>
    <w:rsid w:val="0001257D"/>
    <w:rsid w:val="00014A77"/>
    <w:rsid w:val="00017848"/>
    <w:rsid w:val="00020178"/>
    <w:rsid w:val="000205CE"/>
    <w:rsid w:val="000217A1"/>
    <w:rsid w:val="000302DC"/>
    <w:rsid w:val="000317F3"/>
    <w:rsid w:val="00036637"/>
    <w:rsid w:val="00040B29"/>
    <w:rsid w:val="000534F1"/>
    <w:rsid w:val="00053F62"/>
    <w:rsid w:val="00060306"/>
    <w:rsid w:val="0006106B"/>
    <w:rsid w:val="00063F4C"/>
    <w:rsid w:val="00077764"/>
    <w:rsid w:val="00077AF1"/>
    <w:rsid w:val="000834CE"/>
    <w:rsid w:val="000858E6"/>
    <w:rsid w:val="00085927"/>
    <w:rsid w:val="00087085"/>
    <w:rsid w:val="00087ACF"/>
    <w:rsid w:val="0009188C"/>
    <w:rsid w:val="000938AE"/>
    <w:rsid w:val="000A16BB"/>
    <w:rsid w:val="000A1816"/>
    <w:rsid w:val="000A4FA6"/>
    <w:rsid w:val="000A5556"/>
    <w:rsid w:val="000B0574"/>
    <w:rsid w:val="000B0808"/>
    <w:rsid w:val="000B100A"/>
    <w:rsid w:val="000B23F5"/>
    <w:rsid w:val="000B3619"/>
    <w:rsid w:val="000B5587"/>
    <w:rsid w:val="000B6295"/>
    <w:rsid w:val="000C1767"/>
    <w:rsid w:val="000C774C"/>
    <w:rsid w:val="000C77FE"/>
    <w:rsid w:val="000D0099"/>
    <w:rsid w:val="000D526A"/>
    <w:rsid w:val="000D66DB"/>
    <w:rsid w:val="000E1F7F"/>
    <w:rsid w:val="000E2277"/>
    <w:rsid w:val="000E3DAA"/>
    <w:rsid w:val="000E5B56"/>
    <w:rsid w:val="000E6897"/>
    <w:rsid w:val="000F19E8"/>
    <w:rsid w:val="000F5926"/>
    <w:rsid w:val="000F72F6"/>
    <w:rsid w:val="000F7AA9"/>
    <w:rsid w:val="00100539"/>
    <w:rsid w:val="00101536"/>
    <w:rsid w:val="00102EE6"/>
    <w:rsid w:val="00103458"/>
    <w:rsid w:val="0010459C"/>
    <w:rsid w:val="00110601"/>
    <w:rsid w:val="00114606"/>
    <w:rsid w:val="00115EAB"/>
    <w:rsid w:val="00120A93"/>
    <w:rsid w:val="00121472"/>
    <w:rsid w:val="0012257B"/>
    <w:rsid w:val="00132723"/>
    <w:rsid w:val="00134E73"/>
    <w:rsid w:val="00140CC9"/>
    <w:rsid w:val="001434C2"/>
    <w:rsid w:val="00144CC9"/>
    <w:rsid w:val="00151E1F"/>
    <w:rsid w:val="00151E87"/>
    <w:rsid w:val="0015200C"/>
    <w:rsid w:val="00160780"/>
    <w:rsid w:val="00160C69"/>
    <w:rsid w:val="00166C04"/>
    <w:rsid w:val="00171E35"/>
    <w:rsid w:val="00172AC3"/>
    <w:rsid w:val="00174909"/>
    <w:rsid w:val="0017518D"/>
    <w:rsid w:val="00175E93"/>
    <w:rsid w:val="00177D27"/>
    <w:rsid w:val="0018121A"/>
    <w:rsid w:val="001A00C2"/>
    <w:rsid w:val="001A2476"/>
    <w:rsid w:val="001A26D8"/>
    <w:rsid w:val="001A3EF0"/>
    <w:rsid w:val="001A7863"/>
    <w:rsid w:val="001B21CF"/>
    <w:rsid w:val="001B30DA"/>
    <w:rsid w:val="001B4AF1"/>
    <w:rsid w:val="001B5ED6"/>
    <w:rsid w:val="001C17E1"/>
    <w:rsid w:val="001C3229"/>
    <w:rsid w:val="001C444E"/>
    <w:rsid w:val="001C5354"/>
    <w:rsid w:val="001C614E"/>
    <w:rsid w:val="001C6EAC"/>
    <w:rsid w:val="001D2835"/>
    <w:rsid w:val="001D396A"/>
    <w:rsid w:val="001E70CF"/>
    <w:rsid w:val="001F4DC1"/>
    <w:rsid w:val="001F5E80"/>
    <w:rsid w:val="001F64D6"/>
    <w:rsid w:val="001F659D"/>
    <w:rsid w:val="00205D75"/>
    <w:rsid w:val="00206890"/>
    <w:rsid w:val="00207F7C"/>
    <w:rsid w:val="00210A34"/>
    <w:rsid w:val="00211F05"/>
    <w:rsid w:val="00217C9C"/>
    <w:rsid w:val="002319A9"/>
    <w:rsid w:val="00234FAE"/>
    <w:rsid w:val="002460A6"/>
    <w:rsid w:val="0024704F"/>
    <w:rsid w:val="00253ADB"/>
    <w:rsid w:val="00254B51"/>
    <w:rsid w:val="0025569A"/>
    <w:rsid w:val="00256946"/>
    <w:rsid w:val="00256CD4"/>
    <w:rsid w:val="00262D37"/>
    <w:rsid w:val="00264427"/>
    <w:rsid w:val="00266989"/>
    <w:rsid w:val="00267A9C"/>
    <w:rsid w:val="00267E2F"/>
    <w:rsid w:val="00267F26"/>
    <w:rsid w:val="002713AB"/>
    <w:rsid w:val="00277C0E"/>
    <w:rsid w:val="00283CB4"/>
    <w:rsid w:val="00285079"/>
    <w:rsid w:val="00291682"/>
    <w:rsid w:val="00291B29"/>
    <w:rsid w:val="002947D7"/>
    <w:rsid w:val="002A0747"/>
    <w:rsid w:val="002A09BA"/>
    <w:rsid w:val="002A5B01"/>
    <w:rsid w:val="002A66F2"/>
    <w:rsid w:val="002A7E1C"/>
    <w:rsid w:val="002B0ED5"/>
    <w:rsid w:val="002B53F1"/>
    <w:rsid w:val="002C009E"/>
    <w:rsid w:val="002C414D"/>
    <w:rsid w:val="002C457D"/>
    <w:rsid w:val="002C4681"/>
    <w:rsid w:val="002C54D4"/>
    <w:rsid w:val="002C5D0F"/>
    <w:rsid w:val="002C7012"/>
    <w:rsid w:val="002D2AFB"/>
    <w:rsid w:val="002D36B9"/>
    <w:rsid w:val="002E031E"/>
    <w:rsid w:val="002E2AB9"/>
    <w:rsid w:val="002E416D"/>
    <w:rsid w:val="002E5440"/>
    <w:rsid w:val="002F06AB"/>
    <w:rsid w:val="002F3121"/>
    <w:rsid w:val="002F34AB"/>
    <w:rsid w:val="002F5150"/>
    <w:rsid w:val="002F5BE6"/>
    <w:rsid w:val="0030088E"/>
    <w:rsid w:val="003028DB"/>
    <w:rsid w:val="00306A11"/>
    <w:rsid w:val="00310F9F"/>
    <w:rsid w:val="0031498D"/>
    <w:rsid w:val="00314F6A"/>
    <w:rsid w:val="00322A23"/>
    <w:rsid w:val="003239F3"/>
    <w:rsid w:val="00324646"/>
    <w:rsid w:val="00326E0B"/>
    <w:rsid w:val="00333226"/>
    <w:rsid w:val="003342C9"/>
    <w:rsid w:val="00334726"/>
    <w:rsid w:val="003359CD"/>
    <w:rsid w:val="00342BD6"/>
    <w:rsid w:val="00345833"/>
    <w:rsid w:val="003474B3"/>
    <w:rsid w:val="00351B7A"/>
    <w:rsid w:val="003522C9"/>
    <w:rsid w:val="00353168"/>
    <w:rsid w:val="0035786D"/>
    <w:rsid w:val="00360D00"/>
    <w:rsid w:val="0036230A"/>
    <w:rsid w:val="00366420"/>
    <w:rsid w:val="003757DC"/>
    <w:rsid w:val="00377979"/>
    <w:rsid w:val="00377B16"/>
    <w:rsid w:val="003800B0"/>
    <w:rsid w:val="00381B8C"/>
    <w:rsid w:val="00386BFD"/>
    <w:rsid w:val="00393BC4"/>
    <w:rsid w:val="003943E8"/>
    <w:rsid w:val="003945FC"/>
    <w:rsid w:val="00394B81"/>
    <w:rsid w:val="00395601"/>
    <w:rsid w:val="00396418"/>
    <w:rsid w:val="003969F6"/>
    <w:rsid w:val="00396FD0"/>
    <w:rsid w:val="003A142D"/>
    <w:rsid w:val="003A31DF"/>
    <w:rsid w:val="003A4CA7"/>
    <w:rsid w:val="003A567C"/>
    <w:rsid w:val="003A5A9C"/>
    <w:rsid w:val="003B1240"/>
    <w:rsid w:val="003C47EB"/>
    <w:rsid w:val="003C7414"/>
    <w:rsid w:val="003D05EC"/>
    <w:rsid w:val="003D13D6"/>
    <w:rsid w:val="003D2EBB"/>
    <w:rsid w:val="003D498D"/>
    <w:rsid w:val="003D5282"/>
    <w:rsid w:val="003D7395"/>
    <w:rsid w:val="003E0623"/>
    <w:rsid w:val="003E095C"/>
    <w:rsid w:val="003E7DCD"/>
    <w:rsid w:val="003F0F85"/>
    <w:rsid w:val="004008AD"/>
    <w:rsid w:val="00403DF8"/>
    <w:rsid w:val="00403E66"/>
    <w:rsid w:val="00405F7B"/>
    <w:rsid w:val="00406F3F"/>
    <w:rsid w:val="00410F64"/>
    <w:rsid w:val="004136D7"/>
    <w:rsid w:val="00417143"/>
    <w:rsid w:val="00417D06"/>
    <w:rsid w:val="004326DB"/>
    <w:rsid w:val="00432A77"/>
    <w:rsid w:val="004347DC"/>
    <w:rsid w:val="00434C67"/>
    <w:rsid w:val="00441CBF"/>
    <w:rsid w:val="00444E09"/>
    <w:rsid w:val="004473EE"/>
    <w:rsid w:val="0044796E"/>
    <w:rsid w:val="00450366"/>
    <w:rsid w:val="0045238D"/>
    <w:rsid w:val="00452DE6"/>
    <w:rsid w:val="00457587"/>
    <w:rsid w:val="004621A0"/>
    <w:rsid w:val="00465534"/>
    <w:rsid w:val="00466E68"/>
    <w:rsid w:val="0047038C"/>
    <w:rsid w:val="004714F0"/>
    <w:rsid w:val="0047200D"/>
    <w:rsid w:val="00473FBA"/>
    <w:rsid w:val="00476B6E"/>
    <w:rsid w:val="00483555"/>
    <w:rsid w:val="00486E66"/>
    <w:rsid w:val="00491849"/>
    <w:rsid w:val="00493779"/>
    <w:rsid w:val="00493863"/>
    <w:rsid w:val="00493E17"/>
    <w:rsid w:val="00495612"/>
    <w:rsid w:val="00495F36"/>
    <w:rsid w:val="004A0A4E"/>
    <w:rsid w:val="004A4623"/>
    <w:rsid w:val="004A5A79"/>
    <w:rsid w:val="004A7F3E"/>
    <w:rsid w:val="004B331B"/>
    <w:rsid w:val="004B429B"/>
    <w:rsid w:val="004B7026"/>
    <w:rsid w:val="004B7DDC"/>
    <w:rsid w:val="004C11BC"/>
    <w:rsid w:val="004C6C3F"/>
    <w:rsid w:val="004D15A4"/>
    <w:rsid w:val="004D3B01"/>
    <w:rsid w:val="004D51CE"/>
    <w:rsid w:val="004D5AD4"/>
    <w:rsid w:val="004D64F6"/>
    <w:rsid w:val="004E06D1"/>
    <w:rsid w:val="004E35EE"/>
    <w:rsid w:val="004E6895"/>
    <w:rsid w:val="004E7298"/>
    <w:rsid w:val="004E791D"/>
    <w:rsid w:val="004F4F27"/>
    <w:rsid w:val="00501CDA"/>
    <w:rsid w:val="005050CE"/>
    <w:rsid w:val="00510D4B"/>
    <w:rsid w:val="00515570"/>
    <w:rsid w:val="00522B04"/>
    <w:rsid w:val="00524579"/>
    <w:rsid w:val="00524F83"/>
    <w:rsid w:val="00525F0E"/>
    <w:rsid w:val="00526105"/>
    <w:rsid w:val="00531C01"/>
    <w:rsid w:val="00531C06"/>
    <w:rsid w:val="00534360"/>
    <w:rsid w:val="00541C61"/>
    <w:rsid w:val="005428C9"/>
    <w:rsid w:val="00543D3A"/>
    <w:rsid w:val="005440DC"/>
    <w:rsid w:val="00545832"/>
    <w:rsid w:val="00551A0C"/>
    <w:rsid w:val="0055596E"/>
    <w:rsid w:val="00557C3D"/>
    <w:rsid w:val="0056222A"/>
    <w:rsid w:val="00562A6B"/>
    <w:rsid w:val="0057150E"/>
    <w:rsid w:val="0057175A"/>
    <w:rsid w:val="0057365A"/>
    <w:rsid w:val="005764CF"/>
    <w:rsid w:val="00577B13"/>
    <w:rsid w:val="005819C0"/>
    <w:rsid w:val="00581BA8"/>
    <w:rsid w:val="00582C1E"/>
    <w:rsid w:val="00583613"/>
    <w:rsid w:val="005869FE"/>
    <w:rsid w:val="005A09E5"/>
    <w:rsid w:val="005A77E4"/>
    <w:rsid w:val="005B322E"/>
    <w:rsid w:val="005B78AF"/>
    <w:rsid w:val="005C0A2D"/>
    <w:rsid w:val="005C1692"/>
    <w:rsid w:val="005C3ADD"/>
    <w:rsid w:val="005C59BB"/>
    <w:rsid w:val="005C6195"/>
    <w:rsid w:val="005D22AE"/>
    <w:rsid w:val="005D4D24"/>
    <w:rsid w:val="005D53CA"/>
    <w:rsid w:val="005D7AFC"/>
    <w:rsid w:val="005E0775"/>
    <w:rsid w:val="005E17E0"/>
    <w:rsid w:val="005E1902"/>
    <w:rsid w:val="005E40E9"/>
    <w:rsid w:val="005F0593"/>
    <w:rsid w:val="005F5595"/>
    <w:rsid w:val="005F5AD4"/>
    <w:rsid w:val="0060206D"/>
    <w:rsid w:val="006110F1"/>
    <w:rsid w:val="00620F31"/>
    <w:rsid w:val="00621A84"/>
    <w:rsid w:val="00626305"/>
    <w:rsid w:val="0063213A"/>
    <w:rsid w:val="006400AD"/>
    <w:rsid w:val="006428F3"/>
    <w:rsid w:val="006455ED"/>
    <w:rsid w:val="00650A25"/>
    <w:rsid w:val="00651D66"/>
    <w:rsid w:val="00654DC5"/>
    <w:rsid w:val="0066116A"/>
    <w:rsid w:val="006628B0"/>
    <w:rsid w:val="00665CB5"/>
    <w:rsid w:val="00665F99"/>
    <w:rsid w:val="00667E06"/>
    <w:rsid w:val="00671172"/>
    <w:rsid w:val="006740C9"/>
    <w:rsid w:val="00680406"/>
    <w:rsid w:val="006806B5"/>
    <w:rsid w:val="0068193A"/>
    <w:rsid w:val="006848FA"/>
    <w:rsid w:val="00684BFB"/>
    <w:rsid w:val="00692E34"/>
    <w:rsid w:val="00693DA7"/>
    <w:rsid w:val="0069411C"/>
    <w:rsid w:val="006946D1"/>
    <w:rsid w:val="0069722E"/>
    <w:rsid w:val="006A0B68"/>
    <w:rsid w:val="006A156B"/>
    <w:rsid w:val="006A1A40"/>
    <w:rsid w:val="006A2CB3"/>
    <w:rsid w:val="006A5211"/>
    <w:rsid w:val="006A6E45"/>
    <w:rsid w:val="006B1E6B"/>
    <w:rsid w:val="006B2454"/>
    <w:rsid w:val="006B32F5"/>
    <w:rsid w:val="006C3047"/>
    <w:rsid w:val="006C38D8"/>
    <w:rsid w:val="006C6F99"/>
    <w:rsid w:val="006E1745"/>
    <w:rsid w:val="006E749C"/>
    <w:rsid w:val="006F3CD3"/>
    <w:rsid w:val="006F7822"/>
    <w:rsid w:val="0070151A"/>
    <w:rsid w:val="007048F0"/>
    <w:rsid w:val="00711E29"/>
    <w:rsid w:val="0071464F"/>
    <w:rsid w:val="007159DF"/>
    <w:rsid w:val="00715E2C"/>
    <w:rsid w:val="00717B10"/>
    <w:rsid w:val="007218AB"/>
    <w:rsid w:val="00725546"/>
    <w:rsid w:val="00726447"/>
    <w:rsid w:val="007305EB"/>
    <w:rsid w:val="00735994"/>
    <w:rsid w:val="00735C87"/>
    <w:rsid w:val="007367A4"/>
    <w:rsid w:val="007433DA"/>
    <w:rsid w:val="00743C04"/>
    <w:rsid w:val="007466BB"/>
    <w:rsid w:val="00746BF0"/>
    <w:rsid w:val="00752E85"/>
    <w:rsid w:val="007559E1"/>
    <w:rsid w:val="00755F9A"/>
    <w:rsid w:val="00765C82"/>
    <w:rsid w:val="00767DC8"/>
    <w:rsid w:val="00772241"/>
    <w:rsid w:val="00774C7B"/>
    <w:rsid w:val="007900C8"/>
    <w:rsid w:val="00793B6F"/>
    <w:rsid w:val="007A1961"/>
    <w:rsid w:val="007A274A"/>
    <w:rsid w:val="007B07B3"/>
    <w:rsid w:val="007B1C01"/>
    <w:rsid w:val="007B1CB2"/>
    <w:rsid w:val="007C110F"/>
    <w:rsid w:val="007C3B0E"/>
    <w:rsid w:val="007C78DC"/>
    <w:rsid w:val="007D0C1D"/>
    <w:rsid w:val="007D2061"/>
    <w:rsid w:val="007D2972"/>
    <w:rsid w:val="007E249F"/>
    <w:rsid w:val="007E639D"/>
    <w:rsid w:val="007E7663"/>
    <w:rsid w:val="007F128D"/>
    <w:rsid w:val="007F2C6A"/>
    <w:rsid w:val="007F3462"/>
    <w:rsid w:val="0080079E"/>
    <w:rsid w:val="008012CC"/>
    <w:rsid w:val="0080147C"/>
    <w:rsid w:val="00802EF7"/>
    <w:rsid w:val="0080414C"/>
    <w:rsid w:val="00806371"/>
    <w:rsid w:val="00807BDC"/>
    <w:rsid w:val="0081442C"/>
    <w:rsid w:val="008163CB"/>
    <w:rsid w:val="00817BEB"/>
    <w:rsid w:val="00826035"/>
    <w:rsid w:val="0082751E"/>
    <w:rsid w:val="00833DA0"/>
    <w:rsid w:val="008409A6"/>
    <w:rsid w:val="00852845"/>
    <w:rsid w:val="00852A4C"/>
    <w:rsid w:val="0085611A"/>
    <w:rsid w:val="008651AB"/>
    <w:rsid w:val="00867969"/>
    <w:rsid w:val="00871161"/>
    <w:rsid w:val="008726FF"/>
    <w:rsid w:val="00872DB8"/>
    <w:rsid w:val="0087366F"/>
    <w:rsid w:val="00877806"/>
    <w:rsid w:val="00877DD6"/>
    <w:rsid w:val="00881E32"/>
    <w:rsid w:val="00882408"/>
    <w:rsid w:val="00884B7C"/>
    <w:rsid w:val="00886B09"/>
    <w:rsid w:val="008919BF"/>
    <w:rsid w:val="00892043"/>
    <w:rsid w:val="008A3DA4"/>
    <w:rsid w:val="008A4B73"/>
    <w:rsid w:val="008A56C3"/>
    <w:rsid w:val="008A61C4"/>
    <w:rsid w:val="008B222D"/>
    <w:rsid w:val="008B2A04"/>
    <w:rsid w:val="008B343D"/>
    <w:rsid w:val="008C16CE"/>
    <w:rsid w:val="008D2709"/>
    <w:rsid w:val="008D2BBB"/>
    <w:rsid w:val="008D6CA4"/>
    <w:rsid w:val="008E1C45"/>
    <w:rsid w:val="008E4216"/>
    <w:rsid w:val="008E497D"/>
    <w:rsid w:val="008E4C33"/>
    <w:rsid w:val="008E58D1"/>
    <w:rsid w:val="008E5B61"/>
    <w:rsid w:val="008E5F89"/>
    <w:rsid w:val="008E7528"/>
    <w:rsid w:val="008F0321"/>
    <w:rsid w:val="008F674C"/>
    <w:rsid w:val="00901983"/>
    <w:rsid w:val="0090639B"/>
    <w:rsid w:val="00910EF5"/>
    <w:rsid w:val="00911D9D"/>
    <w:rsid w:val="0091688F"/>
    <w:rsid w:val="00916D13"/>
    <w:rsid w:val="00921EE1"/>
    <w:rsid w:val="009224A2"/>
    <w:rsid w:val="0092640A"/>
    <w:rsid w:val="00930967"/>
    <w:rsid w:val="00933ED6"/>
    <w:rsid w:val="00944C00"/>
    <w:rsid w:val="00945BCC"/>
    <w:rsid w:val="009476A7"/>
    <w:rsid w:val="00950C76"/>
    <w:rsid w:val="009513DC"/>
    <w:rsid w:val="00952C10"/>
    <w:rsid w:val="00952CC7"/>
    <w:rsid w:val="00956C42"/>
    <w:rsid w:val="00961AB5"/>
    <w:rsid w:val="009626AB"/>
    <w:rsid w:val="00963519"/>
    <w:rsid w:val="00970C37"/>
    <w:rsid w:val="00971777"/>
    <w:rsid w:val="00973D61"/>
    <w:rsid w:val="00975125"/>
    <w:rsid w:val="0097534C"/>
    <w:rsid w:val="0097692D"/>
    <w:rsid w:val="009809E9"/>
    <w:rsid w:val="00983B6F"/>
    <w:rsid w:val="00984516"/>
    <w:rsid w:val="00986CF4"/>
    <w:rsid w:val="009904A7"/>
    <w:rsid w:val="00992CE4"/>
    <w:rsid w:val="009969E1"/>
    <w:rsid w:val="009979CF"/>
    <w:rsid w:val="009B3293"/>
    <w:rsid w:val="009B3854"/>
    <w:rsid w:val="009B45AF"/>
    <w:rsid w:val="009B4F29"/>
    <w:rsid w:val="009B7C4D"/>
    <w:rsid w:val="009C1292"/>
    <w:rsid w:val="009C4C04"/>
    <w:rsid w:val="009C5DC5"/>
    <w:rsid w:val="009C7036"/>
    <w:rsid w:val="009C7BEC"/>
    <w:rsid w:val="009D1A25"/>
    <w:rsid w:val="009D54E4"/>
    <w:rsid w:val="009E49B9"/>
    <w:rsid w:val="009F38A7"/>
    <w:rsid w:val="00A024C6"/>
    <w:rsid w:val="00A02A89"/>
    <w:rsid w:val="00A03F5C"/>
    <w:rsid w:val="00A06801"/>
    <w:rsid w:val="00A1044E"/>
    <w:rsid w:val="00A1073C"/>
    <w:rsid w:val="00A10F02"/>
    <w:rsid w:val="00A1354A"/>
    <w:rsid w:val="00A14381"/>
    <w:rsid w:val="00A17332"/>
    <w:rsid w:val="00A21BA9"/>
    <w:rsid w:val="00A23607"/>
    <w:rsid w:val="00A25642"/>
    <w:rsid w:val="00A276E5"/>
    <w:rsid w:val="00A340E9"/>
    <w:rsid w:val="00A46844"/>
    <w:rsid w:val="00A51EC9"/>
    <w:rsid w:val="00A52A86"/>
    <w:rsid w:val="00A56E0D"/>
    <w:rsid w:val="00A602B6"/>
    <w:rsid w:val="00A622F0"/>
    <w:rsid w:val="00A63FC7"/>
    <w:rsid w:val="00A656C8"/>
    <w:rsid w:val="00A71098"/>
    <w:rsid w:val="00A71788"/>
    <w:rsid w:val="00A81CB0"/>
    <w:rsid w:val="00A82585"/>
    <w:rsid w:val="00A84A92"/>
    <w:rsid w:val="00A8511E"/>
    <w:rsid w:val="00A85A36"/>
    <w:rsid w:val="00A86026"/>
    <w:rsid w:val="00A8778B"/>
    <w:rsid w:val="00A91187"/>
    <w:rsid w:val="00A91957"/>
    <w:rsid w:val="00A92178"/>
    <w:rsid w:val="00A94961"/>
    <w:rsid w:val="00AA2A7C"/>
    <w:rsid w:val="00AA48F6"/>
    <w:rsid w:val="00AB17E8"/>
    <w:rsid w:val="00AB1D93"/>
    <w:rsid w:val="00AC020C"/>
    <w:rsid w:val="00AC42DB"/>
    <w:rsid w:val="00AC5352"/>
    <w:rsid w:val="00AD0853"/>
    <w:rsid w:val="00AE05F0"/>
    <w:rsid w:val="00AE0F01"/>
    <w:rsid w:val="00AE5BAE"/>
    <w:rsid w:val="00AF0DD0"/>
    <w:rsid w:val="00AF14BD"/>
    <w:rsid w:val="00AF426A"/>
    <w:rsid w:val="00AF7567"/>
    <w:rsid w:val="00B025D4"/>
    <w:rsid w:val="00B03914"/>
    <w:rsid w:val="00B10792"/>
    <w:rsid w:val="00B10DEE"/>
    <w:rsid w:val="00B14BA9"/>
    <w:rsid w:val="00B20CED"/>
    <w:rsid w:val="00B2548A"/>
    <w:rsid w:val="00B307F5"/>
    <w:rsid w:val="00B31968"/>
    <w:rsid w:val="00B32A50"/>
    <w:rsid w:val="00B32F81"/>
    <w:rsid w:val="00B35800"/>
    <w:rsid w:val="00B36AE4"/>
    <w:rsid w:val="00B37ABB"/>
    <w:rsid w:val="00B37F08"/>
    <w:rsid w:val="00B40887"/>
    <w:rsid w:val="00B4485B"/>
    <w:rsid w:val="00B47CEF"/>
    <w:rsid w:val="00B5568A"/>
    <w:rsid w:val="00B67068"/>
    <w:rsid w:val="00B71219"/>
    <w:rsid w:val="00B71240"/>
    <w:rsid w:val="00B722E6"/>
    <w:rsid w:val="00B727DA"/>
    <w:rsid w:val="00B74265"/>
    <w:rsid w:val="00B760E6"/>
    <w:rsid w:val="00B76890"/>
    <w:rsid w:val="00B81DA7"/>
    <w:rsid w:val="00B82D0F"/>
    <w:rsid w:val="00B838D0"/>
    <w:rsid w:val="00B85DD1"/>
    <w:rsid w:val="00B86B02"/>
    <w:rsid w:val="00BA0512"/>
    <w:rsid w:val="00BB14E3"/>
    <w:rsid w:val="00BB1826"/>
    <w:rsid w:val="00BB4051"/>
    <w:rsid w:val="00BB4FAA"/>
    <w:rsid w:val="00BC2A69"/>
    <w:rsid w:val="00BC7BC3"/>
    <w:rsid w:val="00BD211E"/>
    <w:rsid w:val="00BD3C08"/>
    <w:rsid w:val="00BD4678"/>
    <w:rsid w:val="00BD60EF"/>
    <w:rsid w:val="00BE1AE4"/>
    <w:rsid w:val="00BE2FAA"/>
    <w:rsid w:val="00BE6272"/>
    <w:rsid w:val="00BE6833"/>
    <w:rsid w:val="00BE773A"/>
    <w:rsid w:val="00BE7D22"/>
    <w:rsid w:val="00BF5D81"/>
    <w:rsid w:val="00BF7650"/>
    <w:rsid w:val="00C053B6"/>
    <w:rsid w:val="00C06128"/>
    <w:rsid w:val="00C070D9"/>
    <w:rsid w:val="00C07D5A"/>
    <w:rsid w:val="00C12511"/>
    <w:rsid w:val="00C13324"/>
    <w:rsid w:val="00C133D4"/>
    <w:rsid w:val="00C13D8B"/>
    <w:rsid w:val="00C17353"/>
    <w:rsid w:val="00C21263"/>
    <w:rsid w:val="00C232E5"/>
    <w:rsid w:val="00C24071"/>
    <w:rsid w:val="00C30D0D"/>
    <w:rsid w:val="00C31E59"/>
    <w:rsid w:val="00C43724"/>
    <w:rsid w:val="00C43CD8"/>
    <w:rsid w:val="00C44821"/>
    <w:rsid w:val="00C45D3C"/>
    <w:rsid w:val="00C4748E"/>
    <w:rsid w:val="00C52F3B"/>
    <w:rsid w:val="00C534B5"/>
    <w:rsid w:val="00C57C60"/>
    <w:rsid w:val="00C6173F"/>
    <w:rsid w:val="00C637CB"/>
    <w:rsid w:val="00C6406B"/>
    <w:rsid w:val="00C67F69"/>
    <w:rsid w:val="00C70B8B"/>
    <w:rsid w:val="00C72EE6"/>
    <w:rsid w:val="00C84D45"/>
    <w:rsid w:val="00C84F90"/>
    <w:rsid w:val="00C858DD"/>
    <w:rsid w:val="00C90A1B"/>
    <w:rsid w:val="00C93A2A"/>
    <w:rsid w:val="00C96DFF"/>
    <w:rsid w:val="00CA00E6"/>
    <w:rsid w:val="00CA4CDC"/>
    <w:rsid w:val="00CB08B6"/>
    <w:rsid w:val="00CB2575"/>
    <w:rsid w:val="00CC1151"/>
    <w:rsid w:val="00CC1E93"/>
    <w:rsid w:val="00CC3B00"/>
    <w:rsid w:val="00CD11B3"/>
    <w:rsid w:val="00CD21E6"/>
    <w:rsid w:val="00CD2EF7"/>
    <w:rsid w:val="00CE38B0"/>
    <w:rsid w:val="00CE3D5C"/>
    <w:rsid w:val="00CF49F7"/>
    <w:rsid w:val="00D0135B"/>
    <w:rsid w:val="00D02317"/>
    <w:rsid w:val="00D0693F"/>
    <w:rsid w:val="00D06B22"/>
    <w:rsid w:val="00D107EB"/>
    <w:rsid w:val="00D10F87"/>
    <w:rsid w:val="00D11870"/>
    <w:rsid w:val="00D12C2A"/>
    <w:rsid w:val="00D14355"/>
    <w:rsid w:val="00D154AE"/>
    <w:rsid w:val="00D16E98"/>
    <w:rsid w:val="00D25653"/>
    <w:rsid w:val="00D26054"/>
    <w:rsid w:val="00D279B2"/>
    <w:rsid w:val="00D27A8D"/>
    <w:rsid w:val="00D30704"/>
    <w:rsid w:val="00D309C7"/>
    <w:rsid w:val="00D46D40"/>
    <w:rsid w:val="00D474C9"/>
    <w:rsid w:val="00D50238"/>
    <w:rsid w:val="00D50C4B"/>
    <w:rsid w:val="00D62366"/>
    <w:rsid w:val="00D73A15"/>
    <w:rsid w:val="00D76242"/>
    <w:rsid w:val="00D763B2"/>
    <w:rsid w:val="00D81D7C"/>
    <w:rsid w:val="00D81F11"/>
    <w:rsid w:val="00D85FCD"/>
    <w:rsid w:val="00D923D2"/>
    <w:rsid w:val="00D932FD"/>
    <w:rsid w:val="00D9497F"/>
    <w:rsid w:val="00DA0385"/>
    <w:rsid w:val="00DA13E5"/>
    <w:rsid w:val="00DA51F7"/>
    <w:rsid w:val="00DA5B04"/>
    <w:rsid w:val="00DA6B59"/>
    <w:rsid w:val="00DA6FB5"/>
    <w:rsid w:val="00DA7626"/>
    <w:rsid w:val="00DA7FAB"/>
    <w:rsid w:val="00DB1967"/>
    <w:rsid w:val="00DB4407"/>
    <w:rsid w:val="00DB7A71"/>
    <w:rsid w:val="00DC1500"/>
    <w:rsid w:val="00DC31BF"/>
    <w:rsid w:val="00DC4FDC"/>
    <w:rsid w:val="00DC74A6"/>
    <w:rsid w:val="00DD0497"/>
    <w:rsid w:val="00DD23FD"/>
    <w:rsid w:val="00DD425A"/>
    <w:rsid w:val="00DD799D"/>
    <w:rsid w:val="00DE1BA3"/>
    <w:rsid w:val="00DE466C"/>
    <w:rsid w:val="00DE74D7"/>
    <w:rsid w:val="00DF3073"/>
    <w:rsid w:val="00DF323B"/>
    <w:rsid w:val="00DF3F0B"/>
    <w:rsid w:val="00DF568D"/>
    <w:rsid w:val="00E011C6"/>
    <w:rsid w:val="00E02197"/>
    <w:rsid w:val="00E030DD"/>
    <w:rsid w:val="00E036EF"/>
    <w:rsid w:val="00E04B25"/>
    <w:rsid w:val="00E063F3"/>
    <w:rsid w:val="00E106ED"/>
    <w:rsid w:val="00E11098"/>
    <w:rsid w:val="00E21790"/>
    <w:rsid w:val="00E24421"/>
    <w:rsid w:val="00E25C3B"/>
    <w:rsid w:val="00E32D1B"/>
    <w:rsid w:val="00E33853"/>
    <w:rsid w:val="00E35A6F"/>
    <w:rsid w:val="00E35C28"/>
    <w:rsid w:val="00E3689C"/>
    <w:rsid w:val="00E369D2"/>
    <w:rsid w:val="00E36C55"/>
    <w:rsid w:val="00E376F1"/>
    <w:rsid w:val="00E37C20"/>
    <w:rsid w:val="00E41075"/>
    <w:rsid w:val="00E4253E"/>
    <w:rsid w:val="00E43031"/>
    <w:rsid w:val="00E45A33"/>
    <w:rsid w:val="00E472BD"/>
    <w:rsid w:val="00E511CD"/>
    <w:rsid w:val="00E51783"/>
    <w:rsid w:val="00E550B2"/>
    <w:rsid w:val="00E55679"/>
    <w:rsid w:val="00E55959"/>
    <w:rsid w:val="00E568D4"/>
    <w:rsid w:val="00E6078D"/>
    <w:rsid w:val="00E64493"/>
    <w:rsid w:val="00E64ABE"/>
    <w:rsid w:val="00E71605"/>
    <w:rsid w:val="00E9145D"/>
    <w:rsid w:val="00E967CA"/>
    <w:rsid w:val="00EA28C9"/>
    <w:rsid w:val="00EA7017"/>
    <w:rsid w:val="00EA7449"/>
    <w:rsid w:val="00EB1CB0"/>
    <w:rsid w:val="00EB49F7"/>
    <w:rsid w:val="00EC10B4"/>
    <w:rsid w:val="00EC2764"/>
    <w:rsid w:val="00EC6A21"/>
    <w:rsid w:val="00EC7272"/>
    <w:rsid w:val="00ED095D"/>
    <w:rsid w:val="00ED587A"/>
    <w:rsid w:val="00EE518D"/>
    <w:rsid w:val="00EE5A59"/>
    <w:rsid w:val="00F00032"/>
    <w:rsid w:val="00F105C6"/>
    <w:rsid w:val="00F13A0E"/>
    <w:rsid w:val="00F21502"/>
    <w:rsid w:val="00F32203"/>
    <w:rsid w:val="00F35AE3"/>
    <w:rsid w:val="00F379BB"/>
    <w:rsid w:val="00F41AA9"/>
    <w:rsid w:val="00F45B7D"/>
    <w:rsid w:val="00F46AA1"/>
    <w:rsid w:val="00F47A65"/>
    <w:rsid w:val="00F5116D"/>
    <w:rsid w:val="00F52C8C"/>
    <w:rsid w:val="00F53B68"/>
    <w:rsid w:val="00F70C34"/>
    <w:rsid w:val="00F758EB"/>
    <w:rsid w:val="00F77C7C"/>
    <w:rsid w:val="00F809DF"/>
    <w:rsid w:val="00F8640C"/>
    <w:rsid w:val="00F86698"/>
    <w:rsid w:val="00F870A1"/>
    <w:rsid w:val="00F92AF4"/>
    <w:rsid w:val="00F92B82"/>
    <w:rsid w:val="00F9406B"/>
    <w:rsid w:val="00F9537D"/>
    <w:rsid w:val="00F97878"/>
    <w:rsid w:val="00FA0091"/>
    <w:rsid w:val="00FA14D9"/>
    <w:rsid w:val="00FA3687"/>
    <w:rsid w:val="00FA3AFE"/>
    <w:rsid w:val="00FA4320"/>
    <w:rsid w:val="00FA4A66"/>
    <w:rsid w:val="00FA6FC6"/>
    <w:rsid w:val="00FB1F07"/>
    <w:rsid w:val="00FC622E"/>
    <w:rsid w:val="00FC65D9"/>
    <w:rsid w:val="00FD072C"/>
    <w:rsid w:val="00FD4CAF"/>
    <w:rsid w:val="00FE4B9E"/>
    <w:rsid w:val="00FE516F"/>
    <w:rsid w:val="00FE5E93"/>
    <w:rsid w:val="00FE6EFE"/>
    <w:rsid w:val="00FE762A"/>
    <w:rsid w:val="00FE7A21"/>
    <w:rsid w:val="00FF3ED1"/>
    <w:rsid w:val="00FF4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A67EF"/>
  <w15:docId w15:val="{77C82D62-8CC4-4DF5-BF83-794A93E92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0F85"/>
    <w:pPr>
      <w:spacing w:after="200" w:line="276" w:lineRule="auto"/>
    </w:pPr>
    <w:rPr>
      <w:rFonts w:cs="Calibri"/>
      <w:lang w:val="uk-UA"/>
    </w:rPr>
  </w:style>
  <w:style w:type="paragraph" w:styleId="2">
    <w:name w:val="heading 2"/>
    <w:basedOn w:val="a"/>
    <w:link w:val="20"/>
    <w:uiPriority w:val="99"/>
    <w:qFormat/>
    <w:locked/>
    <w:rsid w:val="00B760E6"/>
    <w:pPr>
      <w:spacing w:before="100" w:beforeAutospacing="1" w:after="100" w:afterAutospacing="1" w:line="240" w:lineRule="auto"/>
      <w:outlineLvl w:val="1"/>
    </w:pPr>
    <w:rPr>
      <w:rFonts w:cs="Times New Roman"/>
      <w:b/>
      <w:sz w:val="36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9"/>
    <w:semiHidden/>
    <w:locked/>
    <w:rsid w:val="002C457D"/>
    <w:rPr>
      <w:rFonts w:ascii="Cambria" w:hAnsi="Cambria" w:cs="Cambria"/>
      <w:b/>
      <w:bCs/>
      <w:i/>
      <w:iCs/>
      <w:sz w:val="28"/>
      <w:szCs w:val="28"/>
      <w:lang w:eastAsia="en-US"/>
    </w:rPr>
  </w:style>
  <w:style w:type="table" w:styleId="a3">
    <w:name w:val="Table Grid"/>
    <w:basedOn w:val="a1"/>
    <w:uiPriority w:val="99"/>
    <w:rsid w:val="005F5AD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B4485B"/>
    <w:rPr>
      <w:rFonts w:ascii="Calibri" w:hAnsi="Calibri" w:cs="Calibri"/>
    </w:rPr>
  </w:style>
  <w:style w:type="paragraph" w:styleId="a6">
    <w:name w:val="footer"/>
    <w:basedOn w:val="a"/>
    <w:link w:val="a7"/>
    <w:uiPriority w:val="99"/>
    <w:rsid w:val="00B44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B4485B"/>
    <w:rPr>
      <w:rFonts w:ascii="Calibri" w:hAnsi="Calibri" w:cs="Calibri"/>
    </w:rPr>
  </w:style>
  <w:style w:type="paragraph" w:styleId="a8">
    <w:name w:val="Balloon Text"/>
    <w:basedOn w:val="a"/>
    <w:link w:val="a9"/>
    <w:uiPriority w:val="99"/>
    <w:semiHidden/>
    <w:rsid w:val="00D46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locked/>
    <w:rsid w:val="00D46D40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A340E9"/>
    <w:pPr>
      <w:ind w:left="720"/>
    </w:pPr>
  </w:style>
  <w:style w:type="paragraph" w:styleId="ab">
    <w:name w:val="Body Text"/>
    <w:basedOn w:val="a"/>
    <w:link w:val="ac"/>
    <w:uiPriority w:val="99"/>
    <w:rsid w:val="00B760E6"/>
    <w:pPr>
      <w:spacing w:after="0" w:line="240" w:lineRule="auto"/>
    </w:pPr>
    <w:rPr>
      <w:rFonts w:cs="Times New Roman"/>
      <w:b/>
      <w:color w:val="000000"/>
      <w:sz w:val="24"/>
      <w:szCs w:val="20"/>
      <w:lang w:val="ru-RU" w:eastAsia="ru-RU"/>
    </w:rPr>
  </w:style>
  <w:style w:type="character" w:customStyle="1" w:styleId="BodyTextChar">
    <w:name w:val="Body Text Char"/>
    <w:basedOn w:val="a0"/>
    <w:uiPriority w:val="99"/>
    <w:semiHidden/>
    <w:locked/>
    <w:rsid w:val="002C457D"/>
    <w:rPr>
      <w:rFonts w:cs="Times New Roman"/>
      <w:lang w:eastAsia="en-US"/>
    </w:rPr>
  </w:style>
  <w:style w:type="character" w:customStyle="1" w:styleId="ac">
    <w:name w:val="Основний текст Знак"/>
    <w:link w:val="ab"/>
    <w:uiPriority w:val="99"/>
    <w:locked/>
    <w:rsid w:val="00B760E6"/>
    <w:rPr>
      <w:b/>
      <w:color w:val="000000"/>
      <w:sz w:val="24"/>
      <w:lang w:val="ru-RU" w:eastAsia="ru-RU"/>
    </w:rPr>
  </w:style>
  <w:style w:type="paragraph" w:styleId="ad">
    <w:name w:val="Normal (Web)"/>
    <w:basedOn w:val="a"/>
    <w:uiPriority w:val="99"/>
    <w:rsid w:val="00B760E6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e">
    <w:name w:val="Title"/>
    <w:basedOn w:val="a"/>
    <w:link w:val="af"/>
    <w:uiPriority w:val="99"/>
    <w:qFormat/>
    <w:locked/>
    <w:rsid w:val="00B760E6"/>
    <w:pPr>
      <w:spacing w:after="0" w:line="240" w:lineRule="auto"/>
      <w:jc w:val="center"/>
    </w:pPr>
    <w:rPr>
      <w:rFonts w:cs="Times New Roman"/>
      <w:b/>
      <w:sz w:val="28"/>
      <w:szCs w:val="20"/>
      <w:lang w:eastAsia="ru-RU"/>
    </w:rPr>
  </w:style>
  <w:style w:type="character" w:customStyle="1" w:styleId="TitleChar">
    <w:name w:val="Title Char"/>
    <w:basedOn w:val="a0"/>
    <w:uiPriority w:val="99"/>
    <w:locked/>
    <w:rsid w:val="002C457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af">
    <w:name w:val="Назва Знак"/>
    <w:link w:val="ae"/>
    <w:uiPriority w:val="99"/>
    <w:locked/>
    <w:rsid w:val="00B760E6"/>
    <w:rPr>
      <w:b/>
      <w:sz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60E6"/>
    <w:rPr>
      <w:b/>
      <w:sz w:val="36"/>
      <w:lang w:val="ru-RU" w:eastAsia="ru-RU"/>
    </w:rPr>
  </w:style>
  <w:style w:type="character" w:customStyle="1" w:styleId="4">
    <w:name w:val="Знак Знак4"/>
    <w:uiPriority w:val="99"/>
    <w:rsid w:val="006428F3"/>
    <w:rPr>
      <w:rFonts w:ascii="Times New Roman" w:hAnsi="Times New Roman"/>
      <w:b/>
      <w:color w:val="000000"/>
      <w:sz w:val="20"/>
      <w:lang w:eastAsia="ru-RU"/>
    </w:rPr>
  </w:style>
  <w:style w:type="character" w:customStyle="1" w:styleId="6">
    <w:name w:val="Знак Знак6"/>
    <w:uiPriority w:val="99"/>
    <w:rsid w:val="006428F3"/>
    <w:rPr>
      <w:rFonts w:ascii="Times New Roman" w:hAnsi="Times New Roman"/>
      <w:b/>
      <w:sz w:val="36"/>
      <w:lang w:eastAsia="ru-RU"/>
    </w:rPr>
  </w:style>
  <w:style w:type="character" w:styleId="af0">
    <w:name w:val="Strong"/>
    <w:basedOn w:val="a0"/>
    <w:uiPriority w:val="99"/>
    <w:qFormat/>
    <w:locked/>
    <w:rsid w:val="007B1CB2"/>
    <w:rPr>
      <w:rFonts w:cs="Times New Roman"/>
      <w:b/>
      <w:bCs/>
    </w:rPr>
  </w:style>
  <w:style w:type="paragraph" w:customStyle="1" w:styleId="af1">
    <w:name w:val="Знак"/>
    <w:basedOn w:val="a"/>
    <w:uiPriority w:val="99"/>
    <w:rsid w:val="00EE518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character" w:styleId="af2">
    <w:name w:val="Hyperlink"/>
    <w:unhideWhenUsed/>
    <w:rsid w:val="00D9497F"/>
    <w:rPr>
      <w:color w:val="0000FF"/>
      <w:u w:val="single"/>
    </w:rPr>
  </w:style>
  <w:style w:type="character" w:customStyle="1" w:styleId="fontstyle01">
    <w:name w:val="fontstyle01"/>
    <w:basedOn w:val="a0"/>
    <w:rsid w:val="006F3CD3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F3CD3"/>
    <w:rPr>
      <w:rFonts w:ascii="TimesNewRoman" w:hAnsi="TimesNew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F3CD3"/>
    <w:rPr>
      <w:rFonts w:ascii="TimesNewRoman" w:hAnsi="TimesNewRoman" w:hint="default"/>
      <w:b w:val="0"/>
      <w:bCs w:val="0"/>
      <w:i/>
      <w:iCs/>
      <w:color w:val="000000"/>
      <w:sz w:val="28"/>
      <w:szCs w:val="28"/>
    </w:rPr>
  </w:style>
  <w:style w:type="paragraph" w:styleId="af3">
    <w:name w:val="Revision"/>
    <w:hidden/>
    <w:uiPriority w:val="99"/>
    <w:semiHidden/>
    <w:rsid w:val="00711E29"/>
    <w:rPr>
      <w:rFonts w:cs="Calibri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07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7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gk56068?ed=2024_02_22&amp;an=14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E665B-013D-4EB0-893C-EA7BECB0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1358</Words>
  <Characters>9666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</vt:lpstr>
    </vt:vector>
  </TitlesOfParts>
  <Company>NERC</Company>
  <LinksUpToDate>false</LinksUpToDate>
  <CharactersWithSpaces>11002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Вікторія Морозова</dc:creator>
  <cp:lastModifiedBy>Тетяна Модна</cp:lastModifiedBy>
  <cp:revision>11</cp:revision>
  <cp:lastPrinted>2024-03-27T12:45:00Z</cp:lastPrinted>
  <dcterms:created xsi:type="dcterms:W3CDTF">2024-03-26T21:53:00Z</dcterms:created>
  <dcterms:modified xsi:type="dcterms:W3CDTF">2024-03-27T13:01:00Z</dcterms:modified>
</cp:coreProperties>
</file>