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14B797" w14:textId="77777777" w:rsidR="00F03431" w:rsidRPr="00A0554A" w:rsidRDefault="00F03431" w:rsidP="00F03431">
      <w:pPr>
        <w:pStyle w:val="a7"/>
        <w:tabs>
          <w:tab w:val="left" w:pos="993"/>
        </w:tabs>
        <w:ind w:firstLine="0"/>
        <w:jc w:val="center"/>
        <w:rPr>
          <w:szCs w:val="28"/>
        </w:rPr>
      </w:pPr>
      <w:bookmarkStart w:id="0" w:name="_Hlk104811960"/>
      <w:bookmarkStart w:id="1" w:name="_Hlk50554959"/>
      <w:r w:rsidRPr="00A0554A">
        <w:rPr>
          <w:szCs w:val="28"/>
        </w:rPr>
        <w:t xml:space="preserve">                                            ЗАТВЕРДЖЕНО</w:t>
      </w:r>
    </w:p>
    <w:p w14:paraId="64D42665" w14:textId="77777777" w:rsidR="00F03431" w:rsidRPr="00A0554A" w:rsidRDefault="00F03431" w:rsidP="00F03431">
      <w:pPr>
        <w:pStyle w:val="a7"/>
        <w:tabs>
          <w:tab w:val="left" w:pos="993"/>
          <w:tab w:val="left" w:pos="6120"/>
        </w:tabs>
        <w:ind w:firstLine="0"/>
        <w:jc w:val="center"/>
        <w:rPr>
          <w:szCs w:val="28"/>
        </w:rPr>
      </w:pPr>
      <w:r w:rsidRPr="00A0554A">
        <w:rPr>
          <w:szCs w:val="28"/>
        </w:rPr>
        <w:t xml:space="preserve">                                                           Постанова   Національної</w:t>
      </w:r>
    </w:p>
    <w:p w14:paraId="39D1EB5A" w14:textId="77777777" w:rsidR="00F03431" w:rsidRPr="00A0554A" w:rsidRDefault="00F03431" w:rsidP="00F03431">
      <w:pPr>
        <w:pStyle w:val="a7"/>
        <w:tabs>
          <w:tab w:val="left" w:pos="993"/>
          <w:tab w:val="left" w:pos="6120"/>
        </w:tabs>
        <w:ind w:firstLine="0"/>
        <w:jc w:val="center"/>
        <w:rPr>
          <w:szCs w:val="28"/>
        </w:rPr>
      </w:pPr>
      <w:r w:rsidRPr="00A0554A">
        <w:rPr>
          <w:szCs w:val="28"/>
        </w:rPr>
        <w:t xml:space="preserve">                                                                    комісії, що здійснює державне</w:t>
      </w:r>
    </w:p>
    <w:p w14:paraId="453E9C6F" w14:textId="77777777" w:rsidR="00F03431" w:rsidRPr="00A0554A" w:rsidRDefault="00F03431" w:rsidP="00F03431">
      <w:pPr>
        <w:pStyle w:val="a7"/>
        <w:tabs>
          <w:tab w:val="left" w:pos="993"/>
          <w:tab w:val="left" w:pos="6120"/>
        </w:tabs>
        <w:ind w:firstLine="0"/>
        <w:jc w:val="center"/>
        <w:rPr>
          <w:szCs w:val="28"/>
        </w:rPr>
      </w:pPr>
      <w:r w:rsidRPr="00A0554A">
        <w:rPr>
          <w:szCs w:val="28"/>
        </w:rPr>
        <w:t xml:space="preserve">                                                      регулювання у сферах </w:t>
      </w:r>
    </w:p>
    <w:p w14:paraId="0E0425C5" w14:textId="77777777" w:rsidR="00F03431" w:rsidRPr="00A0554A" w:rsidRDefault="00F03431" w:rsidP="00F03431">
      <w:pPr>
        <w:pStyle w:val="a7"/>
        <w:tabs>
          <w:tab w:val="left" w:pos="993"/>
          <w:tab w:val="left" w:pos="6120"/>
        </w:tabs>
        <w:ind w:firstLine="0"/>
        <w:jc w:val="center"/>
        <w:rPr>
          <w:szCs w:val="28"/>
        </w:rPr>
      </w:pPr>
      <w:r w:rsidRPr="00A0554A">
        <w:rPr>
          <w:szCs w:val="28"/>
        </w:rPr>
        <w:t xml:space="preserve">                                                                           енергетики та комунальних послуг</w:t>
      </w:r>
    </w:p>
    <w:p w14:paraId="5029A911" w14:textId="77777777" w:rsidR="00F03431" w:rsidRPr="00A0554A" w:rsidRDefault="00F03431" w:rsidP="00F03431">
      <w:pPr>
        <w:pStyle w:val="a7"/>
        <w:tabs>
          <w:tab w:val="left" w:pos="993"/>
        </w:tabs>
        <w:ind w:firstLine="0"/>
        <w:jc w:val="center"/>
        <w:rPr>
          <w:szCs w:val="28"/>
        </w:rPr>
      </w:pPr>
      <w:r w:rsidRPr="00A0554A">
        <w:rPr>
          <w:szCs w:val="28"/>
        </w:rPr>
        <w:t xml:space="preserve">                                                         ______________№_____</w:t>
      </w:r>
    </w:p>
    <w:p w14:paraId="6947DB59" w14:textId="77777777" w:rsidR="00F03431" w:rsidRPr="00A0554A" w:rsidRDefault="00F03431" w:rsidP="00F03431">
      <w:pPr>
        <w:pStyle w:val="a7"/>
        <w:tabs>
          <w:tab w:val="left" w:pos="993"/>
        </w:tabs>
        <w:ind w:firstLine="0"/>
        <w:jc w:val="center"/>
        <w:rPr>
          <w:b/>
          <w:szCs w:val="28"/>
        </w:rPr>
      </w:pPr>
    </w:p>
    <w:p w14:paraId="04B6CDF0" w14:textId="77777777" w:rsidR="00F03431" w:rsidRPr="00A0554A" w:rsidRDefault="00F03431" w:rsidP="00F03431">
      <w:pPr>
        <w:pStyle w:val="a7"/>
        <w:tabs>
          <w:tab w:val="left" w:pos="993"/>
        </w:tabs>
        <w:ind w:firstLine="0"/>
        <w:jc w:val="center"/>
        <w:rPr>
          <w:szCs w:val="28"/>
        </w:rPr>
      </w:pPr>
      <w:r w:rsidRPr="00A0554A">
        <w:rPr>
          <w:b/>
          <w:szCs w:val="28"/>
        </w:rPr>
        <w:t>Зміни</w:t>
      </w:r>
    </w:p>
    <w:p w14:paraId="7407132D" w14:textId="77777777" w:rsidR="00F03431" w:rsidRPr="00A0554A" w:rsidRDefault="007A329D" w:rsidP="00F03431">
      <w:pPr>
        <w:pStyle w:val="a7"/>
        <w:tabs>
          <w:tab w:val="left" w:pos="993"/>
        </w:tabs>
        <w:ind w:firstLine="0"/>
        <w:jc w:val="center"/>
        <w:rPr>
          <w:b/>
          <w:szCs w:val="28"/>
        </w:rPr>
      </w:pPr>
      <w:r w:rsidRPr="00A0554A">
        <w:rPr>
          <w:b/>
          <w:szCs w:val="28"/>
        </w:rPr>
        <w:t>до Порядку розроблення та подання на затвердження планів розвитку систем розподілу та інвестиційних програм операторів систем розподілу</w:t>
      </w:r>
    </w:p>
    <w:p w14:paraId="4E779EE1" w14:textId="77777777" w:rsidR="00F03431" w:rsidRPr="00A0554A" w:rsidRDefault="00F03431" w:rsidP="00F03431">
      <w:pPr>
        <w:pStyle w:val="a6"/>
        <w:spacing w:before="0" w:beforeAutospacing="0" w:after="0" w:afterAutospacing="0"/>
        <w:rPr>
          <w:b/>
          <w:bCs/>
          <w:sz w:val="28"/>
          <w:szCs w:val="28"/>
        </w:rPr>
      </w:pPr>
    </w:p>
    <w:p w14:paraId="5E170F8E" w14:textId="77777777" w:rsidR="00585E8A" w:rsidRPr="00A0554A" w:rsidRDefault="009E78EE" w:rsidP="005A486B">
      <w:pPr>
        <w:pStyle w:val="rvps2"/>
        <w:tabs>
          <w:tab w:val="left" w:pos="426"/>
          <w:tab w:val="left" w:pos="993"/>
        </w:tabs>
        <w:spacing w:before="0" w:beforeAutospacing="0" w:after="0" w:afterAutospacing="0"/>
        <w:ind w:firstLine="567"/>
        <w:jc w:val="both"/>
        <w:textAlignment w:val="baseline"/>
        <w:rPr>
          <w:sz w:val="28"/>
          <w:szCs w:val="28"/>
        </w:rPr>
      </w:pPr>
      <w:r w:rsidRPr="008B1CC3">
        <w:rPr>
          <w:sz w:val="28"/>
          <w:szCs w:val="28"/>
        </w:rPr>
        <w:t xml:space="preserve">1. </w:t>
      </w:r>
      <w:r w:rsidR="00585E8A" w:rsidRPr="008B1CC3">
        <w:rPr>
          <w:sz w:val="28"/>
          <w:szCs w:val="28"/>
        </w:rPr>
        <w:t>У н</w:t>
      </w:r>
      <w:r w:rsidRPr="008B1CC3">
        <w:rPr>
          <w:sz w:val="28"/>
          <w:szCs w:val="28"/>
        </w:rPr>
        <w:t>а</w:t>
      </w:r>
      <w:r w:rsidR="00585E8A" w:rsidRPr="008B1CC3">
        <w:rPr>
          <w:sz w:val="28"/>
          <w:szCs w:val="28"/>
        </w:rPr>
        <w:t>зві</w:t>
      </w:r>
      <w:r w:rsidR="005A486B" w:rsidRPr="008B1CC3">
        <w:rPr>
          <w:sz w:val="28"/>
          <w:szCs w:val="28"/>
        </w:rPr>
        <w:t xml:space="preserve"> </w:t>
      </w:r>
      <w:r w:rsidR="00585E8A" w:rsidRPr="008B1CC3">
        <w:rPr>
          <w:sz w:val="28"/>
          <w:szCs w:val="28"/>
        </w:rPr>
        <w:t>слово «затвердження» замінити словом «схвалення».</w:t>
      </w:r>
    </w:p>
    <w:p w14:paraId="35BC910E" w14:textId="77777777" w:rsidR="009E78EE" w:rsidRPr="00A0554A" w:rsidRDefault="009E78EE" w:rsidP="00C90BBE">
      <w:pPr>
        <w:pStyle w:val="rvps2"/>
        <w:tabs>
          <w:tab w:val="left" w:pos="426"/>
          <w:tab w:val="left" w:pos="993"/>
        </w:tabs>
        <w:spacing w:before="0" w:beforeAutospacing="0" w:after="0" w:afterAutospacing="0"/>
        <w:ind w:firstLine="567"/>
        <w:jc w:val="both"/>
        <w:textAlignment w:val="baseline"/>
        <w:rPr>
          <w:sz w:val="28"/>
          <w:szCs w:val="28"/>
        </w:rPr>
      </w:pPr>
    </w:p>
    <w:p w14:paraId="1E159117" w14:textId="77777777" w:rsidR="00140A10" w:rsidRPr="00A0554A" w:rsidRDefault="00140A10" w:rsidP="00C90BBE">
      <w:pPr>
        <w:pStyle w:val="rvps2"/>
        <w:tabs>
          <w:tab w:val="left" w:pos="426"/>
          <w:tab w:val="left" w:pos="993"/>
        </w:tabs>
        <w:spacing w:before="0" w:beforeAutospacing="0" w:after="0" w:afterAutospacing="0"/>
        <w:ind w:firstLine="567"/>
        <w:jc w:val="both"/>
        <w:textAlignment w:val="baseline"/>
        <w:rPr>
          <w:sz w:val="28"/>
          <w:szCs w:val="28"/>
        </w:rPr>
      </w:pPr>
      <w:r w:rsidRPr="00A0554A">
        <w:rPr>
          <w:sz w:val="28"/>
          <w:szCs w:val="28"/>
        </w:rPr>
        <w:t>2</w:t>
      </w:r>
      <w:r w:rsidR="00C90BBE" w:rsidRPr="00A0554A">
        <w:rPr>
          <w:sz w:val="28"/>
          <w:szCs w:val="28"/>
        </w:rPr>
        <w:t xml:space="preserve">. </w:t>
      </w:r>
      <w:r w:rsidRPr="00A0554A">
        <w:rPr>
          <w:sz w:val="28"/>
          <w:szCs w:val="28"/>
        </w:rPr>
        <w:t>У главі 1:</w:t>
      </w:r>
    </w:p>
    <w:p w14:paraId="3C6BF260" w14:textId="77777777" w:rsidR="00140A10" w:rsidRPr="00A0554A" w:rsidRDefault="00140A10" w:rsidP="00C90BBE">
      <w:pPr>
        <w:pStyle w:val="rvps2"/>
        <w:tabs>
          <w:tab w:val="left" w:pos="426"/>
          <w:tab w:val="left" w:pos="993"/>
        </w:tabs>
        <w:spacing w:before="0" w:beforeAutospacing="0" w:after="0" w:afterAutospacing="0"/>
        <w:ind w:firstLine="567"/>
        <w:jc w:val="both"/>
        <w:textAlignment w:val="baseline"/>
        <w:rPr>
          <w:sz w:val="28"/>
          <w:szCs w:val="28"/>
        </w:rPr>
      </w:pPr>
    </w:p>
    <w:p w14:paraId="143E309C" w14:textId="77777777" w:rsidR="00140A10" w:rsidRPr="00A0554A" w:rsidRDefault="00140A10" w:rsidP="00C90BBE">
      <w:pPr>
        <w:pStyle w:val="rvps2"/>
        <w:tabs>
          <w:tab w:val="left" w:pos="426"/>
          <w:tab w:val="left" w:pos="993"/>
        </w:tabs>
        <w:spacing w:before="0" w:beforeAutospacing="0" w:after="0" w:afterAutospacing="0"/>
        <w:ind w:firstLine="567"/>
        <w:jc w:val="both"/>
        <w:textAlignment w:val="baseline"/>
        <w:rPr>
          <w:sz w:val="28"/>
          <w:szCs w:val="28"/>
        </w:rPr>
      </w:pPr>
      <w:r w:rsidRPr="00A0554A">
        <w:rPr>
          <w:sz w:val="28"/>
          <w:szCs w:val="28"/>
        </w:rPr>
        <w:t>1)</w:t>
      </w:r>
      <w:r w:rsidR="00B520AA" w:rsidRPr="00A0554A">
        <w:rPr>
          <w:sz w:val="28"/>
          <w:szCs w:val="28"/>
        </w:rPr>
        <w:t xml:space="preserve"> у пункті 1.1 слово «системи» замінити словом «систем»;</w:t>
      </w:r>
    </w:p>
    <w:p w14:paraId="30DB7B15" w14:textId="77777777" w:rsidR="00B520AA" w:rsidRPr="00A0554A" w:rsidRDefault="00B520AA" w:rsidP="00C90BBE">
      <w:pPr>
        <w:pStyle w:val="rvps2"/>
        <w:tabs>
          <w:tab w:val="left" w:pos="426"/>
          <w:tab w:val="left" w:pos="993"/>
        </w:tabs>
        <w:spacing w:before="0" w:beforeAutospacing="0" w:after="0" w:afterAutospacing="0"/>
        <w:ind w:firstLine="567"/>
        <w:jc w:val="both"/>
        <w:textAlignment w:val="baseline"/>
        <w:rPr>
          <w:sz w:val="28"/>
          <w:szCs w:val="28"/>
        </w:rPr>
      </w:pPr>
    </w:p>
    <w:p w14:paraId="4CF1CD46" w14:textId="714173BE" w:rsidR="006654ED" w:rsidRDefault="007B553E" w:rsidP="00C90BBE">
      <w:pPr>
        <w:pStyle w:val="rvps2"/>
        <w:tabs>
          <w:tab w:val="left" w:pos="426"/>
          <w:tab w:val="left" w:pos="993"/>
        </w:tabs>
        <w:spacing w:before="0" w:beforeAutospacing="0" w:after="0" w:afterAutospacing="0"/>
        <w:ind w:firstLine="567"/>
        <w:jc w:val="both"/>
        <w:textAlignment w:val="baseline"/>
        <w:rPr>
          <w:sz w:val="28"/>
          <w:szCs w:val="28"/>
        </w:rPr>
      </w:pPr>
      <w:r w:rsidRPr="00197382">
        <w:rPr>
          <w:sz w:val="28"/>
          <w:szCs w:val="28"/>
        </w:rPr>
        <w:t xml:space="preserve">2) </w:t>
      </w:r>
      <w:r w:rsidR="003E1CB0" w:rsidRPr="00197382">
        <w:rPr>
          <w:sz w:val="28"/>
          <w:szCs w:val="28"/>
        </w:rPr>
        <w:t xml:space="preserve">абзац третій пункту 1.2 </w:t>
      </w:r>
      <w:r w:rsidR="006654ED" w:rsidRPr="00197382">
        <w:rPr>
          <w:sz w:val="28"/>
          <w:szCs w:val="28"/>
        </w:rPr>
        <w:t>після слова «пов’язана» доповнити словом «виключно», а після слів «системи розподілу»</w:t>
      </w:r>
      <w:r w:rsidR="006654ED" w:rsidRPr="00197382">
        <w:t xml:space="preserve"> </w:t>
      </w:r>
      <w:r w:rsidR="006654ED" w:rsidRPr="00197382">
        <w:rPr>
          <w:sz w:val="28"/>
          <w:szCs w:val="28"/>
        </w:rPr>
        <w:t>доповнити словом «своєї».</w:t>
      </w:r>
    </w:p>
    <w:p w14:paraId="79D14FF0" w14:textId="77777777" w:rsidR="003E1CB0" w:rsidRPr="00A0554A" w:rsidRDefault="003E1CB0" w:rsidP="00C90BBE">
      <w:pPr>
        <w:pStyle w:val="rvps2"/>
        <w:tabs>
          <w:tab w:val="left" w:pos="426"/>
          <w:tab w:val="left" w:pos="993"/>
        </w:tabs>
        <w:spacing w:before="0" w:beforeAutospacing="0" w:after="0" w:afterAutospacing="0"/>
        <w:ind w:firstLine="567"/>
        <w:jc w:val="both"/>
        <w:textAlignment w:val="baseline"/>
        <w:rPr>
          <w:sz w:val="28"/>
          <w:szCs w:val="28"/>
        </w:rPr>
      </w:pPr>
    </w:p>
    <w:p w14:paraId="6DF497CE" w14:textId="77777777" w:rsidR="003E1CB0" w:rsidRPr="00595C9D" w:rsidRDefault="003E1CB0" w:rsidP="00C90BBE">
      <w:pPr>
        <w:pStyle w:val="rvps2"/>
        <w:tabs>
          <w:tab w:val="left" w:pos="426"/>
          <w:tab w:val="left" w:pos="993"/>
        </w:tabs>
        <w:spacing w:before="0" w:beforeAutospacing="0" w:after="0" w:afterAutospacing="0"/>
        <w:ind w:firstLine="567"/>
        <w:jc w:val="both"/>
        <w:textAlignment w:val="baseline"/>
        <w:rPr>
          <w:sz w:val="28"/>
          <w:szCs w:val="28"/>
        </w:rPr>
      </w:pPr>
      <w:r w:rsidRPr="00595C9D">
        <w:rPr>
          <w:sz w:val="28"/>
          <w:szCs w:val="28"/>
        </w:rPr>
        <w:t xml:space="preserve">3. </w:t>
      </w:r>
      <w:r w:rsidR="0081719D" w:rsidRPr="00595C9D">
        <w:rPr>
          <w:sz w:val="28"/>
          <w:szCs w:val="28"/>
        </w:rPr>
        <w:t>У главі 2:</w:t>
      </w:r>
    </w:p>
    <w:p w14:paraId="5B70B025" w14:textId="77777777" w:rsidR="0081719D" w:rsidRPr="00595C9D" w:rsidRDefault="0081719D" w:rsidP="00C90BBE">
      <w:pPr>
        <w:pStyle w:val="rvps2"/>
        <w:tabs>
          <w:tab w:val="left" w:pos="426"/>
          <w:tab w:val="left" w:pos="993"/>
        </w:tabs>
        <w:spacing w:before="0" w:beforeAutospacing="0" w:after="0" w:afterAutospacing="0"/>
        <w:ind w:firstLine="567"/>
        <w:jc w:val="both"/>
        <w:textAlignment w:val="baseline"/>
        <w:rPr>
          <w:sz w:val="28"/>
          <w:szCs w:val="28"/>
        </w:rPr>
      </w:pPr>
    </w:p>
    <w:p w14:paraId="0D227474" w14:textId="5CCCCC73" w:rsidR="0081719D" w:rsidRPr="00595C9D" w:rsidRDefault="0081719D" w:rsidP="00C90BBE">
      <w:pPr>
        <w:pStyle w:val="rvps2"/>
        <w:tabs>
          <w:tab w:val="left" w:pos="426"/>
          <w:tab w:val="left" w:pos="993"/>
        </w:tabs>
        <w:spacing w:before="0" w:beforeAutospacing="0" w:after="0" w:afterAutospacing="0"/>
        <w:ind w:firstLine="567"/>
        <w:jc w:val="both"/>
        <w:textAlignment w:val="baseline"/>
        <w:rPr>
          <w:sz w:val="28"/>
          <w:szCs w:val="28"/>
        </w:rPr>
      </w:pPr>
      <w:r w:rsidRPr="00595C9D">
        <w:rPr>
          <w:sz w:val="28"/>
          <w:szCs w:val="28"/>
        </w:rPr>
        <w:t xml:space="preserve">1) пункт 2.2 після підпункту 2 доповнити </w:t>
      </w:r>
      <w:r w:rsidR="00D00B15" w:rsidRPr="00595C9D">
        <w:rPr>
          <w:sz w:val="28"/>
          <w:szCs w:val="28"/>
        </w:rPr>
        <w:t xml:space="preserve">двома </w:t>
      </w:r>
      <w:r w:rsidRPr="00595C9D">
        <w:rPr>
          <w:sz w:val="28"/>
          <w:szCs w:val="28"/>
        </w:rPr>
        <w:t>новим</w:t>
      </w:r>
      <w:r w:rsidR="00D00B15" w:rsidRPr="00595C9D">
        <w:rPr>
          <w:sz w:val="28"/>
          <w:szCs w:val="28"/>
        </w:rPr>
        <w:t>и</w:t>
      </w:r>
      <w:r w:rsidRPr="00595C9D">
        <w:rPr>
          <w:sz w:val="28"/>
          <w:szCs w:val="28"/>
        </w:rPr>
        <w:t xml:space="preserve"> підпункт</w:t>
      </w:r>
      <w:r w:rsidR="00D00B15" w:rsidRPr="00595C9D">
        <w:rPr>
          <w:sz w:val="28"/>
          <w:szCs w:val="28"/>
        </w:rPr>
        <w:t>ами</w:t>
      </w:r>
      <w:r w:rsidRPr="00595C9D">
        <w:rPr>
          <w:sz w:val="28"/>
          <w:szCs w:val="28"/>
        </w:rPr>
        <w:t xml:space="preserve"> 3 </w:t>
      </w:r>
      <w:r w:rsidR="00D00B15" w:rsidRPr="00595C9D">
        <w:rPr>
          <w:sz w:val="28"/>
          <w:szCs w:val="28"/>
        </w:rPr>
        <w:t xml:space="preserve">та 4 </w:t>
      </w:r>
      <w:r w:rsidRPr="00595C9D">
        <w:rPr>
          <w:sz w:val="28"/>
          <w:szCs w:val="28"/>
        </w:rPr>
        <w:t>такого змісту:</w:t>
      </w:r>
    </w:p>
    <w:p w14:paraId="1B53F072" w14:textId="2A03CC57" w:rsidR="00635262" w:rsidRPr="00595C9D" w:rsidRDefault="0081719D" w:rsidP="00C90BBE">
      <w:pPr>
        <w:pStyle w:val="rvps2"/>
        <w:tabs>
          <w:tab w:val="left" w:pos="426"/>
          <w:tab w:val="left" w:pos="993"/>
        </w:tabs>
        <w:spacing w:before="0" w:beforeAutospacing="0" w:after="0" w:afterAutospacing="0"/>
        <w:ind w:firstLine="567"/>
        <w:jc w:val="both"/>
        <w:textAlignment w:val="baseline"/>
        <w:rPr>
          <w:sz w:val="28"/>
          <w:szCs w:val="28"/>
        </w:rPr>
      </w:pPr>
      <w:r w:rsidRPr="00197382">
        <w:rPr>
          <w:sz w:val="28"/>
          <w:szCs w:val="28"/>
        </w:rPr>
        <w:t xml:space="preserve">«3) </w:t>
      </w:r>
      <w:r w:rsidR="00C04F4B" w:rsidRPr="00197382">
        <w:rPr>
          <w:sz w:val="28"/>
          <w:szCs w:val="28"/>
        </w:rPr>
        <w:t>інформацію щодо місць розміщення пристроїв фіксації/аналізу показників якості електричної енергії та планів щодо їх встановлення, а також перелік об’єктів/обладнання електромереж оператора системи розподілу, в точках вимірювання яких показники якості електричної енергії не відповідають встановленим стандартам, відповідно до звіту за результатами проведеного моніторингу якості електричної енергії в системі розподілу, із зазначенням заходів та термінів їх виконання для забезпечення покращення цих показників з урахуванням вимог пункту 6.3.7 глави 6.3 розділу VI КСР</w:t>
      </w:r>
      <w:r w:rsidRPr="00197382">
        <w:rPr>
          <w:sz w:val="28"/>
          <w:szCs w:val="28"/>
        </w:rPr>
        <w:t>;</w:t>
      </w:r>
    </w:p>
    <w:p w14:paraId="7D34BA17" w14:textId="77777777" w:rsidR="00635262" w:rsidRPr="00595C9D" w:rsidRDefault="00635262" w:rsidP="00C90BBE">
      <w:pPr>
        <w:pStyle w:val="rvps2"/>
        <w:tabs>
          <w:tab w:val="left" w:pos="426"/>
          <w:tab w:val="left" w:pos="993"/>
        </w:tabs>
        <w:spacing w:before="0" w:beforeAutospacing="0" w:after="0" w:afterAutospacing="0"/>
        <w:ind w:firstLine="567"/>
        <w:jc w:val="both"/>
        <w:textAlignment w:val="baseline"/>
        <w:rPr>
          <w:sz w:val="28"/>
          <w:szCs w:val="28"/>
        </w:rPr>
      </w:pPr>
    </w:p>
    <w:p w14:paraId="7DDA4706" w14:textId="08321F90" w:rsidR="0081719D" w:rsidRPr="00595C9D" w:rsidRDefault="00635262" w:rsidP="00C90BBE">
      <w:pPr>
        <w:pStyle w:val="rvps2"/>
        <w:tabs>
          <w:tab w:val="left" w:pos="426"/>
          <w:tab w:val="left" w:pos="993"/>
        </w:tabs>
        <w:spacing w:before="0" w:beforeAutospacing="0" w:after="0" w:afterAutospacing="0"/>
        <w:ind w:firstLine="567"/>
        <w:jc w:val="both"/>
        <w:textAlignment w:val="baseline"/>
        <w:rPr>
          <w:sz w:val="28"/>
          <w:szCs w:val="28"/>
        </w:rPr>
      </w:pPr>
      <w:r w:rsidRPr="00595C9D">
        <w:rPr>
          <w:sz w:val="28"/>
          <w:szCs w:val="28"/>
        </w:rPr>
        <w:t xml:space="preserve">4) </w:t>
      </w:r>
      <w:r w:rsidR="00336891" w:rsidRPr="00336891">
        <w:rPr>
          <w:sz w:val="28"/>
          <w:szCs w:val="28"/>
        </w:rPr>
        <w:t>інформацію щодо переліку скарг/звернень/претензій щодо незадовільної якості електричної енергії, визнаних обґрунтованими та вирішення яких потребує проведення складних робіт, актуальних станом на момент подання ПРСР, з урахуванням даних форми звітності № 10-НКРЕКП-якість-розподіл (річна) «Звіт щодо усунення причин незадовільної якості електричної енергії за скаргами споживачів», затвердженої постановою НКРЕКП від 12 червня 2018 року № 374, з визначенням переліку заходів та термінів їх виконання для забезпечення покращення показників якості електричної енергії</w:t>
      </w:r>
      <w:r w:rsidRPr="00595C9D">
        <w:rPr>
          <w:sz w:val="28"/>
          <w:szCs w:val="28"/>
        </w:rPr>
        <w:t>;</w:t>
      </w:r>
      <w:r w:rsidR="0081719D" w:rsidRPr="00595C9D">
        <w:rPr>
          <w:sz w:val="28"/>
          <w:szCs w:val="28"/>
        </w:rPr>
        <w:t>».</w:t>
      </w:r>
    </w:p>
    <w:p w14:paraId="39E3BCEC" w14:textId="43C8C489" w:rsidR="0081719D" w:rsidRPr="00A0554A" w:rsidRDefault="0081719D" w:rsidP="00C90BBE">
      <w:pPr>
        <w:pStyle w:val="rvps2"/>
        <w:tabs>
          <w:tab w:val="left" w:pos="426"/>
          <w:tab w:val="left" w:pos="993"/>
        </w:tabs>
        <w:spacing w:before="0" w:beforeAutospacing="0" w:after="0" w:afterAutospacing="0"/>
        <w:ind w:firstLine="567"/>
        <w:jc w:val="both"/>
        <w:textAlignment w:val="baseline"/>
        <w:rPr>
          <w:sz w:val="28"/>
          <w:szCs w:val="28"/>
        </w:rPr>
      </w:pPr>
      <w:r w:rsidRPr="00595C9D">
        <w:rPr>
          <w:sz w:val="28"/>
          <w:szCs w:val="28"/>
        </w:rPr>
        <w:t xml:space="preserve">У зв’язку з цим підпункти 3 – 6 вважати відповідно підпунктами </w:t>
      </w:r>
      <w:r w:rsidR="00635262" w:rsidRPr="00595C9D">
        <w:rPr>
          <w:sz w:val="28"/>
          <w:szCs w:val="28"/>
        </w:rPr>
        <w:t>5</w:t>
      </w:r>
      <w:r w:rsidRPr="00595C9D">
        <w:rPr>
          <w:sz w:val="28"/>
          <w:szCs w:val="28"/>
        </w:rPr>
        <w:t xml:space="preserve"> – </w:t>
      </w:r>
      <w:r w:rsidR="00635262" w:rsidRPr="00595C9D">
        <w:rPr>
          <w:sz w:val="28"/>
          <w:szCs w:val="28"/>
        </w:rPr>
        <w:t>8</w:t>
      </w:r>
      <w:r w:rsidRPr="00595C9D">
        <w:rPr>
          <w:sz w:val="28"/>
          <w:szCs w:val="28"/>
        </w:rPr>
        <w:t>;</w:t>
      </w:r>
    </w:p>
    <w:p w14:paraId="70D37A6E" w14:textId="77777777" w:rsidR="00140A10" w:rsidRPr="00A0554A" w:rsidRDefault="00140A10" w:rsidP="00C90BBE">
      <w:pPr>
        <w:pStyle w:val="rvps2"/>
        <w:tabs>
          <w:tab w:val="left" w:pos="426"/>
          <w:tab w:val="left" w:pos="993"/>
        </w:tabs>
        <w:spacing w:before="0" w:beforeAutospacing="0" w:after="0" w:afterAutospacing="0"/>
        <w:ind w:firstLine="567"/>
        <w:jc w:val="both"/>
        <w:textAlignment w:val="baseline"/>
        <w:rPr>
          <w:sz w:val="28"/>
          <w:szCs w:val="28"/>
        </w:rPr>
      </w:pPr>
    </w:p>
    <w:p w14:paraId="7C0CBFD9" w14:textId="77777777" w:rsidR="0081719D" w:rsidRDefault="0015371F"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2) у пункті 2.7:</w:t>
      </w:r>
    </w:p>
    <w:p w14:paraId="1028EBA2" w14:textId="77777777" w:rsidR="0015371F" w:rsidRPr="00A0554A" w:rsidRDefault="00996A7B"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в абзаці п’ятому слово «ліцензіатів» замінити словами «</w:t>
      </w:r>
      <w:r w:rsidRPr="00996A7B">
        <w:rPr>
          <w:bCs/>
          <w:sz w:val="28"/>
          <w:szCs w:val="28"/>
          <w:lang w:eastAsia="ru-RU"/>
        </w:rPr>
        <w:t>операторів систем розподілу</w:t>
      </w:r>
      <w:r>
        <w:rPr>
          <w:bCs/>
          <w:sz w:val="28"/>
          <w:szCs w:val="28"/>
          <w:lang w:eastAsia="ru-RU"/>
        </w:rPr>
        <w:t>»;</w:t>
      </w:r>
    </w:p>
    <w:p w14:paraId="0CE46CD0" w14:textId="73671F8C" w:rsidR="0081719D" w:rsidRDefault="008B2E38"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lastRenderedPageBreak/>
        <w:t xml:space="preserve">в </w:t>
      </w:r>
      <w:r w:rsidR="00996A7B">
        <w:rPr>
          <w:bCs/>
          <w:sz w:val="28"/>
          <w:szCs w:val="28"/>
          <w:lang w:eastAsia="ru-RU"/>
        </w:rPr>
        <w:t>абзац</w:t>
      </w:r>
      <w:r>
        <w:rPr>
          <w:bCs/>
          <w:sz w:val="28"/>
          <w:szCs w:val="28"/>
          <w:lang w:eastAsia="ru-RU"/>
        </w:rPr>
        <w:t>і</w:t>
      </w:r>
      <w:r w:rsidR="00996A7B">
        <w:rPr>
          <w:bCs/>
          <w:sz w:val="28"/>
          <w:szCs w:val="28"/>
          <w:lang w:eastAsia="ru-RU"/>
        </w:rPr>
        <w:t xml:space="preserve"> шост</w:t>
      </w:r>
      <w:r>
        <w:rPr>
          <w:bCs/>
          <w:sz w:val="28"/>
          <w:szCs w:val="28"/>
          <w:lang w:eastAsia="ru-RU"/>
        </w:rPr>
        <w:t>ому</w:t>
      </w:r>
      <w:r w:rsidR="00A35308">
        <w:rPr>
          <w:bCs/>
          <w:sz w:val="28"/>
          <w:szCs w:val="28"/>
          <w:lang w:eastAsia="ru-RU"/>
        </w:rPr>
        <w:t xml:space="preserve"> </w:t>
      </w:r>
      <w:r w:rsidR="005178B0">
        <w:rPr>
          <w:bCs/>
          <w:sz w:val="28"/>
          <w:szCs w:val="28"/>
          <w:lang w:eastAsia="ru-RU"/>
        </w:rPr>
        <w:t>абревіатуру «ІП»</w:t>
      </w:r>
      <w:r w:rsidR="00A35308">
        <w:rPr>
          <w:bCs/>
          <w:sz w:val="28"/>
          <w:szCs w:val="28"/>
          <w:lang w:eastAsia="ru-RU"/>
        </w:rPr>
        <w:t xml:space="preserve"> </w:t>
      </w:r>
      <w:r w:rsidR="005178B0">
        <w:rPr>
          <w:bCs/>
          <w:sz w:val="28"/>
          <w:szCs w:val="28"/>
          <w:lang w:eastAsia="ru-RU"/>
        </w:rPr>
        <w:t>замінити</w:t>
      </w:r>
      <w:r w:rsidR="00A35308">
        <w:rPr>
          <w:bCs/>
          <w:sz w:val="28"/>
          <w:szCs w:val="28"/>
          <w:lang w:eastAsia="ru-RU"/>
        </w:rPr>
        <w:t xml:space="preserve"> абревіатур</w:t>
      </w:r>
      <w:r w:rsidR="005178B0">
        <w:rPr>
          <w:bCs/>
          <w:sz w:val="28"/>
          <w:szCs w:val="28"/>
          <w:lang w:eastAsia="ru-RU"/>
        </w:rPr>
        <w:t>ами</w:t>
      </w:r>
      <w:r w:rsidR="00A35308">
        <w:rPr>
          <w:bCs/>
          <w:sz w:val="28"/>
          <w:szCs w:val="28"/>
          <w:lang w:eastAsia="ru-RU"/>
        </w:rPr>
        <w:t xml:space="preserve"> та знаком «</w:t>
      </w:r>
      <w:r w:rsidR="00A35308" w:rsidRPr="00A35308">
        <w:rPr>
          <w:bCs/>
          <w:sz w:val="28"/>
          <w:szCs w:val="28"/>
          <w:lang w:eastAsia="ru-RU"/>
        </w:rPr>
        <w:t>ПРСР/</w:t>
      </w:r>
      <w:r w:rsidR="005178B0">
        <w:rPr>
          <w:bCs/>
          <w:sz w:val="28"/>
          <w:szCs w:val="28"/>
          <w:lang w:eastAsia="ru-RU"/>
        </w:rPr>
        <w:t>ІП</w:t>
      </w:r>
      <w:r w:rsidR="00A35308">
        <w:rPr>
          <w:bCs/>
          <w:sz w:val="28"/>
          <w:szCs w:val="28"/>
          <w:lang w:eastAsia="ru-RU"/>
        </w:rPr>
        <w:t>», а</w:t>
      </w:r>
      <w:r w:rsidR="00996A7B">
        <w:rPr>
          <w:bCs/>
          <w:sz w:val="28"/>
          <w:szCs w:val="28"/>
          <w:lang w:eastAsia="ru-RU"/>
        </w:rPr>
        <w:t xml:space="preserve"> після абревіатури ТВЕ доповнити знаком та словами «</w:t>
      </w:r>
      <w:r w:rsidR="00996A7B" w:rsidRPr="00996A7B">
        <w:rPr>
          <w:bCs/>
          <w:sz w:val="28"/>
          <w:szCs w:val="28"/>
          <w:lang w:eastAsia="ru-RU"/>
        </w:rPr>
        <w:t xml:space="preserve">, </w:t>
      </w:r>
      <w:r w:rsidR="00C11568" w:rsidRPr="00197382">
        <w:rPr>
          <w:bCs/>
          <w:sz w:val="28"/>
          <w:szCs w:val="28"/>
          <w:lang w:eastAsia="ru-RU"/>
        </w:rPr>
        <w:t>дохід від надання послуг</w:t>
      </w:r>
      <w:r w:rsidR="00996A7B" w:rsidRPr="00197382">
        <w:rPr>
          <w:bCs/>
          <w:sz w:val="28"/>
          <w:szCs w:val="28"/>
          <w:lang w:eastAsia="ru-RU"/>
        </w:rPr>
        <w:t xml:space="preserve"> комерційного обліку електричної енергії»</w:t>
      </w:r>
      <w:r w:rsidR="00B36A20" w:rsidRPr="00197382">
        <w:rPr>
          <w:bCs/>
          <w:sz w:val="28"/>
          <w:szCs w:val="28"/>
          <w:lang w:eastAsia="ru-RU"/>
        </w:rPr>
        <w:t>;</w:t>
      </w:r>
    </w:p>
    <w:p w14:paraId="322F1B90" w14:textId="77777777" w:rsidR="00DF3628" w:rsidRDefault="00DF3628"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54413F66" w14:textId="77777777" w:rsidR="00DF3628" w:rsidRDefault="00DF3628"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 xml:space="preserve">3) у </w:t>
      </w:r>
      <w:r w:rsidR="00AF7D53">
        <w:rPr>
          <w:bCs/>
          <w:sz w:val="28"/>
          <w:szCs w:val="28"/>
          <w:lang w:eastAsia="ru-RU"/>
        </w:rPr>
        <w:t xml:space="preserve">підпункті 3 </w:t>
      </w:r>
      <w:r>
        <w:rPr>
          <w:bCs/>
          <w:sz w:val="28"/>
          <w:szCs w:val="28"/>
          <w:lang w:eastAsia="ru-RU"/>
        </w:rPr>
        <w:t>пункт</w:t>
      </w:r>
      <w:r w:rsidR="00AF7D53">
        <w:rPr>
          <w:bCs/>
          <w:sz w:val="28"/>
          <w:szCs w:val="28"/>
          <w:lang w:eastAsia="ru-RU"/>
        </w:rPr>
        <w:t xml:space="preserve">у </w:t>
      </w:r>
      <w:r>
        <w:rPr>
          <w:bCs/>
          <w:sz w:val="28"/>
          <w:szCs w:val="28"/>
          <w:lang w:eastAsia="ru-RU"/>
        </w:rPr>
        <w:t>2.8</w:t>
      </w:r>
      <w:r w:rsidR="00AF7D53">
        <w:rPr>
          <w:bCs/>
          <w:sz w:val="28"/>
          <w:szCs w:val="28"/>
          <w:lang w:eastAsia="ru-RU"/>
        </w:rPr>
        <w:t xml:space="preserve"> </w:t>
      </w:r>
      <w:r w:rsidR="00B66867">
        <w:rPr>
          <w:bCs/>
          <w:sz w:val="28"/>
          <w:szCs w:val="28"/>
          <w:lang w:eastAsia="ru-RU"/>
        </w:rPr>
        <w:t>знак та слово «, блочно» виключити;</w:t>
      </w:r>
    </w:p>
    <w:p w14:paraId="662A0EF5" w14:textId="77777777" w:rsidR="00B66867" w:rsidRDefault="00B66867"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42D592A8" w14:textId="1ABDB05D" w:rsidR="00BE7D5F" w:rsidRDefault="006770CA" w:rsidP="008C3AB9">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 xml:space="preserve">4) </w:t>
      </w:r>
      <w:r w:rsidR="00BE7D5F">
        <w:rPr>
          <w:bCs/>
          <w:sz w:val="28"/>
          <w:szCs w:val="28"/>
          <w:lang w:eastAsia="ru-RU"/>
        </w:rPr>
        <w:t xml:space="preserve">у </w:t>
      </w:r>
      <w:r w:rsidR="00553822">
        <w:rPr>
          <w:bCs/>
          <w:sz w:val="28"/>
          <w:szCs w:val="28"/>
          <w:lang w:eastAsia="ru-RU"/>
        </w:rPr>
        <w:t>пункт</w:t>
      </w:r>
      <w:r w:rsidR="00BE7D5F">
        <w:rPr>
          <w:bCs/>
          <w:sz w:val="28"/>
          <w:szCs w:val="28"/>
          <w:lang w:eastAsia="ru-RU"/>
        </w:rPr>
        <w:t>і</w:t>
      </w:r>
      <w:r w:rsidR="00553822">
        <w:rPr>
          <w:bCs/>
          <w:sz w:val="28"/>
          <w:szCs w:val="28"/>
          <w:lang w:eastAsia="ru-RU"/>
        </w:rPr>
        <w:t xml:space="preserve"> 2.9</w:t>
      </w:r>
      <w:r w:rsidR="00BE7D5F">
        <w:rPr>
          <w:bCs/>
          <w:sz w:val="28"/>
          <w:szCs w:val="28"/>
          <w:lang w:eastAsia="ru-RU"/>
        </w:rPr>
        <w:t>:</w:t>
      </w:r>
    </w:p>
    <w:p w14:paraId="330CDE6B" w14:textId="77777777" w:rsidR="003A32A7" w:rsidRPr="00595C9D" w:rsidRDefault="003A32A7" w:rsidP="00BE1346">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595C9D">
        <w:rPr>
          <w:bCs/>
          <w:sz w:val="28"/>
          <w:szCs w:val="28"/>
          <w:lang w:eastAsia="ru-RU"/>
        </w:rPr>
        <w:t xml:space="preserve">у </w:t>
      </w:r>
      <w:r w:rsidR="00BE7D5F" w:rsidRPr="00595C9D">
        <w:rPr>
          <w:bCs/>
          <w:sz w:val="28"/>
          <w:szCs w:val="28"/>
          <w:lang w:eastAsia="ru-RU"/>
        </w:rPr>
        <w:t>підпункт</w:t>
      </w:r>
      <w:r w:rsidRPr="00595C9D">
        <w:rPr>
          <w:bCs/>
          <w:sz w:val="28"/>
          <w:szCs w:val="28"/>
          <w:lang w:eastAsia="ru-RU"/>
        </w:rPr>
        <w:t>і</w:t>
      </w:r>
      <w:r w:rsidR="00BE7D5F" w:rsidRPr="00595C9D">
        <w:rPr>
          <w:bCs/>
          <w:sz w:val="28"/>
          <w:szCs w:val="28"/>
          <w:lang w:eastAsia="ru-RU"/>
        </w:rPr>
        <w:t xml:space="preserve"> 2.9.1</w:t>
      </w:r>
      <w:r w:rsidRPr="00595C9D">
        <w:rPr>
          <w:bCs/>
          <w:sz w:val="28"/>
          <w:szCs w:val="28"/>
          <w:lang w:eastAsia="ru-RU"/>
        </w:rPr>
        <w:t>:</w:t>
      </w:r>
    </w:p>
    <w:p w14:paraId="5742F425" w14:textId="6C75AD2A" w:rsidR="003A32A7" w:rsidRPr="00595C9D" w:rsidRDefault="003A32A7" w:rsidP="003A32A7">
      <w:pPr>
        <w:tabs>
          <w:tab w:val="left" w:pos="426"/>
          <w:tab w:val="left" w:pos="993"/>
        </w:tabs>
        <w:spacing w:after="0" w:line="240" w:lineRule="auto"/>
        <w:ind w:firstLine="567"/>
        <w:jc w:val="both"/>
        <w:textAlignment w:val="baseline"/>
        <w:rPr>
          <w:rFonts w:ascii="Times New Roman" w:hAnsi="Times New Roman"/>
          <w:sz w:val="28"/>
          <w:szCs w:val="28"/>
          <w:lang w:eastAsia="uk-UA"/>
        </w:rPr>
      </w:pPr>
      <w:r w:rsidRPr="00595C9D">
        <w:rPr>
          <w:rFonts w:ascii="Times New Roman" w:hAnsi="Times New Roman"/>
          <w:sz w:val="28"/>
          <w:szCs w:val="28"/>
          <w:lang w:eastAsia="uk-UA"/>
        </w:rPr>
        <w:t>підпункт 2 викласти в такій редакції:</w:t>
      </w:r>
    </w:p>
    <w:p w14:paraId="5C25D455" w14:textId="3472F4C1" w:rsidR="003A32A7" w:rsidRPr="00595C9D" w:rsidRDefault="003A32A7" w:rsidP="003A32A7">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595C9D">
        <w:rPr>
          <w:sz w:val="28"/>
          <w:szCs w:val="28"/>
        </w:rPr>
        <w:t xml:space="preserve">«2) </w:t>
      </w:r>
      <w:r w:rsidR="000D287B" w:rsidRPr="000D287B">
        <w:rPr>
          <w:sz w:val="28"/>
          <w:szCs w:val="28"/>
        </w:rPr>
        <w:t>інформацію щодо місць розміщення пристроїв фіксації/аналізу показників якості електричної енергії та планів щодо їх встановлення, а також перелік об’єктів/обладнання електромереж оператора системи розподілу, в точках вимірювання яких показники якості електричної енергії не відповідають встановленим стандартам, відповідно до звіту за результатами проведеного моніторингу якості електричної енергії в системі розподілу, із зазначенням заходів та термінів їх виконання для забезпечення покращення цих показників з урахуванням вимог пункту 6.3.7 глави 6.3 розділу VI КСР</w:t>
      </w:r>
      <w:r w:rsidR="0050759E" w:rsidRPr="00595C9D">
        <w:rPr>
          <w:sz w:val="28"/>
          <w:szCs w:val="28"/>
        </w:rPr>
        <w:t>;</w:t>
      </w:r>
      <w:r w:rsidRPr="00595C9D">
        <w:rPr>
          <w:sz w:val="28"/>
          <w:szCs w:val="28"/>
        </w:rPr>
        <w:t>»;</w:t>
      </w:r>
    </w:p>
    <w:p w14:paraId="197D3A45" w14:textId="2B75AACA" w:rsidR="00F176FC" w:rsidRPr="00595C9D" w:rsidRDefault="00953BA5" w:rsidP="00BE1346">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595C9D">
        <w:rPr>
          <w:bCs/>
          <w:sz w:val="28"/>
          <w:szCs w:val="28"/>
          <w:lang w:eastAsia="ru-RU"/>
        </w:rPr>
        <w:t xml:space="preserve">після підпункту 4 доповнити новим </w:t>
      </w:r>
      <w:r w:rsidR="008E5BB9" w:rsidRPr="00595C9D">
        <w:rPr>
          <w:bCs/>
          <w:sz w:val="28"/>
          <w:szCs w:val="28"/>
          <w:lang w:eastAsia="ru-RU"/>
        </w:rPr>
        <w:t xml:space="preserve">підпунктом </w:t>
      </w:r>
      <w:r w:rsidRPr="00595C9D">
        <w:rPr>
          <w:bCs/>
          <w:sz w:val="28"/>
          <w:szCs w:val="28"/>
          <w:lang w:eastAsia="ru-RU"/>
        </w:rPr>
        <w:t>5 такого змісту:</w:t>
      </w:r>
    </w:p>
    <w:p w14:paraId="44B48D65" w14:textId="7574B0E5" w:rsidR="00F27DC3" w:rsidRPr="00595C9D" w:rsidRDefault="00953BA5" w:rsidP="00431C25">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595C9D">
        <w:rPr>
          <w:bCs/>
          <w:sz w:val="28"/>
          <w:szCs w:val="28"/>
          <w:lang w:eastAsia="ru-RU"/>
        </w:rPr>
        <w:t>«</w:t>
      </w:r>
      <w:r w:rsidR="00431C25" w:rsidRPr="00595C9D">
        <w:rPr>
          <w:bCs/>
          <w:sz w:val="28"/>
          <w:szCs w:val="28"/>
          <w:lang w:eastAsia="ru-RU"/>
        </w:rPr>
        <w:t xml:space="preserve">5) </w:t>
      </w:r>
      <w:r w:rsidR="000D287B" w:rsidRPr="000D287B">
        <w:rPr>
          <w:bCs/>
          <w:sz w:val="28"/>
          <w:szCs w:val="28"/>
          <w:lang w:eastAsia="ru-RU"/>
        </w:rPr>
        <w:t>інформацію щодо переліку скарг/звернень/претензій щодо незадовільної якості електричної енергії, визнаних обґрунтованими та вирішення яких потребує проведення складних робіт, актуальних станом на момент подання ІП, з урахуванням даних форми звітності № 10-НКРЕКП-якість-розподіл (річна) «Звіт щодо усунення причин незадовільної якості електричної енергії за скаргами споживачів», затвердженої постановою НКРЕКП від 12 червня 2018 року № 374, з визначенням переліку заходів та термінів їх виконання для забезпечення покращення показників якості електричної енергії</w:t>
      </w:r>
      <w:r w:rsidR="00431C25" w:rsidRPr="00595C9D">
        <w:rPr>
          <w:bCs/>
          <w:sz w:val="28"/>
          <w:szCs w:val="28"/>
          <w:lang w:eastAsia="ru-RU"/>
        </w:rPr>
        <w:t>;</w:t>
      </w:r>
      <w:r w:rsidR="008E5BB9" w:rsidRPr="00595C9D">
        <w:rPr>
          <w:bCs/>
          <w:sz w:val="28"/>
          <w:szCs w:val="28"/>
          <w:lang w:eastAsia="ru-RU"/>
        </w:rPr>
        <w:t>».</w:t>
      </w:r>
    </w:p>
    <w:p w14:paraId="3A2DCD0C" w14:textId="383E2F97" w:rsidR="00B66867" w:rsidRDefault="00953BA5" w:rsidP="00431C25">
      <w:pPr>
        <w:pStyle w:val="rvps2"/>
        <w:tabs>
          <w:tab w:val="left" w:pos="426"/>
          <w:tab w:val="left" w:pos="993"/>
        </w:tabs>
        <w:spacing w:before="0" w:beforeAutospacing="0" w:after="0" w:afterAutospacing="0"/>
        <w:ind w:firstLine="567"/>
        <w:jc w:val="both"/>
        <w:textAlignment w:val="baseline"/>
        <w:rPr>
          <w:sz w:val="28"/>
          <w:szCs w:val="28"/>
        </w:rPr>
      </w:pPr>
      <w:r w:rsidRPr="00595C9D">
        <w:rPr>
          <w:sz w:val="28"/>
          <w:szCs w:val="28"/>
        </w:rPr>
        <w:t xml:space="preserve">У зв’язку з цим підпункти </w:t>
      </w:r>
      <w:r w:rsidR="00431C25" w:rsidRPr="00595C9D">
        <w:rPr>
          <w:sz w:val="28"/>
          <w:szCs w:val="28"/>
        </w:rPr>
        <w:t>5</w:t>
      </w:r>
      <w:r w:rsidRPr="00595C9D">
        <w:rPr>
          <w:sz w:val="28"/>
          <w:szCs w:val="28"/>
        </w:rPr>
        <w:t xml:space="preserve"> – </w:t>
      </w:r>
      <w:r w:rsidR="00431C25" w:rsidRPr="00595C9D">
        <w:rPr>
          <w:sz w:val="28"/>
          <w:szCs w:val="28"/>
        </w:rPr>
        <w:t>10</w:t>
      </w:r>
      <w:r w:rsidRPr="00595C9D">
        <w:rPr>
          <w:sz w:val="28"/>
          <w:szCs w:val="28"/>
        </w:rPr>
        <w:t xml:space="preserve"> вважати відповідно підпунктами </w:t>
      </w:r>
      <w:r w:rsidR="008E5BB9" w:rsidRPr="00595C9D">
        <w:rPr>
          <w:sz w:val="28"/>
          <w:szCs w:val="28"/>
        </w:rPr>
        <w:t xml:space="preserve">6 </w:t>
      </w:r>
      <w:r w:rsidRPr="00595C9D">
        <w:rPr>
          <w:sz w:val="28"/>
          <w:szCs w:val="28"/>
        </w:rPr>
        <w:t xml:space="preserve">– </w:t>
      </w:r>
      <w:r w:rsidR="008E5BB9" w:rsidRPr="00595C9D">
        <w:rPr>
          <w:sz w:val="28"/>
          <w:szCs w:val="28"/>
        </w:rPr>
        <w:t>11</w:t>
      </w:r>
      <w:r w:rsidRPr="00595C9D">
        <w:rPr>
          <w:sz w:val="28"/>
          <w:szCs w:val="28"/>
        </w:rPr>
        <w:t>;</w:t>
      </w:r>
    </w:p>
    <w:p w14:paraId="0A181EB5" w14:textId="19919F5D" w:rsidR="004E1C7A" w:rsidRDefault="00BB1D1B" w:rsidP="00431C25">
      <w:pPr>
        <w:pStyle w:val="rvps2"/>
        <w:tabs>
          <w:tab w:val="left" w:pos="426"/>
          <w:tab w:val="left" w:pos="993"/>
        </w:tabs>
        <w:spacing w:before="0" w:beforeAutospacing="0" w:after="0" w:afterAutospacing="0"/>
        <w:ind w:firstLine="567"/>
        <w:jc w:val="both"/>
        <w:textAlignment w:val="baseline"/>
        <w:rPr>
          <w:sz w:val="28"/>
          <w:szCs w:val="28"/>
        </w:rPr>
      </w:pPr>
      <w:r>
        <w:rPr>
          <w:sz w:val="28"/>
          <w:szCs w:val="28"/>
        </w:rPr>
        <w:t xml:space="preserve">у </w:t>
      </w:r>
      <w:r w:rsidR="00BE7D5F">
        <w:rPr>
          <w:sz w:val="28"/>
          <w:szCs w:val="28"/>
        </w:rPr>
        <w:t>під</w:t>
      </w:r>
      <w:r>
        <w:rPr>
          <w:sz w:val="28"/>
          <w:szCs w:val="28"/>
        </w:rPr>
        <w:t>пункті 2.9.2:</w:t>
      </w:r>
    </w:p>
    <w:p w14:paraId="5A5EBEA0" w14:textId="77777777" w:rsidR="00BB1D1B" w:rsidRDefault="00BB1D1B" w:rsidP="00BB1D1B">
      <w:pPr>
        <w:tabs>
          <w:tab w:val="left" w:pos="426"/>
          <w:tab w:val="left" w:pos="993"/>
        </w:tabs>
        <w:spacing w:after="0" w:line="240" w:lineRule="auto"/>
        <w:ind w:firstLine="567"/>
        <w:jc w:val="both"/>
        <w:textAlignment w:val="baseline"/>
        <w:rPr>
          <w:rFonts w:ascii="Times New Roman" w:hAnsi="Times New Roman"/>
          <w:sz w:val="28"/>
          <w:szCs w:val="28"/>
          <w:lang w:eastAsia="uk-UA"/>
        </w:rPr>
      </w:pPr>
      <w:r w:rsidRPr="00BB1D1B">
        <w:rPr>
          <w:rFonts w:ascii="Times New Roman" w:hAnsi="Times New Roman"/>
          <w:sz w:val="28"/>
          <w:szCs w:val="28"/>
          <w:lang w:eastAsia="uk-UA"/>
        </w:rPr>
        <w:t>підпункт 4 викласти в такій редакції:</w:t>
      </w:r>
    </w:p>
    <w:p w14:paraId="7FC3D4CA" w14:textId="7F3BBB01" w:rsidR="00BB1D1B" w:rsidRDefault="00BB1D1B" w:rsidP="00BB1D1B">
      <w:pPr>
        <w:tabs>
          <w:tab w:val="left" w:pos="426"/>
          <w:tab w:val="left" w:pos="993"/>
        </w:tabs>
        <w:spacing w:after="0" w:line="240" w:lineRule="auto"/>
        <w:ind w:firstLine="567"/>
        <w:jc w:val="both"/>
        <w:textAlignment w:val="baseline"/>
        <w:rPr>
          <w:rFonts w:ascii="Times New Roman" w:hAnsi="Times New Roman"/>
          <w:sz w:val="28"/>
          <w:szCs w:val="28"/>
          <w:lang w:eastAsia="uk-UA"/>
        </w:rPr>
      </w:pPr>
      <w:r>
        <w:rPr>
          <w:rFonts w:ascii="Times New Roman" w:hAnsi="Times New Roman"/>
          <w:sz w:val="28"/>
          <w:szCs w:val="28"/>
          <w:lang w:eastAsia="uk-UA"/>
        </w:rPr>
        <w:t>«</w:t>
      </w:r>
      <w:r w:rsidRPr="00BB1D1B">
        <w:rPr>
          <w:rFonts w:ascii="Times New Roman" w:hAnsi="Times New Roman"/>
          <w:sz w:val="28"/>
          <w:szCs w:val="28"/>
          <w:lang w:eastAsia="uk-UA"/>
        </w:rPr>
        <w:t>4) посилання на сторінку та пункт схваленого ПРСР (із зазначенням пе</w:t>
      </w:r>
      <w:r>
        <w:rPr>
          <w:rFonts w:ascii="Times New Roman" w:hAnsi="Times New Roman"/>
          <w:sz w:val="28"/>
          <w:szCs w:val="28"/>
          <w:lang w:eastAsia="uk-UA"/>
        </w:rPr>
        <w:t xml:space="preserve">редбаченого терміну виконання), </w:t>
      </w:r>
      <w:r w:rsidR="0061517A">
        <w:rPr>
          <w:rFonts w:ascii="Times New Roman" w:hAnsi="Times New Roman"/>
          <w:sz w:val="28"/>
          <w:szCs w:val="28"/>
          <w:lang w:eastAsia="uk-UA"/>
        </w:rPr>
        <w:t>План</w:t>
      </w:r>
      <w:r w:rsidRPr="00BB1D1B">
        <w:rPr>
          <w:rFonts w:ascii="Times New Roman" w:hAnsi="Times New Roman"/>
          <w:sz w:val="28"/>
          <w:szCs w:val="28"/>
          <w:lang w:eastAsia="uk-UA"/>
        </w:rPr>
        <w:t xml:space="preserve"> заходів щодо підвищення достовірності даних для здійснення моніторингу якості послуг, програму модернізації вузлів обліку електричної енергії по точках комерційного обліку всіх типів, по яких оператор системи розподілу є стороною, відповідальною за точку комерційного обліку, яка погоджена Адміністратором комерційного обліку</w:t>
      </w:r>
      <w:r w:rsidR="00CD0561">
        <w:rPr>
          <w:rFonts w:ascii="Times New Roman" w:hAnsi="Times New Roman"/>
          <w:sz w:val="28"/>
          <w:szCs w:val="28"/>
          <w:lang w:eastAsia="uk-UA"/>
        </w:rPr>
        <w:t>,</w:t>
      </w:r>
      <w:r w:rsidRPr="00BB1D1B">
        <w:rPr>
          <w:rFonts w:ascii="Times New Roman" w:hAnsi="Times New Roman"/>
          <w:sz w:val="28"/>
          <w:szCs w:val="28"/>
          <w:lang w:eastAsia="uk-UA"/>
        </w:rPr>
        <w:t xml:space="preserve"> та інші документи (концепції, програми, плани, нормативно-правові акти тощо), що передбачають виконання заходу;</w:t>
      </w:r>
      <w:r>
        <w:rPr>
          <w:rFonts w:ascii="Times New Roman" w:hAnsi="Times New Roman"/>
          <w:sz w:val="28"/>
          <w:szCs w:val="28"/>
          <w:lang w:eastAsia="uk-UA"/>
        </w:rPr>
        <w:t>»;</w:t>
      </w:r>
    </w:p>
    <w:p w14:paraId="10B98257" w14:textId="51A28E1E" w:rsidR="00CB780A" w:rsidRDefault="00CB780A" w:rsidP="00BB1D1B">
      <w:pPr>
        <w:tabs>
          <w:tab w:val="left" w:pos="426"/>
          <w:tab w:val="left" w:pos="993"/>
        </w:tabs>
        <w:spacing w:after="0" w:line="240" w:lineRule="auto"/>
        <w:ind w:firstLine="567"/>
        <w:jc w:val="both"/>
        <w:textAlignment w:val="baseline"/>
        <w:rPr>
          <w:rFonts w:ascii="Times New Roman" w:hAnsi="Times New Roman"/>
          <w:sz w:val="28"/>
          <w:szCs w:val="28"/>
          <w:lang w:eastAsia="uk-UA"/>
        </w:rPr>
      </w:pPr>
      <w:r>
        <w:rPr>
          <w:rFonts w:ascii="Times New Roman" w:hAnsi="Times New Roman"/>
          <w:sz w:val="28"/>
          <w:szCs w:val="28"/>
          <w:lang w:eastAsia="uk-UA"/>
        </w:rPr>
        <w:t>у підпункті 5:</w:t>
      </w:r>
    </w:p>
    <w:p w14:paraId="16C75354" w14:textId="029B74BA" w:rsidR="00BB1D1B" w:rsidRDefault="001264C8" w:rsidP="00BB1D1B">
      <w:pPr>
        <w:tabs>
          <w:tab w:val="left" w:pos="426"/>
          <w:tab w:val="left" w:pos="993"/>
        </w:tabs>
        <w:spacing w:after="0" w:line="240" w:lineRule="auto"/>
        <w:ind w:firstLine="567"/>
        <w:jc w:val="both"/>
        <w:textAlignment w:val="baseline"/>
        <w:rPr>
          <w:rFonts w:ascii="Times New Roman" w:hAnsi="Times New Roman"/>
          <w:sz w:val="28"/>
          <w:szCs w:val="28"/>
          <w:lang w:eastAsia="uk-UA"/>
        </w:rPr>
      </w:pPr>
      <w:r>
        <w:rPr>
          <w:rFonts w:ascii="Times New Roman" w:hAnsi="Times New Roman"/>
          <w:sz w:val="28"/>
          <w:szCs w:val="28"/>
          <w:lang w:eastAsia="uk-UA"/>
        </w:rPr>
        <w:t xml:space="preserve">абзац другий після абревіатури «ІП» доповнити </w:t>
      </w:r>
      <w:r w:rsidR="00775E76">
        <w:rPr>
          <w:rFonts w:ascii="Times New Roman" w:hAnsi="Times New Roman"/>
          <w:sz w:val="28"/>
          <w:szCs w:val="28"/>
          <w:lang w:eastAsia="uk-UA"/>
        </w:rPr>
        <w:t>знаками</w:t>
      </w:r>
      <w:r>
        <w:rPr>
          <w:rFonts w:ascii="Times New Roman" w:hAnsi="Times New Roman"/>
          <w:sz w:val="28"/>
          <w:szCs w:val="28"/>
          <w:lang w:eastAsia="uk-UA"/>
        </w:rPr>
        <w:t xml:space="preserve"> та </w:t>
      </w:r>
      <w:r w:rsidR="00775E76">
        <w:rPr>
          <w:rFonts w:ascii="Times New Roman" w:hAnsi="Times New Roman"/>
          <w:sz w:val="28"/>
          <w:szCs w:val="28"/>
          <w:lang w:eastAsia="uk-UA"/>
        </w:rPr>
        <w:t>словами</w:t>
      </w:r>
      <w:r>
        <w:rPr>
          <w:rFonts w:ascii="Times New Roman" w:hAnsi="Times New Roman"/>
          <w:sz w:val="28"/>
          <w:szCs w:val="28"/>
          <w:lang w:eastAsia="uk-UA"/>
        </w:rPr>
        <w:t xml:space="preserve"> «, </w:t>
      </w:r>
      <w:r w:rsidRPr="001264C8">
        <w:rPr>
          <w:rFonts w:ascii="Times New Roman" w:hAnsi="Times New Roman"/>
          <w:sz w:val="28"/>
          <w:szCs w:val="28"/>
          <w:lang w:eastAsia="uk-UA"/>
        </w:rPr>
        <w:t>цінові (комерційні) пропозиції (</w:t>
      </w:r>
      <w:proofErr w:type="spellStart"/>
      <w:r w:rsidRPr="001264C8">
        <w:rPr>
          <w:rFonts w:ascii="Times New Roman" w:hAnsi="Times New Roman"/>
          <w:sz w:val="28"/>
          <w:szCs w:val="28"/>
          <w:lang w:eastAsia="uk-UA"/>
        </w:rPr>
        <w:t>прайси</w:t>
      </w:r>
      <w:proofErr w:type="spellEnd"/>
      <w:r w:rsidRPr="001264C8">
        <w:rPr>
          <w:rFonts w:ascii="Times New Roman" w:hAnsi="Times New Roman"/>
          <w:sz w:val="28"/>
          <w:szCs w:val="28"/>
          <w:lang w:eastAsia="uk-UA"/>
        </w:rPr>
        <w:t xml:space="preserve">), результати публічної закупівлі з </w:t>
      </w:r>
      <w:proofErr w:type="spellStart"/>
      <w:r w:rsidRPr="001264C8">
        <w:rPr>
          <w:rFonts w:ascii="Times New Roman" w:hAnsi="Times New Roman"/>
          <w:sz w:val="28"/>
          <w:szCs w:val="28"/>
          <w:lang w:eastAsia="uk-UA"/>
        </w:rPr>
        <w:t>указанням</w:t>
      </w:r>
      <w:proofErr w:type="spellEnd"/>
      <w:r w:rsidRPr="001264C8">
        <w:rPr>
          <w:rFonts w:ascii="Times New Roman" w:hAnsi="Times New Roman"/>
          <w:sz w:val="28"/>
          <w:szCs w:val="28"/>
          <w:lang w:eastAsia="uk-UA"/>
        </w:rPr>
        <w:t xml:space="preserve"> відповідного ідентифікатора закупівлі у вигляді гіперпосилання</w:t>
      </w:r>
      <w:r>
        <w:rPr>
          <w:rFonts w:ascii="Times New Roman" w:hAnsi="Times New Roman"/>
          <w:sz w:val="28"/>
          <w:szCs w:val="28"/>
          <w:lang w:eastAsia="uk-UA"/>
        </w:rPr>
        <w:t>»;</w:t>
      </w:r>
    </w:p>
    <w:p w14:paraId="77D4806C" w14:textId="20D9B10E" w:rsidR="001264C8" w:rsidRPr="00BB1D1B" w:rsidRDefault="00937342" w:rsidP="00BB1D1B">
      <w:pPr>
        <w:tabs>
          <w:tab w:val="left" w:pos="426"/>
          <w:tab w:val="left" w:pos="993"/>
        </w:tabs>
        <w:spacing w:after="0" w:line="240" w:lineRule="auto"/>
        <w:ind w:firstLine="567"/>
        <w:jc w:val="both"/>
        <w:textAlignment w:val="baseline"/>
        <w:rPr>
          <w:rFonts w:ascii="Times New Roman" w:hAnsi="Times New Roman"/>
          <w:sz w:val="28"/>
          <w:szCs w:val="28"/>
          <w:lang w:eastAsia="uk-UA"/>
        </w:rPr>
      </w:pPr>
      <w:r>
        <w:rPr>
          <w:rFonts w:ascii="Times New Roman" w:hAnsi="Times New Roman"/>
          <w:sz w:val="28"/>
          <w:szCs w:val="28"/>
          <w:lang w:eastAsia="uk-UA"/>
        </w:rPr>
        <w:t>абзац четвертий доповнити словами «</w:t>
      </w:r>
      <w:r w:rsidRPr="00937342">
        <w:rPr>
          <w:rFonts w:ascii="Times New Roman" w:hAnsi="Times New Roman"/>
          <w:sz w:val="28"/>
          <w:szCs w:val="28"/>
          <w:lang w:eastAsia="uk-UA"/>
        </w:rPr>
        <w:t>із зазначенням відповідної кошторисної вартості</w:t>
      </w:r>
      <w:r>
        <w:rPr>
          <w:rFonts w:ascii="Times New Roman" w:hAnsi="Times New Roman"/>
          <w:sz w:val="28"/>
          <w:szCs w:val="28"/>
          <w:lang w:eastAsia="uk-UA"/>
        </w:rPr>
        <w:t>»;</w:t>
      </w:r>
    </w:p>
    <w:p w14:paraId="2E4FB74E" w14:textId="5A6A2361" w:rsidR="0081719D" w:rsidRDefault="00937342" w:rsidP="00C90BBE">
      <w:pPr>
        <w:pStyle w:val="rvps2"/>
        <w:tabs>
          <w:tab w:val="left" w:pos="426"/>
          <w:tab w:val="left" w:pos="993"/>
        </w:tabs>
        <w:spacing w:before="0" w:beforeAutospacing="0" w:after="0" w:afterAutospacing="0"/>
        <w:ind w:firstLine="567"/>
        <w:jc w:val="both"/>
        <w:textAlignment w:val="baseline"/>
        <w:rPr>
          <w:sz w:val="28"/>
          <w:szCs w:val="28"/>
        </w:rPr>
      </w:pPr>
      <w:r>
        <w:rPr>
          <w:sz w:val="28"/>
          <w:szCs w:val="28"/>
        </w:rPr>
        <w:t>абзац п’ятий</w:t>
      </w:r>
      <w:r w:rsidR="00623EA1">
        <w:rPr>
          <w:sz w:val="28"/>
          <w:szCs w:val="28"/>
        </w:rPr>
        <w:t xml:space="preserve"> </w:t>
      </w:r>
      <w:r>
        <w:rPr>
          <w:sz w:val="28"/>
          <w:szCs w:val="28"/>
        </w:rPr>
        <w:t>доповнити словами «</w:t>
      </w:r>
      <w:r w:rsidRPr="00937342">
        <w:rPr>
          <w:sz w:val="28"/>
          <w:szCs w:val="28"/>
        </w:rPr>
        <w:t>із зазначенням відповідної кошторисної вартості</w:t>
      </w:r>
      <w:r>
        <w:rPr>
          <w:sz w:val="28"/>
          <w:szCs w:val="28"/>
        </w:rPr>
        <w:t>»;</w:t>
      </w:r>
    </w:p>
    <w:p w14:paraId="4337FFC8" w14:textId="3A91067E" w:rsidR="00BD1829" w:rsidRDefault="005B075E" w:rsidP="00C90BBE">
      <w:pPr>
        <w:pStyle w:val="rvps2"/>
        <w:tabs>
          <w:tab w:val="left" w:pos="426"/>
          <w:tab w:val="left" w:pos="993"/>
        </w:tabs>
        <w:spacing w:before="0" w:beforeAutospacing="0" w:after="0" w:afterAutospacing="0"/>
        <w:ind w:firstLine="567"/>
        <w:jc w:val="both"/>
        <w:textAlignment w:val="baseline"/>
        <w:rPr>
          <w:sz w:val="28"/>
          <w:szCs w:val="28"/>
        </w:rPr>
      </w:pPr>
      <w:r w:rsidRPr="005B075E">
        <w:rPr>
          <w:sz w:val="28"/>
          <w:szCs w:val="28"/>
        </w:rPr>
        <w:lastRenderedPageBreak/>
        <w:t xml:space="preserve">підпункт </w:t>
      </w:r>
      <w:r>
        <w:rPr>
          <w:sz w:val="28"/>
          <w:szCs w:val="28"/>
        </w:rPr>
        <w:t xml:space="preserve">8 доповнити </w:t>
      </w:r>
      <w:r w:rsidR="007C5A7F">
        <w:rPr>
          <w:sz w:val="28"/>
          <w:szCs w:val="28"/>
        </w:rPr>
        <w:t>новим реченням такого змісту:</w:t>
      </w:r>
      <w:r w:rsidR="00BF060E">
        <w:rPr>
          <w:sz w:val="28"/>
          <w:szCs w:val="28"/>
        </w:rPr>
        <w:t xml:space="preserve"> </w:t>
      </w:r>
      <w:r w:rsidRPr="00197382">
        <w:rPr>
          <w:sz w:val="28"/>
          <w:szCs w:val="28"/>
        </w:rPr>
        <w:t>«</w:t>
      </w:r>
      <w:r w:rsidR="00BC60CD" w:rsidRPr="00197382">
        <w:rPr>
          <w:sz w:val="28"/>
          <w:szCs w:val="28"/>
        </w:rPr>
        <w:t>Для заходів ІП</w:t>
      </w:r>
      <w:r w:rsidR="00BC60CD" w:rsidRPr="00BC60CD">
        <w:rPr>
          <w:sz w:val="28"/>
          <w:szCs w:val="28"/>
        </w:rPr>
        <w:t xml:space="preserve"> </w:t>
      </w:r>
      <w:r w:rsidRPr="005B075E">
        <w:rPr>
          <w:sz w:val="28"/>
          <w:szCs w:val="28"/>
        </w:rPr>
        <w:t xml:space="preserve">також зазначаються відповідні цілі та показники (індикатори), що будуть досягнуті за результатом </w:t>
      </w:r>
      <w:r w:rsidR="003642E2">
        <w:rPr>
          <w:sz w:val="28"/>
          <w:szCs w:val="28"/>
        </w:rPr>
        <w:t>їх</w:t>
      </w:r>
      <w:r w:rsidRPr="005B075E">
        <w:rPr>
          <w:sz w:val="28"/>
          <w:szCs w:val="28"/>
        </w:rPr>
        <w:t xml:space="preserve"> виконання</w:t>
      </w:r>
      <w:r w:rsidR="003642E2">
        <w:rPr>
          <w:sz w:val="28"/>
          <w:szCs w:val="28"/>
        </w:rPr>
        <w:t>,</w:t>
      </w:r>
      <w:bookmarkStart w:id="2" w:name="_GoBack"/>
      <w:bookmarkEnd w:id="2"/>
      <w:r w:rsidR="00FB5176" w:rsidRPr="00FB5176">
        <w:t xml:space="preserve"> </w:t>
      </w:r>
      <w:r w:rsidR="00FB5176" w:rsidRPr="00F358DC">
        <w:rPr>
          <w:sz w:val="28"/>
          <w:szCs w:val="28"/>
        </w:rPr>
        <w:t>та орієнтовний термін проведення відповідної процедури закупівлі</w:t>
      </w:r>
      <w:r w:rsidRPr="00F358DC">
        <w:rPr>
          <w:sz w:val="28"/>
          <w:szCs w:val="28"/>
        </w:rPr>
        <w:t>»;</w:t>
      </w:r>
    </w:p>
    <w:p w14:paraId="565C6A54" w14:textId="77777777" w:rsidR="00CA1049" w:rsidRDefault="00CA1049" w:rsidP="00C90BBE">
      <w:pPr>
        <w:pStyle w:val="rvps2"/>
        <w:tabs>
          <w:tab w:val="left" w:pos="426"/>
          <w:tab w:val="left" w:pos="993"/>
        </w:tabs>
        <w:spacing w:before="0" w:beforeAutospacing="0" w:after="0" w:afterAutospacing="0"/>
        <w:ind w:firstLine="567"/>
        <w:jc w:val="both"/>
        <w:textAlignment w:val="baseline"/>
        <w:rPr>
          <w:sz w:val="28"/>
          <w:szCs w:val="28"/>
        </w:rPr>
      </w:pPr>
    </w:p>
    <w:p w14:paraId="32680E14" w14:textId="6791EBC0" w:rsidR="00CA1049" w:rsidRDefault="00254521" w:rsidP="00C90BBE">
      <w:pPr>
        <w:pStyle w:val="rvps2"/>
        <w:tabs>
          <w:tab w:val="left" w:pos="426"/>
          <w:tab w:val="left" w:pos="993"/>
        </w:tabs>
        <w:spacing w:before="0" w:beforeAutospacing="0" w:after="0" w:afterAutospacing="0"/>
        <w:ind w:firstLine="567"/>
        <w:jc w:val="both"/>
        <w:textAlignment w:val="baseline"/>
        <w:rPr>
          <w:sz w:val="28"/>
          <w:szCs w:val="28"/>
        </w:rPr>
      </w:pPr>
      <w:r>
        <w:rPr>
          <w:sz w:val="28"/>
          <w:szCs w:val="28"/>
        </w:rPr>
        <w:t>5</w:t>
      </w:r>
      <w:r w:rsidR="00CA1049">
        <w:rPr>
          <w:sz w:val="28"/>
          <w:szCs w:val="28"/>
        </w:rPr>
        <w:t xml:space="preserve">) </w:t>
      </w:r>
      <w:r w:rsidR="00026921" w:rsidRPr="00026921">
        <w:rPr>
          <w:sz w:val="28"/>
          <w:szCs w:val="28"/>
        </w:rPr>
        <w:t>у пункті 2.</w:t>
      </w:r>
      <w:r w:rsidR="00026921">
        <w:rPr>
          <w:sz w:val="28"/>
          <w:szCs w:val="28"/>
        </w:rPr>
        <w:t>10</w:t>
      </w:r>
      <w:r w:rsidR="00026921" w:rsidRPr="00026921">
        <w:rPr>
          <w:sz w:val="28"/>
          <w:szCs w:val="28"/>
        </w:rPr>
        <w:t>:</w:t>
      </w:r>
    </w:p>
    <w:p w14:paraId="5CF0EEE1" w14:textId="77777777" w:rsidR="009E2B62" w:rsidRDefault="009E2B62" w:rsidP="00C90BBE">
      <w:pPr>
        <w:pStyle w:val="rvps2"/>
        <w:tabs>
          <w:tab w:val="left" w:pos="426"/>
          <w:tab w:val="left" w:pos="993"/>
        </w:tabs>
        <w:spacing w:before="0" w:beforeAutospacing="0" w:after="0" w:afterAutospacing="0"/>
        <w:ind w:firstLine="567"/>
        <w:jc w:val="both"/>
        <w:textAlignment w:val="baseline"/>
        <w:rPr>
          <w:sz w:val="28"/>
          <w:szCs w:val="28"/>
        </w:rPr>
      </w:pPr>
      <w:r>
        <w:rPr>
          <w:sz w:val="28"/>
          <w:szCs w:val="28"/>
        </w:rPr>
        <w:t xml:space="preserve">підпункт 4 після слова та </w:t>
      </w:r>
      <w:proofErr w:type="spellStart"/>
      <w:r>
        <w:rPr>
          <w:sz w:val="28"/>
          <w:szCs w:val="28"/>
        </w:rPr>
        <w:t>знака</w:t>
      </w:r>
      <w:proofErr w:type="spellEnd"/>
      <w:r>
        <w:rPr>
          <w:sz w:val="28"/>
          <w:szCs w:val="28"/>
        </w:rPr>
        <w:t xml:space="preserve"> «</w:t>
      </w:r>
      <w:r w:rsidRPr="009E2B62">
        <w:rPr>
          <w:sz w:val="28"/>
          <w:szCs w:val="28"/>
        </w:rPr>
        <w:t>обладнання,</w:t>
      </w:r>
      <w:r>
        <w:rPr>
          <w:sz w:val="28"/>
          <w:szCs w:val="28"/>
        </w:rPr>
        <w:t>» доповнити словами та знаком «</w:t>
      </w:r>
      <w:r w:rsidRPr="009E2B62">
        <w:rPr>
          <w:sz w:val="28"/>
          <w:szCs w:val="28"/>
        </w:rPr>
        <w:t>програмних засобів,</w:t>
      </w:r>
      <w:r>
        <w:rPr>
          <w:sz w:val="28"/>
          <w:szCs w:val="28"/>
        </w:rPr>
        <w:t>»;</w:t>
      </w:r>
    </w:p>
    <w:p w14:paraId="220910DF" w14:textId="77777777" w:rsidR="00EC05A3" w:rsidRDefault="00EC05A3" w:rsidP="00C90BBE">
      <w:pPr>
        <w:pStyle w:val="rvps2"/>
        <w:tabs>
          <w:tab w:val="left" w:pos="426"/>
          <w:tab w:val="left" w:pos="993"/>
        </w:tabs>
        <w:spacing w:before="0" w:beforeAutospacing="0" w:after="0" w:afterAutospacing="0"/>
        <w:ind w:firstLine="567"/>
        <w:jc w:val="both"/>
        <w:textAlignment w:val="baseline"/>
        <w:rPr>
          <w:sz w:val="28"/>
          <w:szCs w:val="28"/>
        </w:rPr>
      </w:pPr>
      <w:r w:rsidRPr="00EC05A3">
        <w:rPr>
          <w:sz w:val="28"/>
          <w:szCs w:val="28"/>
        </w:rPr>
        <w:t xml:space="preserve">підпункт </w:t>
      </w:r>
      <w:r>
        <w:rPr>
          <w:sz w:val="28"/>
          <w:szCs w:val="28"/>
        </w:rPr>
        <w:t>5</w:t>
      </w:r>
      <w:r w:rsidRPr="00EC05A3">
        <w:rPr>
          <w:sz w:val="28"/>
          <w:szCs w:val="28"/>
        </w:rPr>
        <w:t xml:space="preserve"> викласти в такій редакції:</w:t>
      </w:r>
    </w:p>
    <w:p w14:paraId="50D8FA66" w14:textId="640E02C8" w:rsidR="00EC05A3" w:rsidRDefault="00EC05A3" w:rsidP="00C90BBE">
      <w:pPr>
        <w:pStyle w:val="rvps2"/>
        <w:tabs>
          <w:tab w:val="left" w:pos="426"/>
          <w:tab w:val="left" w:pos="993"/>
        </w:tabs>
        <w:spacing w:before="0" w:beforeAutospacing="0" w:after="0" w:afterAutospacing="0"/>
        <w:ind w:firstLine="567"/>
        <w:jc w:val="both"/>
        <w:textAlignment w:val="baseline"/>
        <w:rPr>
          <w:sz w:val="28"/>
          <w:szCs w:val="28"/>
        </w:rPr>
      </w:pPr>
      <w:r>
        <w:rPr>
          <w:sz w:val="28"/>
          <w:szCs w:val="28"/>
        </w:rPr>
        <w:t>«</w:t>
      </w:r>
      <w:r w:rsidRPr="00EC05A3">
        <w:rPr>
          <w:sz w:val="28"/>
          <w:szCs w:val="28"/>
        </w:rPr>
        <w:t>5) цінові (комерційні) пропозиції (</w:t>
      </w:r>
      <w:proofErr w:type="spellStart"/>
      <w:r w:rsidRPr="00EC05A3">
        <w:rPr>
          <w:sz w:val="28"/>
          <w:szCs w:val="28"/>
        </w:rPr>
        <w:t>прайси</w:t>
      </w:r>
      <w:proofErr w:type="spellEnd"/>
      <w:r w:rsidRPr="00EC05A3">
        <w:rPr>
          <w:sz w:val="28"/>
          <w:szCs w:val="28"/>
        </w:rPr>
        <w:t xml:space="preserve">) виробників або їх офіційних представників в Україні, результати публічної закупівлі (по заходах із впровадження та розвитку інформаційних технологій з </w:t>
      </w:r>
      <w:proofErr w:type="spellStart"/>
      <w:r w:rsidRPr="00EC05A3">
        <w:rPr>
          <w:sz w:val="28"/>
          <w:szCs w:val="28"/>
        </w:rPr>
        <w:t>указанням</w:t>
      </w:r>
      <w:proofErr w:type="spellEnd"/>
      <w:r w:rsidRPr="00EC05A3">
        <w:rPr>
          <w:sz w:val="28"/>
          <w:szCs w:val="28"/>
        </w:rPr>
        <w:t xml:space="preserve"> каталожних номерів відповідного обладнання та програмного забезпечення). При цьому </w:t>
      </w:r>
      <w:r w:rsidR="0061517A" w:rsidRPr="0061517A">
        <w:rPr>
          <w:sz w:val="28"/>
          <w:szCs w:val="28"/>
        </w:rPr>
        <w:t>оператор системи розподілу</w:t>
      </w:r>
      <w:r w:rsidRPr="00EC05A3">
        <w:rPr>
          <w:sz w:val="28"/>
          <w:szCs w:val="28"/>
        </w:rPr>
        <w:t xml:space="preserve"> повинен надати 2</w:t>
      </w:r>
      <w:r w:rsidR="003A2AFD">
        <w:rPr>
          <w:sz w:val="28"/>
          <w:szCs w:val="28"/>
        </w:rPr>
        <w:t xml:space="preserve"> – </w:t>
      </w:r>
      <w:r w:rsidRPr="00EC05A3">
        <w:rPr>
          <w:sz w:val="28"/>
          <w:szCs w:val="28"/>
        </w:rPr>
        <w:t>3 альтернативні цінові (комерційні) пропозиції із детальною специфікацією по складових відповідного обла</w:t>
      </w:r>
      <w:r w:rsidR="00931960">
        <w:rPr>
          <w:sz w:val="28"/>
          <w:szCs w:val="28"/>
        </w:rPr>
        <w:t>днання, програмних засобів тощо;</w:t>
      </w:r>
      <w:r>
        <w:rPr>
          <w:sz w:val="28"/>
          <w:szCs w:val="28"/>
        </w:rPr>
        <w:t>»</w:t>
      </w:r>
      <w:r w:rsidR="003F101A">
        <w:rPr>
          <w:sz w:val="28"/>
          <w:szCs w:val="28"/>
        </w:rPr>
        <w:t>;</w:t>
      </w:r>
    </w:p>
    <w:p w14:paraId="2F0B0E85" w14:textId="77777777" w:rsidR="003F101A" w:rsidRDefault="003F101A" w:rsidP="00C90BBE">
      <w:pPr>
        <w:pStyle w:val="rvps2"/>
        <w:tabs>
          <w:tab w:val="left" w:pos="426"/>
          <w:tab w:val="left" w:pos="993"/>
        </w:tabs>
        <w:spacing w:before="0" w:beforeAutospacing="0" w:after="0" w:afterAutospacing="0"/>
        <w:ind w:firstLine="567"/>
        <w:jc w:val="both"/>
        <w:textAlignment w:val="baseline"/>
        <w:rPr>
          <w:sz w:val="28"/>
          <w:szCs w:val="28"/>
        </w:rPr>
      </w:pPr>
    </w:p>
    <w:p w14:paraId="5638DAA2" w14:textId="088DB14A" w:rsidR="003F101A" w:rsidRDefault="00A606FE" w:rsidP="00C90BBE">
      <w:pPr>
        <w:pStyle w:val="rvps2"/>
        <w:tabs>
          <w:tab w:val="left" w:pos="426"/>
          <w:tab w:val="left" w:pos="993"/>
        </w:tabs>
        <w:spacing w:before="0" w:beforeAutospacing="0" w:after="0" w:afterAutospacing="0"/>
        <w:ind w:firstLine="567"/>
        <w:jc w:val="both"/>
        <w:textAlignment w:val="baseline"/>
        <w:rPr>
          <w:sz w:val="28"/>
          <w:szCs w:val="28"/>
        </w:rPr>
      </w:pPr>
      <w:r>
        <w:rPr>
          <w:sz w:val="28"/>
          <w:szCs w:val="28"/>
        </w:rPr>
        <w:t>6</w:t>
      </w:r>
      <w:r w:rsidR="003F101A">
        <w:rPr>
          <w:sz w:val="28"/>
          <w:szCs w:val="28"/>
        </w:rPr>
        <w:t xml:space="preserve">) </w:t>
      </w:r>
      <w:r w:rsidR="008A25A9">
        <w:rPr>
          <w:sz w:val="28"/>
          <w:szCs w:val="28"/>
        </w:rPr>
        <w:t>у пункті 2.14:</w:t>
      </w:r>
    </w:p>
    <w:p w14:paraId="5E285C48" w14:textId="77777777" w:rsidR="008A25A9" w:rsidRDefault="008A25A9" w:rsidP="00C90BBE">
      <w:pPr>
        <w:pStyle w:val="rvps2"/>
        <w:tabs>
          <w:tab w:val="left" w:pos="426"/>
          <w:tab w:val="left" w:pos="993"/>
        </w:tabs>
        <w:spacing w:before="0" w:beforeAutospacing="0" w:after="0" w:afterAutospacing="0"/>
        <w:ind w:firstLine="567"/>
        <w:jc w:val="both"/>
        <w:textAlignment w:val="baseline"/>
        <w:rPr>
          <w:sz w:val="28"/>
          <w:szCs w:val="28"/>
        </w:rPr>
      </w:pPr>
      <w:r>
        <w:rPr>
          <w:sz w:val="28"/>
          <w:szCs w:val="28"/>
        </w:rPr>
        <w:t>в абзаці першому слово «електропостачання» замінити словами «</w:t>
      </w:r>
      <w:r w:rsidRPr="008A25A9">
        <w:rPr>
          <w:sz w:val="28"/>
          <w:szCs w:val="28"/>
        </w:rPr>
        <w:t>надання послуг з розподілу електричної енергії</w:t>
      </w:r>
      <w:r>
        <w:rPr>
          <w:sz w:val="28"/>
          <w:szCs w:val="28"/>
        </w:rPr>
        <w:t>»;</w:t>
      </w:r>
    </w:p>
    <w:p w14:paraId="4D69116B" w14:textId="25930550" w:rsidR="008A25A9" w:rsidRDefault="0062394F" w:rsidP="00C90BBE">
      <w:pPr>
        <w:pStyle w:val="rvps2"/>
        <w:tabs>
          <w:tab w:val="left" w:pos="426"/>
          <w:tab w:val="left" w:pos="993"/>
        </w:tabs>
        <w:spacing w:before="0" w:beforeAutospacing="0" w:after="0" w:afterAutospacing="0"/>
        <w:ind w:firstLine="567"/>
        <w:jc w:val="both"/>
        <w:textAlignment w:val="baseline"/>
        <w:rPr>
          <w:sz w:val="28"/>
          <w:szCs w:val="28"/>
        </w:rPr>
      </w:pPr>
      <w:r>
        <w:rPr>
          <w:sz w:val="28"/>
          <w:szCs w:val="28"/>
        </w:rPr>
        <w:t xml:space="preserve">в абзаці другому </w:t>
      </w:r>
      <w:r w:rsidR="00235CC2">
        <w:rPr>
          <w:sz w:val="28"/>
          <w:szCs w:val="28"/>
        </w:rPr>
        <w:t>сл</w:t>
      </w:r>
      <w:r w:rsidR="00160D4E">
        <w:rPr>
          <w:sz w:val="28"/>
          <w:szCs w:val="28"/>
        </w:rPr>
        <w:t>о</w:t>
      </w:r>
      <w:r w:rsidR="00235CC2">
        <w:rPr>
          <w:sz w:val="28"/>
          <w:szCs w:val="28"/>
        </w:rPr>
        <w:t>в</w:t>
      </w:r>
      <w:r w:rsidR="00160D4E">
        <w:rPr>
          <w:sz w:val="28"/>
          <w:szCs w:val="28"/>
        </w:rPr>
        <w:t>а</w:t>
      </w:r>
      <w:r w:rsidR="00235CC2">
        <w:rPr>
          <w:sz w:val="28"/>
          <w:szCs w:val="28"/>
        </w:rPr>
        <w:t xml:space="preserve"> «</w:t>
      </w:r>
      <w:r w:rsidR="00235CC2" w:rsidRPr="00235CC2">
        <w:rPr>
          <w:sz w:val="28"/>
          <w:szCs w:val="28"/>
        </w:rPr>
        <w:t>документації з</w:t>
      </w:r>
      <w:r w:rsidR="00160D4E">
        <w:rPr>
          <w:sz w:val="28"/>
          <w:szCs w:val="28"/>
        </w:rPr>
        <w:t xml:space="preserve"> </w:t>
      </w:r>
      <w:r w:rsidR="00160D4E" w:rsidRPr="00235CC2">
        <w:rPr>
          <w:sz w:val="28"/>
          <w:szCs w:val="28"/>
        </w:rPr>
        <w:t>будівництва</w:t>
      </w:r>
      <w:r w:rsidR="00235CC2">
        <w:rPr>
          <w:sz w:val="28"/>
          <w:szCs w:val="28"/>
        </w:rPr>
        <w:t xml:space="preserve">» </w:t>
      </w:r>
      <w:r w:rsidR="00160D4E">
        <w:rPr>
          <w:sz w:val="28"/>
          <w:szCs w:val="28"/>
        </w:rPr>
        <w:t xml:space="preserve">замінити </w:t>
      </w:r>
      <w:r w:rsidR="00235CC2">
        <w:rPr>
          <w:sz w:val="28"/>
          <w:szCs w:val="28"/>
        </w:rPr>
        <w:t>слов</w:t>
      </w:r>
      <w:r w:rsidR="00160D4E">
        <w:rPr>
          <w:sz w:val="28"/>
          <w:szCs w:val="28"/>
        </w:rPr>
        <w:t>ами та знаками</w:t>
      </w:r>
      <w:r w:rsidR="00235CC2">
        <w:rPr>
          <w:sz w:val="28"/>
          <w:szCs w:val="28"/>
        </w:rPr>
        <w:t xml:space="preserve"> «</w:t>
      </w:r>
      <w:r w:rsidR="00160D4E" w:rsidRPr="00235CC2">
        <w:rPr>
          <w:sz w:val="28"/>
          <w:szCs w:val="28"/>
        </w:rPr>
        <w:t>документації з</w:t>
      </w:r>
      <w:r w:rsidR="00160D4E">
        <w:rPr>
          <w:sz w:val="28"/>
          <w:szCs w:val="28"/>
        </w:rPr>
        <w:t xml:space="preserve"> </w:t>
      </w:r>
      <w:r w:rsidR="00235CC2">
        <w:rPr>
          <w:sz w:val="28"/>
          <w:szCs w:val="28"/>
        </w:rPr>
        <w:t>нового</w:t>
      </w:r>
      <w:r w:rsidR="00160D4E" w:rsidRPr="00160D4E">
        <w:rPr>
          <w:sz w:val="28"/>
          <w:szCs w:val="28"/>
        </w:rPr>
        <w:t xml:space="preserve"> </w:t>
      </w:r>
      <w:r w:rsidR="00160D4E" w:rsidRPr="00235CC2">
        <w:rPr>
          <w:sz w:val="28"/>
          <w:szCs w:val="28"/>
        </w:rPr>
        <w:t>будівництва</w:t>
      </w:r>
      <w:r w:rsidR="00160D4E">
        <w:rPr>
          <w:sz w:val="28"/>
          <w:szCs w:val="28"/>
        </w:rPr>
        <w:t xml:space="preserve">, </w:t>
      </w:r>
      <w:r w:rsidR="00160D4E" w:rsidRPr="00235CC2">
        <w:rPr>
          <w:sz w:val="28"/>
          <w:szCs w:val="28"/>
        </w:rPr>
        <w:t>реконструкції та технічного переоснащення</w:t>
      </w:r>
      <w:r w:rsidR="00235CC2">
        <w:rPr>
          <w:sz w:val="28"/>
          <w:szCs w:val="28"/>
        </w:rPr>
        <w:t>»;</w:t>
      </w:r>
    </w:p>
    <w:p w14:paraId="52CE18DA" w14:textId="77777777" w:rsidR="000271BB" w:rsidRPr="00BB1D1B" w:rsidRDefault="000271BB"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479C3B03" w14:textId="143F9865" w:rsidR="0081719D" w:rsidRPr="00FE1B6C" w:rsidRDefault="006B2B6A"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8E5BB9">
        <w:rPr>
          <w:bCs/>
          <w:sz w:val="28"/>
          <w:szCs w:val="28"/>
          <w:lang w:eastAsia="ru-RU"/>
        </w:rPr>
        <w:t>7</w:t>
      </w:r>
      <w:r w:rsidR="002A274D" w:rsidRPr="00FE1B6C">
        <w:rPr>
          <w:bCs/>
          <w:sz w:val="28"/>
          <w:szCs w:val="28"/>
          <w:lang w:eastAsia="ru-RU"/>
        </w:rPr>
        <w:t xml:space="preserve">) </w:t>
      </w:r>
      <w:r w:rsidR="00210C42" w:rsidRPr="00FE1B6C">
        <w:rPr>
          <w:bCs/>
          <w:sz w:val="28"/>
          <w:szCs w:val="28"/>
          <w:lang w:eastAsia="ru-RU"/>
        </w:rPr>
        <w:t xml:space="preserve">після пункту 2.15 </w:t>
      </w:r>
      <w:r w:rsidR="00E62985" w:rsidRPr="00FE1B6C">
        <w:rPr>
          <w:bCs/>
          <w:sz w:val="28"/>
          <w:szCs w:val="28"/>
          <w:lang w:eastAsia="ru-RU"/>
        </w:rPr>
        <w:t>доповнити новим пунктом 2.16 такого змісту:</w:t>
      </w:r>
    </w:p>
    <w:p w14:paraId="4F90B76F" w14:textId="7D18DCF2" w:rsidR="00E62985" w:rsidRPr="008C3AB9" w:rsidRDefault="00E62985"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8C3AB9">
        <w:rPr>
          <w:bCs/>
          <w:sz w:val="28"/>
          <w:szCs w:val="28"/>
          <w:lang w:eastAsia="ru-RU"/>
        </w:rPr>
        <w:t>«</w:t>
      </w:r>
      <w:r w:rsidR="00210C42" w:rsidRPr="008C3AB9">
        <w:rPr>
          <w:bCs/>
          <w:sz w:val="28"/>
          <w:szCs w:val="28"/>
          <w:lang w:eastAsia="ru-RU"/>
        </w:rPr>
        <w:t>2.16. Заходи з нового будівництва, реконструкції та технічного переоснащення електричних мереж, виконання яких може суттєво впливати на стабільну та надійну роботу мережі в осінньо-зимовий період, мають бути включені до складу заходів ІП зі строком виконання</w:t>
      </w:r>
      <w:r w:rsidR="00BF5761" w:rsidRPr="00F358DC">
        <w:rPr>
          <w:bCs/>
          <w:sz w:val="28"/>
          <w:szCs w:val="28"/>
          <w:lang w:eastAsia="ru-RU"/>
        </w:rPr>
        <w:t>, як правило,</w:t>
      </w:r>
      <w:r w:rsidR="00210C42" w:rsidRPr="00F358DC">
        <w:rPr>
          <w:bCs/>
          <w:sz w:val="28"/>
          <w:szCs w:val="28"/>
          <w:lang w:eastAsia="ru-RU"/>
        </w:rPr>
        <w:t xml:space="preserve"> I</w:t>
      </w:r>
      <w:r w:rsidR="00210C42" w:rsidRPr="008C3AB9">
        <w:rPr>
          <w:bCs/>
          <w:sz w:val="28"/>
          <w:szCs w:val="28"/>
          <w:lang w:eastAsia="ru-RU"/>
        </w:rPr>
        <w:t xml:space="preserve"> – III квартали прогнозного періоду та виконуватись відповідно до зазначених термінів.».</w:t>
      </w:r>
    </w:p>
    <w:p w14:paraId="7DD9F2E4" w14:textId="03482125" w:rsidR="00210C42" w:rsidRDefault="00210C42"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3750D3">
        <w:rPr>
          <w:bCs/>
          <w:sz w:val="28"/>
          <w:szCs w:val="28"/>
          <w:lang w:eastAsia="ru-RU"/>
        </w:rPr>
        <w:t xml:space="preserve">У зв’язку з цим пункти </w:t>
      </w:r>
      <w:r w:rsidR="00B33B64" w:rsidRPr="003750D3">
        <w:rPr>
          <w:bCs/>
          <w:sz w:val="28"/>
          <w:szCs w:val="28"/>
          <w:lang w:eastAsia="ru-RU"/>
        </w:rPr>
        <w:t>2.16</w:t>
      </w:r>
      <w:r w:rsidRPr="003750D3">
        <w:rPr>
          <w:bCs/>
          <w:sz w:val="28"/>
          <w:szCs w:val="28"/>
          <w:lang w:eastAsia="ru-RU"/>
        </w:rPr>
        <w:t xml:space="preserve"> – </w:t>
      </w:r>
      <w:r w:rsidR="00B33B64" w:rsidRPr="003750D3">
        <w:rPr>
          <w:bCs/>
          <w:sz w:val="28"/>
          <w:szCs w:val="28"/>
          <w:lang w:eastAsia="ru-RU"/>
        </w:rPr>
        <w:t>2.</w:t>
      </w:r>
      <w:r w:rsidR="000C5AFB" w:rsidRPr="003750D3">
        <w:rPr>
          <w:bCs/>
          <w:sz w:val="28"/>
          <w:szCs w:val="28"/>
          <w:lang w:eastAsia="ru-RU"/>
        </w:rPr>
        <w:t xml:space="preserve">22 </w:t>
      </w:r>
      <w:r w:rsidRPr="003750D3">
        <w:rPr>
          <w:bCs/>
          <w:sz w:val="28"/>
          <w:szCs w:val="28"/>
          <w:lang w:eastAsia="ru-RU"/>
        </w:rPr>
        <w:t xml:space="preserve">вважати відповідно пунктами </w:t>
      </w:r>
      <w:r w:rsidR="00B33B64" w:rsidRPr="003750D3">
        <w:rPr>
          <w:bCs/>
          <w:sz w:val="28"/>
          <w:szCs w:val="28"/>
          <w:lang w:eastAsia="ru-RU"/>
        </w:rPr>
        <w:t>2.1</w:t>
      </w:r>
      <w:r w:rsidRPr="003750D3">
        <w:rPr>
          <w:bCs/>
          <w:sz w:val="28"/>
          <w:szCs w:val="28"/>
          <w:lang w:eastAsia="ru-RU"/>
        </w:rPr>
        <w:t xml:space="preserve">7 – </w:t>
      </w:r>
      <w:r w:rsidR="00B33B64" w:rsidRPr="003750D3">
        <w:rPr>
          <w:bCs/>
          <w:sz w:val="28"/>
          <w:szCs w:val="28"/>
          <w:lang w:eastAsia="ru-RU"/>
        </w:rPr>
        <w:t>2.</w:t>
      </w:r>
      <w:r w:rsidR="000C5AFB" w:rsidRPr="003750D3">
        <w:rPr>
          <w:bCs/>
          <w:sz w:val="28"/>
          <w:szCs w:val="28"/>
          <w:lang w:eastAsia="ru-RU"/>
        </w:rPr>
        <w:t>23</w:t>
      </w:r>
      <w:r w:rsidRPr="003750D3">
        <w:rPr>
          <w:bCs/>
          <w:sz w:val="28"/>
          <w:szCs w:val="28"/>
          <w:lang w:eastAsia="ru-RU"/>
        </w:rPr>
        <w:t>;</w:t>
      </w:r>
    </w:p>
    <w:p w14:paraId="2D47FF4D" w14:textId="77777777" w:rsidR="00665687" w:rsidRDefault="00665687"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3E1A0B28" w14:textId="1658BE25" w:rsidR="005417AA" w:rsidRDefault="006573AD"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8</w:t>
      </w:r>
      <w:r w:rsidR="005417AA">
        <w:rPr>
          <w:bCs/>
          <w:sz w:val="28"/>
          <w:szCs w:val="28"/>
          <w:lang w:eastAsia="ru-RU"/>
        </w:rPr>
        <w:t xml:space="preserve">) у пункті </w:t>
      </w:r>
      <w:r w:rsidR="005417AA" w:rsidRPr="003750D3">
        <w:rPr>
          <w:bCs/>
          <w:sz w:val="28"/>
          <w:szCs w:val="28"/>
          <w:lang w:eastAsia="ru-RU"/>
        </w:rPr>
        <w:t>2.1</w:t>
      </w:r>
      <w:r w:rsidR="009C656B" w:rsidRPr="003750D3">
        <w:rPr>
          <w:bCs/>
          <w:sz w:val="28"/>
          <w:szCs w:val="28"/>
          <w:lang w:eastAsia="ru-RU"/>
        </w:rPr>
        <w:t>8</w:t>
      </w:r>
      <w:r w:rsidR="005417AA">
        <w:rPr>
          <w:bCs/>
          <w:sz w:val="28"/>
          <w:szCs w:val="28"/>
          <w:lang w:eastAsia="ru-RU"/>
        </w:rPr>
        <w:t xml:space="preserve"> </w:t>
      </w:r>
      <w:r w:rsidR="00597D75">
        <w:rPr>
          <w:bCs/>
          <w:sz w:val="28"/>
          <w:szCs w:val="28"/>
          <w:lang w:eastAsia="ru-RU"/>
        </w:rPr>
        <w:t>слова та знаки «будівництва (нового будівництва, реконструкції, технічного переоснащення)» замінити словами та знаками «нового будівництва, реконструкції та технічного переоснащення»</w:t>
      </w:r>
      <w:r w:rsidR="005417AA">
        <w:rPr>
          <w:bCs/>
          <w:sz w:val="28"/>
          <w:szCs w:val="28"/>
          <w:lang w:eastAsia="ru-RU"/>
        </w:rPr>
        <w:t>;</w:t>
      </w:r>
    </w:p>
    <w:p w14:paraId="082AE3BD" w14:textId="77777777" w:rsidR="005417AA" w:rsidRDefault="005417AA"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706F73D8" w14:textId="4807824C" w:rsidR="00665687" w:rsidRPr="00953693" w:rsidRDefault="00713D2B"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953693">
        <w:rPr>
          <w:bCs/>
          <w:sz w:val="28"/>
          <w:szCs w:val="28"/>
          <w:lang w:eastAsia="ru-RU"/>
        </w:rPr>
        <w:t>9</w:t>
      </w:r>
      <w:r w:rsidR="002025C6" w:rsidRPr="00953693">
        <w:rPr>
          <w:bCs/>
          <w:sz w:val="28"/>
          <w:szCs w:val="28"/>
          <w:lang w:eastAsia="ru-RU"/>
        </w:rPr>
        <w:t>)</w:t>
      </w:r>
      <w:r w:rsidR="00AD7D3D" w:rsidRPr="00953693">
        <w:rPr>
          <w:bCs/>
          <w:sz w:val="28"/>
          <w:szCs w:val="28"/>
          <w:lang w:eastAsia="ru-RU"/>
        </w:rPr>
        <w:t xml:space="preserve"> пункт 2.</w:t>
      </w:r>
      <w:r w:rsidR="003750D3" w:rsidRPr="00953693">
        <w:rPr>
          <w:bCs/>
          <w:sz w:val="28"/>
          <w:szCs w:val="28"/>
          <w:lang w:eastAsia="ru-RU"/>
        </w:rPr>
        <w:t>20</w:t>
      </w:r>
      <w:r w:rsidR="00AD7D3D" w:rsidRPr="00953693">
        <w:rPr>
          <w:bCs/>
          <w:sz w:val="28"/>
          <w:szCs w:val="28"/>
          <w:lang w:eastAsia="ru-RU"/>
        </w:rPr>
        <w:t xml:space="preserve"> виключити</w:t>
      </w:r>
      <w:r w:rsidRPr="00953693">
        <w:rPr>
          <w:bCs/>
          <w:sz w:val="28"/>
          <w:szCs w:val="28"/>
          <w:lang w:eastAsia="ru-RU"/>
        </w:rPr>
        <w:t>.</w:t>
      </w:r>
    </w:p>
    <w:p w14:paraId="0EC25A11" w14:textId="7D8066BE" w:rsidR="00020DD7" w:rsidRDefault="00713D2B" w:rsidP="00A2005A">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953693">
        <w:rPr>
          <w:bCs/>
          <w:sz w:val="28"/>
          <w:szCs w:val="28"/>
          <w:lang w:eastAsia="ru-RU"/>
        </w:rPr>
        <w:t>У зв’язку з цим пункти 2.2</w:t>
      </w:r>
      <w:r w:rsidR="003750D3" w:rsidRPr="00953693">
        <w:rPr>
          <w:bCs/>
          <w:sz w:val="28"/>
          <w:szCs w:val="28"/>
          <w:lang w:eastAsia="ru-RU"/>
        </w:rPr>
        <w:t>1</w:t>
      </w:r>
      <w:r w:rsidRPr="00953693">
        <w:rPr>
          <w:bCs/>
          <w:sz w:val="28"/>
          <w:szCs w:val="28"/>
          <w:lang w:eastAsia="ru-RU"/>
        </w:rPr>
        <w:t xml:space="preserve"> – 2.23 вважати відповідно пунктами 2.</w:t>
      </w:r>
      <w:r w:rsidR="003750D3" w:rsidRPr="00953693">
        <w:rPr>
          <w:bCs/>
          <w:sz w:val="28"/>
          <w:szCs w:val="28"/>
          <w:lang w:eastAsia="ru-RU"/>
        </w:rPr>
        <w:t>20</w:t>
      </w:r>
      <w:r w:rsidR="00A2005A">
        <w:rPr>
          <w:bCs/>
          <w:sz w:val="28"/>
          <w:szCs w:val="28"/>
          <w:lang w:eastAsia="ru-RU"/>
        </w:rPr>
        <w:t xml:space="preserve"> – 2.22</w:t>
      </w:r>
      <w:r w:rsidR="00682C59" w:rsidRPr="008B1CC3">
        <w:rPr>
          <w:bCs/>
          <w:sz w:val="28"/>
          <w:szCs w:val="28"/>
          <w:lang w:eastAsia="ru-RU"/>
        </w:rPr>
        <w:t>.</w:t>
      </w:r>
    </w:p>
    <w:p w14:paraId="5105EBF5" w14:textId="77777777" w:rsidR="00665687" w:rsidRPr="00E62985" w:rsidRDefault="00665687" w:rsidP="00AD7D3D">
      <w:pPr>
        <w:pStyle w:val="rvps2"/>
        <w:tabs>
          <w:tab w:val="left" w:pos="426"/>
          <w:tab w:val="left" w:pos="993"/>
        </w:tabs>
        <w:spacing w:before="0" w:beforeAutospacing="0" w:after="0" w:afterAutospacing="0"/>
        <w:jc w:val="both"/>
        <w:textAlignment w:val="baseline"/>
        <w:rPr>
          <w:bCs/>
          <w:sz w:val="28"/>
          <w:szCs w:val="28"/>
          <w:lang w:eastAsia="ru-RU"/>
        </w:rPr>
      </w:pPr>
    </w:p>
    <w:p w14:paraId="6B39EF2B" w14:textId="77777777" w:rsidR="00AF7D53" w:rsidRDefault="005D19F3"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4. У главі 3:</w:t>
      </w:r>
    </w:p>
    <w:p w14:paraId="2899244E" w14:textId="77777777" w:rsidR="005D19F3" w:rsidRDefault="005D19F3"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16129C88" w14:textId="77777777" w:rsidR="005D19F3" w:rsidRDefault="005D19F3"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1)</w:t>
      </w:r>
      <w:r w:rsidR="00C548B4">
        <w:rPr>
          <w:bCs/>
          <w:sz w:val="28"/>
          <w:szCs w:val="28"/>
          <w:lang w:eastAsia="ru-RU"/>
        </w:rPr>
        <w:t xml:space="preserve"> </w:t>
      </w:r>
      <w:r w:rsidR="00C548B4" w:rsidRPr="00C548B4">
        <w:rPr>
          <w:bCs/>
          <w:sz w:val="28"/>
          <w:szCs w:val="28"/>
          <w:lang w:eastAsia="ru-RU"/>
        </w:rPr>
        <w:t>у пункт</w:t>
      </w:r>
      <w:r w:rsidR="00C548B4">
        <w:rPr>
          <w:bCs/>
          <w:sz w:val="28"/>
          <w:szCs w:val="28"/>
          <w:lang w:eastAsia="ru-RU"/>
        </w:rPr>
        <w:t>і 3.1</w:t>
      </w:r>
      <w:r w:rsidR="00C548B4" w:rsidRPr="00C548B4">
        <w:rPr>
          <w:bCs/>
          <w:sz w:val="28"/>
          <w:szCs w:val="28"/>
          <w:lang w:eastAsia="ru-RU"/>
        </w:rPr>
        <w:t xml:space="preserve"> абревіатуру «ІП» замінити абревіатурами та знаком «ПРСР/ІП»;</w:t>
      </w:r>
    </w:p>
    <w:p w14:paraId="630BB8DD" w14:textId="77777777" w:rsidR="003376E0" w:rsidRDefault="003376E0"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53BFDD9C" w14:textId="77777777" w:rsidR="003376E0" w:rsidRDefault="003376E0"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 xml:space="preserve">2) </w:t>
      </w:r>
      <w:r w:rsidRPr="003376E0">
        <w:rPr>
          <w:bCs/>
          <w:sz w:val="28"/>
          <w:szCs w:val="28"/>
          <w:lang w:eastAsia="ru-RU"/>
        </w:rPr>
        <w:t xml:space="preserve">абзац </w:t>
      </w:r>
      <w:r w:rsidR="00525D23">
        <w:rPr>
          <w:bCs/>
          <w:sz w:val="28"/>
          <w:szCs w:val="28"/>
          <w:lang w:eastAsia="ru-RU"/>
        </w:rPr>
        <w:t>перший</w:t>
      </w:r>
      <w:r w:rsidRPr="003376E0">
        <w:rPr>
          <w:bCs/>
          <w:sz w:val="28"/>
          <w:szCs w:val="28"/>
          <w:lang w:eastAsia="ru-RU"/>
        </w:rPr>
        <w:t xml:space="preserve"> </w:t>
      </w:r>
      <w:r>
        <w:rPr>
          <w:bCs/>
          <w:sz w:val="28"/>
          <w:szCs w:val="28"/>
          <w:lang w:eastAsia="ru-RU"/>
        </w:rPr>
        <w:t xml:space="preserve">пункту 3.2 </w:t>
      </w:r>
      <w:r w:rsidRPr="003376E0">
        <w:rPr>
          <w:bCs/>
          <w:sz w:val="28"/>
          <w:szCs w:val="28"/>
          <w:lang w:eastAsia="ru-RU"/>
        </w:rPr>
        <w:t>викласти в такій редакції:</w:t>
      </w:r>
    </w:p>
    <w:p w14:paraId="02A59606" w14:textId="6D726F3C" w:rsidR="003376E0" w:rsidRDefault="003376E0"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w:t>
      </w:r>
      <w:r w:rsidR="00525D23" w:rsidRPr="00525D23">
        <w:rPr>
          <w:bCs/>
          <w:sz w:val="28"/>
          <w:szCs w:val="28"/>
          <w:lang w:eastAsia="ru-RU"/>
        </w:rPr>
        <w:t xml:space="preserve">3.2. </w:t>
      </w:r>
      <w:r w:rsidR="0033128E" w:rsidRPr="0033128E">
        <w:rPr>
          <w:bCs/>
          <w:sz w:val="28"/>
          <w:szCs w:val="28"/>
          <w:lang w:eastAsia="ru-RU"/>
        </w:rPr>
        <w:t>Оператор системи розподілу подає Регулятору ПРСР/ІП, оформлені з урахуванням вимог цього Порядку, для опрацювання в електронній формі (у форматах Word, Excel тощо) із накладенням кваліфікованого електронного підпису керівника оператора системи розподілу на офіційну електронну адресу Регулятора.</w:t>
      </w:r>
      <w:r w:rsidR="00525D23">
        <w:rPr>
          <w:bCs/>
          <w:sz w:val="28"/>
          <w:szCs w:val="28"/>
          <w:lang w:eastAsia="ru-RU"/>
        </w:rPr>
        <w:t>»;</w:t>
      </w:r>
    </w:p>
    <w:p w14:paraId="7B4B6F3A" w14:textId="77777777" w:rsidR="00686928" w:rsidRDefault="00686928"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25790A52" w14:textId="6F8C7AAF" w:rsidR="00525D23" w:rsidRDefault="00B519F3"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 xml:space="preserve">3) в абзаці четвертому пункту 3.3 </w:t>
      </w:r>
      <w:r w:rsidRPr="00B519F3">
        <w:rPr>
          <w:bCs/>
          <w:sz w:val="28"/>
          <w:szCs w:val="28"/>
          <w:lang w:eastAsia="ru-RU"/>
        </w:rPr>
        <w:t>абревіатуру «ІП» замінити абревіатурами та знаком «ПРСР/ІП»;</w:t>
      </w:r>
    </w:p>
    <w:p w14:paraId="2F8DB0BA" w14:textId="77777777" w:rsidR="001C1427" w:rsidRDefault="001C1427"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69C19E3E" w14:textId="77777777" w:rsidR="001C1427" w:rsidRDefault="001C1427"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 xml:space="preserve">4) </w:t>
      </w:r>
      <w:r w:rsidR="008E536F">
        <w:rPr>
          <w:bCs/>
          <w:sz w:val="28"/>
          <w:szCs w:val="28"/>
          <w:lang w:eastAsia="ru-RU"/>
        </w:rPr>
        <w:t xml:space="preserve">у пункті 3.6 </w:t>
      </w:r>
      <w:r w:rsidR="008E536F" w:rsidRPr="008E536F">
        <w:rPr>
          <w:bCs/>
          <w:sz w:val="28"/>
          <w:szCs w:val="28"/>
          <w:lang w:eastAsia="ru-RU"/>
        </w:rPr>
        <w:t>абревіатуру «ІП» замінити абревіатурами та знаком «ПРСР/ІП»</w:t>
      </w:r>
      <w:r w:rsidR="008E536F">
        <w:rPr>
          <w:bCs/>
          <w:sz w:val="28"/>
          <w:szCs w:val="28"/>
          <w:lang w:eastAsia="ru-RU"/>
        </w:rPr>
        <w:t xml:space="preserve">, </w:t>
      </w:r>
      <w:r w:rsidR="008E536F" w:rsidRPr="008E536F">
        <w:rPr>
          <w:bCs/>
          <w:sz w:val="28"/>
          <w:szCs w:val="28"/>
          <w:lang w:eastAsia="ru-RU"/>
        </w:rPr>
        <w:t>слово «</w:t>
      </w:r>
      <w:r w:rsidR="008E536F">
        <w:rPr>
          <w:bCs/>
          <w:sz w:val="28"/>
          <w:szCs w:val="28"/>
          <w:lang w:eastAsia="ru-RU"/>
        </w:rPr>
        <w:t>неї</w:t>
      </w:r>
      <w:r w:rsidR="008E536F" w:rsidRPr="008E536F">
        <w:rPr>
          <w:bCs/>
          <w:sz w:val="28"/>
          <w:szCs w:val="28"/>
          <w:lang w:eastAsia="ru-RU"/>
        </w:rPr>
        <w:t>» замінити слов</w:t>
      </w:r>
      <w:r w:rsidR="008E536F">
        <w:rPr>
          <w:bCs/>
          <w:sz w:val="28"/>
          <w:szCs w:val="28"/>
          <w:lang w:eastAsia="ru-RU"/>
        </w:rPr>
        <w:t>ом</w:t>
      </w:r>
      <w:r w:rsidR="008E536F" w:rsidRPr="008E536F">
        <w:rPr>
          <w:bCs/>
          <w:sz w:val="28"/>
          <w:szCs w:val="28"/>
          <w:lang w:eastAsia="ru-RU"/>
        </w:rPr>
        <w:t xml:space="preserve"> «</w:t>
      </w:r>
      <w:r w:rsidR="008E536F">
        <w:rPr>
          <w:bCs/>
          <w:sz w:val="28"/>
          <w:szCs w:val="28"/>
          <w:lang w:eastAsia="ru-RU"/>
        </w:rPr>
        <w:t>них</w:t>
      </w:r>
      <w:r w:rsidR="008E536F" w:rsidRPr="008E536F">
        <w:rPr>
          <w:bCs/>
          <w:sz w:val="28"/>
          <w:szCs w:val="28"/>
          <w:lang w:eastAsia="ru-RU"/>
        </w:rPr>
        <w:t>»</w:t>
      </w:r>
      <w:r w:rsidR="008E536F">
        <w:rPr>
          <w:bCs/>
          <w:sz w:val="28"/>
          <w:szCs w:val="28"/>
          <w:lang w:eastAsia="ru-RU"/>
        </w:rPr>
        <w:t>, слова та абревіатуру «</w:t>
      </w:r>
      <w:r w:rsidR="008E536F" w:rsidRPr="008E536F">
        <w:rPr>
          <w:bCs/>
          <w:sz w:val="28"/>
          <w:szCs w:val="28"/>
          <w:lang w:eastAsia="ru-RU"/>
        </w:rPr>
        <w:t>а також робочі примірники ІП</w:t>
      </w:r>
      <w:r w:rsidR="008E536F">
        <w:rPr>
          <w:bCs/>
          <w:sz w:val="28"/>
          <w:szCs w:val="28"/>
          <w:lang w:eastAsia="ru-RU"/>
        </w:rPr>
        <w:t xml:space="preserve">» виключити, а слово </w:t>
      </w:r>
      <w:r w:rsidR="008E536F" w:rsidRPr="008E536F">
        <w:rPr>
          <w:bCs/>
          <w:sz w:val="28"/>
          <w:szCs w:val="28"/>
          <w:lang w:eastAsia="ru-RU"/>
        </w:rPr>
        <w:t>«</w:t>
      </w:r>
      <w:r w:rsidR="008E536F">
        <w:rPr>
          <w:bCs/>
          <w:sz w:val="28"/>
          <w:szCs w:val="28"/>
          <w:lang w:eastAsia="ru-RU"/>
        </w:rPr>
        <w:t>відповідної</w:t>
      </w:r>
      <w:r w:rsidR="008E536F" w:rsidRPr="008E536F">
        <w:rPr>
          <w:bCs/>
          <w:sz w:val="28"/>
          <w:szCs w:val="28"/>
          <w:lang w:eastAsia="ru-RU"/>
        </w:rPr>
        <w:t>» замінити словом «</w:t>
      </w:r>
      <w:r w:rsidR="008E536F">
        <w:rPr>
          <w:bCs/>
          <w:sz w:val="28"/>
          <w:szCs w:val="28"/>
          <w:lang w:eastAsia="ru-RU"/>
        </w:rPr>
        <w:t>відповідних</w:t>
      </w:r>
      <w:r w:rsidR="008E536F" w:rsidRPr="008E536F">
        <w:rPr>
          <w:bCs/>
          <w:sz w:val="28"/>
          <w:szCs w:val="28"/>
          <w:lang w:eastAsia="ru-RU"/>
        </w:rPr>
        <w:t>»</w:t>
      </w:r>
      <w:r w:rsidR="008E536F">
        <w:rPr>
          <w:bCs/>
          <w:sz w:val="28"/>
          <w:szCs w:val="28"/>
          <w:lang w:eastAsia="ru-RU"/>
        </w:rPr>
        <w:t>;</w:t>
      </w:r>
    </w:p>
    <w:p w14:paraId="43E0A616" w14:textId="77777777" w:rsidR="008E536F" w:rsidRDefault="008E536F"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1C50739C" w14:textId="77777777" w:rsidR="00131E6C" w:rsidRDefault="00131E6C" w:rsidP="00131E6C">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 xml:space="preserve">5) </w:t>
      </w:r>
      <w:r w:rsidRPr="00131E6C">
        <w:rPr>
          <w:bCs/>
          <w:sz w:val="28"/>
          <w:szCs w:val="28"/>
          <w:lang w:eastAsia="ru-RU"/>
        </w:rPr>
        <w:t>абзаци перший та другий пункту 3.1</w:t>
      </w:r>
      <w:r>
        <w:rPr>
          <w:bCs/>
          <w:sz w:val="28"/>
          <w:szCs w:val="28"/>
          <w:lang w:eastAsia="ru-RU"/>
        </w:rPr>
        <w:t>0</w:t>
      </w:r>
      <w:r w:rsidRPr="00131E6C">
        <w:rPr>
          <w:bCs/>
          <w:sz w:val="28"/>
          <w:szCs w:val="28"/>
          <w:lang w:eastAsia="ru-RU"/>
        </w:rPr>
        <w:t xml:space="preserve"> викласти в такій редакції:</w:t>
      </w:r>
    </w:p>
    <w:p w14:paraId="556FE470" w14:textId="77777777" w:rsidR="00131E6C" w:rsidRDefault="00131E6C" w:rsidP="00131E6C">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w:t>
      </w:r>
      <w:r w:rsidR="00626DEC" w:rsidRPr="00626DEC">
        <w:rPr>
          <w:bCs/>
          <w:sz w:val="28"/>
          <w:szCs w:val="28"/>
          <w:lang w:eastAsia="ru-RU"/>
        </w:rPr>
        <w:t>3.10. Протягом 10 календарних днів з дня прийняття Регулятором рішення про схвалення ПРСР оператор системи розподілу подає схвалений Регулятором ПРСР в електронній формі (у файлах Word, Excel) із накладенням кваліфікованого електронного підпису керівника оператора системи розподілу на офіційні електронні адреси центрального апарату Регулятора, центрального органу виконавчої влади, що забезпечує формування та реалізацію державної політики в електроенергетичному комплексі, центрального органу виконавчої влади, що реалізує державну політику у сфері нагляду (контролю) у галузі електроенергетики та оператора системи передачі.</w:t>
      </w:r>
    </w:p>
    <w:p w14:paraId="28E7F627" w14:textId="77777777" w:rsidR="002813C1" w:rsidRDefault="002813C1" w:rsidP="00131E6C">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2813C1">
        <w:rPr>
          <w:bCs/>
          <w:sz w:val="28"/>
          <w:szCs w:val="28"/>
          <w:lang w:eastAsia="ru-RU"/>
        </w:rPr>
        <w:t xml:space="preserve">Протягом 10 календарних днів з дня прийняття Регулятором рішення про схвалення ІП оператор системи розподілу подає схвалену Регулятором ІП у електронній формі (у форматах Word, Excel) із накладенням кваліфікованого електронного підпису керівника оператора системи розподілу на офіційні електронні адреси </w:t>
      </w:r>
      <w:r>
        <w:rPr>
          <w:bCs/>
          <w:sz w:val="28"/>
          <w:szCs w:val="28"/>
          <w:lang w:eastAsia="ru-RU"/>
        </w:rPr>
        <w:t>центрального апарату Регулятора та</w:t>
      </w:r>
      <w:r w:rsidRPr="002813C1">
        <w:rPr>
          <w:bCs/>
          <w:sz w:val="28"/>
          <w:szCs w:val="28"/>
          <w:lang w:eastAsia="ru-RU"/>
        </w:rPr>
        <w:t xml:space="preserve"> територіального органу Регулятора у відповідному регіоні.</w:t>
      </w:r>
      <w:r w:rsidR="00A666B8">
        <w:rPr>
          <w:bCs/>
          <w:sz w:val="28"/>
          <w:szCs w:val="28"/>
          <w:lang w:eastAsia="ru-RU"/>
        </w:rPr>
        <w:t>»;</w:t>
      </w:r>
    </w:p>
    <w:p w14:paraId="65DB0C7C" w14:textId="77777777" w:rsidR="00A666B8" w:rsidRDefault="00A666B8" w:rsidP="00131E6C">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1F7AD47B" w14:textId="5E9D0BAC" w:rsidR="00A666B8" w:rsidRDefault="00A666B8" w:rsidP="00131E6C">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 xml:space="preserve">6) </w:t>
      </w:r>
      <w:r w:rsidR="005E3B32">
        <w:rPr>
          <w:bCs/>
          <w:sz w:val="28"/>
          <w:szCs w:val="28"/>
          <w:lang w:eastAsia="ru-RU"/>
        </w:rPr>
        <w:t>пункт 3.11 після абзацу першого доповнити новим абзацом другим такого змісту:</w:t>
      </w:r>
    </w:p>
    <w:p w14:paraId="46362795" w14:textId="22C6EAE8" w:rsidR="005E3B32" w:rsidRDefault="005E3B32" w:rsidP="00131E6C">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w:t>
      </w:r>
      <w:r w:rsidR="00EF05E0" w:rsidRPr="00EF05E0">
        <w:rPr>
          <w:bCs/>
          <w:sz w:val="28"/>
          <w:szCs w:val="28"/>
          <w:lang w:eastAsia="ru-RU"/>
        </w:rPr>
        <w:t>Зміни до ПРСР/ІП оператор системи розподілу подає Регулятору за формами, наведеними у додатк</w:t>
      </w:r>
      <w:r w:rsidR="00686928">
        <w:rPr>
          <w:bCs/>
          <w:sz w:val="28"/>
          <w:szCs w:val="28"/>
          <w:lang w:eastAsia="ru-RU"/>
        </w:rPr>
        <w:t>ах</w:t>
      </w:r>
      <w:r w:rsidR="00EF05E0" w:rsidRPr="00EF05E0">
        <w:rPr>
          <w:bCs/>
          <w:sz w:val="28"/>
          <w:szCs w:val="28"/>
          <w:lang w:eastAsia="ru-RU"/>
        </w:rPr>
        <w:t xml:space="preserve"> 5 та 6 до цього Порядку відповідно</w:t>
      </w:r>
      <w:r w:rsidR="00EF05E0">
        <w:rPr>
          <w:bCs/>
          <w:sz w:val="28"/>
          <w:szCs w:val="28"/>
          <w:lang w:eastAsia="ru-RU"/>
        </w:rPr>
        <w:t>.</w:t>
      </w:r>
      <w:r>
        <w:rPr>
          <w:bCs/>
          <w:sz w:val="28"/>
          <w:szCs w:val="28"/>
          <w:lang w:eastAsia="ru-RU"/>
        </w:rPr>
        <w:t>».</w:t>
      </w:r>
    </w:p>
    <w:p w14:paraId="2699621C" w14:textId="77777777" w:rsidR="005E3B32" w:rsidRDefault="005E3B32" w:rsidP="00131E6C">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У зв’язку з цим абзаци другий та третій вважати відповідно абзацами третім та четвертим.</w:t>
      </w:r>
    </w:p>
    <w:p w14:paraId="6555A3FC" w14:textId="77777777" w:rsidR="002927C0" w:rsidRDefault="002927C0" w:rsidP="00131E6C">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2180F641" w14:textId="77777777" w:rsidR="002927C0" w:rsidRDefault="002927C0" w:rsidP="00131E6C">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5. У главі 4:</w:t>
      </w:r>
    </w:p>
    <w:p w14:paraId="6B73F12E" w14:textId="77777777" w:rsidR="002927C0" w:rsidRDefault="002927C0" w:rsidP="00131E6C">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77520463" w14:textId="06CCB52D" w:rsidR="00E51E34" w:rsidRPr="00197382" w:rsidRDefault="003C685E" w:rsidP="00131E6C">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197382">
        <w:rPr>
          <w:bCs/>
          <w:sz w:val="28"/>
          <w:szCs w:val="28"/>
          <w:lang w:eastAsia="ru-RU"/>
        </w:rPr>
        <w:t xml:space="preserve">1) </w:t>
      </w:r>
      <w:r w:rsidR="00E51E34" w:rsidRPr="00197382">
        <w:rPr>
          <w:bCs/>
          <w:sz w:val="28"/>
          <w:szCs w:val="28"/>
          <w:lang w:eastAsia="ru-RU"/>
        </w:rPr>
        <w:t>пункт 4.2 доповнити новим абзац</w:t>
      </w:r>
      <w:r w:rsidR="006A03F6">
        <w:rPr>
          <w:bCs/>
          <w:sz w:val="28"/>
          <w:szCs w:val="28"/>
          <w:lang w:eastAsia="ru-RU"/>
        </w:rPr>
        <w:t>ом</w:t>
      </w:r>
      <w:r w:rsidR="00E51E34" w:rsidRPr="00197382">
        <w:rPr>
          <w:bCs/>
          <w:sz w:val="28"/>
          <w:szCs w:val="28"/>
          <w:lang w:eastAsia="ru-RU"/>
        </w:rPr>
        <w:t xml:space="preserve"> такого змісту:</w:t>
      </w:r>
    </w:p>
    <w:p w14:paraId="3DD7FC6D" w14:textId="73BFA225" w:rsidR="00E51E34" w:rsidRDefault="00E51E34" w:rsidP="006A03F6">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197382">
        <w:rPr>
          <w:bCs/>
          <w:sz w:val="28"/>
          <w:szCs w:val="28"/>
          <w:lang w:eastAsia="ru-RU"/>
        </w:rPr>
        <w:t>«По заходах ІП, до складу яких входить виконання декількох однакових складових, слід розглядати виконання кожної окремої складової як окремого заходу в межах пункту схваленої ІП, з урахуванням досягнення цілей та показників (індикаторів), що були визначені у відповідній пояснювальній записці при їх схваленні у ІП.»;</w:t>
      </w:r>
    </w:p>
    <w:p w14:paraId="75DA4F23" w14:textId="77777777" w:rsidR="00B004EE" w:rsidRDefault="00B004EE" w:rsidP="00131E6C">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531ADE36" w14:textId="77777777" w:rsidR="00B004EE" w:rsidRDefault="0055003D" w:rsidP="00131E6C">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2) у пункті 4.3 після слова «період» доповнити словами та абревіатурою «</w:t>
      </w:r>
      <w:r w:rsidRPr="0055003D">
        <w:rPr>
          <w:bCs/>
          <w:sz w:val="28"/>
          <w:szCs w:val="28"/>
          <w:lang w:eastAsia="ru-RU"/>
        </w:rPr>
        <w:t>для забезпечення виконання ІП на прогнозний період</w:t>
      </w:r>
      <w:r>
        <w:rPr>
          <w:bCs/>
          <w:sz w:val="28"/>
          <w:szCs w:val="28"/>
          <w:lang w:eastAsia="ru-RU"/>
        </w:rPr>
        <w:t>», після слова</w:t>
      </w:r>
      <w:r w:rsidR="000D51FE">
        <w:rPr>
          <w:bCs/>
          <w:sz w:val="28"/>
          <w:szCs w:val="28"/>
          <w:lang w:eastAsia="ru-RU"/>
        </w:rPr>
        <w:t xml:space="preserve"> «надалі» доповнити словом «повинен», а слово «здійснює» замінити словом «здійснювати»;</w:t>
      </w:r>
    </w:p>
    <w:p w14:paraId="4EA1C32B" w14:textId="16A6B7DC" w:rsidR="00AF7D53" w:rsidRPr="00BB1D1B" w:rsidRDefault="00AF7D53" w:rsidP="00A31DF4">
      <w:pPr>
        <w:pStyle w:val="rvps2"/>
        <w:tabs>
          <w:tab w:val="left" w:pos="426"/>
          <w:tab w:val="left" w:pos="993"/>
        </w:tabs>
        <w:spacing w:before="0" w:beforeAutospacing="0" w:after="0" w:afterAutospacing="0"/>
        <w:jc w:val="both"/>
        <w:textAlignment w:val="baseline"/>
        <w:rPr>
          <w:bCs/>
          <w:sz w:val="28"/>
          <w:szCs w:val="28"/>
          <w:lang w:eastAsia="ru-RU"/>
        </w:rPr>
      </w:pPr>
    </w:p>
    <w:p w14:paraId="2EC92F93" w14:textId="763562C3" w:rsidR="00AF7D53" w:rsidRDefault="00A31DF4"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3</w:t>
      </w:r>
      <w:r w:rsidR="00D0445D">
        <w:rPr>
          <w:bCs/>
          <w:sz w:val="28"/>
          <w:szCs w:val="28"/>
          <w:lang w:eastAsia="ru-RU"/>
        </w:rPr>
        <w:t xml:space="preserve">) </w:t>
      </w:r>
      <w:r w:rsidR="003F253A">
        <w:rPr>
          <w:bCs/>
          <w:sz w:val="28"/>
          <w:szCs w:val="28"/>
          <w:lang w:eastAsia="ru-RU"/>
        </w:rPr>
        <w:t xml:space="preserve">у </w:t>
      </w:r>
      <w:r w:rsidR="003F253A" w:rsidRPr="00F358DC">
        <w:rPr>
          <w:bCs/>
          <w:sz w:val="28"/>
          <w:szCs w:val="28"/>
          <w:lang w:eastAsia="ru-RU"/>
        </w:rPr>
        <w:t>пункті 4.1</w:t>
      </w:r>
      <w:r w:rsidRPr="00F358DC">
        <w:rPr>
          <w:bCs/>
          <w:sz w:val="28"/>
          <w:szCs w:val="28"/>
          <w:lang w:eastAsia="ru-RU"/>
        </w:rPr>
        <w:t>0</w:t>
      </w:r>
      <w:r w:rsidR="003F253A" w:rsidRPr="00F358DC">
        <w:rPr>
          <w:bCs/>
          <w:sz w:val="28"/>
          <w:szCs w:val="28"/>
          <w:lang w:eastAsia="ru-RU"/>
        </w:rPr>
        <w:t xml:space="preserve"> слово</w:t>
      </w:r>
      <w:r w:rsidR="003F253A">
        <w:rPr>
          <w:bCs/>
          <w:sz w:val="28"/>
          <w:szCs w:val="28"/>
          <w:lang w:eastAsia="ru-RU"/>
        </w:rPr>
        <w:t xml:space="preserve"> «послуг» замінити словом «робіт».</w:t>
      </w:r>
    </w:p>
    <w:p w14:paraId="7732E3E7" w14:textId="77777777" w:rsidR="003F253A" w:rsidRDefault="003F253A"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765E1C63" w14:textId="77777777" w:rsidR="003F253A" w:rsidRDefault="003F253A"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6. У главі 5:</w:t>
      </w:r>
    </w:p>
    <w:p w14:paraId="1373EB64" w14:textId="77777777" w:rsidR="003F253A" w:rsidRDefault="003F253A"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611A24AE" w14:textId="77777777" w:rsidR="003F5114" w:rsidRDefault="00902967"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1</w:t>
      </w:r>
      <w:r w:rsidR="00905268">
        <w:rPr>
          <w:bCs/>
          <w:sz w:val="28"/>
          <w:szCs w:val="28"/>
          <w:lang w:eastAsia="ru-RU"/>
        </w:rPr>
        <w:t>) абзац перший пункту 5.1 викласти в такій редакції:</w:t>
      </w:r>
    </w:p>
    <w:p w14:paraId="42FE20BF" w14:textId="77777777" w:rsidR="00905268" w:rsidRDefault="00905268"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w:t>
      </w:r>
      <w:r w:rsidRPr="00905268">
        <w:rPr>
          <w:bCs/>
          <w:sz w:val="28"/>
          <w:szCs w:val="28"/>
          <w:lang w:eastAsia="ru-RU"/>
        </w:rPr>
        <w:t>5.1. Оператор системи розподілу формує звіт щодо виконання ПРСР відповідно до вимог глави 3.6 розділу III КСР та додатка 3 до цього Порядку і подає його в електронній формі (у форматах Word, Excel) із накладенням кваліфікованого електронного підпису керівника оператора системи розподілу на офіційні електронні адреси центрального апарату Регулятора та оператора системи передачі.</w:t>
      </w:r>
      <w:r w:rsidR="00EF5C8D">
        <w:rPr>
          <w:bCs/>
          <w:sz w:val="28"/>
          <w:szCs w:val="28"/>
          <w:lang w:eastAsia="ru-RU"/>
        </w:rPr>
        <w:t>»;</w:t>
      </w:r>
    </w:p>
    <w:p w14:paraId="2A3B0AB1" w14:textId="77777777" w:rsidR="00EF5C8D" w:rsidRDefault="00EF5C8D"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748918D4" w14:textId="271BC52B" w:rsidR="005D1A28" w:rsidRDefault="00902967"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F358DC">
        <w:rPr>
          <w:bCs/>
          <w:sz w:val="28"/>
          <w:szCs w:val="28"/>
          <w:lang w:eastAsia="ru-RU"/>
        </w:rPr>
        <w:t>2</w:t>
      </w:r>
      <w:r w:rsidR="00BD5673" w:rsidRPr="00F358DC">
        <w:rPr>
          <w:bCs/>
          <w:sz w:val="28"/>
          <w:szCs w:val="28"/>
          <w:lang w:eastAsia="ru-RU"/>
        </w:rPr>
        <w:t xml:space="preserve">) </w:t>
      </w:r>
      <w:r w:rsidR="005D1A28" w:rsidRPr="00F358DC">
        <w:rPr>
          <w:bCs/>
          <w:sz w:val="28"/>
          <w:szCs w:val="28"/>
          <w:lang w:eastAsia="ru-RU"/>
        </w:rPr>
        <w:t>у пункті 5.2:</w:t>
      </w:r>
    </w:p>
    <w:p w14:paraId="3615F0D5" w14:textId="796B4767" w:rsidR="00EF5C8D" w:rsidRDefault="00BD5673"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BD5673">
        <w:rPr>
          <w:bCs/>
          <w:sz w:val="28"/>
          <w:szCs w:val="28"/>
          <w:lang w:eastAsia="ru-RU"/>
        </w:rPr>
        <w:t>абзац перший викласти в такій редакції:</w:t>
      </w:r>
    </w:p>
    <w:p w14:paraId="02C4EEA1" w14:textId="3F31F277" w:rsidR="00BD5673" w:rsidRDefault="00BD5673"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w:t>
      </w:r>
      <w:r w:rsidRPr="00BD5673">
        <w:rPr>
          <w:bCs/>
          <w:sz w:val="28"/>
          <w:szCs w:val="28"/>
          <w:lang w:eastAsia="ru-RU"/>
        </w:rPr>
        <w:t>5.2. Оператор системи розподілу формує звіт щодо виконання ІП згідно з додатком 4 до цього Порядку і подає його в електронній формі (у форматах Word, Excel) із накладенням кваліфікованого електронного підпису керівника оператора системи розподілу на офіційні електронні адреси центрального апарату Регулятора</w:t>
      </w:r>
      <w:r>
        <w:rPr>
          <w:bCs/>
          <w:sz w:val="28"/>
          <w:szCs w:val="28"/>
          <w:lang w:eastAsia="ru-RU"/>
        </w:rPr>
        <w:t xml:space="preserve"> та</w:t>
      </w:r>
      <w:r w:rsidRPr="00BD5673">
        <w:rPr>
          <w:bCs/>
          <w:sz w:val="28"/>
          <w:szCs w:val="28"/>
          <w:lang w:eastAsia="ru-RU"/>
        </w:rPr>
        <w:t xml:space="preserve"> територіального органу Регулятора у відповідному регіоні щокварталу та за підсумками року не пізніше 25 числа місяця, наступного за звітним періодом.</w:t>
      </w:r>
      <w:r w:rsidR="003535DD">
        <w:rPr>
          <w:bCs/>
          <w:sz w:val="28"/>
          <w:szCs w:val="28"/>
          <w:lang w:eastAsia="ru-RU"/>
        </w:rPr>
        <w:t>»;</w:t>
      </w:r>
    </w:p>
    <w:p w14:paraId="7A2F91F3" w14:textId="072AB296" w:rsidR="005D1A28" w:rsidRPr="00F358DC" w:rsidRDefault="005D1A28"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F358DC">
        <w:rPr>
          <w:bCs/>
          <w:sz w:val="28"/>
          <w:szCs w:val="28"/>
          <w:lang w:eastAsia="ru-RU"/>
        </w:rPr>
        <w:t>доповнити новим абзацом такого змісту:</w:t>
      </w:r>
    </w:p>
    <w:p w14:paraId="0C11CA1C" w14:textId="6188D5E8" w:rsidR="005D1A28" w:rsidRDefault="005D1A28"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F358DC">
        <w:rPr>
          <w:bCs/>
          <w:sz w:val="28"/>
          <w:szCs w:val="28"/>
          <w:lang w:eastAsia="ru-RU"/>
        </w:rPr>
        <w:t>«До звіту щодо виконання ІП оператор системи розподілу за результатом виконання заходів зазначає інформацію щодо досягнення цілей та показників (індикаторів), що були визначені у відповідній пояснювальній записці при їх схваленні у ІП.»;</w:t>
      </w:r>
    </w:p>
    <w:p w14:paraId="58034265" w14:textId="77777777" w:rsidR="003535DD" w:rsidRDefault="003535DD"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10170778" w14:textId="4472C02B" w:rsidR="003535DD" w:rsidRDefault="00902967"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3</w:t>
      </w:r>
      <w:r w:rsidR="005F7DD0">
        <w:rPr>
          <w:bCs/>
          <w:sz w:val="28"/>
          <w:szCs w:val="28"/>
          <w:lang w:eastAsia="ru-RU"/>
        </w:rPr>
        <w:t xml:space="preserve">) </w:t>
      </w:r>
      <w:r w:rsidR="0074426C">
        <w:rPr>
          <w:bCs/>
          <w:sz w:val="28"/>
          <w:szCs w:val="28"/>
          <w:lang w:eastAsia="ru-RU"/>
        </w:rPr>
        <w:t>пункт 5.3 доповнити знаком та словами «</w:t>
      </w:r>
      <w:r w:rsidR="0074426C" w:rsidRPr="0074426C">
        <w:rPr>
          <w:bCs/>
          <w:sz w:val="28"/>
          <w:szCs w:val="28"/>
          <w:lang w:eastAsia="ru-RU"/>
        </w:rPr>
        <w:t>, зокрема у частині проведення процедури закупівлі</w:t>
      </w:r>
      <w:r w:rsidR="0074426C">
        <w:rPr>
          <w:bCs/>
          <w:sz w:val="28"/>
          <w:szCs w:val="28"/>
          <w:lang w:eastAsia="ru-RU"/>
        </w:rPr>
        <w:t>».</w:t>
      </w:r>
    </w:p>
    <w:p w14:paraId="5E864ADA" w14:textId="77777777" w:rsidR="0074426C" w:rsidRDefault="0074426C"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76A7BEA0" w14:textId="30C40579" w:rsidR="009739DF" w:rsidRDefault="004C47BB" w:rsidP="00245B37">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953693">
        <w:rPr>
          <w:bCs/>
          <w:sz w:val="28"/>
          <w:szCs w:val="28"/>
          <w:lang w:eastAsia="ru-RU"/>
        </w:rPr>
        <w:t xml:space="preserve">7. </w:t>
      </w:r>
      <w:r w:rsidR="00245B37" w:rsidRPr="00953693">
        <w:rPr>
          <w:bCs/>
          <w:sz w:val="28"/>
          <w:szCs w:val="28"/>
          <w:lang w:eastAsia="ru-RU"/>
        </w:rPr>
        <w:t>Д</w:t>
      </w:r>
      <w:r w:rsidR="009739DF" w:rsidRPr="00953693">
        <w:rPr>
          <w:bCs/>
          <w:sz w:val="28"/>
          <w:szCs w:val="28"/>
          <w:lang w:eastAsia="ru-RU"/>
        </w:rPr>
        <w:t>одат</w:t>
      </w:r>
      <w:r w:rsidR="00245B37" w:rsidRPr="00953693">
        <w:rPr>
          <w:bCs/>
          <w:sz w:val="28"/>
          <w:szCs w:val="28"/>
          <w:lang w:eastAsia="ru-RU"/>
        </w:rPr>
        <w:t>ок</w:t>
      </w:r>
      <w:r w:rsidR="008416C4" w:rsidRPr="00953693">
        <w:rPr>
          <w:bCs/>
          <w:sz w:val="28"/>
          <w:szCs w:val="28"/>
          <w:lang w:eastAsia="ru-RU"/>
        </w:rPr>
        <w:t xml:space="preserve"> 1</w:t>
      </w:r>
      <w:r w:rsidR="00245B37" w:rsidRPr="00953693">
        <w:rPr>
          <w:bCs/>
          <w:sz w:val="28"/>
          <w:szCs w:val="28"/>
          <w:lang w:eastAsia="ru-RU"/>
        </w:rPr>
        <w:t xml:space="preserve"> </w:t>
      </w:r>
      <w:r w:rsidR="009739DF" w:rsidRPr="00953693">
        <w:rPr>
          <w:bCs/>
          <w:sz w:val="28"/>
          <w:szCs w:val="28"/>
          <w:lang w:eastAsia="ru-RU"/>
        </w:rPr>
        <w:t>доповнити новою таблицею «Перелік та етапи виконання заходів ПРСР оператора системи розподілу ________ на _________ роки до та після актуалізації», що додається.</w:t>
      </w:r>
    </w:p>
    <w:p w14:paraId="51221684" w14:textId="77777777" w:rsidR="004C47BB" w:rsidRDefault="004C47BB"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23C69B60" w14:textId="77777777" w:rsidR="0074426C" w:rsidRDefault="004C47BB"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8</w:t>
      </w:r>
      <w:r w:rsidR="00781EDE">
        <w:rPr>
          <w:bCs/>
          <w:sz w:val="28"/>
          <w:szCs w:val="28"/>
          <w:lang w:eastAsia="ru-RU"/>
        </w:rPr>
        <w:t>. У додатку 2:</w:t>
      </w:r>
    </w:p>
    <w:p w14:paraId="1543680D" w14:textId="77777777" w:rsidR="00781EDE" w:rsidRDefault="00781EDE"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55FB7AB6" w14:textId="776A15D8" w:rsidR="00781EDE" w:rsidRDefault="00820849"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C80682">
        <w:rPr>
          <w:bCs/>
          <w:sz w:val="28"/>
          <w:szCs w:val="28"/>
          <w:lang w:eastAsia="ru-RU"/>
        </w:rPr>
        <w:t xml:space="preserve">1) </w:t>
      </w:r>
      <w:r w:rsidR="00400758" w:rsidRPr="00C80682">
        <w:rPr>
          <w:bCs/>
          <w:sz w:val="28"/>
          <w:szCs w:val="28"/>
          <w:lang w:eastAsia="ru-RU"/>
        </w:rPr>
        <w:t xml:space="preserve">таблицю </w:t>
      </w:r>
      <w:r w:rsidR="00BF1C7C">
        <w:rPr>
          <w:bCs/>
          <w:sz w:val="28"/>
          <w:szCs w:val="28"/>
          <w:lang w:eastAsia="ru-RU"/>
        </w:rPr>
        <w:t>«</w:t>
      </w:r>
      <w:r w:rsidR="00400758" w:rsidRPr="00C80682">
        <w:rPr>
          <w:bCs/>
          <w:sz w:val="28"/>
          <w:szCs w:val="28"/>
          <w:lang w:eastAsia="ru-RU"/>
        </w:rPr>
        <w:t>1</w:t>
      </w:r>
      <w:r w:rsidR="00BF1C7C">
        <w:rPr>
          <w:bCs/>
          <w:sz w:val="28"/>
          <w:szCs w:val="28"/>
          <w:lang w:eastAsia="ru-RU"/>
        </w:rPr>
        <w:t>.</w:t>
      </w:r>
      <w:r w:rsidR="00400758" w:rsidRPr="00C80682">
        <w:rPr>
          <w:bCs/>
          <w:sz w:val="28"/>
          <w:szCs w:val="28"/>
          <w:lang w:eastAsia="ru-RU"/>
        </w:rPr>
        <w:t xml:space="preserve"> </w:t>
      </w:r>
      <w:r w:rsidR="00BF1C7C">
        <w:rPr>
          <w:bCs/>
          <w:sz w:val="28"/>
          <w:szCs w:val="28"/>
          <w:lang w:eastAsia="ru-RU"/>
        </w:rPr>
        <w:t xml:space="preserve">Перелік об’єктів незавершеного нового будівництва, технічного переоснащення та реконструкції» </w:t>
      </w:r>
      <w:r w:rsidR="00400758" w:rsidRPr="00C80682">
        <w:rPr>
          <w:bCs/>
          <w:sz w:val="28"/>
          <w:szCs w:val="28"/>
          <w:lang w:eastAsia="ru-RU"/>
        </w:rPr>
        <w:t>викласти в новій редакції</w:t>
      </w:r>
      <w:r w:rsidR="00C80682" w:rsidRPr="00C80682">
        <w:rPr>
          <w:bCs/>
          <w:sz w:val="28"/>
          <w:szCs w:val="28"/>
          <w:lang w:eastAsia="ru-RU"/>
        </w:rPr>
        <w:t>, що додається</w:t>
      </w:r>
      <w:r w:rsidR="00400758" w:rsidRPr="00C80682">
        <w:rPr>
          <w:bCs/>
          <w:sz w:val="28"/>
          <w:szCs w:val="28"/>
          <w:lang w:eastAsia="ru-RU"/>
        </w:rPr>
        <w:t>;</w:t>
      </w:r>
    </w:p>
    <w:p w14:paraId="1F95CDA9" w14:textId="51C92E10" w:rsidR="00775C51" w:rsidRDefault="00775C51" w:rsidP="00775C51">
      <w:pPr>
        <w:pStyle w:val="rvps2"/>
        <w:tabs>
          <w:tab w:val="left" w:pos="426"/>
          <w:tab w:val="left" w:pos="993"/>
        </w:tabs>
        <w:spacing w:after="0"/>
        <w:ind w:firstLine="567"/>
        <w:jc w:val="both"/>
        <w:textAlignment w:val="baseline"/>
        <w:rPr>
          <w:bCs/>
          <w:sz w:val="28"/>
          <w:szCs w:val="28"/>
          <w:lang w:eastAsia="ru-RU"/>
        </w:rPr>
      </w:pPr>
      <w:r w:rsidRPr="00BD6650">
        <w:rPr>
          <w:bCs/>
          <w:sz w:val="28"/>
          <w:szCs w:val="28"/>
          <w:lang w:eastAsia="ru-RU"/>
        </w:rPr>
        <w:t xml:space="preserve">2) </w:t>
      </w:r>
      <w:r w:rsidR="00BD6650" w:rsidRPr="00BD6650">
        <w:rPr>
          <w:bCs/>
          <w:sz w:val="28"/>
          <w:szCs w:val="28"/>
          <w:lang w:eastAsia="ru-RU"/>
        </w:rPr>
        <w:t>у графах «усього»</w:t>
      </w:r>
      <w:r w:rsidRPr="00BD6650">
        <w:rPr>
          <w:bCs/>
          <w:sz w:val="28"/>
          <w:szCs w:val="28"/>
          <w:lang w:eastAsia="ru-RU"/>
        </w:rPr>
        <w:t xml:space="preserve"> таблиці </w:t>
      </w:r>
      <w:r w:rsidR="00ED4EBA">
        <w:rPr>
          <w:bCs/>
          <w:sz w:val="28"/>
          <w:szCs w:val="28"/>
          <w:lang w:eastAsia="ru-RU"/>
        </w:rPr>
        <w:t>«</w:t>
      </w:r>
      <w:r w:rsidRPr="00BD6650">
        <w:rPr>
          <w:bCs/>
          <w:sz w:val="28"/>
          <w:szCs w:val="28"/>
          <w:lang w:eastAsia="ru-RU"/>
        </w:rPr>
        <w:t>4.2</w:t>
      </w:r>
      <w:r w:rsidR="00ED4EBA">
        <w:rPr>
          <w:bCs/>
          <w:sz w:val="28"/>
          <w:szCs w:val="28"/>
          <w:lang w:eastAsia="ru-RU"/>
        </w:rPr>
        <w:t>.</w:t>
      </w:r>
      <w:r w:rsidR="00ED4EBA" w:rsidRPr="00ED4EBA">
        <w:rPr>
          <w:bCs/>
          <w:sz w:val="28"/>
          <w:szCs w:val="28"/>
          <w:lang w:eastAsia="ru-RU"/>
        </w:rPr>
        <w:t xml:space="preserve"> Інформація щодо лічильників електричної енергії на початок прогнозного періоду</w:t>
      </w:r>
      <w:r w:rsidR="00ED4EBA">
        <w:rPr>
          <w:bCs/>
          <w:sz w:val="28"/>
          <w:szCs w:val="28"/>
          <w:lang w:eastAsia="ru-RU"/>
        </w:rPr>
        <w:t xml:space="preserve">» </w:t>
      </w:r>
      <w:r w:rsidR="00A809E0" w:rsidRPr="00BD6650">
        <w:rPr>
          <w:bCs/>
          <w:sz w:val="28"/>
          <w:szCs w:val="28"/>
          <w:lang w:eastAsia="ru-RU"/>
        </w:rPr>
        <w:t>знаки та цифри «=16+24»</w:t>
      </w:r>
      <w:r w:rsidR="00BD6650" w:rsidRPr="00BD6650">
        <w:rPr>
          <w:bCs/>
          <w:sz w:val="28"/>
          <w:szCs w:val="28"/>
          <w:lang w:eastAsia="ru-RU"/>
        </w:rPr>
        <w:t xml:space="preserve"> та «=7+8»  </w:t>
      </w:r>
      <w:r w:rsidR="00A809E0" w:rsidRPr="00BD6650">
        <w:rPr>
          <w:bCs/>
          <w:sz w:val="28"/>
          <w:szCs w:val="28"/>
          <w:lang w:eastAsia="ru-RU"/>
        </w:rPr>
        <w:t xml:space="preserve"> </w:t>
      </w:r>
      <w:r w:rsidRPr="00BD6650">
        <w:rPr>
          <w:bCs/>
          <w:sz w:val="28"/>
          <w:szCs w:val="28"/>
          <w:lang w:eastAsia="ru-RU"/>
        </w:rPr>
        <w:t>виключити;</w:t>
      </w:r>
    </w:p>
    <w:p w14:paraId="50FF8C75" w14:textId="6A223288" w:rsidR="00CA077B" w:rsidRDefault="00CA077B" w:rsidP="00775C51">
      <w:pPr>
        <w:pStyle w:val="rvps2"/>
        <w:tabs>
          <w:tab w:val="left" w:pos="426"/>
          <w:tab w:val="left" w:pos="993"/>
        </w:tabs>
        <w:spacing w:after="0"/>
        <w:ind w:firstLine="567"/>
        <w:jc w:val="both"/>
        <w:textAlignment w:val="baseline"/>
        <w:rPr>
          <w:bCs/>
          <w:sz w:val="28"/>
          <w:szCs w:val="28"/>
          <w:lang w:eastAsia="ru-RU"/>
        </w:rPr>
      </w:pPr>
      <w:r w:rsidRPr="00525A56">
        <w:rPr>
          <w:bCs/>
          <w:sz w:val="28"/>
          <w:szCs w:val="28"/>
          <w:lang w:eastAsia="ru-RU"/>
        </w:rPr>
        <w:t xml:space="preserve">3) </w:t>
      </w:r>
      <w:r w:rsidR="00525A56" w:rsidRPr="00525A56">
        <w:rPr>
          <w:bCs/>
          <w:sz w:val="28"/>
          <w:szCs w:val="28"/>
          <w:lang w:eastAsia="ru-RU"/>
        </w:rPr>
        <w:t>ряд</w:t>
      </w:r>
      <w:r w:rsidR="0015461A">
        <w:rPr>
          <w:bCs/>
          <w:sz w:val="28"/>
          <w:szCs w:val="28"/>
          <w:lang w:eastAsia="ru-RU"/>
        </w:rPr>
        <w:t>о</w:t>
      </w:r>
      <w:r w:rsidR="00525A56" w:rsidRPr="00525A56">
        <w:rPr>
          <w:bCs/>
          <w:sz w:val="28"/>
          <w:szCs w:val="28"/>
          <w:lang w:eastAsia="ru-RU"/>
        </w:rPr>
        <w:t xml:space="preserve">к 1.2 графи 2 </w:t>
      </w:r>
      <w:r w:rsidRPr="00525A56">
        <w:rPr>
          <w:bCs/>
          <w:sz w:val="28"/>
          <w:szCs w:val="28"/>
          <w:lang w:eastAsia="ru-RU"/>
        </w:rPr>
        <w:t xml:space="preserve">таблиці </w:t>
      </w:r>
      <w:r w:rsidR="0015461A">
        <w:rPr>
          <w:bCs/>
          <w:sz w:val="28"/>
          <w:szCs w:val="28"/>
          <w:lang w:eastAsia="ru-RU"/>
        </w:rPr>
        <w:t>«</w:t>
      </w:r>
      <w:r w:rsidRPr="00525A56">
        <w:rPr>
          <w:bCs/>
          <w:sz w:val="28"/>
          <w:szCs w:val="28"/>
          <w:lang w:eastAsia="ru-RU"/>
        </w:rPr>
        <w:t>5.1</w:t>
      </w:r>
      <w:r w:rsidR="0015461A">
        <w:rPr>
          <w:bCs/>
          <w:sz w:val="28"/>
          <w:szCs w:val="28"/>
          <w:lang w:eastAsia="ru-RU"/>
        </w:rPr>
        <w:t xml:space="preserve">. </w:t>
      </w:r>
      <w:r w:rsidR="0015461A" w:rsidRPr="0015461A">
        <w:rPr>
          <w:bCs/>
          <w:sz w:val="28"/>
          <w:szCs w:val="28"/>
          <w:lang w:eastAsia="ru-RU"/>
        </w:rPr>
        <w:t>Нове будівництво, технічне переоснащення та реконструкція електричних мереж та обладнання</w:t>
      </w:r>
      <w:r w:rsidR="0015461A">
        <w:rPr>
          <w:bCs/>
          <w:sz w:val="28"/>
          <w:szCs w:val="28"/>
          <w:lang w:eastAsia="ru-RU"/>
        </w:rPr>
        <w:t>»</w:t>
      </w:r>
      <w:r w:rsidR="0015461A" w:rsidRPr="0015461A">
        <w:rPr>
          <w:bCs/>
          <w:sz w:val="28"/>
          <w:szCs w:val="28"/>
          <w:lang w:eastAsia="ru-RU"/>
        </w:rPr>
        <w:t xml:space="preserve"> </w:t>
      </w:r>
      <w:r w:rsidRPr="00525A56">
        <w:rPr>
          <w:bCs/>
          <w:sz w:val="28"/>
          <w:szCs w:val="28"/>
          <w:lang w:eastAsia="ru-RU"/>
        </w:rPr>
        <w:t>після слова «Реконструкція» доповнити знаком та словами «/технічне переоснащення»;</w:t>
      </w:r>
    </w:p>
    <w:p w14:paraId="76BC49F4" w14:textId="497C933A" w:rsidR="00CA077B" w:rsidRDefault="008537EE" w:rsidP="00775C51">
      <w:pPr>
        <w:pStyle w:val="rvps2"/>
        <w:tabs>
          <w:tab w:val="left" w:pos="426"/>
          <w:tab w:val="left" w:pos="993"/>
        </w:tabs>
        <w:spacing w:after="0"/>
        <w:ind w:firstLine="567"/>
        <w:jc w:val="both"/>
        <w:textAlignment w:val="baseline"/>
        <w:rPr>
          <w:bCs/>
          <w:sz w:val="28"/>
          <w:szCs w:val="28"/>
          <w:lang w:eastAsia="ru-RU"/>
        </w:rPr>
      </w:pPr>
      <w:r w:rsidRPr="003E43DA">
        <w:rPr>
          <w:bCs/>
          <w:sz w:val="28"/>
          <w:szCs w:val="28"/>
          <w:lang w:eastAsia="ru-RU"/>
        </w:rPr>
        <w:t xml:space="preserve">4) </w:t>
      </w:r>
      <w:r w:rsidR="003E43DA" w:rsidRPr="003E43DA">
        <w:rPr>
          <w:bCs/>
          <w:sz w:val="28"/>
          <w:szCs w:val="28"/>
          <w:lang w:eastAsia="ru-RU"/>
        </w:rPr>
        <w:t>рядк</w:t>
      </w:r>
      <w:r w:rsidR="00EE0716">
        <w:rPr>
          <w:bCs/>
          <w:sz w:val="28"/>
          <w:szCs w:val="28"/>
          <w:lang w:eastAsia="ru-RU"/>
        </w:rPr>
        <w:t>и</w:t>
      </w:r>
      <w:r w:rsidR="003E43DA" w:rsidRPr="003E43DA">
        <w:rPr>
          <w:bCs/>
          <w:sz w:val="28"/>
          <w:szCs w:val="28"/>
          <w:lang w:eastAsia="ru-RU"/>
        </w:rPr>
        <w:t xml:space="preserve"> 1.2, 2.2, 3.2, 4.2, 5.2, 6.2, 7.2 та 8.2 графи 3 </w:t>
      </w:r>
      <w:r w:rsidRPr="003E43DA">
        <w:rPr>
          <w:bCs/>
          <w:sz w:val="28"/>
          <w:szCs w:val="28"/>
          <w:lang w:eastAsia="ru-RU"/>
        </w:rPr>
        <w:t xml:space="preserve">таблиці </w:t>
      </w:r>
      <w:r w:rsidR="00EE0716">
        <w:rPr>
          <w:bCs/>
          <w:sz w:val="28"/>
          <w:szCs w:val="28"/>
          <w:lang w:eastAsia="ru-RU"/>
        </w:rPr>
        <w:t>«</w:t>
      </w:r>
      <w:r w:rsidRPr="003E43DA">
        <w:rPr>
          <w:bCs/>
          <w:sz w:val="28"/>
          <w:szCs w:val="28"/>
          <w:lang w:eastAsia="ru-RU"/>
        </w:rPr>
        <w:t>5.1.1</w:t>
      </w:r>
      <w:r w:rsidR="00EE0716">
        <w:rPr>
          <w:bCs/>
          <w:sz w:val="28"/>
          <w:szCs w:val="28"/>
          <w:lang w:eastAsia="ru-RU"/>
        </w:rPr>
        <w:t>.</w:t>
      </w:r>
      <w:r w:rsidRPr="003E43DA">
        <w:rPr>
          <w:bCs/>
          <w:sz w:val="28"/>
          <w:szCs w:val="28"/>
          <w:lang w:eastAsia="ru-RU"/>
        </w:rPr>
        <w:t xml:space="preserve"> </w:t>
      </w:r>
      <w:r w:rsidR="00EE0716" w:rsidRPr="00EE0716">
        <w:rPr>
          <w:bCs/>
          <w:sz w:val="28"/>
          <w:szCs w:val="28"/>
          <w:lang w:eastAsia="ru-RU"/>
        </w:rPr>
        <w:t>Обсяги нового будівництва, реконструкції та технічного переоснащення об'єктів електричних мереж на прогнозний період</w:t>
      </w:r>
      <w:r w:rsidR="00EE0716">
        <w:rPr>
          <w:bCs/>
          <w:sz w:val="28"/>
          <w:szCs w:val="28"/>
          <w:lang w:eastAsia="ru-RU"/>
        </w:rPr>
        <w:t>»</w:t>
      </w:r>
      <w:r w:rsidR="00EE0716" w:rsidRPr="00EE0716">
        <w:rPr>
          <w:bCs/>
          <w:sz w:val="28"/>
          <w:szCs w:val="28"/>
          <w:lang w:eastAsia="ru-RU"/>
        </w:rPr>
        <w:t xml:space="preserve"> </w:t>
      </w:r>
      <w:r w:rsidRPr="003E43DA">
        <w:rPr>
          <w:bCs/>
          <w:sz w:val="28"/>
          <w:szCs w:val="28"/>
          <w:lang w:eastAsia="ru-RU"/>
        </w:rPr>
        <w:t>після слова «реконструкція» доповнити знаком та словами «/технічне переоснащення»;</w:t>
      </w:r>
    </w:p>
    <w:p w14:paraId="306E1399" w14:textId="76EE6A32" w:rsidR="00400758" w:rsidRDefault="0058112C"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5</w:t>
      </w:r>
      <w:r w:rsidRPr="00C80682">
        <w:rPr>
          <w:bCs/>
          <w:sz w:val="28"/>
          <w:szCs w:val="28"/>
          <w:lang w:eastAsia="ru-RU"/>
        </w:rPr>
        <w:t xml:space="preserve">) таблицю </w:t>
      </w:r>
      <w:r w:rsidR="00D93830">
        <w:rPr>
          <w:bCs/>
          <w:sz w:val="28"/>
          <w:szCs w:val="28"/>
          <w:lang w:eastAsia="ru-RU"/>
        </w:rPr>
        <w:t>«</w:t>
      </w:r>
      <w:r>
        <w:rPr>
          <w:bCs/>
          <w:sz w:val="28"/>
          <w:szCs w:val="28"/>
          <w:lang w:eastAsia="ru-RU"/>
        </w:rPr>
        <w:t>6</w:t>
      </w:r>
      <w:r w:rsidR="00D93830">
        <w:rPr>
          <w:bCs/>
          <w:sz w:val="28"/>
          <w:szCs w:val="28"/>
          <w:lang w:eastAsia="ru-RU"/>
        </w:rPr>
        <w:t>. Етапи виконання заходів інвестиційної програми на прогнозний період»</w:t>
      </w:r>
      <w:r w:rsidRPr="00C80682">
        <w:rPr>
          <w:bCs/>
          <w:sz w:val="28"/>
          <w:szCs w:val="28"/>
          <w:lang w:eastAsia="ru-RU"/>
        </w:rPr>
        <w:t xml:space="preserve"> викласти в новій редакції, що додається;</w:t>
      </w:r>
    </w:p>
    <w:p w14:paraId="09F29519" w14:textId="77777777" w:rsidR="0058112C" w:rsidRDefault="0058112C"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3A4EA29E" w14:textId="662A619A" w:rsidR="0058112C" w:rsidRDefault="0058112C"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 xml:space="preserve">6) </w:t>
      </w:r>
      <w:r w:rsidR="00CB47AF" w:rsidRPr="00CB47AF">
        <w:rPr>
          <w:bCs/>
          <w:sz w:val="28"/>
          <w:szCs w:val="28"/>
          <w:lang w:eastAsia="ru-RU"/>
        </w:rPr>
        <w:t xml:space="preserve">у </w:t>
      </w:r>
      <w:r w:rsidR="009768BB">
        <w:rPr>
          <w:bCs/>
          <w:sz w:val="28"/>
          <w:szCs w:val="28"/>
          <w:lang w:eastAsia="ru-RU"/>
        </w:rPr>
        <w:t xml:space="preserve">рядку 6 </w:t>
      </w:r>
      <w:r w:rsidR="00CB47AF" w:rsidRPr="00CB47AF">
        <w:rPr>
          <w:bCs/>
          <w:sz w:val="28"/>
          <w:szCs w:val="28"/>
          <w:lang w:eastAsia="ru-RU"/>
        </w:rPr>
        <w:t xml:space="preserve">таблиці </w:t>
      </w:r>
      <w:r w:rsidR="004C1FBB">
        <w:rPr>
          <w:bCs/>
          <w:sz w:val="28"/>
          <w:szCs w:val="28"/>
          <w:lang w:eastAsia="ru-RU"/>
        </w:rPr>
        <w:t>«</w:t>
      </w:r>
      <w:r w:rsidR="00CB47AF">
        <w:rPr>
          <w:bCs/>
          <w:sz w:val="28"/>
          <w:szCs w:val="28"/>
          <w:lang w:eastAsia="ru-RU"/>
        </w:rPr>
        <w:t>7</w:t>
      </w:r>
      <w:r w:rsidR="004C1FBB">
        <w:rPr>
          <w:bCs/>
          <w:sz w:val="28"/>
          <w:szCs w:val="28"/>
          <w:lang w:eastAsia="ru-RU"/>
        </w:rPr>
        <w:t>. Форма детального опису заходу»</w:t>
      </w:r>
      <w:r w:rsidR="00CB47AF" w:rsidRPr="00CB47AF">
        <w:rPr>
          <w:bCs/>
          <w:sz w:val="28"/>
          <w:szCs w:val="28"/>
          <w:lang w:eastAsia="ru-RU"/>
        </w:rPr>
        <w:t xml:space="preserve"> </w:t>
      </w:r>
      <w:r w:rsidR="00A809E0">
        <w:rPr>
          <w:bCs/>
          <w:sz w:val="28"/>
          <w:szCs w:val="28"/>
          <w:lang w:eastAsia="ru-RU"/>
        </w:rPr>
        <w:t>слово</w:t>
      </w:r>
      <w:r w:rsidR="00A809E0" w:rsidRPr="00CB47AF">
        <w:rPr>
          <w:bCs/>
          <w:sz w:val="28"/>
          <w:szCs w:val="28"/>
          <w:lang w:eastAsia="ru-RU"/>
        </w:rPr>
        <w:t xml:space="preserve"> </w:t>
      </w:r>
      <w:r w:rsidR="00A809E0">
        <w:rPr>
          <w:bCs/>
          <w:sz w:val="28"/>
          <w:szCs w:val="28"/>
          <w:lang w:eastAsia="ru-RU"/>
        </w:rPr>
        <w:t>«технічного» виключити.</w:t>
      </w:r>
    </w:p>
    <w:p w14:paraId="75C16CA0" w14:textId="77777777" w:rsidR="00C072CC" w:rsidRDefault="00C072CC" w:rsidP="00C90BBE">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18711F2D" w14:textId="77777777" w:rsidR="002B248D" w:rsidRDefault="004C47BB" w:rsidP="002B248D">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9</w:t>
      </w:r>
      <w:r w:rsidR="002B248D">
        <w:rPr>
          <w:bCs/>
          <w:sz w:val="28"/>
          <w:szCs w:val="28"/>
          <w:lang w:eastAsia="ru-RU"/>
        </w:rPr>
        <w:t>. У додатку 4:</w:t>
      </w:r>
    </w:p>
    <w:p w14:paraId="46C5CE4D" w14:textId="77777777" w:rsidR="001E7169" w:rsidRDefault="001E7169" w:rsidP="001E7169">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2D88285B" w14:textId="7EED0E7C" w:rsidR="001E7169" w:rsidRDefault="00756896" w:rsidP="001E7169">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 xml:space="preserve">1) </w:t>
      </w:r>
      <w:r w:rsidR="00D30C70">
        <w:rPr>
          <w:bCs/>
          <w:sz w:val="28"/>
          <w:szCs w:val="28"/>
          <w:lang w:eastAsia="ru-RU"/>
        </w:rPr>
        <w:t xml:space="preserve">у таблиці </w:t>
      </w:r>
      <w:r w:rsidR="00633468">
        <w:rPr>
          <w:bCs/>
          <w:sz w:val="28"/>
          <w:szCs w:val="28"/>
          <w:lang w:eastAsia="ru-RU"/>
        </w:rPr>
        <w:t>«</w:t>
      </w:r>
      <w:r w:rsidR="00D30C70">
        <w:rPr>
          <w:bCs/>
          <w:sz w:val="28"/>
          <w:szCs w:val="28"/>
          <w:lang w:eastAsia="ru-RU"/>
        </w:rPr>
        <w:t>2</w:t>
      </w:r>
      <w:r w:rsidR="00633468">
        <w:rPr>
          <w:bCs/>
          <w:sz w:val="28"/>
          <w:szCs w:val="28"/>
          <w:lang w:eastAsia="ru-RU"/>
        </w:rPr>
        <w:t>. Детальний звіт щодо виконання інвестиційної програми»</w:t>
      </w:r>
      <w:r w:rsidR="001E7169">
        <w:rPr>
          <w:bCs/>
          <w:sz w:val="28"/>
          <w:szCs w:val="28"/>
          <w:lang w:eastAsia="ru-RU"/>
        </w:rPr>
        <w:t>:</w:t>
      </w:r>
    </w:p>
    <w:p w14:paraId="5B80F05E" w14:textId="77777777" w:rsidR="00AF7D53" w:rsidRDefault="00D30C70" w:rsidP="001E7169">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D30C70">
        <w:rPr>
          <w:bCs/>
          <w:sz w:val="28"/>
          <w:szCs w:val="28"/>
          <w:lang w:eastAsia="ru-RU"/>
        </w:rPr>
        <w:t>назву графи 21 доповнити знаком та словами «, вид процедури закупівлі»;</w:t>
      </w:r>
    </w:p>
    <w:p w14:paraId="7C9220A9" w14:textId="77777777" w:rsidR="001E7169" w:rsidRDefault="001E7169" w:rsidP="001E7169">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1E7169">
        <w:rPr>
          <w:bCs/>
          <w:sz w:val="28"/>
          <w:szCs w:val="28"/>
          <w:lang w:eastAsia="ru-RU"/>
        </w:rPr>
        <w:t xml:space="preserve">після графи 22 доповнити новою </w:t>
      </w:r>
      <w:proofErr w:type="spellStart"/>
      <w:r w:rsidRPr="001E7169">
        <w:rPr>
          <w:bCs/>
          <w:sz w:val="28"/>
          <w:szCs w:val="28"/>
          <w:lang w:eastAsia="ru-RU"/>
        </w:rPr>
        <w:t>графою</w:t>
      </w:r>
      <w:proofErr w:type="spellEnd"/>
      <w:r w:rsidRPr="001E7169">
        <w:rPr>
          <w:bCs/>
          <w:sz w:val="28"/>
          <w:szCs w:val="28"/>
          <w:lang w:eastAsia="ru-RU"/>
        </w:rPr>
        <w:t xml:space="preserve"> 23 «</w:t>
      </w:r>
      <w:proofErr w:type="spellStart"/>
      <w:r w:rsidRPr="001E7169">
        <w:rPr>
          <w:bCs/>
          <w:sz w:val="28"/>
          <w:szCs w:val="28"/>
          <w:lang w:eastAsia="ru-RU"/>
        </w:rPr>
        <w:t>Пріоритезація</w:t>
      </w:r>
      <w:proofErr w:type="spellEnd"/>
      <w:r w:rsidRPr="001E7169">
        <w:rPr>
          <w:bCs/>
          <w:sz w:val="28"/>
          <w:szCs w:val="28"/>
          <w:lang w:eastAsia="ru-RU"/>
        </w:rPr>
        <w:t>»</w:t>
      </w:r>
      <w:r>
        <w:rPr>
          <w:bCs/>
          <w:sz w:val="28"/>
          <w:szCs w:val="28"/>
          <w:lang w:eastAsia="ru-RU"/>
        </w:rPr>
        <w:t>.</w:t>
      </w:r>
    </w:p>
    <w:p w14:paraId="0CFBDD6C" w14:textId="77777777" w:rsidR="001E7169" w:rsidRDefault="001E7169" w:rsidP="001E7169">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1E7169">
        <w:rPr>
          <w:bCs/>
          <w:sz w:val="28"/>
          <w:szCs w:val="28"/>
          <w:lang w:eastAsia="ru-RU"/>
        </w:rPr>
        <w:t xml:space="preserve">У зв’язку з цим графу 23 вважати </w:t>
      </w:r>
      <w:proofErr w:type="spellStart"/>
      <w:r w:rsidRPr="001E7169">
        <w:rPr>
          <w:bCs/>
          <w:sz w:val="28"/>
          <w:szCs w:val="28"/>
          <w:lang w:eastAsia="ru-RU"/>
        </w:rPr>
        <w:t>графою</w:t>
      </w:r>
      <w:proofErr w:type="spellEnd"/>
      <w:r w:rsidRPr="001E7169">
        <w:rPr>
          <w:bCs/>
          <w:sz w:val="28"/>
          <w:szCs w:val="28"/>
          <w:lang w:eastAsia="ru-RU"/>
        </w:rPr>
        <w:t xml:space="preserve"> 24;</w:t>
      </w:r>
    </w:p>
    <w:p w14:paraId="356A2C9C" w14:textId="77777777" w:rsidR="001E7169" w:rsidRDefault="001E7169" w:rsidP="001E7169">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453E353D" w14:textId="77777777" w:rsidR="001E7169" w:rsidRDefault="001E7169" w:rsidP="001E7169">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2) д</w:t>
      </w:r>
      <w:r w:rsidRPr="001E7169">
        <w:rPr>
          <w:bCs/>
          <w:sz w:val="28"/>
          <w:szCs w:val="28"/>
          <w:lang w:eastAsia="ru-RU"/>
        </w:rPr>
        <w:t>оповнити новою таблицею 3</w:t>
      </w:r>
      <w:r w:rsidR="00F7434D">
        <w:rPr>
          <w:bCs/>
          <w:sz w:val="28"/>
          <w:szCs w:val="28"/>
          <w:lang w:eastAsia="ru-RU"/>
        </w:rPr>
        <w:t>, що додається</w:t>
      </w:r>
      <w:r>
        <w:rPr>
          <w:bCs/>
          <w:sz w:val="28"/>
          <w:szCs w:val="28"/>
          <w:lang w:eastAsia="ru-RU"/>
        </w:rPr>
        <w:t>.</w:t>
      </w:r>
    </w:p>
    <w:p w14:paraId="7E8D3375" w14:textId="77777777" w:rsidR="00222D9D" w:rsidRDefault="00222D9D" w:rsidP="001E7169">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04DF086B" w14:textId="251D8D52" w:rsidR="002166FB" w:rsidRPr="009257DB" w:rsidRDefault="004C47BB" w:rsidP="009257DB">
      <w:pPr>
        <w:pStyle w:val="rvps2"/>
        <w:tabs>
          <w:tab w:val="left" w:pos="426"/>
          <w:tab w:val="left" w:pos="993"/>
        </w:tabs>
        <w:spacing w:before="0" w:beforeAutospacing="0" w:after="0" w:afterAutospacing="0"/>
        <w:ind w:firstLine="567"/>
        <w:jc w:val="both"/>
        <w:textAlignment w:val="baseline"/>
        <w:rPr>
          <w:bCs/>
          <w:sz w:val="28"/>
          <w:szCs w:val="28"/>
          <w:lang w:eastAsia="ru-RU"/>
        </w:rPr>
      </w:pPr>
      <w:r>
        <w:rPr>
          <w:bCs/>
          <w:sz w:val="28"/>
          <w:szCs w:val="28"/>
          <w:lang w:eastAsia="ru-RU"/>
        </w:rPr>
        <w:t>10</w:t>
      </w:r>
      <w:r w:rsidR="00222D9D">
        <w:rPr>
          <w:bCs/>
          <w:sz w:val="28"/>
          <w:szCs w:val="28"/>
          <w:lang w:eastAsia="ru-RU"/>
        </w:rPr>
        <w:t xml:space="preserve">. Доповнити </w:t>
      </w:r>
      <w:r w:rsidR="00911B6A">
        <w:rPr>
          <w:bCs/>
          <w:sz w:val="28"/>
          <w:szCs w:val="28"/>
          <w:lang w:eastAsia="ru-RU"/>
        </w:rPr>
        <w:t xml:space="preserve">двома </w:t>
      </w:r>
      <w:r w:rsidR="00222D9D">
        <w:rPr>
          <w:bCs/>
          <w:sz w:val="28"/>
          <w:szCs w:val="28"/>
          <w:lang w:eastAsia="ru-RU"/>
        </w:rPr>
        <w:t>новим</w:t>
      </w:r>
      <w:r w:rsidR="00911B6A">
        <w:rPr>
          <w:bCs/>
          <w:sz w:val="28"/>
          <w:szCs w:val="28"/>
          <w:lang w:eastAsia="ru-RU"/>
        </w:rPr>
        <w:t>и</w:t>
      </w:r>
      <w:r w:rsidR="00222D9D">
        <w:rPr>
          <w:bCs/>
          <w:sz w:val="28"/>
          <w:szCs w:val="28"/>
          <w:lang w:eastAsia="ru-RU"/>
        </w:rPr>
        <w:t xml:space="preserve"> </w:t>
      </w:r>
      <w:r w:rsidR="00222D9D" w:rsidRPr="008C3AB9">
        <w:rPr>
          <w:bCs/>
          <w:sz w:val="28"/>
          <w:szCs w:val="28"/>
          <w:lang w:eastAsia="ru-RU"/>
        </w:rPr>
        <w:t>додатк</w:t>
      </w:r>
      <w:r w:rsidR="00911B6A" w:rsidRPr="008C3AB9">
        <w:rPr>
          <w:bCs/>
          <w:sz w:val="28"/>
          <w:szCs w:val="28"/>
          <w:lang w:eastAsia="ru-RU"/>
        </w:rPr>
        <w:t>ами</w:t>
      </w:r>
      <w:r w:rsidR="00222D9D" w:rsidRPr="008C3AB9">
        <w:rPr>
          <w:bCs/>
          <w:sz w:val="28"/>
          <w:szCs w:val="28"/>
          <w:lang w:eastAsia="ru-RU"/>
        </w:rPr>
        <w:t xml:space="preserve"> 5</w:t>
      </w:r>
      <w:r w:rsidR="00911B6A">
        <w:rPr>
          <w:bCs/>
          <w:sz w:val="28"/>
          <w:szCs w:val="28"/>
          <w:lang w:eastAsia="ru-RU"/>
        </w:rPr>
        <w:t xml:space="preserve"> та 6</w:t>
      </w:r>
      <w:r w:rsidR="00222D9D">
        <w:rPr>
          <w:bCs/>
          <w:sz w:val="28"/>
          <w:szCs w:val="28"/>
          <w:lang w:eastAsia="ru-RU"/>
        </w:rPr>
        <w:t>, що дода</w:t>
      </w:r>
      <w:r w:rsidR="00911B6A">
        <w:rPr>
          <w:bCs/>
          <w:sz w:val="28"/>
          <w:szCs w:val="28"/>
          <w:lang w:eastAsia="ru-RU"/>
        </w:rPr>
        <w:t>ю</w:t>
      </w:r>
      <w:r w:rsidR="00222D9D">
        <w:rPr>
          <w:bCs/>
          <w:sz w:val="28"/>
          <w:szCs w:val="28"/>
          <w:lang w:eastAsia="ru-RU"/>
        </w:rPr>
        <w:t>ться.</w:t>
      </w:r>
    </w:p>
    <w:p w14:paraId="7B529775" w14:textId="77777777" w:rsidR="002166FB" w:rsidRPr="00BB1D1B" w:rsidRDefault="002166FB" w:rsidP="00F03431">
      <w:pPr>
        <w:pStyle w:val="rvps2"/>
        <w:tabs>
          <w:tab w:val="left" w:pos="426"/>
          <w:tab w:val="left" w:pos="993"/>
        </w:tabs>
        <w:spacing w:before="0" w:beforeAutospacing="0" w:after="0" w:afterAutospacing="0"/>
        <w:ind w:firstLine="567"/>
        <w:jc w:val="both"/>
        <w:textAlignment w:val="baseline"/>
        <w:rPr>
          <w:sz w:val="28"/>
          <w:szCs w:val="28"/>
        </w:rPr>
      </w:pPr>
    </w:p>
    <w:p w14:paraId="2A895240" w14:textId="2B0969F3" w:rsidR="00F03431" w:rsidRDefault="00F03431" w:rsidP="00F03431">
      <w:pPr>
        <w:spacing w:after="0" w:line="240" w:lineRule="auto"/>
        <w:ind w:firstLine="709"/>
        <w:jc w:val="both"/>
        <w:rPr>
          <w:rFonts w:ascii="Times New Roman" w:hAnsi="Times New Roman"/>
          <w:sz w:val="28"/>
          <w:szCs w:val="28"/>
        </w:rPr>
      </w:pPr>
    </w:p>
    <w:p w14:paraId="23324E98" w14:textId="77777777" w:rsidR="009257DB" w:rsidRPr="00BB1D1B" w:rsidRDefault="009257DB" w:rsidP="00F03431">
      <w:pPr>
        <w:spacing w:after="0" w:line="240" w:lineRule="auto"/>
        <w:ind w:firstLine="709"/>
        <w:jc w:val="both"/>
        <w:rPr>
          <w:rFonts w:ascii="Times New Roman" w:hAnsi="Times New Roman"/>
          <w:sz w:val="28"/>
          <w:szCs w:val="28"/>
        </w:rPr>
      </w:pPr>
    </w:p>
    <w:bookmarkEnd w:id="0"/>
    <w:bookmarkEnd w:id="1"/>
    <w:p w14:paraId="712526B5" w14:textId="77777777" w:rsidR="001C32D1" w:rsidRPr="00BB1D1B" w:rsidRDefault="001C32D1" w:rsidP="001C32D1">
      <w:pPr>
        <w:spacing w:after="0" w:line="240" w:lineRule="auto"/>
        <w:rPr>
          <w:rFonts w:ascii="Times New Roman" w:eastAsiaTheme="minorHAnsi" w:hAnsi="Times New Roman"/>
          <w:sz w:val="28"/>
          <w:szCs w:val="28"/>
        </w:rPr>
      </w:pPr>
      <w:r w:rsidRPr="00BB1D1B">
        <w:rPr>
          <w:rFonts w:ascii="Times New Roman" w:eastAsiaTheme="minorHAnsi" w:hAnsi="Times New Roman"/>
          <w:sz w:val="28"/>
          <w:szCs w:val="28"/>
        </w:rPr>
        <w:t>Директор Департаменту із регулювання</w:t>
      </w:r>
    </w:p>
    <w:p w14:paraId="394AD634" w14:textId="77777777" w:rsidR="0036459A" w:rsidRPr="00BB1D1B" w:rsidRDefault="001C32D1" w:rsidP="001C32D1">
      <w:pPr>
        <w:spacing w:after="0" w:line="240" w:lineRule="auto"/>
        <w:rPr>
          <w:rFonts w:ascii="Times New Roman" w:eastAsiaTheme="minorHAnsi" w:hAnsi="Times New Roman"/>
          <w:sz w:val="28"/>
          <w:szCs w:val="28"/>
        </w:rPr>
      </w:pPr>
      <w:r w:rsidRPr="00BB1D1B">
        <w:rPr>
          <w:rFonts w:ascii="Times New Roman" w:eastAsiaTheme="minorHAnsi" w:hAnsi="Times New Roman"/>
          <w:sz w:val="28"/>
          <w:szCs w:val="28"/>
        </w:rPr>
        <w:t xml:space="preserve">відносин </w:t>
      </w:r>
      <w:r w:rsidR="005102D3">
        <w:rPr>
          <w:rFonts w:ascii="Times New Roman" w:eastAsiaTheme="minorHAnsi" w:hAnsi="Times New Roman"/>
          <w:sz w:val="28"/>
          <w:szCs w:val="28"/>
        </w:rPr>
        <w:t xml:space="preserve">у сфері енергетики </w:t>
      </w:r>
      <w:r w:rsidR="005102D3">
        <w:rPr>
          <w:rFonts w:ascii="Times New Roman" w:eastAsiaTheme="minorHAnsi" w:hAnsi="Times New Roman"/>
          <w:sz w:val="28"/>
          <w:szCs w:val="28"/>
        </w:rPr>
        <w:tab/>
      </w:r>
      <w:r w:rsidR="005102D3">
        <w:rPr>
          <w:rFonts w:ascii="Times New Roman" w:eastAsiaTheme="minorHAnsi" w:hAnsi="Times New Roman"/>
          <w:sz w:val="28"/>
          <w:szCs w:val="28"/>
        </w:rPr>
        <w:tab/>
      </w:r>
      <w:r w:rsidR="005102D3">
        <w:rPr>
          <w:rFonts w:ascii="Times New Roman" w:eastAsiaTheme="minorHAnsi" w:hAnsi="Times New Roman"/>
          <w:sz w:val="28"/>
          <w:szCs w:val="28"/>
        </w:rPr>
        <w:tab/>
      </w:r>
      <w:r w:rsidR="005102D3">
        <w:rPr>
          <w:rFonts w:ascii="Times New Roman" w:eastAsiaTheme="minorHAnsi" w:hAnsi="Times New Roman"/>
          <w:sz w:val="28"/>
          <w:szCs w:val="28"/>
        </w:rPr>
        <w:tab/>
      </w:r>
      <w:r w:rsidR="005102D3">
        <w:rPr>
          <w:rFonts w:ascii="Times New Roman" w:eastAsiaTheme="minorHAnsi" w:hAnsi="Times New Roman"/>
          <w:sz w:val="28"/>
          <w:szCs w:val="28"/>
        </w:rPr>
        <w:tab/>
      </w:r>
      <w:r w:rsidR="005102D3">
        <w:rPr>
          <w:rFonts w:ascii="Times New Roman" w:eastAsiaTheme="minorHAnsi" w:hAnsi="Times New Roman"/>
          <w:sz w:val="28"/>
          <w:szCs w:val="28"/>
        </w:rPr>
        <w:tab/>
      </w:r>
      <w:r w:rsidRPr="00BB1D1B">
        <w:rPr>
          <w:rFonts w:ascii="Times New Roman" w:eastAsiaTheme="minorHAnsi" w:hAnsi="Times New Roman"/>
          <w:sz w:val="28"/>
          <w:szCs w:val="28"/>
        </w:rPr>
        <w:t>А</w:t>
      </w:r>
      <w:r w:rsidR="005102D3">
        <w:rPr>
          <w:rFonts w:ascii="Times New Roman" w:eastAsiaTheme="minorHAnsi" w:hAnsi="Times New Roman"/>
          <w:sz w:val="28"/>
          <w:szCs w:val="28"/>
        </w:rPr>
        <w:t>ндрій</w:t>
      </w:r>
      <w:r w:rsidRPr="00BB1D1B">
        <w:rPr>
          <w:rFonts w:ascii="Times New Roman" w:eastAsiaTheme="minorHAnsi" w:hAnsi="Times New Roman"/>
          <w:sz w:val="28"/>
          <w:szCs w:val="28"/>
        </w:rPr>
        <w:t xml:space="preserve"> О</w:t>
      </w:r>
      <w:r w:rsidR="005102D3">
        <w:rPr>
          <w:rFonts w:ascii="Times New Roman" w:eastAsiaTheme="minorHAnsi" w:hAnsi="Times New Roman"/>
          <w:sz w:val="28"/>
          <w:szCs w:val="28"/>
        </w:rPr>
        <w:t>ГНЬОВ</w:t>
      </w:r>
    </w:p>
    <w:sectPr w:rsidR="0036459A" w:rsidRPr="00BB1D1B" w:rsidSect="009257DB">
      <w:headerReference w:type="default" r:id="rId8"/>
      <w:headerReference w:type="first" r:id="rId9"/>
      <w:pgSz w:w="11906" w:h="16838"/>
      <w:pgMar w:top="850" w:right="850" w:bottom="709"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F33C0" w14:textId="77777777" w:rsidR="00DB61AC" w:rsidRDefault="00DB61AC">
      <w:pPr>
        <w:spacing w:after="0" w:line="240" w:lineRule="auto"/>
      </w:pPr>
      <w:r>
        <w:separator/>
      </w:r>
    </w:p>
  </w:endnote>
  <w:endnote w:type="continuationSeparator" w:id="0">
    <w:p w14:paraId="129CF2C4" w14:textId="77777777" w:rsidR="00DB61AC" w:rsidRDefault="00DB6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C3D77" w14:textId="77777777" w:rsidR="00DB61AC" w:rsidRDefault="00DB61AC">
      <w:pPr>
        <w:spacing w:after="0" w:line="240" w:lineRule="auto"/>
      </w:pPr>
      <w:r>
        <w:separator/>
      </w:r>
    </w:p>
  </w:footnote>
  <w:footnote w:type="continuationSeparator" w:id="0">
    <w:p w14:paraId="7F811C56" w14:textId="77777777" w:rsidR="00DB61AC" w:rsidRDefault="00DB61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3112991"/>
      <w:docPartObj>
        <w:docPartGallery w:val="Page Numbers (Top of Page)"/>
        <w:docPartUnique/>
      </w:docPartObj>
    </w:sdtPr>
    <w:sdtEndPr>
      <w:rPr>
        <w:rFonts w:ascii="Times New Roman" w:hAnsi="Times New Roman"/>
        <w:noProof/>
      </w:rPr>
    </w:sdtEndPr>
    <w:sdtContent>
      <w:p w14:paraId="25D8D568" w14:textId="609FF3E0" w:rsidR="006C044E" w:rsidRPr="006C044E" w:rsidRDefault="006C044E">
        <w:pPr>
          <w:pStyle w:val="a3"/>
          <w:jc w:val="center"/>
          <w:rPr>
            <w:rFonts w:ascii="Times New Roman" w:hAnsi="Times New Roman"/>
          </w:rPr>
        </w:pPr>
        <w:r w:rsidRPr="006C044E">
          <w:rPr>
            <w:rFonts w:ascii="Times New Roman" w:hAnsi="Times New Roman"/>
          </w:rPr>
          <w:fldChar w:fldCharType="begin"/>
        </w:r>
        <w:r w:rsidRPr="006C044E">
          <w:rPr>
            <w:rFonts w:ascii="Times New Roman" w:hAnsi="Times New Roman"/>
          </w:rPr>
          <w:instrText xml:space="preserve"> PAGE   \* MERGEFORMAT </w:instrText>
        </w:r>
        <w:r w:rsidRPr="006C044E">
          <w:rPr>
            <w:rFonts w:ascii="Times New Roman" w:hAnsi="Times New Roman"/>
          </w:rPr>
          <w:fldChar w:fldCharType="separate"/>
        </w:r>
        <w:r w:rsidR="003642E2">
          <w:rPr>
            <w:rFonts w:ascii="Times New Roman" w:hAnsi="Times New Roman"/>
            <w:noProof/>
          </w:rPr>
          <w:t>3</w:t>
        </w:r>
        <w:r w:rsidRPr="006C044E">
          <w:rPr>
            <w:rFonts w:ascii="Times New Roman" w:hAnsi="Times New Roman"/>
            <w:noProof/>
          </w:rPr>
          <w:fldChar w:fldCharType="end"/>
        </w:r>
      </w:p>
    </w:sdtContent>
  </w:sdt>
  <w:p w14:paraId="0A7FB713" w14:textId="77777777" w:rsidR="005831E1" w:rsidRDefault="005831E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AAFFF" w14:textId="77777777" w:rsidR="005831E1" w:rsidRDefault="005831E1">
    <w:pPr>
      <w:pStyle w:val="a3"/>
      <w:jc w:val="center"/>
    </w:pPr>
  </w:p>
  <w:p w14:paraId="680EB18F" w14:textId="77777777" w:rsidR="005831E1" w:rsidRDefault="005831E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23710A"/>
    <w:multiLevelType w:val="hybridMultilevel"/>
    <w:tmpl w:val="444A2DF6"/>
    <w:lvl w:ilvl="0" w:tplc="D7CC5F02">
      <w:start w:val="1"/>
      <w:numFmt w:val="decimal"/>
      <w:lvlText w:val="%1)"/>
      <w:lvlJc w:val="left"/>
      <w:pPr>
        <w:ind w:left="972" w:hanging="40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35802EB9"/>
    <w:multiLevelType w:val="hybridMultilevel"/>
    <w:tmpl w:val="E05CE958"/>
    <w:lvl w:ilvl="0" w:tplc="C5083F9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4A5F5A21"/>
    <w:multiLevelType w:val="hybridMultilevel"/>
    <w:tmpl w:val="13166EEE"/>
    <w:lvl w:ilvl="0" w:tplc="41941F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DBD0B1F"/>
    <w:multiLevelType w:val="hybridMultilevel"/>
    <w:tmpl w:val="2FD8CE34"/>
    <w:lvl w:ilvl="0" w:tplc="5BC28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E3A5DA0"/>
    <w:multiLevelType w:val="hybridMultilevel"/>
    <w:tmpl w:val="5A22280E"/>
    <w:lvl w:ilvl="0" w:tplc="4CBAC9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541A39EF"/>
    <w:multiLevelType w:val="hybridMultilevel"/>
    <w:tmpl w:val="1CF2B7CE"/>
    <w:lvl w:ilvl="0" w:tplc="7D0462BC">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2FA32B9"/>
    <w:multiLevelType w:val="hybridMultilevel"/>
    <w:tmpl w:val="969412AC"/>
    <w:lvl w:ilvl="0" w:tplc="AD90E52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num>
  <w:num w:numId="3">
    <w:abstractNumId w:val="2"/>
  </w:num>
  <w:num w:numId="4">
    <w:abstractNumId w:val="4"/>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431"/>
    <w:rsid w:val="00001FAA"/>
    <w:rsid w:val="00020DD7"/>
    <w:rsid w:val="000252A9"/>
    <w:rsid w:val="00026921"/>
    <w:rsid w:val="000271BB"/>
    <w:rsid w:val="000343D1"/>
    <w:rsid w:val="00044067"/>
    <w:rsid w:val="0004759C"/>
    <w:rsid w:val="000652B0"/>
    <w:rsid w:val="00066DCF"/>
    <w:rsid w:val="00074A30"/>
    <w:rsid w:val="00087644"/>
    <w:rsid w:val="00091235"/>
    <w:rsid w:val="00092688"/>
    <w:rsid w:val="000953EB"/>
    <w:rsid w:val="000A770E"/>
    <w:rsid w:val="000B48E4"/>
    <w:rsid w:val="000C4215"/>
    <w:rsid w:val="000C5AFB"/>
    <w:rsid w:val="000D1412"/>
    <w:rsid w:val="000D287B"/>
    <w:rsid w:val="000D4074"/>
    <w:rsid w:val="000D47FA"/>
    <w:rsid w:val="000D51FE"/>
    <w:rsid w:val="000E3B86"/>
    <w:rsid w:val="000E75B9"/>
    <w:rsid w:val="0011322B"/>
    <w:rsid w:val="001264C8"/>
    <w:rsid w:val="0012727B"/>
    <w:rsid w:val="001274E4"/>
    <w:rsid w:val="00131E6C"/>
    <w:rsid w:val="00134EB6"/>
    <w:rsid w:val="00140A10"/>
    <w:rsid w:val="00146765"/>
    <w:rsid w:val="00146FDF"/>
    <w:rsid w:val="0015362E"/>
    <w:rsid w:val="0015371F"/>
    <w:rsid w:val="0015461A"/>
    <w:rsid w:val="00154DE2"/>
    <w:rsid w:val="00160D4E"/>
    <w:rsid w:val="0016697F"/>
    <w:rsid w:val="00170287"/>
    <w:rsid w:val="00171418"/>
    <w:rsid w:val="00197382"/>
    <w:rsid w:val="001A54C4"/>
    <w:rsid w:val="001C1427"/>
    <w:rsid w:val="001C32D1"/>
    <w:rsid w:val="001C5719"/>
    <w:rsid w:val="001D2D68"/>
    <w:rsid w:val="001D7ECF"/>
    <w:rsid w:val="001E7169"/>
    <w:rsid w:val="001F2FF5"/>
    <w:rsid w:val="002025C6"/>
    <w:rsid w:val="00210C42"/>
    <w:rsid w:val="00215A85"/>
    <w:rsid w:val="002166FB"/>
    <w:rsid w:val="00220FD2"/>
    <w:rsid w:val="00222D9D"/>
    <w:rsid w:val="00235CC2"/>
    <w:rsid w:val="0024002A"/>
    <w:rsid w:val="00245790"/>
    <w:rsid w:val="00245B37"/>
    <w:rsid w:val="002471BF"/>
    <w:rsid w:val="002472D9"/>
    <w:rsid w:val="0025129C"/>
    <w:rsid w:val="00254356"/>
    <w:rsid w:val="00254521"/>
    <w:rsid w:val="0026262E"/>
    <w:rsid w:val="00270256"/>
    <w:rsid w:val="00273611"/>
    <w:rsid w:val="0027597D"/>
    <w:rsid w:val="002805B9"/>
    <w:rsid w:val="002813C1"/>
    <w:rsid w:val="00287FCB"/>
    <w:rsid w:val="00291085"/>
    <w:rsid w:val="002927C0"/>
    <w:rsid w:val="00296357"/>
    <w:rsid w:val="002A274D"/>
    <w:rsid w:val="002A3A22"/>
    <w:rsid w:val="002B00B4"/>
    <w:rsid w:val="002B1001"/>
    <w:rsid w:val="002B141D"/>
    <w:rsid w:val="002B248D"/>
    <w:rsid w:val="00317D1C"/>
    <w:rsid w:val="0033128E"/>
    <w:rsid w:val="00336891"/>
    <w:rsid w:val="003376E0"/>
    <w:rsid w:val="00343FF6"/>
    <w:rsid w:val="00347214"/>
    <w:rsid w:val="003535DD"/>
    <w:rsid w:val="0035652B"/>
    <w:rsid w:val="003642E2"/>
    <w:rsid w:val="0036459A"/>
    <w:rsid w:val="00373EC9"/>
    <w:rsid w:val="003750D3"/>
    <w:rsid w:val="003953A4"/>
    <w:rsid w:val="003A2AFD"/>
    <w:rsid w:val="003A32A7"/>
    <w:rsid w:val="003A5D40"/>
    <w:rsid w:val="003B2156"/>
    <w:rsid w:val="003B7891"/>
    <w:rsid w:val="003C5B9B"/>
    <w:rsid w:val="003C685E"/>
    <w:rsid w:val="003D47A5"/>
    <w:rsid w:val="003E1CB0"/>
    <w:rsid w:val="003E43DA"/>
    <w:rsid w:val="003F101A"/>
    <w:rsid w:val="003F253A"/>
    <w:rsid w:val="003F5114"/>
    <w:rsid w:val="00400758"/>
    <w:rsid w:val="00401315"/>
    <w:rsid w:val="00402711"/>
    <w:rsid w:val="00405756"/>
    <w:rsid w:val="004066C0"/>
    <w:rsid w:val="0041340C"/>
    <w:rsid w:val="00425DCC"/>
    <w:rsid w:val="00431C25"/>
    <w:rsid w:val="00435052"/>
    <w:rsid w:val="00441278"/>
    <w:rsid w:val="00450497"/>
    <w:rsid w:val="00475AC6"/>
    <w:rsid w:val="004778C6"/>
    <w:rsid w:val="0048214A"/>
    <w:rsid w:val="00483319"/>
    <w:rsid w:val="004917A1"/>
    <w:rsid w:val="0049619D"/>
    <w:rsid w:val="004A7D5B"/>
    <w:rsid w:val="004C1FBB"/>
    <w:rsid w:val="004C21CF"/>
    <w:rsid w:val="004C47BB"/>
    <w:rsid w:val="004C58AF"/>
    <w:rsid w:val="004D42DA"/>
    <w:rsid w:val="004E1C7A"/>
    <w:rsid w:val="005057FC"/>
    <w:rsid w:val="005061B2"/>
    <w:rsid w:val="0050759E"/>
    <w:rsid w:val="005102D3"/>
    <w:rsid w:val="0051336A"/>
    <w:rsid w:val="005178B0"/>
    <w:rsid w:val="00525A56"/>
    <w:rsid w:val="00525D23"/>
    <w:rsid w:val="00527AA7"/>
    <w:rsid w:val="00531AAD"/>
    <w:rsid w:val="00537449"/>
    <w:rsid w:val="005417AA"/>
    <w:rsid w:val="00542F40"/>
    <w:rsid w:val="00547CD7"/>
    <w:rsid w:val="0055003D"/>
    <w:rsid w:val="00553822"/>
    <w:rsid w:val="0055567C"/>
    <w:rsid w:val="005559B9"/>
    <w:rsid w:val="00557252"/>
    <w:rsid w:val="00562667"/>
    <w:rsid w:val="00563C31"/>
    <w:rsid w:val="00570BFD"/>
    <w:rsid w:val="00571312"/>
    <w:rsid w:val="0058112C"/>
    <w:rsid w:val="005831E1"/>
    <w:rsid w:val="00583368"/>
    <w:rsid w:val="00584840"/>
    <w:rsid w:val="00585E8A"/>
    <w:rsid w:val="005878C5"/>
    <w:rsid w:val="005900A9"/>
    <w:rsid w:val="00594D51"/>
    <w:rsid w:val="00595C9D"/>
    <w:rsid w:val="00595FB0"/>
    <w:rsid w:val="0059753E"/>
    <w:rsid w:val="00597D75"/>
    <w:rsid w:val="005A0DA6"/>
    <w:rsid w:val="005A486B"/>
    <w:rsid w:val="005B0301"/>
    <w:rsid w:val="005B075E"/>
    <w:rsid w:val="005D00BA"/>
    <w:rsid w:val="005D19F3"/>
    <w:rsid w:val="005D1A28"/>
    <w:rsid w:val="005D71C8"/>
    <w:rsid w:val="005E3B32"/>
    <w:rsid w:val="005F0DF5"/>
    <w:rsid w:val="005F2547"/>
    <w:rsid w:val="005F7DD0"/>
    <w:rsid w:val="00606E2D"/>
    <w:rsid w:val="0061517A"/>
    <w:rsid w:val="00615803"/>
    <w:rsid w:val="006225A2"/>
    <w:rsid w:val="0062394F"/>
    <w:rsid w:val="00623EA1"/>
    <w:rsid w:val="00626DEC"/>
    <w:rsid w:val="00633468"/>
    <w:rsid w:val="00633FD5"/>
    <w:rsid w:val="00634617"/>
    <w:rsid w:val="006347EE"/>
    <w:rsid w:val="00635262"/>
    <w:rsid w:val="00644DEA"/>
    <w:rsid w:val="006518AD"/>
    <w:rsid w:val="006563D1"/>
    <w:rsid w:val="006573AD"/>
    <w:rsid w:val="006654ED"/>
    <w:rsid w:val="00665687"/>
    <w:rsid w:val="00670AA2"/>
    <w:rsid w:val="00676447"/>
    <w:rsid w:val="006770CA"/>
    <w:rsid w:val="00681355"/>
    <w:rsid w:val="00682C59"/>
    <w:rsid w:val="00686928"/>
    <w:rsid w:val="006917CA"/>
    <w:rsid w:val="006A03F6"/>
    <w:rsid w:val="006B2B6A"/>
    <w:rsid w:val="006C044E"/>
    <w:rsid w:val="006C6EBD"/>
    <w:rsid w:val="006D1895"/>
    <w:rsid w:val="006D598B"/>
    <w:rsid w:val="006E24E0"/>
    <w:rsid w:val="006E5D5C"/>
    <w:rsid w:val="006E69E3"/>
    <w:rsid w:val="00707560"/>
    <w:rsid w:val="007118CB"/>
    <w:rsid w:val="00713D2B"/>
    <w:rsid w:val="00726A6B"/>
    <w:rsid w:val="0072709B"/>
    <w:rsid w:val="007335F9"/>
    <w:rsid w:val="00735C1A"/>
    <w:rsid w:val="0074426C"/>
    <w:rsid w:val="00756896"/>
    <w:rsid w:val="007738A5"/>
    <w:rsid w:val="00775C51"/>
    <w:rsid w:val="00775E76"/>
    <w:rsid w:val="00781EDE"/>
    <w:rsid w:val="00786EC2"/>
    <w:rsid w:val="007A005D"/>
    <w:rsid w:val="007A329D"/>
    <w:rsid w:val="007B04C5"/>
    <w:rsid w:val="007B14B4"/>
    <w:rsid w:val="007B15CF"/>
    <w:rsid w:val="007B553E"/>
    <w:rsid w:val="007C1316"/>
    <w:rsid w:val="007C4BEF"/>
    <w:rsid w:val="007C5A7F"/>
    <w:rsid w:val="007C7637"/>
    <w:rsid w:val="007D320B"/>
    <w:rsid w:val="007F0E41"/>
    <w:rsid w:val="007F111D"/>
    <w:rsid w:val="0080185B"/>
    <w:rsid w:val="0081719D"/>
    <w:rsid w:val="00820849"/>
    <w:rsid w:val="0082522B"/>
    <w:rsid w:val="00825B52"/>
    <w:rsid w:val="008416C4"/>
    <w:rsid w:val="008537EE"/>
    <w:rsid w:val="00862262"/>
    <w:rsid w:val="00870275"/>
    <w:rsid w:val="0087333A"/>
    <w:rsid w:val="00894AEA"/>
    <w:rsid w:val="00897156"/>
    <w:rsid w:val="008A25A9"/>
    <w:rsid w:val="008B1CC3"/>
    <w:rsid w:val="008B2E38"/>
    <w:rsid w:val="008C3AB9"/>
    <w:rsid w:val="008D64F3"/>
    <w:rsid w:val="008E13A1"/>
    <w:rsid w:val="008E536F"/>
    <w:rsid w:val="008E5BB9"/>
    <w:rsid w:val="00902967"/>
    <w:rsid w:val="00905268"/>
    <w:rsid w:val="0090610E"/>
    <w:rsid w:val="00906835"/>
    <w:rsid w:val="0090731A"/>
    <w:rsid w:val="00911B6A"/>
    <w:rsid w:val="009144D1"/>
    <w:rsid w:val="0091766A"/>
    <w:rsid w:val="00923CA1"/>
    <w:rsid w:val="009257DB"/>
    <w:rsid w:val="00931960"/>
    <w:rsid w:val="00937342"/>
    <w:rsid w:val="00953693"/>
    <w:rsid w:val="00953BA5"/>
    <w:rsid w:val="009543C1"/>
    <w:rsid w:val="0096077F"/>
    <w:rsid w:val="009739DF"/>
    <w:rsid w:val="00974860"/>
    <w:rsid w:val="009768BB"/>
    <w:rsid w:val="00977E58"/>
    <w:rsid w:val="00984B70"/>
    <w:rsid w:val="00986BA6"/>
    <w:rsid w:val="00996A7B"/>
    <w:rsid w:val="009A3546"/>
    <w:rsid w:val="009B605A"/>
    <w:rsid w:val="009B7338"/>
    <w:rsid w:val="009C2A6C"/>
    <w:rsid w:val="009C656B"/>
    <w:rsid w:val="009C7406"/>
    <w:rsid w:val="009D0687"/>
    <w:rsid w:val="009D27AB"/>
    <w:rsid w:val="009E2B62"/>
    <w:rsid w:val="009E78EE"/>
    <w:rsid w:val="009F5253"/>
    <w:rsid w:val="009F778B"/>
    <w:rsid w:val="00A0554A"/>
    <w:rsid w:val="00A102B7"/>
    <w:rsid w:val="00A10604"/>
    <w:rsid w:val="00A2005A"/>
    <w:rsid w:val="00A2237E"/>
    <w:rsid w:val="00A2658E"/>
    <w:rsid w:val="00A30FC1"/>
    <w:rsid w:val="00A31DF4"/>
    <w:rsid w:val="00A35308"/>
    <w:rsid w:val="00A53423"/>
    <w:rsid w:val="00A538E1"/>
    <w:rsid w:val="00A54C76"/>
    <w:rsid w:val="00A606FE"/>
    <w:rsid w:val="00A63CEF"/>
    <w:rsid w:val="00A666B8"/>
    <w:rsid w:val="00A755FB"/>
    <w:rsid w:val="00A809E0"/>
    <w:rsid w:val="00A8257B"/>
    <w:rsid w:val="00A96F46"/>
    <w:rsid w:val="00AA36F2"/>
    <w:rsid w:val="00AA4131"/>
    <w:rsid w:val="00AA7519"/>
    <w:rsid w:val="00AB63D3"/>
    <w:rsid w:val="00AC30DF"/>
    <w:rsid w:val="00AC4FA0"/>
    <w:rsid w:val="00AD6934"/>
    <w:rsid w:val="00AD7D3D"/>
    <w:rsid w:val="00AE59F0"/>
    <w:rsid w:val="00AF7D53"/>
    <w:rsid w:val="00B004EE"/>
    <w:rsid w:val="00B03316"/>
    <w:rsid w:val="00B04497"/>
    <w:rsid w:val="00B16409"/>
    <w:rsid w:val="00B25EDF"/>
    <w:rsid w:val="00B303EB"/>
    <w:rsid w:val="00B33B64"/>
    <w:rsid w:val="00B36A20"/>
    <w:rsid w:val="00B519F3"/>
    <w:rsid w:val="00B520AA"/>
    <w:rsid w:val="00B66867"/>
    <w:rsid w:val="00B677E6"/>
    <w:rsid w:val="00B870EC"/>
    <w:rsid w:val="00B911F6"/>
    <w:rsid w:val="00BB1D1B"/>
    <w:rsid w:val="00BB69E9"/>
    <w:rsid w:val="00BC5AA0"/>
    <w:rsid w:val="00BC60CD"/>
    <w:rsid w:val="00BD1829"/>
    <w:rsid w:val="00BD4DF0"/>
    <w:rsid w:val="00BD4E9C"/>
    <w:rsid w:val="00BD5673"/>
    <w:rsid w:val="00BD6650"/>
    <w:rsid w:val="00BE1346"/>
    <w:rsid w:val="00BE367B"/>
    <w:rsid w:val="00BE7D5F"/>
    <w:rsid w:val="00BF060E"/>
    <w:rsid w:val="00BF1C7C"/>
    <w:rsid w:val="00BF34FF"/>
    <w:rsid w:val="00BF5761"/>
    <w:rsid w:val="00C04F4B"/>
    <w:rsid w:val="00C072CC"/>
    <w:rsid w:val="00C0798C"/>
    <w:rsid w:val="00C11568"/>
    <w:rsid w:val="00C160AA"/>
    <w:rsid w:val="00C33FA6"/>
    <w:rsid w:val="00C41481"/>
    <w:rsid w:val="00C548B4"/>
    <w:rsid w:val="00C71DE1"/>
    <w:rsid w:val="00C80682"/>
    <w:rsid w:val="00C86C2F"/>
    <w:rsid w:val="00C90BBE"/>
    <w:rsid w:val="00CA077B"/>
    <w:rsid w:val="00CA1049"/>
    <w:rsid w:val="00CA3BAD"/>
    <w:rsid w:val="00CB47AF"/>
    <w:rsid w:val="00CB4BAC"/>
    <w:rsid w:val="00CB4F0B"/>
    <w:rsid w:val="00CB780A"/>
    <w:rsid w:val="00CC6065"/>
    <w:rsid w:val="00CD0561"/>
    <w:rsid w:val="00CE13A2"/>
    <w:rsid w:val="00CF47F7"/>
    <w:rsid w:val="00D00B15"/>
    <w:rsid w:val="00D0445D"/>
    <w:rsid w:val="00D05D69"/>
    <w:rsid w:val="00D17B99"/>
    <w:rsid w:val="00D30C70"/>
    <w:rsid w:val="00D312A4"/>
    <w:rsid w:val="00D3404E"/>
    <w:rsid w:val="00D37443"/>
    <w:rsid w:val="00D40280"/>
    <w:rsid w:val="00D765E8"/>
    <w:rsid w:val="00D85400"/>
    <w:rsid w:val="00D93830"/>
    <w:rsid w:val="00DB535B"/>
    <w:rsid w:val="00DB61AC"/>
    <w:rsid w:val="00DB7F6D"/>
    <w:rsid w:val="00DC1ADC"/>
    <w:rsid w:val="00DD192B"/>
    <w:rsid w:val="00DD632F"/>
    <w:rsid w:val="00DD6CC4"/>
    <w:rsid w:val="00DF3628"/>
    <w:rsid w:val="00DF36F6"/>
    <w:rsid w:val="00E10ADF"/>
    <w:rsid w:val="00E11683"/>
    <w:rsid w:val="00E1354A"/>
    <w:rsid w:val="00E31E58"/>
    <w:rsid w:val="00E44295"/>
    <w:rsid w:val="00E51E34"/>
    <w:rsid w:val="00E6129A"/>
    <w:rsid w:val="00E62985"/>
    <w:rsid w:val="00E728DB"/>
    <w:rsid w:val="00E94A56"/>
    <w:rsid w:val="00E96937"/>
    <w:rsid w:val="00EA4CCE"/>
    <w:rsid w:val="00EA5BEA"/>
    <w:rsid w:val="00EB24EA"/>
    <w:rsid w:val="00EC05A3"/>
    <w:rsid w:val="00EC4D66"/>
    <w:rsid w:val="00ED16F3"/>
    <w:rsid w:val="00ED245F"/>
    <w:rsid w:val="00ED4EBA"/>
    <w:rsid w:val="00EE0716"/>
    <w:rsid w:val="00EE5ECC"/>
    <w:rsid w:val="00EF05E0"/>
    <w:rsid w:val="00EF5C8D"/>
    <w:rsid w:val="00F000E8"/>
    <w:rsid w:val="00F01A59"/>
    <w:rsid w:val="00F03431"/>
    <w:rsid w:val="00F119B5"/>
    <w:rsid w:val="00F11EAE"/>
    <w:rsid w:val="00F15FB5"/>
    <w:rsid w:val="00F176FC"/>
    <w:rsid w:val="00F27DC3"/>
    <w:rsid w:val="00F3330D"/>
    <w:rsid w:val="00F358DC"/>
    <w:rsid w:val="00F35F2D"/>
    <w:rsid w:val="00F4140B"/>
    <w:rsid w:val="00F42A0B"/>
    <w:rsid w:val="00F42AE8"/>
    <w:rsid w:val="00F526F4"/>
    <w:rsid w:val="00F60481"/>
    <w:rsid w:val="00F711C1"/>
    <w:rsid w:val="00F73CCD"/>
    <w:rsid w:val="00F7434D"/>
    <w:rsid w:val="00F75827"/>
    <w:rsid w:val="00F83F61"/>
    <w:rsid w:val="00F85CDC"/>
    <w:rsid w:val="00F92B57"/>
    <w:rsid w:val="00FA72B0"/>
    <w:rsid w:val="00FB5176"/>
    <w:rsid w:val="00FB5E61"/>
    <w:rsid w:val="00FE1B6C"/>
    <w:rsid w:val="00FE62E7"/>
    <w:rsid w:val="00FF0271"/>
    <w:rsid w:val="00FF5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C04AB"/>
  <w15:docId w15:val="{9B9FE6C0-CEEC-48B4-8F14-F8E9ECAA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32A7"/>
    <w:pPr>
      <w:spacing w:after="200" w:line="276" w:lineRule="auto"/>
    </w:pPr>
    <w:rPr>
      <w:rFonts w:ascii="Calibri" w:eastAsia="Calibri" w:hAnsi="Calibri" w:cs="Times New Roman"/>
      <w:lang w:val="uk-UA"/>
    </w:rPr>
  </w:style>
  <w:style w:type="paragraph" w:styleId="2">
    <w:name w:val="heading 2"/>
    <w:basedOn w:val="a"/>
    <w:next w:val="a"/>
    <w:link w:val="20"/>
    <w:semiHidden/>
    <w:unhideWhenUsed/>
    <w:qFormat/>
    <w:rsid w:val="00F034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03431"/>
    <w:rPr>
      <w:rFonts w:asciiTheme="majorHAnsi" w:eastAsiaTheme="majorEastAsia" w:hAnsiTheme="majorHAnsi" w:cstheme="majorBidi"/>
      <w:color w:val="2F5496" w:themeColor="accent1" w:themeShade="BF"/>
      <w:sz w:val="26"/>
      <w:szCs w:val="26"/>
    </w:rPr>
  </w:style>
  <w:style w:type="paragraph" w:styleId="a3">
    <w:name w:val="header"/>
    <w:basedOn w:val="a"/>
    <w:link w:val="a4"/>
    <w:uiPriority w:val="99"/>
    <w:rsid w:val="00F03431"/>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F03431"/>
    <w:rPr>
      <w:rFonts w:ascii="Calibri" w:eastAsia="Calibri" w:hAnsi="Calibri" w:cs="Times New Roman"/>
    </w:rPr>
  </w:style>
  <w:style w:type="paragraph" w:styleId="a5">
    <w:name w:val="List Paragraph"/>
    <w:basedOn w:val="a"/>
    <w:uiPriority w:val="34"/>
    <w:qFormat/>
    <w:rsid w:val="00F03431"/>
    <w:pPr>
      <w:ind w:left="720"/>
      <w:contextualSpacing/>
    </w:pPr>
  </w:style>
  <w:style w:type="paragraph" w:styleId="a6">
    <w:name w:val="Normal (Web)"/>
    <w:basedOn w:val="a"/>
    <w:rsid w:val="00F03431"/>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2">
    <w:name w:val="rvps2"/>
    <w:basedOn w:val="a"/>
    <w:rsid w:val="00F03431"/>
    <w:pPr>
      <w:spacing w:before="100" w:beforeAutospacing="1" w:after="100" w:afterAutospacing="1" w:line="240" w:lineRule="auto"/>
    </w:pPr>
    <w:rPr>
      <w:rFonts w:ascii="Times New Roman" w:hAnsi="Times New Roman"/>
      <w:sz w:val="24"/>
      <w:szCs w:val="24"/>
      <w:lang w:eastAsia="uk-UA"/>
    </w:rPr>
  </w:style>
  <w:style w:type="paragraph" w:styleId="a7">
    <w:name w:val="Body Text Indent"/>
    <w:basedOn w:val="a"/>
    <w:link w:val="a8"/>
    <w:rsid w:val="00F03431"/>
    <w:pPr>
      <w:spacing w:after="0" w:line="240" w:lineRule="auto"/>
      <w:ind w:firstLine="708"/>
      <w:jc w:val="both"/>
    </w:pPr>
    <w:rPr>
      <w:rFonts w:ascii="Times New Roman" w:eastAsia="Times New Roman" w:hAnsi="Times New Roman"/>
      <w:sz w:val="28"/>
      <w:szCs w:val="20"/>
      <w:lang w:eastAsia="ru-RU"/>
    </w:rPr>
  </w:style>
  <w:style w:type="character" w:customStyle="1" w:styleId="a8">
    <w:name w:val="Основний текст з відступом Знак"/>
    <w:basedOn w:val="a0"/>
    <w:link w:val="a7"/>
    <w:rsid w:val="00F03431"/>
    <w:rPr>
      <w:rFonts w:ascii="Times New Roman" w:eastAsia="Times New Roman" w:hAnsi="Times New Roman" w:cs="Times New Roman"/>
      <w:sz w:val="28"/>
      <w:szCs w:val="20"/>
      <w:lang w:val="uk-UA" w:eastAsia="ru-RU"/>
    </w:rPr>
  </w:style>
  <w:style w:type="paragraph" w:styleId="a9">
    <w:name w:val="Balloon Text"/>
    <w:basedOn w:val="a"/>
    <w:link w:val="aa"/>
    <w:uiPriority w:val="99"/>
    <w:semiHidden/>
    <w:unhideWhenUsed/>
    <w:rsid w:val="00F83F61"/>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F83F61"/>
    <w:rPr>
      <w:rFonts w:ascii="Tahoma" w:eastAsia="Calibri" w:hAnsi="Tahoma" w:cs="Tahoma"/>
      <w:sz w:val="16"/>
      <w:szCs w:val="16"/>
    </w:rPr>
  </w:style>
  <w:style w:type="character" w:styleId="ab">
    <w:name w:val="annotation reference"/>
    <w:basedOn w:val="a0"/>
    <w:uiPriority w:val="99"/>
    <w:semiHidden/>
    <w:unhideWhenUsed/>
    <w:rsid w:val="00F83F61"/>
    <w:rPr>
      <w:sz w:val="16"/>
      <w:szCs w:val="16"/>
    </w:rPr>
  </w:style>
  <w:style w:type="paragraph" w:styleId="ac">
    <w:name w:val="annotation text"/>
    <w:basedOn w:val="a"/>
    <w:link w:val="ad"/>
    <w:uiPriority w:val="99"/>
    <w:semiHidden/>
    <w:unhideWhenUsed/>
    <w:rsid w:val="00F83F61"/>
    <w:pPr>
      <w:spacing w:line="240" w:lineRule="auto"/>
    </w:pPr>
    <w:rPr>
      <w:sz w:val="20"/>
      <w:szCs w:val="20"/>
    </w:rPr>
  </w:style>
  <w:style w:type="character" w:customStyle="1" w:styleId="ad">
    <w:name w:val="Текст примітки Знак"/>
    <w:basedOn w:val="a0"/>
    <w:link w:val="ac"/>
    <w:uiPriority w:val="99"/>
    <w:semiHidden/>
    <w:rsid w:val="00F83F61"/>
    <w:rPr>
      <w:rFonts w:ascii="Calibri" w:eastAsia="Calibri" w:hAnsi="Calibri" w:cs="Times New Roman"/>
      <w:sz w:val="20"/>
      <w:szCs w:val="20"/>
    </w:rPr>
  </w:style>
  <w:style w:type="paragraph" w:styleId="ae">
    <w:name w:val="annotation subject"/>
    <w:basedOn w:val="ac"/>
    <w:next w:val="ac"/>
    <w:link w:val="af"/>
    <w:uiPriority w:val="99"/>
    <w:semiHidden/>
    <w:unhideWhenUsed/>
    <w:rsid w:val="00F83F61"/>
    <w:rPr>
      <w:b/>
      <w:bCs/>
    </w:rPr>
  </w:style>
  <w:style w:type="character" w:customStyle="1" w:styleId="af">
    <w:name w:val="Тема примітки Знак"/>
    <w:basedOn w:val="ad"/>
    <w:link w:val="ae"/>
    <w:uiPriority w:val="99"/>
    <w:semiHidden/>
    <w:rsid w:val="00F83F61"/>
    <w:rPr>
      <w:rFonts w:ascii="Calibri" w:eastAsia="Calibri" w:hAnsi="Calibri" w:cs="Times New Roman"/>
      <w:b/>
      <w:bCs/>
      <w:sz w:val="20"/>
      <w:szCs w:val="20"/>
    </w:rPr>
  </w:style>
  <w:style w:type="paragraph" w:styleId="af0">
    <w:name w:val="Revision"/>
    <w:hidden/>
    <w:uiPriority w:val="99"/>
    <w:semiHidden/>
    <w:rsid w:val="00A538E1"/>
    <w:pPr>
      <w:spacing w:after="0" w:line="240" w:lineRule="auto"/>
    </w:pPr>
    <w:rPr>
      <w:rFonts w:ascii="Calibri" w:eastAsia="Calibri" w:hAnsi="Calibri" w:cs="Times New Roman"/>
    </w:rPr>
  </w:style>
  <w:style w:type="paragraph" w:styleId="af1">
    <w:name w:val="footer"/>
    <w:basedOn w:val="a"/>
    <w:link w:val="af2"/>
    <w:uiPriority w:val="99"/>
    <w:unhideWhenUsed/>
    <w:rsid w:val="006C044E"/>
    <w:pPr>
      <w:tabs>
        <w:tab w:val="center" w:pos="4844"/>
        <w:tab w:val="right" w:pos="9689"/>
      </w:tabs>
      <w:spacing w:after="0" w:line="240" w:lineRule="auto"/>
    </w:pPr>
  </w:style>
  <w:style w:type="character" w:customStyle="1" w:styleId="af2">
    <w:name w:val="Нижній колонтитул Знак"/>
    <w:basedOn w:val="a0"/>
    <w:link w:val="af1"/>
    <w:uiPriority w:val="99"/>
    <w:rsid w:val="006C044E"/>
    <w:rPr>
      <w:rFonts w:ascii="Calibri" w:eastAsia="Calibri" w:hAnsi="Calibri" w:cs="Times New Roman"/>
    </w:rPr>
  </w:style>
  <w:style w:type="table" w:styleId="af3">
    <w:name w:val="Table Grid"/>
    <w:basedOn w:val="a1"/>
    <w:uiPriority w:val="39"/>
    <w:rsid w:val="001C57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B8F5F-7EA4-4068-9055-553327E1A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2292</TotalTime>
  <Pages>6</Pages>
  <Words>8149</Words>
  <Characters>4645</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12769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Мар'яна Харченко</cp:lastModifiedBy>
  <cp:revision>359</cp:revision>
  <cp:lastPrinted>2024-03-06T15:18:00Z</cp:lastPrinted>
  <dcterms:created xsi:type="dcterms:W3CDTF">2022-06-03T08:13:00Z</dcterms:created>
  <dcterms:modified xsi:type="dcterms:W3CDTF">2024-03-12T08:05:00Z</dcterms:modified>
</cp:coreProperties>
</file>