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15F" w:rsidRPr="00E57F8B" w:rsidRDefault="00EC615F" w:rsidP="00EC615F">
      <w:pPr>
        <w:jc w:val="center"/>
        <w:rPr>
          <w:b/>
          <w:sz w:val="28"/>
          <w:szCs w:val="28"/>
          <w:lang w:val="uk-UA"/>
        </w:rPr>
      </w:pPr>
      <w:r w:rsidRPr="00E57F8B">
        <w:rPr>
          <w:b/>
          <w:sz w:val="28"/>
          <w:szCs w:val="28"/>
          <w:lang w:val="uk-UA"/>
        </w:rPr>
        <w:t>Обґрунтування</w:t>
      </w:r>
    </w:p>
    <w:p w:rsidR="00D137BE" w:rsidRDefault="00EC615F" w:rsidP="00EC615F">
      <w:pPr>
        <w:jc w:val="center"/>
        <w:rPr>
          <w:b/>
          <w:sz w:val="28"/>
          <w:szCs w:val="28"/>
          <w:lang w:val="uk-UA"/>
        </w:rPr>
      </w:pPr>
      <w:r w:rsidRPr="00E57F8B">
        <w:rPr>
          <w:b/>
          <w:sz w:val="28"/>
          <w:szCs w:val="28"/>
          <w:lang w:val="uk-UA"/>
        </w:rPr>
        <w:t xml:space="preserve">до питання </w:t>
      </w:r>
      <w:r>
        <w:rPr>
          <w:b/>
          <w:sz w:val="28"/>
          <w:szCs w:val="28"/>
          <w:lang w:val="uk-UA"/>
        </w:rPr>
        <w:t xml:space="preserve">про схвалення </w:t>
      </w:r>
      <w:proofErr w:type="spellStart"/>
      <w:r>
        <w:rPr>
          <w:b/>
          <w:sz w:val="28"/>
          <w:szCs w:val="28"/>
          <w:lang w:val="uk-UA"/>
        </w:rPr>
        <w:t>проєкту</w:t>
      </w:r>
      <w:proofErr w:type="spellEnd"/>
      <w:r>
        <w:rPr>
          <w:b/>
          <w:sz w:val="28"/>
          <w:szCs w:val="28"/>
          <w:lang w:val="uk-UA"/>
        </w:rPr>
        <w:t xml:space="preserve"> постанови</w:t>
      </w:r>
      <w:r w:rsidRPr="00E57F8B">
        <w:rPr>
          <w:b/>
          <w:sz w:val="28"/>
          <w:szCs w:val="28"/>
          <w:lang w:val="uk-UA"/>
        </w:rPr>
        <w:t xml:space="preserve"> НКРЕКП </w:t>
      </w:r>
      <w:r w:rsidR="00D137BE">
        <w:rPr>
          <w:b/>
          <w:sz w:val="28"/>
          <w:szCs w:val="28"/>
          <w:lang w:val="uk-UA"/>
        </w:rPr>
        <w:br/>
      </w:r>
      <w:r w:rsidR="00D137BE" w:rsidRPr="00D137BE">
        <w:rPr>
          <w:b/>
          <w:sz w:val="28"/>
          <w:szCs w:val="28"/>
          <w:lang w:val="uk-UA"/>
        </w:rPr>
        <w:t xml:space="preserve">«Про затвердження Змін до деяких постанов НКРЕКП» </w:t>
      </w:r>
    </w:p>
    <w:p w:rsidR="00EC615F" w:rsidRPr="008341CD" w:rsidRDefault="00D137BE" w:rsidP="00EC615F">
      <w:pPr>
        <w:jc w:val="center"/>
        <w:rPr>
          <w:sz w:val="28"/>
          <w:szCs w:val="28"/>
          <w:lang w:val="uk-UA"/>
        </w:rPr>
      </w:pPr>
      <w:r w:rsidRPr="008341CD">
        <w:rPr>
          <w:sz w:val="28"/>
          <w:szCs w:val="28"/>
          <w:lang w:val="uk-UA"/>
        </w:rPr>
        <w:t>(</w:t>
      </w:r>
      <w:r w:rsidRPr="008341CD">
        <w:rPr>
          <w:i/>
          <w:sz w:val="28"/>
          <w:szCs w:val="28"/>
          <w:lang w:val="uk-UA"/>
        </w:rPr>
        <w:t>зміни до Кодексу газосховищ та Типового договору зберігання (закачування, відбору) природного газу щодо створення вдосконалених умов зберігання (закачування, відбору) природного газу</w:t>
      </w:r>
      <w:r w:rsidRPr="008341CD">
        <w:rPr>
          <w:sz w:val="28"/>
          <w:szCs w:val="28"/>
          <w:lang w:val="uk-UA"/>
        </w:rPr>
        <w:t>)</w:t>
      </w:r>
    </w:p>
    <w:p w:rsidR="00EC615F" w:rsidRDefault="00EC615F" w:rsidP="00EC615F">
      <w:pPr>
        <w:ind w:firstLine="709"/>
        <w:jc w:val="both"/>
        <w:rPr>
          <w:rFonts w:eastAsia="Calibri"/>
          <w:sz w:val="28"/>
          <w:szCs w:val="28"/>
          <w:lang w:val="uk-UA" w:eastAsia="en-US"/>
        </w:rPr>
      </w:pPr>
    </w:p>
    <w:p w:rsidR="00D137BE" w:rsidRDefault="00A1092F" w:rsidP="00A1092F">
      <w:pPr>
        <w:ind w:firstLine="709"/>
        <w:jc w:val="both"/>
        <w:rPr>
          <w:rFonts w:eastAsia="Calibri"/>
          <w:sz w:val="28"/>
          <w:szCs w:val="28"/>
          <w:lang w:val="uk-UA" w:eastAsia="en-US"/>
        </w:rPr>
      </w:pPr>
      <w:r>
        <w:rPr>
          <w:rFonts w:eastAsia="Calibri"/>
          <w:sz w:val="28"/>
          <w:szCs w:val="28"/>
          <w:lang w:val="uk-UA" w:eastAsia="en-US"/>
        </w:rPr>
        <w:t>Пр</w:t>
      </w:r>
      <w:r w:rsidR="00D137BE" w:rsidRPr="00D137BE">
        <w:rPr>
          <w:rFonts w:eastAsia="Calibri"/>
          <w:sz w:val="28"/>
          <w:szCs w:val="28"/>
          <w:lang w:val="uk-UA" w:eastAsia="en-US"/>
        </w:rPr>
        <w:t>авові, технічні, організаційні і економічні засади функціонування газосховищ природного газу</w:t>
      </w:r>
      <w:r w:rsidR="00781B28">
        <w:rPr>
          <w:rFonts w:eastAsia="Calibri"/>
          <w:sz w:val="28"/>
          <w:szCs w:val="28"/>
          <w:lang w:val="uk-UA" w:eastAsia="en-US"/>
        </w:rPr>
        <w:t>,</w:t>
      </w:r>
      <w:r>
        <w:rPr>
          <w:rFonts w:eastAsia="Calibri"/>
          <w:sz w:val="28"/>
          <w:szCs w:val="28"/>
          <w:lang w:val="uk-UA" w:eastAsia="en-US"/>
        </w:rPr>
        <w:t xml:space="preserve"> умови доступу до газосховищ</w:t>
      </w:r>
      <w:r w:rsidR="00D137BE" w:rsidRPr="00D137BE">
        <w:rPr>
          <w:rFonts w:eastAsia="Calibri"/>
          <w:sz w:val="28"/>
          <w:szCs w:val="28"/>
          <w:lang w:val="uk-UA" w:eastAsia="en-US"/>
        </w:rPr>
        <w:t xml:space="preserve"> та порядок надання послуг із зберігання (закачу</w:t>
      </w:r>
      <w:r>
        <w:rPr>
          <w:rFonts w:eastAsia="Calibri"/>
          <w:sz w:val="28"/>
          <w:szCs w:val="28"/>
          <w:lang w:val="uk-UA" w:eastAsia="en-US"/>
        </w:rPr>
        <w:t>вання, відбору) природного газу визначені</w:t>
      </w:r>
      <w:r w:rsidRPr="00D137BE">
        <w:rPr>
          <w:rFonts w:eastAsia="Calibri"/>
          <w:sz w:val="28"/>
          <w:szCs w:val="28"/>
          <w:lang w:val="uk-UA" w:eastAsia="en-US"/>
        </w:rPr>
        <w:t xml:space="preserve"> Кодекс</w:t>
      </w:r>
      <w:r>
        <w:rPr>
          <w:rFonts w:eastAsia="Calibri"/>
          <w:sz w:val="28"/>
          <w:szCs w:val="28"/>
          <w:lang w:val="uk-UA" w:eastAsia="en-US"/>
        </w:rPr>
        <w:t>ом</w:t>
      </w:r>
      <w:r w:rsidRPr="00D137BE">
        <w:rPr>
          <w:rFonts w:eastAsia="Calibri"/>
          <w:sz w:val="28"/>
          <w:szCs w:val="28"/>
          <w:lang w:val="uk-UA" w:eastAsia="en-US"/>
        </w:rPr>
        <w:t xml:space="preserve"> </w:t>
      </w:r>
      <w:r>
        <w:rPr>
          <w:rFonts w:eastAsia="Calibri"/>
          <w:sz w:val="28"/>
          <w:szCs w:val="28"/>
          <w:lang w:val="uk-UA" w:eastAsia="en-US"/>
        </w:rPr>
        <w:t>газосховищ, затвердженим постановою НКРЕКП від 30.09.2015</w:t>
      </w:r>
      <w:r w:rsidRPr="00A1092F">
        <w:rPr>
          <w:rFonts w:eastAsia="Calibri"/>
          <w:sz w:val="28"/>
          <w:szCs w:val="28"/>
          <w:lang w:val="uk-UA" w:eastAsia="en-US"/>
        </w:rPr>
        <w:t xml:space="preserve"> № 2495</w:t>
      </w:r>
      <w:r w:rsidR="00FB6260">
        <w:rPr>
          <w:rFonts w:eastAsia="Calibri"/>
          <w:sz w:val="28"/>
          <w:szCs w:val="28"/>
          <w:lang w:val="uk-UA" w:eastAsia="en-US"/>
        </w:rPr>
        <w:t>,</w:t>
      </w:r>
      <w:r>
        <w:rPr>
          <w:rFonts w:eastAsia="Calibri"/>
          <w:sz w:val="28"/>
          <w:szCs w:val="28"/>
          <w:lang w:val="uk-UA" w:eastAsia="en-US"/>
        </w:rPr>
        <w:t xml:space="preserve"> та Типовим договором</w:t>
      </w:r>
      <w:r w:rsidRPr="00A1092F">
        <w:rPr>
          <w:rFonts w:eastAsia="Calibri"/>
          <w:sz w:val="28"/>
          <w:szCs w:val="28"/>
          <w:lang w:val="uk-UA" w:eastAsia="en-US"/>
        </w:rPr>
        <w:t xml:space="preserve"> зберігання (закачування, відбору</w:t>
      </w:r>
      <w:r>
        <w:rPr>
          <w:rFonts w:eastAsia="Calibri"/>
          <w:sz w:val="28"/>
          <w:szCs w:val="28"/>
          <w:lang w:val="uk-UA" w:eastAsia="en-US"/>
        </w:rPr>
        <w:t>) природного газу, затвердженого постановою НКРЕКП від 30.09.2015</w:t>
      </w:r>
      <w:r w:rsidRPr="00A1092F">
        <w:rPr>
          <w:rFonts w:eastAsia="Calibri"/>
          <w:sz w:val="28"/>
          <w:szCs w:val="28"/>
          <w:lang w:val="uk-UA" w:eastAsia="en-US"/>
        </w:rPr>
        <w:t xml:space="preserve"> № 2499</w:t>
      </w:r>
      <w:r>
        <w:rPr>
          <w:rFonts w:eastAsia="Calibri"/>
          <w:sz w:val="28"/>
          <w:szCs w:val="28"/>
          <w:lang w:val="uk-UA" w:eastAsia="en-US"/>
        </w:rPr>
        <w:t xml:space="preserve"> (далі – Типовий договір зберігання).</w:t>
      </w:r>
    </w:p>
    <w:p w:rsidR="00A1092F" w:rsidRDefault="00FB6260" w:rsidP="00A1092F">
      <w:pPr>
        <w:ind w:firstLine="709"/>
        <w:jc w:val="both"/>
        <w:rPr>
          <w:rFonts w:eastAsia="Calibri"/>
          <w:sz w:val="28"/>
          <w:szCs w:val="28"/>
          <w:lang w:val="uk-UA" w:eastAsia="en-US"/>
        </w:rPr>
      </w:pPr>
      <w:r>
        <w:rPr>
          <w:rFonts w:eastAsia="Calibri"/>
          <w:sz w:val="28"/>
          <w:szCs w:val="28"/>
          <w:lang w:val="uk-UA" w:eastAsia="en-US"/>
        </w:rPr>
        <w:t>На сьогодні положеннями Кодексу газосховищ та Типового договору зберігання передбачено надання замовникам індивідуальних послуг зберігання (закачування, відбору) природного газу на переривчастій основі (крім річної потужності на гарантованій основі) за визначеними оператором газосховищ кривими закачування/відбору природного газу.</w:t>
      </w:r>
    </w:p>
    <w:p w:rsidR="00FB6260" w:rsidRDefault="00FB6260" w:rsidP="00FB6260">
      <w:pPr>
        <w:ind w:firstLine="709"/>
        <w:jc w:val="both"/>
        <w:rPr>
          <w:sz w:val="28"/>
          <w:szCs w:val="28"/>
          <w:lang w:val="uk-UA"/>
        </w:rPr>
      </w:pPr>
      <w:r>
        <w:rPr>
          <w:rFonts w:eastAsia="Calibri"/>
          <w:sz w:val="28"/>
          <w:szCs w:val="28"/>
          <w:lang w:val="uk-UA" w:eastAsia="en-US"/>
        </w:rPr>
        <w:t xml:space="preserve">Слід зазначити, що </w:t>
      </w:r>
      <w:r>
        <w:rPr>
          <w:sz w:val="28"/>
          <w:szCs w:val="28"/>
          <w:lang w:val="uk-UA"/>
        </w:rPr>
        <w:t>Департаментом із регулювання відносин у нафтогазовій сфері на постійній основі здійснюється аналіз проблемних питань, які виникають при застосуванні нормативно-правових актів, та опрацьовуються можливі шляхи їх вирішення, а також опрацьовуються пропозиції суб`єктів ринку природного газу щодо удосконалення нормативно-правових актів.</w:t>
      </w:r>
    </w:p>
    <w:p w:rsidR="00FB6260" w:rsidRDefault="00FB6260" w:rsidP="00FB6260">
      <w:pPr>
        <w:ind w:firstLine="709"/>
        <w:jc w:val="both"/>
        <w:rPr>
          <w:sz w:val="28"/>
          <w:szCs w:val="28"/>
          <w:lang w:val="uk-UA"/>
        </w:rPr>
      </w:pPr>
      <w:r>
        <w:rPr>
          <w:sz w:val="28"/>
          <w:szCs w:val="28"/>
          <w:lang w:val="uk-UA"/>
        </w:rPr>
        <w:t>Так, за результатами аналізу результативності застосування нормативно-правових актів, що регулюють діяльність на ринку природного газу, було виявлено необхідність вдосконалення окремих положень Кодексу газосховищ та Типового договору зберігання шляхом внесення відповідних змін.</w:t>
      </w:r>
    </w:p>
    <w:p w:rsidR="00FB6260" w:rsidRDefault="00FB6260" w:rsidP="00FB6260">
      <w:pPr>
        <w:ind w:firstLine="709"/>
        <w:jc w:val="both"/>
        <w:rPr>
          <w:rFonts w:eastAsia="Calibri"/>
          <w:color w:val="000000"/>
          <w:sz w:val="28"/>
          <w:szCs w:val="28"/>
          <w:shd w:val="clear" w:color="auto" w:fill="FFFFFF"/>
          <w:lang w:val="uk-UA"/>
        </w:rPr>
      </w:pPr>
      <w:r>
        <w:rPr>
          <w:rFonts w:eastAsia="Calibri"/>
          <w:sz w:val="28"/>
          <w:szCs w:val="28"/>
          <w:lang w:val="uk-UA" w:eastAsia="en-US"/>
        </w:rPr>
        <w:t xml:space="preserve">У зв’язку із зазначеним, </w:t>
      </w:r>
      <w:r>
        <w:rPr>
          <w:sz w:val="28"/>
          <w:szCs w:val="28"/>
          <w:lang w:val="uk-UA"/>
        </w:rPr>
        <w:t xml:space="preserve">керуючись положеннями статті 17 Закону України </w:t>
      </w:r>
      <w:r>
        <w:rPr>
          <w:rFonts w:eastAsia="Calibri"/>
          <w:sz w:val="28"/>
          <w:szCs w:val="28"/>
          <w:lang w:val="uk-UA" w:eastAsia="uk-UA"/>
        </w:rPr>
        <w:t>«Про Національну комісію, що здійснює державне регулювання у сферах енергетики та комунальних послуг»</w:t>
      </w:r>
      <w:r>
        <w:rPr>
          <w:sz w:val="28"/>
          <w:szCs w:val="28"/>
          <w:lang w:val="uk-UA"/>
        </w:rPr>
        <w:t xml:space="preserve"> </w:t>
      </w:r>
      <w:r>
        <w:rPr>
          <w:rFonts w:eastAsia="Calibri"/>
          <w:sz w:val="28"/>
          <w:szCs w:val="28"/>
          <w:lang w:val="uk-UA"/>
        </w:rPr>
        <w:t>Департаментом із регулювання відносин у</w:t>
      </w:r>
      <w:r>
        <w:rPr>
          <w:rFonts w:eastAsia="Calibri"/>
          <w:color w:val="000000"/>
          <w:sz w:val="28"/>
          <w:szCs w:val="28"/>
          <w:shd w:val="clear" w:color="auto" w:fill="FFFFFF"/>
          <w:lang w:val="uk-UA"/>
        </w:rPr>
        <w:t xml:space="preserve"> нафтогазовій сфері було розроблено </w:t>
      </w:r>
      <w:proofErr w:type="spellStart"/>
      <w:r>
        <w:rPr>
          <w:rFonts w:eastAsia="Calibri"/>
          <w:color w:val="000000"/>
          <w:sz w:val="28"/>
          <w:szCs w:val="28"/>
          <w:shd w:val="clear" w:color="auto" w:fill="FFFFFF"/>
          <w:lang w:val="uk-UA"/>
        </w:rPr>
        <w:t>проєкт</w:t>
      </w:r>
      <w:proofErr w:type="spellEnd"/>
      <w:r>
        <w:rPr>
          <w:rFonts w:eastAsia="Calibri"/>
          <w:color w:val="000000"/>
          <w:sz w:val="28"/>
          <w:szCs w:val="28"/>
          <w:shd w:val="clear" w:color="auto" w:fill="FFFFFF"/>
          <w:lang w:val="uk-UA"/>
        </w:rPr>
        <w:t xml:space="preserve"> постанови НКРЕКП «</w:t>
      </w:r>
      <w:r>
        <w:rPr>
          <w:sz w:val="28"/>
          <w:szCs w:val="28"/>
          <w:lang w:val="uk-UA"/>
        </w:rPr>
        <w:t>Про затвердження Змін до деяких постанов НКРЕКП»</w:t>
      </w:r>
      <w:r w:rsidR="009D3DB9">
        <w:rPr>
          <w:sz w:val="28"/>
          <w:szCs w:val="28"/>
          <w:lang w:val="uk-UA"/>
        </w:rPr>
        <w:t xml:space="preserve"> </w:t>
      </w:r>
      <w:r>
        <w:rPr>
          <w:rFonts w:eastAsia="Calibri"/>
          <w:color w:val="000000"/>
          <w:sz w:val="28"/>
          <w:szCs w:val="28"/>
          <w:shd w:val="clear" w:color="auto" w:fill="FFFFFF"/>
          <w:lang w:val="uk-UA"/>
        </w:rPr>
        <w:t xml:space="preserve">(далі – </w:t>
      </w:r>
      <w:proofErr w:type="spellStart"/>
      <w:r>
        <w:rPr>
          <w:rFonts w:eastAsia="Calibri"/>
          <w:color w:val="000000"/>
          <w:sz w:val="28"/>
          <w:szCs w:val="28"/>
          <w:shd w:val="clear" w:color="auto" w:fill="FFFFFF"/>
          <w:lang w:val="uk-UA"/>
        </w:rPr>
        <w:t>Проєкт</w:t>
      </w:r>
      <w:proofErr w:type="spellEnd"/>
      <w:r>
        <w:rPr>
          <w:rFonts w:eastAsia="Calibri"/>
          <w:color w:val="000000"/>
          <w:sz w:val="28"/>
          <w:szCs w:val="28"/>
          <w:shd w:val="clear" w:color="auto" w:fill="FFFFFF"/>
          <w:lang w:val="uk-UA"/>
        </w:rPr>
        <w:t xml:space="preserve"> постанови), положеннями якого передбачається внесення змін до</w:t>
      </w:r>
      <w:r w:rsidR="009D3DB9">
        <w:rPr>
          <w:rFonts w:eastAsia="Calibri"/>
          <w:color w:val="000000"/>
          <w:sz w:val="28"/>
          <w:szCs w:val="28"/>
          <w:shd w:val="clear" w:color="auto" w:fill="FFFFFF"/>
          <w:lang w:val="uk-UA"/>
        </w:rPr>
        <w:t xml:space="preserve"> відповідних</w:t>
      </w:r>
      <w:r>
        <w:rPr>
          <w:rFonts w:eastAsia="Calibri"/>
          <w:color w:val="000000"/>
          <w:sz w:val="28"/>
          <w:szCs w:val="28"/>
          <w:shd w:val="clear" w:color="auto" w:fill="FFFFFF"/>
          <w:lang w:val="uk-UA"/>
        </w:rPr>
        <w:t xml:space="preserve"> нормативно-правових актів НКРЕКП.</w:t>
      </w:r>
    </w:p>
    <w:p w:rsidR="009D3DB9" w:rsidRDefault="009D3DB9" w:rsidP="00EC615F">
      <w:pPr>
        <w:ind w:firstLine="709"/>
        <w:jc w:val="both"/>
        <w:rPr>
          <w:sz w:val="28"/>
          <w:szCs w:val="28"/>
          <w:lang w:val="uk-UA"/>
        </w:rPr>
      </w:pPr>
      <w:r w:rsidRPr="009D3DB9">
        <w:rPr>
          <w:sz w:val="28"/>
          <w:szCs w:val="28"/>
          <w:lang w:val="uk-UA"/>
        </w:rPr>
        <w:t xml:space="preserve">Так, </w:t>
      </w:r>
      <w:proofErr w:type="spellStart"/>
      <w:r w:rsidRPr="009D3DB9">
        <w:rPr>
          <w:sz w:val="28"/>
          <w:szCs w:val="28"/>
          <w:lang w:val="uk-UA"/>
        </w:rPr>
        <w:t>Проєктом</w:t>
      </w:r>
      <w:proofErr w:type="spellEnd"/>
      <w:r w:rsidRPr="009D3DB9">
        <w:rPr>
          <w:sz w:val="28"/>
          <w:szCs w:val="28"/>
          <w:lang w:val="uk-UA"/>
        </w:rPr>
        <w:t xml:space="preserve"> постанови перебачено внесення змін до положень Кодексу </w:t>
      </w:r>
      <w:r>
        <w:rPr>
          <w:sz w:val="28"/>
          <w:szCs w:val="28"/>
          <w:lang w:val="uk-UA"/>
        </w:rPr>
        <w:t>газосховищ</w:t>
      </w:r>
      <w:r w:rsidRPr="009D3DB9">
        <w:rPr>
          <w:sz w:val="28"/>
          <w:szCs w:val="28"/>
          <w:lang w:val="uk-UA"/>
        </w:rPr>
        <w:t xml:space="preserve"> та Типового договору</w:t>
      </w:r>
      <w:r>
        <w:rPr>
          <w:sz w:val="28"/>
          <w:szCs w:val="28"/>
          <w:lang w:val="uk-UA"/>
        </w:rPr>
        <w:t xml:space="preserve"> зберігання в частині:</w:t>
      </w:r>
    </w:p>
    <w:p w:rsidR="007B2D49" w:rsidRDefault="007B2D49" w:rsidP="007B2D49">
      <w:pPr>
        <w:ind w:firstLine="709"/>
        <w:jc w:val="both"/>
        <w:rPr>
          <w:rFonts w:eastAsia="Calibri"/>
          <w:sz w:val="28"/>
          <w:szCs w:val="28"/>
          <w:lang w:val="uk-UA" w:eastAsia="en-US"/>
        </w:rPr>
      </w:pPr>
      <w:r>
        <w:rPr>
          <w:rFonts w:eastAsia="Calibri"/>
          <w:sz w:val="28"/>
          <w:szCs w:val="28"/>
          <w:lang w:val="uk-UA" w:eastAsia="en-US"/>
        </w:rPr>
        <w:t>розширення періодів розподілу потужності, зокрема надання можливості замовляти потужність газосховищ на базовий сезон закачування та базовий сезон відбору окремо, а також на декілька місяців в одному році зберігання;</w:t>
      </w:r>
    </w:p>
    <w:p w:rsidR="00031DFC" w:rsidRDefault="009D3DB9" w:rsidP="00EC615F">
      <w:pPr>
        <w:ind w:firstLine="709"/>
        <w:jc w:val="both"/>
        <w:rPr>
          <w:rFonts w:eastAsia="Calibri"/>
          <w:sz w:val="28"/>
          <w:szCs w:val="28"/>
          <w:lang w:val="uk-UA" w:eastAsia="en-US"/>
        </w:rPr>
      </w:pPr>
      <w:r>
        <w:rPr>
          <w:rFonts w:eastAsia="Calibri"/>
          <w:sz w:val="28"/>
          <w:szCs w:val="28"/>
          <w:lang w:val="uk-UA" w:eastAsia="en-US"/>
        </w:rPr>
        <w:t>скасування кривих з</w:t>
      </w:r>
      <w:r w:rsidR="00031DFC">
        <w:rPr>
          <w:rFonts w:eastAsia="Calibri"/>
          <w:sz w:val="28"/>
          <w:szCs w:val="28"/>
          <w:lang w:val="uk-UA" w:eastAsia="en-US"/>
        </w:rPr>
        <w:t>акачування/</w:t>
      </w:r>
      <w:r>
        <w:rPr>
          <w:rFonts w:eastAsia="Calibri"/>
          <w:sz w:val="28"/>
          <w:szCs w:val="28"/>
          <w:lang w:val="uk-UA" w:eastAsia="en-US"/>
        </w:rPr>
        <w:t xml:space="preserve">відбору природного газу та запровадження європейської практики </w:t>
      </w:r>
      <w:r w:rsidRPr="009D3DB9">
        <w:rPr>
          <w:rFonts w:eastAsia="Calibri"/>
          <w:sz w:val="28"/>
          <w:szCs w:val="28"/>
          <w:lang w:val="uk-UA" w:eastAsia="en-US"/>
        </w:rPr>
        <w:t xml:space="preserve">надання доступу до газосховищ </w:t>
      </w:r>
      <w:r>
        <w:rPr>
          <w:rFonts w:eastAsia="Calibri"/>
          <w:sz w:val="28"/>
          <w:szCs w:val="28"/>
          <w:lang w:val="uk-UA" w:eastAsia="en-US"/>
        </w:rPr>
        <w:t xml:space="preserve">шляхом </w:t>
      </w:r>
      <w:r w:rsidRPr="009D3DB9">
        <w:rPr>
          <w:rFonts w:eastAsia="Calibri"/>
          <w:sz w:val="28"/>
          <w:szCs w:val="28"/>
          <w:lang w:val="uk-UA" w:eastAsia="en-US"/>
        </w:rPr>
        <w:t>розподіл</w:t>
      </w:r>
      <w:r>
        <w:rPr>
          <w:rFonts w:eastAsia="Calibri"/>
          <w:sz w:val="28"/>
          <w:szCs w:val="28"/>
          <w:lang w:val="uk-UA" w:eastAsia="en-US"/>
        </w:rPr>
        <w:t>у</w:t>
      </w:r>
      <w:r w:rsidRPr="009D3DB9">
        <w:rPr>
          <w:rFonts w:eastAsia="Calibri"/>
          <w:sz w:val="28"/>
          <w:szCs w:val="28"/>
          <w:lang w:val="uk-UA" w:eastAsia="en-US"/>
        </w:rPr>
        <w:t xml:space="preserve"> </w:t>
      </w:r>
      <w:r>
        <w:rPr>
          <w:rFonts w:eastAsia="Calibri"/>
          <w:sz w:val="28"/>
          <w:szCs w:val="28"/>
          <w:lang w:val="uk-UA" w:eastAsia="en-US"/>
        </w:rPr>
        <w:t>потужності з правом зберігання/закачування/</w:t>
      </w:r>
      <w:r w:rsidRPr="009D3DB9">
        <w:rPr>
          <w:rFonts w:eastAsia="Calibri"/>
          <w:sz w:val="28"/>
          <w:szCs w:val="28"/>
          <w:lang w:val="uk-UA" w:eastAsia="en-US"/>
        </w:rPr>
        <w:t>відбору однакового обсягу природного газу протягом кожної газової доби</w:t>
      </w:r>
      <w:r>
        <w:rPr>
          <w:rFonts w:eastAsia="Calibri"/>
          <w:sz w:val="28"/>
          <w:szCs w:val="28"/>
          <w:lang w:val="uk-UA" w:eastAsia="en-US"/>
        </w:rPr>
        <w:t xml:space="preserve"> д</w:t>
      </w:r>
      <w:r w:rsidRPr="009D3DB9">
        <w:rPr>
          <w:rFonts w:eastAsia="Calibri"/>
          <w:sz w:val="28"/>
          <w:szCs w:val="28"/>
          <w:lang w:val="uk-UA" w:eastAsia="en-US"/>
        </w:rPr>
        <w:t xml:space="preserve">ля </w:t>
      </w:r>
      <w:r w:rsidR="00DC7CED">
        <w:rPr>
          <w:rFonts w:eastAsia="Calibri"/>
          <w:sz w:val="28"/>
          <w:szCs w:val="28"/>
          <w:lang w:val="uk-UA" w:eastAsia="en-US"/>
        </w:rPr>
        <w:t xml:space="preserve">відповідного </w:t>
      </w:r>
      <w:r w:rsidRPr="009D3DB9">
        <w:rPr>
          <w:rFonts w:eastAsia="Calibri"/>
          <w:sz w:val="28"/>
          <w:szCs w:val="28"/>
          <w:lang w:val="uk-UA" w:eastAsia="en-US"/>
        </w:rPr>
        <w:t>періоду</w:t>
      </w:r>
      <w:r w:rsidR="00DC7CED">
        <w:rPr>
          <w:rFonts w:eastAsia="Calibri"/>
          <w:sz w:val="28"/>
          <w:szCs w:val="28"/>
          <w:lang w:val="uk-UA" w:eastAsia="en-US"/>
        </w:rPr>
        <w:t xml:space="preserve"> розподілу потужності</w:t>
      </w:r>
      <w:r w:rsidR="00031DFC">
        <w:rPr>
          <w:rFonts w:eastAsia="Calibri"/>
          <w:sz w:val="28"/>
          <w:szCs w:val="28"/>
          <w:lang w:val="uk-UA" w:eastAsia="en-US"/>
        </w:rPr>
        <w:t>;</w:t>
      </w:r>
    </w:p>
    <w:p w:rsidR="00DC7CED" w:rsidRDefault="00DC7CED" w:rsidP="00DC7CED">
      <w:pPr>
        <w:ind w:firstLine="709"/>
        <w:jc w:val="both"/>
        <w:rPr>
          <w:rFonts w:eastAsia="Calibri"/>
          <w:sz w:val="28"/>
          <w:szCs w:val="28"/>
          <w:lang w:val="uk-UA" w:eastAsia="en-US"/>
        </w:rPr>
      </w:pPr>
      <w:r>
        <w:rPr>
          <w:rFonts w:eastAsia="Calibri"/>
          <w:sz w:val="28"/>
          <w:szCs w:val="28"/>
          <w:lang w:val="uk-UA" w:eastAsia="en-US"/>
        </w:rPr>
        <w:t>оптимізації процедури розподілу потужності газосховищ шляхом використання оператором газосховища інформаційної платформи;</w:t>
      </w:r>
    </w:p>
    <w:p w:rsidR="006A16E5" w:rsidRDefault="006A16E5" w:rsidP="006A16E5">
      <w:pPr>
        <w:ind w:firstLine="709"/>
        <w:jc w:val="both"/>
        <w:rPr>
          <w:rFonts w:eastAsia="Calibri"/>
          <w:sz w:val="28"/>
          <w:szCs w:val="28"/>
          <w:lang w:val="uk-UA" w:eastAsia="en-US"/>
        </w:rPr>
      </w:pPr>
      <w:r>
        <w:rPr>
          <w:rFonts w:eastAsia="Calibri"/>
          <w:sz w:val="28"/>
          <w:szCs w:val="28"/>
          <w:lang w:val="uk-UA" w:eastAsia="en-US"/>
        </w:rPr>
        <w:t xml:space="preserve">надання послуг зберігання (закачування, </w:t>
      </w:r>
      <w:r w:rsidRPr="009D3DB9">
        <w:rPr>
          <w:rFonts w:eastAsia="Calibri"/>
          <w:sz w:val="28"/>
          <w:szCs w:val="28"/>
          <w:lang w:val="uk-UA" w:eastAsia="en-US"/>
        </w:rPr>
        <w:t>відбору</w:t>
      </w:r>
      <w:r>
        <w:rPr>
          <w:rFonts w:eastAsia="Calibri"/>
          <w:sz w:val="28"/>
          <w:szCs w:val="28"/>
          <w:lang w:val="uk-UA" w:eastAsia="en-US"/>
        </w:rPr>
        <w:t>) природного газу переважно на умовах використання гарантованої та умовно-гарантованої потужності</w:t>
      </w:r>
      <w:r w:rsidR="007B2D49">
        <w:rPr>
          <w:rFonts w:eastAsia="Calibri"/>
          <w:sz w:val="28"/>
          <w:szCs w:val="28"/>
          <w:lang w:val="uk-UA" w:eastAsia="en-US"/>
        </w:rPr>
        <w:t xml:space="preserve"> (мінімум </w:t>
      </w:r>
      <w:r w:rsidR="007B2D49">
        <w:rPr>
          <w:rFonts w:eastAsia="Calibri"/>
          <w:sz w:val="28"/>
          <w:szCs w:val="28"/>
          <w:lang w:val="uk-UA" w:eastAsia="en-US"/>
        </w:rPr>
        <w:lastRenderedPageBreak/>
        <w:t xml:space="preserve">90% технічної потужності, крім </w:t>
      </w:r>
      <w:r w:rsidR="007B2D49">
        <w:rPr>
          <w:rFonts w:eastAsia="Calibri"/>
          <w:sz w:val="28"/>
          <w:szCs w:val="28"/>
          <w:lang w:val="uk-UA" w:eastAsia="en-US"/>
        </w:rPr>
        <w:t>потужності закачування у базовий сезон відбору та потужності відбору у базовий сезон закачування</w:t>
      </w:r>
      <w:r w:rsidR="007B2D49">
        <w:rPr>
          <w:rFonts w:eastAsia="Calibri"/>
          <w:sz w:val="28"/>
          <w:szCs w:val="28"/>
          <w:lang w:val="uk-UA" w:eastAsia="en-US"/>
        </w:rPr>
        <w:t>, періоду розподілу потужності на добу наперед)</w:t>
      </w:r>
      <w:r>
        <w:rPr>
          <w:rFonts w:eastAsia="Calibri"/>
          <w:sz w:val="28"/>
          <w:szCs w:val="28"/>
          <w:lang w:val="uk-UA" w:eastAsia="en-US"/>
        </w:rPr>
        <w:t>;</w:t>
      </w:r>
    </w:p>
    <w:p w:rsidR="00DC7CED" w:rsidRDefault="00DC7CED" w:rsidP="00DC7CED">
      <w:pPr>
        <w:ind w:firstLine="709"/>
        <w:jc w:val="both"/>
        <w:rPr>
          <w:rFonts w:eastAsia="Calibri"/>
          <w:sz w:val="28"/>
          <w:szCs w:val="28"/>
          <w:lang w:val="uk-UA" w:eastAsia="en-US"/>
        </w:rPr>
      </w:pPr>
      <w:r>
        <w:rPr>
          <w:rFonts w:eastAsia="Calibri"/>
          <w:sz w:val="28"/>
          <w:szCs w:val="28"/>
          <w:lang w:val="uk-UA" w:eastAsia="en-US"/>
        </w:rPr>
        <w:t>визначення термінів подання заявок на розподіл потужності газосховищ, які співпадатимуть з термінами розподілу потужності на міждержавних з’єднаннях та внутрішніми точками входу/виходу газотранспортної системи</w:t>
      </w:r>
      <w:r w:rsidR="006A16E5">
        <w:rPr>
          <w:rFonts w:eastAsia="Calibri"/>
          <w:sz w:val="28"/>
          <w:szCs w:val="28"/>
          <w:lang w:val="uk-UA" w:eastAsia="en-US"/>
        </w:rPr>
        <w:t>.</w:t>
      </w:r>
    </w:p>
    <w:p w:rsidR="006A16E5" w:rsidRPr="00C30BCF" w:rsidRDefault="00EC615F" w:rsidP="00EC615F">
      <w:pPr>
        <w:ind w:firstLine="709"/>
        <w:jc w:val="both"/>
        <w:rPr>
          <w:sz w:val="28"/>
          <w:szCs w:val="28"/>
          <w:lang w:val="uk-UA"/>
        </w:rPr>
      </w:pPr>
      <w:r>
        <w:rPr>
          <w:sz w:val="28"/>
          <w:szCs w:val="28"/>
          <w:lang w:val="uk-UA"/>
        </w:rPr>
        <w:t xml:space="preserve">Вищезазначені зміни спрямовані на </w:t>
      </w:r>
      <w:r w:rsidR="005A52E8">
        <w:rPr>
          <w:sz w:val="28"/>
          <w:szCs w:val="28"/>
          <w:lang w:val="uk-UA"/>
        </w:rPr>
        <w:t>удосконалення умов надання послуг зберігання (закачування, відбору) природного газу</w:t>
      </w:r>
      <w:r w:rsidR="00C30BCF">
        <w:rPr>
          <w:sz w:val="28"/>
          <w:szCs w:val="28"/>
          <w:lang w:val="uk-UA"/>
        </w:rPr>
        <w:t xml:space="preserve">, </w:t>
      </w:r>
      <w:r w:rsidR="005A52E8">
        <w:rPr>
          <w:sz w:val="28"/>
          <w:szCs w:val="28"/>
          <w:lang w:val="uk-UA"/>
        </w:rPr>
        <w:t xml:space="preserve">створення більш </w:t>
      </w:r>
      <w:r w:rsidR="00C30BCF">
        <w:rPr>
          <w:sz w:val="28"/>
          <w:szCs w:val="28"/>
          <w:lang w:val="uk-UA"/>
        </w:rPr>
        <w:t>гнучких</w:t>
      </w:r>
      <w:r w:rsidR="005A52E8">
        <w:rPr>
          <w:sz w:val="28"/>
          <w:szCs w:val="28"/>
          <w:lang w:val="uk-UA"/>
        </w:rPr>
        <w:t xml:space="preserve"> </w:t>
      </w:r>
      <w:r w:rsidR="006A16E5">
        <w:rPr>
          <w:sz w:val="28"/>
          <w:szCs w:val="28"/>
          <w:lang w:val="uk-UA"/>
        </w:rPr>
        <w:t xml:space="preserve">умов </w:t>
      </w:r>
      <w:r w:rsidR="00C30BCF">
        <w:rPr>
          <w:sz w:val="28"/>
          <w:szCs w:val="28"/>
          <w:lang w:val="uk-UA"/>
        </w:rPr>
        <w:t>доступу до потужності газосховищ та підвищення їх привабливості</w:t>
      </w:r>
      <w:r w:rsidR="00C30BCF" w:rsidRPr="00C30BCF">
        <w:rPr>
          <w:sz w:val="28"/>
          <w:szCs w:val="28"/>
          <w:lang w:val="uk-UA"/>
        </w:rPr>
        <w:t xml:space="preserve"> </w:t>
      </w:r>
      <w:r w:rsidR="00C30BCF">
        <w:rPr>
          <w:sz w:val="28"/>
          <w:szCs w:val="28"/>
          <w:lang w:val="uk-UA"/>
        </w:rPr>
        <w:t>для замовників.</w:t>
      </w:r>
    </w:p>
    <w:p w:rsidR="00EC615F" w:rsidRPr="0028728D" w:rsidRDefault="00EC615F" w:rsidP="00EC615F">
      <w:pPr>
        <w:ind w:firstLine="709"/>
        <w:jc w:val="both"/>
        <w:rPr>
          <w:sz w:val="28"/>
          <w:szCs w:val="28"/>
          <w:lang w:val="uk-UA" w:eastAsia="en-US"/>
        </w:rPr>
      </w:pPr>
      <w:r w:rsidRPr="0028728D">
        <w:rPr>
          <w:sz w:val="28"/>
          <w:szCs w:val="28"/>
          <w:lang w:val="uk-UA" w:eastAsia="en-US"/>
        </w:rPr>
        <w:t xml:space="preserve">Цей </w:t>
      </w:r>
      <w:proofErr w:type="spellStart"/>
      <w:r w:rsidRPr="0028728D">
        <w:rPr>
          <w:sz w:val="28"/>
          <w:szCs w:val="28"/>
          <w:lang w:val="uk-UA" w:eastAsia="en-US"/>
        </w:rPr>
        <w:t>Проєкт</w:t>
      </w:r>
      <w:proofErr w:type="spellEnd"/>
      <w:r w:rsidRPr="0028728D">
        <w:rPr>
          <w:sz w:val="28"/>
          <w:szCs w:val="28"/>
          <w:lang w:val="uk-UA" w:eastAsia="en-US"/>
        </w:rPr>
        <w:t xml:space="preserve"> постанови має ознаки регуляторного </w:t>
      </w:r>
      <w:proofErr w:type="spellStart"/>
      <w:r w:rsidRPr="0028728D">
        <w:rPr>
          <w:sz w:val="28"/>
          <w:szCs w:val="28"/>
          <w:lang w:val="uk-UA" w:eastAsia="en-US"/>
        </w:rPr>
        <w:t>акта</w:t>
      </w:r>
      <w:proofErr w:type="spellEnd"/>
      <w:r w:rsidRPr="0028728D">
        <w:rPr>
          <w:sz w:val="28"/>
          <w:szCs w:val="28"/>
          <w:lang w:val="uk-UA" w:eastAsia="en-US"/>
        </w:rPr>
        <w:t>.</w:t>
      </w:r>
    </w:p>
    <w:p w:rsidR="00EC615F" w:rsidRPr="0028728D" w:rsidRDefault="00EC615F" w:rsidP="00EC615F">
      <w:pPr>
        <w:ind w:firstLine="709"/>
        <w:jc w:val="both"/>
        <w:rPr>
          <w:rFonts w:eastAsia="Calibri"/>
          <w:sz w:val="28"/>
          <w:szCs w:val="28"/>
          <w:lang w:val="uk-UA" w:eastAsia="uk-UA"/>
        </w:rPr>
      </w:pPr>
      <w:r w:rsidRPr="0028728D">
        <w:rPr>
          <w:rFonts w:eastAsia="Calibri"/>
          <w:sz w:val="28"/>
          <w:szCs w:val="28"/>
          <w:lang w:val="uk-UA" w:eastAsia="uk-UA"/>
        </w:rPr>
        <w:t xml:space="preserve">Враховуючи вищевикладене, Департамент із регулювання відносин у нафтогазовій сфері пропонує: </w:t>
      </w:r>
    </w:p>
    <w:p w:rsidR="00EC615F" w:rsidRPr="0028728D" w:rsidRDefault="00EC615F" w:rsidP="00EC615F">
      <w:pPr>
        <w:ind w:firstLine="709"/>
        <w:jc w:val="both"/>
        <w:rPr>
          <w:sz w:val="28"/>
          <w:szCs w:val="28"/>
          <w:lang w:val="uk-UA" w:eastAsia="en-US"/>
        </w:rPr>
      </w:pPr>
      <w:r w:rsidRPr="0028728D">
        <w:rPr>
          <w:sz w:val="28"/>
          <w:szCs w:val="28"/>
          <w:lang w:val="uk-UA" w:eastAsia="en-US"/>
        </w:rPr>
        <w:t xml:space="preserve">1. Схвалити </w:t>
      </w:r>
      <w:proofErr w:type="spellStart"/>
      <w:r w:rsidRPr="0028728D">
        <w:rPr>
          <w:sz w:val="28"/>
          <w:szCs w:val="28"/>
          <w:lang w:val="uk-UA" w:eastAsia="en-US"/>
        </w:rPr>
        <w:t>проєкт</w:t>
      </w:r>
      <w:proofErr w:type="spellEnd"/>
      <w:r w:rsidRPr="0028728D">
        <w:rPr>
          <w:sz w:val="28"/>
          <w:szCs w:val="28"/>
          <w:lang w:val="uk-UA" w:eastAsia="en-US"/>
        </w:rPr>
        <w:t xml:space="preserve"> постанови НКРЕКП </w:t>
      </w:r>
      <w:r w:rsidRPr="0028728D">
        <w:rPr>
          <w:rFonts w:eastAsia="Calibri"/>
          <w:color w:val="000000"/>
          <w:sz w:val="28"/>
          <w:szCs w:val="28"/>
          <w:shd w:val="clear" w:color="auto" w:fill="FFFFFF"/>
          <w:lang w:val="uk-UA"/>
        </w:rPr>
        <w:t>«</w:t>
      </w:r>
      <w:r w:rsidRPr="0028728D">
        <w:rPr>
          <w:sz w:val="28"/>
          <w:szCs w:val="28"/>
          <w:lang w:val="uk-UA"/>
        </w:rPr>
        <w:t>Про затвердження Змін до деяких постанов НКРЕКП</w:t>
      </w:r>
      <w:r w:rsidRPr="0028728D">
        <w:rPr>
          <w:rFonts w:eastAsia="Calibri"/>
          <w:color w:val="000000"/>
          <w:sz w:val="28"/>
          <w:szCs w:val="28"/>
          <w:shd w:val="clear" w:color="auto" w:fill="FFFFFF"/>
          <w:lang w:val="uk-UA"/>
        </w:rPr>
        <w:t>»</w:t>
      </w:r>
      <w:r w:rsidR="00C30BCF">
        <w:rPr>
          <w:rFonts w:eastAsia="Calibri"/>
          <w:color w:val="000000"/>
          <w:sz w:val="28"/>
          <w:szCs w:val="28"/>
          <w:shd w:val="clear" w:color="auto" w:fill="FFFFFF"/>
          <w:lang w:val="uk-UA"/>
        </w:rPr>
        <w:t>;</w:t>
      </w:r>
    </w:p>
    <w:p w:rsidR="00EC615F" w:rsidRPr="00F34686" w:rsidRDefault="00EC615F" w:rsidP="00EC615F">
      <w:pPr>
        <w:ind w:firstLine="709"/>
        <w:jc w:val="both"/>
        <w:rPr>
          <w:sz w:val="28"/>
          <w:szCs w:val="28"/>
          <w:lang w:val="uk-UA" w:eastAsia="en-US"/>
        </w:rPr>
      </w:pPr>
      <w:r w:rsidRPr="0028728D">
        <w:rPr>
          <w:sz w:val="28"/>
          <w:szCs w:val="28"/>
          <w:lang w:val="uk-UA" w:eastAsia="en-US"/>
        </w:rPr>
        <w:t xml:space="preserve">2. </w:t>
      </w:r>
      <w:r w:rsidRPr="0028728D">
        <w:rPr>
          <w:rFonts w:eastAsia="Calibri"/>
          <w:sz w:val="28"/>
          <w:szCs w:val="28"/>
          <w:lang w:val="uk-UA" w:eastAsia="uk-UA"/>
        </w:rPr>
        <w:t xml:space="preserve">На виконання положень статті 15 Закону України «Про Національну комісію, що здійснює державне регулювання у сферах енергетики та комунальних послуг» оприлюднити </w:t>
      </w:r>
      <w:proofErr w:type="spellStart"/>
      <w:r w:rsidRPr="0028728D">
        <w:rPr>
          <w:rFonts w:eastAsia="Calibri"/>
          <w:sz w:val="28"/>
          <w:szCs w:val="28"/>
          <w:lang w:val="uk-UA" w:eastAsia="uk-UA"/>
        </w:rPr>
        <w:t>проєкт</w:t>
      </w:r>
      <w:proofErr w:type="spellEnd"/>
      <w:r w:rsidRPr="0028728D">
        <w:rPr>
          <w:rFonts w:eastAsia="Calibri"/>
          <w:sz w:val="28"/>
          <w:szCs w:val="28"/>
          <w:lang w:val="uk-UA" w:eastAsia="uk-UA"/>
        </w:rPr>
        <w:t xml:space="preserve"> постанови НКРЕКП </w:t>
      </w:r>
      <w:r w:rsidRPr="0028728D">
        <w:rPr>
          <w:rFonts w:eastAsia="Calibri"/>
          <w:color w:val="000000"/>
          <w:sz w:val="28"/>
          <w:szCs w:val="28"/>
          <w:shd w:val="clear" w:color="auto" w:fill="FFFFFF"/>
          <w:lang w:val="uk-UA"/>
        </w:rPr>
        <w:t>«</w:t>
      </w:r>
      <w:r w:rsidRPr="00B66E03">
        <w:rPr>
          <w:sz w:val="28"/>
          <w:szCs w:val="28"/>
          <w:lang w:val="uk-UA"/>
        </w:rPr>
        <w:t>Про затвердження Змін до деяких постанов НКРЕКП</w:t>
      </w:r>
      <w:r w:rsidRPr="0028728D">
        <w:rPr>
          <w:rFonts w:eastAsia="Calibri"/>
          <w:color w:val="000000"/>
          <w:sz w:val="28"/>
          <w:szCs w:val="28"/>
          <w:shd w:val="clear" w:color="auto" w:fill="FFFFFF"/>
          <w:lang w:val="uk-UA"/>
        </w:rPr>
        <w:t>»</w:t>
      </w:r>
      <w:r w:rsidR="00781B28">
        <w:rPr>
          <w:rFonts w:eastAsia="Calibri"/>
          <w:color w:val="000000"/>
          <w:sz w:val="28"/>
          <w:szCs w:val="28"/>
          <w:shd w:val="clear" w:color="auto" w:fill="FFFFFF"/>
          <w:lang w:val="uk-UA"/>
        </w:rPr>
        <w:t xml:space="preserve"> </w:t>
      </w:r>
      <w:r w:rsidRPr="0028728D">
        <w:rPr>
          <w:sz w:val="28"/>
          <w:szCs w:val="28"/>
          <w:lang w:val="uk-UA" w:eastAsia="en-US"/>
        </w:rPr>
        <w:t xml:space="preserve">на офіційному </w:t>
      </w:r>
      <w:proofErr w:type="spellStart"/>
      <w:r w:rsidRPr="0028728D">
        <w:rPr>
          <w:sz w:val="28"/>
          <w:szCs w:val="28"/>
          <w:lang w:val="uk-UA" w:eastAsia="en-US"/>
        </w:rPr>
        <w:t>вебсайті</w:t>
      </w:r>
      <w:proofErr w:type="spellEnd"/>
      <w:r w:rsidRPr="0028728D">
        <w:rPr>
          <w:sz w:val="28"/>
          <w:szCs w:val="28"/>
          <w:lang w:val="uk-UA" w:eastAsia="en-US"/>
        </w:rPr>
        <w:t xml:space="preserve"> НКРЕКП </w:t>
      </w:r>
      <w:hyperlink r:id="rId4" w:history="1">
        <w:r w:rsidRPr="0028728D">
          <w:rPr>
            <w:sz w:val="28"/>
            <w:szCs w:val="28"/>
            <w:lang w:val="en-US" w:eastAsia="en-US"/>
          </w:rPr>
          <w:t>www</w:t>
        </w:r>
        <w:r w:rsidRPr="0028728D">
          <w:rPr>
            <w:sz w:val="28"/>
            <w:szCs w:val="28"/>
            <w:lang w:val="uk-UA" w:eastAsia="en-US"/>
          </w:rPr>
          <w:t>.</w:t>
        </w:r>
        <w:proofErr w:type="spellStart"/>
        <w:r w:rsidRPr="0028728D">
          <w:rPr>
            <w:sz w:val="28"/>
            <w:szCs w:val="28"/>
            <w:lang w:val="en-US" w:eastAsia="en-US"/>
          </w:rPr>
          <w:t>nerc</w:t>
        </w:r>
        <w:proofErr w:type="spellEnd"/>
        <w:r w:rsidRPr="0028728D">
          <w:rPr>
            <w:sz w:val="28"/>
            <w:szCs w:val="28"/>
            <w:lang w:val="uk-UA" w:eastAsia="en-US"/>
          </w:rPr>
          <w:t>.</w:t>
        </w:r>
        <w:r w:rsidRPr="0028728D">
          <w:rPr>
            <w:sz w:val="28"/>
            <w:szCs w:val="28"/>
            <w:lang w:val="en-US" w:eastAsia="en-US"/>
          </w:rPr>
          <w:t>gov</w:t>
        </w:r>
        <w:r w:rsidRPr="0028728D">
          <w:rPr>
            <w:sz w:val="28"/>
            <w:szCs w:val="28"/>
            <w:lang w:val="uk-UA" w:eastAsia="en-US"/>
          </w:rPr>
          <w:t>.</w:t>
        </w:r>
        <w:proofErr w:type="spellStart"/>
        <w:r w:rsidRPr="0028728D">
          <w:rPr>
            <w:sz w:val="28"/>
            <w:szCs w:val="28"/>
            <w:lang w:val="en-US" w:eastAsia="en-US"/>
          </w:rPr>
          <w:t>ua</w:t>
        </w:r>
        <w:proofErr w:type="spellEnd"/>
      </w:hyperlink>
      <w:r w:rsidRPr="0028728D">
        <w:rPr>
          <w:sz w:val="28"/>
          <w:szCs w:val="28"/>
          <w:lang w:val="uk-UA" w:eastAsia="en-US"/>
        </w:rPr>
        <w:t xml:space="preserve"> з метою одержання зауважень і пропозицій від інших органів державної влади, фізичних та юридичних осіб, їх об’єднань</w:t>
      </w:r>
      <w:r w:rsidRPr="00F34686">
        <w:rPr>
          <w:sz w:val="28"/>
          <w:szCs w:val="28"/>
          <w:lang w:val="uk-UA" w:eastAsia="en-US"/>
        </w:rPr>
        <w:t xml:space="preserve"> та інших заінтересованих осіб.</w:t>
      </w:r>
    </w:p>
    <w:p w:rsidR="00EC615F" w:rsidRDefault="00EC615F" w:rsidP="00EC615F">
      <w:pPr>
        <w:jc w:val="both"/>
        <w:rPr>
          <w:sz w:val="28"/>
          <w:szCs w:val="28"/>
          <w:lang w:val="uk-UA"/>
        </w:rPr>
      </w:pPr>
    </w:p>
    <w:p w:rsidR="00EC615F" w:rsidRPr="00B4712B" w:rsidRDefault="00EC615F" w:rsidP="00EC615F">
      <w:pPr>
        <w:jc w:val="both"/>
        <w:rPr>
          <w:sz w:val="28"/>
          <w:szCs w:val="28"/>
          <w:lang w:val="uk-UA"/>
        </w:rPr>
      </w:pPr>
      <w:bookmarkStart w:id="0" w:name="_GoBack"/>
      <w:bookmarkEnd w:id="0"/>
    </w:p>
    <w:p w:rsidR="00EC615F" w:rsidRDefault="00EC615F" w:rsidP="00EC615F">
      <w:pPr>
        <w:pStyle w:val="a3"/>
        <w:spacing w:before="0" w:beforeAutospacing="0" w:after="0" w:afterAutospacing="0" w:line="216" w:lineRule="auto"/>
        <w:jc w:val="both"/>
        <w:rPr>
          <w:sz w:val="28"/>
          <w:szCs w:val="28"/>
          <w:lang w:val="uk-UA"/>
        </w:rPr>
      </w:pPr>
    </w:p>
    <w:p w:rsidR="00EC615F" w:rsidRPr="005A14BC" w:rsidRDefault="00EC615F" w:rsidP="00EC615F">
      <w:pPr>
        <w:jc w:val="both"/>
        <w:rPr>
          <w:b/>
          <w:sz w:val="28"/>
          <w:szCs w:val="28"/>
          <w:lang w:val="uk-UA" w:eastAsia="en-US"/>
        </w:rPr>
      </w:pPr>
      <w:r w:rsidRPr="007440E0">
        <w:rPr>
          <w:b/>
          <w:sz w:val="28"/>
          <w:szCs w:val="28"/>
          <w:lang w:val="uk-UA" w:eastAsia="en-US"/>
        </w:rPr>
        <w:t>Директор Департаменту</w:t>
      </w:r>
      <w:r>
        <w:rPr>
          <w:b/>
          <w:sz w:val="28"/>
          <w:szCs w:val="28"/>
          <w:lang w:val="uk-UA" w:eastAsia="en-US"/>
        </w:rPr>
        <w:tab/>
      </w:r>
      <w:r>
        <w:rPr>
          <w:b/>
          <w:sz w:val="28"/>
          <w:szCs w:val="28"/>
          <w:lang w:val="uk-UA" w:eastAsia="en-US"/>
        </w:rPr>
        <w:tab/>
      </w:r>
      <w:r>
        <w:rPr>
          <w:b/>
          <w:sz w:val="28"/>
          <w:szCs w:val="28"/>
          <w:lang w:val="uk-UA" w:eastAsia="en-US"/>
        </w:rPr>
        <w:tab/>
      </w:r>
      <w:r>
        <w:rPr>
          <w:b/>
          <w:sz w:val="28"/>
          <w:szCs w:val="28"/>
          <w:lang w:val="uk-UA" w:eastAsia="en-US"/>
        </w:rPr>
        <w:tab/>
      </w:r>
      <w:r>
        <w:rPr>
          <w:b/>
          <w:sz w:val="28"/>
          <w:szCs w:val="28"/>
          <w:lang w:val="uk-UA" w:eastAsia="en-US"/>
        </w:rPr>
        <w:tab/>
        <w:t>Олександр КОСЯНЧУК</w:t>
      </w:r>
    </w:p>
    <w:sectPr w:rsidR="00EC615F" w:rsidRPr="005A14BC" w:rsidSect="00AE4416">
      <w:pgSz w:w="11906" w:h="16838"/>
      <w:pgMar w:top="709" w:right="567"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15F"/>
    <w:rsid w:val="00031DFC"/>
    <w:rsid w:val="00445AF6"/>
    <w:rsid w:val="00563E8E"/>
    <w:rsid w:val="005A52E8"/>
    <w:rsid w:val="006A16E5"/>
    <w:rsid w:val="007257B6"/>
    <w:rsid w:val="00781B28"/>
    <w:rsid w:val="007B2D49"/>
    <w:rsid w:val="008341CD"/>
    <w:rsid w:val="009D3DB9"/>
    <w:rsid w:val="00A1092F"/>
    <w:rsid w:val="00AE4416"/>
    <w:rsid w:val="00C30BCF"/>
    <w:rsid w:val="00D137BE"/>
    <w:rsid w:val="00DC7CED"/>
    <w:rsid w:val="00EC615F"/>
    <w:rsid w:val="00FB62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0A69D"/>
  <w15:chartTrackingRefBased/>
  <w15:docId w15:val="{6D7BC49F-F190-4233-966B-75FF58C5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7CE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C615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42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rc.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2832</Words>
  <Characters>1615</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Марина Різанова</cp:lastModifiedBy>
  <cp:revision>2</cp:revision>
  <cp:lastPrinted>2024-02-14T13:11:00Z</cp:lastPrinted>
  <dcterms:created xsi:type="dcterms:W3CDTF">2024-02-14T13:46:00Z</dcterms:created>
  <dcterms:modified xsi:type="dcterms:W3CDTF">2024-02-14T13:46:00Z</dcterms:modified>
</cp:coreProperties>
</file>