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A5E0D" w14:textId="77777777" w:rsidR="00AA04E8" w:rsidRDefault="00AA04E8" w:rsidP="00EC7F57">
      <w:pPr>
        <w:pStyle w:val="a5"/>
        <w:framePr w:h="3046" w:hRule="exact" w:hSpace="45" w:wrap="around" w:vAnchor="text" w:hAnchor="text" w:xAlign="right" w:y="1"/>
        <w:tabs>
          <w:tab w:val="left" w:pos="9072"/>
        </w:tabs>
        <w:spacing w:before="0" w:beforeAutospacing="0" w:after="0" w:afterAutospacing="0"/>
        <w:rPr>
          <w:sz w:val="28"/>
          <w:szCs w:val="28"/>
        </w:rPr>
      </w:pPr>
    </w:p>
    <w:p w14:paraId="24AC2BA7" w14:textId="77777777" w:rsidR="00AA04E8" w:rsidRDefault="00AA04E8" w:rsidP="00AA04E8">
      <w:pPr>
        <w:pStyle w:val="a5"/>
        <w:framePr w:h="3791" w:hRule="exact" w:hSpace="45" w:wrap="around" w:vAnchor="text" w:hAnchor="text" w:xAlign="right" w:y="1"/>
        <w:tabs>
          <w:tab w:val="left" w:pos="9072"/>
        </w:tabs>
        <w:spacing w:before="0" w:beforeAutospacing="0" w:after="0" w:afterAutospacing="0"/>
        <w:rPr>
          <w:sz w:val="28"/>
          <w:szCs w:val="28"/>
        </w:rPr>
      </w:pPr>
    </w:p>
    <w:p w14:paraId="3249A2A4" w14:textId="77777777" w:rsidR="00AA04E8" w:rsidRDefault="00AA04E8" w:rsidP="00AA04E8">
      <w:pPr>
        <w:pStyle w:val="a5"/>
        <w:framePr w:h="3649" w:hRule="exact" w:hSpace="45" w:wrap="around" w:vAnchor="text" w:hAnchor="text" w:xAlign="right" w:y="1"/>
        <w:tabs>
          <w:tab w:val="left" w:pos="9072"/>
        </w:tabs>
        <w:spacing w:before="0" w:beforeAutospacing="0" w:after="0" w:afterAutospacing="0"/>
        <w:rPr>
          <w:sz w:val="28"/>
          <w:szCs w:val="28"/>
        </w:rPr>
      </w:pPr>
    </w:p>
    <w:p w14:paraId="6AAAEB73" w14:textId="77777777" w:rsidR="00A10972" w:rsidRPr="009138A3" w:rsidRDefault="00A10972" w:rsidP="00A10972">
      <w:pPr>
        <w:pStyle w:val="a5"/>
        <w:tabs>
          <w:tab w:val="left" w:pos="9072"/>
        </w:tabs>
        <w:spacing w:before="0" w:beforeAutospacing="0" w:after="0" w:afterAutospacing="0"/>
        <w:ind w:left="5670"/>
        <w:rPr>
          <w:sz w:val="28"/>
          <w:szCs w:val="28"/>
        </w:rPr>
      </w:pPr>
      <w:r w:rsidRPr="009138A3">
        <w:rPr>
          <w:sz w:val="28"/>
          <w:szCs w:val="28"/>
        </w:rPr>
        <w:t>ЗАТВЕРДЖЕНО</w:t>
      </w:r>
      <w:r w:rsidRPr="009138A3">
        <w:rPr>
          <w:sz w:val="28"/>
          <w:szCs w:val="28"/>
        </w:rPr>
        <w:br/>
        <w:t xml:space="preserve">Постанова Національної </w:t>
      </w:r>
      <w:bookmarkStart w:id="0" w:name="_GoBack"/>
      <w:bookmarkEnd w:id="0"/>
      <w:r w:rsidRPr="009138A3">
        <w:rPr>
          <w:sz w:val="28"/>
          <w:szCs w:val="28"/>
        </w:rPr>
        <w:t>комісії, що здійснює державне регулювання у сферах</w:t>
      </w:r>
      <w:r w:rsidRPr="009138A3">
        <w:rPr>
          <w:sz w:val="28"/>
          <w:szCs w:val="28"/>
          <w:lang w:val="ru-RU"/>
        </w:rPr>
        <w:t xml:space="preserve"> </w:t>
      </w:r>
      <w:r w:rsidRPr="009138A3">
        <w:rPr>
          <w:sz w:val="28"/>
          <w:szCs w:val="28"/>
        </w:rPr>
        <w:t>енергетики та комунальних</w:t>
      </w:r>
      <w:r w:rsidRPr="009138A3">
        <w:rPr>
          <w:sz w:val="28"/>
          <w:szCs w:val="28"/>
          <w:lang w:val="ru-RU"/>
        </w:rPr>
        <w:t xml:space="preserve"> </w:t>
      </w:r>
      <w:r w:rsidRPr="009138A3">
        <w:rPr>
          <w:sz w:val="28"/>
          <w:szCs w:val="28"/>
        </w:rPr>
        <w:t xml:space="preserve">послуг </w:t>
      </w:r>
    </w:p>
    <w:p w14:paraId="3A177A9C" w14:textId="77777777" w:rsidR="00A10972" w:rsidRDefault="00A10972" w:rsidP="00A10972">
      <w:pPr>
        <w:pStyle w:val="a5"/>
        <w:tabs>
          <w:tab w:val="left" w:pos="9072"/>
        </w:tabs>
        <w:spacing w:before="0" w:beforeAutospacing="0" w:after="0" w:afterAutospacing="0"/>
        <w:ind w:left="5670"/>
        <w:rPr>
          <w:sz w:val="28"/>
          <w:szCs w:val="28"/>
        </w:rPr>
      </w:pPr>
      <w:r w:rsidRPr="000C5CED">
        <w:rPr>
          <w:sz w:val="28"/>
          <w:szCs w:val="28"/>
        </w:rPr>
        <w:t>29.03.2019 № 450</w:t>
      </w:r>
      <w:r w:rsidRPr="00C126D9">
        <w:rPr>
          <w:sz w:val="28"/>
          <w:szCs w:val="28"/>
        </w:rPr>
        <w:t xml:space="preserve"> </w:t>
      </w:r>
    </w:p>
    <w:p w14:paraId="31C798BA" w14:textId="77777777" w:rsidR="00A10972" w:rsidRPr="00C5219F" w:rsidRDefault="00A10972" w:rsidP="00A10972">
      <w:pPr>
        <w:pStyle w:val="a5"/>
        <w:tabs>
          <w:tab w:val="left" w:pos="9072"/>
        </w:tabs>
        <w:spacing w:before="0" w:beforeAutospacing="0" w:after="0" w:afterAutospacing="0"/>
        <w:ind w:left="5670"/>
        <w:rPr>
          <w:color w:val="000000" w:themeColor="text1"/>
          <w:sz w:val="28"/>
          <w:szCs w:val="28"/>
        </w:rPr>
      </w:pPr>
      <w:r w:rsidRPr="00C5219F">
        <w:rPr>
          <w:color w:val="000000" w:themeColor="text1"/>
          <w:sz w:val="28"/>
          <w:szCs w:val="28"/>
        </w:rPr>
        <w:t xml:space="preserve">(в </w:t>
      </w:r>
      <w:r w:rsidRPr="005619AA">
        <w:rPr>
          <w:color w:val="000000" w:themeColor="text1"/>
          <w:sz w:val="28"/>
          <w:szCs w:val="28"/>
        </w:rPr>
        <w:t xml:space="preserve">редакції постанови НКРЕКП </w:t>
      </w:r>
      <w:r w:rsidRPr="00794341">
        <w:rPr>
          <w:color w:val="000000" w:themeColor="text1"/>
          <w:sz w:val="28"/>
          <w:szCs w:val="28"/>
        </w:rPr>
        <w:t>від _______________ № _____)</w:t>
      </w:r>
    </w:p>
    <w:p w14:paraId="37AF35A0" w14:textId="77777777" w:rsidR="005540C4" w:rsidRDefault="005540C4" w:rsidP="005540C4">
      <w:pPr>
        <w:pStyle w:val="a5"/>
        <w:spacing w:before="0" w:beforeAutospacing="0" w:after="0" w:afterAutospacing="0"/>
        <w:ind w:left="5954"/>
        <w:rPr>
          <w:sz w:val="28"/>
          <w:szCs w:val="28"/>
        </w:rPr>
      </w:pPr>
    </w:p>
    <w:p w14:paraId="57A91E7B" w14:textId="77777777" w:rsidR="00BF71D0" w:rsidRPr="009D7F57" w:rsidRDefault="00BF71D0" w:rsidP="005540C4">
      <w:pPr>
        <w:pStyle w:val="a5"/>
        <w:spacing w:before="0" w:beforeAutospacing="0" w:after="0" w:afterAutospacing="0"/>
        <w:ind w:left="5954"/>
        <w:rPr>
          <w:b/>
          <w:sz w:val="28"/>
          <w:szCs w:val="28"/>
        </w:rPr>
      </w:pPr>
    </w:p>
    <w:p w14:paraId="0E0328FB" w14:textId="77777777" w:rsidR="005540C4" w:rsidRPr="009D7F57" w:rsidRDefault="005540C4" w:rsidP="005540C4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7F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ІНСТРУКЦІЯ </w:t>
      </w:r>
    </w:p>
    <w:p w14:paraId="2A47E5EC" w14:textId="77777777" w:rsidR="005540C4" w:rsidRPr="009D7F57" w:rsidRDefault="005540C4" w:rsidP="005540C4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7F57">
        <w:rPr>
          <w:rFonts w:ascii="Times New Roman" w:hAnsi="Times New Roman" w:cs="Times New Roman"/>
          <w:b/>
          <w:sz w:val="28"/>
          <w:szCs w:val="28"/>
          <w:lang w:val="uk-UA"/>
        </w:rPr>
        <w:t>щод</w:t>
      </w:r>
      <w:r w:rsidR="00F51EAB" w:rsidRPr="009D7F57">
        <w:rPr>
          <w:rFonts w:ascii="Times New Roman" w:hAnsi="Times New Roman" w:cs="Times New Roman"/>
          <w:b/>
          <w:sz w:val="28"/>
          <w:szCs w:val="28"/>
          <w:lang w:val="uk-UA"/>
        </w:rPr>
        <w:t>о заповнення форми звітності № 13</w:t>
      </w:r>
      <w:r w:rsidRPr="009D7F57">
        <w:rPr>
          <w:rFonts w:ascii="Times New Roman" w:hAnsi="Times New Roman" w:cs="Times New Roman"/>
          <w:b/>
          <w:sz w:val="28"/>
          <w:szCs w:val="28"/>
          <w:lang w:val="uk-UA"/>
        </w:rPr>
        <w:t>-НКРЕКП-моніторинг-</w:t>
      </w:r>
      <w:r w:rsidRPr="009D7F57">
        <w:rPr>
          <w:lang w:val="uk-UA"/>
        </w:rPr>
        <w:t xml:space="preserve"> </w:t>
      </w:r>
      <w:r w:rsidRPr="009D7F57">
        <w:rPr>
          <w:rFonts w:ascii="Times New Roman" w:hAnsi="Times New Roman" w:cs="Times New Roman"/>
          <w:b/>
          <w:sz w:val="28"/>
          <w:szCs w:val="28"/>
          <w:lang w:val="uk-UA"/>
        </w:rPr>
        <w:t>постачання (</w:t>
      </w:r>
      <w:r w:rsidR="00F51EAB" w:rsidRPr="009D7F57">
        <w:rPr>
          <w:rFonts w:ascii="Times New Roman" w:hAnsi="Times New Roman" w:cs="Times New Roman"/>
          <w:b/>
          <w:sz w:val="28"/>
          <w:szCs w:val="28"/>
          <w:lang w:val="uk-UA"/>
        </w:rPr>
        <w:t>місячна</w:t>
      </w:r>
      <w:r w:rsidRPr="009D7F57">
        <w:rPr>
          <w:rFonts w:ascii="Times New Roman" w:hAnsi="Times New Roman" w:cs="Times New Roman"/>
          <w:b/>
          <w:sz w:val="28"/>
          <w:szCs w:val="28"/>
          <w:lang w:val="uk-UA"/>
        </w:rPr>
        <w:t>) «</w:t>
      </w:r>
      <w:r w:rsidR="00F51EAB" w:rsidRPr="009D7F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Звіт про </w:t>
      </w:r>
      <w:r w:rsidR="00EE356D">
        <w:rPr>
          <w:rFonts w:ascii="Times New Roman" w:hAnsi="Times New Roman" w:cs="Times New Roman"/>
          <w:b/>
          <w:sz w:val="28"/>
          <w:szCs w:val="28"/>
          <w:lang w:val="uk-UA"/>
        </w:rPr>
        <w:t>виконання спеціальних обов’язків у процесі функціонування ринку електричної енергії</w:t>
      </w:r>
      <w:r w:rsidRPr="009D7F57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234C662E" w14:textId="77777777" w:rsidR="005540C4" w:rsidRPr="009D7F57" w:rsidRDefault="005540C4" w:rsidP="005540C4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4F8A536" w14:textId="22D1C8CF" w:rsidR="005540C4" w:rsidRPr="009D7F57" w:rsidRDefault="005540C4" w:rsidP="002A3AE4">
      <w:pPr>
        <w:pStyle w:val="a3"/>
        <w:numPr>
          <w:ilvl w:val="0"/>
          <w:numId w:val="9"/>
        </w:num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7F57">
        <w:rPr>
          <w:rFonts w:ascii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14:paraId="11E6F2CB" w14:textId="77777777" w:rsidR="005540C4" w:rsidRPr="009D7F57" w:rsidRDefault="005540C4" w:rsidP="005540C4">
      <w:pPr>
        <w:pStyle w:val="a3"/>
        <w:spacing w:after="0" w:line="276" w:lineRule="auto"/>
        <w:ind w:left="128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3FD17FB" w14:textId="4B0353AC" w:rsidR="005540C4" w:rsidRPr="009D7F57" w:rsidRDefault="005540C4" w:rsidP="005540C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7F57">
        <w:rPr>
          <w:rFonts w:ascii="Times New Roman" w:hAnsi="Times New Roman" w:cs="Times New Roman"/>
          <w:sz w:val="28"/>
          <w:szCs w:val="28"/>
          <w:lang w:val="uk-UA"/>
        </w:rPr>
        <w:t xml:space="preserve">1.1. Ця Інструкція поширюється на суб'єктів господарювання, які отримали ліцензію на провадження господарської діяльності з постачання електричної енергії споживачу (далі – </w:t>
      </w:r>
      <w:proofErr w:type="spellStart"/>
      <w:r w:rsidRPr="009D7F57">
        <w:rPr>
          <w:rFonts w:ascii="Times New Roman" w:hAnsi="Times New Roman" w:cs="Times New Roman"/>
          <w:sz w:val="28"/>
          <w:szCs w:val="28"/>
          <w:lang w:val="uk-UA"/>
        </w:rPr>
        <w:t>електропостачальники</w:t>
      </w:r>
      <w:proofErr w:type="spellEnd"/>
      <w:r w:rsidR="00013237">
        <w:rPr>
          <w:rFonts w:ascii="Times New Roman" w:hAnsi="Times New Roman" w:cs="Times New Roman"/>
          <w:sz w:val="28"/>
          <w:szCs w:val="28"/>
          <w:lang w:val="uk-UA"/>
        </w:rPr>
        <w:t>, ліцензіат</w:t>
      </w:r>
      <w:r w:rsidR="00435EE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9D7F5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51EAB" w:rsidRPr="009D7F57">
        <w:rPr>
          <w:rFonts w:ascii="Times New Roman" w:hAnsi="Times New Roman" w:cs="Times New Roman"/>
          <w:sz w:val="28"/>
          <w:szCs w:val="28"/>
          <w:lang w:val="uk-UA"/>
        </w:rPr>
        <w:t xml:space="preserve"> та на яких покладено спеціальні обов'язки щодо забезпечення доступності електричної енергії для побутових споживачів.</w:t>
      </w:r>
    </w:p>
    <w:p w14:paraId="7F8DE7E6" w14:textId="77777777" w:rsidR="005540C4" w:rsidRPr="009D7F57" w:rsidRDefault="005540C4" w:rsidP="005540C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065C18" w14:textId="77777777" w:rsidR="005540C4" w:rsidRPr="009D7F57" w:rsidRDefault="005540C4" w:rsidP="009C01C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7F57">
        <w:rPr>
          <w:rFonts w:ascii="Times New Roman" w:hAnsi="Times New Roman" w:cs="Times New Roman"/>
          <w:sz w:val="28"/>
          <w:szCs w:val="28"/>
          <w:lang w:val="uk-UA"/>
        </w:rPr>
        <w:t>1.2. Ця Інструкція визначає порядок заповненн</w:t>
      </w:r>
      <w:r w:rsidR="00F51EAB" w:rsidRPr="009D7F57">
        <w:rPr>
          <w:rFonts w:ascii="Times New Roman" w:hAnsi="Times New Roman" w:cs="Times New Roman"/>
          <w:sz w:val="28"/>
          <w:szCs w:val="28"/>
          <w:lang w:val="uk-UA"/>
        </w:rPr>
        <w:t>я форми звітності</w:t>
      </w:r>
      <w:r w:rsidRPr="009D7F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10FB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9D7F57">
        <w:rPr>
          <w:rFonts w:ascii="Times New Roman" w:hAnsi="Times New Roman" w:cs="Times New Roman"/>
          <w:sz w:val="28"/>
          <w:szCs w:val="28"/>
          <w:lang w:val="uk-UA"/>
        </w:rPr>
        <w:t>№ </w:t>
      </w:r>
      <w:r w:rsidR="00F51EAB" w:rsidRPr="009D7F57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9D7F57">
        <w:rPr>
          <w:rFonts w:ascii="Times New Roman" w:hAnsi="Times New Roman" w:cs="Times New Roman"/>
          <w:sz w:val="28"/>
          <w:szCs w:val="28"/>
          <w:lang w:val="uk-UA"/>
        </w:rPr>
        <w:t>-НКРЕКП-моніторинг-постачання (</w:t>
      </w:r>
      <w:r w:rsidR="00F51EAB" w:rsidRPr="009D7F57">
        <w:rPr>
          <w:rFonts w:ascii="Times New Roman" w:hAnsi="Times New Roman" w:cs="Times New Roman"/>
          <w:sz w:val="28"/>
          <w:szCs w:val="28"/>
          <w:lang w:val="uk-UA"/>
        </w:rPr>
        <w:t>місячна</w:t>
      </w:r>
      <w:r w:rsidRPr="009D7F57">
        <w:rPr>
          <w:rFonts w:ascii="Times New Roman" w:hAnsi="Times New Roman" w:cs="Times New Roman"/>
          <w:sz w:val="28"/>
          <w:szCs w:val="28"/>
          <w:lang w:val="uk-UA"/>
        </w:rPr>
        <w:t>) «</w:t>
      </w:r>
      <w:r w:rsidR="00EE356D" w:rsidRPr="00EE356D">
        <w:rPr>
          <w:rFonts w:ascii="Times New Roman" w:hAnsi="Times New Roman" w:cs="Times New Roman"/>
          <w:sz w:val="28"/>
          <w:szCs w:val="28"/>
          <w:lang w:val="uk-UA"/>
        </w:rPr>
        <w:t>Звіт про виконання спеціальних обов’язків у процесі функціонування ринку електричної енергії</w:t>
      </w:r>
      <w:r w:rsidR="009C01C0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9C01C0">
        <w:rPr>
          <w:rFonts w:ascii="Times New Roman" w:hAnsi="Times New Roman" w:cs="Times New Roman"/>
          <w:sz w:val="28"/>
          <w:szCs w:val="28"/>
          <w:lang w:val="uk-UA"/>
        </w:rPr>
        <w:br/>
        <w:t xml:space="preserve">(далі – </w:t>
      </w:r>
      <w:r w:rsidRPr="009D7F57">
        <w:rPr>
          <w:rFonts w:ascii="Times New Roman" w:hAnsi="Times New Roman" w:cs="Times New Roman"/>
          <w:sz w:val="28"/>
          <w:szCs w:val="28"/>
          <w:lang w:val="uk-UA"/>
        </w:rPr>
        <w:t>форма звітності № </w:t>
      </w:r>
      <w:r w:rsidR="00F51EAB" w:rsidRPr="009D7F57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9D7F5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E356D">
        <w:rPr>
          <w:rFonts w:ascii="Times New Roman" w:hAnsi="Times New Roman" w:cs="Times New Roman"/>
          <w:sz w:val="28"/>
          <w:szCs w:val="28"/>
          <w:lang w:val="uk-UA"/>
        </w:rPr>
        <w:t xml:space="preserve"> та додатка до неї</w:t>
      </w:r>
      <w:r w:rsidRPr="009D7F57">
        <w:rPr>
          <w:rFonts w:ascii="Times New Roman" w:hAnsi="Times New Roman" w:cs="Times New Roman"/>
          <w:sz w:val="28"/>
          <w:szCs w:val="28"/>
          <w:lang w:val="uk-UA"/>
        </w:rPr>
        <w:t>, а також термін її подання до НКРЕКП.</w:t>
      </w:r>
    </w:p>
    <w:p w14:paraId="4907A9CF" w14:textId="77777777" w:rsidR="005540C4" w:rsidRPr="009D7F57" w:rsidRDefault="005540C4" w:rsidP="005540C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60A40AB" w14:textId="77777777" w:rsidR="005540C4" w:rsidRPr="009D7F57" w:rsidRDefault="005540C4" w:rsidP="005540C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7F57">
        <w:rPr>
          <w:rFonts w:ascii="Times New Roman" w:hAnsi="Times New Roman" w:cs="Times New Roman"/>
          <w:sz w:val="28"/>
          <w:szCs w:val="28"/>
        </w:rPr>
        <w:t>1.</w:t>
      </w:r>
      <w:r w:rsidRPr="009D7F57">
        <w:rPr>
          <w:rFonts w:ascii="Times New Roman" w:hAnsi="Times New Roman" w:cs="Times New Roman"/>
          <w:sz w:val="28"/>
          <w:szCs w:val="28"/>
          <w:lang w:val="uk-UA"/>
        </w:rPr>
        <w:t>3. Цю Інструкцію розроблено відповідно до:</w:t>
      </w:r>
    </w:p>
    <w:p w14:paraId="125FC221" w14:textId="77777777" w:rsidR="005540C4" w:rsidRPr="009D7F57" w:rsidRDefault="005540C4" w:rsidP="005540C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7F57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ринок електричної енергії», «Про </w:t>
      </w:r>
      <w:hyperlink r:id="rId7" w:tgtFrame="_blank" w:history="1">
        <w:r w:rsidRPr="009D7F57">
          <w:rPr>
            <w:rFonts w:ascii="Times New Roman" w:hAnsi="Times New Roman" w:cs="Times New Roman"/>
            <w:sz w:val="28"/>
            <w:szCs w:val="28"/>
            <w:lang w:val="uk-UA"/>
          </w:rPr>
          <w:t>Національну комісію, що здійснює державне регулювання у сферах енергетики та комунальних послуг»</w:t>
        </w:r>
      </w:hyperlink>
      <w:r w:rsidRPr="009D7F57">
        <w:rPr>
          <w:rFonts w:ascii="Times New Roman" w:hAnsi="Times New Roman" w:cs="Times New Roman"/>
          <w:sz w:val="28"/>
          <w:szCs w:val="28"/>
          <w:lang w:val="uk-UA"/>
        </w:rPr>
        <w:t>, </w:t>
      </w:r>
      <w:hyperlink r:id="rId8" w:tgtFrame="_blank" w:history="1">
        <w:r w:rsidRPr="009D7F57">
          <w:rPr>
            <w:rFonts w:ascii="Times New Roman" w:hAnsi="Times New Roman" w:cs="Times New Roman"/>
            <w:sz w:val="28"/>
            <w:szCs w:val="28"/>
            <w:lang w:val="uk-UA"/>
          </w:rPr>
          <w:t>«Про інформацію»</w:t>
        </w:r>
      </w:hyperlink>
      <w:r w:rsidRPr="009D7F57">
        <w:rPr>
          <w:rFonts w:ascii="Times New Roman" w:hAnsi="Times New Roman" w:cs="Times New Roman"/>
          <w:sz w:val="28"/>
          <w:szCs w:val="28"/>
          <w:lang w:val="uk-UA"/>
        </w:rPr>
        <w:t>, </w:t>
      </w:r>
      <w:hyperlink r:id="rId9" w:tgtFrame="_blank" w:history="1">
        <w:r w:rsidRPr="009D7F57">
          <w:rPr>
            <w:rFonts w:ascii="Times New Roman" w:hAnsi="Times New Roman" w:cs="Times New Roman"/>
            <w:sz w:val="28"/>
            <w:szCs w:val="28"/>
            <w:lang w:val="uk-UA"/>
          </w:rPr>
          <w:t>«Про доступ до публічної інформації»</w:t>
        </w:r>
      </w:hyperlink>
      <w:r w:rsidRPr="009D7F5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EA735F0" w14:textId="77777777" w:rsidR="005540C4" w:rsidRPr="009D7F57" w:rsidRDefault="005540C4" w:rsidP="005540C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7F57">
        <w:rPr>
          <w:rFonts w:ascii="Times New Roman" w:hAnsi="Times New Roman" w:cs="Times New Roman"/>
          <w:sz w:val="28"/>
          <w:szCs w:val="28"/>
          <w:lang w:val="uk-UA"/>
        </w:rPr>
        <w:t>Кодексу систем розподілу, затвердженого постановою НКРЕКП від 14 березня 2018 року № 310, Правил роздрібного ринку електричної енергії, затверджених постановою НКРЕКП від 14 березня 2018 року № 312, Ліцензійних умов провадження господарської діяльності з постачання електричної енергії споживачу, затверджених постановою НКРЕКП від 27 грудня 2017 року № 1469</w:t>
      </w:r>
      <w:r w:rsidR="00EE356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E356D" w:rsidRPr="009D7F57">
        <w:rPr>
          <w:rFonts w:ascii="Times New Roman" w:hAnsi="Times New Roman" w:cs="Times New Roman"/>
          <w:sz w:val="28"/>
          <w:szCs w:val="28"/>
          <w:lang w:val="uk-UA"/>
        </w:rPr>
        <w:lastRenderedPageBreak/>
        <w:t>Положення про покладення спеціальних обов'язків на учасників ринку електричної енергії для забезпечення загальносуспільних інтересів у процесі функціонуван</w:t>
      </w:r>
      <w:r w:rsidR="00EE356D">
        <w:rPr>
          <w:rFonts w:ascii="Times New Roman" w:hAnsi="Times New Roman" w:cs="Times New Roman"/>
          <w:sz w:val="28"/>
          <w:szCs w:val="28"/>
          <w:lang w:val="uk-UA"/>
        </w:rPr>
        <w:t>ня ринку електричної енергії, затвердженого</w:t>
      </w:r>
      <w:r w:rsidR="00EE356D" w:rsidRPr="009D7F57">
        <w:rPr>
          <w:rFonts w:ascii="Times New Roman" w:hAnsi="Times New Roman" w:cs="Times New Roman"/>
          <w:sz w:val="28"/>
          <w:szCs w:val="28"/>
          <w:lang w:val="uk-UA"/>
        </w:rPr>
        <w:t xml:space="preserve"> постанов</w:t>
      </w:r>
      <w:r w:rsidR="00EE356D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EE356D" w:rsidRPr="009D7F57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</w:t>
      </w:r>
      <w:r w:rsidR="00EE356D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EE356D" w:rsidRPr="009D7F57">
        <w:rPr>
          <w:rFonts w:ascii="Times New Roman" w:hAnsi="Times New Roman" w:cs="Times New Roman"/>
          <w:sz w:val="28"/>
          <w:szCs w:val="28"/>
          <w:lang w:val="uk-UA"/>
        </w:rPr>
        <w:t>5 червня 2019 р</w:t>
      </w:r>
      <w:r w:rsidR="00EE356D">
        <w:rPr>
          <w:rFonts w:ascii="Times New Roman" w:hAnsi="Times New Roman" w:cs="Times New Roman"/>
          <w:sz w:val="28"/>
          <w:szCs w:val="28"/>
          <w:lang w:val="uk-UA"/>
        </w:rPr>
        <w:t xml:space="preserve">оку № </w:t>
      </w:r>
      <w:r w:rsidR="00EE356D" w:rsidRPr="009D7F57">
        <w:rPr>
          <w:rFonts w:ascii="Times New Roman" w:hAnsi="Times New Roman" w:cs="Times New Roman"/>
          <w:sz w:val="28"/>
          <w:szCs w:val="28"/>
          <w:lang w:val="uk-UA"/>
        </w:rPr>
        <w:t>483</w:t>
      </w:r>
      <w:r w:rsidRPr="009D7F5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FCD431A" w14:textId="77777777" w:rsidR="005540C4" w:rsidRPr="009D7F57" w:rsidRDefault="005540C4" w:rsidP="005540C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7F57">
        <w:rPr>
          <w:rFonts w:ascii="Times New Roman" w:hAnsi="Times New Roman" w:cs="Times New Roman"/>
          <w:sz w:val="28"/>
          <w:szCs w:val="28"/>
          <w:lang w:val="uk-UA"/>
        </w:rPr>
        <w:t>інших нормативно-правових актів, якими регулюється ліцензована діяльність суб’єктів господарської діяльності з постачання електричної енергії споживачу.</w:t>
      </w:r>
    </w:p>
    <w:p w14:paraId="309433A8" w14:textId="77777777" w:rsidR="0089237F" w:rsidRPr="009D7F57" w:rsidRDefault="0089237F" w:rsidP="005540C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9A95311" w14:textId="77777777" w:rsidR="00693D3C" w:rsidRPr="00F8629C" w:rsidRDefault="00693D3C" w:rsidP="00693D3C">
      <w:pPr>
        <w:pStyle w:val="a3"/>
        <w:numPr>
          <w:ilvl w:val="0"/>
          <w:numId w:val="10"/>
        </w:num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629C">
        <w:rPr>
          <w:rFonts w:ascii="Times New Roman" w:hAnsi="Times New Roman" w:cs="Times New Roman"/>
          <w:b/>
          <w:sz w:val="28"/>
          <w:szCs w:val="28"/>
          <w:lang w:val="uk-UA"/>
        </w:rPr>
        <w:t>Порядок та термін надання інформації</w:t>
      </w:r>
    </w:p>
    <w:p w14:paraId="6FE4B22D" w14:textId="77777777" w:rsidR="00693D3C" w:rsidRPr="00F8629C" w:rsidRDefault="00693D3C" w:rsidP="00693D3C">
      <w:pPr>
        <w:pStyle w:val="a3"/>
        <w:spacing w:after="0" w:line="276" w:lineRule="auto"/>
        <w:ind w:left="1429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394640E" w14:textId="77777777" w:rsidR="00693D3C" w:rsidRPr="00F8629C" w:rsidRDefault="00693D3C" w:rsidP="007B724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629C">
        <w:rPr>
          <w:rFonts w:ascii="Times New Roman" w:hAnsi="Times New Roman" w:cs="Times New Roman"/>
          <w:sz w:val="28"/>
          <w:szCs w:val="28"/>
        </w:rPr>
        <w:t xml:space="preserve">2.1.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Звітним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періодом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календарний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місяць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>.</w:t>
      </w:r>
    </w:p>
    <w:p w14:paraId="5ECF42BA" w14:textId="77777777" w:rsidR="00693D3C" w:rsidRPr="00F8629C" w:rsidRDefault="00693D3C" w:rsidP="007B724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03FCB03" w14:textId="0B12A703" w:rsidR="00693D3C" w:rsidRPr="00F8629C" w:rsidRDefault="00693D3C" w:rsidP="007B724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629C">
        <w:rPr>
          <w:rFonts w:ascii="Times New Roman" w:hAnsi="Times New Roman" w:cs="Times New Roman"/>
          <w:sz w:val="28"/>
          <w:szCs w:val="28"/>
        </w:rPr>
        <w:t xml:space="preserve">2.2. Форма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звітності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подається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до 25 числа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місяця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наступного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звітним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періодом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A5C0C14" w14:textId="77777777" w:rsidR="00693D3C" w:rsidRPr="00F8629C" w:rsidRDefault="00693D3C" w:rsidP="007B724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8483ADF" w14:textId="7782C093" w:rsidR="00693D3C" w:rsidRPr="00F8629C" w:rsidRDefault="00693D3C" w:rsidP="007B72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F8629C">
        <w:rPr>
          <w:rFonts w:ascii="Times New Roman" w:hAnsi="Times New Roman" w:cs="Times New Roman"/>
          <w:sz w:val="28"/>
          <w:szCs w:val="28"/>
        </w:rPr>
        <w:t xml:space="preserve">2.3. Форма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звітності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№ </w:t>
      </w: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подається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до НКРЕКП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виключно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електронному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вигляді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(файл </w:t>
      </w:r>
      <w:r w:rsidRPr="00F8629C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</w:rPr>
        <w:t>форматі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</w:rPr>
        <w:t>xls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</w:rPr>
        <w:t>або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</w:rPr>
        <w:t>xlsx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</w:rPr>
        <w:t>»</w:t>
      </w:r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згідно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з формою,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розробленою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НКРЕКП) на адресу: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monitoring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_</w:t>
      </w:r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E</w:t>
      </w:r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@nerc.gov.ua з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накладенням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кваліфікованого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електронного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підпису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(</w:t>
      </w:r>
      <w:r w:rsidRPr="00F8629C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</w:rPr>
        <w:t>форматі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F8629C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Pr="00F8629C">
        <w:rPr>
          <w:rFonts w:ascii="Times New Roman" w:eastAsia="Calibri" w:hAnsi="Times New Roman" w:cs="Times New Roman"/>
          <w:sz w:val="28"/>
          <w:szCs w:val="28"/>
        </w:rPr>
        <w:t>7</w:t>
      </w:r>
      <w:r w:rsidRPr="00F8629C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F8629C">
        <w:rPr>
          <w:rFonts w:ascii="Times New Roman" w:eastAsia="Calibri" w:hAnsi="Times New Roman" w:cs="Times New Roman"/>
          <w:sz w:val="28"/>
          <w:szCs w:val="28"/>
        </w:rPr>
        <w:t xml:space="preserve">»)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керівника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власника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)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ліцензіата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або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іншої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уповноваженої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особи) та/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або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кваліфікованої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електронної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печатки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ліцензіата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з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дотриманням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вимог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законів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«Про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електронні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документи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електронний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документообіг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» та «Про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електронні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довірчі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послуги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». </w:t>
      </w:r>
    </w:p>
    <w:p w14:paraId="06077487" w14:textId="77777777" w:rsidR="00693D3C" w:rsidRPr="00F8629C" w:rsidRDefault="00693D3C" w:rsidP="007B724D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Датою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подання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форми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звітності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вважається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день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надходження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форми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звітності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до НКРЕКП.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Якщо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останній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день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подання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форми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звітності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припадає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неробочий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вихідний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або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святковий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) день, то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останнім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днем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її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подання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є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наступний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вихідним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або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святковим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робочий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день.</w:t>
      </w:r>
    </w:p>
    <w:p w14:paraId="670E07BA" w14:textId="77777777" w:rsidR="00693D3C" w:rsidRPr="00F8629C" w:rsidRDefault="00693D3C" w:rsidP="007B724D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НКРЕКП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протягом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10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робочих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днів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з дня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надходження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форми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звітності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направляє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ліцензіату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електронною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поштою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підтвердження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факту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одержання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форми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звітності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із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зазначенням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дати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надходження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F8629C">
        <w:rPr>
          <w:rFonts w:ascii="Times New Roman" w:eastAsia="Calibri" w:hAnsi="Times New Roman" w:cs="Times New Roman"/>
          <w:sz w:val="28"/>
          <w:szCs w:val="28"/>
        </w:rPr>
        <w:t xml:space="preserve">(на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</w:rPr>
        <w:t>електронну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</w:rPr>
        <w:t xml:space="preserve"> адресу, з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</w:rPr>
        <w:t>якої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</w:rPr>
        <w:t>було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</w:rPr>
        <w:t>надіслано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</w:rPr>
        <w:t>зазначену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</w:rPr>
        <w:t xml:space="preserve"> форму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</w:rPr>
        <w:t>звітності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</w:rPr>
        <w:t>)</w:t>
      </w:r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У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разі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ненадходження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до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ліцензіата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підтвердження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про факт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одержання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форми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звітності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вважається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що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форма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звітності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не одержана НКРЕКП.</w:t>
      </w:r>
    </w:p>
    <w:p w14:paraId="204B5C9D" w14:textId="6E7CCB6D" w:rsidR="00693D3C" w:rsidRPr="00F8629C" w:rsidRDefault="00693D3C" w:rsidP="007B72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У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випадку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якщо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форма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</w:rPr>
        <w:t>звітності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13</w:t>
      </w:r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містить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інформацію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та/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або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дані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конфіденційного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характеру,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які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становлять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комерційну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таємницю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ліцензіат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з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урахуванням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положень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законів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«Про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інформацію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», «Про доступ до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публічної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інформації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» та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інших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актів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законодавства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визначає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перелік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такої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інформації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умови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та порядок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її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поширення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НКРЕКП та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подає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його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разом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із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формою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</w:rPr>
        <w:t>звітності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D7509C">
        <w:rPr>
          <w:rFonts w:ascii="Times New Roman" w:eastAsia="Calibri" w:hAnsi="Times New Roman" w:cs="Times New Roman"/>
          <w:sz w:val="28"/>
          <w:szCs w:val="28"/>
          <w:lang w:val="en-US"/>
        </w:rPr>
        <w:t>13</w:t>
      </w:r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супровідним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листом з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накладенням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кваліфікованого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електронного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підпису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(</w:t>
      </w:r>
      <w:r w:rsidRPr="00F8629C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</w:rPr>
        <w:t>форматі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F8629C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Pr="00F8629C">
        <w:rPr>
          <w:rFonts w:ascii="Times New Roman" w:eastAsia="Calibri" w:hAnsi="Times New Roman" w:cs="Times New Roman"/>
          <w:sz w:val="28"/>
          <w:szCs w:val="28"/>
        </w:rPr>
        <w:t>7</w:t>
      </w:r>
      <w:r w:rsidRPr="00F8629C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F8629C">
        <w:rPr>
          <w:rFonts w:ascii="Times New Roman" w:eastAsia="Calibri" w:hAnsi="Times New Roman" w:cs="Times New Roman"/>
          <w:sz w:val="28"/>
          <w:szCs w:val="28"/>
        </w:rPr>
        <w:t>»)</w:t>
      </w:r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керівника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власника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)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ліцензіата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або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іншої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уповноваженої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особи) та/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або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кваліфікованої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електронної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печатки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ліцензіата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з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дотриманням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вимог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законів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«Про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електронні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документи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електронний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документообіг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» та «Про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електронні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довірчі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послуги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».</w:t>
      </w:r>
    </w:p>
    <w:p w14:paraId="5CF0FE23" w14:textId="77777777" w:rsidR="00D7509C" w:rsidRDefault="00693D3C" w:rsidP="007B72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Обмеженню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доступу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підлягає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інформація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визначена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як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конфіденційна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а не форма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</w:rPr>
        <w:t>звітності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D7509C">
        <w:rPr>
          <w:rFonts w:ascii="Times New Roman" w:eastAsia="Calibri" w:hAnsi="Times New Roman" w:cs="Times New Roman"/>
          <w:sz w:val="28"/>
          <w:szCs w:val="28"/>
          <w:lang w:val="en-US"/>
        </w:rPr>
        <w:t>13</w:t>
      </w:r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цілому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</w:t>
      </w:r>
    </w:p>
    <w:p w14:paraId="062CB80C" w14:textId="18ADC1D0" w:rsidR="00693D3C" w:rsidRPr="00F8629C" w:rsidRDefault="00693D3C" w:rsidP="007B72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НКРЕКП не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зобов’язана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вважати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інформацію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та/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або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дані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надані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ліцензіатом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такими,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що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мають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конфіденційний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характер та/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або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становлять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комерційну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таємницю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якщо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ліцензіат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не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зазначив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цього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при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поданні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форми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8629C">
        <w:rPr>
          <w:rFonts w:ascii="Times New Roman" w:eastAsia="Calibri" w:hAnsi="Times New Roman" w:cs="Times New Roman"/>
          <w:sz w:val="28"/>
          <w:szCs w:val="28"/>
        </w:rPr>
        <w:t>звітності</w:t>
      </w:r>
      <w:proofErr w:type="spellEnd"/>
      <w:r w:rsidRPr="00F8629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D7509C">
        <w:rPr>
          <w:rFonts w:ascii="Times New Roman" w:eastAsia="Calibri" w:hAnsi="Times New Roman" w:cs="Times New Roman"/>
          <w:sz w:val="28"/>
          <w:szCs w:val="28"/>
          <w:lang w:val="en-US"/>
        </w:rPr>
        <w:t>13</w:t>
      </w:r>
      <w:r w:rsidRPr="00F862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до НКРЕКП.</w:t>
      </w:r>
    </w:p>
    <w:p w14:paraId="7C9D62FF" w14:textId="77777777" w:rsidR="00693D3C" w:rsidRPr="00F8629C" w:rsidRDefault="00693D3C" w:rsidP="007B72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14:paraId="3CEBCB25" w14:textId="7C60BD78" w:rsidR="00693D3C" w:rsidRPr="00F8629C" w:rsidRDefault="00693D3C" w:rsidP="007B724D">
      <w:pPr>
        <w:spacing w:after="0" w:line="25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862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2.4. </w:t>
      </w:r>
      <w:proofErr w:type="spellStart"/>
      <w:r w:rsidRPr="00F8629C">
        <w:rPr>
          <w:rFonts w:ascii="Times New Roman" w:eastAsia="Times New Roman" w:hAnsi="Times New Roman" w:cs="Times New Roman"/>
          <w:sz w:val="28"/>
          <w:szCs w:val="28"/>
          <w:lang w:eastAsia="uk-UA"/>
        </w:rPr>
        <w:t>Ліцензіат</w:t>
      </w:r>
      <w:proofErr w:type="spellEnd"/>
      <w:r w:rsidRPr="00F862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8629C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забезпечує</w:t>
      </w:r>
      <w:proofErr w:type="spellEnd"/>
      <w:r w:rsidRPr="00F862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8629C">
        <w:rPr>
          <w:rFonts w:ascii="Times New Roman" w:eastAsia="Times New Roman" w:hAnsi="Times New Roman" w:cs="Times New Roman"/>
          <w:sz w:val="28"/>
          <w:szCs w:val="28"/>
          <w:lang w:eastAsia="uk-UA"/>
        </w:rPr>
        <w:t>достовірність</w:t>
      </w:r>
      <w:proofErr w:type="spellEnd"/>
      <w:r w:rsidRPr="00F862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8629C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інформації</w:t>
      </w:r>
      <w:proofErr w:type="spellEnd"/>
      <w:r w:rsidRPr="00F862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F8629C">
        <w:rPr>
          <w:rFonts w:ascii="Times New Roman" w:eastAsia="Times New Roman" w:hAnsi="Times New Roman" w:cs="Times New Roman"/>
          <w:sz w:val="28"/>
          <w:szCs w:val="28"/>
          <w:lang w:eastAsia="uk-UA"/>
        </w:rPr>
        <w:t>зазначеної</w:t>
      </w:r>
      <w:proofErr w:type="spellEnd"/>
      <w:r w:rsidRPr="00F862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ним у </w:t>
      </w:r>
      <w:proofErr w:type="spellStart"/>
      <w:r w:rsidRPr="00F8629C">
        <w:rPr>
          <w:rFonts w:ascii="Times New Roman" w:eastAsia="Times New Roman" w:hAnsi="Times New Roman" w:cs="Times New Roman"/>
          <w:sz w:val="28"/>
          <w:szCs w:val="28"/>
          <w:lang w:eastAsia="uk-UA"/>
        </w:rPr>
        <w:t>формі</w:t>
      </w:r>
      <w:proofErr w:type="spellEnd"/>
      <w:r w:rsidRPr="00F862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8629C">
        <w:rPr>
          <w:rFonts w:ascii="Times New Roman" w:eastAsia="Times New Roman" w:hAnsi="Times New Roman" w:cs="Times New Roman"/>
          <w:sz w:val="28"/>
          <w:szCs w:val="28"/>
          <w:lang w:eastAsia="uk-UA"/>
        </w:rPr>
        <w:t>звітності</w:t>
      </w:r>
      <w:proofErr w:type="spellEnd"/>
      <w:r w:rsidRPr="00F862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№ </w:t>
      </w:r>
      <w:r w:rsidR="00D7509C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13</w:t>
      </w:r>
      <w:r w:rsidRPr="00F862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14:paraId="3CDD23AE" w14:textId="77777777" w:rsidR="00693D3C" w:rsidRPr="00F8629C" w:rsidRDefault="00693D3C" w:rsidP="007B724D">
      <w:pPr>
        <w:spacing w:after="0" w:line="25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AAEB0DE" w14:textId="6B9DA96A" w:rsidR="00693D3C" w:rsidRPr="00F8629C" w:rsidRDefault="00693D3C" w:rsidP="007B724D">
      <w:pPr>
        <w:pStyle w:val="rvps2"/>
        <w:spacing w:before="0" w:beforeAutospacing="0" w:after="0" w:afterAutospacing="0" w:line="256" w:lineRule="auto"/>
        <w:ind w:firstLine="567"/>
        <w:jc w:val="both"/>
        <w:rPr>
          <w:sz w:val="28"/>
          <w:szCs w:val="28"/>
        </w:rPr>
      </w:pPr>
      <w:r w:rsidRPr="00F8629C">
        <w:rPr>
          <w:sz w:val="28"/>
          <w:szCs w:val="28"/>
        </w:rPr>
        <w:t xml:space="preserve">2.5. Усі показники форми звітності № </w:t>
      </w:r>
      <w:r w:rsidR="00D7509C">
        <w:rPr>
          <w:sz w:val="28"/>
          <w:szCs w:val="28"/>
          <w:lang w:val="en-US"/>
        </w:rPr>
        <w:t>13</w:t>
      </w:r>
      <w:r w:rsidRPr="00F8629C">
        <w:rPr>
          <w:sz w:val="28"/>
          <w:szCs w:val="28"/>
        </w:rPr>
        <w:t xml:space="preserve"> мають ґрунтуватися на даних первинних документів, що забезпечує можливість порівняння і контролю даних.</w:t>
      </w:r>
    </w:p>
    <w:p w14:paraId="6AC3E247" w14:textId="77777777" w:rsidR="00693D3C" w:rsidRPr="00F8629C" w:rsidRDefault="00693D3C" w:rsidP="007B724D">
      <w:pPr>
        <w:spacing w:after="0" w:line="25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7CCAF62" w14:textId="77777777" w:rsidR="00693D3C" w:rsidRPr="00F8629C" w:rsidRDefault="00693D3C" w:rsidP="007B724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629C">
        <w:rPr>
          <w:rFonts w:ascii="Times New Roman" w:hAnsi="Times New Roman" w:cs="Times New Roman"/>
          <w:sz w:val="28"/>
          <w:szCs w:val="28"/>
        </w:rPr>
        <w:t xml:space="preserve">2.6.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Ліцензіат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вносити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бланка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звітності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>.</w:t>
      </w:r>
    </w:p>
    <w:p w14:paraId="02712A88" w14:textId="77777777" w:rsidR="00693D3C" w:rsidRPr="00F8629C" w:rsidRDefault="00693D3C" w:rsidP="007B724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A79547C" w14:textId="2E0B6A1C" w:rsidR="00693D3C" w:rsidRPr="00F8629C" w:rsidRDefault="00693D3C" w:rsidP="007B724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629C">
        <w:rPr>
          <w:rFonts w:ascii="Times New Roman" w:hAnsi="Times New Roman" w:cs="Times New Roman"/>
          <w:sz w:val="28"/>
          <w:szCs w:val="28"/>
        </w:rPr>
        <w:t xml:space="preserve">2.7.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звітності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> № </w:t>
      </w:r>
      <w:r w:rsidR="00D7509C">
        <w:rPr>
          <w:rFonts w:ascii="Times New Roman" w:hAnsi="Times New Roman" w:cs="Times New Roman"/>
          <w:sz w:val="28"/>
          <w:szCs w:val="28"/>
          <w:lang w:val="en-US"/>
        </w:rPr>
        <w:t>13</w:t>
      </w:r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наведені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в тих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одиницях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виміру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вказані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затвердженій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звітності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>.</w:t>
      </w:r>
    </w:p>
    <w:p w14:paraId="2BAAF1EA" w14:textId="46A8C68B" w:rsidR="00693D3C" w:rsidRPr="00F8629C" w:rsidRDefault="00693D3C" w:rsidP="007B724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Вартісні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звітності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№ </w:t>
      </w:r>
      <w:r w:rsidR="00D7509C">
        <w:rPr>
          <w:rFonts w:ascii="Times New Roman" w:hAnsi="Times New Roman" w:cs="Times New Roman"/>
          <w:sz w:val="28"/>
          <w:szCs w:val="28"/>
          <w:lang w:val="en-US"/>
        </w:rPr>
        <w:t>13</w:t>
      </w:r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наводяться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урахування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додану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– ПДВ)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80F78D2" w14:textId="77777777" w:rsidR="00693D3C" w:rsidRPr="00F8629C" w:rsidRDefault="00693D3C" w:rsidP="007B724D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49AEFD2" w14:textId="6A0338EA" w:rsidR="00693D3C" w:rsidRPr="00F8629C" w:rsidRDefault="00693D3C" w:rsidP="007B724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629C">
        <w:rPr>
          <w:rFonts w:ascii="Times New Roman" w:hAnsi="Times New Roman" w:cs="Times New Roman"/>
          <w:sz w:val="28"/>
          <w:szCs w:val="28"/>
        </w:rPr>
        <w:t>2.</w:t>
      </w:r>
      <w:r w:rsidRPr="00F8629C"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F8629C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відсутності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ліцензованої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звітному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періоді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ліцензіат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надає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форму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звітності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№ </w:t>
      </w:r>
      <w:r w:rsidR="00D7509C">
        <w:rPr>
          <w:rFonts w:ascii="Times New Roman" w:hAnsi="Times New Roman" w:cs="Times New Roman"/>
          <w:sz w:val="28"/>
          <w:szCs w:val="28"/>
          <w:lang w:val="en-US"/>
        </w:rPr>
        <w:t>13</w:t>
      </w:r>
      <w:r w:rsidRPr="00F8629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встановленою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формою, при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проставляє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«0» у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графах.</w:t>
      </w:r>
    </w:p>
    <w:p w14:paraId="26EF3BD5" w14:textId="77777777" w:rsidR="00693D3C" w:rsidRPr="00F8629C" w:rsidRDefault="00693D3C" w:rsidP="007B724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629C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НКРЕКП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зупинення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ліцензії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ліцензіат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звільняється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обов’язку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надавати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звітність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наступного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звітного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періоду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>.</w:t>
      </w:r>
    </w:p>
    <w:p w14:paraId="42D72D79" w14:textId="77777777" w:rsidR="00693D3C" w:rsidRPr="00F8629C" w:rsidRDefault="00693D3C" w:rsidP="007B724D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B60AAAE" w14:textId="513ADA2E" w:rsidR="00693D3C" w:rsidRPr="00BE3051" w:rsidRDefault="00693D3C" w:rsidP="007B724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629C">
        <w:rPr>
          <w:rFonts w:ascii="Times New Roman" w:hAnsi="Times New Roman" w:cs="Times New Roman"/>
          <w:sz w:val="28"/>
          <w:szCs w:val="28"/>
        </w:rPr>
        <w:t>2.</w:t>
      </w:r>
      <w:r w:rsidRPr="00F8629C">
        <w:rPr>
          <w:rFonts w:ascii="Times New Roman" w:hAnsi="Times New Roman" w:cs="Times New Roman"/>
          <w:sz w:val="28"/>
          <w:szCs w:val="28"/>
          <w:lang w:val="en-US"/>
        </w:rPr>
        <w:t>9</w:t>
      </w:r>
      <w:r w:rsidRPr="00F8629C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необхідності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коригування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зазначених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поданій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звітності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№ </w:t>
      </w:r>
      <w:r w:rsidR="00D7509C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F8629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ліцензіат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зобов'язаний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терміново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відкоригувати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направити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до НКРЕКП.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Відкоригована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форма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звітності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направляється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разом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супровідним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листом в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електронному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вигляді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86242544"/>
      <w:bookmarkStart w:id="2" w:name="_Hlk86761210"/>
      <w:r w:rsidRPr="00F8629C">
        <w:rPr>
          <w:rFonts w:ascii="Times New Roman" w:hAnsi="Times New Roman" w:cs="Times New Roman"/>
          <w:sz w:val="28"/>
          <w:szCs w:val="28"/>
        </w:rPr>
        <w:t xml:space="preserve">(з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накладенням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кваліфікованого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електронного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підпису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уповноваженої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особи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ліцензіата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та/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кваліфікованої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електронної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печатки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ліцензіата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форматі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«p7s.»)</w:t>
      </w:r>
      <w:bookmarkEnd w:id="1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 w:rsidRPr="00F8629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зазначаються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причини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29C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F8629C">
        <w:rPr>
          <w:rFonts w:ascii="Times New Roman" w:hAnsi="Times New Roman" w:cs="Times New Roman"/>
          <w:sz w:val="28"/>
          <w:szCs w:val="28"/>
        </w:rPr>
        <w:t>.</w:t>
      </w:r>
    </w:p>
    <w:p w14:paraId="504D173D" w14:textId="77777777" w:rsidR="005540C4" w:rsidRPr="009D7F57" w:rsidRDefault="005540C4" w:rsidP="005540C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8169C9" w14:textId="77777777" w:rsidR="005540C4" w:rsidRPr="009D7F57" w:rsidRDefault="005540C4" w:rsidP="005540C4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51072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9D7F57">
        <w:rPr>
          <w:rFonts w:ascii="Times New Roman" w:hAnsi="Times New Roman" w:cs="Times New Roman"/>
          <w:b/>
          <w:sz w:val="28"/>
          <w:szCs w:val="28"/>
          <w:lang w:val="uk-UA"/>
        </w:rPr>
        <w:t>. Порядок заповнення форми звітності № </w:t>
      </w:r>
      <w:r w:rsidR="00F51EAB" w:rsidRPr="009D7F57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14:paraId="57C409B4" w14:textId="77777777" w:rsidR="005540C4" w:rsidRPr="009D7F57" w:rsidRDefault="005540C4" w:rsidP="005540C4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6B51563" w14:textId="5ED12A9E" w:rsidR="005540C4" w:rsidRPr="00451072" w:rsidRDefault="005540C4" w:rsidP="007B724D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1072">
        <w:rPr>
          <w:rFonts w:ascii="Times New Roman" w:hAnsi="Times New Roman" w:cs="Times New Roman"/>
          <w:sz w:val="28"/>
          <w:szCs w:val="28"/>
          <w:lang w:val="uk-UA"/>
        </w:rPr>
        <w:t xml:space="preserve">3.1. </w:t>
      </w:r>
      <w:r w:rsidRPr="00451072">
        <w:rPr>
          <w:rFonts w:ascii="Times New Roman" w:hAnsi="Times New Roman" w:cs="Times New Roman"/>
          <w:sz w:val="28"/>
          <w:szCs w:val="28"/>
          <w:lang w:val="uk-UA"/>
        </w:rPr>
        <w:t>У розділі І «</w:t>
      </w:r>
      <w:r w:rsidR="00E659A8" w:rsidRPr="00E659A8">
        <w:rPr>
          <w:rFonts w:ascii="Times New Roman" w:hAnsi="Times New Roman" w:cs="Times New Roman"/>
          <w:sz w:val="28"/>
          <w:szCs w:val="28"/>
          <w:lang w:val="uk-UA"/>
        </w:rPr>
        <w:t>Інформація щодо виконання спеціальних обов'язків у процесі функціонування ринку електричної енергії</w:t>
      </w:r>
      <w:r w:rsidRPr="00451072">
        <w:rPr>
          <w:rFonts w:ascii="Times New Roman" w:hAnsi="Times New Roman" w:cs="Times New Roman"/>
          <w:sz w:val="28"/>
          <w:szCs w:val="28"/>
          <w:lang w:val="uk-UA"/>
        </w:rPr>
        <w:t>» відображається інформація щодо</w:t>
      </w:r>
      <w:r w:rsidR="00F51EAB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</w:t>
      </w:r>
      <w:r w:rsidR="0085535F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 постачальниками універсальних послуг</w:t>
      </w:r>
      <w:r w:rsidR="00833133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</w:t>
      </w:r>
      <w:r w:rsidR="00EE356D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покладення спеціальних обов'язків на учасників ринку електричної енергії для забезпечення загальносуспільних інтересів у процесі </w:t>
      </w:r>
      <w:r w:rsidR="00EE356D" w:rsidRPr="0045107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функціонування ринку електричної енергії, затвердженого постановою Кабінету Міністрів України від 05 червня 2019 року № 483, </w:t>
      </w:r>
      <w:r w:rsidR="0085535F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спеціальних обов'язків </w:t>
      </w:r>
      <w:r w:rsidR="009C01C0" w:rsidRPr="0045107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5535F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 частині </w:t>
      </w:r>
      <w:r w:rsidR="00E659A8">
        <w:rPr>
          <w:rFonts w:ascii="Times New Roman" w:hAnsi="Times New Roman" w:cs="Times New Roman"/>
          <w:sz w:val="28"/>
          <w:szCs w:val="28"/>
          <w:lang w:val="uk-UA"/>
        </w:rPr>
        <w:t>придбання електричної енергії для постачання побутовим споживачам у ДП «НАЕК «Енергоатом», а також</w:t>
      </w:r>
      <w:r w:rsidR="0085535F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доступності електричної енергії</w:t>
      </w:r>
      <w:r w:rsidR="00F51EAB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535F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для побутових споживачів </w:t>
      </w:r>
      <w:r w:rsidR="00E659A8">
        <w:rPr>
          <w:rFonts w:ascii="Times New Roman" w:hAnsi="Times New Roman" w:cs="Times New Roman"/>
          <w:sz w:val="28"/>
          <w:szCs w:val="28"/>
          <w:lang w:val="uk-UA"/>
        </w:rPr>
        <w:t>за звітний місяць</w:t>
      </w:r>
      <w:r w:rsidR="0085535F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 (графа 1)</w:t>
      </w:r>
      <w:bookmarkStart w:id="3" w:name="_Hlk49447492"/>
      <w:r w:rsidR="008D4A98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8D4A98" w:rsidRPr="008D4A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59A8">
        <w:rPr>
          <w:rFonts w:ascii="Times New Roman" w:hAnsi="Times New Roman" w:cs="Times New Roman"/>
          <w:sz w:val="28"/>
          <w:szCs w:val="28"/>
          <w:lang w:val="uk-UA"/>
        </w:rPr>
        <w:t>з початку звітного року</w:t>
      </w:r>
      <w:r w:rsidR="008D4A98">
        <w:rPr>
          <w:rFonts w:ascii="Times New Roman" w:hAnsi="Times New Roman" w:cs="Times New Roman"/>
          <w:sz w:val="28"/>
          <w:szCs w:val="28"/>
          <w:lang w:val="uk-UA"/>
        </w:rPr>
        <w:t xml:space="preserve"> (графа </w:t>
      </w:r>
      <w:r w:rsidR="00E659A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D4A98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bookmarkEnd w:id="3"/>
    <w:p w14:paraId="3C022605" w14:textId="77777777" w:rsidR="00EE356D" w:rsidRPr="009D7F57" w:rsidRDefault="00EE356D" w:rsidP="007B724D">
      <w:pPr>
        <w:pStyle w:val="a3"/>
        <w:tabs>
          <w:tab w:val="left" w:pos="0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796A5B" w14:textId="531BE121" w:rsidR="005540C4" w:rsidRPr="00451072" w:rsidRDefault="00451072" w:rsidP="007B724D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1072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5540C4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85535F" w:rsidRPr="00451072">
        <w:rPr>
          <w:rFonts w:ascii="Times New Roman" w:hAnsi="Times New Roman" w:cs="Times New Roman"/>
          <w:sz w:val="28"/>
          <w:szCs w:val="28"/>
          <w:lang w:val="uk-UA"/>
        </w:rPr>
        <w:t>рядку 005 «</w:t>
      </w:r>
      <w:r w:rsidR="00E659A8" w:rsidRPr="00E659A8">
        <w:rPr>
          <w:rFonts w:ascii="Times New Roman" w:hAnsi="Times New Roman" w:cs="Times New Roman"/>
          <w:sz w:val="28"/>
          <w:szCs w:val="28"/>
          <w:lang w:val="uk-UA"/>
        </w:rPr>
        <w:t>Обсяг придбання електричної енергії у ДП</w:t>
      </w:r>
      <w:r w:rsidR="00E659A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659A8" w:rsidRPr="00E659A8">
        <w:rPr>
          <w:rFonts w:ascii="Times New Roman" w:hAnsi="Times New Roman" w:cs="Times New Roman"/>
          <w:sz w:val="28"/>
          <w:szCs w:val="28"/>
          <w:lang w:val="uk-UA"/>
        </w:rPr>
        <w:t>«НАЕК</w:t>
      </w:r>
      <w:r w:rsidR="00E659A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659A8" w:rsidRPr="00E659A8">
        <w:rPr>
          <w:rFonts w:ascii="Times New Roman" w:hAnsi="Times New Roman" w:cs="Times New Roman"/>
          <w:sz w:val="28"/>
          <w:szCs w:val="28"/>
          <w:lang w:val="uk-UA"/>
        </w:rPr>
        <w:t>«Енергоатом» для постачання побутовим споживачам</w:t>
      </w:r>
      <w:r w:rsidR="0085535F" w:rsidRPr="0045107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633BF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 зазначається обсяг купівлі електричної енергії у </w:t>
      </w:r>
      <w:r w:rsidR="00E659A8">
        <w:rPr>
          <w:rFonts w:ascii="Times New Roman" w:hAnsi="Times New Roman" w:cs="Times New Roman"/>
          <w:sz w:val="28"/>
          <w:szCs w:val="28"/>
          <w:lang w:val="uk-UA"/>
        </w:rPr>
        <w:t>ДП «НАЕК «Енергоатом»</w:t>
      </w:r>
      <w:r w:rsidR="00C633BF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 для постачання побутовим споживачам</w:t>
      </w:r>
      <w:r w:rsidR="000E2F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2F41" w:rsidRPr="00AF3419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0E2F41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0E2F41" w:rsidRPr="00AF3419">
        <w:rPr>
          <w:rFonts w:ascii="Times New Roman" w:hAnsi="Times New Roman" w:cs="Times New Roman"/>
          <w:sz w:val="28"/>
          <w:szCs w:val="28"/>
          <w:lang w:val="uk-UA"/>
        </w:rPr>
        <w:t xml:space="preserve"> універсальних послуг</w:t>
      </w:r>
      <w:r w:rsidR="00C633BF" w:rsidRPr="0045107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1F1E50D" w14:textId="77777777" w:rsidR="005540C4" w:rsidRPr="009D7F57" w:rsidRDefault="005540C4" w:rsidP="007B724D">
      <w:pPr>
        <w:pStyle w:val="a3"/>
        <w:tabs>
          <w:tab w:val="left" w:pos="0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7ECDBD8" w14:textId="6F989171" w:rsidR="005540C4" w:rsidRDefault="00451072" w:rsidP="007B724D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="00C633BF" w:rsidRPr="00451072">
        <w:rPr>
          <w:rFonts w:ascii="Times New Roman" w:hAnsi="Times New Roman" w:cs="Times New Roman"/>
          <w:sz w:val="28"/>
          <w:szCs w:val="28"/>
          <w:lang w:val="uk-UA"/>
        </w:rPr>
        <w:t>у рядку 010 «</w:t>
      </w:r>
      <w:r w:rsidR="00E659A8" w:rsidRPr="00E659A8">
        <w:rPr>
          <w:rFonts w:ascii="Times New Roman" w:hAnsi="Times New Roman" w:cs="Times New Roman"/>
          <w:sz w:val="28"/>
          <w:szCs w:val="28"/>
          <w:lang w:val="uk-UA"/>
        </w:rPr>
        <w:t>Вартість придбання електричної енергії у ДП «НАЕК «Енергоатом» для постачання побутовим споживачам</w:t>
      </w:r>
      <w:r w:rsidR="00711ED7">
        <w:rPr>
          <w:rFonts w:ascii="Times New Roman" w:hAnsi="Times New Roman" w:cs="Times New Roman"/>
          <w:sz w:val="28"/>
          <w:szCs w:val="28"/>
          <w:lang w:val="uk-UA"/>
        </w:rPr>
        <w:t xml:space="preserve"> (без ПДВ)</w:t>
      </w:r>
      <w:r w:rsidR="00C633BF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» зазначається вартість закупленої електричної енергії </w:t>
      </w:r>
      <w:r w:rsidR="000E2F41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0E2F41">
        <w:rPr>
          <w:rFonts w:ascii="Times New Roman" w:hAnsi="Times New Roman" w:cs="Times New Roman"/>
          <w:sz w:val="28"/>
          <w:szCs w:val="28"/>
          <w:lang w:val="uk-UA"/>
        </w:rPr>
        <w:t>ДП «НАЕК «Енергоатом»</w:t>
      </w:r>
      <w:r w:rsidR="000E2F41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 для постачання побутовим споживачам</w:t>
      </w:r>
      <w:r w:rsidR="009B51E2" w:rsidRPr="00451072">
        <w:rPr>
          <w:rFonts w:ascii="Times New Roman" w:hAnsi="Times New Roman" w:cs="Times New Roman"/>
          <w:sz w:val="28"/>
          <w:szCs w:val="28"/>
          <w:lang w:val="uk-UA"/>
        </w:rPr>
        <w:t>, без ПДВ</w:t>
      </w:r>
      <w:r w:rsidR="005540C4" w:rsidRPr="0045107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952F37A" w14:textId="77777777" w:rsidR="00E659A8" w:rsidRPr="00451072" w:rsidRDefault="00E659A8" w:rsidP="007B724D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CC4E724" w14:textId="4B108FD1" w:rsidR="00C633BF" w:rsidRPr="00451072" w:rsidRDefault="00451072" w:rsidP="007B724D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3) </w:t>
      </w:r>
      <w:r w:rsidR="00C633BF" w:rsidRPr="00451072">
        <w:rPr>
          <w:rFonts w:ascii="Times New Roman" w:hAnsi="Times New Roman" w:cs="Times New Roman"/>
          <w:sz w:val="28"/>
          <w:szCs w:val="28"/>
          <w:lang w:val="uk-UA"/>
        </w:rPr>
        <w:t>у рядку 015 «</w:t>
      </w:r>
      <w:r w:rsidR="000E2F41" w:rsidRPr="000E2F41">
        <w:rPr>
          <w:rFonts w:ascii="Times New Roman" w:hAnsi="Times New Roman" w:cs="Times New Roman"/>
          <w:sz w:val="28"/>
          <w:szCs w:val="28"/>
          <w:lang w:val="uk-UA"/>
        </w:rPr>
        <w:t>Сума коштів, сплачена ДП «НАЕК «Енергоатом» за придбану електричну енергію для постачання побутовим споживачам</w:t>
      </w:r>
      <w:r w:rsidR="009B51E2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 (без ПДВ)</w:t>
      </w:r>
      <w:r w:rsidR="00C633BF" w:rsidRPr="0045107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33133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 зазна</w:t>
      </w:r>
      <w:r w:rsidR="002A3AE4">
        <w:rPr>
          <w:rFonts w:ascii="Times New Roman" w:hAnsi="Times New Roman" w:cs="Times New Roman"/>
          <w:sz w:val="28"/>
          <w:szCs w:val="28"/>
          <w:lang w:val="uk-UA"/>
        </w:rPr>
        <w:t>ча</w:t>
      </w:r>
      <w:r w:rsidR="00833133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ється </w:t>
      </w:r>
      <w:r w:rsidR="000E2F41">
        <w:rPr>
          <w:rFonts w:ascii="Times New Roman" w:hAnsi="Times New Roman" w:cs="Times New Roman"/>
          <w:sz w:val="28"/>
          <w:szCs w:val="28"/>
          <w:lang w:val="uk-UA"/>
        </w:rPr>
        <w:t xml:space="preserve">сума коштів, сплачена </w:t>
      </w:r>
      <w:proofErr w:type="spellStart"/>
      <w:r w:rsidR="000E2F41">
        <w:rPr>
          <w:rFonts w:ascii="Times New Roman" w:hAnsi="Times New Roman" w:cs="Times New Roman"/>
          <w:sz w:val="28"/>
          <w:szCs w:val="28"/>
          <w:lang w:val="uk-UA"/>
        </w:rPr>
        <w:t>електропостачальником</w:t>
      </w:r>
      <w:proofErr w:type="spellEnd"/>
      <w:r w:rsidR="000E2F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2F41" w:rsidRPr="000E2F41">
        <w:rPr>
          <w:rFonts w:ascii="Times New Roman" w:hAnsi="Times New Roman" w:cs="Times New Roman"/>
          <w:sz w:val="28"/>
          <w:szCs w:val="28"/>
          <w:lang w:val="uk-UA"/>
        </w:rPr>
        <w:t>ДП</w:t>
      </w:r>
      <w:r w:rsidR="000E2F4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E2F41" w:rsidRPr="000E2F41">
        <w:rPr>
          <w:rFonts w:ascii="Times New Roman" w:hAnsi="Times New Roman" w:cs="Times New Roman"/>
          <w:sz w:val="28"/>
          <w:szCs w:val="28"/>
          <w:lang w:val="uk-UA"/>
        </w:rPr>
        <w:t>«НАЕК</w:t>
      </w:r>
      <w:r w:rsidR="000E2F4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E2F41" w:rsidRPr="000E2F41">
        <w:rPr>
          <w:rFonts w:ascii="Times New Roman" w:hAnsi="Times New Roman" w:cs="Times New Roman"/>
          <w:sz w:val="28"/>
          <w:szCs w:val="28"/>
          <w:lang w:val="uk-UA"/>
        </w:rPr>
        <w:t>«Енергоатом»</w:t>
      </w:r>
      <w:r w:rsidR="000E2F41">
        <w:rPr>
          <w:rFonts w:ascii="Times New Roman" w:hAnsi="Times New Roman" w:cs="Times New Roman"/>
          <w:sz w:val="28"/>
          <w:szCs w:val="28"/>
          <w:lang w:val="uk-UA"/>
        </w:rPr>
        <w:t xml:space="preserve">, за електричну енергію, закуплену для </w:t>
      </w:r>
      <w:r w:rsidR="000E2F41" w:rsidRPr="00451072">
        <w:rPr>
          <w:rFonts w:ascii="Times New Roman" w:hAnsi="Times New Roman" w:cs="Times New Roman"/>
          <w:sz w:val="28"/>
          <w:szCs w:val="28"/>
          <w:lang w:val="uk-UA"/>
        </w:rPr>
        <w:t>постачання побутовим споживачам</w:t>
      </w:r>
      <w:r w:rsidR="009B51E2" w:rsidRPr="00451072">
        <w:rPr>
          <w:rFonts w:ascii="Times New Roman" w:hAnsi="Times New Roman" w:cs="Times New Roman"/>
          <w:sz w:val="28"/>
          <w:szCs w:val="28"/>
          <w:lang w:val="uk-UA"/>
        </w:rPr>
        <w:t>, без ПДВ</w:t>
      </w:r>
      <w:r w:rsidR="00833133" w:rsidRPr="0045107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8E42C78" w14:textId="77777777" w:rsidR="009B51E2" w:rsidRPr="009D7F57" w:rsidRDefault="009B51E2" w:rsidP="007B724D">
      <w:pPr>
        <w:pStyle w:val="a3"/>
        <w:tabs>
          <w:tab w:val="left" w:pos="0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14:paraId="348AA9A6" w14:textId="556A10D4" w:rsidR="009B51E2" w:rsidRPr="00451072" w:rsidRDefault="00451072" w:rsidP="007B724D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4) </w:t>
      </w:r>
      <w:r w:rsidR="009B51E2" w:rsidRPr="00451072">
        <w:rPr>
          <w:rFonts w:ascii="Times New Roman" w:hAnsi="Times New Roman" w:cs="Times New Roman"/>
          <w:sz w:val="28"/>
          <w:szCs w:val="28"/>
          <w:lang w:val="uk-UA"/>
        </w:rPr>
        <w:t>у рядку 020 «</w:t>
      </w:r>
      <w:r w:rsidR="000E2F41" w:rsidRPr="000E2F41">
        <w:rPr>
          <w:rFonts w:ascii="Times New Roman" w:hAnsi="Times New Roman" w:cs="Times New Roman"/>
          <w:sz w:val="28"/>
          <w:szCs w:val="28"/>
          <w:lang w:val="uk-UA"/>
        </w:rPr>
        <w:t>Фактичний обсяг споживання електричної енергії побутовими споживачами</w:t>
      </w:r>
      <w:r w:rsidR="009B51E2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» зазначається </w:t>
      </w:r>
      <w:r w:rsidR="000E2F41" w:rsidRPr="000E2F41">
        <w:rPr>
          <w:rFonts w:ascii="Times New Roman" w:hAnsi="Times New Roman" w:cs="Times New Roman"/>
          <w:sz w:val="28"/>
          <w:szCs w:val="28"/>
          <w:lang w:val="uk-UA"/>
        </w:rPr>
        <w:t>фактичний обсяг споживання електричної енергії побутовими споживачами</w:t>
      </w:r>
      <w:r w:rsidR="000E2F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2F41" w:rsidRPr="00AF3419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0E2F4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E2F41" w:rsidRPr="00AF3419">
        <w:rPr>
          <w:rFonts w:ascii="Times New Roman" w:hAnsi="Times New Roman" w:cs="Times New Roman"/>
          <w:sz w:val="28"/>
          <w:szCs w:val="28"/>
          <w:lang w:val="uk-UA"/>
        </w:rPr>
        <w:t xml:space="preserve"> універсальних послуг</w:t>
      </w:r>
      <w:r w:rsidR="009B51E2" w:rsidRPr="0045107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69B05AB" w14:textId="77777777" w:rsidR="009B51E2" w:rsidRPr="009D7F57" w:rsidRDefault="009B51E2" w:rsidP="007B724D">
      <w:pPr>
        <w:pStyle w:val="a3"/>
        <w:tabs>
          <w:tab w:val="left" w:pos="0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14:paraId="44354C16" w14:textId="67F07919" w:rsidR="009B51E2" w:rsidRPr="00451072" w:rsidRDefault="007B724D" w:rsidP="007B724D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51072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9B51E2" w:rsidRPr="00451072">
        <w:rPr>
          <w:rFonts w:ascii="Times New Roman" w:hAnsi="Times New Roman" w:cs="Times New Roman"/>
          <w:sz w:val="28"/>
          <w:szCs w:val="28"/>
          <w:lang w:val="uk-UA"/>
        </w:rPr>
        <w:t>у рядку 025 «</w:t>
      </w:r>
      <w:r w:rsidR="000E2F41" w:rsidRPr="000E2F41">
        <w:rPr>
          <w:rFonts w:ascii="Times New Roman" w:hAnsi="Times New Roman" w:cs="Times New Roman"/>
          <w:sz w:val="28"/>
          <w:szCs w:val="28"/>
          <w:lang w:val="uk-UA"/>
        </w:rPr>
        <w:t>Прогнозна вартість (без ПДВ) послуг із забезпечення доступності електричної енергії для побутових споживачів</w:t>
      </w:r>
      <w:r w:rsidR="009B51E2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» зазначається </w:t>
      </w:r>
      <w:r w:rsidR="000E2F4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0E2F41" w:rsidRPr="00AF3419">
        <w:rPr>
          <w:rFonts w:ascii="Times New Roman" w:hAnsi="Times New Roman" w:cs="Times New Roman"/>
          <w:sz w:val="28"/>
          <w:szCs w:val="28"/>
          <w:lang w:val="uk-UA"/>
        </w:rPr>
        <w:t xml:space="preserve">рогнозна вартість </w:t>
      </w:r>
      <w:r w:rsidR="000E2F41">
        <w:rPr>
          <w:rFonts w:ascii="Times New Roman" w:hAnsi="Times New Roman" w:cs="Times New Roman"/>
          <w:sz w:val="28"/>
          <w:szCs w:val="28"/>
          <w:lang w:val="uk-UA"/>
        </w:rPr>
        <w:t xml:space="preserve">(без ПДВ) </w:t>
      </w:r>
      <w:r w:rsidR="000E2F41" w:rsidRPr="00AF3419">
        <w:rPr>
          <w:rFonts w:ascii="Times New Roman" w:hAnsi="Times New Roman" w:cs="Times New Roman"/>
          <w:sz w:val="28"/>
          <w:szCs w:val="28"/>
          <w:lang w:val="uk-UA"/>
        </w:rPr>
        <w:t>послуг із забезпечення доступності електричної енергії для побутових споживачів, що надається постачальник</w:t>
      </w:r>
      <w:r w:rsidR="000E2F41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0E2F41" w:rsidRPr="00AF3419">
        <w:rPr>
          <w:rFonts w:ascii="Times New Roman" w:hAnsi="Times New Roman" w:cs="Times New Roman"/>
          <w:sz w:val="28"/>
          <w:szCs w:val="28"/>
          <w:lang w:val="uk-UA"/>
        </w:rPr>
        <w:t xml:space="preserve"> універсальних послуг</w:t>
      </w:r>
      <w:r w:rsidR="000E2F41">
        <w:rPr>
          <w:rFonts w:ascii="Times New Roman" w:hAnsi="Times New Roman" w:cs="Times New Roman"/>
          <w:sz w:val="28"/>
          <w:szCs w:val="28"/>
          <w:lang w:val="uk-UA"/>
        </w:rPr>
        <w:t xml:space="preserve"> гарантованому покупцю</w:t>
      </w:r>
      <w:r w:rsidR="009B51E2" w:rsidRPr="0045107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BB4AF19" w14:textId="77777777" w:rsidR="009B51E2" w:rsidRPr="009D7F57" w:rsidRDefault="009B51E2" w:rsidP="007B724D">
      <w:pPr>
        <w:pStyle w:val="a3"/>
        <w:tabs>
          <w:tab w:val="left" w:pos="0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14:paraId="6DAE3A61" w14:textId="57FBCE14" w:rsidR="009B51E2" w:rsidRPr="00451072" w:rsidRDefault="00451072" w:rsidP="007B724D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6) </w:t>
      </w:r>
      <w:r w:rsidR="009B51E2" w:rsidRPr="00451072">
        <w:rPr>
          <w:rFonts w:ascii="Times New Roman" w:hAnsi="Times New Roman" w:cs="Times New Roman"/>
          <w:sz w:val="28"/>
          <w:szCs w:val="28"/>
          <w:lang w:val="uk-UA"/>
        </w:rPr>
        <w:t>у рядку 030 «</w:t>
      </w:r>
      <w:r w:rsidR="000E2F41" w:rsidRPr="000E2F41">
        <w:rPr>
          <w:rFonts w:ascii="Times New Roman" w:hAnsi="Times New Roman" w:cs="Times New Roman"/>
          <w:sz w:val="28"/>
          <w:szCs w:val="28"/>
          <w:lang w:val="uk-UA"/>
        </w:rPr>
        <w:t>Фактична вартість (без ПДВ) послуг із забезпечення доступності електричної енергії для побутових споживачів</w:t>
      </w:r>
      <w:r w:rsidR="009B51E2" w:rsidRPr="00451072">
        <w:rPr>
          <w:rFonts w:ascii="Times New Roman" w:hAnsi="Times New Roman" w:cs="Times New Roman"/>
          <w:sz w:val="28"/>
          <w:szCs w:val="28"/>
          <w:lang w:val="uk-UA"/>
        </w:rPr>
        <w:t>» зазначається</w:t>
      </w:r>
      <w:r w:rsidR="001D0F9A">
        <w:rPr>
          <w:rFonts w:ascii="Times New Roman" w:hAnsi="Times New Roman" w:cs="Times New Roman"/>
          <w:sz w:val="28"/>
          <w:szCs w:val="28"/>
          <w:lang w:val="uk-UA"/>
        </w:rPr>
        <w:t xml:space="preserve"> фактична </w:t>
      </w:r>
      <w:r w:rsidR="001D0F9A" w:rsidRPr="00383724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 w:rsidR="001D0F9A">
        <w:rPr>
          <w:rFonts w:ascii="Times New Roman" w:hAnsi="Times New Roman" w:cs="Times New Roman"/>
          <w:sz w:val="28"/>
          <w:szCs w:val="28"/>
          <w:lang w:val="uk-UA"/>
        </w:rPr>
        <w:t xml:space="preserve">(без ПДВ) </w:t>
      </w:r>
      <w:r w:rsidR="001D0F9A" w:rsidRPr="000246B6">
        <w:rPr>
          <w:rFonts w:ascii="Times New Roman" w:hAnsi="Times New Roman" w:cs="Times New Roman"/>
          <w:sz w:val="28"/>
          <w:szCs w:val="28"/>
          <w:lang w:val="uk-UA"/>
        </w:rPr>
        <w:t>послуг із забезпечення доступності електричної енергії для побутових споживачів, нада</w:t>
      </w:r>
      <w:r w:rsidR="001D0F9A">
        <w:rPr>
          <w:rFonts w:ascii="Times New Roman" w:hAnsi="Times New Roman" w:cs="Times New Roman"/>
          <w:sz w:val="28"/>
          <w:szCs w:val="28"/>
          <w:lang w:val="uk-UA"/>
        </w:rPr>
        <w:t>них</w:t>
      </w:r>
      <w:r w:rsidR="001D0F9A" w:rsidRPr="000246B6">
        <w:rPr>
          <w:rFonts w:ascii="Times New Roman" w:hAnsi="Times New Roman" w:cs="Times New Roman"/>
          <w:sz w:val="28"/>
          <w:szCs w:val="28"/>
          <w:lang w:val="uk-UA"/>
        </w:rPr>
        <w:t xml:space="preserve"> постачальник</w:t>
      </w:r>
      <w:r w:rsidR="001D0F9A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1D0F9A" w:rsidRPr="000246B6">
        <w:rPr>
          <w:rFonts w:ascii="Times New Roman" w:hAnsi="Times New Roman" w:cs="Times New Roman"/>
          <w:sz w:val="28"/>
          <w:szCs w:val="28"/>
          <w:lang w:val="uk-UA"/>
        </w:rPr>
        <w:t xml:space="preserve"> універсальних послуг</w:t>
      </w:r>
      <w:r w:rsidR="00470052" w:rsidRPr="0045107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0029572" w14:textId="77777777" w:rsidR="00470052" w:rsidRPr="009D7F57" w:rsidRDefault="00470052" w:rsidP="007B724D">
      <w:pPr>
        <w:pStyle w:val="a3"/>
        <w:tabs>
          <w:tab w:val="left" w:pos="0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14:paraId="0E2C1A26" w14:textId="0F62AFB8" w:rsidR="00470052" w:rsidRPr="00451072" w:rsidRDefault="00451072" w:rsidP="007B724D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7) </w:t>
      </w:r>
      <w:r w:rsidR="00470052" w:rsidRPr="00451072">
        <w:rPr>
          <w:rFonts w:ascii="Times New Roman" w:hAnsi="Times New Roman" w:cs="Times New Roman"/>
          <w:sz w:val="28"/>
          <w:szCs w:val="28"/>
          <w:lang w:val="uk-UA"/>
        </w:rPr>
        <w:t>у рядку 035 «</w:t>
      </w:r>
      <w:r w:rsidR="001D0F9A" w:rsidRPr="001D0F9A">
        <w:rPr>
          <w:rFonts w:ascii="Times New Roman" w:hAnsi="Times New Roman" w:cs="Times New Roman"/>
          <w:sz w:val="28"/>
          <w:szCs w:val="28"/>
          <w:lang w:val="uk-UA"/>
        </w:rPr>
        <w:t>Сума коштів, сплачена гарантованим покупцем за послуги із забезпечення доступності електричної енергії для побутових споживачів</w:t>
      </w:r>
      <w:r w:rsidR="00470052" w:rsidRPr="00451072">
        <w:rPr>
          <w:rFonts w:ascii="Times New Roman" w:hAnsi="Times New Roman" w:cs="Times New Roman"/>
          <w:sz w:val="28"/>
          <w:szCs w:val="28"/>
          <w:lang w:val="uk-UA"/>
        </w:rPr>
        <w:t>» зазначається</w:t>
      </w:r>
      <w:r w:rsidR="001D0F9A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1D0F9A" w:rsidRPr="00743AF8">
        <w:rPr>
          <w:rFonts w:ascii="Times New Roman" w:hAnsi="Times New Roman" w:cs="Times New Roman"/>
          <w:sz w:val="28"/>
          <w:szCs w:val="28"/>
          <w:lang w:val="uk-UA"/>
        </w:rPr>
        <w:t>ума (без ПДВ), сплачена постачальник</w:t>
      </w:r>
      <w:r w:rsidR="001D0F9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D0F9A" w:rsidRPr="00743AF8">
        <w:rPr>
          <w:rFonts w:ascii="Times New Roman" w:hAnsi="Times New Roman" w:cs="Times New Roman"/>
          <w:sz w:val="28"/>
          <w:szCs w:val="28"/>
          <w:lang w:val="uk-UA"/>
        </w:rPr>
        <w:t xml:space="preserve"> універсальних послуг </w:t>
      </w:r>
      <w:r w:rsidR="001D0F9A">
        <w:rPr>
          <w:rFonts w:ascii="Times New Roman" w:hAnsi="Times New Roman" w:cs="Times New Roman"/>
          <w:sz w:val="28"/>
          <w:szCs w:val="28"/>
          <w:lang w:val="uk-UA"/>
        </w:rPr>
        <w:t xml:space="preserve">гарантованим покупцем </w:t>
      </w:r>
      <w:r w:rsidR="001D0F9A" w:rsidRPr="00743AF8">
        <w:rPr>
          <w:rFonts w:ascii="Times New Roman" w:hAnsi="Times New Roman" w:cs="Times New Roman"/>
          <w:sz w:val="28"/>
          <w:szCs w:val="28"/>
          <w:lang w:val="uk-UA"/>
        </w:rPr>
        <w:t>за послугу із забезпечення доступності електричної енергії для побутових споживачів</w:t>
      </w:r>
      <w:r w:rsidR="001D0F9A">
        <w:rPr>
          <w:rFonts w:ascii="Times New Roman" w:hAnsi="Times New Roman" w:cs="Times New Roman"/>
          <w:sz w:val="28"/>
          <w:szCs w:val="28"/>
          <w:lang w:val="uk-UA"/>
        </w:rPr>
        <w:t xml:space="preserve"> станом на 20 (включно) число місяця наступного за розрахунковим</w:t>
      </w:r>
      <w:r w:rsidR="00711ED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CF3CE37" w14:textId="77777777" w:rsidR="00355C02" w:rsidRPr="009D7F57" w:rsidRDefault="00355C02" w:rsidP="007B724D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00BD87" w14:textId="721DC3DB" w:rsidR="005B5823" w:rsidRPr="00451072" w:rsidRDefault="001D0F9A" w:rsidP="007B724D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 У розділі ІІ «</w:t>
      </w:r>
      <w:r w:rsidRPr="001D0F9A">
        <w:rPr>
          <w:rFonts w:ascii="Times New Roman" w:hAnsi="Times New Roman" w:cs="Times New Roman"/>
          <w:sz w:val="28"/>
          <w:szCs w:val="28"/>
          <w:lang w:val="uk-UA"/>
        </w:rPr>
        <w:t>Інформація щодо виконання спеціальних обов'язків із забезпечення збільшення частки виробництва електричної енергії з альтернативних джерел енергії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B58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5823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відображається інформація щодо виконання постачальниками універсальних послуг спеціальних обов'язків у частині </w:t>
      </w:r>
      <w:r w:rsidR="005B5823" w:rsidRPr="001D0F9A">
        <w:rPr>
          <w:rFonts w:ascii="Times New Roman" w:hAnsi="Times New Roman" w:cs="Times New Roman"/>
          <w:sz w:val="28"/>
          <w:szCs w:val="28"/>
          <w:lang w:val="uk-UA"/>
        </w:rPr>
        <w:t>забезпечення збільшення частки виробництва електричної енергії з альтернативних джерел енергії</w:t>
      </w:r>
      <w:r w:rsidR="005B5823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 протягом звітного місяця (графа 1)</w:t>
      </w:r>
      <w:r w:rsidR="005B5823">
        <w:rPr>
          <w:rFonts w:ascii="Times New Roman" w:hAnsi="Times New Roman" w:cs="Times New Roman"/>
          <w:sz w:val="28"/>
          <w:szCs w:val="28"/>
          <w:lang w:val="uk-UA"/>
        </w:rPr>
        <w:t>, коригування попередніх місяців звітного року (графа 2),</w:t>
      </w:r>
      <w:r w:rsidR="005B5823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 з початку звітного року (графа </w:t>
      </w:r>
      <w:r w:rsidR="005B582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B5823" w:rsidRPr="00451072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B5823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5B5823" w:rsidRPr="008D4A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5823">
        <w:rPr>
          <w:rFonts w:ascii="Times New Roman" w:hAnsi="Times New Roman" w:cs="Times New Roman"/>
          <w:sz w:val="28"/>
          <w:szCs w:val="28"/>
          <w:lang w:val="uk-UA"/>
        </w:rPr>
        <w:t>коригування попереднього року (графа 4):</w:t>
      </w:r>
    </w:p>
    <w:p w14:paraId="34CAAD35" w14:textId="42696336" w:rsidR="005B5823" w:rsidRPr="00317C89" w:rsidRDefault="00317C89" w:rsidP="007B724D">
      <w:pPr>
        <w:tabs>
          <w:tab w:val="left" w:pos="0"/>
        </w:tabs>
        <w:spacing w:before="240"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7C89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5B5823" w:rsidRPr="00317C89">
        <w:rPr>
          <w:rFonts w:ascii="Times New Roman" w:hAnsi="Times New Roman" w:cs="Times New Roman"/>
          <w:sz w:val="28"/>
          <w:szCs w:val="28"/>
          <w:lang w:val="uk-UA"/>
        </w:rPr>
        <w:t>у рядку 040 «Обсяг електричної енергії, закуплений у приватних домогосподарств (розшифрувати в додатку</w:t>
      </w:r>
      <w:r w:rsidR="00252701" w:rsidRPr="00317C89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5B5823" w:rsidRPr="00317C8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44DDC">
        <w:rPr>
          <w:rFonts w:ascii="Times New Roman" w:hAnsi="Times New Roman" w:cs="Times New Roman"/>
          <w:sz w:val="28"/>
          <w:szCs w:val="28"/>
          <w:lang w:val="uk-UA"/>
        </w:rPr>
        <w:t>, з них:</w:t>
      </w:r>
      <w:r w:rsidR="005B5823" w:rsidRPr="00317C89">
        <w:rPr>
          <w:rFonts w:ascii="Times New Roman" w:hAnsi="Times New Roman" w:cs="Times New Roman"/>
          <w:sz w:val="28"/>
          <w:szCs w:val="28"/>
          <w:lang w:val="uk-UA"/>
        </w:rPr>
        <w:t xml:space="preserve">» зазначається </w:t>
      </w:r>
      <w:r w:rsidRPr="00317C89">
        <w:rPr>
          <w:rFonts w:ascii="Times New Roman" w:hAnsi="Times New Roman" w:cs="Times New Roman"/>
          <w:sz w:val="28"/>
          <w:szCs w:val="28"/>
          <w:lang w:val="uk-UA"/>
        </w:rPr>
        <w:t xml:space="preserve">загальний </w:t>
      </w:r>
      <w:r w:rsidR="005B5823" w:rsidRPr="00317C89">
        <w:rPr>
          <w:rFonts w:ascii="Times New Roman" w:hAnsi="Times New Roman" w:cs="Times New Roman"/>
          <w:sz w:val="28"/>
          <w:szCs w:val="28"/>
          <w:lang w:val="uk-UA"/>
        </w:rPr>
        <w:t>обсяг закупленої електричної енергії</w:t>
      </w:r>
      <w:r w:rsidRPr="00317C89">
        <w:rPr>
          <w:rFonts w:ascii="Times New Roman" w:hAnsi="Times New Roman" w:cs="Times New Roman"/>
          <w:sz w:val="28"/>
          <w:szCs w:val="28"/>
          <w:lang w:val="uk-UA"/>
        </w:rPr>
        <w:t xml:space="preserve"> у приватних домогосподарств</w:t>
      </w:r>
      <w:r w:rsidR="005B5823" w:rsidRPr="00317C89">
        <w:rPr>
          <w:rFonts w:ascii="Times New Roman" w:hAnsi="Times New Roman" w:cs="Times New Roman"/>
          <w:sz w:val="28"/>
          <w:szCs w:val="28"/>
          <w:lang w:val="uk-UA"/>
        </w:rPr>
        <w:t>, виробленої з енергії сонячного випромінювання та/або енергії вітру генеруючими установками приватних домогосподарств, за «зеленим» тарифом</w:t>
      </w:r>
      <w:r w:rsidR="00A1097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3CB6159" w14:textId="5B6FD808" w:rsidR="00E44DDC" w:rsidRDefault="00317C89" w:rsidP="007B724D">
      <w:pPr>
        <w:tabs>
          <w:tab w:val="left" w:pos="0"/>
        </w:tabs>
        <w:spacing w:before="24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="00E44DD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 рядку 045 «</w:t>
      </w:r>
      <w:r w:rsidR="00C54ACB" w:rsidRPr="00E44DDC">
        <w:rPr>
          <w:rFonts w:ascii="Times New Roman" w:hAnsi="Times New Roman" w:cs="Times New Roman"/>
          <w:sz w:val="28"/>
          <w:szCs w:val="28"/>
          <w:lang w:val="uk-UA"/>
        </w:rPr>
        <w:t>використовують установки, приз</w:t>
      </w:r>
      <w:r w:rsidR="00E44DDC" w:rsidRPr="00E44DD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C54ACB" w:rsidRPr="00E44DDC">
        <w:rPr>
          <w:rFonts w:ascii="Times New Roman" w:hAnsi="Times New Roman" w:cs="Times New Roman"/>
          <w:sz w:val="28"/>
          <w:szCs w:val="28"/>
          <w:lang w:val="uk-UA"/>
        </w:rPr>
        <w:t>ачені для виробництва електричної енергії з сонячного випромінювання</w:t>
      </w:r>
      <w:r w:rsidRPr="00E44DD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44DDC"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 зазначається обсяг</w:t>
      </w:r>
      <w:r w:rsidR="00E44DDC">
        <w:rPr>
          <w:rFonts w:ascii="Times New Roman" w:hAnsi="Times New Roman" w:cs="Times New Roman"/>
          <w:sz w:val="28"/>
          <w:szCs w:val="28"/>
          <w:lang w:val="uk-UA"/>
        </w:rPr>
        <w:t xml:space="preserve"> електричної енергії, закуплений у приватних </w:t>
      </w:r>
      <w:r w:rsidR="00E44DDC" w:rsidRPr="00317C89">
        <w:rPr>
          <w:rFonts w:ascii="Times New Roman" w:hAnsi="Times New Roman" w:cs="Times New Roman"/>
          <w:sz w:val="28"/>
          <w:szCs w:val="28"/>
          <w:lang w:val="uk-UA"/>
        </w:rPr>
        <w:t>домогосподарств</w:t>
      </w:r>
      <w:r w:rsidR="00E44DDC">
        <w:rPr>
          <w:rFonts w:ascii="Times New Roman" w:hAnsi="Times New Roman" w:cs="Times New Roman"/>
          <w:sz w:val="28"/>
          <w:szCs w:val="28"/>
          <w:lang w:val="uk-UA"/>
        </w:rPr>
        <w:t>, що виробляють</w:t>
      </w:r>
      <w:r w:rsidR="00E44DDC"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 електричн</w:t>
      </w:r>
      <w:r w:rsidR="00E44DD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44DDC"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 енергі</w:t>
      </w:r>
      <w:r w:rsidR="00E44DDC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E44DDC"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4DD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44DDC" w:rsidRPr="00E44DDC">
        <w:rPr>
          <w:rFonts w:ascii="Times New Roman" w:hAnsi="Times New Roman" w:cs="Times New Roman"/>
          <w:sz w:val="28"/>
          <w:szCs w:val="28"/>
          <w:lang w:val="uk-UA"/>
        </w:rPr>
        <w:t>з сонячного випромінювання</w:t>
      </w:r>
      <w:r w:rsidR="00E44DDC" w:rsidRPr="00317C89">
        <w:rPr>
          <w:rFonts w:ascii="Times New Roman" w:hAnsi="Times New Roman" w:cs="Times New Roman"/>
          <w:sz w:val="28"/>
          <w:szCs w:val="28"/>
          <w:lang w:val="uk-UA"/>
        </w:rPr>
        <w:t>, за «зеленим» тарифом</w:t>
      </w:r>
      <w:r w:rsidR="00A1097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B623270" w14:textId="0B263B9F" w:rsidR="00E44DDC" w:rsidRDefault="00E44DDC" w:rsidP="007B724D">
      <w:pPr>
        <w:tabs>
          <w:tab w:val="left" w:pos="0"/>
        </w:tabs>
        <w:spacing w:before="24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 у</w:t>
      </w:r>
      <w:r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 рядку 0</w:t>
      </w:r>
      <w:r>
        <w:rPr>
          <w:rFonts w:ascii="Times New Roman" w:hAnsi="Times New Roman" w:cs="Times New Roman"/>
          <w:sz w:val="28"/>
          <w:szCs w:val="28"/>
          <w:lang w:val="uk-UA"/>
        </w:rPr>
        <w:t>50</w:t>
      </w:r>
      <w:r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 «використовують установки, призначені для виробництва електричної енергії з </w:t>
      </w:r>
      <w:r>
        <w:rPr>
          <w:rFonts w:ascii="Times New Roman" w:hAnsi="Times New Roman" w:cs="Times New Roman"/>
          <w:sz w:val="28"/>
          <w:szCs w:val="28"/>
          <w:lang w:val="uk-UA"/>
        </w:rPr>
        <w:t>енергії вітру</w:t>
      </w:r>
      <w:r w:rsidRPr="00E44DDC">
        <w:rPr>
          <w:rFonts w:ascii="Times New Roman" w:hAnsi="Times New Roman" w:cs="Times New Roman"/>
          <w:sz w:val="28"/>
          <w:szCs w:val="28"/>
          <w:lang w:val="uk-UA"/>
        </w:rPr>
        <w:t>» зазначається обсяг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електричної енергії, закуплений у приватних </w:t>
      </w:r>
      <w:r w:rsidRPr="00317C89">
        <w:rPr>
          <w:rFonts w:ascii="Times New Roman" w:hAnsi="Times New Roman" w:cs="Times New Roman"/>
          <w:sz w:val="28"/>
          <w:szCs w:val="28"/>
          <w:lang w:val="uk-UA"/>
        </w:rPr>
        <w:t>домогосподарств</w:t>
      </w:r>
      <w:r>
        <w:rPr>
          <w:rFonts w:ascii="Times New Roman" w:hAnsi="Times New Roman" w:cs="Times New Roman"/>
          <w:sz w:val="28"/>
          <w:szCs w:val="28"/>
          <w:lang w:val="uk-UA"/>
        </w:rPr>
        <w:t>, що виробляють</w:t>
      </w:r>
      <w:r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 електричн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 енергі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>
        <w:rPr>
          <w:rFonts w:ascii="Times New Roman" w:hAnsi="Times New Roman" w:cs="Times New Roman"/>
          <w:sz w:val="28"/>
          <w:szCs w:val="28"/>
          <w:lang w:val="uk-UA"/>
        </w:rPr>
        <w:t>енергії вітру</w:t>
      </w:r>
      <w:r w:rsidRPr="00317C89">
        <w:rPr>
          <w:rFonts w:ascii="Times New Roman" w:hAnsi="Times New Roman" w:cs="Times New Roman"/>
          <w:sz w:val="28"/>
          <w:szCs w:val="28"/>
          <w:lang w:val="uk-UA"/>
        </w:rPr>
        <w:t>, за «зеленим» тарифом</w:t>
      </w:r>
      <w:r w:rsidR="00A1097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E8ED860" w14:textId="63D2CA00" w:rsidR="00E44DDC" w:rsidRDefault="00E44DDC" w:rsidP="007B724D">
      <w:pPr>
        <w:tabs>
          <w:tab w:val="left" w:pos="0"/>
        </w:tabs>
        <w:spacing w:before="24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4) </w:t>
      </w:r>
      <w:r w:rsidRPr="00317C89">
        <w:rPr>
          <w:rFonts w:ascii="Times New Roman" w:hAnsi="Times New Roman" w:cs="Times New Roman"/>
          <w:sz w:val="28"/>
          <w:szCs w:val="28"/>
          <w:lang w:val="uk-UA"/>
        </w:rPr>
        <w:t>у рядку 0</w:t>
      </w:r>
      <w:r>
        <w:rPr>
          <w:rFonts w:ascii="Times New Roman" w:hAnsi="Times New Roman" w:cs="Times New Roman"/>
          <w:sz w:val="28"/>
          <w:szCs w:val="28"/>
          <w:lang w:val="uk-UA"/>
        </w:rPr>
        <w:t>55</w:t>
      </w:r>
      <w:r w:rsidRPr="00317C89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Обсяг електричної енергії, закуплений у активних споживачів за механізмом </w:t>
      </w:r>
      <w:proofErr w:type="spellStart"/>
      <w:r w:rsidRPr="00E44DDC">
        <w:rPr>
          <w:rFonts w:ascii="Times New Roman" w:hAnsi="Times New Roman" w:cs="Times New Roman"/>
          <w:sz w:val="28"/>
          <w:szCs w:val="28"/>
          <w:lang w:val="uk-UA"/>
        </w:rPr>
        <w:t>самовиробництва</w:t>
      </w:r>
      <w:proofErr w:type="spellEnd"/>
      <w:r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 (розшифрувати в додатку 2), з них:</w:t>
      </w:r>
      <w:r w:rsidRPr="00317C89">
        <w:rPr>
          <w:rFonts w:ascii="Times New Roman" w:hAnsi="Times New Roman" w:cs="Times New Roman"/>
          <w:sz w:val="28"/>
          <w:szCs w:val="28"/>
          <w:lang w:val="uk-UA"/>
        </w:rPr>
        <w:t xml:space="preserve">» зазначається загальний обсяг закупленої електричної енергії у </w:t>
      </w:r>
      <w:r>
        <w:rPr>
          <w:rFonts w:ascii="Times New Roman" w:hAnsi="Times New Roman" w:cs="Times New Roman"/>
          <w:sz w:val="28"/>
          <w:szCs w:val="28"/>
          <w:lang w:val="uk-UA"/>
        </w:rPr>
        <w:t>активних споживачів</w:t>
      </w:r>
      <w:r w:rsidRPr="00317C89">
        <w:rPr>
          <w:rFonts w:ascii="Times New Roman" w:hAnsi="Times New Roman" w:cs="Times New Roman"/>
          <w:sz w:val="28"/>
          <w:szCs w:val="28"/>
          <w:lang w:val="uk-UA"/>
        </w:rPr>
        <w:t xml:space="preserve">, виробленої з енергії сонячного випромінювання та/або енергії вітру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механізмом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самовиробництва</w:t>
      </w:r>
      <w:proofErr w:type="spellEnd"/>
      <w:r w:rsidR="00A1097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AFE7C64" w14:textId="116D8234" w:rsidR="00E44DDC" w:rsidRDefault="00E44DDC" w:rsidP="007B724D">
      <w:pPr>
        <w:tabs>
          <w:tab w:val="left" w:pos="0"/>
        </w:tabs>
        <w:spacing w:before="24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5) у рядку 060 </w:t>
      </w:r>
      <w:r w:rsidRPr="00E44DDC">
        <w:rPr>
          <w:rFonts w:ascii="Times New Roman" w:hAnsi="Times New Roman" w:cs="Times New Roman"/>
          <w:sz w:val="28"/>
          <w:szCs w:val="28"/>
          <w:lang w:val="uk-UA"/>
        </w:rPr>
        <w:t>«використовують установки, призначені для виробництва електричної енергії з сонячного випромінювання» зазначається обсяг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електричної енергії, закуплений у активних споживачів, що виробляють</w:t>
      </w:r>
      <w:r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 електричн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 енергі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44DDC">
        <w:rPr>
          <w:rFonts w:ascii="Times New Roman" w:hAnsi="Times New Roman" w:cs="Times New Roman"/>
          <w:sz w:val="28"/>
          <w:szCs w:val="28"/>
          <w:lang w:val="uk-UA"/>
        </w:rPr>
        <w:t>з сонячного випромінювання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7C89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механізмом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самовиробництва</w:t>
      </w:r>
      <w:proofErr w:type="spellEnd"/>
      <w:r w:rsidR="00A1097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FF6F5E0" w14:textId="05FB945F" w:rsidR="00E44DDC" w:rsidRDefault="00E44DDC" w:rsidP="007B724D">
      <w:pPr>
        <w:tabs>
          <w:tab w:val="left" w:pos="0"/>
        </w:tabs>
        <w:spacing w:before="24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6)  у</w:t>
      </w:r>
      <w:r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 рядку 0</w:t>
      </w:r>
      <w:r>
        <w:rPr>
          <w:rFonts w:ascii="Times New Roman" w:hAnsi="Times New Roman" w:cs="Times New Roman"/>
          <w:sz w:val="28"/>
          <w:szCs w:val="28"/>
          <w:lang w:val="uk-UA"/>
        </w:rPr>
        <w:t>65</w:t>
      </w:r>
      <w:r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 «використовують установки, призначені для виробництва електричної енергії з </w:t>
      </w:r>
      <w:r>
        <w:rPr>
          <w:rFonts w:ascii="Times New Roman" w:hAnsi="Times New Roman" w:cs="Times New Roman"/>
          <w:sz w:val="28"/>
          <w:szCs w:val="28"/>
          <w:lang w:val="uk-UA"/>
        </w:rPr>
        <w:t>енергії вітру</w:t>
      </w:r>
      <w:r w:rsidRPr="00E44DDC">
        <w:rPr>
          <w:rFonts w:ascii="Times New Roman" w:hAnsi="Times New Roman" w:cs="Times New Roman"/>
          <w:sz w:val="28"/>
          <w:szCs w:val="28"/>
          <w:lang w:val="uk-UA"/>
        </w:rPr>
        <w:t>» зазначається обсяг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електричної енергії, закуплений у активних споживачів, що виробляють</w:t>
      </w:r>
      <w:r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 електричн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 енергі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>
        <w:rPr>
          <w:rFonts w:ascii="Times New Roman" w:hAnsi="Times New Roman" w:cs="Times New Roman"/>
          <w:sz w:val="28"/>
          <w:szCs w:val="28"/>
          <w:lang w:val="uk-UA"/>
        </w:rPr>
        <w:t>енергії вітру</w:t>
      </w:r>
      <w:r w:rsidRPr="00317C89">
        <w:rPr>
          <w:rFonts w:ascii="Times New Roman" w:hAnsi="Times New Roman" w:cs="Times New Roman"/>
          <w:sz w:val="28"/>
          <w:szCs w:val="28"/>
          <w:lang w:val="uk-UA"/>
        </w:rPr>
        <w:t xml:space="preserve">, за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механізмом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самовиробництва</w:t>
      </w:r>
      <w:proofErr w:type="spellEnd"/>
      <w:r w:rsidR="00A1097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768683F" w14:textId="4DA58991" w:rsidR="00E44DDC" w:rsidRDefault="00E44DDC" w:rsidP="007B724D">
      <w:pPr>
        <w:tabs>
          <w:tab w:val="left" w:pos="0"/>
        </w:tabs>
        <w:spacing w:before="240"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5B5823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5B5823" w:rsidRPr="00451072">
        <w:rPr>
          <w:rFonts w:ascii="Times New Roman" w:hAnsi="Times New Roman" w:cs="Times New Roman"/>
          <w:sz w:val="28"/>
          <w:szCs w:val="28"/>
          <w:lang w:val="uk-UA"/>
        </w:rPr>
        <w:t>у рядку 0</w:t>
      </w:r>
      <w:r>
        <w:rPr>
          <w:rFonts w:ascii="Times New Roman" w:hAnsi="Times New Roman" w:cs="Times New Roman"/>
          <w:sz w:val="28"/>
          <w:szCs w:val="28"/>
          <w:lang w:val="uk-UA"/>
        </w:rPr>
        <w:t>70</w:t>
      </w:r>
      <w:r w:rsidR="005B5823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 «Загальна вартість закупленої електричної енергії у приватних домогосподарств, без ПДВ</w:t>
      </w:r>
      <w:r>
        <w:rPr>
          <w:rFonts w:ascii="Times New Roman" w:hAnsi="Times New Roman" w:cs="Times New Roman"/>
          <w:sz w:val="28"/>
          <w:szCs w:val="28"/>
          <w:lang w:val="uk-UA"/>
        </w:rPr>
        <w:t>, з них:</w:t>
      </w:r>
      <w:r w:rsidR="005B5823" w:rsidRPr="00451072">
        <w:rPr>
          <w:rFonts w:ascii="Times New Roman" w:hAnsi="Times New Roman" w:cs="Times New Roman"/>
          <w:sz w:val="28"/>
          <w:szCs w:val="28"/>
          <w:lang w:val="uk-UA"/>
        </w:rPr>
        <w:t>» зазначається вартість закупленої електричної  енергії, виробленої з енергії сонячного випромінювання та/або енергії вітру генеруючими установками приватних домогосподарств, за «зеленим» тарифом (без ПДВ)</w:t>
      </w:r>
      <w:r w:rsidR="00A1097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A8640E6" w14:textId="7B8F7C97" w:rsidR="00E44DDC" w:rsidRDefault="00E44DDC" w:rsidP="007B724D">
      <w:pPr>
        <w:tabs>
          <w:tab w:val="left" w:pos="0"/>
        </w:tabs>
        <w:spacing w:before="240"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8) </w:t>
      </w:r>
      <w:r w:rsidRPr="00451072">
        <w:rPr>
          <w:rFonts w:ascii="Times New Roman" w:hAnsi="Times New Roman" w:cs="Times New Roman"/>
          <w:sz w:val="28"/>
          <w:szCs w:val="28"/>
          <w:lang w:val="uk-UA"/>
        </w:rPr>
        <w:t>у рядку 0</w:t>
      </w:r>
      <w:r>
        <w:rPr>
          <w:rFonts w:ascii="Times New Roman" w:hAnsi="Times New Roman" w:cs="Times New Roman"/>
          <w:sz w:val="28"/>
          <w:szCs w:val="28"/>
          <w:lang w:val="uk-UA"/>
        </w:rPr>
        <w:t>75 «</w:t>
      </w:r>
      <w:r w:rsidRPr="00E44DDC">
        <w:rPr>
          <w:rFonts w:ascii="Times New Roman" w:hAnsi="Times New Roman" w:cs="Times New Roman"/>
          <w:sz w:val="28"/>
          <w:szCs w:val="28"/>
          <w:lang w:val="uk-UA"/>
        </w:rPr>
        <w:t>використовують установки, приз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E44DDC">
        <w:rPr>
          <w:rFonts w:ascii="Times New Roman" w:hAnsi="Times New Roman" w:cs="Times New Roman"/>
          <w:sz w:val="28"/>
          <w:szCs w:val="28"/>
          <w:lang w:val="uk-UA"/>
        </w:rPr>
        <w:t>ачені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4DDC">
        <w:rPr>
          <w:rFonts w:ascii="Times New Roman" w:hAnsi="Times New Roman" w:cs="Times New Roman"/>
          <w:sz w:val="28"/>
          <w:szCs w:val="28"/>
          <w:lang w:val="uk-UA"/>
        </w:rPr>
        <w:t>для виробництва електричної енергії з сонячного випромінювання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96E74" w:rsidRPr="00096E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6E74"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зазначається </w:t>
      </w:r>
      <w:r w:rsidR="00096E74">
        <w:rPr>
          <w:rFonts w:ascii="Times New Roman" w:hAnsi="Times New Roman" w:cs="Times New Roman"/>
          <w:sz w:val="28"/>
          <w:szCs w:val="28"/>
          <w:lang w:val="uk-UA"/>
        </w:rPr>
        <w:t xml:space="preserve">вартість електричної енергії, закупленої у приватних </w:t>
      </w:r>
      <w:r w:rsidR="00096E74" w:rsidRPr="00317C89">
        <w:rPr>
          <w:rFonts w:ascii="Times New Roman" w:hAnsi="Times New Roman" w:cs="Times New Roman"/>
          <w:sz w:val="28"/>
          <w:szCs w:val="28"/>
          <w:lang w:val="uk-UA"/>
        </w:rPr>
        <w:t>домогосподарств</w:t>
      </w:r>
      <w:r w:rsidR="00096E74">
        <w:rPr>
          <w:rFonts w:ascii="Times New Roman" w:hAnsi="Times New Roman" w:cs="Times New Roman"/>
          <w:sz w:val="28"/>
          <w:szCs w:val="28"/>
          <w:lang w:val="uk-UA"/>
        </w:rPr>
        <w:t>, що виробляють</w:t>
      </w:r>
      <w:r w:rsidR="00096E74"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 електричн</w:t>
      </w:r>
      <w:r w:rsidR="00096E7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96E74"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 енергі</w:t>
      </w:r>
      <w:r w:rsidR="00096E74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096E74"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6E7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96E74" w:rsidRPr="00E44DDC">
        <w:rPr>
          <w:rFonts w:ascii="Times New Roman" w:hAnsi="Times New Roman" w:cs="Times New Roman"/>
          <w:sz w:val="28"/>
          <w:szCs w:val="28"/>
          <w:lang w:val="uk-UA"/>
        </w:rPr>
        <w:t>з сонячного випромінювання</w:t>
      </w:r>
      <w:r w:rsidR="00096E74" w:rsidRPr="00317C89">
        <w:rPr>
          <w:rFonts w:ascii="Times New Roman" w:hAnsi="Times New Roman" w:cs="Times New Roman"/>
          <w:sz w:val="28"/>
          <w:szCs w:val="28"/>
          <w:lang w:val="uk-UA"/>
        </w:rPr>
        <w:t>, за «зеленим» тарифом</w:t>
      </w:r>
      <w:r w:rsidR="00A10972">
        <w:rPr>
          <w:rFonts w:ascii="Times New Roman" w:hAnsi="Times New Roman" w:cs="Times New Roman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B3EADE5" w14:textId="34BF455B" w:rsidR="00096E74" w:rsidRDefault="00096E74" w:rsidP="007B724D">
      <w:pPr>
        <w:tabs>
          <w:tab w:val="left" w:pos="0"/>
        </w:tabs>
        <w:spacing w:before="240"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9) </w:t>
      </w:r>
      <w:r w:rsidRPr="00451072">
        <w:rPr>
          <w:rFonts w:ascii="Times New Roman" w:hAnsi="Times New Roman" w:cs="Times New Roman"/>
          <w:sz w:val="28"/>
          <w:szCs w:val="28"/>
          <w:lang w:val="uk-UA"/>
        </w:rPr>
        <w:t>у рядку 0</w:t>
      </w:r>
      <w:r>
        <w:rPr>
          <w:rFonts w:ascii="Times New Roman" w:hAnsi="Times New Roman" w:cs="Times New Roman"/>
          <w:sz w:val="28"/>
          <w:szCs w:val="28"/>
          <w:lang w:val="uk-UA"/>
        </w:rPr>
        <w:t>80 «</w:t>
      </w:r>
      <w:r w:rsidRPr="00096E74">
        <w:rPr>
          <w:rFonts w:ascii="Times New Roman" w:hAnsi="Times New Roman" w:cs="Times New Roman"/>
          <w:sz w:val="28"/>
          <w:szCs w:val="28"/>
          <w:lang w:val="uk-UA"/>
        </w:rPr>
        <w:t>використовують установки, призначені для виробництва електричної енергії з енергії вітру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зазначається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вартість електричної енергії, закупленої у приватних </w:t>
      </w:r>
      <w:r w:rsidRPr="00317C89">
        <w:rPr>
          <w:rFonts w:ascii="Times New Roman" w:hAnsi="Times New Roman" w:cs="Times New Roman"/>
          <w:sz w:val="28"/>
          <w:szCs w:val="28"/>
          <w:lang w:val="uk-UA"/>
        </w:rPr>
        <w:t>домогосподарств</w:t>
      </w:r>
      <w:r>
        <w:rPr>
          <w:rFonts w:ascii="Times New Roman" w:hAnsi="Times New Roman" w:cs="Times New Roman"/>
          <w:sz w:val="28"/>
          <w:szCs w:val="28"/>
          <w:lang w:val="uk-UA"/>
        </w:rPr>
        <w:t>, що виробляють</w:t>
      </w:r>
      <w:r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 електричн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 енергі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>
        <w:rPr>
          <w:rFonts w:ascii="Times New Roman" w:hAnsi="Times New Roman" w:cs="Times New Roman"/>
          <w:sz w:val="28"/>
          <w:szCs w:val="28"/>
          <w:lang w:val="uk-UA"/>
        </w:rPr>
        <w:t>енергії вітру</w:t>
      </w:r>
      <w:r w:rsidRPr="00317C89">
        <w:rPr>
          <w:rFonts w:ascii="Times New Roman" w:hAnsi="Times New Roman" w:cs="Times New Roman"/>
          <w:sz w:val="28"/>
          <w:szCs w:val="28"/>
          <w:lang w:val="uk-UA"/>
        </w:rPr>
        <w:t>, за «зеленим» тарифом</w:t>
      </w:r>
      <w:r w:rsidR="00A1097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5446525" w14:textId="7BC4F433" w:rsidR="00096E74" w:rsidRDefault="00096E74" w:rsidP="007B724D">
      <w:pPr>
        <w:tabs>
          <w:tab w:val="left" w:pos="0"/>
        </w:tabs>
        <w:spacing w:before="240"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10) </w:t>
      </w:r>
      <w:r w:rsidRPr="00451072">
        <w:rPr>
          <w:rFonts w:ascii="Times New Roman" w:hAnsi="Times New Roman" w:cs="Times New Roman"/>
          <w:sz w:val="28"/>
          <w:szCs w:val="28"/>
          <w:lang w:val="uk-UA"/>
        </w:rPr>
        <w:t>у рядку 0</w:t>
      </w:r>
      <w:r>
        <w:rPr>
          <w:rFonts w:ascii="Times New Roman" w:hAnsi="Times New Roman" w:cs="Times New Roman"/>
          <w:sz w:val="28"/>
          <w:szCs w:val="28"/>
          <w:lang w:val="uk-UA"/>
        </w:rPr>
        <w:t>85 «</w:t>
      </w:r>
      <w:r w:rsidRPr="00096E74">
        <w:rPr>
          <w:rFonts w:ascii="Times New Roman" w:hAnsi="Times New Roman" w:cs="Times New Roman"/>
          <w:sz w:val="28"/>
          <w:szCs w:val="28"/>
          <w:lang w:val="uk-UA"/>
        </w:rPr>
        <w:t>Загальна сума сплачених коштів приватним домогосподарствам, без ПДВ, з них: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зазначається </w:t>
      </w:r>
      <w:r>
        <w:rPr>
          <w:rFonts w:ascii="Times New Roman" w:hAnsi="Times New Roman" w:cs="Times New Roman"/>
          <w:sz w:val="28"/>
          <w:szCs w:val="28"/>
          <w:lang w:val="uk-UA"/>
        </w:rPr>
        <w:t>загальна сума</w:t>
      </w:r>
      <w:r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сплачених коштів приватним домогосподарствам за </w:t>
      </w:r>
      <w:r w:rsidRPr="00451072">
        <w:rPr>
          <w:rFonts w:ascii="Times New Roman" w:hAnsi="Times New Roman" w:cs="Times New Roman"/>
          <w:sz w:val="28"/>
          <w:szCs w:val="28"/>
          <w:lang w:val="uk-UA"/>
        </w:rPr>
        <w:t>закуплен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 електричн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  енергі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451072">
        <w:rPr>
          <w:rFonts w:ascii="Times New Roman" w:hAnsi="Times New Roman" w:cs="Times New Roman"/>
          <w:sz w:val="28"/>
          <w:szCs w:val="28"/>
          <w:lang w:val="uk-UA"/>
        </w:rPr>
        <w:t>, вироблен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 з енергії сонячного випромінювання та/або енергії вітру генеруючими установками приватних домогосподарств, за «зеленим» тарифом (без ПДВ)</w:t>
      </w:r>
      <w:r w:rsidR="00A1097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0813547" w14:textId="2352250F" w:rsidR="00096E74" w:rsidRDefault="00096E74" w:rsidP="007B724D">
      <w:pPr>
        <w:tabs>
          <w:tab w:val="left" w:pos="0"/>
        </w:tabs>
        <w:spacing w:before="240"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11) у рядку 090 «</w:t>
      </w:r>
      <w:r w:rsidR="007B4348" w:rsidRPr="00E44DDC">
        <w:rPr>
          <w:rFonts w:ascii="Times New Roman" w:hAnsi="Times New Roman" w:cs="Times New Roman"/>
          <w:sz w:val="28"/>
          <w:szCs w:val="28"/>
          <w:lang w:val="uk-UA"/>
        </w:rPr>
        <w:t>використовують установки, приз</w:t>
      </w:r>
      <w:r w:rsidR="007B4348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7B4348" w:rsidRPr="00E44DDC">
        <w:rPr>
          <w:rFonts w:ascii="Times New Roman" w:hAnsi="Times New Roman" w:cs="Times New Roman"/>
          <w:sz w:val="28"/>
          <w:szCs w:val="28"/>
          <w:lang w:val="uk-UA"/>
        </w:rPr>
        <w:t>ачені</w:t>
      </w:r>
      <w:r w:rsidR="007B43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4348" w:rsidRPr="00E44DDC">
        <w:rPr>
          <w:rFonts w:ascii="Times New Roman" w:hAnsi="Times New Roman" w:cs="Times New Roman"/>
          <w:sz w:val="28"/>
          <w:szCs w:val="28"/>
          <w:lang w:val="uk-UA"/>
        </w:rPr>
        <w:t>для виробництва електричної енергії з сонячного випромінювання</w:t>
      </w:r>
      <w:r w:rsidR="007B434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B4348" w:rsidRPr="00096E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4348"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зазначається </w:t>
      </w:r>
      <w:r w:rsidR="00697FD5">
        <w:rPr>
          <w:rFonts w:ascii="Times New Roman" w:hAnsi="Times New Roman" w:cs="Times New Roman"/>
          <w:sz w:val="28"/>
          <w:szCs w:val="28"/>
          <w:lang w:val="uk-UA"/>
        </w:rPr>
        <w:t xml:space="preserve">сума сплачених коштів за закупівлю </w:t>
      </w:r>
      <w:r w:rsidR="007B4348">
        <w:rPr>
          <w:rFonts w:ascii="Times New Roman" w:hAnsi="Times New Roman" w:cs="Times New Roman"/>
          <w:sz w:val="28"/>
          <w:szCs w:val="28"/>
          <w:lang w:val="uk-UA"/>
        </w:rPr>
        <w:t xml:space="preserve">електричної енергії у приватних </w:t>
      </w:r>
      <w:r w:rsidR="007B4348" w:rsidRPr="00317C89">
        <w:rPr>
          <w:rFonts w:ascii="Times New Roman" w:hAnsi="Times New Roman" w:cs="Times New Roman"/>
          <w:sz w:val="28"/>
          <w:szCs w:val="28"/>
          <w:lang w:val="uk-UA"/>
        </w:rPr>
        <w:t>домогосподарств</w:t>
      </w:r>
      <w:r w:rsidR="007B4348">
        <w:rPr>
          <w:rFonts w:ascii="Times New Roman" w:hAnsi="Times New Roman" w:cs="Times New Roman"/>
          <w:sz w:val="28"/>
          <w:szCs w:val="28"/>
          <w:lang w:val="uk-UA"/>
        </w:rPr>
        <w:t>, що виробляють</w:t>
      </w:r>
      <w:r w:rsidR="007B4348"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 електричн</w:t>
      </w:r>
      <w:r w:rsidR="007B434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B4348"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 енергі</w:t>
      </w:r>
      <w:r w:rsidR="007B4348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7B4348"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434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B4348" w:rsidRPr="00E44DDC">
        <w:rPr>
          <w:rFonts w:ascii="Times New Roman" w:hAnsi="Times New Roman" w:cs="Times New Roman"/>
          <w:sz w:val="28"/>
          <w:szCs w:val="28"/>
          <w:lang w:val="uk-UA"/>
        </w:rPr>
        <w:t>з сонячного випромінювання</w:t>
      </w:r>
      <w:r w:rsidR="007B4348" w:rsidRPr="00317C89">
        <w:rPr>
          <w:rFonts w:ascii="Times New Roman" w:hAnsi="Times New Roman" w:cs="Times New Roman"/>
          <w:sz w:val="28"/>
          <w:szCs w:val="28"/>
          <w:lang w:val="uk-UA"/>
        </w:rPr>
        <w:t>, за «зеленим» тарифом</w:t>
      </w:r>
      <w:r w:rsidR="00A1097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E234A3A" w14:textId="27B2BAB9" w:rsidR="00697FD5" w:rsidRDefault="00697FD5" w:rsidP="007B724D">
      <w:pPr>
        <w:tabs>
          <w:tab w:val="left" w:pos="0"/>
        </w:tabs>
        <w:spacing w:before="240"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12) у рядку 095 «</w:t>
      </w:r>
      <w:r w:rsidRPr="00697FD5">
        <w:rPr>
          <w:rFonts w:ascii="Times New Roman" w:hAnsi="Times New Roman" w:cs="Times New Roman"/>
          <w:sz w:val="28"/>
          <w:szCs w:val="28"/>
          <w:lang w:val="uk-UA"/>
        </w:rPr>
        <w:t>використовують установки, приз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697FD5">
        <w:rPr>
          <w:rFonts w:ascii="Times New Roman" w:hAnsi="Times New Roman" w:cs="Times New Roman"/>
          <w:sz w:val="28"/>
          <w:szCs w:val="28"/>
          <w:lang w:val="uk-UA"/>
        </w:rPr>
        <w:t>ачені для виробництва електричної енергії з енергії вітру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зазначається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сума сплачених коштів за закупівлю електричної енергії у приватних </w:t>
      </w:r>
      <w:r w:rsidRPr="00317C89">
        <w:rPr>
          <w:rFonts w:ascii="Times New Roman" w:hAnsi="Times New Roman" w:cs="Times New Roman"/>
          <w:sz w:val="28"/>
          <w:szCs w:val="28"/>
          <w:lang w:val="uk-UA"/>
        </w:rPr>
        <w:t>домогосподарств</w:t>
      </w:r>
      <w:r>
        <w:rPr>
          <w:rFonts w:ascii="Times New Roman" w:hAnsi="Times New Roman" w:cs="Times New Roman"/>
          <w:sz w:val="28"/>
          <w:szCs w:val="28"/>
          <w:lang w:val="uk-UA"/>
        </w:rPr>
        <w:t>, що виробляють</w:t>
      </w:r>
      <w:r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 електричн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 енергі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E44DDC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>
        <w:rPr>
          <w:rFonts w:ascii="Times New Roman" w:hAnsi="Times New Roman" w:cs="Times New Roman"/>
          <w:sz w:val="28"/>
          <w:szCs w:val="28"/>
          <w:lang w:val="uk-UA"/>
        </w:rPr>
        <w:t>енергії вітру</w:t>
      </w:r>
      <w:r w:rsidRPr="00317C89">
        <w:rPr>
          <w:rFonts w:ascii="Times New Roman" w:hAnsi="Times New Roman" w:cs="Times New Roman"/>
          <w:sz w:val="28"/>
          <w:szCs w:val="28"/>
          <w:lang w:val="uk-UA"/>
        </w:rPr>
        <w:t>, за «зеленим» тарифом</w:t>
      </w:r>
      <w:r w:rsidR="00A1097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86A86C7" w14:textId="77777777" w:rsidR="005B5823" w:rsidRPr="009D7F57" w:rsidRDefault="005B5823" w:rsidP="007B724D">
      <w:pPr>
        <w:pStyle w:val="a3"/>
        <w:tabs>
          <w:tab w:val="left" w:pos="0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14:paraId="09C16A65" w14:textId="2A4DDA4B" w:rsidR="005B5823" w:rsidRPr="00451072" w:rsidRDefault="002D4F38" w:rsidP="007B724D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62B9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B5823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5B5823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у рядку </w:t>
      </w:r>
      <w:r>
        <w:rPr>
          <w:rFonts w:ascii="Times New Roman" w:hAnsi="Times New Roman" w:cs="Times New Roman"/>
          <w:sz w:val="28"/>
          <w:szCs w:val="28"/>
          <w:lang w:val="uk-UA"/>
        </w:rPr>
        <w:t>100</w:t>
      </w:r>
      <w:r w:rsidR="005B5823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5B5823" w:rsidRPr="005B5823">
        <w:rPr>
          <w:rFonts w:ascii="Times New Roman" w:hAnsi="Times New Roman" w:cs="Times New Roman"/>
          <w:sz w:val="28"/>
          <w:szCs w:val="28"/>
          <w:lang w:val="uk-UA"/>
        </w:rPr>
        <w:t>Загальна сума нарахованої на оплату ОСП компенсації за виконання спеціальних обов'язків, без ПДВ</w:t>
      </w:r>
      <w:r w:rsidR="005B5823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» зазначається загальна сума нарахованої компенсації </w:t>
      </w:r>
      <w:proofErr w:type="spellStart"/>
      <w:r w:rsidR="005B5823" w:rsidRPr="00451072">
        <w:rPr>
          <w:rFonts w:ascii="Times New Roman" w:hAnsi="Times New Roman" w:cs="Times New Roman"/>
          <w:sz w:val="28"/>
          <w:szCs w:val="28"/>
          <w:lang w:val="uk-UA"/>
        </w:rPr>
        <w:t>електропостачальнику</w:t>
      </w:r>
      <w:proofErr w:type="spellEnd"/>
      <w:r w:rsidR="005B5823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 за виконання спеціальних обов’язків</w:t>
      </w:r>
      <w:r w:rsidR="005B5823">
        <w:rPr>
          <w:rFonts w:ascii="Times New Roman" w:hAnsi="Times New Roman" w:cs="Times New Roman"/>
          <w:sz w:val="28"/>
          <w:szCs w:val="28"/>
          <w:lang w:val="uk-UA"/>
        </w:rPr>
        <w:t xml:space="preserve"> із </w:t>
      </w:r>
      <w:r w:rsidR="005B5823" w:rsidRPr="001D0F9A">
        <w:rPr>
          <w:rFonts w:ascii="Times New Roman" w:hAnsi="Times New Roman" w:cs="Times New Roman"/>
          <w:sz w:val="28"/>
          <w:szCs w:val="28"/>
          <w:lang w:val="uk-UA"/>
        </w:rPr>
        <w:t>забезпечення збільшення частки виробництва електричної енергії з альтернативних джерел енергії</w:t>
      </w:r>
      <w:r w:rsidR="005B5823">
        <w:rPr>
          <w:rFonts w:ascii="Times New Roman" w:hAnsi="Times New Roman" w:cs="Times New Roman"/>
          <w:sz w:val="28"/>
          <w:szCs w:val="28"/>
          <w:lang w:val="uk-UA"/>
        </w:rPr>
        <w:t xml:space="preserve"> на оплату оператору системи передачі (без ПДВ)</w:t>
      </w:r>
      <w:r w:rsidR="005B5823" w:rsidRPr="0045107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758152E" w14:textId="77777777" w:rsidR="005B5823" w:rsidRPr="009D7F57" w:rsidRDefault="005B5823" w:rsidP="007B724D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9315714" w14:textId="0EB20EA5" w:rsidR="005B5823" w:rsidRPr="00451072" w:rsidRDefault="00A10972" w:rsidP="007B724D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62B9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B5823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5B5823" w:rsidRPr="00451072">
        <w:rPr>
          <w:rFonts w:ascii="Times New Roman" w:hAnsi="Times New Roman" w:cs="Times New Roman"/>
          <w:sz w:val="28"/>
          <w:szCs w:val="28"/>
          <w:lang w:val="uk-UA"/>
        </w:rPr>
        <w:t>у рядк</w:t>
      </w:r>
      <w:r w:rsidR="005B5823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="005B5823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F38">
        <w:rPr>
          <w:rFonts w:ascii="Times New Roman" w:hAnsi="Times New Roman" w:cs="Times New Roman"/>
          <w:sz w:val="28"/>
          <w:szCs w:val="28"/>
          <w:lang w:val="uk-UA"/>
        </w:rPr>
        <w:t>105</w:t>
      </w:r>
      <w:r w:rsidR="005B5823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5823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2D4F38">
        <w:rPr>
          <w:rFonts w:ascii="Times New Roman" w:hAnsi="Times New Roman" w:cs="Times New Roman"/>
          <w:sz w:val="28"/>
          <w:szCs w:val="28"/>
          <w:lang w:val="uk-UA"/>
        </w:rPr>
        <w:t>115</w:t>
      </w:r>
      <w:r w:rsidR="005B58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5823" w:rsidRPr="0045107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B5823" w:rsidRPr="005B5823">
        <w:rPr>
          <w:rFonts w:ascii="Times New Roman" w:hAnsi="Times New Roman" w:cs="Times New Roman"/>
          <w:sz w:val="28"/>
          <w:szCs w:val="28"/>
          <w:lang w:val="uk-UA"/>
        </w:rPr>
        <w:t>Загальна сума отриманої від ОСП компенсації:</w:t>
      </w:r>
      <w:r w:rsidR="005B5823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» зазначається загальна сума отриманої компенсації </w:t>
      </w:r>
      <w:proofErr w:type="spellStart"/>
      <w:r w:rsidR="005B5823" w:rsidRPr="00451072">
        <w:rPr>
          <w:rFonts w:ascii="Times New Roman" w:hAnsi="Times New Roman" w:cs="Times New Roman"/>
          <w:sz w:val="28"/>
          <w:szCs w:val="28"/>
          <w:lang w:val="uk-UA"/>
        </w:rPr>
        <w:t>електропостачальником</w:t>
      </w:r>
      <w:proofErr w:type="spellEnd"/>
      <w:r w:rsidR="005B5823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 за виконання спеціальних обов’язків</w:t>
      </w:r>
      <w:r w:rsidR="005B5823">
        <w:rPr>
          <w:rFonts w:ascii="Times New Roman" w:hAnsi="Times New Roman" w:cs="Times New Roman"/>
          <w:sz w:val="28"/>
          <w:szCs w:val="28"/>
          <w:lang w:val="uk-UA"/>
        </w:rPr>
        <w:t xml:space="preserve"> із </w:t>
      </w:r>
      <w:r w:rsidR="005B5823" w:rsidRPr="001D0F9A">
        <w:rPr>
          <w:rFonts w:ascii="Times New Roman" w:hAnsi="Times New Roman" w:cs="Times New Roman"/>
          <w:sz w:val="28"/>
          <w:szCs w:val="28"/>
          <w:lang w:val="uk-UA"/>
        </w:rPr>
        <w:t>забезпечення збільшення частки виробництва електричної енергії з альтернативних джерел енергії</w:t>
      </w:r>
      <w:r w:rsidR="005B5823" w:rsidRPr="005B58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5823">
        <w:rPr>
          <w:rFonts w:ascii="Times New Roman" w:hAnsi="Times New Roman" w:cs="Times New Roman"/>
          <w:sz w:val="28"/>
          <w:szCs w:val="28"/>
          <w:lang w:val="uk-UA"/>
        </w:rPr>
        <w:t xml:space="preserve">із </w:t>
      </w:r>
      <w:r w:rsidR="005B5823" w:rsidRPr="001D0F9A">
        <w:rPr>
          <w:rFonts w:ascii="Times New Roman" w:hAnsi="Times New Roman" w:cs="Times New Roman"/>
          <w:sz w:val="28"/>
          <w:szCs w:val="28"/>
          <w:lang w:val="uk-UA"/>
        </w:rPr>
        <w:t>забезпечення збільшення частки виробництва електричної енергії з альтернативних джерел енергії</w:t>
      </w:r>
      <w:r w:rsidR="005B5823" w:rsidRPr="005B58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5823">
        <w:rPr>
          <w:rFonts w:ascii="Times New Roman" w:hAnsi="Times New Roman" w:cs="Times New Roman"/>
          <w:sz w:val="28"/>
          <w:szCs w:val="28"/>
          <w:lang w:val="uk-UA"/>
        </w:rPr>
        <w:t xml:space="preserve">із </w:t>
      </w:r>
      <w:r w:rsidR="005B5823" w:rsidRPr="001D0F9A">
        <w:rPr>
          <w:rFonts w:ascii="Times New Roman" w:hAnsi="Times New Roman" w:cs="Times New Roman"/>
          <w:sz w:val="28"/>
          <w:szCs w:val="28"/>
          <w:lang w:val="uk-UA"/>
        </w:rPr>
        <w:t>забезпечення збільшення частки виробництва електричної енергії з альтернативних джерел енергії</w:t>
      </w:r>
      <w:r w:rsidR="005B5823">
        <w:rPr>
          <w:rFonts w:ascii="Times New Roman" w:hAnsi="Times New Roman" w:cs="Times New Roman"/>
          <w:sz w:val="28"/>
          <w:szCs w:val="28"/>
          <w:lang w:val="uk-UA"/>
        </w:rPr>
        <w:t xml:space="preserve"> станом на 20 (включно) число місяця наступного за розрахунковим, усього (рядок </w:t>
      </w:r>
      <w:r w:rsidR="002D4F38">
        <w:rPr>
          <w:rFonts w:ascii="Times New Roman" w:hAnsi="Times New Roman" w:cs="Times New Roman"/>
          <w:sz w:val="28"/>
          <w:szCs w:val="28"/>
          <w:lang w:val="uk-UA"/>
        </w:rPr>
        <w:t>105</w:t>
      </w:r>
      <w:r w:rsidR="005B5823">
        <w:rPr>
          <w:rFonts w:ascii="Times New Roman" w:hAnsi="Times New Roman" w:cs="Times New Roman"/>
          <w:sz w:val="28"/>
          <w:szCs w:val="28"/>
          <w:lang w:val="uk-UA"/>
        </w:rPr>
        <w:t xml:space="preserve">), за звітний рік (рядок </w:t>
      </w:r>
      <w:r w:rsidR="002D4F38">
        <w:rPr>
          <w:rFonts w:ascii="Times New Roman" w:hAnsi="Times New Roman" w:cs="Times New Roman"/>
          <w:sz w:val="28"/>
          <w:szCs w:val="28"/>
          <w:lang w:val="uk-UA"/>
        </w:rPr>
        <w:t>110</w:t>
      </w:r>
      <w:r w:rsidR="005B5823">
        <w:rPr>
          <w:rFonts w:ascii="Times New Roman" w:hAnsi="Times New Roman" w:cs="Times New Roman"/>
          <w:sz w:val="28"/>
          <w:szCs w:val="28"/>
          <w:lang w:val="uk-UA"/>
        </w:rPr>
        <w:t xml:space="preserve">) та за попередні роки (рядок </w:t>
      </w:r>
      <w:r w:rsidR="002D4F38">
        <w:rPr>
          <w:rFonts w:ascii="Times New Roman" w:hAnsi="Times New Roman" w:cs="Times New Roman"/>
          <w:sz w:val="28"/>
          <w:szCs w:val="28"/>
          <w:lang w:val="uk-UA"/>
        </w:rPr>
        <w:t>115</w:t>
      </w:r>
      <w:r w:rsidR="005B582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11ED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4E6A481" w14:textId="77777777" w:rsidR="005B5823" w:rsidRPr="009D7F57" w:rsidRDefault="005B5823" w:rsidP="007B724D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6EA787C" w14:textId="77777777" w:rsidR="002D2B38" w:rsidRDefault="002D4F38" w:rsidP="00A10972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3.3. У розділі ІІІ «Інформація щодо структури закупівлі електричної енергії відображається інформація щодо кількості договорів на купівлю-продаж</w:t>
      </w:r>
      <w:r w:rsidR="00590F41">
        <w:rPr>
          <w:rFonts w:ascii="Times New Roman" w:hAnsi="Times New Roman" w:cs="Times New Roman"/>
          <w:sz w:val="28"/>
          <w:szCs w:val="28"/>
          <w:lang w:val="uk-UA"/>
        </w:rPr>
        <w:t xml:space="preserve"> елек</w:t>
      </w:r>
      <w:r w:rsidR="002D2B38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590F41">
        <w:rPr>
          <w:rFonts w:ascii="Times New Roman" w:hAnsi="Times New Roman" w:cs="Times New Roman"/>
          <w:sz w:val="28"/>
          <w:szCs w:val="28"/>
          <w:lang w:val="uk-UA"/>
        </w:rPr>
        <w:t xml:space="preserve">ричної </w:t>
      </w:r>
      <w:r w:rsidR="002D2B38">
        <w:rPr>
          <w:rFonts w:ascii="Times New Roman" w:hAnsi="Times New Roman" w:cs="Times New Roman"/>
          <w:sz w:val="28"/>
          <w:szCs w:val="28"/>
          <w:lang w:val="uk-UA"/>
        </w:rPr>
        <w:t xml:space="preserve">енергії за «зеленим» тарифом (рядки 120-130) та за механізмом </w:t>
      </w:r>
      <w:proofErr w:type="spellStart"/>
      <w:r w:rsidR="002D2B38">
        <w:rPr>
          <w:rFonts w:ascii="Times New Roman" w:hAnsi="Times New Roman" w:cs="Times New Roman"/>
          <w:sz w:val="28"/>
          <w:szCs w:val="28"/>
          <w:lang w:val="uk-UA"/>
        </w:rPr>
        <w:t>самовиробництва</w:t>
      </w:r>
      <w:proofErr w:type="spellEnd"/>
      <w:r w:rsidR="002D2B38">
        <w:rPr>
          <w:rFonts w:ascii="Times New Roman" w:hAnsi="Times New Roman" w:cs="Times New Roman"/>
          <w:sz w:val="28"/>
          <w:szCs w:val="28"/>
          <w:lang w:val="uk-UA"/>
        </w:rPr>
        <w:t xml:space="preserve"> у активних споживачів (рядки 150-160), а також інформація щодо сумарної встановленої потужності приватних домогосподарств (рядки 135-145) та активних споживачів (рядки 165-175).</w:t>
      </w:r>
    </w:p>
    <w:p w14:paraId="5785FC16" w14:textId="5650D63D" w:rsidR="002D2B38" w:rsidRDefault="002D2B38" w:rsidP="00A10972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у рядках 120-130 «</w:t>
      </w:r>
      <w:r w:rsidRPr="002D2B38">
        <w:rPr>
          <w:rFonts w:ascii="Times New Roman" w:hAnsi="Times New Roman" w:cs="Times New Roman"/>
          <w:sz w:val="28"/>
          <w:szCs w:val="28"/>
          <w:lang w:val="uk-UA"/>
        </w:rPr>
        <w:t>Кількість  договорів на купівлю-продаж електричної енергії за «зеленим» тарифом приватним домогосподарством, з них: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відображається інформація щодо загальної кількості договорів з домогосподарствами </w:t>
      </w:r>
      <w:r w:rsidR="00CD268E">
        <w:rPr>
          <w:rFonts w:ascii="Times New Roman" w:hAnsi="Times New Roman" w:cs="Times New Roman"/>
          <w:sz w:val="28"/>
          <w:szCs w:val="28"/>
          <w:lang w:val="uk-UA"/>
        </w:rPr>
        <w:t xml:space="preserve">у яких здійснюється закупівля електричної енергії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«зеленим» тарифом (рядок 120), з них що використовують </w:t>
      </w:r>
      <w:r w:rsidRPr="002D2B38">
        <w:rPr>
          <w:rFonts w:ascii="Times New Roman" w:hAnsi="Times New Roman" w:cs="Times New Roman"/>
          <w:sz w:val="28"/>
          <w:szCs w:val="28"/>
          <w:lang w:val="uk-UA"/>
        </w:rPr>
        <w:t>установки, приз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2D2B38">
        <w:rPr>
          <w:rFonts w:ascii="Times New Roman" w:hAnsi="Times New Roman" w:cs="Times New Roman"/>
          <w:sz w:val="28"/>
          <w:szCs w:val="28"/>
          <w:lang w:val="uk-UA"/>
        </w:rPr>
        <w:t>ачені для виробництва електричної енергії з сонячного випромінювання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(рядок 125) та з енергії вітру (рядок 130) станом на кінець звітного періоду</w:t>
      </w:r>
      <w:r w:rsidR="00A1097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F54BA63" w14:textId="55986220" w:rsidR="005B5823" w:rsidRDefault="002D2B38" w:rsidP="007B724D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у рядках 135-145 «</w:t>
      </w:r>
      <w:r w:rsidRPr="002D2B38">
        <w:rPr>
          <w:rFonts w:ascii="Times New Roman" w:hAnsi="Times New Roman" w:cs="Times New Roman"/>
          <w:sz w:val="28"/>
          <w:szCs w:val="28"/>
          <w:lang w:val="uk-UA"/>
        </w:rPr>
        <w:t>Сумарна встановлена потужність генеруючих установок, з них: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відображається інформація щодо загальної встановленої потужності установок приватних домогосподарств, у яких здійснюється закупівля виробленої електричної енергії за зеленим тарифом (рядок 135), з них що використовують </w:t>
      </w:r>
      <w:r w:rsidRPr="002D2B38">
        <w:rPr>
          <w:rFonts w:ascii="Times New Roman" w:hAnsi="Times New Roman" w:cs="Times New Roman"/>
          <w:sz w:val="28"/>
          <w:szCs w:val="28"/>
          <w:lang w:val="uk-UA"/>
        </w:rPr>
        <w:t>установки, приз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2D2B38">
        <w:rPr>
          <w:rFonts w:ascii="Times New Roman" w:hAnsi="Times New Roman" w:cs="Times New Roman"/>
          <w:sz w:val="28"/>
          <w:szCs w:val="28"/>
          <w:lang w:val="uk-UA"/>
        </w:rPr>
        <w:t>ачені для виробництва електричної енергії з сонячного випромінювання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(рядок 140) та з енергії вітру (рядок 145) станом на кінець звітного періоду</w:t>
      </w:r>
      <w:r w:rsidR="00A1097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4E51CC6" w14:textId="62A582A9" w:rsidR="002D2B38" w:rsidRDefault="002D2B38" w:rsidP="00A10972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3) у рядках 150-160 «</w:t>
      </w:r>
      <w:r w:rsidRPr="002D2B38">
        <w:rPr>
          <w:rFonts w:ascii="Times New Roman" w:hAnsi="Times New Roman" w:cs="Times New Roman"/>
          <w:sz w:val="28"/>
          <w:szCs w:val="28"/>
          <w:lang w:val="uk-UA"/>
        </w:rPr>
        <w:t xml:space="preserve">Кількість  договорів на купівлю-продаж електричної енергії за механізмом </w:t>
      </w:r>
      <w:proofErr w:type="spellStart"/>
      <w:r w:rsidRPr="002D2B38">
        <w:rPr>
          <w:rFonts w:ascii="Times New Roman" w:hAnsi="Times New Roman" w:cs="Times New Roman"/>
          <w:sz w:val="28"/>
          <w:szCs w:val="28"/>
          <w:lang w:val="uk-UA"/>
        </w:rPr>
        <w:t>самовиробництва</w:t>
      </w:r>
      <w:proofErr w:type="spellEnd"/>
      <w:r w:rsidRPr="002D2B38">
        <w:rPr>
          <w:rFonts w:ascii="Times New Roman" w:hAnsi="Times New Roman" w:cs="Times New Roman"/>
          <w:sz w:val="28"/>
          <w:szCs w:val="28"/>
          <w:lang w:val="uk-UA"/>
        </w:rPr>
        <w:t xml:space="preserve"> у активних споживачів , з них: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відображається інформація щодо загальної кількості договорів </w:t>
      </w:r>
      <w:r w:rsidR="00CD268E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CD268E" w:rsidRPr="00CD268E">
        <w:rPr>
          <w:rFonts w:ascii="Times New Roman" w:hAnsi="Times New Roman" w:cs="Times New Roman"/>
          <w:sz w:val="28"/>
          <w:szCs w:val="28"/>
          <w:lang w:val="uk-UA"/>
        </w:rPr>
        <w:t xml:space="preserve">купівлі-продажу електричної енергії за механізмом </w:t>
      </w:r>
      <w:proofErr w:type="spellStart"/>
      <w:r w:rsidR="00CD268E" w:rsidRPr="00CD268E">
        <w:rPr>
          <w:rFonts w:ascii="Times New Roman" w:hAnsi="Times New Roman" w:cs="Times New Roman"/>
          <w:sz w:val="28"/>
          <w:szCs w:val="28"/>
          <w:lang w:val="uk-UA"/>
        </w:rPr>
        <w:t>самовиробництва</w:t>
      </w:r>
      <w:proofErr w:type="spellEnd"/>
      <w:r w:rsidR="00CD268E">
        <w:rPr>
          <w:rFonts w:ascii="Times New Roman" w:hAnsi="Times New Roman" w:cs="Times New Roman"/>
          <w:sz w:val="28"/>
          <w:szCs w:val="28"/>
          <w:lang w:val="uk-UA"/>
        </w:rPr>
        <w:t xml:space="preserve"> з активними споживачами </w:t>
      </w:r>
      <w:r>
        <w:rPr>
          <w:rFonts w:ascii="Times New Roman" w:hAnsi="Times New Roman" w:cs="Times New Roman"/>
          <w:sz w:val="28"/>
          <w:szCs w:val="28"/>
          <w:lang w:val="uk-UA"/>
        </w:rPr>
        <w:t>(рядок 1</w:t>
      </w:r>
      <w:r w:rsidR="00CD268E">
        <w:rPr>
          <w:rFonts w:ascii="Times New Roman" w:hAnsi="Times New Roman" w:cs="Times New Roman"/>
          <w:sz w:val="28"/>
          <w:szCs w:val="28"/>
          <w:lang w:val="uk-UA"/>
        </w:rPr>
        <w:t>50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), з них що використовують </w:t>
      </w:r>
      <w:r w:rsidRPr="002D2B38">
        <w:rPr>
          <w:rFonts w:ascii="Times New Roman" w:hAnsi="Times New Roman" w:cs="Times New Roman"/>
          <w:sz w:val="28"/>
          <w:szCs w:val="28"/>
          <w:lang w:val="uk-UA"/>
        </w:rPr>
        <w:t>установки, приз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2D2B38">
        <w:rPr>
          <w:rFonts w:ascii="Times New Roman" w:hAnsi="Times New Roman" w:cs="Times New Roman"/>
          <w:sz w:val="28"/>
          <w:szCs w:val="28"/>
          <w:lang w:val="uk-UA"/>
        </w:rPr>
        <w:t>ачені для виробництва електричної енергії з сонячного випромінювання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(рядок 1</w:t>
      </w:r>
      <w:r w:rsidR="00CD268E">
        <w:rPr>
          <w:rFonts w:ascii="Times New Roman" w:hAnsi="Times New Roman" w:cs="Times New Roman"/>
          <w:sz w:val="28"/>
          <w:szCs w:val="28"/>
          <w:lang w:val="uk-UA"/>
        </w:rPr>
        <w:t>55</w:t>
      </w:r>
      <w:r>
        <w:rPr>
          <w:rFonts w:ascii="Times New Roman" w:hAnsi="Times New Roman" w:cs="Times New Roman"/>
          <w:sz w:val="28"/>
          <w:szCs w:val="28"/>
          <w:lang w:val="uk-UA"/>
        </w:rPr>
        <w:t>) та з енергії вітру (рядок 1</w:t>
      </w:r>
      <w:r w:rsidR="00CD268E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0) станом на кінець звітного періоду</w:t>
      </w:r>
      <w:r w:rsidR="00A1097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4B80DC1" w14:textId="76B7842A" w:rsidR="00CD268E" w:rsidRDefault="00CD268E" w:rsidP="00A10972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 у рядках 165-175 «</w:t>
      </w:r>
      <w:r w:rsidRPr="002D2B38">
        <w:rPr>
          <w:rFonts w:ascii="Times New Roman" w:hAnsi="Times New Roman" w:cs="Times New Roman"/>
          <w:sz w:val="28"/>
          <w:szCs w:val="28"/>
          <w:lang w:val="uk-UA"/>
        </w:rPr>
        <w:t>Сумарна встановлена потужність генеруючих установок, з них: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відображається інформація щодо загальної встановленої потужності установок активних споживачів, у яких здійснюється закупівля виробленої електричної енергії за механізмом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самовиробництва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(рядок 165), з них що використовують </w:t>
      </w:r>
      <w:r w:rsidRPr="002D2B38">
        <w:rPr>
          <w:rFonts w:ascii="Times New Roman" w:hAnsi="Times New Roman" w:cs="Times New Roman"/>
          <w:sz w:val="28"/>
          <w:szCs w:val="28"/>
          <w:lang w:val="uk-UA"/>
        </w:rPr>
        <w:t>установки, приз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2D2B38">
        <w:rPr>
          <w:rFonts w:ascii="Times New Roman" w:hAnsi="Times New Roman" w:cs="Times New Roman"/>
          <w:sz w:val="28"/>
          <w:szCs w:val="28"/>
          <w:lang w:val="uk-UA"/>
        </w:rPr>
        <w:t>ачені для виробництва електричної енергії з сонячного випромінювання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(рядок 170) та з енергії вітру (рядок 175) станом на кінець звітного періоду.</w:t>
      </w:r>
    </w:p>
    <w:p w14:paraId="3E861E28" w14:textId="77777777" w:rsidR="00CD268E" w:rsidRDefault="00CD268E" w:rsidP="007B724D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7ADDA0" w14:textId="2969C6A1" w:rsidR="00753EFA" w:rsidRDefault="00451072" w:rsidP="007B724D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7B724D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D268E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753EFA" w:rsidRPr="00451072">
        <w:rPr>
          <w:rFonts w:ascii="Times New Roman" w:hAnsi="Times New Roman" w:cs="Times New Roman"/>
          <w:sz w:val="28"/>
          <w:szCs w:val="28"/>
          <w:lang w:val="uk-UA"/>
        </w:rPr>
        <w:t>Додатк</w:t>
      </w:r>
      <w:r w:rsidR="00CD268E">
        <w:rPr>
          <w:rFonts w:ascii="Times New Roman" w:hAnsi="Times New Roman" w:cs="Times New Roman"/>
          <w:sz w:val="28"/>
          <w:szCs w:val="28"/>
          <w:lang w:val="uk-UA"/>
        </w:rPr>
        <w:t xml:space="preserve">у 1 відображається </w:t>
      </w:r>
      <w:r w:rsidR="00753EFA" w:rsidRPr="00451072">
        <w:rPr>
          <w:rFonts w:ascii="Times New Roman" w:hAnsi="Times New Roman" w:cs="Times New Roman"/>
          <w:sz w:val="28"/>
          <w:szCs w:val="28"/>
          <w:lang w:val="uk-UA"/>
        </w:rPr>
        <w:t>перелік приватних домогосподарств</w:t>
      </w:r>
      <w:r w:rsidR="00AE06A8" w:rsidRPr="0045107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53EFA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3AE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53EFA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 яких </w:t>
      </w:r>
      <w:proofErr w:type="spellStart"/>
      <w:r w:rsidR="00753EFA" w:rsidRPr="00451072">
        <w:rPr>
          <w:rFonts w:ascii="Times New Roman" w:hAnsi="Times New Roman" w:cs="Times New Roman"/>
          <w:sz w:val="28"/>
          <w:szCs w:val="28"/>
          <w:lang w:val="uk-UA"/>
        </w:rPr>
        <w:t>електропостачальник</w:t>
      </w:r>
      <w:proofErr w:type="spellEnd"/>
      <w:r w:rsidR="00753EFA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 закуповував електричну енергі</w:t>
      </w:r>
      <w:r w:rsidR="002A3AE4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753EFA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 за «зеленим» тарифом (графа Б), із зазначенням обсягу закупівлі електричної енергії (графа 1)</w:t>
      </w:r>
      <w:r w:rsidR="00BB1FAE" w:rsidRPr="0045107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53EFA"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 розміру встановленого «зеленого» тарифу (графа 2)</w:t>
      </w:r>
      <w:r w:rsidR="00CD268E">
        <w:rPr>
          <w:rFonts w:ascii="Times New Roman" w:hAnsi="Times New Roman" w:cs="Times New Roman"/>
          <w:sz w:val="28"/>
          <w:szCs w:val="28"/>
          <w:lang w:val="uk-UA"/>
        </w:rPr>
        <w:t xml:space="preserve"> та вартість закупленої електричної енергії без ПДВ (графа 3) з відображенням типу генерації такого приватного домогосподарства (установки, що призначення для виробництва електричної енергії з сонячного випромінювання або енергії вітру) (графа 6)</w:t>
      </w:r>
      <w:r w:rsidR="00753EFA" w:rsidRPr="0045107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6344D95" w14:textId="3F91137D" w:rsidR="00CD268E" w:rsidRDefault="00CD268E" w:rsidP="007B724D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71422F5" w14:textId="46FBF16D" w:rsidR="00CD268E" w:rsidRDefault="00CD268E" w:rsidP="007B724D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7B724D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У </w:t>
      </w:r>
      <w:r w:rsidRPr="00451072">
        <w:rPr>
          <w:rFonts w:ascii="Times New Roman" w:hAnsi="Times New Roman" w:cs="Times New Roman"/>
          <w:sz w:val="28"/>
          <w:szCs w:val="28"/>
          <w:lang w:val="uk-UA"/>
        </w:rPr>
        <w:t>Додатк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2 відображається </w:t>
      </w:r>
      <w:r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перелік </w:t>
      </w:r>
      <w:r>
        <w:rPr>
          <w:rFonts w:ascii="Times New Roman" w:hAnsi="Times New Roman" w:cs="Times New Roman"/>
          <w:sz w:val="28"/>
          <w:szCs w:val="28"/>
          <w:lang w:val="uk-UA"/>
        </w:rPr>
        <w:t>активних споживачів</w:t>
      </w:r>
      <w:r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 яких </w:t>
      </w:r>
      <w:proofErr w:type="spellStart"/>
      <w:r w:rsidRPr="00451072">
        <w:rPr>
          <w:rFonts w:ascii="Times New Roman" w:hAnsi="Times New Roman" w:cs="Times New Roman"/>
          <w:sz w:val="28"/>
          <w:szCs w:val="28"/>
          <w:lang w:val="uk-UA"/>
        </w:rPr>
        <w:t>електропостачальник</w:t>
      </w:r>
      <w:proofErr w:type="spellEnd"/>
      <w:r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 закуповував електричну енергі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механізмом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</w:t>
      </w:r>
      <w:r w:rsidR="00436B46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>овиробництва</w:t>
      </w:r>
      <w:proofErr w:type="spellEnd"/>
      <w:r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 (графа Б), із зазначенням </w:t>
      </w:r>
      <w:r w:rsidR="00144D00">
        <w:rPr>
          <w:rFonts w:ascii="Times New Roman" w:hAnsi="Times New Roman" w:cs="Times New Roman"/>
          <w:sz w:val="28"/>
          <w:szCs w:val="28"/>
          <w:lang w:val="uk-UA"/>
        </w:rPr>
        <w:t xml:space="preserve">ціни (графа 2) та вартості (графа 3) купленої </w:t>
      </w:r>
      <w:r w:rsidRPr="00451072">
        <w:rPr>
          <w:rFonts w:ascii="Times New Roman" w:hAnsi="Times New Roman" w:cs="Times New Roman"/>
          <w:sz w:val="28"/>
          <w:szCs w:val="28"/>
          <w:lang w:val="uk-UA"/>
        </w:rPr>
        <w:t xml:space="preserve">електричної </w:t>
      </w:r>
      <w:r w:rsidR="00144D00">
        <w:rPr>
          <w:rFonts w:ascii="Times New Roman" w:hAnsi="Times New Roman" w:cs="Times New Roman"/>
          <w:sz w:val="28"/>
          <w:szCs w:val="28"/>
          <w:lang w:val="uk-UA"/>
        </w:rPr>
        <w:t xml:space="preserve">енергії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відображенням типу генерації такого </w:t>
      </w:r>
      <w:r w:rsidR="00144D00">
        <w:rPr>
          <w:rFonts w:ascii="Times New Roman" w:hAnsi="Times New Roman" w:cs="Times New Roman"/>
          <w:sz w:val="28"/>
          <w:szCs w:val="28"/>
          <w:lang w:val="uk-UA"/>
        </w:rPr>
        <w:t>активного споживача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(установки, що призначення для виробництва електричної енергії з сонячного випромінювання або енергії вітру) (графа 6)</w:t>
      </w:r>
      <w:r w:rsidRPr="0045107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872738A" w14:textId="66B31CDB" w:rsidR="00144D00" w:rsidRDefault="00144D00" w:rsidP="00CD268E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7BDAF10" w14:textId="77777777" w:rsidR="00144D00" w:rsidRPr="00CB35BE" w:rsidRDefault="00144D00" w:rsidP="00144D00">
      <w:pPr>
        <w:ind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35BE">
        <w:rPr>
          <w:rFonts w:ascii="Times New Roman" w:hAnsi="Times New Roman" w:cs="Times New Roman"/>
          <w:b/>
          <w:sz w:val="28"/>
          <w:szCs w:val="28"/>
        </w:rPr>
        <w:t xml:space="preserve">4. Порядок </w:t>
      </w:r>
      <w:proofErr w:type="spellStart"/>
      <w:r w:rsidRPr="00CB35BE">
        <w:rPr>
          <w:rFonts w:ascii="Times New Roman" w:hAnsi="Times New Roman" w:cs="Times New Roman"/>
          <w:b/>
          <w:sz w:val="28"/>
          <w:szCs w:val="28"/>
        </w:rPr>
        <w:t>формування</w:t>
      </w:r>
      <w:proofErr w:type="spellEnd"/>
      <w:r w:rsidRPr="00CB35B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B35BE">
        <w:rPr>
          <w:rFonts w:ascii="Times New Roman" w:hAnsi="Times New Roman" w:cs="Times New Roman"/>
          <w:b/>
          <w:sz w:val="28"/>
          <w:szCs w:val="28"/>
        </w:rPr>
        <w:t>назви</w:t>
      </w:r>
      <w:proofErr w:type="spellEnd"/>
      <w:r w:rsidRPr="00CB35B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B35BE">
        <w:rPr>
          <w:rFonts w:ascii="Times New Roman" w:hAnsi="Times New Roman" w:cs="Times New Roman"/>
          <w:b/>
          <w:sz w:val="28"/>
          <w:szCs w:val="28"/>
        </w:rPr>
        <w:t>файлів</w:t>
      </w:r>
      <w:proofErr w:type="spellEnd"/>
      <w:r w:rsidRPr="00CB35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CB35BE">
        <w:rPr>
          <w:rFonts w:ascii="Times New Roman" w:hAnsi="Times New Roman" w:cs="Times New Roman"/>
          <w:b/>
          <w:sz w:val="28"/>
          <w:szCs w:val="28"/>
        </w:rPr>
        <w:t xml:space="preserve"> форм</w:t>
      </w:r>
      <w:r>
        <w:rPr>
          <w:rFonts w:ascii="Times New Roman" w:hAnsi="Times New Roman" w:cs="Times New Roman"/>
          <w:b/>
          <w:sz w:val="28"/>
          <w:szCs w:val="28"/>
        </w:rPr>
        <w:t>ами</w:t>
      </w:r>
      <w:r w:rsidRPr="00CB35B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B35BE">
        <w:rPr>
          <w:rFonts w:ascii="Times New Roman" w:hAnsi="Times New Roman" w:cs="Times New Roman"/>
          <w:b/>
          <w:sz w:val="28"/>
          <w:szCs w:val="28"/>
        </w:rPr>
        <w:t>звітності</w:t>
      </w:r>
      <w:proofErr w:type="spellEnd"/>
      <w:r w:rsidRPr="00CB35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2F1A746" w14:textId="6B56F7FB" w:rsidR="00144D00" w:rsidRDefault="00144D00" w:rsidP="007B724D">
      <w:pPr>
        <w:pStyle w:val="ac"/>
        <w:numPr>
          <w:ilvl w:val="1"/>
          <w:numId w:val="12"/>
        </w:numPr>
        <w:ind w:left="0" w:firstLine="567"/>
        <w:rPr>
          <w:szCs w:val="28"/>
        </w:rPr>
      </w:pPr>
      <w:r>
        <w:rPr>
          <w:szCs w:val="28"/>
        </w:rPr>
        <w:t xml:space="preserve">Електронний бланк </w:t>
      </w:r>
      <w:r w:rsidRPr="00E40CE7">
        <w:rPr>
          <w:szCs w:val="28"/>
        </w:rPr>
        <w:t xml:space="preserve">форми звітності № </w:t>
      </w:r>
      <w:r>
        <w:rPr>
          <w:szCs w:val="28"/>
        </w:rPr>
        <w:t>13</w:t>
      </w:r>
      <w:r w:rsidRPr="00E40CE7">
        <w:rPr>
          <w:szCs w:val="28"/>
        </w:rPr>
        <w:t xml:space="preserve"> є захищеним файлом у форматі </w:t>
      </w:r>
      <w:r w:rsidRPr="00021B7C">
        <w:rPr>
          <w:szCs w:val="28"/>
        </w:rPr>
        <w:t>«</w:t>
      </w:r>
      <w:proofErr w:type="spellStart"/>
      <w:r w:rsidRPr="00021B7C">
        <w:rPr>
          <w:szCs w:val="28"/>
          <w:lang w:val="en-US"/>
        </w:rPr>
        <w:t>xls</w:t>
      </w:r>
      <w:proofErr w:type="spellEnd"/>
      <w:r w:rsidRPr="00021B7C">
        <w:rPr>
          <w:szCs w:val="28"/>
        </w:rPr>
        <w:t>» або «</w:t>
      </w:r>
      <w:r w:rsidRPr="00021B7C">
        <w:rPr>
          <w:szCs w:val="28"/>
          <w:lang w:val="en-US"/>
        </w:rPr>
        <w:t>xlsx</w:t>
      </w:r>
      <w:r w:rsidRPr="00021B7C">
        <w:rPr>
          <w:szCs w:val="28"/>
        </w:rPr>
        <w:t xml:space="preserve">», який розміщено на офіційному </w:t>
      </w:r>
      <w:proofErr w:type="spellStart"/>
      <w:r w:rsidRPr="00021B7C">
        <w:rPr>
          <w:szCs w:val="28"/>
        </w:rPr>
        <w:t>вебсайті</w:t>
      </w:r>
      <w:proofErr w:type="spellEnd"/>
      <w:r w:rsidRPr="00021B7C">
        <w:rPr>
          <w:szCs w:val="28"/>
        </w:rPr>
        <w:t xml:space="preserve"> НКРЕКП. Ліцензіатом вносяться дані та/або зміни лише в комірках, що відкриті для заповнення. Значення у захищених комірках розраховуються за формулою автоматично (за умови правильності заповнення) та не потребують ручного введення даних.</w:t>
      </w:r>
    </w:p>
    <w:p w14:paraId="5BAADB98" w14:textId="77777777" w:rsidR="00144D00" w:rsidRDefault="00144D00" w:rsidP="007B724D">
      <w:pPr>
        <w:pStyle w:val="ac"/>
        <w:spacing w:line="259" w:lineRule="auto"/>
        <w:ind w:firstLine="567"/>
        <w:rPr>
          <w:szCs w:val="28"/>
        </w:rPr>
      </w:pPr>
    </w:p>
    <w:p w14:paraId="44B7497F" w14:textId="09CB5DE9" w:rsidR="00144D00" w:rsidRPr="00021B7C" w:rsidRDefault="00144D00" w:rsidP="007B724D">
      <w:pPr>
        <w:pStyle w:val="ac"/>
        <w:spacing w:line="259" w:lineRule="auto"/>
        <w:ind w:firstLine="567"/>
        <w:rPr>
          <w:szCs w:val="28"/>
        </w:rPr>
      </w:pPr>
      <w:r w:rsidRPr="00A15771">
        <w:rPr>
          <w:szCs w:val="28"/>
        </w:rPr>
        <w:lastRenderedPageBreak/>
        <w:t>4.</w:t>
      </w:r>
      <w:r>
        <w:rPr>
          <w:szCs w:val="28"/>
        </w:rPr>
        <w:t>2</w:t>
      </w:r>
      <w:r w:rsidRPr="00A15771">
        <w:rPr>
          <w:szCs w:val="28"/>
        </w:rPr>
        <w:t xml:space="preserve">. </w:t>
      </w:r>
      <w:r w:rsidRPr="00021B7C">
        <w:rPr>
          <w:szCs w:val="28"/>
        </w:rPr>
        <w:t xml:space="preserve">Формування назви файлу з формою звітності № </w:t>
      </w:r>
      <w:r>
        <w:rPr>
          <w:szCs w:val="28"/>
        </w:rPr>
        <w:t>13</w:t>
      </w:r>
      <w:r w:rsidRPr="00021B7C">
        <w:rPr>
          <w:szCs w:val="28"/>
        </w:rPr>
        <w:t xml:space="preserve"> здійснюється таким чином:</w:t>
      </w:r>
    </w:p>
    <w:p w14:paraId="468B6541" w14:textId="077A5CCA" w:rsidR="00144D00" w:rsidRPr="00CB59B1" w:rsidRDefault="00144D00" w:rsidP="007B724D">
      <w:pPr>
        <w:pStyle w:val="ac"/>
        <w:ind w:firstLine="567"/>
        <w:rPr>
          <w:b/>
          <w:szCs w:val="28"/>
        </w:rPr>
      </w:pPr>
      <w:r w:rsidRPr="00CB59B1">
        <w:rPr>
          <w:b/>
          <w:szCs w:val="28"/>
        </w:rPr>
        <w:t>ХХХХХХХХ_</w:t>
      </w:r>
      <w:r>
        <w:rPr>
          <w:b/>
          <w:szCs w:val="28"/>
        </w:rPr>
        <w:t>13</w:t>
      </w:r>
      <w:r>
        <w:rPr>
          <w:b/>
          <w:szCs w:val="28"/>
          <w:lang w:val="en-US"/>
        </w:rPr>
        <w:t>S</w:t>
      </w:r>
      <w:r w:rsidRPr="00CB59B1">
        <w:rPr>
          <w:b/>
          <w:szCs w:val="28"/>
        </w:rPr>
        <w:t>_ММ_</w:t>
      </w:r>
      <w:r w:rsidRPr="00CB59B1">
        <w:rPr>
          <w:b/>
          <w:szCs w:val="28"/>
          <w:lang w:val="en-US"/>
        </w:rPr>
        <w:t>YY</w:t>
      </w:r>
      <w:r w:rsidRPr="00CB59B1">
        <w:rPr>
          <w:b/>
          <w:szCs w:val="28"/>
        </w:rPr>
        <w:t xml:space="preserve"> </w:t>
      </w:r>
    </w:p>
    <w:p w14:paraId="6CB83977" w14:textId="7C4662E8" w:rsidR="00144D00" w:rsidRPr="0025412D" w:rsidRDefault="00144D00" w:rsidP="007B724D">
      <w:pPr>
        <w:pStyle w:val="ac"/>
        <w:ind w:firstLine="567"/>
        <w:rPr>
          <w:szCs w:val="28"/>
        </w:rPr>
      </w:pPr>
      <w:r>
        <w:rPr>
          <w:szCs w:val="28"/>
        </w:rPr>
        <w:t>де «</w:t>
      </w:r>
      <w:r w:rsidRPr="0025412D">
        <w:rPr>
          <w:b/>
          <w:szCs w:val="28"/>
        </w:rPr>
        <w:t>ХХХХХХХХ</w:t>
      </w:r>
      <w:r>
        <w:rPr>
          <w:szCs w:val="28"/>
        </w:rPr>
        <w:t>» – код ЄДРПОУ ліцензіата</w:t>
      </w:r>
      <w:r w:rsidRPr="0025412D">
        <w:rPr>
          <w:szCs w:val="28"/>
        </w:rPr>
        <w:t>;</w:t>
      </w:r>
    </w:p>
    <w:p w14:paraId="728175AD" w14:textId="77777777" w:rsidR="00144D00" w:rsidRPr="00CB59B1" w:rsidRDefault="00144D00" w:rsidP="007B724D">
      <w:pPr>
        <w:pStyle w:val="ac"/>
        <w:ind w:firstLine="567"/>
        <w:rPr>
          <w:szCs w:val="28"/>
        </w:rPr>
      </w:pPr>
      <w:r>
        <w:rPr>
          <w:szCs w:val="28"/>
        </w:rPr>
        <w:t>«</w:t>
      </w:r>
      <w:r w:rsidRPr="009D1BBA">
        <w:rPr>
          <w:b/>
          <w:szCs w:val="28"/>
        </w:rPr>
        <w:t>ММ</w:t>
      </w:r>
      <w:r>
        <w:rPr>
          <w:szCs w:val="28"/>
        </w:rPr>
        <w:t>»</w:t>
      </w:r>
      <w:r w:rsidRPr="00CB59B1">
        <w:rPr>
          <w:szCs w:val="28"/>
        </w:rPr>
        <w:t xml:space="preserve"> – звітний місяць, за який подається звіт;</w:t>
      </w:r>
    </w:p>
    <w:p w14:paraId="6B8C59F8" w14:textId="77777777" w:rsidR="00144D00" w:rsidRDefault="00144D00" w:rsidP="007B724D">
      <w:pPr>
        <w:pStyle w:val="ac"/>
        <w:ind w:firstLine="567"/>
        <w:rPr>
          <w:szCs w:val="28"/>
        </w:rPr>
      </w:pPr>
      <w:r>
        <w:rPr>
          <w:szCs w:val="28"/>
        </w:rPr>
        <w:t>«</w:t>
      </w:r>
      <w:r w:rsidRPr="00CB59B1">
        <w:rPr>
          <w:b/>
          <w:szCs w:val="28"/>
          <w:lang w:val="en-US"/>
        </w:rPr>
        <w:t>YY</w:t>
      </w:r>
      <w:r>
        <w:rPr>
          <w:b/>
          <w:szCs w:val="28"/>
        </w:rPr>
        <w:t>»</w:t>
      </w:r>
      <w:r w:rsidRPr="00CB59B1">
        <w:rPr>
          <w:szCs w:val="28"/>
        </w:rPr>
        <w:t xml:space="preserve"> – останні дві цифри звітного року.</w:t>
      </w:r>
    </w:p>
    <w:p w14:paraId="02645D22" w14:textId="77777777" w:rsidR="00144D00" w:rsidRDefault="00144D00" w:rsidP="007B724D">
      <w:pPr>
        <w:pStyle w:val="ac"/>
        <w:ind w:firstLine="567"/>
        <w:rPr>
          <w:szCs w:val="28"/>
        </w:rPr>
      </w:pPr>
    </w:p>
    <w:p w14:paraId="5F559354" w14:textId="5DECEEA0" w:rsidR="00144D00" w:rsidRDefault="00144D00" w:rsidP="007B724D">
      <w:pPr>
        <w:pStyle w:val="ac"/>
        <w:ind w:firstLine="567"/>
        <w:rPr>
          <w:szCs w:val="28"/>
        </w:rPr>
      </w:pPr>
      <w:r w:rsidRPr="00E40CE7">
        <w:rPr>
          <w:szCs w:val="28"/>
        </w:rPr>
        <w:t>4.3. У разі направлення скоригованої форми звітності, до на</w:t>
      </w:r>
      <w:r>
        <w:rPr>
          <w:szCs w:val="28"/>
        </w:rPr>
        <w:t>зви файлу з формою звітності № 13</w:t>
      </w:r>
      <w:r w:rsidRPr="00E40CE7">
        <w:rPr>
          <w:szCs w:val="28"/>
        </w:rPr>
        <w:t xml:space="preserve"> додаються знаки та символи«_</w:t>
      </w:r>
      <w:proofErr w:type="spellStart"/>
      <w:r w:rsidRPr="00E40CE7">
        <w:rPr>
          <w:szCs w:val="28"/>
        </w:rPr>
        <w:t>corN</w:t>
      </w:r>
      <w:proofErr w:type="spellEnd"/>
      <w:r w:rsidRPr="00E40CE7">
        <w:rPr>
          <w:szCs w:val="28"/>
        </w:rPr>
        <w:t>», де N – порядковий номер подання відкоригованої форми звітності до НКРЕКП.</w:t>
      </w:r>
    </w:p>
    <w:p w14:paraId="0066EDCE" w14:textId="77777777" w:rsidR="00144D00" w:rsidRDefault="00144D00" w:rsidP="00CD268E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BA56B64" w14:textId="2E6E2E4F" w:rsidR="00CD268E" w:rsidRPr="00451072" w:rsidRDefault="00CD268E" w:rsidP="00CD268E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595195D" w14:textId="77777777" w:rsidR="005540C4" w:rsidRPr="009D7F57" w:rsidRDefault="005540C4" w:rsidP="00451072">
      <w:pPr>
        <w:tabs>
          <w:tab w:val="left" w:pos="0"/>
          <w:tab w:val="left" w:pos="426"/>
          <w:tab w:val="left" w:pos="56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3FB079B" w14:textId="77777777" w:rsidR="005540C4" w:rsidRPr="009D7F57" w:rsidRDefault="005540C4" w:rsidP="005540C4">
      <w:pPr>
        <w:tabs>
          <w:tab w:val="left" w:pos="426"/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A65539E" w14:textId="1F0E6BCA" w:rsidR="00663C04" w:rsidRPr="00663C04" w:rsidRDefault="00772314" w:rsidP="00663C0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663C04" w:rsidRPr="00663C04">
        <w:rPr>
          <w:rFonts w:ascii="Times New Roman" w:hAnsi="Times New Roman" w:cs="Times New Roman"/>
          <w:sz w:val="28"/>
          <w:szCs w:val="28"/>
          <w:lang w:val="uk-UA"/>
        </w:rPr>
        <w:t xml:space="preserve">иректор Департаменту                                                                            </w:t>
      </w:r>
    </w:p>
    <w:p w14:paraId="76037A81" w14:textId="300BC93D" w:rsidR="00753EFA" w:rsidRPr="009D7F57" w:rsidRDefault="00663C04" w:rsidP="00663C0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3C04">
        <w:rPr>
          <w:rFonts w:ascii="Times New Roman" w:hAnsi="Times New Roman" w:cs="Times New Roman"/>
          <w:sz w:val="28"/>
          <w:szCs w:val="28"/>
          <w:lang w:val="uk-UA"/>
        </w:rPr>
        <w:t xml:space="preserve">ліцензійного контролю                                                             </w:t>
      </w:r>
      <w:r w:rsidR="0077231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63C04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772314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144D00">
        <w:rPr>
          <w:rFonts w:ascii="Times New Roman" w:hAnsi="Times New Roman" w:cs="Times New Roman"/>
          <w:sz w:val="28"/>
          <w:szCs w:val="28"/>
          <w:lang w:val="uk-UA"/>
        </w:rPr>
        <w:t>рослав ЗЕЛЕНЮК</w:t>
      </w:r>
    </w:p>
    <w:sectPr w:rsidR="00753EFA" w:rsidRPr="009D7F57" w:rsidSect="009C01C0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947D9B" w14:textId="77777777" w:rsidR="00D776F5" w:rsidRDefault="00D776F5" w:rsidP="009C01C0">
      <w:pPr>
        <w:spacing w:after="0" w:line="240" w:lineRule="auto"/>
      </w:pPr>
      <w:r>
        <w:separator/>
      </w:r>
    </w:p>
  </w:endnote>
  <w:endnote w:type="continuationSeparator" w:id="0">
    <w:p w14:paraId="6CFF2CBC" w14:textId="77777777" w:rsidR="00D776F5" w:rsidRDefault="00D776F5" w:rsidP="009C0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0A9F55" w14:textId="77777777" w:rsidR="00D776F5" w:rsidRDefault="00D776F5" w:rsidP="009C01C0">
      <w:pPr>
        <w:spacing w:after="0" w:line="240" w:lineRule="auto"/>
      </w:pPr>
      <w:r>
        <w:separator/>
      </w:r>
    </w:p>
  </w:footnote>
  <w:footnote w:type="continuationSeparator" w:id="0">
    <w:p w14:paraId="44BF2A97" w14:textId="77777777" w:rsidR="00D776F5" w:rsidRDefault="00D776F5" w:rsidP="009C0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57543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801972E" w14:textId="77777777" w:rsidR="009C01C0" w:rsidRPr="009C01C0" w:rsidRDefault="009C01C0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C01C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C01C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C01C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E06A8" w:rsidRPr="00AE06A8">
          <w:rPr>
            <w:rFonts w:ascii="Times New Roman" w:hAnsi="Times New Roman" w:cs="Times New Roman"/>
            <w:noProof/>
            <w:sz w:val="28"/>
            <w:szCs w:val="28"/>
            <w:lang w:val="uk-UA"/>
          </w:rPr>
          <w:t>5</w:t>
        </w:r>
        <w:r w:rsidRPr="009C01C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011A7C9" w14:textId="77777777" w:rsidR="009C01C0" w:rsidRDefault="009C01C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77580"/>
    <w:multiLevelType w:val="hybridMultilevel"/>
    <w:tmpl w:val="A6FA3438"/>
    <w:lvl w:ilvl="0" w:tplc="D0CCDE66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4" w:hanging="360"/>
      </w:pPr>
    </w:lvl>
    <w:lvl w:ilvl="2" w:tplc="0422001B" w:tentative="1">
      <w:start w:val="1"/>
      <w:numFmt w:val="lowerRoman"/>
      <w:lvlText w:val="%3."/>
      <w:lvlJc w:val="right"/>
      <w:pPr>
        <w:ind w:left="2584" w:hanging="180"/>
      </w:pPr>
    </w:lvl>
    <w:lvl w:ilvl="3" w:tplc="0422000F" w:tentative="1">
      <w:start w:val="1"/>
      <w:numFmt w:val="decimal"/>
      <w:lvlText w:val="%4."/>
      <w:lvlJc w:val="left"/>
      <w:pPr>
        <w:ind w:left="3304" w:hanging="360"/>
      </w:pPr>
    </w:lvl>
    <w:lvl w:ilvl="4" w:tplc="04220019" w:tentative="1">
      <w:start w:val="1"/>
      <w:numFmt w:val="lowerLetter"/>
      <w:lvlText w:val="%5."/>
      <w:lvlJc w:val="left"/>
      <w:pPr>
        <w:ind w:left="4024" w:hanging="360"/>
      </w:pPr>
    </w:lvl>
    <w:lvl w:ilvl="5" w:tplc="0422001B" w:tentative="1">
      <w:start w:val="1"/>
      <w:numFmt w:val="lowerRoman"/>
      <w:lvlText w:val="%6."/>
      <w:lvlJc w:val="right"/>
      <w:pPr>
        <w:ind w:left="4744" w:hanging="180"/>
      </w:pPr>
    </w:lvl>
    <w:lvl w:ilvl="6" w:tplc="0422000F" w:tentative="1">
      <w:start w:val="1"/>
      <w:numFmt w:val="decimal"/>
      <w:lvlText w:val="%7."/>
      <w:lvlJc w:val="left"/>
      <w:pPr>
        <w:ind w:left="5464" w:hanging="360"/>
      </w:pPr>
    </w:lvl>
    <w:lvl w:ilvl="7" w:tplc="04220019" w:tentative="1">
      <w:start w:val="1"/>
      <w:numFmt w:val="lowerLetter"/>
      <w:lvlText w:val="%8."/>
      <w:lvlJc w:val="left"/>
      <w:pPr>
        <w:ind w:left="6184" w:hanging="360"/>
      </w:pPr>
    </w:lvl>
    <w:lvl w:ilvl="8" w:tplc="0422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03F330F3"/>
    <w:multiLevelType w:val="hybridMultilevel"/>
    <w:tmpl w:val="1B54F040"/>
    <w:lvl w:ilvl="0" w:tplc="AF76E2B0">
      <w:start w:val="1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727" w:hanging="360"/>
      </w:pPr>
    </w:lvl>
    <w:lvl w:ilvl="2" w:tplc="0422001B" w:tentative="1">
      <w:start w:val="1"/>
      <w:numFmt w:val="lowerRoman"/>
      <w:lvlText w:val="%3."/>
      <w:lvlJc w:val="right"/>
      <w:pPr>
        <w:ind w:left="3447" w:hanging="180"/>
      </w:pPr>
    </w:lvl>
    <w:lvl w:ilvl="3" w:tplc="0422000F" w:tentative="1">
      <w:start w:val="1"/>
      <w:numFmt w:val="decimal"/>
      <w:lvlText w:val="%4."/>
      <w:lvlJc w:val="left"/>
      <w:pPr>
        <w:ind w:left="4167" w:hanging="360"/>
      </w:pPr>
    </w:lvl>
    <w:lvl w:ilvl="4" w:tplc="04220019" w:tentative="1">
      <w:start w:val="1"/>
      <w:numFmt w:val="lowerLetter"/>
      <w:lvlText w:val="%5."/>
      <w:lvlJc w:val="left"/>
      <w:pPr>
        <w:ind w:left="4887" w:hanging="360"/>
      </w:pPr>
    </w:lvl>
    <w:lvl w:ilvl="5" w:tplc="0422001B" w:tentative="1">
      <w:start w:val="1"/>
      <w:numFmt w:val="lowerRoman"/>
      <w:lvlText w:val="%6."/>
      <w:lvlJc w:val="right"/>
      <w:pPr>
        <w:ind w:left="5607" w:hanging="180"/>
      </w:pPr>
    </w:lvl>
    <w:lvl w:ilvl="6" w:tplc="0422000F" w:tentative="1">
      <w:start w:val="1"/>
      <w:numFmt w:val="decimal"/>
      <w:lvlText w:val="%7."/>
      <w:lvlJc w:val="left"/>
      <w:pPr>
        <w:ind w:left="6327" w:hanging="360"/>
      </w:pPr>
    </w:lvl>
    <w:lvl w:ilvl="7" w:tplc="04220019" w:tentative="1">
      <w:start w:val="1"/>
      <w:numFmt w:val="lowerLetter"/>
      <w:lvlText w:val="%8."/>
      <w:lvlJc w:val="left"/>
      <w:pPr>
        <w:ind w:left="7047" w:hanging="360"/>
      </w:pPr>
    </w:lvl>
    <w:lvl w:ilvl="8" w:tplc="0422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 w15:restartNumberingAfterBreak="0">
    <w:nsid w:val="040855CC"/>
    <w:multiLevelType w:val="multilevel"/>
    <w:tmpl w:val="8C36803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07B00906"/>
    <w:multiLevelType w:val="hybridMultilevel"/>
    <w:tmpl w:val="AF32AF7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F72AD"/>
    <w:multiLevelType w:val="hybridMultilevel"/>
    <w:tmpl w:val="3CAAA95E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15909A8"/>
    <w:multiLevelType w:val="multilevel"/>
    <w:tmpl w:val="97DEB120"/>
    <w:lvl w:ilvl="0">
      <w:start w:val="1"/>
      <w:numFmt w:val="decimal"/>
      <w:lvlText w:val="%1."/>
      <w:lvlJc w:val="left"/>
      <w:pPr>
        <w:ind w:left="1287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 w15:restartNumberingAfterBreak="0">
    <w:nsid w:val="374F1CD7"/>
    <w:multiLevelType w:val="multilevel"/>
    <w:tmpl w:val="96A0153C"/>
    <w:lvl w:ilvl="0">
      <w:start w:val="2"/>
      <w:numFmt w:val="decimal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58614487"/>
    <w:multiLevelType w:val="multilevel"/>
    <w:tmpl w:val="4BECF5F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5A483804"/>
    <w:multiLevelType w:val="multilevel"/>
    <w:tmpl w:val="4BECF5F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651069A4"/>
    <w:multiLevelType w:val="hybridMultilevel"/>
    <w:tmpl w:val="52C22DF2"/>
    <w:lvl w:ilvl="0" w:tplc="0F0A4898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67" w:hanging="360"/>
      </w:pPr>
    </w:lvl>
    <w:lvl w:ilvl="2" w:tplc="0422001B" w:tentative="1">
      <w:start w:val="1"/>
      <w:numFmt w:val="lowerRoman"/>
      <w:lvlText w:val="%3."/>
      <w:lvlJc w:val="right"/>
      <w:pPr>
        <w:ind w:left="3087" w:hanging="180"/>
      </w:pPr>
    </w:lvl>
    <w:lvl w:ilvl="3" w:tplc="0422000F" w:tentative="1">
      <w:start w:val="1"/>
      <w:numFmt w:val="decimal"/>
      <w:lvlText w:val="%4."/>
      <w:lvlJc w:val="left"/>
      <w:pPr>
        <w:ind w:left="3807" w:hanging="360"/>
      </w:pPr>
    </w:lvl>
    <w:lvl w:ilvl="4" w:tplc="04220019" w:tentative="1">
      <w:start w:val="1"/>
      <w:numFmt w:val="lowerLetter"/>
      <w:lvlText w:val="%5."/>
      <w:lvlJc w:val="left"/>
      <w:pPr>
        <w:ind w:left="4527" w:hanging="360"/>
      </w:pPr>
    </w:lvl>
    <w:lvl w:ilvl="5" w:tplc="0422001B" w:tentative="1">
      <w:start w:val="1"/>
      <w:numFmt w:val="lowerRoman"/>
      <w:lvlText w:val="%6."/>
      <w:lvlJc w:val="right"/>
      <w:pPr>
        <w:ind w:left="5247" w:hanging="180"/>
      </w:pPr>
    </w:lvl>
    <w:lvl w:ilvl="6" w:tplc="0422000F" w:tentative="1">
      <w:start w:val="1"/>
      <w:numFmt w:val="decimal"/>
      <w:lvlText w:val="%7."/>
      <w:lvlJc w:val="left"/>
      <w:pPr>
        <w:ind w:left="5967" w:hanging="360"/>
      </w:pPr>
    </w:lvl>
    <w:lvl w:ilvl="7" w:tplc="04220019" w:tentative="1">
      <w:start w:val="1"/>
      <w:numFmt w:val="lowerLetter"/>
      <w:lvlText w:val="%8."/>
      <w:lvlJc w:val="left"/>
      <w:pPr>
        <w:ind w:left="6687" w:hanging="360"/>
      </w:pPr>
    </w:lvl>
    <w:lvl w:ilvl="8" w:tplc="0422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0" w15:restartNumberingAfterBreak="0">
    <w:nsid w:val="74C17183"/>
    <w:multiLevelType w:val="hybridMultilevel"/>
    <w:tmpl w:val="99A009C8"/>
    <w:lvl w:ilvl="0" w:tplc="D3CCDDFC">
      <w:start w:val="1"/>
      <w:numFmt w:val="decimal"/>
      <w:lvlText w:val="%1)"/>
      <w:lvlJc w:val="left"/>
      <w:pPr>
        <w:ind w:left="1174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4" w:hanging="360"/>
      </w:pPr>
    </w:lvl>
    <w:lvl w:ilvl="2" w:tplc="0422001B" w:tentative="1">
      <w:start w:val="1"/>
      <w:numFmt w:val="lowerRoman"/>
      <w:lvlText w:val="%3."/>
      <w:lvlJc w:val="right"/>
      <w:pPr>
        <w:ind w:left="2584" w:hanging="180"/>
      </w:pPr>
    </w:lvl>
    <w:lvl w:ilvl="3" w:tplc="0422000F" w:tentative="1">
      <w:start w:val="1"/>
      <w:numFmt w:val="decimal"/>
      <w:lvlText w:val="%4."/>
      <w:lvlJc w:val="left"/>
      <w:pPr>
        <w:ind w:left="3304" w:hanging="360"/>
      </w:pPr>
    </w:lvl>
    <w:lvl w:ilvl="4" w:tplc="04220019" w:tentative="1">
      <w:start w:val="1"/>
      <w:numFmt w:val="lowerLetter"/>
      <w:lvlText w:val="%5."/>
      <w:lvlJc w:val="left"/>
      <w:pPr>
        <w:ind w:left="4024" w:hanging="360"/>
      </w:pPr>
    </w:lvl>
    <w:lvl w:ilvl="5" w:tplc="0422001B" w:tentative="1">
      <w:start w:val="1"/>
      <w:numFmt w:val="lowerRoman"/>
      <w:lvlText w:val="%6."/>
      <w:lvlJc w:val="right"/>
      <w:pPr>
        <w:ind w:left="4744" w:hanging="180"/>
      </w:pPr>
    </w:lvl>
    <w:lvl w:ilvl="6" w:tplc="0422000F" w:tentative="1">
      <w:start w:val="1"/>
      <w:numFmt w:val="decimal"/>
      <w:lvlText w:val="%7."/>
      <w:lvlJc w:val="left"/>
      <w:pPr>
        <w:ind w:left="5464" w:hanging="360"/>
      </w:pPr>
    </w:lvl>
    <w:lvl w:ilvl="7" w:tplc="04220019" w:tentative="1">
      <w:start w:val="1"/>
      <w:numFmt w:val="lowerLetter"/>
      <w:lvlText w:val="%8."/>
      <w:lvlJc w:val="left"/>
      <w:pPr>
        <w:ind w:left="6184" w:hanging="360"/>
      </w:pPr>
    </w:lvl>
    <w:lvl w:ilvl="8" w:tplc="0422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1" w15:restartNumberingAfterBreak="0">
    <w:nsid w:val="7DA27C2E"/>
    <w:multiLevelType w:val="hybridMultilevel"/>
    <w:tmpl w:val="C0483C30"/>
    <w:lvl w:ilvl="0" w:tplc="D280F42C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5"/>
  </w:num>
  <w:num w:numId="5">
    <w:abstractNumId w:val="8"/>
  </w:num>
  <w:num w:numId="6">
    <w:abstractNumId w:val="7"/>
  </w:num>
  <w:num w:numId="7">
    <w:abstractNumId w:val="3"/>
  </w:num>
  <w:num w:numId="8">
    <w:abstractNumId w:val="0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ED9"/>
    <w:rsid w:val="00013237"/>
    <w:rsid w:val="00067B97"/>
    <w:rsid w:val="00096E74"/>
    <w:rsid w:val="000B2DFA"/>
    <w:rsid w:val="000E2F41"/>
    <w:rsid w:val="00144D00"/>
    <w:rsid w:val="001525B9"/>
    <w:rsid w:val="00155B16"/>
    <w:rsid w:val="001A25C2"/>
    <w:rsid w:val="001A31AF"/>
    <w:rsid w:val="001D0F9A"/>
    <w:rsid w:val="001E1FFC"/>
    <w:rsid w:val="00252701"/>
    <w:rsid w:val="002A3AE4"/>
    <w:rsid w:val="002D2B38"/>
    <w:rsid w:val="002D4F38"/>
    <w:rsid w:val="00306ED9"/>
    <w:rsid w:val="00317C89"/>
    <w:rsid w:val="00355C02"/>
    <w:rsid w:val="003A6009"/>
    <w:rsid w:val="004137EA"/>
    <w:rsid w:val="00435EEE"/>
    <w:rsid w:val="00436B46"/>
    <w:rsid w:val="00451072"/>
    <w:rsid w:val="00470052"/>
    <w:rsid w:val="004810FB"/>
    <w:rsid w:val="00495ECD"/>
    <w:rsid w:val="004B0216"/>
    <w:rsid w:val="004D148B"/>
    <w:rsid w:val="004F0349"/>
    <w:rsid w:val="005540C4"/>
    <w:rsid w:val="0055494C"/>
    <w:rsid w:val="00590F41"/>
    <w:rsid w:val="005B5823"/>
    <w:rsid w:val="005C659C"/>
    <w:rsid w:val="005D150D"/>
    <w:rsid w:val="006101B1"/>
    <w:rsid w:val="00663C04"/>
    <w:rsid w:val="00693D3C"/>
    <w:rsid w:val="00697FD5"/>
    <w:rsid w:val="006A6099"/>
    <w:rsid w:val="006E19A6"/>
    <w:rsid w:val="006F110F"/>
    <w:rsid w:val="006F227E"/>
    <w:rsid w:val="00711ED7"/>
    <w:rsid w:val="00724AEC"/>
    <w:rsid w:val="00753EFA"/>
    <w:rsid w:val="007547AE"/>
    <w:rsid w:val="00763E2A"/>
    <w:rsid w:val="00767A80"/>
    <w:rsid w:val="00772314"/>
    <w:rsid w:val="00794341"/>
    <w:rsid w:val="007B4348"/>
    <w:rsid w:val="007B724D"/>
    <w:rsid w:val="007D3A5D"/>
    <w:rsid w:val="0081576F"/>
    <w:rsid w:val="00833133"/>
    <w:rsid w:val="00842DA5"/>
    <w:rsid w:val="0085535F"/>
    <w:rsid w:val="0089237F"/>
    <w:rsid w:val="008A358D"/>
    <w:rsid w:val="008D4A98"/>
    <w:rsid w:val="00900F15"/>
    <w:rsid w:val="00962B97"/>
    <w:rsid w:val="00995275"/>
    <w:rsid w:val="009B51E2"/>
    <w:rsid w:val="009C01C0"/>
    <w:rsid w:val="009D7F57"/>
    <w:rsid w:val="00A10972"/>
    <w:rsid w:val="00A21537"/>
    <w:rsid w:val="00A82B67"/>
    <w:rsid w:val="00AA04E8"/>
    <w:rsid w:val="00AE06A8"/>
    <w:rsid w:val="00B020C5"/>
    <w:rsid w:val="00B4509D"/>
    <w:rsid w:val="00B65071"/>
    <w:rsid w:val="00BB1FAE"/>
    <w:rsid w:val="00BF71D0"/>
    <w:rsid w:val="00C54ACB"/>
    <w:rsid w:val="00C55543"/>
    <w:rsid w:val="00C633BF"/>
    <w:rsid w:val="00C74DFB"/>
    <w:rsid w:val="00C754C9"/>
    <w:rsid w:val="00CA338B"/>
    <w:rsid w:val="00CB2B5D"/>
    <w:rsid w:val="00CD268E"/>
    <w:rsid w:val="00D7509C"/>
    <w:rsid w:val="00D776F5"/>
    <w:rsid w:val="00D92F31"/>
    <w:rsid w:val="00DC4887"/>
    <w:rsid w:val="00E44DDC"/>
    <w:rsid w:val="00E56B45"/>
    <w:rsid w:val="00E659A8"/>
    <w:rsid w:val="00E745FB"/>
    <w:rsid w:val="00E960D8"/>
    <w:rsid w:val="00EC7F57"/>
    <w:rsid w:val="00EE356D"/>
    <w:rsid w:val="00F138CA"/>
    <w:rsid w:val="00F51EAB"/>
    <w:rsid w:val="00F6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A3DEC"/>
  <w15:chartTrackingRefBased/>
  <w15:docId w15:val="{3D012BF7-8EDE-4A0E-86AA-6EC96F34F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40C4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0C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540C4"/>
    <w:rPr>
      <w:color w:val="0000FF"/>
      <w:u w:val="single"/>
    </w:rPr>
  </w:style>
  <w:style w:type="paragraph" w:styleId="a5">
    <w:name w:val="Normal (Web)"/>
    <w:basedOn w:val="a"/>
    <w:rsid w:val="00554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892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9237F"/>
    <w:rPr>
      <w:rFonts w:ascii="Segoe UI" w:hAnsi="Segoe UI" w:cs="Segoe UI"/>
      <w:sz w:val="18"/>
      <w:szCs w:val="18"/>
      <w:lang w:val="ru-RU"/>
    </w:rPr>
  </w:style>
  <w:style w:type="paragraph" w:styleId="a8">
    <w:name w:val="header"/>
    <w:basedOn w:val="a"/>
    <w:link w:val="a9"/>
    <w:uiPriority w:val="99"/>
    <w:unhideWhenUsed/>
    <w:rsid w:val="009C0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9C01C0"/>
    <w:rPr>
      <w:lang w:val="ru-RU"/>
    </w:rPr>
  </w:style>
  <w:style w:type="paragraph" w:styleId="aa">
    <w:name w:val="footer"/>
    <w:basedOn w:val="a"/>
    <w:link w:val="ab"/>
    <w:uiPriority w:val="99"/>
    <w:unhideWhenUsed/>
    <w:rsid w:val="009C0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9C01C0"/>
    <w:rPr>
      <w:lang w:val="ru-RU"/>
    </w:rPr>
  </w:style>
  <w:style w:type="paragraph" w:customStyle="1" w:styleId="rvps2">
    <w:name w:val="rvps2"/>
    <w:basedOn w:val="a"/>
    <w:rsid w:val="00693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Body Text Indent"/>
    <w:basedOn w:val="a"/>
    <w:link w:val="ad"/>
    <w:unhideWhenUsed/>
    <w:rsid w:val="00144D0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d">
    <w:name w:val="Основний текст з відступом Знак"/>
    <w:basedOn w:val="a0"/>
    <w:link w:val="ac"/>
    <w:rsid w:val="00144D0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5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657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540-1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939-17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9</Pages>
  <Words>11593</Words>
  <Characters>6609</Characters>
  <Application>Microsoft Office Word</Application>
  <DocSecurity>0</DocSecurity>
  <Lines>55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Журавель</dc:creator>
  <cp:keywords/>
  <dc:description/>
  <cp:lastModifiedBy>Юлія Бобровська</cp:lastModifiedBy>
  <cp:revision>58</cp:revision>
  <cp:lastPrinted>2019-07-12T12:44:00Z</cp:lastPrinted>
  <dcterms:created xsi:type="dcterms:W3CDTF">2019-07-05T11:11:00Z</dcterms:created>
  <dcterms:modified xsi:type="dcterms:W3CDTF">2023-12-21T09:29:00Z</dcterms:modified>
</cp:coreProperties>
</file>