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C09A5" w14:textId="77777777" w:rsidR="0096651A" w:rsidRPr="0052500D" w:rsidRDefault="0096651A" w:rsidP="004E265D">
      <w:pPr>
        <w:pStyle w:val="a5"/>
        <w:framePr w:hSpace="45" w:wrap="around" w:vAnchor="text" w:hAnchor="text" w:xAlign="right" w:yAlign="center"/>
        <w:tabs>
          <w:tab w:val="left" w:pos="9072"/>
        </w:tabs>
        <w:spacing w:before="0" w:beforeAutospacing="0" w:after="0" w:afterAutospacing="0"/>
        <w:ind w:left="5670"/>
        <w:rPr>
          <w:sz w:val="28"/>
          <w:szCs w:val="28"/>
        </w:rPr>
      </w:pPr>
      <w:r w:rsidRPr="0052500D">
        <w:rPr>
          <w:sz w:val="28"/>
          <w:szCs w:val="28"/>
        </w:rPr>
        <w:t>ЗАТВЕРДЖЕНО</w:t>
      </w:r>
      <w:r w:rsidRPr="0052500D">
        <w:rPr>
          <w:sz w:val="28"/>
          <w:szCs w:val="28"/>
        </w:rPr>
        <w:br/>
        <w:t>Постанова Національної комісії, що здійснює державне регулювання у сферах</w:t>
      </w:r>
      <w:r w:rsidRPr="0052500D">
        <w:rPr>
          <w:sz w:val="28"/>
          <w:szCs w:val="28"/>
          <w:lang w:val="ru-RU"/>
        </w:rPr>
        <w:t xml:space="preserve"> </w:t>
      </w:r>
      <w:r w:rsidRPr="0052500D">
        <w:rPr>
          <w:sz w:val="28"/>
          <w:szCs w:val="28"/>
        </w:rPr>
        <w:t>енергетики та комунальних</w:t>
      </w:r>
      <w:r w:rsidRPr="0052500D">
        <w:rPr>
          <w:sz w:val="28"/>
          <w:szCs w:val="28"/>
          <w:lang w:val="ru-RU"/>
        </w:rPr>
        <w:t xml:space="preserve"> </w:t>
      </w:r>
      <w:r w:rsidRPr="0052500D">
        <w:rPr>
          <w:sz w:val="28"/>
          <w:szCs w:val="28"/>
        </w:rPr>
        <w:t xml:space="preserve">послуг </w:t>
      </w:r>
    </w:p>
    <w:p w14:paraId="772BC721" w14:textId="77777777" w:rsidR="00B92E24" w:rsidRDefault="0096651A" w:rsidP="004E265D">
      <w:pPr>
        <w:pStyle w:val="a5"/>
        <w:spacing w:before="0" w:beforeAutospacing="0" w:after="0" w:afterAutospacing="0"/>
        <w:ind w:left="5670"/>
        <w:rPr>
          <w:sz w:val="28"/>
          <w:szCs w:val="28"/>
        </w:rPr>
      </w:pPr>
      <w:r w:rsidRPr="0052500D">
        <w:rPr>
          <w:sz w:val="28"/>
          <w:szCs w:val="28"/>
        </w:rPr>
        <w:t>29.03.2019 № 450</w:t>
      </w:r>
    </w:p>
    <w:p w14:paraId="458AB5A4" w14:textId="658329DB" w:rsidR="0096651A" w:rsidRPr="0052500D" w:rsidRDefault="00B92E24" w:rsidP="004E265D">
      <w:pPr>
        <w:pStyle w:val="a5"/>
        <w:spacing w:before="0" w:beforeAutospacing="0" w:after="0" w:afterAutospacing="0"/>
        <w:ind w:left="5670"/>
        <w:rPr>
          <w:b/>
          <w:sz w:val="28"/>
          <w:szCs w:val="28"/>
        </w:rPr>
      </w:pPr>
      <w:r>
        <w:rPr>
          <w:sz w:val="28"/>
          <w:szCs w:val="28"/>
        </w:rPr>
        <w:t xml:space="preserve">(у редакції постанови НКРЕКП від </w:t>
      </w:r>
      <w:r>
        <w:rPr>
          <w:sz w:val="28"/>
          <w:szCs w:val="28"/>
          <w:lang w:val="ru-RU"/>
        </w:rPr>
        <w:t>__________</w:t>
      </w:r>
      <w:r>
        <w:rPr>
          <w:sz w:val="28"/>
          <w:szCs w:val="28"/>
        </w:rPr>
        <w:t xml:space="preserve"> № </w:t>
      </w:r>
      <w:r>
        <w:rPr>
          <w:sz w:val="28"/>
          <w:szCs w:val="28"/>
          <w:lang w:val="ru-RU"/>
        </w:rPr>
        <w:t>____</w:t>
      </w:r>
      <w:r>
        <w:rPr>
          <w:sz w:val="28"/>
          <w:szCs w:val="28"/>
        </w:rPr>
        <w:t>)</w:t>
      </w:r>
      <w:r w:rsidRPr="00C126D9">
        <w:rPr>
          <w:sz w:val="28"/>
          <w:szCs w:val="28"/>
        </w:rPr>
        <w:t xml:space="preserve"> </w:t>
      </w:r>
      <w:r w:rsidRPr="006854DD">
        <w:rPr>
          <w:sz w:val="28"/>
          <w:szCs w:val="28"/>
        </w:rPr>
        <w:t xml:space="preserve"> </w:t>
      </w:r>
      <w:r w:rsidR="0096651A" w:rsidRPr="0052500D">
        <w:rPr>
          <w:sz w:val="28"/>
          <w:szCs w:val="28"/>
        </w:rPr>
        <w:t xml:space="preserve">  </w:t>
      </w:r>
      <w:r w:rsidR="0096651A" w:rsidRPr="0052500D">
        <w:rPr>
          <w:sz w:val="28"/>
          <w:szCs w:val="28"/>
        </w:rPr>
        <w:br w:type="textWrapping" w:clear="all"/>
      </w:r>
    </w:p>
    <w:p w14:paraId="75671EFB" w14:textId="77777777" w:rsidR="0096651A" w:rsidRPr="0052500D" w:rsidRDefault="0096651A" w:rsidP="004E265D">
      <w:pPr>
        <w:tabs>
          <w:tab w:val="left" w:pos="0"/>
        </w:tabs>
        <w:spacing w:after="0" w:line="240" w:lineRule="auto"/>
        <w:jc w:val="both"/>
        <w:rPr>
          <w:rFonts w:ascii="Times New Roman" w:hAnsi="Times New Roman" w:cs="Times New Roman"/>
          <w:sz w:val="20"/>
          <w:szCs w:val="28"/>
          <w:lang w:val="uk-UA"/>
        </w:rPr>
      </w:pPr>
    </w:p>
    <w:p w14:paraId="101C6B30" w14:textId="77777777" w:rsidR="005E07E7" w:rsidRPr="0052500D" w:rsidRDefault="005E07E7" w:rsidP="004E265D">
      <w:pPr>
        <w:tabs>
          <w:tab w:val="left" w:pos="0"/>
        </w:tabs>
        <w:spacing w:after="0" w:line="240" w:lineRule="auto"/>
        <w:jc w:val="both"/>
        <w:rPr>
          <w:rFonts w:ascii="Times New Roman" w:hAnsi="Times New Roman" w:cs="Times New Roman"/>
          <w:sz w:val="20"/>
          <w:szCs w:val="28"/>
          <w:lang w:val="uk-UA"/>
        </w:rPr>
      </w:pPr>
    </w:p>
    <w:p w14:paraId="2D48C869" w14:textId="77777777"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sz w:val="28"/>
          <w:szCs w:val="28"/>
          <w:lang w:val="uk-UA"/>
        </w:rPr>
        <w:t> </w:t>
      </w:r>
      <w:r w:rsidRPr="0052500D">
        <w:rPr>
          <w:rFonts w:ascii="Times New Roman" w:hAnsi="Times New Roman" w:cs="Times New Roman"/>
          <w:b/>
          <w:sz w:val="28"/>
          <w:szCs w:val="28"/>
          <w:lang w:val="uk-UA"/>
        </w:rPr>
        <w:t xml:space="preserve">ІНСТРУКЦІЯ </w:t>
      </w:r>
    </w:p>
    <w:p w14:paraId="5C3D31EB" w14:textId="08103CF8"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щодо заповнення форми звітності № </w:t>
      </w:r>
      <w:r w:rsidR="004F3B00" w:rsidRPr="0052500D">
        <w:rPr>
          <w:rFonts w:ascii="Times New Roman" w:hAnsi="Times New Roman" w:cs="Times New Roman"/>
          <w:b/>
          <w:sz w:val="28"/>
          <w:szCs w:val="28"/>
          <w:lang w:val="uk-UA"/>
        </w:rPr>
        <w:t>9</w:t>
      </w:r>
      <w:r w:rsidRPr="0052500D">
        <w:rPr>
          <w:rFonts w:ascii="Times New Roman" w:hAnsi="Times New Roman" w:cs="Times New Roman"/>
          <w:b/>
          <w:sz w:val="28"/>
          <w:szCs w:val="28"/>
          <w:lang w:val="uk-UA"/>
        </w:rPr>
        <w:t>-НКРЕКП-моніторинг-розподіл (</w:t>
      </w:r>
      <w:r w:rsidR="004F3B00" w:rsidRPr="0052500D">
        <w:rPr>
          <w:rFonts w:ascii="Times New Roman" w:hAnsi="Times New Roman" w:cs="Times New Roman"/>
          <w:b/>
          <w:sz w:val="28"/>
          <w:szCs w:val="28"/>
          <w:lang w:val="uk-UA"/>
        </w:rPr>
        <w:t>місячна</w:t>
      </w:r>
      <w:r w:rsidRPr="0052500D">
        <w:rPr>
          <w:rFonts w:ascii="Times New Roman" w:hAnsi="Times New Roman" w:cs="Times New Roman"/>
          <w:b/>
          <w:sz w:val="28"/>
          <w:szCs w:val="28"/>
          <w:lang w:val="uk-UA"/>
        </w:rPr>
        <w:t xml:space="preserve">) </w:t>
      </w:r>
      <w:r w:rsidRPr="0052500D">
        <w:rPr>
          <w:sz w:val="28"/>
          <w:szCs w:val="28"/>
          <w:lang w:val="uk-UA"/>
        </w:rPr>
        <w:t>«</w:t>
      </w:r>
      <w:r w:rsidR="004F3B00" w:rsidRPr="0052500D">
        <w:rPr>
          <w:rFonts w:ascii="Times New Roman" w:hAnsi="Times New Roman" w:cs="Times New Roman"/>
          <w:b/>
          <w:sz w:val="28"/>
          <w:szCs w:val="28"/>
          <w:lang w:val="uk-UA"/>
        </w:rPr>
        <w:t>Звіт про обсяги купівлі-продажу електричної енергії</w:t>
      </w:r>
      <w:r w:rsidRPr="0052500D">
        <w:rPr>
          <w:rFonts w:ascii="Times New Roman" w:hAnsi="Times New Roman" w:cs="Times New Roman"/>
          <w:b/>
          <w:sz w:val="28"/>
          <w:szCs w:val="28"/>
          <w:lang w:val="uk-UA"/>
        </w:rPr>
        <w:t>»</w:t>
      </w:r>
    </w:p>
    <w:p w14:paraId="32B0F30B" w14:textId="77777777" w:rsidR="0096651A" w:rsidRPr="0052500D" w:rsidRDefault="0096651A" w:rsidP="004E265D">
      <w:pPr>
        <w:spacing w:after="0" w:line="240" w:lineRule="auto"/>
        <w:jc w:val="center"/>
        <w:rPr>
          <w:rFonts w:ascii="Times New Roman" w:hAnsi="Times New Roman" w:cs="Times New Roman"/>
          <w:b/>
          <w:sz w:val="20"/>
          <w:szCs w:val="28"/>
          <w:lang w:val="uk-UA"/>
        </w:rPr>
      </w:pPr>
    </w:p>
    <w:p w14:paraId="4968AB56" w14:textId="77777777"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1. Загальні положення</w:t>
      </w:r>
    </w:p>
    <w:p w14:paraId="4F81E0E0" w14:textId="77777777" w:rsidR="0096651A" w:rsidRPr="0052500D" w:rsidRDefault="0096651A" w:rsidP="004E265D">
      <w:pPr>
        <w:spacing w:after="0" w:line="240" w:lineRule="auto"/>
        <w:jc w:val="both"/>
        <w:rPr>
          <w:rFonts w:ascii="Times New Roman" w:hAnsi="Times New Roman" w:cs="Times New Roman"/>
          <w:sz w:val="20"/>
          <w:szCs w:val="28"/>
          <w:lang w:val="uk-UA"/>
        </w:rPr>
      </w:pPr>
    </w:p>
    <w:p w14:paraId="449CDB06" w14:textId="1CE0A724"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2E525E">
        <w:rPr>
          <w:rFonts w:ascii="Times New Roman" w:hAnsi="Times New Roman" w:cs="Times New Roman"/>
          <w:sz w:val="28"/>
          <w:szCs w:val="28"/>
          <w:lang w:val="uk-UA"/>
        </w:rPr>
        <w:t>, ліцензіат</w:t>
      </w:r>
      <w:r w:rsidRPr="0052500D">
        <w:rPr>
          <w:rFonts w:ascii="Times New Roman" w:hAnsi="Times New Roman" w:cs="Times New Roman"/>
          <w:sz w:val="28"/>
          <w:szCs w:val="28"/>
          <w:lang w:val="uk-UA"/>
        </w:rPr>
        <w:t>).</w:t>
      </w:r>
    </w:p>
    <w:p w14:paraId="508B535D"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p>
    <w:p w14:paraId="0C09FCFE" w14:textId="6C2BE7FF"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1.2. Ця Інструкція визначає порядок заповнення форми звітності № </w:t>
      </w:r>
      <w:r w:rsidR="004F3B00"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-НКРЕКП-моніторинг-розподіл (</w:t>
      </w:r>
      <w:r w:rsidR="004F3B00" w:rsidRPr="0052500D">
        <w:rPr>
          <w:rFonts w:ascii="Times New Roman" w:hAnsi="Times New Roman" w:cs="Times New Roman"/>
          <w:sz w:val="28"/>
          <w:szCs w:val="28"/>
          <w:lang w:val="uk-UA"/>
        </w:rPr>
        <w:t>місячна</w:t>
      </w:r>
      <w:r w:rsidRPr="0052500D">
        <w:rPr>
          <w:rFonts w:ascii="Times New Roman" w:hAnsi="Times New Roman" w:cs="Times New Roman"/>
          <w:sz w:val="28"/>
          <w:szCs w:val="28"/>
          <w:lang w:val="uk-UA"/>
        </w:rPr>
        <w:t>) «</w:t>
      </w:r>
      <w:r w:rsidR="004F3B00" w:rsidRPr="0052500D">
        <w:rPr>
          <w:rFonts w:ascii="Times New Roman" w:hAnsi="Times New Roman" w:cs="Times New Roman"/>
          <w:sz w:val="28"/>
          <w:szCs w:val="28"/>
          <w:lang w:val="uk-UA"/>
        </w:rPr>
        <w:t>Звіт про обсяги купівлі-продажу електричної енергії</w:t>
      </w:r>
      <w:r w:rsidRPr="0052500D">
        <w:rPr>
          <w:rFonts w:ascii="Times New Roman" w:hAnsi="Times New Roman" w:cs="Times New Roman"/>
          <w:sz w:val="28"/>
          <w:szCs w:val="28"/>
          <w:lang w:val="uk-UA"/>
        </w:rPr>
        <w:t>» (далі – форма звітності № </w:t>
      </w:r>
      <w:r w:rsidR="004F3B00"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w:t>
      </w:r>
      <w:r w:rsidR="007C092D" w:rsidRPr="0052500D">
        <w:rPr>
          <w:rFonts w:ascii="Times New Roman" w:hAnsi="Times New Roman" w:cs="Times New Roman"/>
          <w:sz w:val="28"/>
          <w:szCs w:val="28"/>
          <w:lang w:val="uk-UA"/>
        </w:rPr>
        <w:t xml:space="preserve"> та додатків до неї</w:t>
      </w:r>
      <w:r w:rsidRPr="0052500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63B467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p>
    <w:p w14:paraId="5B0ADA7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1.3. Цю Інструкцію розроблено відповідно до:</w:t>
      </w:r>
    </w:p>
    <w:p w14:paraId="4A6BA05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52500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2500D">
        <w:rPr>
          <w:rFonts w:ascii="Times New Roman" w:hAnsi="Times New Roman" w:cs="Times New Roman"/>
          <w:sz w:val="28"/>
          <w:szCs w:val="28"/>
          <w:lang w:val="uk-UA"/>
        </w:rPr>
        <w:t>, </w:t>
      </w:r>
      <w:hyperlink r:id="rId8" w:tgtFrame="_blank" w:history="1">
        <w:r w:rsidRPr="0052500D">
          <w:rPr>
            <w:rFonts w:ascii="Times New Roman" w:hAnsi="Times New Roman" w:cs="Times New Roman"/>
            <w:sz w:val="28"/>
            <w:szCs w:val="28"/>
            <w:lang w:val="uk-UA"/>
          </w:rPr>
          <w:t>«Про інформацію»</w:t>
        </w:r>
      </w:hyperlink>
      <w:r w:rsidRPr="0052500D">
        <w:rPr>
          <w:rFonts w:ascii="Times New Roman" w:hAnsi="Times New Roman" w:cs="Times New Roman"/>
          <w:sz w:val="28"/>
          <w:szCs w:val="28"/>
          <w:lang w:val="uk-UA"/>
        </w:rPr>
        <w:t>, </w:t>
      </w:r>
      <w:hyperlink r:id="rId9" w:tgtFrame="_blank" w:history="1">
        <w:r w:rsidRPr="0052500D">
          <w:rPr>
            <w:rFonts w:ascii="Times New Roman" w:hAnsi="Times New Roman" w:cs="Times New Roman"/>
            <w:sz w:val="28"/>
            <w:szCs w:val="28"/>
            <w:lang w:val="uk-UA"/>
          </w:rPr>
          <w:t>«Про доступ до публічної інформації»</w:t>
        </w:r>
      </w:hyperlink>
      <w:r w:rsidRPr="0052500D">
        <w:rPr>
          <w:rFonts w:ascii="Times New Roman" w:hAnsi="Times New Roman" w:cs="Times New Roman"/>
          <w:sz w:val="28"/>
          <w:szCs w:val="28"/>
          <w:lang w:val="uk-UA"/>
        </w:rPr>
        <w:t>;</w:t>
      </w:r>
    </w:p>
    <w:p w14:paraId="1DF2B0F3" w14:textId="46A4144D"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w:t>
      </w:r>
      <w:r w:rsidR="007C092D" w:rsidRPr="0052500D">
        <w:rPr>
          <w:rFonts w:ascii="Times New Roman" w:hAnsi="Times New Roman" w:cs="Times New Roman"/>
          <w:sz w:val="28"/>
          <w:szCs w:val="28"/>
          <w:lang w:val="uk-UA"/>
        </w:rPr>
        <w:t> </w:t>
      </w:r>
      <w:r w:rsidRPr="0052500D">
        <w:rPr>
          <w:rFonts w:ascii="Times New Roman" w:hAnsi="Times New Roman" w:cs="Times New Roman"/>
          <w:sz w:val="28"/>
          <w:szCs w:val="28"/>
          <w:lang w:val="uk-UA"/>
        </w:rPr>
        <w:t>березня 2018 року № 310,</w:t>
      </w:r>
      <w:r w:rsidRPr="0052500D">
        <w:rPr>
          <w:rFonts w:ascii="Times New Roman" w:hAnsi="Times New Roman" w:cs="Times New Roman"/>
          <w:sz w:val="28"/>
          <w:szCs w:val="28"/>
        </w:rPr>
        <w:t xml:space="preserve"> </w:t>
      </w:r>
      <w:r w:rsidRPr="0052500D">
        <w:rPr>
          <w:rFonts w:ascii="Times New Roman" w:hAnsi="Times New Roman" w:cs="Times New Roman"/>
          <w:sz w:val="28"/>
          <w:szCs w:val="28"/>
          <w:lang w:val="uk-UA"/>
        </w:rPr>
        <w:t>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027B2C7A"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A6601C3" w14:textId="27307ACD" w:rsidR="0096651A" w:rsidRDefault="0096651A" w:rsidP="004E265D">
      <w:pPr>
        <w:spacing w:after="0" w:line="240" w:lineRule="auto"/>
        <w:jc w:val="both"/>
        <w:rPr>
          <w:rFonts w:ascii="Times New Roman" w:hAnsi="Times New Roman" w:cs="Times New Roman"/>
          <w:sz w:val="20"/>
          <w:szCs w:val="28"/>
          <w:lang w:val="uk-UA"/>
        </w:rPr>
      </w:pPr>
    </w:p>
    <w:p w14:paraId="09E3C824" w14:textId="0281D35D" w:rsidR="004E265D" w:rsidRDefault="004E265D" w:rsidP="004E265D">
      <w:pPr>
        <w:spacing w:after="0" w:line="240" w:lineRule="auto"/>
        <w:jc w:val="both"/>
        <w:rPr>
          <w:rFonts w:ascii="Times New Roman" w:hAnsi="Times New Roman" w:cs="Times New Roman"/>
          <w:sz w:val="20"/>
          <w:szCs w:val="28"/>
          <w:lang w:val="uk-UA"/>
        </w:rPr>
      </w:pPr>
    </w:p>
    <w:p w14:paraId="499658CC" w14:textId="77777777" w:rsidR="004E265D" w:rsidRPr="0052500D" w:rsidRDefault="004E265D" w:rsidP="004E265D">
      <w:pPr>
        <w:spacing w:after="0" w:line="240" w:lineRule="auto"/>
        <w:jc w:val="both"/>
        <w:rPr>
          <w:rFonts w:ascii="Times New Roman" w:hAnsi="Times New Roman" w:cs="Times New Roman"/>
          <w:sz w:val="20"/>
          <w:szCs w:val="28"/>
          <w:lang w:val="uk-UA"/>
        </w:rPr>
      </w:pPr>
    </w:p>
    <w:p w14:paraId="465E6D95" w14:textId="34CA20EB" w:rsidR="0096651A"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lastRenderedPageBreak/>
        <w:t>2. Порядок та термін надання інформації</w:t>
      </w:r>
    </w:p>
    <w:p w14:paraId="495DB4BB" w14:textId="2AEB5036" w:rsidR="002E525E" w:rsidRDefault="002E525E" w:rsidP="004E265D">
      <w:pPr>
        <w:spacing w:after="0" w:line="240" w:lineRule="auto"/>
        <w:jc w:val="center"/>
        <w:rPr>
          <w:rFonts w:ascii="Times New Roman" w:hAnsi="Times New Roman" w:cs="Times New Roman"/>
          <w:b/>
          <w:sz w:val="28"/>
          <w:szCs w:val="28"/>
          <w:lang w:val="uk-UA"/>
        </w:rPr>
      </w:pPr>
    </w:p>
    <w:p w14:paraId="51302038" w14:textId="74C5AD0A" w:rsidR="002E525E" w:rsidRDefault="002E525E" w:rsidP="004E265D">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3E50F7E2" w14:textId="77777777" w:rsidR="002E525E" w:rsidRDefault="002E525E" w:rsidP="004E265D">
      <w:pPr>
        <w:tabs>
          <w:tab w:val="left" w:pos="426"/>
          <w:tab w:val="left" w:pos="567"/>
        </w:tabs>
        <w:spacing w:after="0" w:line="240" w:lineRule="auto"/>
        <w:ind w:firstLine="709"/>
        <w:jc w:val="both"/>
        <w:rPr>
          <w:rFonts w:ascii="Times New Roman" w:hAnsi="Times New Roman" w:cs="Times New Roman"/>
          <w:sz w:val="28"/>
          <w:szCs w:val="28"/>
        </w:rPr>
      </w:pPr>
    </w:p>
    <w:p w14:paraId="43427663" w14:textId="06D6062C" w:rsidR="002E525E" w:rsidRDefault="002E525E" w:rsidP="004E265D">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9</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25 числа місяця</w:t>
      </w:r>
      <w:r w:rsidRPr="00AF23B0">
        <w:rPr>
          <w:rFonts w:ascii="Times New Roman" w:hAnsi="Times New Roman" w:cs="Times New Roman"/>
          <w:sz w:val="28"/>
          <w:szCs w:val="28"/>
          <w:lang w:val="uk-UA"/>
        </w:rPr>
        <w:t>, наступного за звітним періодом.</w:t>
      </w:r>
    </w:p>
    <w:p w14:paraId="6C93BB25" w14:textId="77777777" w:rsidR="002E525E" w:rsidRDefault="002E525E" w:rsidP="004E265D">
      <w:pPr>
        <w:tabs>
          <w:tab w:val="left" w:pos="426"/>
          <w:tab w:val="left" w:pos="993"/>
        </w:tabs>
        <w:spacing w:after="0" w:line="240" w:lineRule="auto"/>
        <w:ind w:firstLine="709"/>
        <w:jc w:val="both"/>
        <w:rPr>
          <w:rFonts w:ascii="Times New Roman" w:hAnsi="Times New Roman" w:cs="Times New Roman"/>
          <w:sz w:val="28"/>
          <w:szCs w:val="28"/>
          <w:lang w:val="uk-UA"/>
        </w:rPr>
      </w:pPr>
    </w:p>
    <w:p w14:paraId="030E1703" w14:textId="2AA9DF4C"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4E9585E9" w14:textId="77777777"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93F21D9" w14:textId="77777777"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66026962" w14:textId="2C530328"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591AF7E" w14:textId="15121511"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до НКРЕКП.</w:t>
      </w:r>
    </w:p>
    <w:p w14:paraId="410634EA" w14:textId="77777777"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039D4EA6" w14:textId="445565FA" w:rsidR="002E525E" w:rsidRPr="00665D42" w:rsidRDefault="002E525E" w:rsidP="004E265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9</w:t>
      </w:r>
      <w:r w:rsidRPr="00665D42">
        <w:rPr>
          <w:rFonts w:ascii="Times New Roman" w:eastAsia="Times New Roman" w:hAnsi="Times New Roman" w:cs="Times New Roman"/>
          <w:sz w:val="28"/>
          <w:szCs w:val="28"/>
          <w:lang w:val="uk-UA" w:eastAsia="uk-UA"/>
        </w:rPr>
        <w:t xml:space="preserve">. </w:t>
      </w:r>
    </w:p>
    <w:p w14:paraId="38BB184F" w14:textId="006393A9" w:rsidR="002E525E" w:rsidRPr="00665D42" w:rsidRDefault="002E525E" w:rsidP="004E265D">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9</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013D09A" w14:textId="05E473A2"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2834BE08"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13743BF4" w14:textId="1947B054"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96CCC0E" w14:textId="4D459A61"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6A02537C"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6DDD0688" w14:textId="7BAD53AC" w:rsidR="002E525E" w:rsidRPr="00665D42"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516EEA5A" w14:textId="15EA2D4D"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3D8AAD4"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27215743" w14:textId="780C24AA" w:rsidR="002E525E" w:rsidRPr="00665D42"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5B510181" w14:textId="77777777" w:rsidR="0096651A" w:rsidRPr="0052500D" w:rsidRDefault="0096651A" w:rsidP="004E265D">
      <w:pPr>
        <w:spacing w:after="0" w:line="240" w:lineRule="auto"/>
        <w:jc w:val="center"/>
        <w:rPr>
          <w:rFonts w:ascii="Times New Roman" w:hAnsi="Times New Roman" w:cs="Times New Roman"/>
          <w:b/>
          <w:sz w:val="20"/>
          <w:szCs w:val="28"/>
          <w:lang w:val="uk-UA"/>
        </w:rPr>
      </w:pPr>
    </w:p>
    <w:p w14:paraId="4DB3AB9F" w14:textId="058FADC2"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 xml:space="preserve">3. Пояснення щодо заповнення форми звітності </w:t>
      </w:r>
      <w:r w:rsidR="004F3B00" w:rsidRPr="0052500D">
        <w:rPr>
          <w:rFonts w:ascii="Times New Roman" w:hAnsi="Times New Roman" w:cs="Times New Roman"/>
          <w:b/>
          <w:sz w:val="28"/>
          <w:szCs w:val="28"/>
          <w:lang w:val="uk-UA"/>
        </w:rPr>
        <w:t>№ 9</w:t>
      </w:r>
    </w:p>
    <w:p w14:paraId="3EF05979" w14:textId="77777777" w:rsidR="0096651A" w:rsidRPr="0052500D" w:rsidRDefault="0096651A" w:rsidP="004E265D">
      <w:pPr>
        <w:tabs>
          <w:tab w:val="left" w:pos="851"/>
          <w:tab w:val="left" w:pos="993"/>
        </w:tabs>
        <w:spacing w:after="0" w:line="240" w:lineRule="auto"/>
        <w:jc w:val="both"/>
        <w:rPr>
          <w:rFonts w:ascii="Times New Roman" w:hAnsi="Times New Roman" w:cs="Times New Roman"/>
          <w:sz w:val="28"/>
          <w:szCs w:val="28"/>
          <w:lang w:val="uk-UA"/>
        </w:rPr>
      </w:pPr>
    </w:p>
    <w:p w14:paraId="25A55A9D" w14:textId="2CA2687A" w:rsidR="0096651A" w:rsidRPr="0052500D" w:rsidRDefault="0096651A"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розділі І «Інформація щодо обсягу закупівлі електричної енергії» відображається  інформація щодо обсягів </w:t>
      </w:r>
      <w:r w:rsidR="004D0BA0" w:rsidRPr="0052500D">
        <w:rPr>
          <w:rFonts w:ascii="Times New Roman" w:hAnsi="Times New Roman" w:cs="Times New Roman"/>
          <w:sz w:val="28"/>
          <w:szCs w:val="28"/>
          <w:lang w:val="uk-UA"/>
        </w:rPr>
        <w:t xml:space="preserve">та вартості </w:t>
      </w:r>
      <w:r w:rsidRPr="0052500D">
        <w:rPr>
          <w:rFonts w:ascii="Times New Roman" w:hAnsi="Times New Roman" w:cs="Times New Roman"/>
          <w:sz w:val="28"/>
          <w:szCs w:val="28"/>
          <w:lang w:val="uk-UA"/>
        </w:rPr>
        <w:t>закупівлі електричної енергії ОСР, усього (графи 1 – 2), для власних господарських потреб (графи 3 – 4), для компенсації технологічних витрат (графи 5 – 6), а також для врегулювання небалансів (графи 7 – 8)</w:t>
      </w:r>
      <w:r w:rsidR="004D0BA0" w:rsidRPr="0052500D">
        <w:rPr>
          <w:rFonts w:ascii="Times New Roman" w:hAnsi="Times New Roman" w:cs="Times New Roman"/>
          <w:sz w:val="28"/>
          <w:szCs w:val="28"/>
          <w:lang w:val="uk-UA"/>
        </w:rPr>
        <w:t xml:space="preserve"> з точністю до двох знаків після коми</w:t>
      </w:r>
      <w:r w:rsidRPr="0052500D">
        <w:rPr>
          <w:rFonts w:ascii="Times New Roman" w:hAnsi="Times New Roman" w:cs="Times New Roman"/>
          <w:sz w:val="28"/>
          <w:szCs w:val="28"/>
          <w:lang w:val="uk-UA"/>
        </w:rPr>
        <w:t>:</w:t>
      </w:r>
    </w:p>
    <w:p w14:paraId="539202D7" w14:textId="77777777" w:rsidR="0096651A" w:rsidRPr="0052500D" w:rsidRDefault="0096651A" w:rsidP="004E265D">
      <w:pPr>
        <w:pStyle w:val="a3"/>
        <w:tabs>
          <w:tab w:val="left" w:pos="993"/>
        </w:tabs>
        <w:spacing w:after="0" w:line="240" w:lineRule="auto"/>
        <w:ind w:left="709" w:firstLine="709"/>
        <w:jc w:val="both"/>
        <w:rPr>
          <w:rFonts w:ascii="Times New Roman" w:hAnsi="Times New Roman" w:cs="Times New Roman"/>
          <w:sz w:val="20"/>
          <w:szCs w:val="28"/>
          <w:lang w:val="uk-UA"/>
        </w:rPr>
      </w:pPr>
    </w:p>
    <w:p w14:paraId="2383C8BA" w14:textId="60285558"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графах 1, 3, 5, 7 зазначається обсяг купованої електричної енергії у тис. </w:t>
      </w:r>
      <w:r w:rsidR="00F90CBE" w:rsidRPr="0052500D">
        <w:rPr>
          <w:rFonts w:ascii="Times New Roman" w:hAnsi="Times New Roman" w:cs="Times New Roman"/>
          <w:sz w:val="28"/>
          <w:szCs w:val="28"/>
          <w:lang w:val="uk-UA"/>
        </w:rPr>
        <w:t> </w:t>
      </w:r>
      <w:proofErr w:type="spellStart"/>
      <w:r w:rsidR="00F90CBE" w:rsidRPr="0052500D">
        <w:rPr>
          <w:rFonts w:ascii="Times New Roman" w:hAnsi="Times New Roman" w:cs="Times New Roman"/>
          <w:sz w:val="28"/>
          <w:szCs w:val="28"/>
          <w:lang w:val="uk-UA"/>
        </w:rPr>
        <w:t>к</w:t>
      </w:r>
      <w:r w:rsidRPr="0052500D">
        <w:rPr>
          <w:rFonts w:ascii="Times New Roman" w:hAnsi="Times New Roman" w:cs="Times New Roman"/>
          <w:sz w:val="28"/>
          <w:szCs w:val="28"/>
          <w:lang w:val="uk-UA"/>
        </w:rPr>
        <w:t>Вт∙год</w:t>
      </w:r>
      <w:proofErr w:type="spellEnd"/>
      <w:r w:rsidRPr="0052500D">
        <w:rPr>
          <w:rFonts w:ascii="Times New Roman" w:hAnsi="Times New Roman" w:cs="Times New Roman"/>
          <w:sz w:val="28"/>
          <w:szCs w:val="28"/>
          <w:lang w:val="uk-UA"/>
        </w:rPr>
        <w:t>, значення графи 1 дорівнює сумі значень граф 3, 5, 7;</w:t>
      </w:r>
    </w:p>
    <w:p w14:paraId="11B83A26"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0"/>
          <w:szCs w:val="28"/>
          <w:lang w:val="uk-UA"/>
        </w:rPr>
      </w:pPr>
    </w:p>
    <w:p w14:paraId="639B8E95" w14:textId="77777777"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графах 2, 4, 6, 8 зазначається вартість купованої електричної енергії у тис. грн, значення графи 2 дорівнює сумі значень граф 4, 6, 8; </w:t>
      </w:r>
    </w:p>
    <w:p w14:paraId="61B9CE9B"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0"/>
          <w:szCs w:val="28"/>
          <w:lang w:val="uk-UA"/>
        </w:rPr>
      </w:pPr>
    </w:p>
    <w:p w14:paraId="6F743F10" w14:textId="21BD3880"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005</w:t>
      </w:r>
      <w:r w:rsidRPr="0052500D">
        <w:rPr>
          <w:rFonts w:ascii="Times New Roman" w:hAnsi="Times New Roman" w:cs="Times New Roman"/>
          <w:sz w:val="28"/>
          <w:szCs w:val="28"/>
          <w:lang w:val="uk-UA"/>
        </w:rPr>
        <w:t xml:space="preserve"> «Загалом за сегментами закупівлі електричної енергії, у т. ч.:» вказуються дані щодо загального обсягу закупівлі електроенергії на всіх сегментах ринку електричної енергії. Значення цього рядка дорівнює сумі значень рядків </w:t>
      </w:r>
      <w:r w:rsidR="004F3B00" w:rsidRPr="0052500D">
        <w:rPr>
          <w:rFonts w:ascii="Times New Roman" w:hAnsi="Times New Roman" w:cs="Times New Roman"/>
          <w:sz w:val="28"/>
          <w:szCs w:val="28"/>
          <w:lang w:val="uk-UA"/>
        </w:rPr>
        <w:t>010 – 030, 065</w:t>
      </w:r>
      <w:r w:rsidRPr="0052500D">
        <w:rPr>
          <w:rFonts w:ascii="Times New Roman" w:hAnsi="Times New Roman" w:cs="Times New Roman"/>
          <w:sz w:val="28"/>
          <w:szCs w:val="28"/>
          <w:lang w:val="uk-UA"/>
        </w:rPr>
        <w:t>;</w:t>
      </w:r>
    </w:p>
    <w:p w14:paraId="732D4942" w14:textId="77777777" w:rsidR="001210CD" w:rsidRPr="0052500D" w:rsidRDefault="001210CD" w:rsidP="004E265D">
      <w:pPr>
        <w:tabs>
          <w:tab w:val="left" w:pos="993"/>
        </w:tabs>
        <w:spacing w:after="0" w:line="240" w:lineRule="auto"/>
        <w:ind w:firstLine="709"/>
        <w:jc w:val="both"/>
        <w:rPr>
          <w:rFonts w:ascii="Times New Roman" w:hAnsi="Times New Roman" w:cs="Times New Roman"/>
          <w:sz w:val="28"/>
          <w:szCs w:val="28"/>
          <w:lang w:val="uk-UA"/>
        </w:rPr>
      </w:pPr>
    </w:p>
    <w:p w14:paraId="59A44C3C" w14:textId="63AEE15B"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010</w:t>
      </w:r>
      <w:r w:rsidRPr="0052500D">
        <w:rPr>
          <w:rFonts w:ascii="Times New Roman" w:hAnsi="Times New Roman" w:cs="Times New Roman"/>
          <w:sz w:val="28"/>
          <w:szCs w:val="28"/>
          <w:lang w:val="uk-UA"/>
        </w:rPr>
        <w:t xml:space="preserve"> «на ринку «на добу наперед» зазначається інформація щодо закупівлі електричної енергії на ринку «на добу наперед»; </w:t>
      </w:r>
    </w:p>
    <w:p w14:paraId="0F0D8AB8" w14:textId="77777777" w:rsidR="0096651A" w:rsidRPr="0052500D" w:rsidRDefault="0096651A" w:rsidP="004E265D">
      <w:pPr>
        <w:pStyle w:val="a3"/>
        <w:spacing w:line="240" w:lineRule="auto"/>
        <w:ind w:firstLine="709"/>
        <w:rPr>
          <w:rFonts w:ascii="Times New Roman" w:hAnsi="Times New Roman" w:cs="Times New Roman"/>
          <w:sz w:val="20"/>
          <w:szCs w:val="28"/>
          <w:lang w:val="uk-UA"/>
        </w:rPr>
      </w:pPr>
    </w:p>
    <w:p w14:paraId="158F5E0F" w14:textId="19F2CC49"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015</w:t>
      </w:r>
      <w:r w:rsidRPr="0052500D">
        <w:rPr>
          <w:rFonts w:ascii="Times New Roman" w:hAnsi="Times New Roman" w:cs="Times New Roman"/>
          <w:sz w:val="28"/>
          <w:szCs w:val="28"/>
          <w:lang w:val="uk-UA"/>
        </w:rPr>
        <w:t xml:space="preserve"> «на внутрішньодобовому ринку» зазначається інформація щодо закупівлі електричної енергії </w:t>
      </w:r>
      <w:r w:rsidRPr="0052500D">
        <w:rPr>
          <w:rFonts w:ascii="Times New Roman" w:eastAsia="Times New Roman" w:hAnsi="Times New Roman" w:cs="Times New Roman"/>
          <w:sz w:val="28"/>
          <w:szCs w:val="28"/>
          <w:lang w:val="uk-UA" w:eastAsia="uk-UA"/>
        </w:rPr>
        <w:t xml:space="preserve">на внутрішньодобовому ринку; </w:t>
      </w:r>
    </w:p>
    <w:p w14:paraId="3818152E" w14:textId="77777777" w:rsidR="0096651A" w:rsidRPr="0052500D" w:rsidRDefault="0096651A" w:rsidP="004E265D">
      <w:pPr>
        <w:pStyle w:val="a3"/>
        <w:spacing w:line="240" w:lineRule="auto"/>
        <w:ind w:firstLine="709"/>
        <w:rPr>
          <w:rFonts w:ascii="Times New Roman" w:eastAsia="Times New Roman" w:hAnsi="Times New Roman" w:cs="Times New Roman"/>
          <w:sz w:val="20"/>
          <w:szCs w:val="28"/>
          <w:lang w:val="uk-UA" w:eastAsia="uk-UA"/>
        </w:rPr>
      </w:pPr>
    </w:p>
    <w:p w14:paraId="0EF1543D" w14:textId="18F9550C"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lastRenderedPageBreak/>
        <w:t xml:space="preserve">у рядку </w:t>
      </w:r>
      <w:r w:rsidR="004F3B00" w:rsidRPr="0052500D">
        <w:rPr>
          <w:rFonts w:ascii="Times New Roman" w:hAnsi="Times New Roman" w:cs="Times New Roman"/>
          <w:sz w:val="28"/>
          <w:szCs w:val="28"/>
          <w:lang w:val="uk-UA"/>
        </w:rPr>
        <w:t>020</w:t>
      </w:r>
      <w:r w:rsidRPr="0052500D">
        <w:rPr>
          <w:rFonts w:ascii="Times New Roman" w:hAnsi="Times New Roman" w:cs="Times New Roman"/>
          <w:sz w:val="28"/>
          <w:szCs w:val="28"/>
          <w:lang w:val="uk-UA"/>
        </w:rPr>
        <w:t xml:space="preserve"> «на балансуючому ринку» зазначається інформація щодо закупівлі електричної енергії </w:t>
      </w:r>
      <w:r w:rsidRPr="0052500D">
        <w:rPr>
          <w:rFonts w:ascii="Times New Roman" w:eastAsia="Times New Roman" w:hAnsi="Times New Roman" w:cs="Times New Roman"/>
          <w:sz w:val="28"/>
          <w:szCs w:val="28"/>
          <w:lang w:val="uk-UA" w:eastAsia="uk-UA"/>
        </w:rPr>
        <w:t xml:space="preserve"> </w:t>
      </w:r>
      <w:r w:rsidRPr="0052500D">
        <w:rPr>
          <w:rFonts w:ascii="Times New Roman" w:hAnsi="Times New Roman" w:cs="Times New Roman"/>
          <w:sz w:val="28"/>
          <w:szCs w:val="28"/>
          <w:lang w:val="uk-UA"/>
        </w:rPr>
        <w:t>на балансуючому ринку</w:t>
      </w:r>
      <w:r w:rsidR="001E310E" w:rsidRPr="0052500D">
        <w:rPr>
          <w:rFonts w:ascii="Times New Roman" w:hAnsi="Times New Roman" w:cs="Times New Roman"/>
          <w:sz w:val="28"/>
          <w:szCs w:val="28"/>
          <w:lang w:val="uk-UA"/>
        </w:rPr>
        <w:t xml:space="preserve"> (</w:t>
      </w:r>
      <w:r w:rsidR="001E310E" w:rsidRPr="0052500D">
        <w:rPr>
          <w:rFonts w:ascii="Times New Roman" w:hAnsi="Times New Roman"/>
          <w:sz w:val="28"/>
          <w:szCs w:val="28"/>
          <w:lang w:val="uk-UA"/>
        </w:rPr>
        <w:t>у якості сторони, відповідальної за баланс (СВБ)</w:t>
      </w:r>
      <w:r w:rsidR="001E310E" w:rsidRPr="0052500D">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Якщо ОСР є стороною</w:t>
      </w:r>
      <w:r w:rsidR="00DB5A39">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xml:space="preserve"> відповідальною за баланс балансуючої групи, то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 xml:space="preserve"> рядку 020 він зазначає інформацію щодо обсягів купівлі електричної енергії не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сієї балансуючої групи, а виключно в рамках своїх небалансів</w:t>
      </w:r>
      <w:r w:rsidR="006C2803" w:rsidRPr="0052500D">
        <w:rPr>
          <w:rFonts w:ascii="Times New Roman" w:hAnsi="Times New Roman" w:cs="Times New Roman"/>
          <w:sz w:val="28"/>
          <w:szCs w:val="28"/>
          <w:lang w:val="uk-UA"/>
        </w:rPr>
        <w:t>. Для рядка 020 у графі В необхідно вказати версію комерцій</w:t>
      </w:r>
      <w:r w:rsidR="00430C2D" w:rsidRPr="0052500D">
        <w:rPr>
          <w:rFonts w:ascii="Times New Roman" w:hAnsi="Times New Roman" w:cs="Times New Roman"/>
          <w:sz w:val="28"/>
          <w:szCs w:val="28"/>
          <w:lang w:val="uk-UA"/>
        </w:rPr>
        <w:t>ного обліку, за якою надані дані</w:t>
      </w:r>
      <w:r w:rsidR="00C63D24" w:rsidRPr="0052500D">
        <w:rPr>
          <w:rFonts w:ascii="Times New Roman" w:hAnsi="Times New Roman"/>
          <w:sz w:val="28"/>
          <w:szCs w:val="28"/>
          <w:lang w:val="uk-UA"/>
        </w:rPr>
        <w:t>;</w:t>
      </w:r>
    </w:p>
    <w:p w14:paraId="679CABCB" w14:textId="77777777" w:rsidR="004F3B00" w:rsidRPr="0052500D" w:rsidRDefault="004F3B00" w:rsidP="004E265D">
      <w:pPr>
        <w:pStyle w:val="a3"/>
        <w:spacing w:line="240" w:lineRule="auto"/>
        <w:ind w:firstLine="709"/>
        <w:rPr>
          <w:rFonts w:ascii="Times New Roman" w:hAnsi="Times New Roman" w:cs="Times New Roman"/>
          <w:sz w:val="28"/>
          <w:szCs w:val="28"/>
          <w:lang w:val="uk-UA"/>
        </w:rPr>
      </w:pPr>
    </w:p>
    <w:p w14:paraId="4ECE9E53" w14:textId="0FCDEF79" w:rsidR="004F3B00" w:rsidRPr="0052500D" w:rsidRDefault="004F3B0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025 «за договором </w:t>
      </w:r>
      <w:r w:rsidR="00A71976" w:rsidRPr="0052500D">
        <w:rPr>
          <w:rFonts w:ascii="Times New Roman" w:hAnsi="Times New Roman" w:cs="Times New Roman"/>
          <w:sz w:val="28"/>
          <w:szCs w:val="28"/>
          <w:lang w:val="uk-UA"/>
        </w:rPr>
        <w:t>зі</w:t>
      </w:r>
      <w:r w:rsidRPr="0052500D">
        <w:rPr>
          <w:rFonts w:ascii="Times New Roman" w:hAnsi="Times New Roman" w:cs="Times New Roman"/>
          <w:sz w:val="28"/>
          <w:szCs w:val="28"/>
          <w:lang w:val="uk-UA"/>
        </w:rPr>
        <w:t xml:space="preserve"> сторон</w:t>
      </w:r>
      <w:r w:rsidR="00A71976" w:rsidRPr="0052500D">
        <w:rPr>
          <w:rFonts w:ascii="Times New Roman" w:hAnsi="Times New Roman" w:cs="Times New Roman"/>
          <w:sz w:val="28"/>
          <w:szCs w:val="28"/>
          <w:lang w:val="uk-UA"/>
        </w:rPr>
        <w:t>ою</w:t>
      </w:r>
      <w:r w:rsidRPr="0052500D">
        <w:rPr>
          <w:rFonts w:ascii="Times New Roman" w:hAnsi="Times New Roman" w:cs="Times New Roman"/>
          <w:sz w:val="28"/>
          <w:szCs w:val="28"/>
          <w:lang w:val="uk-UA"/>
        </w:rPr>
        <w:t>, відповідально</w:t>
      </w:r>
      <w:r w:rsidR="00A71976" w:rsidRPr="0052500D">
        <w:rPr>
          <w:rFonts w:ascii="Times New Roman" w:hAnsi="Times New Roman" w:cs="Times New Roman"/>
          <w:sz w:val="28"/>
          <w:szCs w:val="28"/>
          <w:lang w:val="uk-UA"/>
        </w:rPr>
        <w:t>ю</w:t>
      </w:r>
      <w:r w:rsidRPr="0052500D">
        <w:rPr>
          <w:rFonts w:ascii="Times New Roman" w:hAnsi="Times New Roman" w:cs="Times New Roman"/>
          <w:sz w:val="28"/>
          <w:szCs w:val="28"/>
          <w:lang w:val="uk-UA"/>
        </w:rPr>
        <w:t xml:space="preserve"> за баланс» зазначаються дані щодо обсягів закупівлі електричної енергії у сторони, відповідальної за баланс, </w:t>
      </w:r>
      <w:r w:rsidR="007C092D" w:rsidRPr="0052500D">
        <w:rPr>
          <w:rFonts w:ascii="Times New Roman" w:hAnsi="Times New Roman" w:cs="Times New Roman"/>
          <w:sz w:val="28"/>
          <w:szCs w:val="28"/>
          <w:lang w:val="uk-UA"/>
        </w:rPr>
        <w:t>до</w:t>
      </w:r>
      <w:r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Pr="0052500D">
        <w:rPr>
          <w:rFonts w:ascii="Times New Roman" w:hAnsi="Times New Roman" w:cs="Times New Roman"/>
          <w:sz w:val="28"/>
          <w:szCs w:val="28"/>
          <w:lang w:val="uk-UA"/>
        </w:rPr>
        <w:t xml:space="preserve"> якої входить ОСР</w:t>
      </w:r>
      <w:r w:rsidR="002F3190" w:rsidRPr="0052500D">
        <w:rPr>
          <w:rFonts w:ascii="Times New Roman" w:hAnsi="Times New Roman" w:cs="Times New Roman"/>
          <w:sz w:val="28"/>
          <w:szCs w:val="28"/>
          <w:lang w:val="uk-UA"/>
        </w:rPr>
        <w:t xml:space="preserve">,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w:t>
      </w:r>
      <w:r w:rsidRPr="0052500D">
        <w:rPr>
          <w:rFonts w:ascii="Times New Roman" w:hAnsi="Times New Roman" w:cs="Times New Roman"/>
          <w:sz w:val="28"/>
          <w:szCs w:val="28"/>
          <w:lang w:val="uk-UA"/>
        </w:rPr>
        <w:t>. Зазначений рядок заповнюється у випадку передання ОСР своєї фінансової відповідальності за небаланси іншій СВБ шляхом входження до її балансуючої групи</w:t>
      </w:r>
      <w:r w:rsidR="00430C2D" w:rsidRPr="0052500D">
        <w:rPr>
          <w:rFonts w:ascii="Times New Roman" w:hAnsi="Times New Roman" w:cs="Times New Roman"/>
          <w:sz w:val="28"/>
          <w:szCs w:val="28"/>
          <w:lang w:val="uk-UA"/>
        </w:rPr>
        <w:t>. Для рядка 025 у графі В необхідно вказати версію комерційного обліку, за якою надані дані</w:t>
      </w:r>
      <w:r w:rsidRPr="0052500D">
        <w:rPr>
          <w:rFonts w:ascii="Times New Roman" w:hAnsi="Times New Roman" w:cs="Times New Roman"/>
          <w:sz w:val="28"/>
          <w:szCs w:val="28"/>
          <w:lang w:val="uk-UA"/>
        </w:rPr>
        <w:t>;</w:t>
      </w:r>
    </w:p>
    <w:p w14:paraId="5B39696C"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8"/>
          <w:szCs w:val="28"/>
          <w:lang w:val="uk-UA"/>
        </w:rPr>
      </w:pPr>
    </w:p>
    <w:p w14:paraId="448E3617" w14:textId="38732F4D"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030</w:t>
      </w:r>
      <w:r w:rsidRPr="0052500D">
        <w:rPr>
          <w:rFonts w:ascii="Times New Roman" w:hAnsi="Times New Roman" w:cs="Times New Roman"/>
          <w:sz w:val="28"/>
          <w:szCs w:val="28"/>
          <w:lang w:val="uk-UA"/>
        </w:rPr>
        <w:t xml:space="preserve"> «за двосторонніми договорами</w:t>
      </w:r>
      <w:r w:rsidR="002F3190" w:rsidRPr="0052500D">
        <w:rPr>
          <w:rFonts w:ascii="Times New Roman" w:hAnsi="Times New Roman" w:cs="Times New Roman"/>
          <w:sz w:val="28"/>
          <w:szCs w:val="28"/>
          <w:lang w:val="uk-UA"/>
        </w:rPr>
        <w:t xml:space="preserve"> (розшифрувати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w:t>
      </w:r>
      <w:r w:rsidR="00A71976" w:rsidRPr="0052500D">
        <w:rPr>
          <w:rFonts w:ascii="Times New Roman" w:hAnsi="Times New Roman" w:cs="Times New Roman"/>
          <w:sz w:val="28"/>
          <w:szCs w:val="28"/>
          <w:lang w:val="uk-UA"/>
        </w:rPr>
        <w:t>д</w:t>
      </w:r>
      <w:r w:rsidR="002F3190" w:rsidRPr="0052500D">
        <w:rPr>
          <w:rFonts w:ascii="Times New Roman" w:hAnsi="Times New Roman" w:cs="Times New Roman"/>
          <w:sz w:val="28"/>
          <w:szCs w:val="28"/>
          <w:lang w:val="uk-UA"/>
        </w:rPr>
        <w:t>одатку)</w:t>
      </w:r>
      <w:r w:rsidRPr="0052500D">
        <w:rPr>
          <w:rFonts w:ascii="Times New Roman" w:hAnsi="Times New Roman" w:cs="Times New Roman"/>
          <w:sz w:val="28"/>
          <w:szCs w:val="28"/>
          <w:lang w:val="uk-UA"/>
        </w:rPr>
        <w:t>, у т. ч.:» зазначається інформація щодо закупівлі електричної енергії за договорами купівлі-продажу електричної енергії, укладеними між ОСР та іншими учасниками ринку поза організованими сегментами ринку, крім договору постачання електричної енергії споживачу</w:t>
      </w:r>
      <w:r w:rsidR="004F3B00" w:rsidRPr="0052500D">
        <w:rPr>
          <w:rFonts w:ascii="Times New Roman" w:hAnsi="Times New Roman" w:cs="Times New Roman"/>
          <w:sz w:val="28"/>
          <w:szCs w:val="28"/>
          <w:lang w:val="uk-UA"/>
        </w:rPr>
        <w:t xml:space="preserve"> та крім купівлі електричної енергії у сторони, відповідальної за баланс, </w:t>
      </w:r>
      <w:r w:rsidR="007C092D" w:rsidRPr="0052500D">
        <w:rPr>
          <w:rFonts w:ascii="Times New Roman" w:hAnsi="Times New Roman" w:cs="Times New Roman"/>
          <w:sz w:val="28"/>
          <w:szCs w:val="28"/>
          <w:lang w:val="uk-UA"/>
        </w:rPr>
        <w:t>до</w:t>
      </w:r>
      <w:r w:rsidR="004F3B00"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004F3B00"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004F3B00" w:rsidRPr="0052500D">
        <w:rPr>
          <w:rFonts w:ascii="Times New Roman" w:hAnsi="Times New Roman" w:cs="Times New Roman"/>
          <w:sz w:val="28"/>
          <w:szCs w:val="28"/>
          <w:lang w:val="uk-UA"/>
        </w:rPr>
        <w:t xml:space="preserve"> якої входить ОСР</w:t>
      </w:r>
      <w:r w:rsidR="002F3190" w:rsidRPr="0052500D">
        <w:rPr>
          <w:rFonts w:ascii="Times New Roman" w:hAnsi="Times New Roman" w:cs="Times New Roman"/>
          <w:sz w:val="28"/>
          <w:szCs w:val="28"/>
          <w:lang w:val="uk-UA"/>
        </w:rPr>
        <w:t xml:space="preserve">,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w:t>
      </w:r>
      <w:r w:rsidRPr="0052500D">
        <w:rPr>
          <w:rFonts w:ascii="Times New Roman" w:hAnsi="Times New Roman" w:cs="Times New Roman"/>
          <w:sz w:val="28"/>
          <w:szCs w:val="28"/>
          <w:lang w:val="uk-UA"/>
        </w:rPr>
        <w:t>;</w:t>
      </w:r>
    </w:p>
    <w:p w14:paraId="1EBDF2BD" w14:textId="77777777" w:rsidR="0096651A" w:rsidRPr="0052500D" w:rsidRDefault="0096651A" w:rsidP="004E265D">
      <w:pPr>
        <w:tabs>
          <w:tab w:val="left" w:pos="993"/>
        </w:tabs>
        <w:spacing w:after="0" w:line="240" w:lineRule="auto"/>
        <w:ind w:firstLine="709"/>
        <w:jc w:val="both"/>
        <w:rPr>
          <w:rFonts w:ascii="Times New Roman" w:hAnsi="Times New Roman" w:cs="Times New Roman"/>
          <w:sz w:val="28"/>
          <w:szCs w:val="28"/>
          <w:lang w:val="uk-UA"/>
        </w:rPr>
      </w:pPr>
    </w:p>
    <w:p w14:paraId="78160317" w14:textId="07B8CD4A"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035</w:t>
      </w:r>
      <w:r w:rsidRPr="0052500D">
        <w:rPr>
          <w:rFonts w:ascii="Times New Roman" w:hAnsi="Times New Roman" w:cs="Times New Roman"/>
          <w:sz w:val="28"/>
          <w:szCs w:val="28"/>
          <w:lang w:val="uk-UA"/>
        </w:rPr>
        <w:t xml:space="preserve"> «у виробників електричної енергії, у т. ч.:» зазначаються  сумарні дані щодо купівлі електричної енергії за двосторонніми договорами безпосередньо у виробників електричної енергії;</w:t>
      </w:r>
    </w:p>
    <w:p w14:paraId="7F817FAA"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260B95C5" w14:textId="3D725FFF"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040</w:t>
      </w:r>
      <w:r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Pr="0052500D">
        <w:rPr>
          <w:rFonts w:ascii="Times New Roman" w:hAnsi="Times New Roman" w:cs="Times New Roman"/>
          <w:sz w:val="28"/>
          <w:szCs w:val="28"/>
          <w:lang w:val="uk-UA"/>
        </w:rPr>
        <w:t>» зазначаються дані щодо купівлі електричної енергії за двосторонніми договорами безпосередньо у виробників електричної енергії,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w:t>
      </w:r>
      <w:r w:rsidR="002F3190" w:rsidRPr="0052500D">
        <w:rPr>
          <w:rFonts w:ascii="Times New Roman" w:hAnsi="Times New Roman" w:cs="Times New Roman"/>
          <w:sz w:val="28"/>
          <w:szCs w:val="28"/>
          <w:lang w:val="uk-UA"/>
        </w:rPr>
        <w:t>, або є афілійованими до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статті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Pr="0052500D">
        <w:rPr>
          <w:rFonts w:ascii="Times New Roman" w:hAnsi="Times New Roman" w:cs="Times New Roman"/>
          <w:sz w:val="28"/>
          <w:szCs w:val="28"/>
          <w:lang w:val="uk-UA"/>
        </w:rPr>
        <w:t>;</w:t>
      </w:r>
    </w:p>
    <w:p w14:paraId="3F71D2D5" w14:textId="77777777" w:rsidR="0096651A" w:rsidRPr="0052500D" w:rsidRDefault="0096651A"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0CB1FA51" w14:textId="43D4443E"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045</w:t>
      </w:r>
      <w:r w:rsidRPr="0052500D">
        <w:rPr>
          <w:rFonts w:ascii="Times New Roman" w:hAnsi="Times New Roman" w:cs="Times New Roman"/>
          <w:sz w:val="28"/>
          <w:szCs w:val="28"/>
          <w:lang w:val="uk-UA"/>
        </w:rPr>
        <w:t xml:space="preserve"> «у </w:t>
      </w:r>
      <w:proofErr w:type="spellStart"/>
      <w:r w:rsidRPr="0052500D">
        <w:rPr>
          <w:rFonts w:ascii="Times New Roman" w:hAnsi="Times New Roman" w:cs="Times New Roman"/>
          <w:sz w:val="28"/>
          <w:szCs w:val="28"/>
          <w:lang w:val="uk-UA"/>
        </w:rPr>
        <w:t>трейдерів</w:t>
      </w:r>
      <w:proofErr w:type="spellEnd"/>
      <w:r w:rsidRPr="0052500D">
        <w:rPr>
          <w:rFonts w:ascii="Times New Roman" w:hAnsi="Times New Roman" w:cs="Times New Roman"/>
          <w:sz w:val="28"/>
          <w:szCs w:val="28"/>
          <w:lang w:val="uk-UA"/>
        </w:rPr>
        <w:t xml:space="preserve">, у т. ч.:» зазначаються сумарні дані щодо купівлі електричної енергії за двосторонніми договорами у </w:t>
      </w:r>
      <w:proofErr w:type="spellStart"/>
      <w:r w:rsidRPr="0052500D">
        <w:rPr>
          <w:rFonts w:ascii="Times New Roman" w:hAnsi="Times New Roman" w:cs="Times New Roman"/>
          <w:sz w:val="28"/>
          <w:szCs w:val="28"/>
          <w:lang w:val="uk-UA"/>
        </w:rPr>
        <w:t>трейдері</w:t>
      </w:r>
      <w:r w:rsidR="002F3190" w:rsidRPr="0052500D">
        <w:rPr>
          <w:rFonts w:ascii="Times New Roman" w:hAnsi="Times New Roman" w:cs="Times New Roman"/>
          <w:sz w:val="28"/>
          <w:szCs w:val="28"/>
          <w:lang w:val="uk-UA"/>
        </w:rPr>
        <w:t>в</w:t>
      </w:r>
      <w:proofErr w:type="spellEnd"/>
      <w:r w:rsidRPr="0052500D">
        <w:rPr>
          <w:rFonts w:ascii="Times New Roman" w:hAnsi="Times New Roman" w:cs="Times New Roman"/>
          <w:sz w:val="28"/>
          <w:szCs w:val="28"/>
          <w:lang w:val="uk-UA"/>
        </w:rPr>
        <w:t>;</w:t>
      </w:r>
    </w:p>
    <w:p w14:paraId="22DCAD1A"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06E9705A" w14:textId="4DB42D03" w:rsidR="0096651A"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 </w:t>
      </w:r>
      <w:r w:rsidR="0096651A"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050</w:t>
      </w:r>
      <w:r w:rsidR="0096651A"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0096651A" w:rsidRPr="0052500D">
        <w:rPr>
          <w:rFonts w:ascii="Times New Roman" w:hAnsi="Times New Roman" w:cs="Times New Roman"/>
          <w:sz w:val="28"/>
          <w:szCs w:val="28"/>
          <w:lang w:val="uk-UA"/>
        </w:rPr>
        <w:t xml:space="preserve">» зазначаються дані щодо купівлі електричної енергії за двосторонніми договорами у </w:t>
      </w:r>
      <w:proofErr w:type="spellStart"/>
      <w:r w:rsidR="0096651A" w:rsidRPr="0052500D">
        <w:rPr>
          <w:rFonts w:ascii="Times New Roman" w:hAnsi="Times New Roman" w:cs="Times New Roman"/>
          <w:sz w:val="28"/>
          <w:szCs w:val="28"/>
          <w:lang w:val="uk-UA"/>
        </w:rPr>
        <w:t>трейдерів</w:t>
      </w:r>
      <w:proofErr w:type="spellEnd"/>
      <w:r w:rsidR="0096651A" w:rsidRPr="0052500D">
        <w:rPr>
          <w:rFonts w:ascii="Times New Roman" w:hAnsi="Times New Roman" w:cs="Times New Roman"/>
          <w:sz w:val="28"/>
          <w:szCs w:val="28"/>
          <w:lang w:val="uk-UA"/>
        </w:rPr>
        <w:t>,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 xml:space="preserve">), або є афілійованими до ОСР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статті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0096651A" w:rsidRPr="0052500D">
        <w:rPr>
          <w:rFonts w:ascii="Times New Roman" w:hAnsi="Times New Roman" w:cs="Times New Roman"/>
          <w:sz w:val="28"/>
          <w:szCs w:val="28"/>
          <w:lang w:val="uk-UA"/>
        </w:rPr>
        <w:t>;</w:t>
      </w:r>
    </w:p>
    <w:p w14:paraId="49DEB769" w14:textId="64B5F768" w:rsidR="00F92326"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lastRenderedPageBreak/>
        <w:t xml:space="preserve"> </w:t>
      </w:r>
      <w:r w:rsidR="00F92326"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055</w:t>
      </w:r>
      <w:r w:rsidR="00F92326" w:rsidRPr="0052500D">
        <w:rPr>
          <w:rFonts w:ascii="Times New Roman" w:hAnsi="Times New Roman" w:cs="Times New Roman"/>
          <w:sz w:val="28"/>
          <w:szCs w:val="28"/>
          <w:lang w:val="uk-UA"/>
        </w:rPr>
        <w:t xml:space="preserve"> «у електропостачальників, у т. ч.:» зазначаються сумарні дані щодо купівлі електричної енергії за двосторонніми договорами у електропостачальників;</w:t>
      </w:r>
    </w:p>
    <w:p w14:paraId="43D50BB3" w14:textId="77777777" w:rsidR="00F92326" w:rsidRPr="0052500D" w:rsidRDefault="00F92326" w:rsidP="004E265D">
      <w:pPr>
        <w:pStyle w:val="a3"/>
        <w:spacing w:line="240" w:lineRule="auto"/>
        <w:ind w:firstLine="709"/>
        <w:rPr>
          <w:rFonts w:ascii="Times New Roman" w:hAnsi="Times New Roman" w:cs="Times New Roman"/>
          <w:sz w:val="28"/>
          <w:szCs w:val="28"/>
          <w:lang w:val="uk-UA"/>
        </w:rPr>
      </w:pPr>
    </w:p>
    <w:p w14:paraId="7045E0FC" w14:textId="74FC0079" w:rsidR="00F92326"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  </w:t>
      </w:r>
      <w:r w:rsidR="00F92326"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060</w:t>
      </w:r>
      <w:r w:rsidR="00F92326"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00F92326" w:rsidRPr="0052500D">
        <w:rPr>
          <w:rFonts w:ascii="Times New Roman" w:hAnsi="Times New Roman" w:cs="Times New Roman"/>
          <w:sz w:val="28"/>
          <w:szCs w:val="28"/>
          <w:lang w:val="uk-UA"/>
        </w:rPr>
        <w:t>» зазначаються дані щодо купівлі електричної енергії за двосторонніми договорами у електропостачальників,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 xml:space="preserve">), або є афілійованими до ОСР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статті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00F92326" w:rsidRPr="0052500D">
        <w:rPr>
          <w:rFonts w:ascii="Times New Roman" w:hAnsi="Times New Roman" w:cs="Times New Roman"/>
          <w:sz w:val="28"/>
          <w:szCs w:val="28"/>
          <w:lang w:val="uk-UA"/>
        </w:rPr>
        <w:t>;</w:t>
      </w:r>
    </w:p>
    <w:p w14:paraId="77FFEB05" w14:textId="77777777" w:rsidR="001210CD" w:rsidRPr="0052500D" w:rsidRDefault="001210CD" w:rsidP="004E265D">
      <w:pPr>
        <w:pStyle w:val="a3"/>
        <w:spacing w:line="240" w:lineRule="auto"/>
        <w:ind w:firstLine="709"/>
        <w:rPr>
          <w:rFonts w:ascii="Times New Roman" w:hAnsi="Times New Roman" w:cs="Times New Roman"/>
          <w:sz w:val="28"/>
          <w:szCs w:val="28"/>
          <w:lang w:val="uk-UA"/>
        </w:rPr>
      </w:pPr>
    </w:p>
    <w:p w14:paraId="02AB12E1" w14:textId="53369BB8" w:rsidR="001210CD" w:rsidRDefault="001210CD"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у рядку 065 «у гарантованого покупця» зазначаються сумарні дані щодо купівлі електричної енергії за двосторонніми договорами у гарантованого покупця;</w:t>
      </w:r>
    </w:p>
    <w:p w14:paraId="7100D5AE" w14:textId="48126D5F" w:rsidR="00B92E24" w:rsidRDefault="00B92E24"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346B5E71" w14:textId="0B400BA6" w:rsidR="00B92E24" w:rsidRDefault="00B92E24"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066 «</w:t>
      </w:r>
      <w:r w:rsidRPr="00B92E24">
        <w:rPr>
          <w:rFonts w:ascii="Times New Roman" w:hAnsi="Times New Roman" w:cs="Times New Roman"/>
          <w:sz w:val="28"/>
          <w:szCs w:val="28"/>
          <w:lang w:val="uk-UA"/>
        </w:rPr>
        <w:t>у операторів УЗЕ</w:t>
      </w:r>
      <w:r>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 xml:space="preserve">зазначаються сумарні дані щодо купівлі електричної енергії за двосторонніми договорами у </w:t>
      </w:r>
      <w:r>
        <w:rPr>
          <w:rFonts w:ascii="Times New Roman" w:hAnsi="Times New Roman" w:cs="Times New Roman"/>
          <w:sz w:val="28"/>
          <w:szCs w:val="28"/>
          <w:lang w:val="uk-UA"/>
        </w:rPr>
        <w:t>операторів установок зберігання</w:t>
      </w:r>
      <w:r w:rsidRPr="0052500D">
        <w:rPr>
          <w:rFonts w:ascii="Times New Roman" w:hAnsi="Times New Roman" w:cs="Times New Roman"/>
          <w:sz w:val="28"/>
          <w:szCs w:val="28"/>
          <w:lang w:val="uk-UA"/>
        </w:rPr>
        <w:t>;</w:t>
      </w:r>
    </w:p>
    <w:p w14:paraId="5B9E6AD2" w14:textId="6774D28D" w:rsidR="00B92E24" w:rsidRDefault="00B92E24"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6C445673" w14:textId="30B80ADE" w:rsidR="00B92E24" w:rsidRDefault="00B92E24"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067 «</w:t>
      </w:r>
      <w:r w:rsidRPr="00B92E24">
        <w:rPr>
          <w:rFonts w:ascii="Times New Roman" w:hAnsi="Times New Roman" w:cs="Times New Roman"/>
          <w:sz w:val="28"/>
          <w:szCs w:val="28"/>
          <w:lang w:val="uk-UA"/>
        </w:rPr>
        <w:t xml:space="preserve">у </w:t>
      </w:r>
      <w:proofErr w:type="spellStart"/>
      <w:r w:rsidRPr="00B92E24">
        <w:rPr>
          <w:rFonts w:ascii="Times New Roman" w:hAnsi="Times New Roman" w:cs="Times New Roman"/>
          <w:sz w:val="28"/>
          <w:szCs w:val="28"/>
          <w:lang w:val="uk-UA"/>
        </w:rPr>
        <w:t>агрегаторів</w:t>
      </w:r>
      <w:proofErr w:type="spellEnd"/>
      <w:r>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 xml:space="preserve">зазначаються сумарні дані щодо купівлі електричної енергії за двосторонніми договорами у </w:t>
      </w:r>
      <w:proofErr w:type="spellStart"/>
      <w:r>
        <w:rPr>
          <w:rFonts w:ascii="Times New Roman" w:hAnsi="Times New Roman" w:cs="Times New Roman"/>
          <w:sz w:val="28"/>
          <w:szCs w:val="28"/>
          <w:lang w:val="uk-UA"/>
        </w:rPr>
        <w:t>агрегаторів</w:t>
      </w:r>
      <w:proofErr w:type="spellEnd"/>
      <w:r w:rsidRPr="0052500D">
        <w:rPr>
          <w:rFonts w:ascii="Times New Roman" w:hAnsi="Times New Roman" w:cs="Times New Roman"/>
          <w:sz w:val="28"/>
          <w:szCs w:val="28"/>
          <w:lang w:val="uk-UA"/>
        </w:rPr>
        <w:t>;</w:t>
      </w:r>
    </w:p>
    <w:p w14:paraId="4487DF1F"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8"/>
          <w:szCs w:val="28"/>
          <w:lang w:val="uk-UA"/>
        </w:rPr>
      </w:pPr>
    </w:p>
    <w:p w14:paraId="2B878B78" w14:textId="2B83D8A5" w:rsidR="0096651A" w:rsidRPr="0052500D" w:rsidRDefault="00B92E24" w:rsidP="004E265D">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96651A"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070</w:t>
      </w:r>
      <w:r w:rsidR="0096651A" w:rsidRPr="0052500D">
        <w:rPr>
          <w:rFonts w:ascii="Times New Roman" w:hAnsi="Times New Roman" w:cs="Times New Roman"/>
          <w:sz w:val="28"/>
          <w:szCs w:val="28"/>
          <w:lang w:val="uk-UA"/>
        </w:rPr>
        <w:t xml:space="preserve"> «на роздрібному ринку за договорами про постачання електричної енергії, у т. ч.:» зазнача</w:t>
      </w:r>
      <w:r w:rsidR="007C092D" w:rsidRPr="0052500D">
        <w:rPr>
          <w:rFonts w:ascii="Times New Roman" w:hAnsi="Times New Roman" w:cs="Times New Roman"/>
          <w:sz w:val="28"/>
          <w:szCs w:val="28"/>
          <w:lang w:val="uk-UA"/>
        </w:rPr>
        <w:t>ю</w:t>
      </w:r>
      <w:r w:rsidR="0096651A" w:rsidRPr="0052500D">
        <w:rPr>
          <w:rFonts w:ascii="Times New Roman" w:hAnsi="Times New Roman" w:cs="Times New Roman"/>
          <w:sz w:val="28"/>
          <w:szCs w:val="28"/>
          <w:lang w:val="uk-UA"/>
        </w:rPr>
        <w:t>ться сумарні дані щодо купівлі електричної енергії на роздрібному ринку за договорами про постачання електричної енергії споживачу;</w:t>
      </w:r>
    </w:p>
    <w:p w14:paraId="09FE40F4"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7A0E999E" w14:textId="6937A86F" w:rsidR="0096651A" w:rsidRPr="00B92E24" w:rsidRDefault="00B92E24" w:rsidP="004E265D">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96651A" w:rsidRPr="00B92E24">
        <w:rPr>
          <w:rFonts w:ascii="Times New Roman" w:hAnsi="Times New Roman" w:cs="Times New Roman"/>
          <w:sz w:val="28"/>
          <w:szCs w:val="28"/>
          <w:lang w:val="uk-UA"/>
        </w:rPr>
        <w:t xml:space="preserve">у рядку </w:t>
      </w:r>
      <w:r w:rsidR="001210CD" w:rsidRPr="00B92E24">
        <w:rPr>
          <w:rFonts w:ascii="Times New Roman" w:hAnsi="Times New Roman" w:cs="Times New Roman"/>
          <w:sz w:val="28"/>
          <w:szCs w:val="28"/>
          <w:lang w:val="uk-UA"/>
        </w:rPr>
        <w:t>075</w:t>
      </w:r>
      <w:r w:rsidR="0096651A" w:rsidRPr="00B92E24">
        <w:rPr>
          <w:rFonts w:ascii="Times New Roman" w:hAnsi="Times New Roman" w:cs="Times New Roman"/>
          <w:sz w:val="28"/>
          <w:szCs w:val="28"/>
          <w:lang w:val="uk-UA"/>
        </w:rPr>
        <w:t xml:space="preserve"> «в електропостачальників, що входять до складу ВІК</w:t>
      </w:r>
      <w:r w:rsidR="002F3190" w:rsidRPr="00B92E24">
        <w:rPr>
          <w:rFonts w:ascii="Times New Roman" w:hAnsi="Times New Roman" w:cs="Times New Roman"/>
          <w:sz w:val="28"/>
          <w:szCs w:val="28"/>
          <w:lang w:val="uk-UA"/>
        </w:rPr>
        <w:t xml:space="preserve"> або є афілійованими</w:t>
      </w:r>
      <w:r w:rsidR="0096651A" w:rsidRPr="00B92E24">
        <w:rPr>
          <w:rFonts w:ascii="Times New Roman" w:hAnsi="Times New Roman" w:cs="Times New Roman"/>
          <w:sz w:val="28"/>
          <w:szCs w:val="28"/>
          <w:lang w:val="uk-UA"/>
        </w:rPr>
        <w:t>» зазначаються сумарні дані щодо купівлі електричної енергії на роздрібному ринку за договорами про постачання електричної енергії споживачу</w:t>
      </w:r>
      <w:r w:rsidR="0096651A" w:rsidRPr="00B92E24" w:rsidDel="0040059E">
        <w:rPr>
          <w:rFonts w:ascii="Times New Roman" w:hAnsi="Times New Roman" w:cs="Times New Roman"/>
          <w:sz w:val="28"/>
          <w:szCs w:val="28"/>
          <w:lang w:val="uk-UA"/>
        </w:rPr>
        <w:t xml:space="preserve"> </w:t>
      </w:r>
      <w:r w:rsidR="0096651A" w:rsidRPr="00B92E24">
        <w:rPr>
          <w:rFonts w:ascii="Times New Roman" w:hAnsi="Times New Roman" w:cs="Times New Roman"/>
          <w:sz w:val="28"/>
          <w:szCs w:val="28"/>
          <w:lang w:val="uk-UA"/>
        </w:rPr>
        <w:t>у електропостачальників, які входять до складу або є афілійованими до вертикально інтегрованого суб'єкта господарювання, до складу якого входить ОСР</w:t>
      </w:r>
      <w:r w:rsidR="00844D0E" w:rsidRPr="00B92E24">
        <w:rPr>
          <w:rFonts w:ascii="Times New Roman" w:hAnsi="Times New Roman" w:cs="Times New Roman"/>
          <w:sz w:val="28"/>
          <w:szCs w:val="28"/>
          <w:lang w:val="uk-UA"/>
        </w:rPr>
        <w:t xml:space="preserve"> </w:t>
      </w:r>
      <w:r w:rsidR="00844D0E" w:rsidRPr="00B92E24">
        <w:rPr>
          <w:rFonts w:ascii="Times New Roman" w:hAnsi="Times New Roman"/>
          <w:sz w:val="28"/>
          <w:szCs w:val="28"/>
        </w:rPr>
        <w:t>(</w:t>
      </w:r>
      <w:proofErr w:type="spellStart"/>
      <w:r w:rsidR="00844D0E" w:rsidRPr="00B92E24">
        <w:rPr>
          <w:rFonts w:ascii="Times New Roman" w:hAnsi="Times New Roman"/>
          <w:sz w:val="28"/>
          <w:szCs w:val="28"/>
        </w:rPr>
        <w:t>відповідно</w:t>
      </w:r>
      <w:proofErr w:type="spellEnd"/>
      <w:r w:rsidR="00844D0E" w:rsidRPr="00B92E24">
        <w:rPr>
          <w:rFonts w:ascii="Times New Roman" w:hAnsi="Times New Roman"/>
          <w:sz w:val="28"/>
          <w:szCs w:val="28"/>
        </w:rPr>
        <w:t xml:space="preserve"> до норм</w:t>
      </w:r>
      <w:r w:rsidR="00844D0E" w:rsidRPr="00B92E24">
        <w:rPr>
          <w:rFonts w:ascii="Times New Roman" w:hAnsi="Times New Roman"/>
          <w:sz w:val="28"/>
          <w:szCs w:val="28"/>
          <w:lang w:val="uk-UA"/>
        </w:rPr>
        <w:t xml:space="preserve"> Закону</w:t>
      </w:r>
      <w:r w:rsidR="00844D0E" w:rsidRPr="00B92E24">
        <w:rPr>
          <w:rFonts w:ascii="Times New Roman" w:hAnsi="Times New Roman" w:cs="Times New Roman"/>
          <w:sz w:val="28"/>
          <w:szCs w:val="28"/>
          <w:lang w:val="uk-UA"/>
        </w:rPr>
        <w:t xml:space="preserve">), або є афілійованими до ОСР </w:t>
      </w:r>
      <w:r w:rsidR="00844D0E" w:rsidRPr="00B92E24">
        <w:rPr>
          <w:rFonts w:ascii="Times New Roman" w:hAnsi="Times New Roman"/>
          <w:sz w:val="28"/>
          <w:szCs w:val="28"/>
        </w:rPr>
        <w:t>(</w:t>
      </w:r>
      <w:proofErr w:type="spellStart"/>
      <w:r w:rsidR="00844D0E" w:rsidRPr="00B92E24">
        <w:rPr>
          <w:rFonts w:ascii="Times New Roman" w:hAnsi="Times New Roman"/>
          <w:sz w:val="28"/>
          <w:szCs w:val="28"/>
        </w:rPr>
        <w:t>відповідно</w:t>
      </w:r>
      <w:proofErr w:type="spellEnd"/>
      <w:r w:rsidR="00844D0E" w:rsidRPr="00B92E24">
        <w:rPr>
          <w:rFonts w:ascii="Times New Roman" w:hAnsi="Times New Roman"/>
          <w:sz w:val="28"/>
          <w:szCs w:val="28"/>
        </w:rPr>
        <w:t xml:space="preserve"> до статті 2 Закону </w:t>
      </w:r>
      <w:proofErr w:type="spellStart"/>
      <w:r w:rsidR="00844D0E" w:rsidRPr="00B92E24">
        <w:rPr>
          <w:rFonts w:ascii="Times New Roman" w:hAnsi="Times New Roman"/>
          <w:sz w:val="28"/>
          <w:szCs w:val="28"/>
        </w:rPr>
        <w:t>України</w:t>
      </w:r>
      <w:proofErr w:type="spellEnd"/>
      <w:r w:rsidR="00844D0E" w:rsidRPr="00B92E24">
        <w:rPr>
          <w:rFonts w:ascii="Times New Roman" w:hAnsi="Times New Roman"/>
          <w:sz w:val="28"/>
          <w:szCs w:val="28"/>
        </w:rPr>
        <w:t xml:space="preserve"> «Про </w:t>
      </w:r>
      <w:proofErr w:type="spellStart"/>
      <w:r w:rsidR="00844D0E" w:rsidRPr="00B92E24">
        <w:rPr>
          <w:rFonts w:ascii="Times New Roman" w:hAnsi="Times New Roman"/>
          <w:sz w:val="28"/>
          <w:szCs w:val="28"/>
        </w:rPr>
        <w:t>акціонерні</w:t>
      </w:r>
      <w:proofErr w:type="spellEnd"/>
      <w:r w:rsidR="00844D0E" w:rsidRPr="00B92E24">
        <w:rPr>
          <w:rFonts w:ascii="Times New Roman" w:hAnsi="Times New Roman"/>
          <w:sz w:val="28"/>
          <w:szCs w:val="28"/>
        </w:rPr>
        <w:t xml:space="preserve"> </w:t>
      </w:r>
      <w:proofErr w:type="spellStart"/>
      <w:r w:rsidR="00844D0E" w:rsidRPr="00B92E24">
        <w:rPr>
          <w:rFonts w:ascii="Times New Roman" w:hAnsi="Times New Roman"/>
          <w:sz w:val="28"/>
          <w:szCs w:val="28"/>
        </w:rPr>
        <w:t>товариства</w:t>
      </w:r>
      <w:proofErr w:type="spellEnd"/>
      <w:r w:rsidR="00844D0E" w:rsidRPr="00B92E24">
        <w:rPr>
          <w:rFonts w:ascii="Times New Roman" w:hAnsi="Times New Roman"/>
          <w:sz w:val="28"/>
          <w:szCs w:val="28"/>
        </w:rPr>
        <w:t>»)</w:t>
      </w:r>
      <w:r w:rsidR="0096651A" w:rsidRPr="00B92E24">
        <w:rPr>
          <w:rFonts w:ascii="Times New Roman" w:hAnsi="Times New Roman" w:cs="Times New Roman"/>
          <w:sz w:val="28"/>
          <w:szCs w:val="28"/>
          <w:lang w:val="uk-UA"/>
        </w:rPr>
        <w:t>.</w:t>
      </w:r>
    </w:p>
    <w:p w14:paraId="1D283F75" w14:textId="12A7F71F"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74C79F8F" w14:textId="37D76EB5" w:rsidR="006566E6" w:rsidRPr="0052500D" w:rsidRDefault="006566E6"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У розділі IІ «Інформація щодо обсягу продажу електричної енергії» відображається  інформація щодо обсягів</w:t>
      </w:r>
      <w:r w:rsidR="004D0BA0" w:rsidRPr="0052500D">
        <w:rPr>
          <w:rFonts w:ascii="Times New Roman" w:hAnsi="Times New Roman" w:cs="Times New Roman"/>
          <w:sz w:val="28"/>
          <w:szCs w:val="28"/>
          <w:lang w:val="uk-UA"/>
        </w:rPr>
        <w:t xml:space="preserve"> та вартості</w:t>
      </w:r>
      <w:r w:rsidRPr="0052500D">
        <w:rPr>
          <w:rFonts w:ascii="Times New Roman" w:hAnsi="Times New Roman" w:cs="Times New Roman"/>
          <w:sz w:val="28"/>
          <w:szCs w:val="28"/>
          <w:lang w:val="uk-UA"/>
        </w:rPr>
        <w:t xml:space="preserve"> </w:t>
      </w:r>
      <w:r w:rsidR="00EE47DE" w:rsidRPr="0052500D">
        <w:rPr>
          <w:rFonts w:ascii="Times New Roman" w:hAnsi="Times New Roman" w:cs="Times New Roman"/>
          <w:sz w:val="28"/>
          <w:szCs w:val="28"/>
          <w:lang w:val="uk-UA"/>
        </w:rPr>
        <w:t>продажу</w:t>
      </w:r>
      <w:r w:rsidRPr="0052500D">
        <w:rPr>
          <w:rFonts w:ascii="Times New Roman" w:hAnsi="Times New Roman" w:cs="Times New Roman"/>
          <w:sz w:val="28"/>
          <w:szCs w:val="28"/>
          <w:lang w:val="uk-UA"/>
        </w:rPr>
        <w:t xml:space="preserve"> електричної енергії ОСР</w:t>
      </w:r>
      <w:r w:rsidR="00EE47DE" w:rsidRPr="0052500D">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(графи 1 – 2)</w:t>
      </w:r>
      <w:r w:rsidR="004D0BA0" w:rsidRPr="0052500D">
        <w:rPr>
          <w:rFonts w:ascii="Times New Roman" w:hAnsi="Times New Roman" w:cs="Times New Roman"/>
          <w:sz w:val="28"/>
          <w:szCs w:val="28"/>
          <w:lang w:val="uk-UA"/>
        </w:rPr>
        <w:t xml:space="preserve"> з точністю до двох знаків після коми</w:t>
      </w:r>
      <w:r w:rsidRPr="0052500D">
        <w:rPr>
          <w:rFonts w:ascii="Times New Roman" w:hAnsi="Times New Roman" w:cs="Times New Roman"/>
          <w:sz w:val="28"/>
          <w:szCs w:val="28"/>
          <w:lang w:val="uk-UA"/>
        </w:rPr>
        <w:t>:</w:t>
      </w:r>
    </w:p>
    <w:p w14:paraId="50C01A8E" w14:textId="77777777" w:rsidR="006566E6" w:rsidRPr="0052500D" w:rsidRDefault="006566E6" w:rsidP="004E265D">
      <w:pPr>
        <w:pStyle w:val="a3"/>
        <w:spacing w:line="240" w:lineRule="auto"/>
        <w:ind w:firstLine="709"/>
        <w:rPr>
          <w:rFonts w:ascii="Times New Roman" w:hAnsi="Times New Roman" w:cs="Times New Roman"/>
          <w:sz w:val="28"/>
          <w:szCs w:val="28"/>
          <w:lang w:val="uk-UA"/>
        </w:rPr>
      </w:pPr>
    </w:p>
    <w:p w14:paraId="52D7C00B" w14:textId="25E0B343" w:rsidR="00F90CBE" w:rsidRPr="0052500D"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графі 1 зазначається обсяг продажу електричної енергії у тис. </w:t>
      </w:r>
      <w:proofErr w:type="spellStart"/>
      <w:r w:rsidRPr="0052500D">
        <w:rPr>
          <w:rFonts w:ascii="Times New Roman" w:hAnsi="Times New Roman" w:cs="Times New Roman"/>
          <w:sz w:val="28"/>
          <w:szCs w:val="28"/>
          <w:lang w:val="uk-UA"/>
        </w:rPr>
        <w:t>кВт∙год</w:t>
      </w:r>
      <w:proofErr w:type="spellEnd"/>
      <w:r w:rsidRPr="0052500D">
        <w:rPr>
          <w:rFonts w:ascii="Times New Roman" w:hAnsi="Times New Roman" w:cs="Times New Roman"/>
          <w:sz w:val="28"/>
          <w:szCs w:val="28"/>
          <w:lang w:val="uk-UA"/>
        </w:rPr>
        <w:t>;</w:t>
      </w:r>
    </w:p>
    <w:p w14:paraId="3849E051" w14:textId="77777777" w:rsidR="00F90CBE" w:rsidRPr="0052500D" w:rsidRDefault="00F90CBE"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20D3E531" w14:textId="3E3EA85E" w:rsidR="00F90CBE" w:rsidRPr="0052500D"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графі 2 зазначається вартість </w:t>
      </w:r>
      <w:r w:rsidR="00596FF1" w:rsidRPr="0052500D">
        <w:rPr>
          <w:rFonts w:ascii="Times New Roman" w:hAnsi="Times New Roman" w:cs="Times New Roman"/>
          <w:sz w:val="28"/>
          <w:szCs w:val="28"/>
          <w:lang w:val="uk-UA"/>
        </w:rPr>
        <w:t>проданої</w:t>
      </w:r>
      <w:r w:rsidRPr="0052500D">
        <w:rPr>
          <w:rFonts w:ascii="Times New Roman" w:hAnsi="Times New Roman" w:cs="Times New Roman"/>
          <w:sz w:val="28"/>
          <w:szCs w:val="28"/>
          <w:lang w:val="uk-UA"/>
        </w:rPr>
        <w:t xml:space="preserve"> електричної енергії у тис. грн;</w:t>
      </w:r>
    </w:p>
    <w:p w14:paraId="57C7ECF8" w14:textId="77777777" w:rsidR="00F90CBE" w:rsidRPr="0052500D" w:rsidRDefault="00F90CBE" w:rsidP="004E265D">
      <w:pPr>
        <w:tabs>
          <w:tab w:val="left" w:pos="993"/>
        </w:tabs>
        <w:spacing w:after="0" w:line="240" w:lineRule="auto"/>
        <w:ind w:firstLine="709"/>
        <w:jc w:val="both"/>
        <w:rPr>
          <w:rFonts w:ascii="Times New Roman" w:hAnsi="Times New Roman" w:cs="Times New Roman"/>
          <w:sz w:val="28"/>
          <w:szCs w:val="28"/>
          <w:lang w:val="uk-UA"/>
        </w:rPr>
      </w:pPr>
    </w:p>
    <w:p w14:paraId="4A85E962" w14:textId="3A7544A6" w:rsidR="0026522D" w:rsidRPr="0052500D"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lastRenderedPageBreak/>
        <w:t>у рядку 080 «Загалом за сегментами продажу електричної енергії, у т. ч.:» вказуються дані щодо загального обсягу продажу електроенергії. Значення цього рядка дорівнює сумі значень рядків 085 – 105;</w:t>
      </w:r>
    </w:p>
    <w:p w14:paraId="14EA5007" w14:textId="77777777" w:rsidR="000A03A5" w:rsidRPr="0052500D" w:rsidRDefault="000A03A5" w:rsidP="004E265D">
      <w:pPr>
        <w:tabs>
          <w:tab w:val="left" w:pos="993"/>
        </w:tabs>
        <w:spacing w:after="0" w:line="240" w:lineRule="auto"/>
        <w:ind w:firstLine="709"/>
        <w:jc w:val="both"/>
        <w:rPr>
          <w:rFonts w:ascii="Times New Roman" w:hAnsi="Times New Roman" w:cs="Times New Roman"/>
          <w:sz w:val="28"/>
          <w:szCs w:val="28"/>
          <w:lang w:val="uk-UA"/>
        </w:rPr>
      </w:pPr>
    </w:p>
    <w:p w14:paraId="620A91BD" w14:textId="2FC88C0F" w:rsidR="0026522D" w:rsidRPr="0052500D" w:rsidRDefault="0026522D"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085</w:t>
      </w:r>
      <w:r w:rsidRPr="0052500D">
        <w:rPr>
          <w:rFonts w:ascii="Times New Roman" w:hAnsi="Times New Roman" w:cs="Times New Roman"/>
          <w:sz w:val="28"/>
          <w:szCs w:val="28"/>
          <w:lang w:val="uk-UA"/>
        </w:rPr>
        <w:t xml:space="preserve"> «на балансуючому ринку» </w:t>
      </w:r>
      <w:r w:rsidR="001E310E" w:rsidRPr="0052500D">
        <w:rPr>
          <w:rFonts w:ascii="Times New Roman" w:hAnsi="Times New Roman" w:cs="Times New Roman"/>
          <w:sz w:val="28"/>
          <w:szCs w:val="28"/>
          <w:lang w:val="uk-UA"/>
        </w:rPr>
        <w:t xml:space="preserve">зазначається інформація щодо продажу електричної енергії </w:t>
      </w:r>
      <w:r w:rsidR="001E310E" w:rsidRPr="0052500D">
        <w:rPr>
          <w:rFonts w:ascii="Times New Roman" w:eastAsia="Times New Roman" w:hAnsi="Times New Roman" w:cs="Times New Roman"/>
          <w:sz w:val="28"/>
          <w:szCs w:val="28"/>
          <w:lang w:val="uk-UA" w:eastAsia="uk-UA"/>
        </w:rPr>
        <w:t xml:space="preserve">на </w:t>
      </w:r>
      <w:r w:rsidR="001E310E" w:rsidRPr="0052500D">
        <w:rPr>
          <w:rFonts w:ascii="Times New Roman" w:hAnsi="Times New Roman" w:cs="Times New Roman"/>
          <w:sz w:val="28"/>
          <w:szCs w:val="28"/>
          <w:lang w:val="uk-UA"/>
        </w:rPr>
        <w:t>балансуючому ринку (</w:t>
      </w:r>
      <w:r w:rsidR="001E310E" w:rsidRPr="0052500D">
        <w:rPr>
          <w:rFonts w:ascii="Times New Roman" w:hAnsi="Times New Roman"/>
          <w:sz w:val="28"/>
          <w:szCs w:val="28"/>
          <w:lang w:val="uk-UA"/>
        </w:rPr>
        <w:t>у якості сторони, відповідальної за баланс (СВБ))</w:t>
      </w:r>
      <w:r w:rsidR="00C63D24" w:rsidRPr="0052500D">
        <w:rPr>
          <w:rFonts w:ascii="Times New Roman" w:hAnsi="Times New Roman"/>
          <w:sz w:val="28"/>
          <w:szCs w:val="28"/>
          <w:lang w:val="uk-UA"/>
        </w:rPr>
        <w:t xml:space="preserve">. </w:t>
      </w:r>
      <w:r w:rsidR="00C63D24" w:rsidRPr="0052500D">
        <w:rPr>
          <w:rFonts w:ascii="Times New Roman" w:hAnsi="Times New Roman" w:cs="Times New Roman"/>
          <w:sz w:val="28"/>
          <w:szCs w:val="28"/>
          <w:lang w:val="uk-UA"/>
        </w:rPr>
        <w:t>Якщо ОСР є стороною</w:t>
      </w:r>
      <w:r w:rsidR="00DB5A39">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xml:space="preserve"> відповідальною за баланс балансуючої групи, то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 xml:space="preserve"> рядку </w:t>
      </w:r>
      <w:r w:rsidR="001210CD" w:rsidRPr="0052500D">
        <w:rPr>
          <w:rFonts w:ascii="Times New Roman" w:hAnsi="Times New Roman" w:cs="Times New Roman"/>
          <w:sz w:val="28"/>
          <w:szCs w:val="28"/>
          <w:lang w:val="uk-UA"/>
        </w:rPr>
        <w:t>085</w:t>
      </w:r>
      <w:r w:rsidR="00C63D24" w:rsidRPr="0052500D">
        <w:rPr>
          <w:rFonts w:ascii="Times New Roman" w:hAnsi="Times New Roman" w:cs="Times New Roman"/>
          <w:sz w:val="28"/>
          <w:szCs w:val="28"/>
          <w:lang w:val="uk-UA"/>
        </w:rPr>
        <w:t xml:space="preserve"> він зазначає інформацію щодо обсягів продажу електричної енергії не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сієї балансуючої групи, а виключно в рамках своїх небалансів</w:t>
      </w:r>
      <w:r w:rsidR="00430C2D" w:rsidRPr="0052500D">
        <w:rPr>
          <w:rFonts w:ascii="Times New Roman" w:hAnsi="Times New Roman" w:cs="Times New Roman"/>
          <w:sz w:val="28"/>
          <w:szCs w:val="28"/>
          <w:lang w:val="uk-UA"/>
        </w:rPr>
        <w:t>. Для рядка 085 у графі В необхідно вказати версію комерційного обліку, за якою надані дані</w:t>
      </w:r>
      <w:r w:rsidR="001E310E" w:rsidRPr="0052500D">
        <w:rPr>
          <w:rFonts w:ascii="Times New Roman" w:hAnsi="Times New Roman"/>
          <w:sz w:val="28"/>
          <w:szCs w:val="28"/>
          <w:lang w:val="uk-UA"/>
        </w:rPr>
        <w:t>;</w:t>
      </w:r>
    </w:p>
    <w:p w14:paraId="69409AC0" w14:textId="77777777" w:rsidR="00F90CBE" w:rsidRPr="0052500D" w:rsidRDefault="00F90CBE" w:rsidP="004E265D">
      <w:pPr>
        <w:pStyle w:val="a3"/>
        <w:spacing w:line="240" w:lineRule="auto"/>
        <w:ind w:left="0" w:firstLine="709"/>
        <w:rPr>
          <w:rFonts w:ascii="Times New Roman" w:eastAsia="Times New Roman" w:hAnsi="Times New Roman" w:cs="Times New Roman"/>
          <w:sz w:val="20"/>
          <w:szCs w:val="28"/>
          <w:lang w:val="uk-UA" w:eastAsia="uk-UA"/>
        </w:rPr>
      </w:pPr>
    </w:p>
    <w:p w14:paraId="110EC166" w14:textId="38F6A90D" w:rsidR="004F6170"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090</w:t>
      </w:r>
      <w:r w:rsidRPr="0052500D">
        <w:rPr>
          <w:rFonts w:ascii="Times New Roman" w:hAnsi="Times New Roman" w:cs="Times New Roman"/>
          <w:sz w:val="28"/>
          <w:szCs w:val="28"/>
          <w:lang w:val="uk-UA"/>
        </w:rPr>
        <w:t xml:space="preserve"> </w:t>
      </w:r>
      <w:r w:rsidR="002F3190" w:rsidRPr="0052500D">
        <w:rPr>
          <w:rFonts w:ascii="Times New Roman" w:hAnsi="Times New Roman" w:cs="Times New Roman"/>
          <w:sz w:val="28"/>
          <w:szCs w:val="28"/>
          <w:lang w:val="uk-UA"/>
        </w:rPr>
        <w:t xml:space="preserve">«за договором </w:t>
      </w:r>
      <w:r w:rsidR="00B31C1C" w:rsidRPr="0052500D">
        <w:rPr>
          <w:rFonts w:ascii="Times New Roman" w:hAnsi="Times New Roman" w:cs="Times New Roman"/>
          <w:sz w:val="28"/>
          <w:szCs w:val="28"/>
          <w:lang w:val="uk-UA"/>
        </w:rPr>
        <w:t>зі</w:t>
      </w:r>
      <w:r w:rsidR="002F3190" w:rsidRPr="0052500D">
        <w:rPr>
          <w:rFonts w:ascii="Times New Roman" w:hAnsi="Times New Roman" w:cs="Times New Roman"/>
          <w:sz w:val="28"/>
          <w:szCs w:val="28"/>
          <w:lang w:val="uk-UA"/>
        </w:rPr>
        <w:t xml:space="preserve"> сторон</w:t>
      </w:r>
      <w:r w:rsidR="00B31C1C" w:rsidRPr="0052500D">
        <w:rPr>
          <w:rFonts w:ascii="Times New Roman" w:hAnsi="Times New Roman" w:cs="Times New Roman"/>
          <w:sz w:val="28"/>
          <w:szCs w:val="28"/>
          <w:lang w:val="uk-UA"/>
        </w:rPr>
        <w:t>ою</w:t>
      </w:r>
      <w:r w:rsidR="002F3190" w:rsidRPr="0052500D">
        <w:rPr>
          <w:rFonts w:ascii="Times New Roman" w:hAnsi="Times New Roman" w:cs="Times New Roman"/>
          <w:sz w:val="28"/>
          <w:szCs w:val="28"/>
          <w:lang w:val="uk-UA"/>
        </w:rPr>
        <w:t>, відповідально</w:t>
      </w:r>
      <w:r w:rsidR="00B31C1C" w:rsidRPr="0052500D">
        <w:rPr>
          <w:rFonts w:ascii="Times New Roman" w:hAnsi="Times New Roman" w:cs="Times New Roman"/>
          <w:sz w:val="28"/>
          <w:szCs w:val="28"/>
          <w:lang w:val="uk-UA"/>
        </w:rPr>
        <w:t>ю</w:t>
      </w:r>
      <w:r w:rsidR="002F3190" w:rsidRPr="0052500D">
        <w:rPr>
          <w:rFonts w:ascii="Times New Roman" w:hAnsi="Times New Roman" w:cs="Times New Roman"/>
          <w:sz w:val="28"/>
          <w:szCs w:val="28"/>
          <w:lang w:val="uk-UA"/>
        </w:rPr>
        <w:t xml:space="preserve"> за баланс» зазначаються дані щодо обсягів </w:t>
      </w:r>
      <w:r w:rsidR="006D72CC" w:rsidRPr="0052500D">
        <w:rPr>
          <w:rFonts w:ascii="Times New Roman" w:hAnsi="Times New Roman" w:cs="Times New Roman"/>
          <w:sz w:val="28"/>
          <w:szCs w:val="28"/>
          <w:lang w:val="uk-UA"/>
        </w:rPr>
        <w:t>продажу</w:t>
      </w:r>
      <w:r w:rsidR="002F3190" w:rsidRPr="0052500D">
        <w:rPr>
          <w:rFonts w:ascii="Times New Roman" w:hAnsi="Times New Roman" w:cs="Times New Roman"/>
          <w:sz w:val="28"/>
          <w:szCs w:val="28"/>
          <w:lang w:val="uk-UA"/>
        </w:rPr>
        <w:t xml:space="preserve"> електричної енергії сторон</w:t>
      </w:r>
      <w:r w:rsidR="006D72CC" w:rsidRPr="0052500D">
        <w:rPr>
          <w:rFonts w:ascii="Times New Roman" w:hAnsi="Times New Roman" w:cs="Times New Roman"/>
          <w:sz w:val="28"/>
          <w:szCs w:val="28"/>
          <w:lang w:val="uk-UA"/>
        </w:rPr>
        <w:t>і</w:t>
      </w:r>
      <w:r w:rsidR="002F3190" w:rsidRPr="0052500D">
        <w:rPr>
          <w:rFonts w:ascii="Times New Roman" w:hAnsi="Times New Roman" w:cs="Times New Roman"/>
          <w:sz w:val="28"/>
          <w:szCs w:val="28"/>
          <w:lang w:val="uk-UA"/>
        </w:rPr>
        <w:t>, відповідальн</w:t>
      </w:r>
      <w:r w:rsidR="006D72CC" w:rsidRPr="0052500D">
        <w:rPr>
          <w:rFonts w:ascii="Times New Roman" w:hAnsi="Times New Roman" w:cs="Times New Roman"/>
          <w:sz w:val="28"/>
          <w:szCs w:val="28"/>
          <w:lang w:val="uk-UA"/>
        </w:rPr>
        <w:t>ій</w:t>
      </w:r>
      <w:r w:rsidR="002F3190" w:rsidRPr="0052500D">
        <w:rPr>
          <w:rFonts w:ascii="Times New Roman" w:hAnsi="Times New Roman" w:cs="Times New Roman"/>
          <w:sz w:val="28"/>
          <w:szCs w:val="28"/>
          <w:lang w:val="uk-UA"/>
        </w:rPr>
        <w:t xml:space="preserve"> за баланс, </w:t>
      </w:r>
      <w:r w:rsidR="007C092D" w:rsidRPr="0052500D">
        <w:rPr>
          <w:rFonts w:ascii="Times New Roman" w:hAnsi="Times New Roman" w:cs="Times New Roman"/>
          <w:sz w:val="28"/>
          <w:szCs w:val="28"/>
          <w:lang w:val="uk-UA"/>
        </w:rPr>
        <w:t>до</w:t>
      </w:r>
      <w:r w:rsidR="002F3190"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002F3190"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002F3190" w:rsidRPr="0052500D">
        <w:rPr>
          <w:rFonts w:ascii="Times New Roman" w:hAnsi="Times New Roman" w:cs="Times New Roman"/>
          <w:sz w:val="28"/>
          <w:szCs w:val="28"/>
          <w:lang w:val="uk-UA"/>
        </w:rPr>
        <w:t xml:space="preserve"> якої входить ОСР,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 Зазначений рядок заповнюється у випадку передання ОСР своєї фінансової відповідальності за небаланси іншій СВБ шляхом входження до її балансуючої групи</w:t>
      </w:r>
      <w:r w:rsidR="00430C2D" w:rsidRPr="0052500D">
        <w:rPr>
          <w:rFonts w:ascii="Times New Roman" w:hAnsi="Times New Roman" w:cs="Times New Roman"/>
          <w:sz w:val="28"/>
          <w:szCs w:val="28"/>
          <w:lang w:val="uk-UA"/>
        </w:rPr>
        <w:t>. Для рядка 090 у графі В необхідно вказати версію комерційного обліку, за якою надані дані</w:t>
      </w:r>
      <w:r w:rsidR="001C7576">
        <w:rPr>
          <w:rFonts w:ascii="Times New Roman" w:hAnsi="Times New Roman" w:cs="Times New Roman"/>
          <w:sz w:val="28"/>
          <w:szCs w:val="28"/>
          <w:lang w:val="uk-UA"/>
        </w:rPr>
        <w:t>;</w:t>
      </w:r>
    </w:p>
    <w:p w14:paraId="0CA79995"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69C02DBD" w14:textId="0D2E023D" w:rsidR="001C7576"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095 «на ринку «на добу наперед» зазначається інформація щодо продажу електричної енергії на ринку «на добу наперед»;</w:t>
      </w:r>
    </w:p>
    <w:p w14:paraId="7E02729C"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39188DBE" w14:textId="393B1C71" w:rsidR="001C7576"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100 «на внутрішньодобовому ринку» зазначається інформація щодо продажу електричної енергії на внутрішньодобовому ринку;</w:t>
      </w:r>
    </w:p>
    <w:p w14:paraId="5636127A"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2BBEEA7A" w14:textId="7B0075E8" w:rsidR="001C7576" w:rsidRPr="0052500D"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105 «за двосторонніми договорами» зазначається інформація щодо продажу електричної енергії за договорами купівлі-продажу електричної енергії, укладеними між ОСР та іншими учасниками ринку поза організованими сегментами ринку.</w:t>
      </w:r>
    </w:p>
    <w:p w14:paraId="2356762C" w14:textId="77777777" w:rsidR="006D72CC" w:rsidRPr="0052500D" w:rsidRDefault="006D72CC" w:rsidP="004E265D">
      <w:pPr>
        <w:pStyle w:val="a3"/>
        <w:spacing w:line="240" w:lineRule="auto"/>
        <w:ind w:firstLine="709"/>
        <w:rPr>
          <w:rFonts w:ascii="Times New Roman" w:hAnsi="Times New Roman" w:cs="Times New Roman"/>
          <w:sz w:val="28"/>
          <w:szCs w:val="28"/>
          <w:lang w:val="uk-UA"/>
        </w:rPr>
      </w:pPr>
    </w:p>
    <w:p w14:paraId="4688E0FE" w14:textId="31B7D09D" w:rsidR="006D72CC" w:rsidRPr="0052500D" w:rsidRDefault="006D72CC"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Додаток</w:t>
      </w:r>
      <w:r w:rsidR="00C63D24" w:rsidRPr="0052500D">
        <w:rPr>
          <w:rFonts w:ascii="Times New Roman" w:hAnsi="Times New Roman" w:cs="Times New Roman"/>
          <w:sz w:val="28"/>
          <w:szCs w:val="28"/>
          <w:lang w:val="uk-UA"/>
        </w:rPr>
        <w:t xml:space="preserve"> 1</w:t>
      </w:r>
      <w:r w:rsidRPr="0052500D">
        <w:rPr>
          <w:rFonts w:ascii="Times New Roman" w:hAnsi="Times New Roman" w:cs="Times New Roman"/>
          <w:sz w:val="28"/>
          <w:szCs w:val="28"/>
          <w:lang w:val="uk-UA"/>
        </w:rPr>
        <w:t xml:space="preserve"> «</w:t>
      </w:r>
      <w:r w:rsidR="00394639" w:rsidRPr="0052500D">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w:t>
      </w:r>
      <w:r w:rsidR="00DB5A39">
        <w:rPr>
          <w:rFonts w:ascii="Times New Roman" w:hAnsi="Times New Roman" w:cs="Times New Roman"/>
          <w:sz w:val="28"/>
          <w:szCs w:val="28"/>
          <w:lang w:val="uk-UA"/>
        </w:rPr>
        <w:t>в</w:t>
      </w:r>
      <w:r w:rsidR="00394639" w:rsidRPr="0052500D">
        <w:rPr>
          <w:rFonts w:ascii="Times New Roman" w:hAnsi="Times New Roman" w:cs="Times New Roman"/>
          <w:sz w:val="28"/>
          <w:szCs w:val="28"/>
          <w:lang w:val="uk-UA"/>
        </w:rPr>
        <w:t xml:space="preserve"> учасників ринку</w:t>
      </w:r>
      <w:r w:rsidRPr="0052500D">
        <w:rPr>
          <w:rFonts w:ascii="Times New Roman" w:hAnsi="Times New Roman" w:cs="Times New Roman"/>
          <w:sz w:val="28"/>
          <w:szCs w:val="28"/>
          <w:lang w:val="uk-UA"/>
        </w:rPr>
        <w:t xml:space="preserve">» до форми звітності № </w:t>
      </w:r>
      <w:r w:rsidR="00394639"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 xml:space="preserve">  (далі – додаток</w:t>
      </w:r>
      <w:r w:rsidR="00C63D24" w:rsidRPr="0052500D">
        <w:rPr>
          <w:rFonts w:ascii="Times New Roman" w:hAnsi="Times New Roman" w:cs="Times New Roman"/>
          <w:sz w:val="28"/>
          <w:szCs w:val="28"/>
          <w:lang w:val="uk-UA"/>
        </w:rPr>
        <w:t xml:space="preserve"> 1</w:t>
      </w:r>
      <w:r w:rsidRPr="0052500D">
        <w:rPr>
          <w:rFonts w:ascii="Times New Roman" w:hAnsi="Times New Roman" w:cs="Times New Roman"/>
          <w:sz w:val="28"/>
          <w:szCs w:val="28"/>
          <w:lang w:val="uk-UA"/>
        </w:rPr>
        <w:t xml:space="preserve">) подається </w:t>
      </w:r>
      <w:r w:rsidR="00C63D24" w:rsidRPr="0052500D">
        <w:rPr>
          <w:rFonts w:ascii="Times New Roman" w:hAnsi="Times New Roman" w:cs="Times New Roman"/>
          <w:sz w:val="28"/>
          <w:szCs w:val="28"/>
          <w:lang w:val="uk-UA"/>
        </w:rPr>
        <w:t>ОСР</w:t>
      </w:r>
      <w:r w:rsidRPr="0052500D">
        <w:rPr>
          <w:rFonts w:ascii="Times New Roman" w:hAnsi="Times New Roman" w:cs="Times New Roman"/>
          <w:sz w:val="28"/>
          <w:szCs w:val="28"/>
          <w:lang w:val="uk-UA"/>
        </w:rPr>
        <w:t xml:space="preserve"> до НКРЕКП разом із формою звітності № </w:t>
      </w:r>
      <w:r w:rsidR="00394639"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 xml:space="preserve"> </w:t>
      </w:r>
      <w:bookmarkStart w:id="2" w:name="_Hlk58239586"/>
      <w:r w:rsidR="009A5386" w:rsidRPr="0052500D">
        <w:rPr>
          <w:rFonts w:ascii="Times New Roman" w:hAnsi="Times New Roman" w:cs="Times New Roman"/>
          <w:sz w:val="28"/>
          <w:szCs w:val="28"/>
          <w:lang w:val="uk-UA"/>
        </w:rPr>
        <w:t xml:space="preserve">в електронному вигляді на адресу: </w:t>
      </w:r>
      <w:proofErr w:type="spellStart"/>
      <w:r w:rsidR="009A5386" w:rsidRPr="0052500D">
        <w:rPr>
          <w:rFonts w:ascii="Times New Roman" w:hAnsi="Times New Roman" w:cs="Times New Roman"/>
          <w:sz w:val="28"/>
          <w:szCs w:val="28"/>
          <w:lang w:val="uk-UA"/>
        </w:rPr>
        <w:t>monitoring</w:t>
      </w:r>
      <w:proofErr w:type="spellEnd"/>
      <w:r w:rsidR="009A5386" w:rsidRPr="0052500D">
        <w:rPr>
          <w:rFonts w:ascii="Times New Roman" w:hAnsi="Times New Roman" w:cs="Times New Roman"/>
          <w:sz w:val="28"/>
          <w:szCs w:val="28"/>
          <w:lang w:val="uk-UA"/>
        </w:rPr>
        <w:t>_</w:t>
      </w:r>
      <w:r w:rsidR="009A5386" w:rsidRPr="0052500D">
        <w:rPr>
          <w:rFonts w:ascii="Times New Roman" w:hAnsi="Times New Roman" w:cs="Times New Roman"/>
          <w:sz w:val="28"/>
          <w:szCs w:val="28"/>
          <w:lang w:val="en-US"/>
        </w:rPr>
        <w:t>DS</w:t>
      </w:r>
      <w:r w:rsidR="009A5386" w:rsidRPr="0052500D">
        <w:rPr>
          <w:rFonts w:ascii="Times New Roman" w:hAnsi="Times New Roman" w:cs="Times New Roman"/>
          <w:sz w:val="28"/>
          <w:szCs w:val="28"/>
          <w:lang w:val="uk-UA"/>
        </w:rPr>
        <w:t>@nerc.gov.ua у форматі, визначеному пунктом 2.3 глави 2 цієї Інструкції.</w:t>
      </w:r>
      <w:bookmarkEnd w:id="2"/>
    </w:p>
    <w:p w14:paraId="56E79C34" w14:textId="62D044D3" w:rsidR="006D72CC" w:rsidRPr="0052500D" w:rsidRDefault="006D72CC"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 xml:space="preserve">У додатку </w:t>
      </w:r>
      <w:r w:rsidR="00C63D24" w:rsidRPr="0052500D">
        <w:rPr>
          <w:rFonts w:ascii="Times New Roman" w:hAnsi="Times New Roman"/>
          <w:sz w:val="28"/>
          <w:szCs w:val="28"/>
          <w:lang w:val="uk-UA"/>
        </w:rPr>
        <w:t xml:space="preserve">1 </w:t>
      </w:r>
      <w:r w:rsidRPr="0052500D">
        <w:rPr>
          <w:rFonts w:ascii="Times New Roman" w:hAnsi="Times New Roman"/>
          <w:sz w:val="28"/>
          <w:szCs w:val="28"/>
          <w:lang w:val="uk-UA"/>
        </w:rPr>
        <w:t xml:space="preserve">відображається </w:t>
      </w:r>
      <w:r w:rsidR="00394639" w:rsidRPr="0052500D">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w:t>
      </w:r>
      <w:r w:rsidR="00DB5A39">
        <w:rPr>
          <w:rFonts w:ascii="Times New Roman" w:hAnsi="Times New Roman" w:cs="Times New Roman"/>
          <w:sz w:val="28"/>
          <w:szCs w:val="28"/>
          <w:lang w:val="uk-UA"/>
        </w:rPr>
        <w:t>в</w:t>
      </w:r>
      <w:r w:rsidR="00394639" w:rsidRPr="0052500D">
        <w:rPr>
          <w:rFonts w:ascii="Times New Roman" w:hAnsi="Times New Roman" w:cs="Times New Roman"/>
          <w:sz w:val="28"/>
          <w:szCs w:val="28"/>
          <w:lang w:val="uk-UA"/>
        </w:rPr>
        <w:t xml:space="preserve"> учасників ринку </w:t>
      </w:r>
      <w:r w:rsidR="00394639" w:rsidRPr="0052500D">
        <w:rPr>
          <w:rFonts w:ascii="Times New Roman" w:hAnsi="Times New Roman"/>
          <w:sz w:val="28"/>
          <w:szCs w:val="28"/>
          <w:lang w:val="uk-UA"/>
        </w:rPr>
        <w:t>за кожним контрагентом та договором</w:t>
      </w:r>
      <w:r w:rsidR="00394639" w:rsidRPr="0052500D">
        <w:rPr>
          <w:rFonts w:ascii="Times New Roman" w:hAnsi="Times New Roman"/>
          <w:sz w:val="28"/>
          <w:szCs w:val="28"/>
        </w:rPr>
        <w:t>:</w:t>
      </w:r>
    </w:p>
    <w:p w14:paraId="2BD1DEE9" w14:textId="4B9B6F0F" w:rsidR="00394639" w:rsidRPr="0052500D" w:rsidRDefault="00394639" w:rsidP="004E265D">
      <w:pPr>
        <w:tabs>
          <w:tab w:val="left" w:pos="993"/>
        </w:tabs>
        <w:spacing w:after="0" w:line="240" w:lineRule="auto"/>
        <w:ind w:firstLine="709"/>
        <w:jc w:val="both"/>
        <w:rPr>
          <w:rFonts w:ascii="Times New Roman" w:hAnsi="Times New Roman"/>
          <w:sz w:val="28"/>
          <w:szCs w:val="28"/>
          <w:lang w:val="uk-UA"/>
        </w:rPr>
      </w:pPr>
    </w:p>
    <w:p w14:paraId="25007B93" w14:textId="2BEFF66A" w:rsidR="00844D0E"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1) у графі 1 «Контрагент входить із ОСР до складу одного вертикально інтегрованого суб’єкта господарювання або є афілійованим (Так/Ні)» зазначається «Так»</w:t>
      </w:r>
      <w:r w:rsidR="007C092D" w:rsidRPr="0052500D">
        <w:rPr>
          <w:rFonts w:ascii="Times New Roman" w:hAnsi="Times New Roman"/>
          <w:sz w:val="28"/>
          <w:szCs w:val="28"/>
          <w:lang w:val="uk-UA"/>
        </w:rPr>
        <w:t>, якщо</w:t>
      </w:r>
      <w:r w:rsidRPr="0052500D">
        <w:rPr>
          <w:rFonts w:ascii="Times New Roman" w:hAnsi="Times New Roman"/>
          <w:sz w:val="28"/>
          <w:szCs w:val="28"/>
          <w:lang w:val="uk-UA"/>
        </w:rPr>
        <w:t xml:space="preserve"> контрагент</w:t>
      </w:r>
      <w:r w:rsidR="007C092D" w:rsidRPr="0052500D">
        <w:rPr>
          <w:rFonts w:ascii="Times New Roman" w:hAnsi="Times New Roman"/>
          <w:sz w:val="28"/>
          <w:szCs w:val="28"/>
          <w:lang w:val="uk-UA"/>
        </w:rPr>
        <w:t xml:space="preserve"> входить</w:t>
      </w:r>
      <w:r w:rsidRPr="0052500D">
        <w:rPr>
          <w:rFonts w:ascii="Times New Roman" w:hAnsi="Times New Roman"/>
          <w:sz w:val="28"/>
          <w:szCs w:val="28"/>
          <w:lang w:val="uk-UA"/>
        </w:rPr>
        <w:t xml:space="preserve"> до складу одного вертикально інтегрованого суб’єкта господарювання із ОСР </w:t>
      </w:r>
      <w:r w:rsidRPr="0052500D">
        <w:rPr>
          <w:rFonts w:ascii="Times New Roman" w:hAnsi="Times New Roman"/>
          <w:sz w:val="28"/>
          <w:szCs w:val="28"/>
        </w:rPr>
        <w:t>(</w:t>
      </w:r>
      <w:proofErr w:type="spellStart"/>
      <w:r w:rsidRPr="0052500D">
        <w:rPr>
          <w:rFonts w:ascii="Times New Roman" w:hAnsi="Times New Roman"/>
          <w:sz w:val="28"/>
          <w:szCs w:val="28"/>
        </w:rPr>
        <w:t>відповідно</w:t>
      </w:r>
      <w:proofErr w:type="spellEnd"/>
      <w:r w:rsidRPr="0052500D">
        <w:rPr>
          <w:rFonts w:ascii="Times New Roman" w:hAnsi="Times New Roman"/>
          <w:sz w:val="28"/>
          <w:szCs w:val="28"/>
        </w:rPr>
        <w:t xml:space="preserve"> до норм</w:t>
      </w:r>
      <w:r w:rsidRPr="0052500D">
        <w:rPr>
          <w:rFonts w:ascii="Times New Roman" w:hAnsi="Times New Roman"/>
          <w:sz w:val="28"/>
          <w:szCs w:val="28"/>
          <w:lang w:val="uk-UA"/>
        </w:rPr>
        <w:t xml:space="preserve"> Закону</w:t>
      </w:r>
      <w:r w:rsidRPr="0052500D">
        <w:rPr>
          <w:rFonts w:ascii="Times New Roman" w:hAnsi="Times New Roman" w:cs="Times New Roman"/>
          <w:sz w:val="28"/>
          <w:szCs w:val="28"/>
          <w:lang w:val="uk-UA"/>
        </w:rPr>
        <w:t xml:space="preserve">) або </w:t>
      </w:r>
      <w:r w:rsidRPr="0052500D">
        <w:rPr>
          <w:rFonts w:ascii="Times New Roman" w:hAnsi="Times New Roman" w:cs="Times New Roman"/>
          <w:sz w:val="28"/>
          <w:szCs w:val="28"/>
          <w:lang w:val="uk-UA"/>
        </w:rPr>
        <w:lastRenderedPageBreak/>
        <w:t xml:space="preserve">є афілійованим до ОСР </w:t>
      </w:r>
      <w:r w:rsidRPr="0052500D">
        <w:rPr>
          <w:rFonts w:ascii="Times New Roman" w:hAnsi="Times New Roman"/>
          <w:sz w:val="28"/>
          <w:szCs w:val="28"/>
        </w:rPr>
        <w:t>(</w:t>
      </w:r>
      <w:proofErr w:type="spellStart"/>
      <w:r w:rsidRPr="0052500D">
        <w:rPr>
          <w:rFonts w:ascii="Times New Roman" w:hAnsi="Times New Roman"/>
          <w:sz w:val="28"/>
          <w:szCs w:val="28"/>
        </w:rPr>
        <w:t>відповідно</w:t>
      </w:r>
      <w:proofErr w:type="spellEnd"/>
      <w:r w:rsidRPr="0052500D">
        <w:rPr>
          <w:rFonts w:ascii="Times New Roman" w:hAnsi="Times New Roman"/>
          <w:sz w:val="28"/>
          <w:szCs w:val="28"/>
        </w:rPr>
        <w:t xml:space="preserve"> до статті 2 Закону </w:t>
      </w:r>
      <w:proofErr w:type="spellStart"/>
      <w:r w:rsidRPr="0052500D">
        <w:rPr>
          <w:rFonts w:ascii="Times New Roman" w:hAnsi="Times New Roman"/>
          <w:sz w:val="28"/>
          <w:szCs w:val="28"/>
        </w:rPr>
        <w:t>України</w:t>
      </w:r>
      <w:proofErr w:type="spellEnd"/>
      <w:r w:rsidRPr="0052500D">
        <w:rPr>
          <w:rFonts w:ascii="Times New Roman" w:hAnsi="Times New Roman"/>
          <w:sz w:val="28"/>
          <w:szCs w:val="28"/>
        </w:rPr>
        <w:t xml:space="preserve"> «Про </w:t>
      </w:r>
      <w:proofErr w:type="spellStart"/>
      <w:r w:rsidRPr="0052500D">
        <w:rPr>
          <w:rFonts w:ascii="Times New Roman" w:hAnsi="Times New Roman"/>
          <w:sz w:val="28"/>
          <w:szCs w:val="28"/>
        </w:rPr>
        <w:t>акціонерні</w:t>
      </w:r>
      <w:proofErr w:type="spellEnd"/>
      <w:r w:rsidRPr="0052500D">
        <w:rPr>
          <w:rFonts w:ascii="Times New Roman" w:hAnsi="Times New Roman"/>
          <w:sz w:val="28"/>
          <w:szCs w:val="28"/>
        </w:rPr>
        <w:t xml:space="preserve"> </w:t>
      </w:r>
      <w:proofErr w:type="spellStart"/>
      <w:r w:rsidRPr="0052500D">
        <w:rPr>
          <w:rFonts w:ascii="Times New Roman" w:hAnsi="Times New Roman"/>
          <w:sz w:val="28"/>
          <w:szCs w:val="28"/>
        </w:rPr>
        <w:t>товариства</w:t>
      </w:r>
      <w:proofErr w:type="spellEnd"/>
      <w:r w:rsidRPr="0052500D">
        <w:rPr>
          <w:rFonts w:ascii="Times New Roman" w:hAnsi="Times New Roman"/>
          <w:sz w:val="28"/>
          <w:szCs w:val="28"/>
        </w:rPr>
        <w:t>»)</w:t>
      </w:r>
      <w:r w:rsidRPr="0052500D">
        <w:rPr>
          <w:rFonts w:ascii="Times New Roman" w:hAnsi="Times New Roman"/>
          <w:sz w:val="28"/>
          <w:szCs w:val="28"/>
          <w:lang w:val="uk-UA"/>
        </w:rPr>
        <w:t>;</w:t>
      </w:r>
    </w:p>
    <w:p w14:paraId="465F84AF" w14:textId="77777777" w:rsidR="00844D0E" w:rsidRPr="0052500D" w:rsidRDefault="00844D0E" w:rsidP="004E265D">
      <w:pPr>
        <w:tabs>
          <w:tab w:val="left" w:pos="993"/>
        </w:tabs>
        <w:spacing w:after="0" w:line="240" w:lineRule="auto"/>
        <w:ind w:firstLine="709"/>
        <w:jc w:val="both"/>
        <w:rPr>
          <w:rFonts w:ascii="Times New Roman" w:hAnsi="Times New Roman"/>
          <w:sz w:val="28"/>
          <w:szCs w:val="28"/>
          <w:lang w:val="uk-UA"/>
        </w:rPr>
      </w:pPr>
    </w:p>
    <w:p w14:paraId="0E606B55" w14:textId="588E3E6F"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Опис взаємозв</w:t>
      </w:r>
      <w:r w:rsidR="007C092D" w:rsidRPr="0052500D">
        <w:rPr>
          <w:rFonts w:ascii="Times New Roman" w:hAnsi="Times New Roman"/>
          <w:sz w:val="28"/>
          <w:szCs w:val="28"/>
          <w:lang w:val="uk-UA"/>
        </w:rPr>
        <w:t>’</w:t>
      </w:r>
      <w:r w:rsidRPr="0052500D">
        <w:rPr>
          <w:rFonts w:ascii="Times New Roman" w:hAnsi="Times New Roman"/>
          <w:sz w:val="28"/>
          <w:szCs w:val="28"/>
          <w:lang w:val="uk-UA"/>
        </w:rPr>
        <w:t>язку з контрагентом, що входить із ОСР до складу одного вертикально інтегрованого суб’єкта господарювання або є афілійованим</w:t>
      </w:r>
      <w:r w:rsidR="006D72CC" w:rsidRPr="0052500D">
        <w:rPr>
          <w:rFonts w:ascii="Times New Roman" w:hAnsi="Times New Roman"/>
          <w:sz w:val="28"/>
          <w:szCs w:val="28"/>
          <w:lang w:val="uk-UA"/>
        </w:rPr>
        <w:t xml:space="preserve">» </w:t>
      </w:r>
      <w:r w:rsidR="00394639" w:rsidRPr="0052500D">
        <w:rPr>
          <w:rFonts w:ascii="Times New Roman" w:hAnsi="Times New Roman"/>
          <w:sz w:val="28"/>
          <w:szCs w:val="28"/>
          <w:lang w:val="uk-UA"/>
        </w:rPr>
        <w:t xml:space="preserve">наводиться короткий опис </w:t>
      </w:r>
      <w:r w:rsidR="00F046F7" w:rsidRPr="0052500D">
        <w:rPr>
          <w:rFonts w:ascii="Times New Roman" w:hAnsi="Times New Roman"/>
          <w:sz w:val="28"/>
          <w:szCs w:val="28"/>
          <w:lang w:val="uk-UA"/>
        </w:rPr>
        <w:t xml:space="preserve">взаємозв’язку з контрагентом,  </w:t>
      </w:r>
      <w:r w:rsidR="00F046F7" w:rsidRPr="0052500D">
        <w:rPr>
          <w:rFonts w:ascii="Times New Roman" w:hAnsi="Times New Roman" w:cs="Times New Roman"/>
          <w:sz w:val="28"/>
          <w:szCs w:val="28"/>
          <w:lang w:val="uk-UA"/>
        </w:rPr>
        <w:t>що входить до складу або є афілійованим до вертикально інтегрованого суб'єкта господарювання, до складу якого входить ОСР, або є афілійованим до ОСР;</w:t>
      </w:r>
    </w:p>
    <w:p w14:paraId="1548BF9C"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22EB8337" w14:textId="250FDB20"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«Номер </w:t>
      </w:r>
      <w:r w:rsidR="00F046F7" w:rsidRPr="0052500D">
        <w:rPr>
          <w:rFonts w:ascii="Times New Roman" w:hAnsi="Times New Roman"/>
          <w:sz w:val="28"/>
          <w:szCs w:val="28"/>
          <w:lang w:val="uk-UA"/>
        </w:rPr>
        <w:t>договору</w:t>
      </w:r>
      <w:r w:rsidR="006D72CC" w:rsidRPr="0052500D">
        <w:rPr>
          <w:rFonts w:ascii="Times New Roman" w:hAnsi="Times New Roman"/>
          <w:sz w:val="28"/>
          <w:szCs w:val="28"/>
          <w:lang w:val="uk-UA"/>
        </w:rPr>
        <w:t>» зазначається інформація щодо номер</w:t>
      </w:r>
      <w:r w:rsidR="007C092D" w:rsidRPr="0052500D">
        <w:rPr>
          <w:rFonts w:ascii="Times New Roman" w:hAnsi="Times New Roman"/>
          <w:sz w:val="28"/>
          <w:szCs w:val="28"/>
          <w:lang w:val="uk-UA"/>
        </w:rPr>
        <w:t>а</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 xml:space="preserve">укладеного </w:t>
      </w:r>
      <w:r w:rsidR="006D72CC" w:rsidRPr="0052500D">
        <w:rPr>
          <w:rFonts w:ascii="Times New Roman" w:hAnsi="Times New Roman"/>
          <w:sz w:val="28"/>
          <w:szCs w:val="28"/>
          <w:lang w:val="uk-UA"/>
        </w:rPr>
        <w:t>договору;</w:t>
      </w:r>
    </w:p>
    <w:p w14:paraId="401589A8"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154EC01C" w14:textId="0B166C2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4</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4</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Дата укладення договору/дата додаткової угоди до договору</w:t>
      </w:r>
      <w:r w:rsidR="006D72CC" w:rsidRPr="0052500D">
        <w:rPr>
          <w:rFonts w:ascii="Times New Roman" w:hAnsi="Times New Roman"/>
          <w:sz w:val="28"/>
          <w:szCs w:val="28"/>
          <w:lang w:val="uk-UA"/>
        </w:rPr>
        <w:t xml:space="preserve">» зазначається дата укладення договору або </w:t>
      </w:r>
      <w:r w:rsidR="00F046F7" w:rsidRPr="0052500D">
        <w:rPr>
          <w:rFonts w:ascii="Times New Roman" w:hAnsi="Times New Roman"/>
          <w:sz w:val="28"/>
          <w:szCs w:val="28"/>
          <w:lang w:val="uk-UA"/>
        </w:rPr>
        <w:t>укладення додаткової угоди до</w:t>
      </w:r>
      <w:r w:rsidR="006D72CC" w:rsidRPr="0052500D">
        <w:rPr>
          <w:rFonts w:ascii="Times New Roman" w:hAnsi="Times New Roman"/>
          <w:sz w:val="28"/>
          <w:szCs w:val="28"/>
          <w:lang w:val="uk-UA"/>
        </w:rPr>
        <w:t xml:space="preserve"> договору у форматі «</w:t>
      </w:r>
      <w:proofErr w:type="spellStart"/>
      <w:r w:rsidR="006D72CC" w:rsidRPr="0052500D">
        <w:rPr>
          <w:rFonts w:ascii="Times New Roman" w:hAnsi="Times New Roman"/>
          <w:sz w:val="28"/>
          <w:szCs w:val="28"/>
          <w:lang w:val="uk-UA"/>
        </w:rPr>
        <w:t>рррр</w:t>
      </w:r>
      <w:proofErr w:type="spellEnd"/>
      <w:r w:rsidR="006D72CC" w:rsidRPr="0052500D">
        <w:rPr>
          <w:rFonts w:ascii="Times New Roman" w:hAnsi="Times New Roman"/>
          <w:sz w:val="28"/>
          <w:szCs w:val="28"/>
          <w:lang w:val="uk-UA"/>
        </w:rPr>
        <w:t>-мм-</w:t>
      </w:r>
      <w:proofErr w:type="spellStart"/>
      <w:r w:rsidR="006D72CC" w:rsidRPr="0052500D">
        <w:rPr>
          <w:rFonts w:ascii="Times New Roman" w:hAnsi="Times New Roman"/>
          <w:sz w:val="28"/>
          <w:szCs w:val="28"/>
          <w:lang w:val="uk-UA"/>
        </w:rPr>
        <w:t>дд</w:t>
      </w:r>
      <w:proofErr w:type="spellEnd"/>
      <w:r w:rsidR="006D72CC" w:rsidRPr="0052500D">
        <w:rPr>
          <w:rFonts w:ascii="Times New Roman" w:hAnsi="Times New Roman"/>
          <w:sz w:val="28"/>
          <w:szCs w:val="28"/>
          <w:lang w:val="uk-UA"/>
        </w:rPr>
        <w:t>»;</w:t>
      </w:r>
    </w:p>
    <w:p w14:paraId="05A75878" w14:textId="77777777" w:rsidR="00F046F7" w:rsidRPr="0052500D" w:rsidRDefault="00F046F7" w:rsidP="004E265D">
      <w:pPr>
        <w:tabs>
          <w:tab w:val="left" w:pos="709"/>
          <w:tab w:val="left" w:pos="993"/>
        </w:tabs>
        <w:spacing w:after="0" w:line="240" w:lineRule="auto"/>
        <w:ind w:firstLine="709"/>
        <w:jc w:val="both"/>
        <w:rPr>
          <w:rFonts w:ascii="Times New Roman" w:hAnsi="Times New Roman"/>
          <w:sz w:val="28"/>
          <w:szCs w:val="28"/>
          <w:lang w:val="uk-UA"/>
        </w:rPr>
      </w:pPr>
    </w:p>
    <w:p w14:paraId="6AFC8865" w14:textId="3A2D15F5" w:rsidR="00F046F7"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5</w:t>
      </w:r>
      <w:r w:rsidR="00F046F7"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5</w:t>
      </w:r>
      <w:r w:rsidR="00F046F7" w:rsidRPr="0052500D">
        <w:rPr>
          <w:rFonts w:ascii="Times New Roman" w:hAnsi="Times New Roman"/>
          <w:sz w:val="28"/>
          <w:szCs w:val="28"/>
          <w:lang w:val="uk-UA"/>
        </w:rPr>
        <w:t xml:space="preserve">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  </w:t>
      </w:r>
    </w:p>
    <w:p w14:paraId="092CAFFE"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12685122" w14:textId="698BDEA4"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6</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6</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1</w:t>
      </w:r>
      <w:r w:rsidR="006D72CC" w:rsidRPr="0052500D">
        <w:rPr>
          <w:rFonts w:ascii="Times New Roman" w:hAnsi="Times New Roman"/>
          <w:sz w:val="28"/>
          <w:szCs w:val="28"/>
          <w:lang w:val="uk-UA"/>
        </w:rPr>
        <w:t xml:space="preserve"> «Обсяг купленої електричної енергії» зазначається обсяг купленої електричної енергії відповідно до договору з точністю до трьох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 У </w:t>
      </w:r>
      <w:r w:rsidR="007C092D" w:rsidRPr="0052500D">
        <w:rPr>
          <w:rFonts w:ascii="Times New Roman" w:hAnsi="Times New Roman"/>
          <w:sz w:val="28"/>
          <w:szCs w:val="28"/>
          <w:lang w:val="uk-UA"/>
        </w:rPr>
        <w:t>цих</w:t>
      </w:r>
      <w:r w:rsidR="00F046F7" w:rsidRPr="0052500D">
        <w:rPr>
          <w:rFonts w:ascii="Times New Roman" w:hAnsi="Times New Roman"/>
          <w:sz w:val="28"/>
          <w:szCs w:val="28"/>
          <w:lang w:val="uk-UA"/>
        </w:rPr>
        <w:t xml:space="preserve"> графах наводяться дані щодо обсягів електричної енергії, що постачається лише у звітному місяці</w:t>
      </w:r>
      <w:r w:rsidR="006D72CC" w:rsidRPr="0052500D">
        <w:rPr>
          <w:rFonts w:ascii="Times New Roman" w:hAnsi="Times New Roman"/>
          <w:sz w:val="28"/>
          <w:szCs w:val="28"/>
          <w:lang w:val="uk-UA"/>
        </w:rPr>
        <w:t>;</w:t>
      </w:r>
    </w:p>
    <w:p w14:paraId="4318FFFC" w14:textId="77777777" w:rsidR="00F046F7" w:rsidRPr="0052500D" w:rsidRDefault="00F046F7" w:rsidP="004E265D">
      <w:pPr>
        <w:tabs>
          <w:tab w:val="left" w:pos="993"/>
        </w:tabs>
        <w:spacing w:after="0" w:line="240" w:lineRule="auto"/>
        <w:ind w:firstLine="709"/>
        <w:jc w:val="both"/>
        <w:rPr>
          <w:rFonts w:ascii="Times New Roman" w:hAnsi="Times New Roman"/>
          <w:sz w:val="28"/>
          <w:szCs w:val="28"/>
          <w:lang w:val="uk-UA"/>
        </w:rPr>
      </w:pPr>
    </w:p>
    <w:p w14:paraId="46FD3F1F" w14:textId="4626020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7</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7</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«Ціна  купівлі електричної енергії (без ПДВ)» зазначається ціна  купівлі електричної енергії (без ПДВ) з точністю до двох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w:t>
      </w:r>
      <w:r w:rsidR="004F6575" w:rsidRPr="0052500D">
        <w:rPr>
          <w:rFonts w:ascii="Times New Roman" w:hAnsi="Times New Roman"/>
          <w:sz w:val="28"/>
          <w:szCs w:val="28"/>
          <w:lang w:val="uk-UA"/>
        </w:rPr>
        <w:t xml:space="preserve">. У </w:t>
      </w:r>
      <w:r w:rsidR="007C092D" w:rsidRPr="0052500D">
        <w:rPr>
          <w:rFonts w:ascii="Times New Roman" w:hAnsi="Times New Roman"/>
          <w:sz w:val="28"/>
          <w:szCs w:val="28"/>
          <w:lang w:val="uk-UA"/>
        </w:rPr>
        <w:t>цих</w:t>
      </w:r>
      <w:r w:rsidR="004F6575" w:rsidRPr="0052500D">
        <w:rPr>
          <w:rFonts w:ascii="Times New Roman" w:hAnsi="Times New Roman"/>
          <w:sz w:val="28"/>
          <w:szCs w:val="28"/>
          <w:lang w:val="uk-UA"/>
        </w:rPr>
        <w:t xml:space="preserve"> графах наводяться дані щодо ціни електричної енергії, що постачається лише у звітному місяці</w:t>
      </w:r>
      <w:r w:rsidR="00F046F7" w:rsidRPr="0052500D">
        <w:rPr>
          <w:rFonts w:ascii="Times New Roman" w:hAnsi="Times New Roman"/>
          <w:sz w:val="28"/>
          <w:szCs w:val="28"/>
          <w:lang w:val="uk-UA"/>
        </w:rPr>
        <w:t>;</w:t>
      </w:r>
    </w:p>
    <w:p w14:paraId="7C6B63D2"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3EE16E25" w14:textId="49BB504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8</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8</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«Вартість купівлі (без ПДВ)» зазначається вартість купівлі електричної енергії (без ПДВ) з точністю до трьох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w:t>
      </w:r>
      <w:r w:rsidR="004F6575" w:rsidRPr="0052500D">
        <w:rPr>
          <w:rFonts w:ascii="Times New Roman" w:hAnsi="Times New Roman"/>
          <w:sz w:val="28"/>
          <w:szCs w:val="28"/>
          <w:lang w:val="uk-UA"/>
        </w:rPr>
        <w:t xml:space="preserve">. У </w:t>
      </w:r>
      <w:r w:rsidR="007C092D" w:rsidRPr="0052500D">
        <w:rPr>
          <w:rFonts w:ascii="Times New Roman" w:hAnsi="Times New Roman"/>
          <w:sz w:val="28"/>
          <w:szCs w:val="28"/>
          <w:lang w:val="uk-UA"/>
        </w:rPr>
        <w:t>цих</w:t>
      </w:r>
      <w:r w:rsidR="004F6575" w:rsidRPr="0052500D">
        <w:rPr>
          <w:rFonts w:ascii="Times New Roman" w:hAnsi="Times New Roman"/>
          <w:sz w:val="28"/>
          <w:szCs w:val="28"/>
          <w:lang w:val="uk-UA"/>
        </w:rPr>
        <w:t xml:space="preserve"> графах наводяться дані щодо вартості електричної енергії, що постачається лише у звітному місяці</w:t>
      </w:r>
      <w:r w:rsidR="006D72CC" w:rsidRPr="0052500D">
        <w:rPr>
          <w:rFonts w:ascii="Times New Roman" w:hAnsi="Times New Roman"/>
          <w:sz w:val="28"/>
          <w:szCs w:val="28"/>
          <w:lang w:val="uk-UA"/>
        </w:rPr>
        <w:t>;</w:t>
      </w:r>
    </w:p>
    <w:p w14:paraId="694B48D9"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08368AA5" w14:textId="3B296D7F" w:rsidR="006D72CC"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9</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9</w:t>
      </w:r>
      <w:r w:rsidR="007C092D" w:rsidRPr="0052500D">
        <w:rPr>
          <w:rFonts w:ascii="Times New Roman" w:hAnsi="Times New Roman"/>
          <w:sz w:val="28"/>
          <w:szCs w:val="28"/>
          <w:lang w:val="uk-UA"/>
        </w:rPr>
        <w:t xml:space="preserve">, </w:t>
      </w:r>
      <w:r w:rsidRPr="0052500D">
        <w:rPr>
          <w:rFonts w:ascii="Times New Roman" w:hAnsi="Times New Roman"/>
          <w:sz w:val="28"/>
          <w:szCs w:val="28"/>
          <w:lang w:val="uk-UA"/>
        </w:rPr>
        <w:t>10</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4</w:t>
      </w:r>
      <w:r w:rsidR="007C092D"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1</w:t>
      </w:r>
      <w:r w:rsidRPr="0052500D">
        <w:rPr>
          <w:rFonts w:ascii="Times New Roman" w:hAnsi="Times New Roman"/>
          <w:sz w:val="28"/>
          <w:szCs w:val="28"/>
          <w:lang w:val="uk-UA"/>
        </w:rPr>
        <w:t>5</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Строки постачання електричної енергії</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 xml:space="preserve">зазначаються дати початку та завершення постачання у звітному місяці для торгових зон «ОЕС України» та «Острів Бурштинської ТЕС» відповідно. </w:t>
      </w:r>
      <w:r w:rsidR="004F6575" w:rsidRPr="0052500D">
        <w:rPr>
          <w:rFonts w:ascii="Times New Roman" w:hAnsi="Times New Roman"/>
          <w:sz w:val="28"/>
          <w:szCs w:val="28"/>
          <w:lang w:val="uk-UA"/>
        </w:rPr>
        <w:t xml:space="preserve">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w:t>
      </w:r>
      <w:r w:rsidR="007C092D" w:rsidRPr="0052500D">
        <w:rPr>
          <w:rFonts w:ascii="Times New Roman" w:hAnsi="Times New Roman"/>
          <w:sz w:val="28"/>
          <w:szCs w:val="28"/>
          <w:lang w:val="uk-UA"/>
        </w:rPr>
        <w:t>в</w:t>
      </w:r>
      <w:r w:rsidR="004F6575" w:rsidRPr="0052500D">
        <w:rPr>
          <w:rFonts w:ascii="Times New Roman" w:hAnsi="Times New Roman"/>
          <w:sz w:val="28"/>
          <w:szCs w:val="28"/>
          <w:lang w:val="uk-UA"/>
        </w:rPr>
        <w:t xml:space="preserve"> додатку </w:t>
      </w:r>
      <w:r w:rsidR="007C092D" w:rsidRPr="0052500D">
        <w:rPr>
          <w:rFonts w:ascii="Times New Roman" w:hAnsi="Times New Roman"/>
          <w:sz w:val="28"/>
          <w:szCs w:val="28"/>
          <w:lang w:val="uk-UA"/>
        </w:rPr>
        <w:t xml:space="preserve">1 </w:t>
      </w:r>
      <w:r w:rsidR="004F6575" w:rsidRPr="0052500D">
        <w:rPr>
          <w:rFonts w:ascii="Times New Roman" w:hAnsi="Times New Roman"/>
          <w:sz w:val="28"/>
          <w:szCs w:val="28"/>
          <w:lang w:val="uk-UA"/>
        </w:rPr>
        <w:t>в наступних звітних періодах</w:t>
      </w:r>
      <w:r w:rsidR="006D72CC" w:rsidRPr="0052500D">
        <w:rPr>
          <w:rFonts w:ascii="Times New Roman" w:hAnsi="Times New Roman"/>
          <w:sz w:val="28"/>
          <w:szCs w:val="28"/>
          <w:lang w:val="uk-UA"/>
        </w:rPr>
        <w:t xml:space="preserve">;  </w:t>
      </w:r>
    </w:p>
    <w:p w14:paraId="2F719F4E" w14:textId="77777777" w:rsidR="006D72CC" w:rsidRPr="0052500D" w:rsidRDefault="006D72CC" w:rsidP="004E265D">
      <w:pPr>
        <w:tabs>
          <w:tab w:val="left" w:pos="709"/>
          <w:tab w:val="left" w:pos="993"/>
        </w:tabs>
        <w:spacing w:after="0" w:line="240" w:lineRule="auto"/>
        <w:ind w:firstLine="709"/>
        <w:jc w:val="both"/>
        <w:rPr>
          <w:rFonts w:ascii="Times New Roman" w:hAnsi="Times New Roman"/>
          <w:sz w:val="28"/>
          <w:szCs w:val="28"/>
          <w:lang w:val="uk-UA"/>
        </w:rPr>
      </w:pPr>
    </w:p>
    <w:p w14:paraId="33D23C0C" w14:textId="4930A4F4" w:rsidR="006D72CC"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lastRenderedPageBreak/>
        <w:t>10</w:t>
      </w:r>
      <w:r w:rsidR="006D72CC" w:rsidRPr="0052500D">
        <w:rPr>
          <w:rFonts w:ascii="Times New Roman" w:hAnsi="Times New Roman"/>
          <w:sz w:val="28"/>
          <w:szCs w:val="28"/>
          <w:lang w:val="uk-UA"/>
        </w:rPr>
        <w:t xml:space="preserve">) у графі </w:t>
      </w:r>
      <w:r w:rsidR="004F6575" w:rsidRPr="0052500D">
        <w:rPr>
          <w:rFonts w:ascii="Times New Roman" w:hAnsi="Times New Roman"/>
          <w:sz w:val="28"/>
          <w:szCs w:val="28"/>
          <w:lang w:val="uk-UA"/>
        </w:rPr>
        <w:t>1</w:t>
      </w:r>
      <w:r w:rsidRPr="0052500D">
        <w:rPr>
          <w:rFonts w:ascii="Times New Roman" w:hAnsi="Times New Roman"/>
          <w:sz w:val="28"/>
          <w:szCs w:val="28"/>
          <w:lang w:val="uk-UA"/>
        </w:rPr>
        <w:t>6</w:t>
      </w:r>
      <w:r w:rsidR="006D72CC" w:rsidRPr="0052500D">
        <w:rPr>
          <w:rFonts w:ascii="Times New Roman" w:hAnsi="Times New Roman"/>
          <w:sz w:val="28"/>
          <w:szCs w:val="28"/>
          <w:lang w:val="uk-UA"/>
        </w:rPr>
        <w:t xml:space="preserve"> «Примітки» зазначаються примітки до інформації щодо укладеного договору</w:t>
      </w:r>
      <w:r w:rsidR="004F6575" w:rsidRPr="0052500D">
        <w:rPr>
          <w:rFonts w:ascii="Times New Roman" w:hAnsi="Times New Roman"/>
          <w:sz w:val="28"/>
          <w:szCs w:val="28"/>
          <w:lang w:val="uk-UA"/>
        </w:rPr>
        <w:t>, зокрема щодо змін в умовах договору відповідно до укладеної додаткової угоди</w:t>
      </w:r>
      <w:r w:rsidR="006D72CC" w:rsidRPr="0052500D">
        <w:rPr>
          <w:rFonts w:ascii="Times New Roman" w:hAnsi="Times New Roman"/>
          <w:sz w:val="28"/>
          <w:szCs w:val="28"/>
          <w:lang w:val="uk-UA"/>
        </w:rPr>
        <w:t>.</w:t>
      </w:r>
    </w:p>
    <w:p w14:paraId="6A34FA82" w14:textId="0D7B2D37" w:rsidR="00C63D24" w:rsidRPr="0052500D" w:rsidRDefault="00C63D24" w:rsidP="004E265D">
      <w:pPr>
        <w:tabs>
          <w:tab w:val="left" w:pos="709"/>
          <w:tab w:val="left" w:pos="993"/>
        </w:tabs>
        <w:spacing w:after="0" w:line="240" w:lineRule="auto"/>
        <w:ind w:firstLine="709"/>
        <w:jc w:val="both"/>
        <w:rPr>
          <w:rFonts w:ascii="Times New Roman" w:hAnsi="Times New Roman"/>
          <w:sz w:val="28"/>
          <w:szCs w:val="28"/>
          <w:lang w:val="uk-UA"/>
        </w:rPr>
      </w:pPr>
    </w:p>
    <w:p w14:paraId="249AB142" w14:textId="6AED3482" w:rsidR="00C63D24" w:rsidRPr="0052500D" w:rsidRDefault="00C63D24"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Додаток 2 «Закупівля та продаж електричної енергії на балансуючому ринку стороною</w:t>
      </w:r>
      <w:r w:rsidR="00DB5A39">
        <w:rPr>
          <w:rFonts w:ascii="Times New Roman" w:hAnsi="Times New Roman" w:cs="Times New Roman"/>
          <w:sz w:val="28"/>
          <w:szCs w:val="28"/>
          <w:lang w:val="uk-UA"/>
        </w:rPr>
        <w:t>,</w:t>
      </w:r>
      <w:r w:rsidRPr="0052500D">
        <w:rPr>
          <w:rFonts w:ascii="Times New Roman" w:hAnsi="Times New Roman" w:cs="Times New Roman"/>
          <w:sz w:val="28"/>
          <w:szCs w:val="28"/>
          <w:lang w:val="uk-UA"/>
        </w:rPr>
        <w:t xml:space="preserve"> відповідальною за баланс балансуючої групи» до форми звітності № 9 (далі – додаток 2) подається ОСР до НКРЕКП разом із формою звітності № 9 в електронному вигляді  на адресу: </w:t>
      </w:r>
      <w:proofErr w:type="spellStart"/>
      <w:r w:rsidRPr="0052500D">
        <w:rPr>
          <w:rFonts w:ascii="Times New Roman" w:hAnsi="Times New Roman" w:cs="Times New Roman"/>
          <w:sz w:val="28"/>
          <w:szCs w:val="28"/>
          <w:lang w:val="uk-UA"/>
        </w:rPr>
        <w:t>monitoring</w:t>
      </w:r>
      <w:proofErr w:type="spellEnd"/>
      <w:r w:rsidRPr="0052500D">
        <w:rPr>
          <w:rFonts w:ascii="Times New Roman" w:hAnsi="Times New Roman" w:cs="Times New Roman"/>
          <w:sz w:val="28"/>
          <w:szCs w:val="28"/>
          <w:lang w:val="uk-UA"/>
        </w:rPr>
        <w:t>_</w:t>
      </w:r>
      <w:r w:rsidRPr="0052500D">
        <w:rPr>
          <w:rFonts w:ascii="Times New Roman" w:hAnsi="Times New Roman" w:cs="Times New Roman"/>
          <w:sz w:val="28"/>
          <w:szCs w:val="28"/>
          <w:lang w:val="en-US"/>
        </w:rPr>
        <w:t>DS</w:t>
      </w:r>
      <w:r w:rsidRPr="0052500D">
        <w:rPr>
          <w:rFonts w:ascii="Times New Roman" w:hAnsi="Times New Roman" w:cs="Times New Roman"/>
          <w:sz w:val="28"/>
          <w:szCs w:val="28"/>
          <w:lang w:val="uk-UA"/>
        </w:rPr>
        <w:t>@nerc.gov.ua у форматі, визначеному пунктом 2.3 глави 2 цієї Інструкції.</w:t>
      </w:r>
    </w:p>
    <w:p w14:paraId="5D8EF78F" w14:textId="2904419C" w:rsidR="00C63D24" w:rsidRPr="0052500D" w:rsidRDefault="00C63D24" w:rsidP="004E265D">
      <w:pPr>
        <w:tabs>
          <w:tab w:val="left" w:pos="567"/>
        </w:tabs>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Додаток 2 заповнюється виключно ОСР, які є сторонами</w:t>
      </w:r>
      <w:r w:rsidR="00DB5A39">
        <w:rPr>
          <w:rFonts w:ascii="Times New Roman" w:hAnsi="Times New Roman" w:cs="Times New Roman"/>
          <w:sz w:val="28"/>
          <w:szCs w:val="28"/>
          <w:lang w:val="uk-UA"/>
        </w:rPr>
        <w:t>,</w:t>
      </w:r>
      <w:r w:rsidRPr="0052500D">
        <w:rPr>
          <w:rFonts w:ascii="Times New Roman" w:hAnsi="Times New Roman" w:cs="Times New Roman"/>
          <w:sz w:val="28"/>
          <w:szCs w:val="28"/>
          <w:lang w:val="uk-UA"/>
        </w:rPr>
        <w:t xml:space="preserve"> відповідальними за баланс балансуючих груп.</w:t>
      </w:r>
    </w:p>
    <w:p w14:paraId="49823E3E" w14:textId="2C53EFA1" w:rsidR="00C63D24" w:rsidRPr="0052500D" w:rsidRDefault="00C63D24"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cs="Times New Roman"/>
          <w:sz w:val="28"/>
          <w:szCs w:val="28"/>
          <w:lang w:val="uk-UA"/>
        </w:rPr>
        <w:t>У додатку 2 відображається інформація щодо обсягів та вартості закупівлі (рядки 005 – 010) та продажу (рядки 015 – 020) електричної енергії на балансуючому ринку стороною</w:t>
      </w:r>
      <w:r w:rsidR="00DB5A39">
        <w:rPr>
          <w:rFonts w:ascii="Times New Roman" w:hAnsi="Times New Roman" w:cs="Times New Roman"/>
          <w:sz w:val="28"/>
          <w:szCs w:val="28"/>
          <w:lang w:val="uk-UA"/>
        </w:rPr>
        <w:t>,</w:t>
      </w:r>
      <w:r w:rsidRPr="0052500D">
        <w:rPr>
          <w:rFonts w:ascii="Times New Roman" w:hAnsi="Times New Roman" w:cs="Times New Roman"/>
          <w:sz w:val="28"/>
          <w:szCs w:val="28"/>
          <w:lang w:val="uk-UA"/>
        </w:rPr>
        <w:t xml:space="preserve"> відповідальною за баланс балансуючої групи (для усієї балансуючої групи)</w:t>
      </w:r>
      <w:r w:rsidR="00DB5A39">
        <w:rPr>
          <w:rFonts w:ascii="Times New Roman" w:hAnsi="Times New Roman" w:cs="Times New Roman"/>
          <w:sz w:val="28"/>
          <w:szCs w:val="28"/>
          <w:lang w:val="uk-UA"/>
        </w:rPr>
        <w:t>,</w:t>
      </w:r>
      <w:r w:rsidRPr="0052500D">
        <w:rPr>
          <w:rFonts w:ascii="Times New Roman" w:hAnsi="Times New Roman" w:cs="Times New Roman"/>
          <w:sz w:val="28"/>
          <w:szCs w:val="28"/>
          <w:lang w:val="uk-UA"/>
        </w:rPr>
        <w:t xml:space="preserve"> протягом звітного періоду.</w:t>
      </w:r>
    </w:p>
    <w:p w14:paraId="2C172520" w14:textId="6F700056" w:rsidR="0096651A" w:rsidRDefault="0096651A" w:rsidP="004E265D">
      <w:pPr>
        <w:pStyle w:val="a3"/>
        <w:spacing w:line="240" w:lineRule="auto"/>
        <w:rPr>
          <w:rFonts w:ascii="Times New Roman" w:hAnsi="Times New Roman" w:cs="Times New Roman"/>
          <w:sz w:val="28"/>
          <w:szCs w:val="28"/>
          <w:lang w:val="uk-UA"/>
        </w:rPr>
      </w:pPr>
    </w:p>
    <w:p w14:paraId="7A133EFD" w14:textId="77777777" w:rsidR="00B92E24" w:rsidRDefault="00B92E24" w:rsidP="004E265D">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F646625" w14:textId="77777777" w:rsidR="00B92E24" w:rsidRPr="005E3805" w:rsidRDefault="00B92E24" w:rsidP="004E265D">
      <w:pPr>
        <w:spacing w:after="0" w:line="240" w:lineRule="auto"/>
        <w:ind w:firstLine="567"/>
        <w:jc w:val="center"/>
        <w:rPr>
          <w:rFonts w:ascii="Times New Roman" w:hAnsi="Times New Roman" w:cs="Times New Roman"/>
          <w:sz w:val="28"/>
          <w:szCs w:val="28"/>
          <w:lang w:val="uk-UA"/>
        </w:rPr>
      </w:pPr>
    </w:p>
    <w:p w14:paraId="59AF8B8E" w14:textId="686BC08E" w:rsidR="00B92E24" w:rsidRDefault="00B92E24" w:rsidP="004E265D">
      <w:pPr>
        <w:pStyle w:val="ac"/>
        <w:ind w:firstLine="709"/>
        <w:rPr>
          <w:szCs w:val="28"/>
        </w:rPr>
      </w:pPr>
      <w:bookmarkStart w:id="3" w:name="_GoBack"/>
      <w:r w:rsidRPr="005E3805">
        <w:rPr>
          <w:szCs w:val="28"/>
        </w:rPr>
        <w:t xml:space="preserve">4.1. </w:t>
      </w:r>
      <w:r>
        <w:rPr>
          <w:szCs w:val="28"/>
        </w:rPr>
        <w:t>Електронний бланк форми звітності № 9</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3E89B8ED" w14:textId="77777777" w:rsidR="00B92E24" w:rsidRDefault="00B92E24" w:rsidP="004E265D">
      <w:pPr>
        <w:pStyle w:val="ac"/>
        <w:ind w:firstLine="709"/>
        <w:rPr>
          <w:szCs w:val="28"/>
        </w:rPr>
      </w:pPr>
    </w:p>
    <w:p w14:paraId="44883CFB" w14:textId="5346C74D" w:rsidR="00B92E24" w:rsidRPr="00CB35BE" w:rsidRDefault="00B92E24" w:rsidP="004E265D">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9 </w:t>
      </w:r>
      <w:r w:rsidRPr="00CB35BE">
        <w:rPr>
          <w:szCs w:val="28"/>
        </w:rPr>
        <w:t xml:space="preserve">здійснюється </w:t>
      </w:r>
      <w:r>
        <w:rPr>
          <w:szCs w:val="28"/>
        </w:rPr>
        <w:t>таким чином:</w:t>
      </w:r>
    </w:p>
    <w:p w14:paraId="39983DB4" w14:textId="2DC9F826" w:rsidR="00B92E24" w:rsidRPr="00422C0D" w:rsidRDefault="00B92E24" w:rsidP="004E265D">
      <w:pPr>
        <w:pStyle w:val="ac"/>
        <w:ind w:firstLine="709"/>
        <w:rPr>
          <w:szCs w:val="28"/>
        </w:rPr>
      </w:pPr>
      <w:r w:rsidRPr="00422C0D">
        <w:rPr>
          <w:szCs w:val="28"/>
        </w:rPr>
        <w:t>ХХХХХХХХ_</w:t>
      </w:r>
      <w:r>
        <w:rPr>
          <w:szCs w:val="28"/>
        </w:rPr>
        <w:t>9</w:t>
      </w:r>
      <w:r>
        <w:rPr>
          <w:szCs w:val="28"/>
          <w:lang w:val="en-US"/>
        </w:rPr>
        <w:t>D_</w:t>
      </w:r>
      <w:r>
        <w:rPr>
          <w:szCs w:val="28"/>
        </w:rPr>
        <w:t>ММ_</w:t>
      </w:r>
      <w:r>
        <w:rPr>
          <w:szCs w:val="28"/>
          <w:lang w:val="en-US"/>
        </w:rPr>
        <w:t>YY</w:t>
      </w:r>
      <w:r w:rsidRPr="00422C0D">
        <w:rPr>
          <w:szCs w:val="28"/>
        </w:rPr>
        <w:t xml:space="preserve">, </w:t>
      </w:r>
    </w:p>
    <w:p w14:paraId="2083F809" w14:textId="77777777" w:rsidR="00B92E24" w:rsidRDefault="00B92E24" w:rsidP="004E265D">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1CF3C5A" w14:textId="77777777" w:rsidR="00B92E24" w:rsidRPr="00CB59B1" w:rsidRDefault="00B92E24" w:rsidP="004E265D">
      <w:pPr>
        <w:pStyle w:val="ac"/>
        <w:ind w:firstLine="709"/>
        <w:rPr>
          <w:szCs w:val="28"/>
        </w:rPr>
      </w:pPr>
      <w:r>
        <w:rPr>
          <w:szCs w:val="28"/>
        </w:rPr>
        <w:t xml:space="preserve">«ММ» </w:t>
      </w:r>
      <w:r w:rsidRPr="00CB59B1">
        <w:rPr>
          <w:szCs w:val="28"/>
        </w:rPr>
        <w:t>–</w:t>
      </w:r>
      <w:r>
        <w:rPr>
          <w:szCs w:val="28"/>
        </w:rPr>
        <w:t xml:space="preserve"> номер звітного місяця; </w:t>
      </w:r>
    </w:p>
    <w:p w14:paraId="064AFC53" w14:textId="77777777" w:rsidR="00B92E24" w:rsidRDefault="00B92E24" w:rsidP="004E265D">
      <w:pPr>
        <w:pStyle w:val="ac"/>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05BEB567" w14:textId="77777777" w:rsidR="00B92E24" w:rsidRDefault="00B92E24" w:rsidP="004E265D">
      <w:pPr>
        <w:pStyle w:val="ac"/>
        <w:ind w:firstLine="709"/>
        <w:rPr>
          <w:szCs w:val="28"/>
        </w:rPr>
      </w:pPr>
    </w:p>
    <w:p w14:paraId="0041F233" w14:textId="5716B303" w:rsidR="00B92E24" w:rsidRPr="006472E8" w:rsidRDefault="00B92E24" w:rsidP="004E265D">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6"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9</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4E265D">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6"/>
    </w:p>
    <w:bookmarkEnd w:id="3"/>
    <w:p w14:paraId="36C9E2EC" w14:textId="77777777" w:rsidR="00B92E24" w:rsidRPr="0052500D" w:rsidRDefault="00B92E24" w:rsidP="004E265D">
      <w:pPr>
        <w:pStyle w:val="a3"/>
        <w:spacing w:line="240" w:lineRule="auto"/>
        <w:rPr>
          <w:rFonts w:ascii="Times New Roman" w:hAnsi="Times New Roman" w:cs="Times New Roman"/>
          <w:sz w:val="28"/>
          <w:szCs w:val="28"/>
          <w:lang w:val="uk-UA"/>
        </w:rPr>
      </w:pPr>
    </w:p>
    <w:p w14:paraId="0EF80A41" w14:textId="77777777" w:rsidR="0096651A" w:rsidRPr="0052500D" w:rsidRDefault="0096651A" w:rsidP="004E265D">
      <w:pPr>
        <w:tabs>
          <w:tab w:val="left" w:pos="993"/>
        </w:tabs>
        <w:spacing w:after="0" w:line="240" w:lineRule="auto"/>
        <w:jc w:val="both"/>
        <w:rPr>
          <w:rFonts w:ascii="Times New Roman" w:hAnsi="Times New Roman" w:cs="Times New Roman"/>
          <w:sz w:val="28"/>
          <w:szCs w:val="28"/>
          <w:lang w:val="uk-UA"/>
        </w:rPr>
      </w:pPr>
    </w:p>
    <w:p w14:paraId="2BA0AA47" w14:textId="47C38D77" w:rsidR="000D34F0" w:rsidRPr="0052500D" w:rsidRDefault="00C63D24" w:rsidP="004E265D">
      <w:pPr>
        <w:spacing w:after="0" w:line="240" w:lineRule="auto"/>
        <w:jc w:val="both"/>
        <w:rPr>
          <w:rFonts w:ascii="Times New Roman" w:hAnsi="Times New Roman"/>
          <w:sz w:val="28"/>
          <w:szCs w:val="28"/>
          <w:lang w:val="uk-UA"/>
        </w:rPr>
      </w:pPr>
      <w:r w:rsidRPr="0052500D">
        <w:rPr>
          <w:rFonts w:ascii="Times New Roman" w:hAnsi="Times New Roman"/>
          <w:sz w:val="28"/>
          <w:szCs w:val="28"/>
          <w:lang w:val="uk-UA"/>
        </w:rPr>
        <w:t>Д</w:t>
      </w:r>
      <w:r w:rsidR="000D34F0" w:rsidRPr="0052500D">
        <w:rPr>
          <w:rFonts w:ascii="Times New Roman" w:hAnsi="Times New Roman"/>
          <w:sz w:val="28"/>
          <w:szCs w:val="28"/>
          <w:lang w:val="uk-UA"/>
        </w:rPr>
        <w:t xml:space="preserve">иректор Департаменту                                                                            </w:t>
      </w:r>
    </w:p>
    <w:p w14:paraId="4DB13764" w14:textId="48CBF303" w:rsidR="000D34F0" w:rsidRDefault="000D34F0" w:rsidP="004E265D">
      <w:pPr>
        <w:spacing w:after="0" w:line="240" w:lineRule="auto"/>
        <w:jc w:val="both"/>
        <w:rPr>
          <w:rFonts w:ascii="Calibri" w:hAnsi="Calibri"/>
          <w:lang w:val="uk-UA"/>
        </w:rPr>
      </w:pPr>
      <w:r w:rsidRPr="0052500D">
        <w:rPr>
          <w:rFonts w:ascii="Times New Roman" w:hAnsi="Times New Roman"/>
          <w:sz w:val="28"/>
          <w:szCs w:val="28"/>
          <w:lang w:val="uk-UA"/>
        </w:rPr>
        <w:t xml:space="preserve">ліцензійного контролю                                                              </w:t>
      </w:r>
      <w:r w:rsidR="00C63D24" w:rsidRPr="0052500D">
        <w:rPr>
          <w:rFonts w:ascii="Times New Roman" w:hAnsi="Times New Roman"/>
          <w:sz w:val="28"/>
          <w:szCs w:val="28"/>
          <w:lang w:val="uk-UA"/>
        </w:rPr>
        <w:t>Я</w:t>
      </w:r>
      <w:r w:rsidR="00B92E24">
        <w:rPr>
          <w:rFonts w:ascii="Times New Roman" w:hAnsi="Times New Roman"/>
          <w:sz w:val="28"/>
          <w:szCs w:val="28"/>
          <w:lang w:val="uk-UA"/>
        </w:rPr>
        <w:t>рослав</w:t>
      </w:r>
      <w:r w:rsidRPr="0052500D">
        <w:rPr>
          <w:rFonts w:ascii="Times New Roman" w:hAnsi="Times New Roman"/>
          <w:sz w:val="28"/>
          <w:szCs w:val="28"/>
          <w:lang w:val="uk-UA"/>
        </w:rPr>
        <w:t xml:space="preserve"> </w:t>
      </w:r>
      <w:r w:rsidR="00B92E24" w:rsidRPr="0052500D">
        <w:rPr>
          <w:rFonts w:ascii="Times New Roman" w:hAnsi="Times New Roman"/>
          <w:sz w:val="28"/>
          <w:szCs w:val="28"/>
          <w:lang w:val="uk-UA"/>
        </w:rPr>
        <w:t>ЗЕЛЕНЮК</w:t>
      </w:r>
    </w:p>
    <w:p w14:paraId="1E279F22" w14:textId="57AD3A41" w:rsidR="00DA19DB" w:rsidRPr="000D34F0" w:rsidRDefault="00DA19DB" w:rsidP="004E265D">
      <w:pPr>
        <w:tabs>
          <w:tab w:val="left" w:pos="993"/>
        </w:tabs>
        <w:spacing w:after="0" w:line="240" w:lineRule="auto"/>
        <w:jc w:val="both"/>
        <w:rPr>
          <w:lang w:val="uk-UA"/>
        </w:rPr>
      </w:pPr>
    </w:p>
    <w:sectPr w:rsidR="00DA19DB" w:rsidRPr="000D34F0" w:rsidSect="001E310E">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7340B" w14:textId="77777777" w:rsidR="00945FE2" w:rsidRDefault="00945FE2" w:rsidP="001E310E">
      <w:pPr>
        <w:spacing w:after="0" w:line="240" w:lineRule="auto"/>
      </w:pPr>
      <w:r>
        <w:separator/>
      </w:r>
    </w:p>
  </w:endnote>
  <w:endnote w:type="continuationSeparator" w:id="0">
    <w:p w14:paraId="1A960D2B" w14:textId="77777777" w:rsidR="00945FE2" w:rsidRDefault="00945FE2" w:rsidP="001E3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B0030" w14:textId="77777777" w:rsidR="00945FE2" w:rsidRDefault="00945FE2" w:rsidP="001E310E">
      <w:pPr>
        <w:spacing w:after="0" w:line="240" w:lineRule="auto"/>
      </w:pPr>
      <w:r>
        <w:separator/>
      </w:r>
    </w:p>
  </w:footnote>
  <w:footnote w:type="continuationSeparator" w:id="0">
    <w:p w14:paraId="4C2E2DF1" w14:textId="77777777" w:rsidR="00945FE2" w:rsidRDefault="00945FE2" w:rsidP="001E3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422117"/>
      <w:docPartObj>
        <w:docPartGallery w:val="Page Numbers (Top of Page)"/>
        <w:docPartUnique/>
      </w:docPartObj>
    </w:sdtPr>
    <w:sdtEndPr>
      <w:rPr>
        <w:rFonts w:ascii="Times New Roman" w:hAnsi="Times New Roman" w:cs="Times New Roman"/>
        <w:sz w:val="28"/>
        <w:szCs w:val="28"/>
      </w:rPr>
    </w:sdtEndPr>
    <w:sdtContent>
      <w:p w14:paraId="15DE2CE6" w14:textId="0502E71A" w:rsidR="001E310E" w:rsidRPr="001E310E" w:rsidRDefault="001E310E">
        <w:pPr>
          <w:pStyle w:val="a8"/>
          <w:jc w:val="center"/>
          <w:rPr>
            <w:rFonts w:ascii="Times New Roman" w:hAnsi="Times New Roman" w:cs="Times New Roman"/>
            <w:sz w:val="28"/>
            <w:szCs w:val="28"/>
          </w:rPr>
        </w:pPr>
        <w:r w:rsidRPr="001E310E">
          <w:rPr>
            <w:rFonts w:ascii="Times New Roman" w:hAnsi="Times New Roman" w:cs="Times New Roman"/>
            <w:sz w:val="28"/>
            <w:szCs w:val="28"/>
          </w:rPr>
          <w:fldChar w:fldCharType="begin"/>
        </w:r>
        <w:r w:rsidRPr="001E310E">
          <w:rPr>
            <w:rFonts w:ascii="Times New Roman" w:hAnsi="Times New Roman" w:cs="Times New Roman"/>
            <w:sz w:val="28"/>
            <w:szCs w:val="28"/>
          </w:rPr>
          <w:instrText>PAGE   \* MERGEFORMAT</w:instrText>
        </w:r>
        <w:r w:rsidRPr="001E310E">
          <w:rPr>
            <w:rFonts w:ascii="Times New Roman" w:hAnsi="Times New Roman" w:cs="Times New Roman"/>
            <w:sz w:val="28"/>
            <w:szCs w:val="28"/>
          </w:rPr>
          <w:fldChar w:fldCharType="separate"/>
        </w:r>
        <w:r w:rsidRPr="001E310E">
          <w:rPr>
            <w:rFonts w:ascii="Times New Roman" w:hAnsi="Times New Roman" w:cs="Times New Roman"/>
            <w:sz w:val="28"/>
            <w:szCs w:val="28"/>
            <w:lang w:val="uk-UA"/>
          </w:rPr>
          <w:t>2</w:t>
        </w:r>
        <w:r w:rsidRPr="001E310E">
          <w:rPr>
            <w:rFonts w:ascii="Times New Roman" w:hAnsi="Times New Roman" w:cs="Times New Roman"/>
            <w:sz w:val="28"/>
            <w:szCs w:val="28"/>
          </w:rPr>
          <w:fldChar w:fldCharType="end"/>
        </w:r>
      </w:p>
    </w:sdtContent>
  </w:sdt>
  <w:p w14:paraId="3A26ACD3" w14:textId="77777777" w:rsidR="001E310E" w:rsidRDefault="001E310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133E5"/>
    <w:multiLevelType w:val="hybridMultilevel"/>
    <w:tmpl w:val="85D22AEC"/>
    <w:lvl w:ilvl="0" w:tplc="BDB2F4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79A1592"/>
    <w:multiLevelType w:val="hybridMultilevel"/>
    <w:tmpl w:val="EC0898B6"/>
    <w:lvl w:ilvl="0" w:tplc="F0CC6DE2">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6EC"/>
    <w:rsid w:val="00061CC9"/>
    <w:rsid w:val="0008787C"/>
    <w:rsid w:val="000A03A5"/>
    <w:rsid w:val="000C04E8"/>
    <w:rsid w:val="000D34F0"/>
    <w:rsid w:val="001154B9"/>
    <w:rsid w:val="001165D1"/>
    <w:rsid w:val="001210CD"/>
    <w:rsid w:val="001739E6"/>
    <w:rsid w:val="001C7576"/>
    <w:rsid w:val="001E310E"/>
    <w:rsid w:val="0026522D"/>
    <w:rsid w:val="002A5327"/>
    <w:rsid w:val="002E525E"/>
    <w:rsid w:val="002F2204"/>
    <w:rsid w:val="002F3190"/>
    <w:rsid w:val="00394639"/>
    <w:rsid w:val="003A47D5"/>
    <w:rsid w:val="00415405"/>
    <w:rsid w:val="00430C2D"/>
    <w:rsid w:val="004C02B0"/>
    <w:rsid w:val="004D0BA0"/>
    <w:rsid w:val="004E265D"/>
    <w:rsid w:val="004E4091"/>
    <w:rsid w:val="004F3B00"/>
    <w:rsid w:val="004F6170"/>
    <w:rsid w:val="004F6575"/>
    <w:rsid w:val="00501F76"/>
    <w:rsid w:val="0052500D"/>
    <w:rsid w:val="00567296"/>
    <w:rsid w:val="00596FF1"/>
    <w:rsid w:val="005E07E7"/>
    <w:rsid w:val="005F66A4"/>
    <w:rsid w:val="00643D94"/>
    <w:rsid w:val="006566E6"/>
    <w:rsid w:val="006A4308"/>
    <w:rsid w:val="006B2E23"/>
    <w:rsid w:val="006C2803"/>
    <w:rsid w:val="006D72CC"/>
    <w:rsid w:val="0074542F"/>
    <w:rsid w:val="0074619A"/>
    <w:rsid w:val="007828DC"/>
    <w:rsid w:val="007C092D"/>
    <w:rsid w:val="0081499C"/>
    <w:rsid w:val="00844D0E"/>
    <w:rsid w:val="008576EC"/>
    <w:rsid w:val="008C1E24"/>
    <w:rsid w:val="008C433A"/>
    <w:rsid w:val="00930FDA"/>
    <w:rsid w:val="00945FE2"/>
    <w:rsid w:val="0096651A"/>
    <w:rsid w:val="00996820"/>
    <w:rsid w:val="009A5386"/>
    <w:rsid w:val="00A528E6"/>
    <w:rsid w:val="00A70B67"/>
    <w:rsid w:val="00A71976"/>
    <w:rsid w:val="00A801DE"/>
    <w:rsid w:val="00A95B5A"/>
    <w:rsid w:val="00B31C1C"/>
    <w:rsid w:val="00B56BCB"/>
    <w:rsid w:val="00B91314"/>
    <w:rsid w:val="00B92E24"/>
    <w:rsid w:val="00BA5A23"/>
    <w:rsid w:val="00C63D24"/>
    <w:rsid w:val="00C72BF9"/>
    <w:rsid w:val="00D31675"/>
    <w:rsid w:val="00D932EF"/>
    <w:rsid w:val="00D93C61"/>
    <w:rsid w:val="00DA19DB"/>
    <w:rsid w:val="00DB5A39"/>
    <w:rsid w:val="00E802FE"/>
    <w:rsid w:val="00EC3D62"/>
    <w:rsid w:val="00ED70F1"/>
    <w:rsid w:val="00EE47DE"/>
    <w:rsid w:val="00EE7855"/>
    <w:rsid w:val="00EF093B"/>
    <w:rsid w:val="00EF7AF8"/>
    <w:rsid w:val="00F046F7"/>
    <w:rsid w:val="00F51450"/>
    <w:rsid w:val="00F73455"/>
    <w:rsid w:val="00F90CBE"/>
    <w:rsid w:val="00F92326"/>
    <w:rsid w:val="00FE25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F65B5"/>
  <w15:chartTrackingRefBased/>
  <w15:docId w15:val="{AD2BBF81-352E-4B69-B0A1-C95C2DEC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51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51A"/>
    <w:pPr>
      <w:ind w:left="720"/>
      <w:contextualSpacing/>
    </w:pPr>
  </w:style>
  <w:style w:type="character" w:styleId="a4">
    <w:name w:val="Hyperlink"/>
    <w:basedOn w:val="a0"/>
    <w:uiPriority w:val="99"/>
    <w:unhideWhenUsed/>
    <w:rsid w:val="0096651A"/>
    <w:rPr>
      <w:color w:val="0000FF"/>
      <w:u w:val="single"/>
    </w:rPr>
  </w:style>
  <w:style w:type="paragraph" w:styleId="a5">
    <w:name w:val="Normal (Web)"/>
    <w:basedOn w:val="a"/>
    <w:rsid w:val="009665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56729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67296"/>
    <w:rPr>
      <w:rFonts w:ascii="Segoe UI" w:hAnsi="Segoe UI" w:cs="Segoe UI"/>
      <w:sz w:val="18"/>
      <w:szCs w:val="18"/>
      <w:lang w:val="ru-RU"/>
    </w:rPr>
  </w:style>
  <w:style w:type="paragraph" w:customStyle="1" w:styleId="rvps14">
    <w:name w:val="rvps14"/>
    <w:basedOn w:val="a"/>
    <w:rsid w:val="006D7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езакрита згадка1"/>
    <w:basedOn w:val="a0"/>
    <w:uiPriority w:val="99"/>
    <w:semiHidden/>
    <w:unhideWhenUsed/>
    <w:rsid w:val="00394639"/>
    <w:rPr>
      <w:color w:val="605E5C"/>
      <w:shd w:val="clear" w:color="auto" w:fill="E1DFDD"/>
    </w:rPr>
  </w:style>
  <w:style w:type="paragraph" w:styleId="a8">
    <w:name w:val="header"/>
    <w:basedOn w:val="a"/>
    <w:link w:val="a9"/>
    <w:uiPriority w:val="99"/>
    <w:unhideWhenUsed/>
    <w:rsid w:val="001E310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E310E"/>
    <w:rPr>
      <w:lang w:val="ru-RU"/>
    </w:rPr>
  </w:style>
  <w:style w:type="paragraph" w:styleId="aa">
    <w:name w:val="footer"/>
    <w:basedOn w:val="a"/>
    <w:link w:val="ab"/>
    <w:uiPriority w:val="99"/>
    <w:unhideWhenUsed/>
    <w:rsid w:val="001E310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E310E"/>
    <w:rPr>
      <w:lang w:val="ru-RU"/>
    </w:rPr>
  </w:style>
  <w:style w:type="paragraph" w:styleId="ac">
    <w:name w:val="Body Text Indent"/>
    <w:basedOn w:val="a"/>
    <w:link w:val="ad"/>
    <w:unhideWhenUsed/>
    <w:rsid w:val="00B92E24"/>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B92E24"/>
    <w:rPr>
      <w:rFonts w:ascii="Times New Roman" w:eastAsia="Times New Roman" w:hAnsi="Times New Roman" w:cs="Times New Roman"/>
      <w:sz w:val="28"/>
      <w:szCs w:val="20"/>
      <w:lang w:eastAsia="ru-RU"/>
    </w:rPr>
  </w:style>
  <w:style w:type="paragraph" w:customStyle="1" w:styleId="rvps2">
    <w:name w:val="rvps2"/>
    <w:basedOn w:val="a"/>
    <w:rsid w:val="002E525E"/>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0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8</Pages>
  <Words>11831</Words>
  <Characters>6745</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41</cp:revision>
  <cp:lastPrinted>2021-02-03T08:59:00Z</cp:lastPrinted>
  <dcterms:created xsi:type="dcterms:W3CDTF">2020-12-15T16:28:00Z</dcterms:created>
  <dcterms:modified xsi:type="dcterms:W3CDTF">2023-12-01T11:53:00Z</dcterms:modified>
</cp:coreProperties>
</file>