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215" w:rsidRPr="00B207FD" w:rsidRDefault="00250215" w:rsidP="00250215">
      <w:pPr>
        <w:spacing w:after="0" w:line="240" w:lineRule="auto"/>
        <w:jc w:val="center"/>
        <w:rPr>
          <w:rFonts w:ascii="Times New Roman" w:hAnsi="Times New Roman" w:cs="Times New Roman"/>
          <w:b/>
          <w:sz w:val="26"/>
          <w:szCs w:val="26"/>
        </w:rPr>
      </w:pPr>
      <w:r w:rsidRPr="00B207FD">
        <w:rPr>
          <w:rFonts w:ascii="Times New Roman" w:hAnsi="Times New Roman" w:cs="Times New Roman"/>
          <w:b/>
          <w:sz w:val="26"/>
          <w:szCs w:val="26"/>
        </w:rPr>
        <w:t>ПОРІВНЯЛЬНА ТАБЛИЦЯ</w:t>
      </w:r>
    </w:p>
    <w:p w:rsidR="00250215" w:rsidRPr="00B207FD" w:rsidRDefault="00250215" w:rsidP="00250215">
      <w:pPr>
        <w:spacing w:after="0" w:line="240" w:lineRule="auto"/>
        <w:jc w:val="center"/>
        <w:rPr>
          <w:rFonts w:ascii="Times New Roman" w:hAnsi="Times New Roman" w:cs="Times New Roman"/>
          <w:b/>
          <w:sz w:val="26"/>
          <w:szCs w:val="26"/>
        </w:rPr>
      </w:pPr>
      <w:r w:rsidRPr="00B207FD">
        <w:rPr>
          <w:rFonts w:ascii="Times New Roman" w:hAnsi="Times New Roman" w:cs="Times New Roman"/>
          <w:b/>
          <w:sz w:val="26"/>
          <w:szCs w:val="26"/>
        </w:rPr>
        <w:t>змін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250215" w:rsidRDefault="00250215" w:rsidP="00250215">
      <w:pPr>
        <w:spacing w:after="0" w:line="240" w:lineRule="auto"/>
        <w:rPr>
          <w:rFonts w:ascii="Times New Roman" w:hAnsi="Times New Roman" w:cs="Times New Roman"/>
          <w:b/>
          <w:sz w:val="26"/>
          <w:szCs w:val="26"/>
        </w:rPr>
      </w:pPr>
    </w:p>
    <w:tbl>
      <w:tblPr>
        <w:tblStyle w:val="a3"/>
        <w:tblW w:w="0" w:type="auto"/>
        <w:tblLook w:val="04A0" w:firstRow="1" w:lastRow="0" w:firstColumn="1" w:lastColumn="0" w:noHBand="0" w:noVBand="1"/>
      </w:tblPr>
      <w:tblGrid>
        <w:gridCol w:w="7225"/>
        <w:gridCol w:w="7512"/>
      </w:tblGrid>
      <w:tr w:rsidR="00250215" w:rsidRPr="00250215" w:rsidTr="00706EE1">
        <w:tc>
          <w:tcPr>
            <w:tcW w:w="7225" w:type="dxa"/>
          </w:tcPr>
          <w:p w:rsidR="00250215" w:rsidRPr="0015255D" w:rsidRDefault="00250215" w:rsidP="00706EE1">
            <w:pPr>
              <w:jc w:val="center"/>
              <w:rPr>
                <w:rFonts w:ascii="Times New Roman" w:hAnsi="Times New Roman" w:cs="Times New Roman"/>
                <w:b/>
              </w:rPr>
            </w:pPr>
            <w:r w:rsidRPr="0015255D">
              <w:rPr>
                <w:rFonts w:ascii="Times New Roman" w:hAnsi="Times New Roman" w:cs="Times New Roman"/>
                <w:b/>
                <w:bCs/>
                <w:lang w:eastAsia="ru-RU"/>
              </w:rPr>
              <w:t>Порядк здійснення процедури сертифікації оператора системи передачі</w:t>
            </w:r>
            <w:r w:rsidRPr="0015255D">
              <w:rPr>
                <w:rFonts w:ascii="Times New Roman" w:hAnsi="Times New Roman" w:cs="Times New Roman"/>
                <w:b/>
              </w:rPr>
              <w:t>, затверджений постановою НКРЕКП від 10</w:t>
            </w:r>
            <w:r w:rsidR="0015255D">
              <w:rPr>
                <w:rFonts w:ascii="Times New Roman" w:hAnsi="Times New Roman" w:cs="Times New Roman"/>
                <w:b/>
              </w:rPr>
              <w:t>.08.</w:t>
            </w:r>
            <w:r w:rsidRPr="0015255D">
              <w:rPr>
                <w:rFonts w:ascii="Times New Roman" w:hAnsi="Times New Roman" w:cs="Times New Roman"/>
                <w:b/>
              </w:rPr>
              <w:t>2017</w:t>
            </w:r>
            <w:r w:rsidR="0015255D">
              <w:rPr>
                <w:rFonts w:ascii="Times New Roman" w:hAnsi="Times New Roman" w:cs="Times New Roman"/>
                <w:b/>
              </w:rPr>
              <w:t xml:space="preserve"> </w:t>
            </w:r>
            <w:r w:rsidRPr="0015255D">
              <w:rPr>
                <w:rFonts w:ascii="Times New Roman" w:hAnsi="Times New Roman" w:cs="Times New Roman"/>
                <w:b/>
              </w:rPr>
              <w:t>№ 1016</w:t>
            </w:r>
          </w:p>
        </w:tc>
        <w:tc>
          <w:tcPr>
            <w:tcW w:w="7512" w:type="dxa"/>
          </w:tcPr>
          <w:p w:rsidR="00250215" w:rsidRPr="0015255D" w:rsidRDefault="00250215" w:rsidP="0015255D">
            <w:pPr>
              <w:jc w:val="center"/>
              <w:rPr>
                <w:rFonts w:ascii="Times New Roman" w:hAnsi="Times New Roman" w:cs="Times New Roman"/>
                <w:b/>
                <w:shd w:val="clear" w:color="auto" w:fill="FFFFFF"/>
              </w:rPr>
            </w:pPr>
            <w:proofErr w:type="spellStart"/>
            <w:r w:rsidRPr="0015255D">
              <w:rPr>
                <w:rFonts w:ascii="Times New Roman" w:hAnsi="Times New Roman" w:cs="Times New Roman"/>
                <w:b/>
              </w:rPr>
              <w:t>Проєкт</w:t>
            </w:r>
            <w:proofErr w:type="spellEnd"/>
            <w:r w:rsidRPr="0015255D">
              <w:rPr>
                <w:rFonts w:ascii="Times New Roman" w:hAnsi="Times New Roman" w:cs="Times New Roman"/>
                <w:b/>
              </w:rPr>
              <w:t xml:space="preserve"> постанови  НКРЕКП «</w:t>
            </w:r>
            <w:r w:rsidRPr="0015255D">
              <w:rPr>
                <w:rFonts w:ascii="Times New Roman" w:hAnsi="Times New Roman" w:cs="Times New Roman"/>
                <w:b/>
                <w:lang w:eastAsia="ru-RU"/>
              </w:rPr>
              <w:t xml:space="preserve">Про затвердження Змін до </w:t>
            </w:r>
            <w:bookmarkStart w:id="0" w:name="_Hlk135146226"/>
            <w:r w:rsidRPr="0015255D">
              <w:rPr>
                <w:rFonts w:ascii="Times New Roman" w:hAnsi="Times New Roman" w:cs="Times New Roman"/>
                <w:b/>
                <w:bCs/>
                <w:lang w:eastAsia="ru-RU"/>
              </w:rPr>
              <w:t>Порядку здійснення процедури сертифікації оператора системи</w:t>
            </w:r>
            <w:bookmarkEnd w:id="0"/>
            <w:r w:rsidRPr="0015255D">
              <w:rPr>
                <w:rFonts w:ascii="Times New Roman" w:hAnsi="Times New Roman" w:cs="Times New Roman"/>
                <w:b/>
                <w:bCs/>
                <w:lang w:eastAsia="ru-RU"/>
              </w:rPr>
              <w:t xml:space="preserve"> передачі</w:t>
            </w:r>
            <w:r w:rsidRPr="0015255D">
              <w:rPr>
                <w:rFonts w:ascii="Times New Roman" w:hAnsi="Times New Roman" w:cs="Times New Roman"/>
                <w:b/>
                <w:shd w:val="clear" w:color="auto" w:fill="FFFFFF"/>
              </w:rPr>
              <w:t>»</w:t>
            </w:r>
          </w:p>
        </w:tc>
      </w:tr>
      <w:tr w:rsidR="00250215" w:rsidRPr="00250215" w:rsidTr="00E42AD2">
        <w:tc>
          <w:tcPr>
            <w:tcW w:w="14737" w:type="dxa"/>
            <w:gridSpan w:val="2"/>
          </w:tcPr>
          <w:p w:rsidR="00250215" w:rsidRPr="00250215" w:rsidRDefault="00250215" w:rsidP="00706EE1">
            <w:pPr>
              <w:jc w:val="center"/>
              <w:rPr>
                <w:rFonts w:ascii="Times New Roman" w:hAnsi="Times New Roman" w:cs="Times New Roman"/>
                <w:b/>
              </w:rPr>
            </w:pPr>
            <w:r w:rsidRPr="00250215">
              <w:rPr>
                <w:rFonts w:ascii="Times New Roman" w:hAnsi="Times New Roman" w:cs="Times New Roman"/>
                <w:bCs/>
                <w:lang w:eastAsia="ru-RU"/>
              </w:rPr>
              <w:t>Глава 1</w:t>
            </w:r>
          </w:p>
        </w:tc>
      </w:tr>
      <w:tr w:rsidR="00250215" w:rsidRPr="00250215" w:rsidTr="00706EE1">
        <w:tc>
          <w:tcPr>
            <w:tcW w:w="7225" w:type="dxa"/>
          </w:tcPr>
          <w:p w:rsidR="00250215" w:rsidRPr="00250215" w:rsidRDefault="00250215" w:rsidP="00706EE1">
            <w:pPr>
              <w:pStyle w:val="tj"/>
              <w:spacing w:before="0" w:beforeAutospacing="0" w:after="0" w:afterAutospacing="0"/>
              <w:jc w:val="both"/>
              <w:rPr>
                <w:sz w:val="22"/>
                <w:szCs w:val="22"/>
                <w:lang w:val="uk-UA"/>
              </w:rPr>
            </w:pPr>
            <w:r w:rsidRPr="00250215">
              <w:rPr>
                <w:sz w:val="22"/>
                <w:szCs w:val="22"/>
                <w:shd w:val="clear" w:color="auto" w:fill="FFFFFF"/>
                <w:lang w:val="uk-UA"/>
              </w:rPr>
              <w:t>1.1. Цей Порядок визначає вимоги до повідомлень, документів, даних та інформації, що надаються суб'єктом господарювання, який подає запит на сертифікацію, до Національної комісії, що здійснює державне регулювання у сферах енергетики та комунальних послуг (далі - Регулятор), строк їх подання, розмір та порядок оплати за здійснення сертифікації, порядок прийняття Регулятором попереднього та остаточного рішення про сертифікацію або про відмову у сертифікації, строк дії рішення про сертифікацію.</w:t>
            </w:r>
          </w:p>
        </w:tc>
        <w:tc>
          <w:tcPr>
            <w:tcW w:w="7512" w:type="dxa"/>
          </w:tcPr>
          <w:p w:rsidR="00250215" w:rsidRPr="00250215" w:rsidRDefault="00250215" w:rsidP="00250215">
            <w:pPr>
              <w:pStyle w:val="a4"/>
              <w:tabs>
                <w:tab w:val="left" w:pos="993"/>
              </w:tabs>
              <w:spacing w:before="0" w:beforeAutospacing="0" w:after="0" w:afterAutospacing="0"/>
              <w:contextualSpacing/>
              <w:jc w:val="both"/>
              <w:rPr>
                <w:b/>
                <w:sz w:val="22"/>
                <w:szCs w:val="22"/>
                <w:shd w:val="clear" w:color="auto" w:fill="FFFFFF"/>
              </w:rPr>
            </w:pPr>
            <w:r w:rsidRPr="00250215">
              <w:rPr>
                <w:sz w:val="22"/>
                <w:szCs w:val="22"/>
                <w:shd w:val="clear" w:color="auto" w:fill="FFFFFF"/>
              </w:rPr>
              <w:t xml:space="preserve">1.1. Цей Порядок визначає вимоги до повідомлень, документів, даних та інформації, що надаються суб’єктом господарювання, який подає запит на сертифікацію, до Національної комісії, що здійснює державне регулювання у сферах енергетики та комунальних послуг (далі – Регулятор), строк їх подання, розмір та порядок оплати за здійснення сертифікації, порядок прийняття Регулятором попереднього та остаточного рішення про сертифікацію або про відмову у сертифікації, строк дії рішення про сертифікацію, </w:t>
            </w:r>
            <w:r w:rsidRPr="00250215">
              <w:rPr>
                <w:b/>
                <w:sz w:val="22"/>
                <w:szCs w:val="22"/>
                <w:shd w:val="clear" w:color="auto" w:fill="FFFFFF"/>
              </w:rPr>
              <w:t>та поширюється на оператора системи передачі (далі – ОСП), власника системи передачі (далі – власник СП), осіб, які будуть виконувати функції уповноваженої особи з питань відповідності оператора системи передачі (далі – Уповноважена особа ОСП) та уповноважену особу з питань відповідності власника системи передачі (далі – Уповноважена особа власника СП).</w:t>
            </w:r>
          </w:p>
          <w:p w:rsidR="00250215" w:rsidRPr="00250215" w:rsidRDefault="00250215" w:rsidP="00706EE1">
            <w:pPr>
              <w:pStyle w:val="tj"/>
              <w:spacing w:before="0" w:beforeAutospacing="0" w:after="0" w:afterAutospacing="0"/>
              <w:jc w:val="both"/>
              <w:rPr>
                <w:b/>
                <w:sz w:val="22"/>
                <w:szCs w:val="22"/>
                <w:lang w:val="uk-UA"/>
              </w:rPr>
            </w:pPr>
          </w:p>
        </w:tc>
      </w:tr>
      <w:tr w:rsidR="00250215" w:rsidRPr="00250215" w:rsidTr="00D615FD">
        <w:tc>
          <w:tcPr>
            <w:tcW w:w="14737" w:type="dxa"/>
            <w:gridSpan w:val="2"/>
          </w:tcPr>
          <w:p w:rsidR="00250215" w:rsidRDefault="00250215" w:rsidP="00250215">
            <w:pPr>
              <w:pStyle w:val="tj"/>
              <w:spacing w:before="0" w:beforeAutospacing="0" w:after="0" w:afterAutospacing="0"/>
              <w:jc w:val="center"/>
              <w:rPr>
                <w:sz w:val="22"/>
                <w:szCs w:val="22"/>
                <w:shd w:val="clear" w:color="auto" w:fill="FFFFFF"/>
                <w:lang w:val="uk-UA"/>
              </w:rPr>
            </w:pPr>
            <w:r w:rsidRPr="00250215">
              <w:rPr>
                <w:sz w:val="22"/>
                <w:szCs w:val="22"/>
                <w:shd w:val="clear" w:color="auto" w:fill="FFFFFF"/>
                <w:lang w:val="uk-UA"/>
              </w:rPr>
              <w:t>Глава 7</w:t>
            </w:r>
          </w:p>
          <w:p w:rsidR="00250215" w:rsidRPr="00250215" w:rsidRDefault="00250215" w:rsidP="00250215">
            <w:pPr>
              <w:pStyle w:val="tj"/>
              <w:spacing w:before="0" w:beforeAutospacing="0" w:after="0" w:afterAutospacing="0"/>
              <w:jc w:val="center"/>
              <w:rPr>
                <w:sz w:val="22"/>
                <w:szCs w:val="22"/>
                <w:shd w:val="clear" w:color="auto" w:fill="FFFFFF"/>
                <w:lang w:val="uk-UA"/>
              </w:rPr>
            </w:pPr>
          </w:p>
        </w:tc>
      </w:tr>
      <w:tr w:rsidR="00250215" w:rsidRPr="00250215" w:rsidTr="00706EE1">
        <w:tc>
          <w:tcPr>
            <w:tcW w:w="7225" w:type="dxa"/>
          </w:tcPr>
          <w:p w:rsidR="00250215" w:rsidRPr="00250215" w:rsidRDefault="00250215" w:rsidP="00250215">
            <w:pPr>
              <w:pStyle w:val="tj"/>
              <w:spacing w:before="0" w:beforeAutospacing="0" w:after="0" w:afterAutospacing="0"/>
              <w:jc w:val="center"/>
              <w:rPr>
                <w:b/>
                <w:sz w:val="22"/>
                <w:szCs w:val="22"/>
                <w:shd w:val="clear" w:color="auto" w:fill="FFFFFF"/>
                <w:lang w:val="uk-UA"/>
              </w:rPr>
            </w:pPr>
            <w:r w:rsidRPr="00250215">
              <w:rPr>
                <w:b/>
                <w:bCs/>
                <w:sz w:val="22"/>
                <w:szCs w:val="22"/>
                <w:lang w:val="uk-UA"/>
              </w:rPr>
              <w:t>7.</w:t>
            </w:r>
            <w:r w:rsidRPr="00250215">
              <w:rPr>
                <w:b/>
                <w:sz w:val="22"/>
                <w:szCs w:val="22"/>
                <w:shd w:val="clear" w:color="auto" w:fill="FFFFFF"/>
                <w:lang w:val="uk-UA"/>
              </w:rPr>
              <w:t> Строк дії рішення про сертифікацію та моніторинг дотримання вимог про відокремлення і незалежність оператора системи передачі електричної енергії</w:t>
            </w:r>
          </w:p>
        </w:tc>
        <w:tc>
          <w:tcPr>
            <w:tcW w:w="7512" w:type="dxa"/>
          </w:tcPr>
          <w:p w:rsidR="00250215" w:rsidRPr="00250215" w:rsidRDefault="00250215" w:rsidP="00250215">
            <w:pPr>
              <w:pStyle w:val="tj"/>
              <w:spacing w:before="0" w:beforeAutospacing="0" w:after="0" w:afterAutospacing="0"/>
              <w:jc w:val="center"/>
              <w:rPr>
                <w:b/>
                <w:sz w:val="22"/>
                <w:szCs w:val="22"/>
                <w:shd w:val="clear" w:color="auto" w:fill="FFFFFF"/>
                <w:lang w:val="uk-UA"/>
              </w:rPr>
            </w:pPr>
            <w:r w:rsidRPr="00250215">
              <w:rPr>
                <w:b/>
                <w:bCs/>
                <w:sz w:val="22"/>
                <w:szCs w:val="22"/>
                <w:lang w:val="uk-UA"/>
              </w:rPr>
              <w:t>7.</w:t>
            </w:r>
            <w:r w:rsidRPr="00250215">
              <w:rPr>
                <w:b/>
                <w:sz w:val="22"/>
                <w:szCs w:val="22"/>
                <w:shd w:val="clear" w:color="auto" w:fill="FFFFFF"/>
                <w:lang w:val="uk-UA"/>
              </w:rPr>
              <w:t xml:space="preserve"> Строк дії рішення про сертифікацію </w:t>
            </w:r>
            <w:r w:rsidRPr="00250215">
              <w:rPr>
                <w:b/>
                <w:strike/>
                <w:sz w:val="22"/>
                <w:szCs w:val="22"/>
                <w:shd w:val="clear" w:color="auto" w:fill="FFFFFF"/>
                <w:lang w:val="uk-UA"/>
              </w:rPr>
              <w:t>та моніторинг дотримання вимог про відокремлення і незалежність оператора системи передачі електричної енергії</w:t>
            </w:r>
          </w:p>
        </w:tc>
      </w:tr>
      <w:tr w:rsidR="00250215" w:rsidRPr="00250215" w:rsidTr="00706EE1">
        <w:tc>
          <w:tcPr>
            <w:tcW w:w="7225" w:type="dxa"/>
          </w:tcPr>
          <w:p w:rsidR="00250215" w:rsidRPr="00250215" w:rsidRDefault="00250215" w:rsidP="00250215">
            <w:pPr>
              <w:spacing w:after="0"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7.4. Регулятор здійснює регулярний моніторинг виконання вимог, передбачених Законом та цим Порядком:</w:t>
            </w:r>
          </w:p>
          <w:p w:rsidR="00250215" w:rsidRPr="00250215" w:rsidRDefault="00250215" w:rsidP="00250215">
            <w:pPr>
              <w:spacing w:after="0"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ОСП щодо відокремлення і незалежності ОСП;</w:t>
            </w:r>
          </w:p>
          <w:p w:rsidR="00250215" w:rsidRPr="00250215" w:rsidRDefault="00250215" w:rsidP="00250215">
            <w:pPr>
              <w:spacing w:after="0"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власника системи передачі, зокрема його відповідності вимогам статей 36</w:t>
            </w:r>
            <w:r w:rsidRPr="00250215">
              <w:rPr>
                <w:rFonts w:ascii="Times New Roman" w:eastAsia="Times New Roman" w:hAnsi="Times New Roman" w:cs="Times New Roman"/>
                <w:vertAlign w:val="superscript"/>
                <w:lang w:eastAsia="ru-RU"/>
              </w:rPr>
              <w:t>1</w:t>
            </w:r>
            <w:r w:rsidRPr="00250215">
              <w:rPr>
                <w:rFonts w:ascii="Times New Roman" w:eastAsia="Times New Roman" w:hAnsi="Times New Roman" w:cs="Times New Roman"/>
                <w:lang w:eastAsia="ru-RU"/>
              </w:rPr>
              <w:t>, 36</w:t>
            </w:r>
            <w:r w:rsidRPr="00250215">
              <w:rPr>
                <w:rFonts w:ascii="Times New Roman" w:eastAsia="Times New Roman" w:hAnsi="Times New Roman" w:cs="Times New Roman"/>
                <w:vertAlign w:val="superscript"/>
                <w:lang w:eastAsia="ru-RU"/>
              </w:rPr>
              <w:t>2</w:t>
            </w:r>
            <w:r w:rsidRPr="00250215">
              <w:rPr>
                <w:rFonts w:ascii="Times New Roman" w:eastAsia="Times New Roman" w:hAnsi="Times New Roman" w:cs="Times New Roman"/>
                <w:lang w:eastAsia="ru-RU"/>
              </w:rPr>
              <w:t> та 36</w:t>
            </w:r>
            <w:r w:rsidRPr="00250215">
              <w:rPr>
                <w:rFonts w:ascii="Times New Roman" w:eastAsia="Times New Roman" w:hAnsi="Times New Roman" w:cs="Times New Roman"/>
                <w:vertAlign w:val="superscript"/>
                <w:lang w:eastAsia="ru-RU"/>
              </w:rPr>
              <w:t>3</w:t>
            </w:r>
            <w:r w:rsidRPr="00250215">
              <w:rPr>
                <w:rFonts w:ascii="Times New Roman" w:eastAsia="Times New Roman" w:hAnsi="Times New Roman" w:cs="Times New Roman"/>
                <w:lang w:eastAsia="ru-RU"/>
              </w:rPr>
              <w:t> Закону.</w:t>
            </w:r>
          </w:p>
          <w:p w:rsidR="00250215" w:rsidRPr="00250215" w:rsidRDefault="00250215" w:rsidP="00250215">
            <w:pPr>
              <w:spacing w:after="0"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Порядок здійснення моніторингу виконання ОСП та власником системи передачі вимог, передбачених Законом та цим Порядком, затверджується НКРЕКП.</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lastRenderedPageBreak/>
              <w:t>7.5. До 01 березня року, наступного за звітним, ОСП подає Регулятору щорічний звіт про виконання вимог щодо відокремлення та незалежності, передбачених Законом.</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7.6. Регулятор має право у будь-який час вимагати від ОСП надання документів, даних та інформації, зазначених у главі 2 цього Порядку, а ОСП зобов'язаний надати їх у визначений Регулятором строк.</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7.7. ОСП невідкладно письмово повідомляє Регулятора про будь-які заплановані заходи, які можуть призвести до порушення вимог щодо відокремлення та незалежності ОСП, передбачених Законом та цим Порядком, у тому числі про зміни у складі учасників (акціонерів) та їх часток у статутному капіталі, у складі виконавчого органу, наглядової ради, інших органів, а також зміни у складі керівників усіх рівнів управління та інших службових осіб ОСП, та надає всі відповідні документи.</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7.8. Регулятор ініціює проведення перевірки дотримання ОСП вимог щодо відокремлення і незалежності ОСП у випадку:</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1) отримання письмового повідомлення від ОСП відповідно до пункту 6.7 цієї глави;</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2) наявності у Регулятора обґрунтованого припущення про те, що запланована зміна контролю або прав інших осіб над ОСП може призвести або призвела до порушення вимог щодо відокремлення і незалежності ОСП, передбачених Законом;</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3) отримання обґрунтованої вимоги від Секретаріату Енергетичного Співтовариства.</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7.9. Регулятор розпочинає перевірку дотримання ОСП вимог щодо відокремлення і незалежності ОСП не пізніше десяти робочих днів з дня:</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1) отримання відповідного письмового повідомлення від ОСП - у випадку, визначеному підпунктом 1 пункту 6.8 цієї глави;</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2) письмового повідомлення ОСП про початок перевірки за власною ініціативою Регулятора - у випадку, визначеному підпунктом 2 пункту 6.8 цієї глави;</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lastRenderedPageBreak/>
              <w:t>3) отримання Регулятором відповідної вимоги Секретаріату Енергетичного Співтовариства - у випадку, визначеному підпунктом 3 пункту 6.8 цієї глави.</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Регулятор проводить перевірку дотримання оператором системи передачі електричної енергії вимог щодо відокремлення і незалежності ОСП не довше чотирьох місяців з дня її початку.</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7.10. У разі виявлення недотримання вимог щодо відокремлення і незалежності ОСП, передбачених Законом, Регулятор повідомляє про це ОСП. ОСП зобов'язаний усунути виявлені Регулятором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7.11. Якщо ОСП не усунув виявлені Регулятором порушення вимог щодо відокремлення і незалежності ОСП, Регулятор приймає рішення про невідповідність ОСП вимогам щодо відокремлення і незалежності ОСП, передбаченим Законом. У такому випадку Регулятор застосовує до ОСП в установленому законодавством порядку санкцію у вигляді анулювання ліцензії на провадження господарської діяльності з передачі електричної енергії або фінансові санкції (штрафи), передбачені статтею 77 Закону.</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У разі анулювання ліцензії на провадження діяльності з передачі електричної енергії суб'єкт господарювання не звільняється від обов'язку виконувати в повному обсязі і належної якості функції та зобов'язання ОСП до отримання ліцензії новим ОСП.</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7.12. ОСП зобов'язаний письмово повідомити Регулятора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rsidR="00250215" w:rsidRPr="00250215" w:rsidRDefault="00250215" w:rsidP="00250215">
            <w:pPr>
              <w:spacing w:after="165" w:line="240" w:lineRule="auto"/>
              <w:jc w:val="both"/>
              <w:rPr>
                <w:rFonts w:ascii="Times New Roman" w:eastAsia="Times New Roman" w:hAnsi="Times New Roman" w:cs="Times New Roman"/>
                <w:lang w:eastAsia="ru-RU"/>
              </w:rPr>
            </w:pPr>
            <w:r w:rsidRPr="00250215">
              <w:rPr>
                <w:rFonts w:ascii="Times New Roman" w:eastAsia="Times New Roman" w:hAnsi="Times New Roman" w:cs="Times New Roman"/>
                <w:lang w:eastAsia="ru-RU"/>
              </w:rPr>
              <w:t>7.13. Регулятор невідкладно, але не пізніше п'яти робочих днів повідомляє Секретаріат Енергетичного Співтовариства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rsidR="00250215" w:rsidRPr="00250215" w:rsidRDefault="00250215" w:rsidP="00250215">
            <w:pPr>
              <w:pStyle w:val="tj"/>
              <w:spacing w:before="0" w:beforeAutospacing="0" w:after="0" w:afterAutospacing="0"/>
              <w:jc w:val="both"/>
              <w:rPr>
                <w:sz w:val="22"/>
                <w:szCs w:val="22"/>
                <w:shd w:val="clear" w:color="auto" w:fill="FFFFFF"/>
                <w:lang w:val="uk-UA"/>
              </w:rPr>
            </w:pPr>
          </w:p>
        </w:tc>
        <w:tc>
          <w:tcPr>
            <w:tcW w:w="7512" w:type="dxa"/>
          </w:tcPr>
          <w:p w:rsidR="00250215" w:rsidRPr="0015255D" w:rsidRDefault="0015255D" w:rsidP="00706EE1">
            <w:pPr>
              <w:pStyle w:val="tj"/>
              <w:spacing w:before="0" w:beforeAutospacing="0" w:after="0" w:afterAutospacing="0"/>
              <w:jc w:val="both"/>
              <w:rPr>
                <w:b/>
                <w:sz w:val="22"/>
                <w:szCs w:val="22"/>
                <w:shd w:val="clear" w:color="auto" w:fill="FFFFFF"/>
                <w:lang w:val="uk-UA"/>
              </w:rPr>
            </w:pPr>
            <w:r>
              <w:rPr>
                <w:b/>
                <w:sz w:val="22"/>
                <w:szCs w:val="22"/>
                <w:lang w:val="uk-UA"/>
              </w:rPr>
              <w:lastRenderedPageBreak/>
              <w:t>П</w:t>
            </w:r>
            <w:r w:rsidRPr="0015255D">
              <w:rPr>
                <w:b/>
                <w:sz w:val="22"/>
                <w:szCs w:val="22"/>
                <w:lang w:val="uk-UA"/>
              </w:rPr>
              <w:t>ункти 7.4 – 7.13 виключити</w:t>
            </w:r>
          </w:p>
        </w:tc>
      </w:tr>
      <w:tr w:rsidR="00250215" w:rsidRPr="00250215" w:rsidTr="00706EE1">
        <w:tc>
          <w:tcPr>
            <w:tcW w:w="7225" w:type="dxa"/>
          </w:tcPr>
          <w:p w:rsidR="00250215" w:rsidRPr="00250215" w:rsidRDefault="00250215" w:rsidP="00706EE1">
            <w:pPr>
              <w:pStyle w:val="tj"/>
              <w:spacing w:before="0" w:beforeAutospacing="0" w:after="0" w:afterAutospacing="0"/>
              <w:jc w:val="both"/>
              <w:rPr>
                <w:b/>
                <w:sz w:val="22"/>
                <w:szCs w:val="22"/>
                <w:shd w:val="clear" w:color="auto" w:fill="FFFFFF"/>
                <w:lang w:val="uk-UA"/>
              </w:rPr>
            </w:pPr>
            <w:r w:rsidRPr="00250215">
              <w:rPr>
                <w:b/>
                <w:sz w:val="22"/>
                <w:szCs w:val="22"/>
                <w:shd w:val="clear" w:color="auto" w:fill="FFFFFF"/>
                <w:lang w:val="uk-UA"/>
              </w:rPr>
              <w:lastRenderedPageBreak/>
              <w:t>Положення відсутні</w:t>
            </w:r>
          </w:p>
        </w:tc>
        <w:tc>
          <w:tcPr>
            <w:tcW w:w="7512" w:type="dxa"/>
          </w:tcPr>
          <w:p w:rsidR="0015255D" w:rsidRPr="0015255D" w:rsidRDefault="0015255D" w:rsidP="0015255D">
            <w:pPr>
              <w:pStyle w:val="a4"/>
              <w:spacing w:before="0" w:beforeAutospacing="0" w:after="0" w:afterAutospacing="0"/>
              <w:contextualSpacing/>
              <w:rPr>
                <w:sz w:val="22"/>
                <w:szCs w:val="22"/>
              </w:rPr>
            </w:pPr>
            <w:r w:rsidRPr="0015255D">
              <w:rPr>
                <w:sz w:val="22"/>
                <w:szCs w:val="22"/>
              </w:rPr>
              <w:t>Доповнити після глави 7 новими главами 8</w:t>
            </w:r>
            <w:r w:rsidRPr="0015255D">
              <w:rPr>
                <w:sz w:val="22"/>
                <w:szCs w:val="22"/>
                <w:lang w:val="ru-RU"/>
              </w:rPr>
              <w:t xml:space="preserve"> </w:t>
            </w:r>
            <w:r w:rsidRPr="0015255D">
              <w:rPr>
                <w:sz w:val="22"/>
                <w:szCs w:val="22"/>
              </w:rPr>
              <w:t>–</w:t>
            </w:r>
            <w:r w:rsidRPr="0015255D">
              <w:rPr>
                <w:sz w:val="22"/>
                <w:szCs w:val="22"/>
                <w:lang w:val="ru-RU"/>
              </w:rPr>
              <w:t xml:space="preserve"> </w:t>
            </w:r>
            <w:r w:rsidRPr="0015255D">
              <w:rPr>
                <w:sz w:val="22"/>
                <w:szCs w:val="22"/>
              </w:rPr>
              <w:t>14</w:t>
            </w:r>
            <w:r w:rsidRPr="0015255D">
              <w:rPr>
                <w:sz w:val="22"/>
                <w:szCs w:val="22"/>
                <w:lang w:val="ru-RU"/>
              </w:rPr>
              <w:t xml:space="preserve"> такого </w:t>
            </w:r>
            <w:r w:rsidRPr="0015255D">
              <w:rPr>
                <w:sz w:val="22"/>
                <w:szCs w:val="22"/>
              </w:rPr>
              <w:t>змісту</w:t>
            </w:r>
            <w:r w:rsidRPr="0015255D">
              <w:rPr>
                <w:sz w:val="22"/>
                <w:szCs w:val="22"/>
                <w:lang w:val="ru-RU"/>
              </w:rPr>
              <w:t>:</w:t>
            </w:r>
          </w:p>
          <w:p w:rsidR="00250215" w:rsidRPr="00250215" w:rsidRDefault="00250215" w:rsidP="00250215">
            <w:pPr>
              <w:pStyle w:val="a4"/>
              <w:spacing w:before="0" w:beforeAutospacing="0" w:after="0" w:afterAutospacing="0"/>
              <w:ind w:firstLine="567"/>
              <w:contextualSpacing/>
              <w:jc w:val="center"/>
              <w:rPr>
                <w:sz w:val="22"/>
                <w:szCs w:val="22"/>
              </w:rPr>
            </w:pPr>
            <w:r w:rsidRPr="00250215">
              <w:rPr>
                <w:sz w:val="22"/>
                <w:szCs w:val="22"/>
              </w:rPr>
              <w:t>«</w:t>
            </w:r>
            <w:r w:rsidRPr="00250215">
              <w:rPr>
                <w:b/>
                <w:bCs/>
                <w:sz w:val="22"/>
                <w:szCs w:val="22"/>
              </w:rPr>
              <w:t>8. Моніторинг дотримання вимог про відокремлення і незалежність оператора системи передачі, у тому числі відносин між власником системи передачі (власником корпоративних прав оператора системи передачі) та оператором системи передачі</w:t>
            </w:r>
          </w:p>
          <w:p w:rsidR="00250215" w:rsidRPr="00250215" w:rsidRDefault="00250215" w:rsidP="00250215">
            <w:pPr>
              <w:pStyle w:val="a4"/>
              <w:spacing w:before="0" w:beforeAutospacing="0" w:after="0" w:afterAutospacing="0"/>
              <w:ind w:firstLine="567"/>
              <w:jc w:val="center"/>
              <w:rPr>
                <w:sz w:val="22"/>
                <w:szCs w:val="22"/>
              </w:rPr>
            </w:pPr>
          </w:p>
          <w:p w:rsidR="00250215" w:rsidRPr="00250215" w:rsidRDefault="00250215" w:rsidP="00250215">
            <w:pPr>
              <w:pStyle w:val="rvps2"/>
              <w:spacing w:before="0" w:beforeAutospacing="0" w:after="150" w:afterAutospacing="0"/>
              <w:ind w:firstLine="567"/>
              <w:jc w:val="both"/>
              <w:rPr>
                <w:rFonts w:eastAsia="Times New Roman"/>
                <w:sz w:val="22"/>
                <w:szCs w:val="22"/>
              </w:rPr>
            </w:pPr>
            <w:r w:rsidRPr="00250215">
              <w:rPr>
                <w:sz w:val="22"/>
                <w:szCs w:val="22"/>
              </w:rPr>
              <w:t xml:space="preserve">1. </w:t>
            </w:r>
            <w:r w:rsidRPr="00250215">
              <w:rPr>
                <w:rFonts w:eastAsia="Times New Roman"/>
                <w:sz w:val="22"/>
                <w:szCs w:val="22"/>
              </w:rPr>
              <w:t>Регулятор здійснює моніторинг виконання вимог, передбачених </w:t>
            </w:r>
            <w:hyperlink r:id="rId5" w:anchor="n3" w:tgtFrame="_blank" w:history="1">
              <w:r w:rsidRPr="00250215">
                <w:rPr>
                  <w:rFonts w:eastAsia="Times New Roman"/>
                  <w:sz w:val="22"/>
                  <w:szCs w:val="22"/>
                </w:rPr>
                <w:t>Законом</w:t>
              </w:r>
            </w:hyperlink>
            <w:r w:rsidRPr="00250215">
              <w:rPr>
                <w:rFonts w:eastAsia="Times New Roman"/>
                <w:sz w:val="22"/>
                <w:szCs w:val="22"/>
              </w:rPr>
              <w:t> та цим Порядком:</w:t>
            </w:r>
          </w:p>
          <w:p w:rsidR="00250215" w:rsidRPr="00250215" w:rsidRDefault="00250215" w:rsidP="00250215">
            <w:pPr>
              <w:spacing w:after="150" w:line="240" w:lineRule="auto"/>
              <w:ind w:firstLine="567"/>
              <w:jc w:val="both"/>
              <w:rPr>
                <w:rFonts w:ascii="Times New Roman" w:eastAsia="Times New Roman" w:hAnsi="Times New Roman" w:cs="Times New Roman"/>
                <w:lang w:eastAsia="uk-UA"/>
              </w:rPr>
            </w:pPr>
            <w:bookmarkStart w:id="1" w:name="n292"/>
            <w:bookmarkEnd w:id="1"/>
            <w:r w:rsidRPr="00250215">
              <w:rPr>
                <w:rFonts w:ascii="Times New Roman" w:eastAsia="Times New Roman" w:hAnsi="Times New Roman" w:cs="Times New Roman"/>
                <w:lang w:eastAsia="uk-UA"/>
              </w:rPr>
              <w:t>ОСП щодо відокремлення і незалежності ОСП;</w:t>
            </w:r>
          </w:p>
          <w:p w:rsidR="00250215" w:rsidRPr="00250215" w:rsidRDefault="00250215" w:rsidP="00250215">
            <w:pPr>
              <w:spacing w:after="150" w:line="240" w:lineRule="auto"/>
              <w:ind w:firstLine="567"/>
              <w:jc w:val="both"/>
              <w:rPr>
                <w:rFonts w:ascii="Times New Roman" w:eastAsia="Times New Roman" w:hAnsi="Times New Roman" w:cs="Times New Roman"/>
                <w:lang w:eastAsia="uk-UA"/>
              </w:rPr>
            </w:pPr>
            <w:bookmarkStart w:id="2" w:name="n293"/>
            <w:bookmarkEnd w:id="2"/>
            <w:r w:rsidRPr="00250215">
              <w:rPr>
                <w:rFonts w:ascii="Times New Roman" w:eastAsia="Times New Roman" w:hAnsi="Times New Roman" w:cs="Times New Roman"/>
                <w:lang w:eastAsia="uk-UA"/>
              </w:rPr>
              <w:t xml:space="preserve">власника системи передачі (далі </w:t>
            </w:r>
            <w:r w:rsidRPr="00250215">
              <w:rPr>
                <w:rFonts w:ascii="Times New Roman" w:hAnsi="Times New Roman" w:cs="Times New Roman"/>
                <w:shd w:val="clear" w:color="auto" w:fill="FFFFFF"/>
              </w:rPr>
              <w:t xml:space="preserve">– </w:t>
            </w:r>
            <w:r w:rsidRPr="00250215">
              <w:rPr>
                <w:rFonts w:ascii="Times New Roman" w:eastAsia="Times New Roman" w:hAnsi="Times New Roman" w:cs="Times New Roman"/>
                <w:lang w:eastAsia="uk-UA"/>
              </w:rPr>
              <w:t>власник СП), зокрема його відповідності вимогам </w:t>
            </w:r>
            <w:hyperlink r:id="rId6" w:anchor="n2236" w:tgtFrame="_blank" w:history="1">
              <w:r w:rsidRPr="00250215">
                <w:rPr>
                  <w:rFonts w:ascii="Times New Roman" w:eastAsia="Times New Roman" w:hAnsi="Times New Roman" w:cs="Times New Roman"/>
                  <w:lang w:eastAsia="uk-UA"/>
                </w:rPr>
                <w:t>статей 36</w:t>
              </w:r>
            </w:hyperlink>
            <w:hyperlink r:id="rId7" w:anchor="n2236" w:tgtFrame="_blank" w:history="1">
              <w:r w:rsidRPr="00250215">
                <w:rPr>
                  <w:rFonts w:ascii="Times New Roman" w:eastAsia="Times New Roman" w:hAnsi="Times New Roman" w:cs="Times New Roman"/>
                  <w:bCs/>
                  <w:vertAlign w:val="superscript"/>
                  <w:lang w:eastAsia="uk-UA"/>
                </w:rPr>
                <w:t>1</w:t>
              </w:r>
            </w:hyperlink>
            <w:r w:rsidRPr="00250215">
              <w:rPr>
                <w:rFonts w:ascii="Times New Roman" w:eastAsia="Times New Roman" w:hAnsi="Times New Roman" w:cs="Times New Roman"/>
                <w:lang w:eastAsia="uk-UA"/>
              </w:rPr>
              <w:t xml:space="preserve"> – </w:t>
            </w:r>
            <w:hyperlink r:id="rId8" w:anchor="n2256" w:tgtFrame="_blank" w:history="1">
              <w:r w:rsidRPr="00250215">
                <w:rPr>
                  <w:rFonts w:ascii="Times New Roman" w:eastAsia="Times New Roman" w:hAnsi="Times New Roman" w:cs="Times New Roman"/>
                  <w:lang w:eastAsia="uk-UA"/>
                </w:rPr>
                <w:t>36</w:t>
              </w:r>
            </w:hyperlink>
            <w:hyperlink r:id="rId9" w:anchor="n2256" w:tgtFrame="_blank" w:history="1">
              <w:r w:rsidRPr="00250215">
                <w:rPr>
                  <w:rFonts w:ascii="Times New Roman" w:eastAsia="Times New Roman" w:hAnsi="Times New Roman" w:cs="Times New Roman"/>
                  <w:bCs/>
                  <w:vertAlign w:val="superscript"/>
                  <w:lang w:eastAsia="uk-UA"/>
                </w:rPr>
                <w:t>3</w:t>
              </w:r>
            </w:hyperlink>
            <w:r w:rsidRPr="00250215">
              <w:rPr>
                <w:rFonts w:ascii="Times New Roman" w:eastAsia="Times New Roman" w:hAnsi="Times New Roman" w:cs="Times New Roman"/>
                <w:lang w:eastAsia="uk-UA"/>
              </w:rPr>
              <w:t> Закону.</w:t>
            </w:r>
          </w:p>
          <w:p w:rsidR="00250215" w:rsidRPr="00250215" w:rsidRDefault="00250215" w:rsidP="00250215">
            <w:pPr>
              <w:pStyle w:val="a4"/>
              <w:tabs>
                <w:tab w:val="left" w:pos="567"/>
                <w:tab w:val="left" w:pos="851"/>
              </w:tabs>
              <w:spacing w:before="0" w:beforeAutospacing="0" w:after="0" w:afterAutospacing="0"/>
              <w:ind w:firstLine="567"/>
              <w:jc w:val="both"/>
              <w:rPr>
                <w:sz w:val="22"/>
                <w:szCs w:val="22"/>
              </w:rPr>
            </w:pPr>
            <w:r w:rsidRPr="00250215">
              <w:rPr>
                <w:sz w:val="22"/>
                <w:szCs w:val="22"/>
              </w:rPr>
              <w:t>2. Моніторинг дотримання вимог про відокремлення і незалежність ОСП здійснюється шляхом проведення аналізу та оцінки, зокрема:</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повідомлень ОСП про зміни в інформації та документах, що додавалися до запиту на сертифікацію, змін у структурі власності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звітів та інформації уповноваженої особи з питань відповідності ОСП (далі </w:t>
            </w:r>
            <w:bookmarkStart w:id="3" w:name="_Hlk152841253"/>
            <w:r w:rsidRPr="00250215">
              <w:rPr>
                <w:sz w:val="22"/>
                <w:szCs w:val="22"/>
              </w:rPr>
              <w:t xml:space="preserve">– </w:t>
            </w:r>
            <w:bookmarkEnd w:id="3"/>
            <w:r w:rsidRPr="00250215">
              <w:rPr>
                <w:sz w:val="22"/>
                <w:szCs w:val="22"/>
              </w:rPr>
              <w:t xml:space="preserve">Уповноважена особа ОСП), зокрема про виконання програми відповідності, впровадженої ОСП (далі – </w:t>
            </w:r>
            <w:bookmarkStart w:id="4" w:name="_Hlk145340422"/>
            <w:r w:rsidRPr="00250215">
              <w:rPr>
                <w:sz w:val="22"/>
                <w:szCs w:val="22"/>
              </w:rPr>
              <w:t xml:space="preserve">Програма відповідності </w:t>
            </w:r>
            <w:bookmarkEnd w:id="4"/>
            <w:r w:rsidRPr="00250215">
              <w:rPr>
                <w:sz w:val="22"/>
                <w:szCs w:val="22"/>
              </w:rPr>
              <w:t>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звіту та інформації уповноваженої особи з питань відповідності власника системи передачі (далі </w:t>
            </w:r>
            <w:bookmarkStart w:id="5" w:name="_Hlk142316978"/>
            <w:r w:rsidRPr="00250215">
              <w:rPr>
                <w:sz w:val="22"/>
                <w:szCs w:val="22"/>
              </w:rPr>
              <w:t>–</w:t>
            </w:r>
            <w:bookmarkEnd w:id="5"/>
            <w:r w:rsidRPr="00250215">
              <w:rPr>
                <w:sz w:val="22"/>
                <w:szCs w:val="22"/>
              </w:rPr>
              <w:t xml:space="preserve"> </w:t>
            </w:r>
            <w:bookmarkStart w:id="6" w:name="_Hlk140834011"/>
            <w:r w:rsidRPr="00250215">
              <w:rPr>
                <w:sz w:val="22"/>
                <w:szCs w:val="22"/>
              </w:rPr>
              <w:t>Уповноважена особа власника СП)</w:t>
            </w:r>
            <w:bookmarkEnd w:id="6"/>
            <w:r w:rsidRPr="00250215">
              <w:rPr>
                <w:sz w:val="22"/>
                <w:szCs w:val="22"/>
              </w:rPr>
              <w:t>, зокрема про виконання програми відповідності, впровадженої власником системи передачі                             (далі – Програма відповідності власника 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інформації та документів, що надійшли від ОСП, власника СП (суб’єкта управління об’єктами державної власності, що використовуються у процесі провадження діяльності з передачі електричної енергії), у тому числі на запит Регулятора при  здійсненні моніторингу;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ОСП чи власника СП, що можуть призвести до виникнення ризику щодо дотримання вимог про відокремлення і незалежність ОСП, визначених Законом.</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tabs>
                <w:tab w:val="left" w:pos="709"/>
              </w:tabs>
              <w:spacing w:before="0" w:beforeAutospacing="0" w:after="0" w:afterAutospacing="0"/>
              <w:ind w:firstLine="567"/>
              <w:jc w:val="both"/>
              <w:rPr>
                <w:sz w:val="22"/>
                <w:szCs w:val="22"/>
              </w:rPr>
            </w:pPr>
            <w:r w:rsidRPr="00250215">
              <w:rPr>
                <w:sz w:val="22"/>
                <w:szCs w:val="22"/>
              </w:rPr>
              <w:t xml:space="preserve">2. ОСП зобов’язаний протягом місяця з дня настання будь-яких змін в інформації та документах, що додавалися до запиту на сертифікацію повідомити Регулятора про такі зміни із наданням підтверджувальних </w:t>
            </w:r>
            <w:r w:rsidRPr="00250215">
              <w:rPr>
                <w:sz w:val="22"/>
                <w:szCs w:val="22"/>
              </w:rPr>
              <w:lastRenderedPageBreak/>
              <w:t>документів,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ОСП отримав інформацію про:</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зміну органу (</w:t>
            </w:r>
            <w:proofErr w:type="spellStart"/>
            <w:r w:rsidRPr="00250215">
              <w:rPr>
                <w:sz w:val="22"/>
                <w:szCs w:val="22"/>
              </w:rPr>
              <w:t>суб’кта</w:t>
            </w:r>
            <w:proofErr w:type="spellEnd"/>
            <w:r w:rsidRPr="00250215">
              <w:rPr>
                <w:sz w:val="22"/>
                <w:szCs w:val="22"/>
              </w:rPr>
              <w:t>) управління корпоративними правами ОСП та/або об’єктами державної власності, що використовуються у процесі провадження діяльності з передачі електричної енергії (власника 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зміни до статуту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зміни до договору, яким система передачі закріплюється за ОСП на праві господарського відання;</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зміни (наміру зміни) складу членів наглядової ради та/або виконавчого органу ОСП. У разі наміру зміни складу виконавчого органу ОСП проводить консультації з Регулятором щодо відповідності нового складу виконавчого органу вимогам про відокремлення і незалежність ОСП. Рішення ОСП щодо зміни складу виконавчого органу приймається виключно після проведення консультацій з Регулятором;</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перелік ліцензій, дозволів та/або іншої дозвільної документації, отриманої або необхідної ОСП з метою здійснення діяльності на ринку природного газу та електричної енергії, у тому числі в інших країнах;</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прийняття (підготовку, схвалення) органами виконавчої влади рішень, які можуть мати вплив на незалежність і відокремлення ОСП;</w:t>
            </w:r>
          </w:p>
          <w:p w:rsidR="00250215" w:rsidRPr="00250215" w:rsidRDefault="00250215" w:rsidP="00250215">
            <w:pPr>
              <w:pStyle w:val="a4"/>
              <w:spacing w:before="0" w:beforeAutospacing="0" w:after="0" w:afterAutospacing="0"/>
              <w:ind w:firstLine="567"/>
              <w:jc w:val="both"/>
              <w:rPr>
                <w:sz w:val="22"/>
                <w:szCs w:val="22"/>
              </w:rPr>
            </w:pPr>
            <w:proofErr w:type="spellStart"/>
            <w:r w:rsidRPr="00250215">
              <w:rPr>
                <w:sz w:val="22"/>
                <w:szCs w:val="22"/>
              </w:rPr>
              <w:t>проєкти</w:t>
            </w:r>
            <w:proofErr w:type="spellEnd"/>
            <w:r w:rsidRPr="00250215">
              <w:rPr>
                <w:sz w:val="22"/>
                <w:szCs w:val="22"/>
              </w:rPr>
              <w:t xml:space="preserve"> договорів, що укладаються між власником СП і ОСП, у тому числі договори, що передбачають здійснення фінансування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рішення (</w:t>
            </w:r>
            <w:proofErr w:type="spellStart"/>
            <w:r w:rsidRPr="00250215">
              <w:rPr>
                <w:sz w:val="22"/>
                <w:szCs w:val="22"/>
              </w:rPr>
              <w:t>проєкти</w:t>
            </w:r>
            <w:proofErr w:type="spellEnd"/>
            <w:r w:rsidRPr="00250215">
              <w:rPr>
                <w:sz w:val="22"/>
                <w:szCs w:val="22"/>
              </w:rPr>
              <w:t xml:space="preserve"> рішень) органу (суб'єкта) управління корпоративними правами ОСП щодо управління корпоративними правами, які мають вплив на діяльність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ab/>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3. Уповноважена особа ОСП зобов’язана у встановлені цим Порядком строки надавати Регулятору річні та квартальні звіти з виконання Програми відповідності ОСП, повідомляти про будь-які істотні порушення, пов'язані з виконанням Програми відповідності ОСП та інформувати Регулятора про будь-які зміни, рішення, щодо яких є обґрунтовані підстави вважати, що вони матимуть вплив на відокремлення і незалежність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Відповідальні підрозділи ОСП зобов’язані надавати Уповноваженій особі ОСП інформацію та документи, необхідні для підготовки звітів з виконання Програми відповідності ОСП, моніторингу виконання Програми відповідності ОСП, а також надавати на запит Уповноваженої особи ОСП іншу інформацію, необхідну для виконання її обов'язків.</w:t>
            </w:r>
          </w:p>
          <w:p w:rsidR="00250215" w:rsidRPr="00250215" w:rsidRDefault="00250215" w:rsidP="00250215">
            <w:pPr>
              <w:pStyle w:val="a4"/>
              <w:spacing w:after="0"/>
              <w:ind w:firstLine="567"/>
              <w:jc w:val="both"/>
              <w:rPr>
                <w:sz w:val="22"/>
                <w:szCs w:val="22"/>
              </w:rPr>
            </w:pPr>
            <w:r w:rsidRPr="00250215">
              <w:rPr>
                <w:sz w:val="22"/>
                <w:szCs w:val="22"/>
              </w:rPr>
              <w:lastRenderedPageBreak/>
              <w:t>4. Власник СП (модель відокремлення ISO) зобов’язаний:</w:t>
            </w:r>
          </w:p>
          <w:p w:rsidR="00250215" w:rsidRPr="00250215" w:rsidRDefault="00250215" w:rsidP="00250215">
            <w:pPr>
              <w:pStyle w:val="a4"/>
              <w:spacing w:after="0"/>
              <w:ind w:firstLine="567"/>
              <w:jc w:val="both"/>
              <w:rPr>
                <w:sz w:val="22"/>
                <w:szCs w:val="22"/>
              </w:rPr>
            </w:pPr>
            <w:r w:rsidRPr="00250215">
              <w:rPr>
                <w:sz w:val="22"/>
                <w:szCs w:val="22"/>
              </w:rPr>
              <w:t>1) надавати Регулятору інформацію щодо кандидатури Уповноваженої особи власника СП та проводити з Регулятором попередні консультації щодо призначення Уповноваженої особи власника СП;</w:t>
            </w:r>
          </w:p>
          <w:p w:rsidR="00250215" w:rsidRPr="00250215" w:rsidRDefault="00250215" w:rsidP="00250215">
            <w:pPr>
              <w:pStyle w:val="a4"/>
              <w:spacing w:after="0"/>
              <w:ind w:firstLine="567"/>
              <w:jc w:val="both"/>
              <w:rPr>
                <w:sz w:val="22"/>
                <w:szCs w:val="22"/>
              </w:rPr>
            </w:pPr>
            <w:r w:rsidRPr="00250215">
              <w:rPr>
                <w:sz w:val="22"/>
                <w:szCs w:val="22"/>
              </w:rPr>
              <w:t>2) повідомляти Регулятора про зміни в переліку суб’єктів господарювання та/або видів діяльності суб’єктів господарювання, що належать до сфери управління власника СП, та/або входять до вертикально інтегрованого суб’єкта господарювання та пов’язані з виробництвом (видобутком) та/або постачанням електричної енергії та/або природного газу протягом десяти робочих днів з дня настання таких змін;</w:t>
            </w:r>
          </w:p>
          <w:p w:rsidR="00250215" w:rsidRPr="00250215" w:rsidRDefault="00250215" w:rsidP="00250215">
            <w:pPr>
              <w:pStyle w:val="a4"/>
              <w:spacing w:after="0"/>
              <w:ind w:firstLine="567"/>
              <w:jc w:val="both"/>
              <w:rPr>
                <w:sz w:val="22"/>
                <w:szCs w:val="22"/>
              </w:rPr>
            </w:pPr>
            <w:r w:rsidRPr="00250215">
              <w:rPr>
                <w:sz w:val="22"/>
                <w:szCs w:val="22"/>
              </w:rPr>
              <w:t>3) повідомляти Регулятора про призначення (звільнення) посадових осіб власника СП, які координують діяльність ОСП протягом десяти робочих днів з такого призначення (звільнення);</w:t>
            </w:r>
          </w:p>
          <w:p w:rsidR="00250215" w:rsidRPr="00250215" w:rsidRDefault="00250215" w:rsidP="00250215">
            <w:pPr>
              <w:pStyle w:val="a4"/>
              <w:spacing w:after="0"/>
              <w:ind w:firstLine="567"/>
              <w:jc w:val="both"/>
              <w:rPr>
                <w:sz w:val="22"/>
                <w:szCs w:val="22"/>
              </w:rPr>
            </w:pPr>
            <w:r w:rsidRPr="00250215">
              <w:rPr>
                <w:sz w:val="22"/>
                <w:szCs w:val="22"/>
              </w:rPr>
              <w:t xml:space="preserve">4) надавати Регулятору </w:t>
            </w:r>
            <w:proofErr w:type="spellStart"/>
            <w:r w:rsidRPr="00250215">
              <w:rPr>
                <w:sz w:val="22"/>
                <w:szCs w:val="22"/>
              </w:rPr>
              <w:t>проєкт</w:t>
            </w:r>
            <w:proofErr w:type="spellEnd"/>
            <w:r w:rsidRPr="00250215">
              <w:rPr>
                <w:sz w:val="22"/>
                <w:szCs w:val="22"/>
              </w:rPr>
              <w:t xml:space="preserve"> змін до Програми відповідності власника СП (з наданням нової Програми відповідності власника СП), яка визначає заходи для уникнення дискримінаційних дій та впливу на діяльність ОСП та моніторингу виконання таких заходів, для проведення консультацій щодо їх відповідності вимогам відокремлення та незалежності ОСП;</w:t>
            </w:r>
          </w:p>
          <w:p w:rsidR="00250215" w:rsidRPr="00250215" w:rsidRDefault="00250215" w:rsidP="00250215">
            <w:pPr>
              <w:pStyle w:val="a4"/>
              <w:spacing w:after="0"/>
              <w:ind w:firstLine="567"/>
              <w:jc w:val="both"/>
              <w:rPr>
                <w:sz w:val="22"/>
                <w:szCs w:val="22"/>
              </w:rPr>
            </w:pPr>
            <w:r w:rsidRPr="00250215">
              <w:rPr>
                <w:sz w:val="22"/>
                <w:szCs w:val="22"/>
              </w:rPr>
              <w:t>5) повідомляти Регулятора про призначення (намір призначення) членів наглядової ради та/або виконавчого органу ОСП, або здійснення (намір здійснення) повноважень наглядової ради ОСП загальними зборами. У разі наміру зміни складу членів наглядової ради та/або виконавчого органу власник СП проводить консультації з Регулятором щодо відповідності нових членів наглядової ради та/або виконавчого органу ОСП вимогам про відокремлення і незалежність ОСП. Рішення власника СП щодо зміни складу членів наглядової ради та/або виконавчого органу ОСП приймається виключно після проведення консультацій з Регулятором;</w:t>
            </w:r>
          </w:p>
          <w:p w:rsidR="00250215" w:rsidRPr="00250215" w:rsidRDefault="00250215" w:rsidP="00250215">
            <w:pPr>
              <w:pStyle w:val="a4"/>
              <w:spacing w:after="0"/>
              <w:ind w:firstLine="567"/>
              <w:jc w:val="both"/>
              <w:rPr>
                <w:sz w:val="22"/>
                <w:szCs w:val="22"/>
              </w:rPr>
            </w:pPr>
            <w:r w:rsidRPr="00250215">
              <w:rPr>
                <w:sz w:val="22"/>
                <w:szCs w:val="22"/>
              </w:rPr>
              <w:lastRenderedPageBreak/>
              <w:t xml:space="preserve">6) надавати Регулятору </w:t>
            </w:r>
            <w:proofErr w:type="spellStart"/>
            <w:r w:rsidRPr="00250215">
              <w:rPr>
                <w:sz w:val="22"/>
                <w:szCs w:val="22"/>
              </w:rPr>
              <w:t>проєкти</w:t>
            </w:r>
            <w:proofErr w:type="spellEnd"/>
            <w:r w:rsidRPr="00250215">
              <w:rPr>
                <w:sz w:val="22"/>
                <w:szCs w:val="22"/>
              </w:rPr>
              <w:t xml:space="preserve"> змін до статуту ОСП до їх затвердження для проведення консультацій щодо їх відповідності вимогам відокремлення та незалежності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7) повідомляти про зміни у своїй структурі, що стосуються реалізації всіх повноважень з управління корпоративними правами ОСП, об’єктами державної власності, що використовуються у процесі провадження діяльності з передачі електричної енергії, зокрема щодо змін 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ОСП, Уповноваженої особи власника СП, визначення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системи передачі та управління корпоративними правами держави в статутному капіталі ОСП та які мають здійснюватися виключно після  консультацій з Регулятором. Після прийняття відповідного рішення його копія протягом десяти робочих днів надається Регулятору.</w:t>
            </w:r>
          </w:p>
          <w:p w:rsidR="00250215" w:rsidRPr="00250215" w:rsidRDefault="00250215" w:rsidP="00250215">
            <w:pPr>
              <w:pStyle w:val="a4"/>
              <w:spacing w:after="0"/>
              <w:ind w:firstLine="567"/>
              <w:jc w:val="both"/>
              <w:rPr>
                <w:sz w:val="22"/>
                <w:szCs w:val="22"/>
              </w:rPr>
            </w:pPr>
            <w:r w:rsidRPr="00250215">
              <w:rPr>
                <w:sz w:val="22"/>
                <w:szCs w:val="22"/>
              </w:rPr>
              <w:t>5. Уповноважена особа власника СП у встановлені цим Порядком строки зобов’язана надавати Регулятору річний звіт з виконання Програми відповідності власника СП, а також невідкладно повідомляти про будь-які істотні порушення у зв’язку з виконанням Програми відповідності власника СП.</w:t>
            </w:r>
          </w:p>
          <w:p w:rsidR="00250215" w:rsidRPr="00250215" w:rsidRDefault="00250215" w:rsidP="00250215">
            <w:pPr>
              <w:pStyle w:val="a4"/>
              <w:spacing w:after="0"/>
              <w:ind w:firstLine="567"/>
              <w:jc w:val="both"/>
              <w:rPr>
                <w:sz w:val="22"/>
                <w:szCs w:val="22"/>
              </w:rPr>
            </w:pPr>
            <w:r w:rsidRPr="00250215">
              <w:rPr>
                <w:sz w:val="22"/>
                <w:szCs w:val="22"/>
              </w:rPr>
              <w:t>6. З метою здійснення моніторингу Регулятор має право:</w:t>
            </w:r>
          </w:p>
          <w:p w:rsidR="00250215" w:rsidRPr="00250215" w:rsidRDefault="00250215" w:rsidP="00250215">
            <w:pPr>
              <w:pStyle w:val="a4"/>
              <w:spacing w:after="0"/>
              <w:ind w:firstLine="567"/>
              <w:jc w:val="both"/>
              <w:rPr>
                <w:sz w:val="22"/>
                <w:szCs w:val="22"/>
              </w:rPr>
            </w:pPr>
            <w:r w:rsidRPr="00250215">
              <w:rPr>
                <w:sz w:val="22"/>
                <w:szCs w:val="22"/>
              </w:rPr>
              <w:t xml:space="preserve">1) запитувати інформацію, яка є необхідною для належного виконання ним своїх функцій, та отримувати її на умовах, передбачених Законом або іншими актами законодавства, від будь-якого суб’єкта владних повноважень, суб’єктів ринку електричної енергії (крім споживачів); </w:t>
            </w:r>
          </w:p>
          <w:p w:rsidR="00250215" w:rsidRPr="00250215" w:rsidRDefault="00250215" w:rsidP="00250215">
            <w:pPr>
              <w:pStyle w:val="a4"/>
              <w:spacing w:after="0"/>
              <w:ind w:firstLine="567"/>
              <w:jc w:val="both"/>
              <w:rPr>
                <w:sz w:val="22"/>
                <w:szCs w:val="22"/>
              </w:rPr>
            </w:pPr>
            <w:r w:rsidRPr="00250215">
              <w:rPr>
                <w:sz w:val="22"/>
                <w:szCs w:val="22"/>
              </w:rPr>
              <w:t xml:space="preserve">2) звертатися до ОСП, власника СП, Уповноваженої особи власника СП та Уповноваженої особи ОСП щодо надання інформації та/або документів, що стосуються взаємовідносин власника СП (суб'єкта управління, що володіє корпоративними правами в ОСП) та ОСП або їх діяльності, якщо такі </w:t>
            </w:r>
            <w:r w:rsidRPr="00250215">
              <w:rPr>
                <w:sz w:val="22"/>
                <w:szCs w:val="22"/>
              </w:rPr>
              <w:lastRenderedPageBreak/>
              <w:t xml:space="preserve">взаємовідносини або їх діяльність </w:t>
            </w:r>
            <w:r w:rsidRPr="00250215">
              <w:rPr>
                <w:sz w:val="22"/>
                <w:szCs w:val="22"/>
                <w:shd w:val="clear" w:color="auto" w:fill="FFFFFF"/>
              </w:rPr>
              <w:t xml:space="preserve">можуть призвести або призвели до порушення </w:t>
            </w:r>
            <w:r w:rsidRPr="00250215">
              <w:rPr>
                <w:sz w:val="22"/>
                <w:szCs w:val="22"/>
                <w:shd w:val="clear" w:color="auto" w:fill="FFFFFF" w:themeFill="background1"/>
              </w:rPr>
              <w:t xml:space="preserve">вимог </w:t>
            </w:r>
            <w:r w:rsidRPr="00250215">
              <w:rPr>
                <w:sz w:val="22"/>
                <w:szCs w:val="22"/>
              </w:rPr>
              <w:t>щодо відокремлення і незалежності ОСП;</w:t>
            </w:r>
          </w:p>
          <w:p w:rsidR="00250215" w:rsidRPr="00250215" w:rsidRDefault="00250215" w:rsidP="00250215">
            <w:pPr>
              <w:pStyle w:val="a4"/>
              <w:spacing w:after="0"/>
              <w:ind w:firstLine="567"/>
              <w:jc w:val="both"/>
              <w:rPr>
                <w:sz w:val="22"/>
                <w:szCs w:val="22"/>
              </w:rPr>
            </w:pPr>
            <w:r w:rsidRPr="00250215">
              <w:rPr>
                <w:sz w:val="22"/>
                <w:szCs w:val="22"/>
              </w:rPr>
              <w:t>3) здійснювати інші заходи, що забезпечують дотримання вимог про відокремлення і незалежність ОСП, зокрема запитувати документи та/або пояснення з метою належної реалізації права щодо здійснення моніторингу тощо.</w:t>
            </w:r>
          </w:p>
          <w:p w:rsidR="00250215" w:rsidRPr="00250215" w:rsidRDefault="00250215" w:rsidP="00250215">
            <w:pPr>
              <w:pStyle w:val="a4"/>
              <w:spacing w:after="0"/>
              <w:ind w:firstLine="567"/>
              <w:jc w:val="both"/>
              <w:rPr>
                <w:sz w:val="22"/>
                <w:szCs w:val="22"/>
              </w:rPr>
            </w:pPr>
            <w:r w:rsidRPr="00250215">
              <w:rPr>
                <w:sz w:val="22"/>
                <w:szCs w:val="22"/>
              </w:rPr>
              <w:t>7. ОСП зобов'язаний невідкладно повідомити Регулятора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rsidR="00250215" w:rsidRPr="00250215" w:rsidRDefault="00250215" w:rsidP="00250215">
            <w:pPr>
              <w:pStyle w:val="a4"/>
              <w:spacing w:after="0"/>
              <w:ind w:firstLine="567"/>
              <w:jc w:val="both"/>
              <w:rPr>
                <w:sz w:val="22"/>
                <w:szCs w:val="22"/>
              </w:rPr>
            </w:pPr>
            <w:r w:rsidRPr="00250215">
              <w:rPr>
                <w:sz w:val="22"/>
                <w:szCs w:val="22"/>
              </w:rPr>
              <w:t>8. Регулятор невідкладно повідомляє Секретаріат Енергетичного Співтовариства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rsidR="00250215" w:rsidRPr="00250215" w:rsidRDefault="00250215" w:rsidP="00250215">
            <w:pPr>
              <w:pStyle w:val="a4"/>
              <w:spacing w:after="0"/>
              <w:ind w:firstLine="567"/>
              <w:jc w:val="both"/>
              <w:rPr>
                <w:sz w:val="22"/>
                <w:szCs w:val="22"/>
              </w:rPr>
            </w:pPr>
            <w:r w:rsidRPr="00250215">
              <w:rPr>
                <w:sz w:val="22"/>
                <w:szCs w:val="22"/>
              </w:rPr>
              <w:t>9. За результатами моніторингу дотримання вимог про відокремлення і незалежність ОСП Регулятор може ініціювати проведення перевірки дотримання ОСП вимог про відокремлення і незалежність ОСП у таких випадках:</w:t>
            </w:r>
          </w:p>
          <w:p w:rsidR="00250215" w:rsidRPr="00250215" w:rsidRDefault="00250215" w:rsidP="00250215">
            <w:pPr>
              <w:pStyle w:val="a4"/>
              <w:spacing w:after="0"/>
              <w:ind w:firstLine="567"/>
              <w:jc w:val="both"/>
              <w:rPr>
                <w:sz w:val="22"/>
                <w:szCs w:val="22"/>
              </w:rPr>
            </w:pPr>
            <w:r w:rsidRPr="00250215">
              <w:rPr>
                <w:sz w:val="22"/>
                <w:szCs w:val="22"/>
              </w:rPr>
              <w:t>1) отримання повідомлення від ОСП відповідно до частини третьої статті 35 Закону;</w:t>
            </w:r>
          </w:p>
          <w:p w:rsidR="00250215" w:rsidRPr="00250215" w:rsidRDefault="00250215" w:rsidP="00250215">
            <w:pPr>
              <w:pStyle w:val="a4"/>
              <w:spacing w:after="0"/>
              <w:ind w:firstLine="567"/>
              <w:jc w:val="both"/>
              <w:rPr>
                <w:sz w:val="22"/>
                <w:szCs w:val="22"/>
              </w:rPr>
            </w:pPr>
            <w:r w:rsidRPr="00250215">
              <w:rPr>
                <w:sz w:val="22"/>
                <w:szCs w:val="22"/>
              </w:rPr>
              <w:t>2) наявність обґрунтованого припущення про те, що запланована зміна контролю або прав інших осіб над оператором системи передачі може призвести або призвела до порушення вимог про відокремлення і незалежність оператора системи передачі, передбачених Законом;</w:t>
            </w:r>
          </w:p>
          <w:p w:rsidR="00250215" w:rsidRPr="00250215" w:rsidRDefault="00250215" w:rsidP="00250215">
            <w:pPr>
              <w:pStyle w:val="a4"/>
              <w:spacing w:after="0"/>
              <w:ind w:firstLine="567"/>
              <w:jc w:val="both"/>
              <w:rPr>
                <w:sz w:val="22"/>
                <w:szCs w:val="22"/>
              </w:rPr>
            </w:pPr>
            <w:r w:rsidRPr="00250215">
              <w:rPr>
                <w:sz w:val="22"/>
                <w:szCs w:val="22"/>
              </w:rPr>
              <w:t>3) отримання обґрунтованої вимоги від Секретаріату Енергетичного Співтовариства.</w:t>
            </w:r>
          </w:p>
          <w:p w:rsidR="00250215" w:rsidRPr="00250215" w:rsidRDefault="00250215" w:rsidP="00250215">
            <w:pPr>
              <w:pStyle w:val="a4"/>
              <w:spacing w:after="0"/>
              <w:ind w:firstLine="567"/>
              <w:jc w:val="both"/>
              <w:rPr>
                <w:sz w:val="22"/>
                <w:szCs w:val="22"/>
              </w:rPr>
            </w:pPr>
            <w:r w:rsidRPr="00250215">
              <w:rPr>
                <w:sz w:val="22"/>
                <w:szCs w:val="22"/>
              </w:rPr>
              <w:t xml:space="preserve">10. У разі виявлення недотримання вимог про відокремлення і незалежність ОСП, передбачених Законом, Регулятор повідомляє про це </w:t>
            </w:r>
            <w:r w:rsidRPr="00250215">
              <w:rPr>
                <w:sz w:val="22"/>
                <w:szCs w:val="22"/>
              </w:rPr>
              <w:lastRenderedPageBreak/>
              <w:t>ОСП,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rsidR="00250215" w:rsidRPr="00250215" w:rsidRDefault="00250215" w:rsidP="00250215">
            <w:pPr>
              <w:pStyle w:val="a4"/>
              <w:spacing w:after="0"/>
              <w:ind w:firstLine="567"/>
              <w:jc w:val="both"/>
              <w:rPr>
                <w:sz w:val="22"/>
                <w:szCs w:val="22"/>
              </w:rPr>
            </w:pPr>
            <w:r w:rsidRPr="00250215">
              <w:rPr>
                <w:sz w:val="22"/>
                <w:szCs w:val="22"/>
              </w:rPr>
              <w:t xml:space="preserve">11. У разі </w:t>
            </w:r>
            <w:proofErr w:type="spellStart"/>
            <w:r w:rsidRPr="00250215">
              <w:rPr>
                <w:sz w:val="22"/>
                <w:szCs w:val="22"/>
              </w:rPr>
              <w:t>неусунення</w:t>
            </w:r>
            <w:proofErr w:type="spellEnd"/>
            <w:r w:rsidRPr="00250215">
              <w:rPr>
                <w:sz w:val="22"/>
                <w:szCs w:val="22"/>
              </w:rPr>
              <w:t xml:space="preserve"> ОСП виявлених Регулятором порушень вимог про відокремлення і незалежність ОСП, Регулятор приймає рішення про недотримання ОСП вимог про відокремлення і незалежність ОСП, передбачених Законом. У такому разі Регулятор застосовує до ОСП санкції у виді анулювання ліцензії на провадження діяльності із передачі електричної енергії або </w:t>
            </w:r>
            <w:r w:rsidRPr="00250215">
              <w:rPr>
                <w:sz w:val="22"/>
                <w:szCs w:val="22"/>
                <w:shd w:val="clear" w:color="auto" w:fill="FFFFFF"/>
              </w:rPr>
              <w:t>санкцій у виді штрафів</w:t>
            </w:r>
            <w:r w:rsidRPr="00250215">
              <w:rPr>
                <w:sz w:val="22"/>
                <w:szCs w:val="22"/>
              </w:rPr>
              <w:t>, передбачених статтею 77 Закону.</w:t>
            </w:r>
          </w:p>
          <w:p w:rsidR="00250215" w:rsidRPr="00250215" w:rsidRDefault="00250215" w:rsidP="00250215">
            <w:pPr>
              <w:pStyle w:val="a4"/>
              <w:spacing w:before="0" w:beforeAutospacing="0" w:after="0" w:afterAutospacing="0"/>
              <w:ind w:firstLine="567"/>
              <w:jc w:val="center"/>
              <w:rPr>
                <w:b/>
                <w:sz w:val="22"/>
                <w:szCs w:val="22"/>
              </w:rPr>
            </w:pPr>
            <w:r w:rsidRPr="00250215">
              <w:rPr>
                <w:b/>
                <w:sz w:val="22"/>
                <w:szCs w:val="22"/>
              </w:rPr>
              <w:t>9. Програма відповідності власника СП та порядок моніторингу її виконання</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1. Для забезпечення незалежності ОСП власник СП розробляє і впроваджує Програму відповідності власника СП, в якій визначає заходи для уникнення дискримінаційних дій та впливу на діяльність ОСП та моніторингу виконання таких заходів. </w:t>
            </w:r>
          </w:p>
          <w:p w:rsidR="00250215" w:rsidRPr="00250215" w:rsidRDefault="00250215" w:rsidP="00250215">
            <w:pPr>
              <w:pStyle w:val="a4"/>
              <w:spacing w:after="0"/>
              <w:ind w:firstLine="567"/>
              <w:jc w:val="both"/>
              <w:rPr>
                <w:sz w:val="22"/>
                <w:szCs w:val="22"/>
              </w:rPr>
            </w:pPr>
            <w:r w:rsidRPr="00250215">
              <w:rPr>
                <w:sz w:val="22"/>
                <w:szCs w:val="22"/>
              </w:rPr>
              <w:t xml:space="preserve">2. Програма відповідності власника СП повинна містити положення та заходи, виконання яких є обов’язковим для працівників власника СП у взаємовідносинах з ОСП та іншими суб’єктами ринку електричної енергії, зокрема, заходи: </w:t>
            </w:r>
          </w:p>
          <w:p w:rsidR="00250215" w:rsidRPr="00250215" w:rsidRDefault="00250215" w:rsidP="00250215">
            <w:pPr>
              <w:pStyle w:val="a4"/>
              <w:spacing w:after="0"/>
              <w:ind w:firstLine="567"/>
              <w:jc w:val="both"/>
              <w:rPr>
                <w:sz w:val="22"/>
                <w:szCs w:val="22"/>
              </w:rPr>
            </w:pPr>
            <w:r w:rsidRPr="00250215">
              <w:rPr>
                <w:sz w:val="22"/>
                <w:szCs w:val="22"/>
              </w:rPr>
              <w:t>1) щодо дотримання власником СП вимог про відокремлення та незалежність ОСП від діяльності з</w:t>
            </w:r>
            <w:r w:rsidRPr="00250215">
              <w:rPr>
                <w:sz w:val="22"/>
                <w:szCs w:val="22"/>
                <w:shd w:val="clear" w:color="auto" w:fill="FFFFFF"/>
              </w:rPr>
              <w:t xml:space="preserve"> виробництва, розподілу, постачання електричної енергії та </w:t>
            </w:r>
            <w:proofErr w:type="spellStart"/>
            <w:r w:rsidRPr="00250215">
              <w:rPr>
                <w:sz w:val="22"/>
                <w:szCs w:val="22"/>
                <w:shd w:val="clear" w:color="auto" w:fill="FFFFFF"/>
              </w:rPr>
              <w:t>трейдерської</w:t>
            </w:r>
            <w:proofErr w:type="spellEnd"/>
            <w:r w:rsidRPr="00250215">
              <w:rPr>
                <w:sz w:val="22"/>
                <w:szCs w:val="22"/>
                <w:shd w:val="clear" w:color="auto" w:fill="FFFFFF"/>
              </w:rPr>
              <w:t xml:space="preserve"> діяльності, а також діяльності із зберігання енергії, крім випадків, передбачених </w:t>
            </w:r>
            <w:hyperlink r:id="rId10" w:anchor="n687" w:history="1">
              <w:r w:rsidRPr="00250215">
                <w:rPr>
                  <w:rStyle w:val="af5"/>
                  <w:rFonts w:eastAsia="Calibri"/>
                  <w:color w:val="auto"/>
                  <w:sz w:val="22"/>
                  <w:szCs w:val="22"/>
                  <w:shd w:val="clear" w:color="auto" w:fill="FFFFFF"/>
                </w:rPr>
                <w:t>статтею 33</w:t>
              </w:r>
            </w:hyperlink>
            <w:r w:rsidRPr="00250215">
              <w:rPr>
                <w:sz w:val="22"/>
                <w:szCs w:val="22"/>
                <w:shd w:val="clear" w:color="auto" w:fill="FFFFFF"/>
              </w:rPr>
              <w:t xml:space="preserve"> Закону,</w:t>
            </w:r>
            <w:r w:rsidRPr="00250215">
              <w:rPr>
                <w:sz w:val="22"/>
                <w:szCs w:val="22"/>
              </w:rPr>
              <w:t xml:space="preserve"> відповідно до вимог статті 32 Закону;</w:t>
            </w:r>
          </w:p>
          <w:p w:rsidR="00250215" w:rsidRPr="00250215" w:rsidRDefault="00250215" w:rsidP="00250215">
            <w:pPr>
              <w:pStyle w:val="a4"/>
              <w:spacing w:after="0"/>
              <w:ind w:firstLine="567"/>
              <w:jc w:val="both"/>
              <w:rPr>
                <w:sz w:val="22"/>
                <w:szCs w:val="22"/>
              </w:rPr>
            </w:pPr>
            <w:r w:rsidRPr="00250215">
              <w:rPr>
                <w:sz w:val="22"/>
                <w:szCs w:val="22"/>
              </w:rPr>
              <w:t>2) що унеможливлюють дискримінаційні дії та вплив на ОСП при прийнятті ним рішень, а також незалежності ОСП від власника СП при виконанні ОСП функцій та обов'язків відповідно до вимог Закону;</w:t>
            </w:r>
          </w:p>
          <w:p w:rsidR="00250215" w:rsidRPr="00250215" w:rsidRDefault="00250215" w:rsidP="00250215">
            <w:pPr>
              <w:pStyle w:val="a4"/>
              <w:tabs>
                <w:tab w:val="left" w:pos="1134"/>
              </w:tabs>
              <w:spacing w:after="0"/>
              <w:ind w:firstLine="567"/>
              <w:jc w:val="both"/>
              <w:rPr>
                <w:sz w:val="22"/>
                <w:szCs w:val="22"/>
              </w:rPr>
            </w:pPr>
            <w:r w:rsidRPr="00250215">
              <w:rPr>
                <w:sz w:val="22"/>
                <w:szCs w:val="22"/>
              </w:rPr>
              <w:lastRenderedPageBreak/>
              <w:t>3) спрямовані на забезпечення дотримання прозорих та недискримінаційних відносин між власником СП та ОСП;</w:t>
            </w:r>
          </w:p>
          <w:p w:rsidR="00250215" w:rsidRPr="00250215" w:rsidRDefault="00250215" w:rsidP="00250215">
            <w:pPr>
              <w:pStyle w:val="a4"/>
              <w:spacing w:after="0"/>
              <w:ind w:firstLine="567"/>
              <w:jc w:val="both"/>
              <w:rPr>
                <w:sz w:val="22"/>
                <w:szCs w:val="22"/>
              </w:rPr>
            </w:pPr>
            <w:r w:rsidRPr="00250215">
              <w:rPr>
                <w:sz w:val="22"/>
                <w:szCs w:val="22"/>
              </w:rPr>
              <w:t>4) що регламентують поводження з конфіденційною інформацією, інформацією з обмеженим доступом, яка стосується управління державним майном  системи передачі  та управління  корпоративними  правами  держави  в  статутному  капіталі ОСП, а також забезпечення захисту такої інформації;</w:t>
            </w:r>
          </w:p>
          <w:p w:rsidR="00250215" w:rsidRPr="00250215" w:rsidRDefault="00250215" w:rsidP="00250215">
            <w:pPr>
              <w:pStyle w:val="a4"/>
              <w:spacing w:after="0"/>
              <w:ind w:firstLine="567"/>
              <w:jc w:val="both"/>
              <w:rPr>
                <w:sz w:val="22"/>
                <w:szCs w:val="22"/>
              </w:rPr>
            </w:pPr>
            <w:r w:rsidRPr="00250215">
              <w:rPr>
                <w:sz w:val="22"/>
                <w:szCs w:val="22"/>
              </w:rPr>
              <w:t>5) щодо забезпечення виконання Програми відповідності власника СП та дотримання працівниками власника СП вимог, передбачених Законом та Програмою відповідності власника СП, а також відповідальності за її невиконання;</w:t>
            </w:r>
          </w:p>
          <w:p w:rsidR="00250215" w:rsidRPr="00250215" w:rsidRDefault="00250215" w:rsidP="00250215">
            <w:pPr>
              <w:pStyle w:val="a4"/>
              <w:spacing w:after="0"/>
              <w:ind w:firstLine="567"/>
              <w:jc w:val="both"/>
              <w:rPr>
                <w:sz w:val="22"/>
                <w:szCs w:val="22"/>
              </w:rPr>
            </w:pPr>
            <w:r w:rsidRPr="00250215">
              <w:rPr>
                <w:sz w:val="22"/>
                <w:szCs w:val="22"/>
              </w:rPr>
              <w:t>6) щодо забезпечення діяльності Уповноваженої особи власника СП, його прав і належних умов виконання його обов’язків, а також взаємодії власника СП і працівників власника СП з Уповноваженою особою власника СП;</w:t>
            </w:r>
          </w:p>
          <w:p w:rsidR="00250215" w:rsidRPr="00250215" w:rsidRDefault="00250215" w:rsidP="00250215">
            <w:pPr>
              <w:pStyle w:val="a4"/>
              <w:spacing w:after="0"/>
              <w:ind w:firstLine="567"/>
              <w:jc w:val="both"/>
              <w:rPr>
                <w:sz w:val="22"/>
                <w:szCs w:val="22"/>
              </w:rPr>
            </w:pPr>
            <w:r w:rsidRPr="00250215">
              <w:rPr>
                <w:sz w:val="22"/>
                <w:szCs w:val="22"/>
              </w:rPr>
              <w:t>7) щодо забезпечення моніторингу виконання Програми відповідності власника СП та підготовки звітів з її виконання відповідно до вимог Закону та цього Порядку.</w:t>
            </w:r>
          </w:p>
          <w:p w:rsidR="00250215" w:rsidRPr="00250215" w:rsidRDefault="00250215" w:rsidP="00250215">
            <w:pPr>
              <w:pStyle w:val="a4"/>
              <w:spacing w:after="0"/>
              <w:ind w:firstLine="567"/>
              <w:jc w:val="both"/>
              <w:rPr>
                <w:sz w:val="22"/>
                <w:szCs w:val="22"/>
              </w:rPr>
            </w:pPr>
            <w:r w:rsidRPr="00250215">
              <w:rPr>
                <w:sz w:val="22"/>
                <w:szCs w:val="22"/>
              </w:rPr>
              <w:t xml:space="preserve">3. Регулятор має право надати зауваження, рекомендації та/або заперечення до </w:t>
            </w:r>
            <w:proofErr w:type="spellStart"/>
            <w:r w:rsidRPr="00250215">
              <w:rPr>
                <w:sz w:val="22"/>
                <w:szCs w:val="22"/>
              </w:rPr>
              <w:t>проєкту</w:t>
            </w:r>
            <w:proofErr w:type="spellEnd"/>
            <w:r w:rsidRPr="00250215">
              <w:rPr>
                <w:sz w:val="22"/>
                <w:szCs w:val="22"/>
              </w:rPr>
              <w:t xml:space="preserve"> Програми відповідності власника СП та змін до неї.</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4. Уповноважена особа </w:t>
            </w:r>
            <w:bookmarkStart w:id="7" w:name="_Hlk152922170"/>
            <w:r w:rsidRPr="00250215">
              <w:rPr>
                <w:sz w:val="22"/>
                <w:szCs w:val="22"/>
              </w:rPr>
              <w:t xml:space="preserve">власника СП </w:t>
            </w:r>
            <w:bookmarkEnd w:id="7"/>
            <w:r w:rsidRPr="00250215">
              <w:rPr>
                <w:sz w:val="22"/>
                <w:szCs w:val="22"/>
              </w:rPr>
              <w:t xml:space="preserve">зобов’язана щорічно складати та надавати Регулятору звіт про виконання Програми відповідності власника СП (далі – річний звіт власника СП) за попередній календарний рік не пізніше 01 березня року, наступного за звітним.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Річний звіт власника СП повинен містити, зокрема, інформацію щодо:</w:t>
            </w:r>
          </w:p>
          <w:p w:rsidR="00250215" w:rsidRPr="00250215" w:rsidRDefault="00250215" w:rsidP="00250215">
            <w:pPr>
              <w:pStyle w:val="a4"/>
              <w:spacing w:after="0"/>
              <w:ind w:firstLine="567"/>
              <w:jc w:val="both"/>
              <w:rPr>
                <w:sz w:val="22"/>
                <w:szCs w:val="22"/>
              </w:rPr>
            </w:pPr>
            <w:r w:rsidRPr="00250215">
              <w:rPr>
                <w:sz w:val="22"/>
                <w:szCs w:val="22"/>
              </w:rPr>
              <w:t xml:space="preserve">1) розроблених та впроваджених власником СП заходів щодо забезпечення незалежності та з виконання Програми відповідності власника СП протягом звітного року;  </w:t>
            </w:r>
          </w:p>
          <w:p w:rsidR="00250215" w:rsidRPr="00250215" w:rsidRDefault="00250215" w:rsidP="00250215">
            <w:pPr>
              <w:pStyle w:val="a4"/>
              <w:spacing w:after="0"/>
              <w:ind w:firstLine="567"/>
              <w:jc w:val="both"/>
              <w:rPr>
                <w:sz w:val="22"/>
                <w:szCs w:val="22"/>
              </w:rPr>
            </w:pPr>
            <w:r w:rsidRPr="00250215">
              <w:rPr>
                <w:sz w:val="22"/>
                <w:szCs w:val="22"/>
              </w:rPr>
              <w:t xml:space="preserve">2) змін у переліку суб’єктів господарювання, які перебувають під прямим або опосередкованим контролем власника СП, способу здійснення </w:t>
            </w:r>
            <w:r w:rsidRPr="00250215">
              <w:rPr>
                <w:sz w:val="22"/>
                <w:szCs w:val="22"/>
              </w:rPr>
              <w:lastRenderedPageBreak/>
              <w:t xml:space="preserve">такого контролю і обсязі відповідних прав, а також щодо змін у видах діяльності таких суб’єктів господарювання; </w:t>
            </w:r>
          </w:p>
          <w:p w:rsidR="00250215" w:rsidRPr="00250215" w:rsidRDefault="00250215" w:rsidP="00250215">
            <w:pPr>
              <w:pStyle w:val="a4"/>
              <w:spacing w:after="0"/>
              <w:ind w:firstLine="567"/>
              <w:jc w:val="both"/>
              <w:rPr>
                <w:sz w:val="22"/>
                <w:szCs w:val="22"/>
              </w:rPr>
            </w:pPr>
            <w:r w:rsidRPr="00250215">
              <w:rPr>
                <w:sz w:val="22"/>
                <w:szCs w:val="22"/>
              </w:rPr>
              <w:t>3) рішень, прийнятих власником СП (єдиним учасником), у тому числі у період відсутності наглядової ради ОСП;</w:t>
            </w:r>
          </w:p>
          <w:p w:rsidR="00250215" w:rsidRPr="00250215" w:rsidRDefault="00250215" w:rsidP="00250215">
            <w:pPr>
              <w:pStyle w:val="a4"/>
              <w:spacing w:after="0"/>
              <w:ind w:firstLine="567"/>
              <w:jc w:val="both"/>
              <w:rPr>
                <w:sz w:val="22"/>
                <w:szCs w:val="22"/>
              </w:rPr>
            </w:pPr>
            <w:r w:rsidRPr="00250215">
              <w:rPr>
                <w:sz w:val="22"/>
                <w:szCs w:val="22"/>
              </w:rPr>
              <w:t xml:space="preserve">4) поводження з інформацією, що є інформацією з обмеженим доступом та/або конфіденційною інформацією, зокрема щодо її </w:t>
            </w:r>
            <w:proofErr w:type="spellStart"/>
            <w:r w:rsidRPr="00250215">
              <w:rPr>
                <w:sz w:val="22"/>
                <w:szCs w:val="22"/>
              </w:rPr>
              <w:t>нерозкриття</w:t>
            </w:r>
            <w:proofErr w:type="spellEnd"/>
            <w:r w:rsidRPr="00250215">
              <w:rPr>
                <w:sz w:val="22"/>
                <w:szCs w:val="22"/>
              </w:rPr>
              <w:t xml:space="preserve"> з метою попередження надання переваги суб’єктам господарювання, що здійснюють діяльність на ринку електричної енергії;</w:t>
            </w:r>
          </w:p>
          <w:p w:rsidR="00250215" w:rsidRPr="00250215" w:rsidRDefault="00250215" w:rsidP="00250215">
            <w:pPr>
              <w:pStyle w:val="a4"/>
              <w:spacing w:after="0"/>
              <w:ind w:firstLine="567"/>
              <w:jc w:val="both"/>
              <w:rPr>
                <w:sz w:val="22"/>
                <w:szCs w:val="22"/>
              </w:rPr>
            </w:pPr>
            <w:r w:rsidRPr="00250215">
              <w:rPr>
                <w:sz w:val="22"/>
                <w:szCs w:val="22"/>
              </w:rPr>
              <w:t xml:space="preserve">5) засідань власника СП (зокрема керівництва), нарад та/або публічних заходів, що прямо або опосередковано стосуються питань управління державним майном системи передачі  та управління корпоративними правами держави в статутному капіталі ОСП; спільних нарад (засідань) керівника власника СП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передачі електричної енергії, та всіх нарад (засідань) власника СП за участі ОСП; </w:t>
            </w:r>
          </w:p>
          <w:p w:rsidR="00250215" w:rsidRPr="00250215" w:rsidRDefault="00250215" w:rsidP="00250215">
            <w:pPr>
              <w:pStyle w:val="a4"/>
              <w:spacing w:after="0"/>
              <w:ind w:firstLine="567"/>
              <w:jc w:val="both"/>
              <w:rPr>
                <w:sz w:val="22"/>
                <w:szCs w:val="22"/>
              </w:rPr>
            </w:pPr>
            <w:r w:rsidRPr="00250215">
              <w:rPr>
                <w:sz w:val="22"/>
                <w:szCs w:val="22"/>
              </w:rPr>
              <w:t xml:space="preserve">6) виявлених Уповноваженою особою власника СП випадків недотримання Програми </w:t>
            </w:r>
            <w:bookmarkStart w:id="8" w:name="_Hlk145345781"/>
            <w:r w:rsidRPr="00250215">
              <w:rPr>
                <w:sz w:val="22"/>
                <w:szCs w:val="22"/>
              </w:rPr>
              <w:t xml:space="preserve">відповідності </w:t>
            </w:r>
            <w:bookmarkEnd w:id="8"/>
            <w:r w:rsidRPr="00250215">
              <w:rPr>
                <w:sz w:val="22"/>
                <w:szCs w:val="22"/>
              </w:rPr>
              <w:t xml:space="preserve">власника СП, поданих заяв про порушення Програми відповідності власника СП та заходів власника СП щодо усунення відповідних порушень, розроблених та впроваджених щодо забезпечення незалежності власника СП та виконання Програми відповідності власника СП протягом звітного року; </w:t>
            </w:r>
          </w:p>
          <w:p w:rsidR="00250215" w:rsidRPr="00250215" w:rsidRDefault="00250215" w:rsidP="00250215">
            <w:pPr>
              <w:pStyle w:val="a4"/>
              <w:spacing w:after="0"/>
              <w:ind w:firstLine="567"/>
              <w:jc w:val="both"/>
              <w:rPr>
                <w:sz w:val="22"/>
                <w:szCs w:val="22"/>
              </w:rPr>
            </w:pPr>
            <w:r w:rsidRPr="00250215">
              <w:rPr>
                <w:sz w:val="22"/>
                <w:szCs w:val="22"/>
              </w:rPr>
              <w:t>7) результатів врегулювання випадків недотримання Програми відповідності власника СП та заходів власника СП щодо усунення відповідних порушень;</w:t>
            </w:r>
          </w:p>
          <w:p w:rsidR="00250215" w:rsidRPr="00250215" w:rsidRDefault="00250215" w:rsidP="00250215">
            <w:pPr>
              <w:pStyle w:val="a4"/>
              <w:spacing w:after="0"/>
              <w:ind w:firstLine="567"/>
              <w:jc w:val="both"/>
              <w:rPr>
                <w:sz w:val="22"/>
                <w:szCs w:val="22"/>
              </w:rPr>
            </w:pPr>
            <w:r w:rsidRPr="00250215">
              <w:rPr>
                <w:sz w:val="22"/>
                <w:szCs w:val="22"/>
              </w:rPr>
              <w:t xml:space="preserve">8) діяльності Уповноваженої особи власника СП, вжитих ним заходів та їх результатів протягом звітного року; </w:t>
            </w:r>
          </w:p>
          <w:p w:rsidR="00250215" w:rsidRPr="00250215" w:rsidRDefault="00250215" w:rsidP="00250215">
            <w:pPr>
              <w:pStyle w:val="a4"/>
              <w:spacing w:after="0"/>
              <w:ind w:firstLine="567"/>
              <w:jc w:val="both"/>
              <w:rPr>
                <w:sz w:val="22"/>
                <w:szCs w:val="22"/>
              </w:rPr>
            </w:pPr>
            <w:r w:rsidRPr="00250215">
              <w:rPr>
                <w:sz w:val="22"/>
                <w:szCs w:val="22"/>
              </w:rPr>
              <w:lastRenderedPageBreak/>
              <w:t xml:space="preserve">9) рекомендацій Уповноваженої особи власника СП щодо виконання вимог із забезпечення незалежності власника СП відповідно до Закону, цього Порядку та вдосконалення Програми відповідності власника СП. </w:t>
            </w:r>
          </w:p>
          <w:p w:rsidR="00250215" w:rsidRPr="00250215" w:rsidRDefault="00250215" w:rsidP="00250215">
            <w:pPr>
              <w:pStyle w:val="a4"/>
              <w:spacing w:after="0"/>
              <w:ind w:firstLine="567"/>
              <w:jc w:val="both"/>
              <w:rPr>
                <w:sz w:val="22"/>
                <w:szCs w:val="22"/>
              </w:rPr>
            </w:pPr>
            <w:r w:rsidRPr="00250215">
              <w:rPr>
                <w:sz w:val="22"/>
                <w:szCs w:val="22"/>
              </w:rPr>
              <w:t>5. Керівництво та працівники власника СП не мають права впливати та вносити будь-які  виправлення  у  підготовлений  Уповноваженою особою власника СП річний звіт власника СП і пропонувати робити це Уповноваженій особі власника СП.</w:t>
            </w:r>
          </w:p>
          <w:p w:rsidR="00250215" w:rsidRPr="00250215" w:rsidRDefault="00250215" w:rsidP="00250215">
            <w:pPr>
              <w:pStyle w:val="a4"/>
              <w:tabs>
                <w:tab w:val="left" w:pos="709"/>
                <w:tab w:val="left" w:pos="993"/>
              </w:tabs>
              <w:spacing w:after="0"/>
              <w:ind w:firstLine="567"/>
              <w:jc w:val="both"/>
              <w:rPr>
                <w:sz w:val="22"/>
                <w:szCs w:val="22"/>
              </w:rPr>
            </w:pPr>
            <w:r w:rsidRPr="00250215">
              <w:rPr>
                <w:sz w:val="22"/>
                <w:szCs w:val="22"/>
              </w:rPr>
              <w:t>6. Уповноважена особа власника СП подає річний звіт власника СП з моніторингу дотримання та виконання власником СП Програми відповідності власника СП на офіційному бланку власника СП, без погодження з посадовими особами власника СП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w:t>
            </w:r>
          </w:p>
          <w:p w:rsidR="00250215" w:rsidRPr="00250215" w:rsidRDefault="00250215" w:rsidP="00250215">
            <w:pPr>
              <w:pStyle w:val="a4"/>
              <w:spacing w:before="0" w:beforeAutospacing="0" w:after="0" w:afterAutospacing="0"/>
              <w:ind w:firstLine="567"/>
              <w:jc w:val="center"/>
              <w:rPr>
                <w:b/>
                <w:sz w:val="22"/>
                <w:szCs w:val="22"/>
              </w:rPr>
            </w:pPr>
            <w:r w:rsidRPr="00250215">
              <w:rPr>
                <w:b/>
                <w:sz w:val="22"/>
                <w:szCs w:val="22"/>
              </w:rPr>
              <w:t xml:space="preserve">10. Програма відповідності </w:t>
            </w:r>
            <w:bookmarkStart w:id="9" w:name="_Hlk141794978"/>
            <w:r w:rsidRPr="00250215">
              <w:rPr>
                <w:b/>
                <w:sz w:val="22"/>
                <w:szCs w:val="22"/>
              </w:rPr>
              <w:t xml:space="preserve">ОСП </w:t>
            </w:r>
            <w:bookmarkEnd w:id="9"/>
          </w:p>
          <w:p w:rsidR="00250215" w:rsidRPr="00250215" w:rsidRDefault="00250215" w:rsidP="00250215">
            <w:pPr>
              <w:pStyle w:val="a4"/>
              <w:spacing w:before="0" w:beforeAutospacing="0" w:after="0" w:afterAutospacing="0"/>
              <w:ind w:firstLine="567"/>
              <w:jc w:val="center"/>
              <w:rPr>
                <w:b/>
                <w:strike/>
                <w:sz w:val="22"/>
                <w:szCs w:val="22"/>
                <w:u w:val="single"/>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1. ОСП зобов’язаний розробити та впровадити Програму </w:t>
            </w:r>
            <w:bookmarkStart w:id="10" w:name="_Hlk141792571"/>
            <w:r w:rsidRPr="00250215">
              <w:rPr>
                <w:sz w:val="22"/>
                <w:szCs w:val="22"/>
              </w:rPr>
              <w:t>відповідності</w:t>
            </w:r>
            <w:bookmarkEnd w:id="10"/>
            <w:r w:rsidRPr="00250215">
              <w:rPr>
                <w:sz w:val="22"/>
                <w:szCs w:val="22"/>
              </w:rPr>
              <w:t xml:space="preserve"> ОСП відповідно до статті 36</w:t>
            </w:r>
            <w:r w:rsidRPr="00250215">
              <w:rPr>
                <w:sz w:val="22"/>
                <w:szCs w:val="22"/>
                <w:vertAlign w:val="superscript"/>
              </w:rPr>
              <w:t>4</w:t>
            </w:r>
            <w:r w:rsidRPr="00250215">
              <w:rPr>
                <w:sz w:val="22"/>
                <w:szCs w:val="22"/>
              </w:rPr>
              <w:t xml:space="preserve"> Закону та положень цього Порядку.</w:t>
            </w:r>
          </w:p>
          <w:p w:rsidR="00250215" w:rsidRPr="00250215" w:rsidRDefault="00250215" w:rsidP="00250215">
            <w:pPr>
              <w:pStyle w:val="a4"/>
              <w:spacing w:after="0"/>
              <w:ind w:firstLine="567"/>
              <w:jc w:val="both"/>
              <w:rPr>
                <w:sz w:val="22"/>
                <w:szCs w:val="22"/>
              </w:rPr>
            </w:pPr>
            <w:r w:rsidRPr="00250215">
              <w:rPr>
                <w:sz w:val="22"/>
                <w:szCs w:val="22"/>
              </w:rPr>
              <w:t xml:space="preserve">2. Програма </w:t>
            </w:r>
            <w:bookmarkStart w:id="11" w:name="_Hlk141793140"/>
            <w:r w:rsidRPr="00250215">
              <w:rPr>
                <w:sz w:val="22"/>
                <w:szCs w:val="22"/>
              </w:rPr>
              <w:t>відповідності</w:t>
            </w:r>
            <w:bookmarkEnd w:id="11"/>
            <w:r w:rsidRPr="00250215">
              <w:rPr>
                <w:sz w:val="22"/>
                <w:szCs w:val="22"/>
              </w:rPr>
              <w:t xml:space="preserve"> </w:t>
            </w:r>
            <w:bookmarkStart w:id="12" w:name="_Hlk145346803"/>
            <w:r w:rsidRPr="00250215">
              <w:rPr>
                <w:sz w:val="22"/>
                <w:szCs w:val="22"/>
              </w:rPr>
              <w:t xml:space="preserve">ОСП </w:t>
            </w:r>
            <w:bookmarkEnd w:id="12"/>
            <w:r w:rsidRPr="00250215">
              <w:rPr>
                <w:sz w:val="22"/>
                <w:szCs w:val="22"/>
              </w:rPr>
              <w:t xml:space="preserve">повинна містити положення та заходи, виконання яких є обов’язковим для працівників ОСП при здійсненні ними своїх функцій та у взаємовідносинах з власником СП (єдиним учасником) та іншими суб’єктами ринку електричної енергії, зокрема, заходи щодо: </w:t>
            </w:r>
          </w:p>
          <w:p w:rsidR="00250215" w:rsidRPr="00250215" w:rsidRDefault="00250215" w:rsidP="00250215">
            <w:pPr>
              <w:pStyle w:val="a4"/>
              <w:spacing w:after="0"/>
              <w:ind w:firstLine="567"/>
              <w:jc w:val="both"/>
              <w:rPr>
                <w:sz w:val="22"/>
                <w:szCs w:val="22"/>
              </w:rPr>
            </w:pPr>
            <w:r w:rsidRPr="00250215">
              <w:rPr>
                <w:sz w:val="22"/>
                <w:szCs w:val="22"/>
              </w:rPr>
              <w:t>1) дотримання ОСП вимог про відокремлення і незалежність ОСП від діяльності з</w:t>
            </w:r>
            <w:r w:rsidRPr="00250215">
              <w:rPr>
                <w:sz w:val="22"/>
                <w:szCs w:val="22"/>
                <w:shd w:val="clear" w:color="auto" w:fill="FFFFFF"/>
              </w:rPr>
              <w:t xml:space="preserve"> виробництва, розподілу, постачання електричної енергії, та </w:t>
            </w:r>
            <w:proofErr w:type="spellStart"/>
            <w:r w:rsidRPr="00250215">
              <w:rPr>
                <w:sz w:val="22"/>
                <w:szCs w:val="22"/>
                <w:shd w:val="clear" w:color="auto" w:fill="FFFFFF"/>
              </w:rPr>
              <w:t>трейдерської</w:t>
            </w:r>
            <w:proofErr w:type="spellEnd"/>
            <w:r w:rsidRPr="00250215">
              <w:rPr>
                <w:sz w:val="22"/>
                <w:szCs w:val="22"/>
                <w:shd w:val="clear" w:color="auto" w:fill="FFFFFF"/>
              </w:rPr>
              <w:t xml:space="preserve"> діяльності, а також діяльності із зберігання енергії, крім випадків, передбачених </w:t>
            </w:r>
            <w:hyperlink r:id="rId11" w:anchor="n687" w:history="1">
              <w:r w:rsidRPr="00250215">
                <w:rPr>
                  <w:rStyle w:val="af5"/>
                  <w:rFonts w:eastAsia="Calibri"/>
                  <w:color w:val="auto"/>
                  <w:sz w:val="22"/>
                  <w:szCs w:val="22"/>
                  <w:shd w:val="clear" w:color="auto" w:fill="FFFFFF"/>
                </w:rPr>
                <w:t>статтею 33</w:t>
              </w:r>
            </w:hyperlink>
            <w:r w:rsidRPr="00250215">
              <w:rPr>
                <w:sz w:val="22"/>
                <w:szCs w:val="22"/>
                <w:shd w:val="clear" w:color="auto" w:fill="FFFFFF"/>
              </w:rPr>
              <w:t xml:space="preserve"> Закону,</w:t>
            </w:r>
            <w:r w:rsidRPr="00250215">
              <w:rPr>
                <w:sz w:val="22"/>
                <w:szCs w:val="22"/>
              </w:rPr>
              <w:t xml:space="preserve"> відповідно до вимог статті 32 Закону;</w:t>
            </w:r>
          </w:p>
          <w:p w:rsidR="00250215" w:rsidRPr="00250215" w:rsidRDefault="00250215" w:rsidP="00250215">
            <w:pPr>
              <w:pStyle w:val="a4"/>
              <w:tabs>
                <w:tab w:val="left" w:pos="709"/>
              </w:tabs>
              <w:spacing w:after="0"/>
              <w:ind w:firstLine="567"/>
              <w:jc w:val="both"/>
              <w:rPr>
                <w:sz w:val="22"/>
                <w:szCs w:val="22"/>
              </w:rPr>
            </w:pPr>
            <w:r w:rsidRPr="00250215">
              <w:rPr>
                <w:sz w:val="22"/>
                <w:szCs w:val="22"/>
              </w:rPr>
              <w:t xml:space="preserve">2) забезпечення незалежності прийняття рішень ОСП від суб’єктів господарювання, що здійснюють діяльність з виробництва (видобутку), </w:t>
            </w:r>
            <w:r w:rsidRPr="00250215">
              <w:rPr>
                <w:sz w:val="22"/>
                <w:szCs w:val="22"/>
              </w:rPr>
              <w:lastRenderedPageBreak/>
              <w:t xml:space="preserve">розподілу, постачання електричної енергії (природного газу), </w:t>
            </w:r>
            <w:proofErr w:type="spellStart"/>
            <w:r w:rsidRPr="00250215">
              <w:rPr>
                <w:sz w:val="22"/>
                <w:szCs w:val="22"/>
              </w:rPr>
              <w:t>трейдерської</w:t>
            </w:r>
            <w:proofErr w:type="spellEnd"/>
            <w:r w:rsidRPr="00250215">
              <w:rPr>
                <w:sz w:val="22"/>
                <w:szCs w:val="22"/>
              </w:rPr>
              <w:t xml:space="preserve"> діяльності та зберігання енергії;</w:t>
            </w:r>
          </w:p>
          <w:p w:rsidR="00250215" w:rsidRPr="00250215" w:rsidRDefault="00250215" w:rsidP="00250215">
            <w:pPr>
              <w:pStyle w:val="a4"/>
              <w:spacing w:after="0"/>
              <w:ind w:firstLine="567"/>
              <w:jc w:val="both"/>
              <w:rPr>
                <w:sz w:val="22"/>
                <w:szCs w:val="22"/>
              </w:rPr>
            </w:pPr>
            <w:r w:rsidRPr="00250215">
              <w:rPr>
                <w:sz w:val="22"/>
                <w:szCs w:val="22"/>
              </w:rPr>
              <w:t>3) забезпечення незалежності ОСП від власника СП при виконанні функцій ОСП відповідно до вимог статті 33 Закону та інших нормативно-правових актів;</w:t>
            </w:r>
          </w:p>
          <w:p w:rsidR="00250215" w:rsidRPr="00250215" w:rsidRDefault="00250215" w:rsidP="00250215">
            <w:pPr>
              <w:pStyle w:val="a4"/>
              <w:spacing w:after="0"/>
              <w:ind w:firstLine="567"/>
              <w:jc w:val="both"/>
              <w:rPr>
                <w:sz w:val="22"/>
                <w:szCs w:val="22"/>
              </w:rPr>
            </w:pPr>
            <w:r w:rsidRPr="00250215">
              <w:rPr>
                <w:sz w:val="22"/>
                <w:szCs w:val="22"/>
              </w:rPr>
              <w:t>4) забезпечення ОСП дотримання вимог щодо заборони мати у власності, володіти, користуватися, розробляти, управляти (крім здійснення диспетчерського (</w:t>
            </w:r>
            <w:proofErr w:type="spellStart"/>
            <w:r w:rsidRPr="00250215">
              <w:rPr>
                <w:sz w:val="22"/>
                <w:szCs w:val="22"/>
              </w:rPr>
              <w:t>оперативно</w:t>
            </w:r>
            <w:proofErr w:type="spellEnd"/>
            <w:r w:rsidRPr="00250215">
              <w:rPr>
                <w:sz w:val="22"/>
                <w:szCs w:val="22"/>
              </w:rPr>
              <w:t>-технологічного) управління), експлуатувати установки зберігання енергії, крім випадків, передбачених статтею 33 Закону;</w:t>
            </w:r>
          </w:p>
          <w:p w:rsidR="00250215" w:rsidRPr="00250215" w:rsidRDefault="00250215" w:rsidP="00250215">
            <w:pPr>
              <w:pStyle w:val="a4"/>
              <w:spacing w:after="0"/>
              <w:ind w:firstLine="567"/>
              <w:jc w:val="both"/>
              <w:rPr>
                <w:sz w:val="22"/>
                <w:szCs w:val="22"/>
              </w:rPr>
            </w:pPr>
            <w:r w:rsidRPr="00250215">
              <w:rPr>
                <w:sz w:val="22"/>
                <w:szCs w:val="22"/>
              </w:rPr>
              <w:t>5) забезпечення ОСП та його працівниками дотримання вимог щодо недискримінаційних дій по відношенню до суб’єктів ринку електричної енергії;</w:t>
            </w:r>
          </w:p>
          <w:p w:rsidR="00250215" w:rsidRPr="00250215" w:rsidRDefault="00250215" w:rsidP="00250215">
            <w:pPr>
              <w:pStyle w:val="a4"/>
              <w:spacing w:after="0"/>
              <w:ind w:firstLine="567"/>
              <w:jc w:val="both"/>
              <w:rPr>
                <w:sz w:val="22"/>
                <w:szCs w:val="22"/>
              </w:rPr>
            </w:pPr>
            <w:r w:rsidRPr="00250215">
              <w:rPr>
                <w:sz w:val="22"/>
                <w:szCs w:val="22"/>
              </w:rPr>
              <w:t>6) забезпечення дотримання прозорих та недискримінаційних відносин між ОСП та власником СП;</w:t>
            </w:r>
          </w:p>
          <w:p w:rsidR="00250215" w:rsidRPr="00250215" w:rsidRDefault="00250215" w:rsidP="00250215">
            <w:pPr>
              <w:pStyle w:val="a4"/>
              <w:spacing w:after="0"/>
              <w:ind w:firstLine="567"/>
              <w:jc w:val="both"/>
              <w:rPr>
                <w:sz w:val="22"/>
                <w:szCs w:val="22"/>
              </w:rPr>
            </w:pPr>
            <w:r w:rsidRPr="00250215">
              <w:rPr>
                <w:sz w:val="22"/>
                <w:szCs w:val="22"/>
              </w:rPr>
              <w:t>7) поводження з інформацією, отриманою під час виконання функцій ОСП, та забезпечення захисту конфіденційної інформації;</w:t>
            </w:r>
          </w:p>
          <w:p w:rsidR="00250215" w:rsidRPr="00250215" w:rsidRDefault="00250215" w:rsidP="00250215">
            <w:pPr>
              <w:pStyle w:val="a4"/>
              <w:spacing w:after="0"/>
              <w:ind w:firstLine="567"/>
              <w:jc w:val="both"/>
              <w:rPr>
                <w:sz w:val="22"/>
                <w:szCs w:val="22"/>
              </w:rPr>
            </w:pPr>
            <w:r w:rsidRPr="00250215">
              <w:rPr>
                <w:sz w:val="22"/>
                <w:szCs w:val="22"/>
              </w:rPr>
              <w:t xml:space="preserve">8) забезпечення виконання Програми відповідності ОСП та дотримання працівниками ОСП вимог, передбачених Законом та Програмою відповідності ОСП, а також відповідальності за невиконання; </w:t>
            </w:r>
          </w:p>
          <w:p w:rsidR="00250215" w:rsidRPr="00250215" w:rsidRDefault="00250215" w:rsidP="00250215">
            <w:pPr>
              <w:pStyle w:val="a4"/>
              <w:spacing w:after="0"/>
              <w:ind w:firstLine="567"/>
              <w:jc w:val="both"/>
              <w:rPr>
                <w:sz w:val="22"/>
                <w:szCs w:val="22"/>
              </w:rPr>
            </w:pPr>
            <w:r w:rsidRPr="00250215">
              <w:rPr>
                <w:sz w:val="22"/>
                <w:szCs w:val="22"/>
              </w:rPr>
              <w:t>9) забезпечення діяльності Уповноваженої особи ОСП, його прав і належних умов виконання його обов’язків, а також взаємодії ОСП і працівників ОСП з Уповноваженою особою ОСП;</w:t>
            </w:r>
          </w:p>
          <w:p w:rsidR="00250215" w:rsidRPr="00250215" w:rsidRDefault="00250215" w:rsidP="00250215">
            <w:pPr>
              <w:pStyle w:val="a4"/>
              <w:spacing w:after="0"/>
              <w:ind w:firstLine="567"/>
              <w:jc w:val="both"/>
              <w:rPr>
                <w:sz w:val="22"/>
                <w:szCs w:val="22"/>
              </w:rPr>
            </w:pPr>
            <w:r w:rsidRPr="00250215">
              <w:rPr>
                <w:sz w:val="22"/>
                <w:szCs w:val="22"/>
              </w:rPr>
              <w:t>10) забезпечення моніторингу виконання Програми відповідності ОСП та підготовки звітів з її виконання відповідно до вимог Закону та цього Порядку.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3. Програма відповідності ОСП затверджується виконавчим органом ОСП та подається Регулятору за підписом керівника ОСП.</w:t>
            </w:r>
          </w:p>
          <w:p w:rsidR="00250215" w:rsidRPr="00250215" w:rsidRDefault="00250215" w:rsidP="00250215">
            <w:pPr>
              <w:pStyle w:val="a4"/>
              <w:spacing w:after="0"/>
              <w:ind w:firstLine="567"/>
              <w:jc w:val="both"/>
              <w:rPr>
                <w:sz w:val="22"/>
                <w:szCs w:val="22"/>
              </w:rPr>
            </w:pPr>
            <w:r w:rsidRPr="00250215">
              <w:rPr>
                <w:sz w:val="22"/>
                <w:szCs w:val="22"/>
              </w:rPr>
              <w:lastRenderedPageBreak/>
              <w:t>4. Регулятор має право вимагати від ОСП надання додаткових документів та іншої необхідної інформації, що стосуються дотримання ОСП вимог Закону про відокремлення і незалежність ОСП. ОСП зобов’язаний надати їх протягом десяти робочих днів з дати отримання відповідного запиту Регулятора.</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5. Регулятор затверджує Програму відповідності ОСП протягом трьох місяців (у разі внесення змін до Програми відповідності </w:t>
            </w:r>
            <w:bookmarkStart w:id="13" w:name="_Hlk140249949"/>
            <w:r w:rsidRPr="00250215">
              <w:rPr>
                <w:sz w:val="22"/>
                <w:szCs w:val="22"/>
              </w:rPr>
              <w:t>ОСП –</w:t>
            </w:r>
            <w:bookmarkEnd w:id="13"/>
            <w:r w:rsidRPr="00250215">
              <w:rPr>
                <w:sz w:val="22"/>
                <w:szCs w:val="22"/>
              </w:rPr>
              <w:t xml:space="preserve"> протягом одного місяця) з дня отримання Програми відповідності ОСП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ОСП (до подання Регулятору), але не більше ніж на один місяць.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Регулятор може надати зауваження до </w:t>
            </w:r>
            <w:proofErr w:type="spellStart"/>
            <w:r w:rsidRPr="00250215">
              <w:rPr>
                <w:sz w:val="22"/>
                <w:szCs w:val="22"/>
              </w:rPr>
              <w:t>проєкту</w:t>
            </w:r>
            <w:proofErr w:type="spellEnd"/>
            <w:r w:rsidRPr="00250215">
              <w:rPr>
                <w:sz w:val="22"/>
                <w:szCs w:val="22"/>
              </w:rPr>
              <w:t xml:space="preserve"> Програми відповідності ОСП або </w:t>
            </w:r>
            <w:proofErr w:type="spellStart"/>
            <w:r w:rsidRPr="00250215">
              <w:rPr>
                <w:sz w:val="22"/>
                <w:szCs w:val="22"/>
              </w:rPr>
              <w:t>проєкту</w:t>
            </w:r>
            <w:proofErr w:type="spellEnd"/>
            <w:r w:rsidRPr="00250215">
              <w:rPr>
                <w:sz w:val="22"/>
                <w:szCs w:val="22"/>
              </w:rPr>
              <w:t xml:space="preserve"> змін до неї. У такому випадку ОСП у визначений Регулятором строк, що не може бути меншим ніж десять робочих днів, зобов’язаний надати доопрацьований </w:t>
            </w:r>
            <w:proofErr w:type="spellStart"/>
            <w:r w:rsidRPr="00250215">
              <w:rPr>
                <w:sz w:val="22"/>
                <w:szCs w:val="22"/>
              </w:rPr>
              <w:t>проєкт</w:t>
            </w:r>
            <w:proofErr w:type="spellEnd"/>
            <w:r w:rsidRPr="00250215">
              <w:rPr>
                <w:sz w:val="22"/>
                <w:szCs w:val="22"/>
              </w:rPr>
              <w:t xml:space="preserve"> Програми відповідності ОСП (змін до неї) з урахуванням зауважень Регулятора та  у разі незгоди із деякими зауваженнями додатково надати Регулятору свої зауваження або застереження до запропонованої Регулятором редакції.</w:t>
            </w:r>
          </w:p>
          <w:p w:rsidR="00250215" w:rsidRPr="00250215" w:rsidRDefault="00250215" w:rsidP="00250215">
            <w:pPr>
              <w:pStyle w:val="a4"/>
              <w:spacing w:after="0"/>
              <w:ind w:firstLine="567"/>
              <w:jc w:val="both"/>
              <w:rPr>
                <w:sz w:val="22"/>
                <w:szCs w:val="22"/>
              </w:rPr>
            </w:pPr>
            <w:r w:rsidRPr="00250215">
              <w:rPr>
                <w:sz w:val="22"/>
                <w:szCs w:val="22"/>
              </w:rPr>
              <w:t xml:space="preserve">6. Рішення Регулятора про затвердження Програми відповідності ОСП разом з Програмою відповідності ОСП оприлюднюються на офіційному </w:t>
            </w:r>
            <w:proofErr w:type="spellStart"/>
            <w:r w:rsidRPr="00250215">
              <w:rPr>
                <w:sz w:val="22"/>
                <w:szCs w:val="22"/>
              </w:rPr>
              <w:t>вебсайті</w:t>
            </w:r>
            <w:proofErr w:type="spellEnd"/>
            <w:r w:rsidRPr="00250215">
              <w:rPr>
                <w:sz w:val="22"/>
                <w:szCs w:val="22"/>
              </w:rPr>
              <w:t xml:space="preserve"> Регулятора та ОСП не пізніше п’яти робочих днів після прийняття відповідного рішення. Строк дії Програми відповідності ОСП має відповідати строку дії ліцензії на право провадження господарської діяльності з передачі електричної енергії. У разі необхідності внесення змін до Програми відповідності ОСП зміни набирають чинності з дня їх затвердження Регулятором.</w:t>
            </w:r>
          </w:p>
          <w:p w:rsidR="00250215" w:rsidRPr="00250215" w:rsidRDefault="00250215" w:rsidP="00250215">
            <w:pPr>
              <w:pStyle w:val="a4"/>
              <w:spacing w:before="0" w:beforeAutospacing="0" w:after="0" w:afterAutospacing="0"/>
              <w:ind w:firstLine="567"/>
              <w:jc w:val="center"/>
              <w:rPr>
                <w:b/>
                <w:sz w:val="22"/>
                <w:szCs w:val="22"/>
              </w:rPr>
            </w:pPr>
            <w:r w:rsidRPr="00250215">
              <w:rPr>
                <w:b/>
                <w:sz w:val="22"/>
                <w:szCs w:val="22"/>
              </w:rPr>
              <w:t>11. Порядок моніторингу виконання програми відповідності ОСП</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1. Уповноважена особа ОСП щорічно та щоквартально готує письмові звіти про виконання Програми </w:t>
            </w:r>
            <w:bookmarkStart w:id="14" w:name="_Hlk141795272"/>
            <w:r w:rsidRPr="00250215">
              <w:rPr>
                <w:sz w:val="22"/>
                <w:szCs w:val="22"/>
              </w:rPr>
              <w:t>відповідності</w:t>
            </w:r>
            <w:bookmarkEnd w:id="14"/>
            <w:r w:rsidRPr="00250215">
              <w:rPr>
                <w:sz w:val="22"/>
                <w:szCs w:val="22"/>
              </w:rPr>
              <w:t xml:space="preserve"> ОСП за попередній календарний рік або квартал відповідно і подає його виконавчому органу ОСП та Регулятору не пізніше: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lastRenderedPageBreak/>
              <w:t>01 березня року, наступного за звітним (для річного звіту);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20 числа місяця, наступного за звітним кварталом (для квартального звіту).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  </w:t>
            </w:r>
          </w:p>
          <w:p w:rsidR="00250215" w:rsidRPr="00250215" w:rsidRDefault="00250215" w:rsidP="00250215">
            <w:pPr>
              <w:pStyle w:val="a4"/>
              <w:tabs>
                <w:tab w:val="left" w:pos="4678"/>
              </w:tabs>
              <w:spacing w:before="0" w:beforeAutospacing="0" w:after="0" w:afterAutospacing="0"/>
              <w:ind w:firstLine="567"/>
              <w:jc w:val="both"/>
              <w:rPr>
                <w:sz w:val="22"/>
                <w:szCs w:val="22"/>
              </w:rPr>
            </w:pPr>
            <w:r w:rsidRPr="00250215">
              <w:rPr>
                <w:sz w:val="22"/>
                <w:szCs w:val="22"/>
              </w:rPr>
              <w:t xml:space="preserve">2. Річний звіт про виконання Програми відповідності ОСП (далі – річний звіт </w:t>
            </w:r>
            <w:bookmarkStart w:id="15" w:name="_Hlk152922305"/>
            <w:r w:rsidRPr="00250215">
              <w:rPr>
                <w:sz w:val="22"/>
                <w:szCs w:val="22"/>
              </w:rPr>
              <w:t>ОСП</w:t>
            </w:r>
            <w:bookmarkEnd w:id="15"/>
            <w:r w:rsidRPr="00250215">
              <w:rPr>
                <w:sz w:val="22"/>
                <w:szCs w:val="22"/>
              </w:rPr>
              <w:t>) повинен, зокрема, містити інформацію щодо:</w:t>
            </w:r>
          </w:p>
          <w:p w:rsidR="00250215" w:rsidRPr="00250215" w:rsidRDefault="00250215" w:rsidP="00250215">
            <w:pPr>
              <w:pStyle w:val="a4"/>
              <w:spacing w:after="0"/>
              <w:ind w:firstLine="567"/>
              <w:jc w:val="both"/>
              <w:rPr>
                <w:sz w:val="22"/>
                <w:szCs w:val="22"/>
              </w:rPr>
            </w:pPr>
            <w:r w:rsidRPr="00250215">
              <w:rPr>
                <w:sz w:val="22"/>
                <w:szCs w:val="22"/>
              </w:rPr>
              <w:t xml:space="preserve">1) розроблених та впроваджених ОСП заходів щодо забезпечення відокремлення і незалежності ОСП та з виконання Програми відповідності оператора ОСП  протягом звітного року;  </w:t>
            </w:r>
          </w:p>
          <w:p w:rsidR="00250215" w:rsidRPr="00250215" w:rsidRDefault="00250215" w:rsidP="00250215">
            <w:pPr>
              <w:pStyle w:val="a4"/>
              <w:spacing w:after="0"/>
              <w:ind w:firstLine="567"/>
              <w:jc w:val="both"/>
              <w:rPr>
                <w:sz w:val="22"/>
                <w:szCs w:val="22"/>
              </w:rPr>
            </w:pPr>
            <w:r w:rsidRPr="00250215">
              <w:rPr>
                <w:sz w:val="22"/>
                <w:szCs w:val="22"/>
              </w:rPr>
              <w:t xml:space="preserve">2) змін у переліку суб’єктів господарювання, які перебувають під прямим або опосередкованим контролем ОСП,  способу здійснення такого контролю та обсягу відповідних прав, а також щодо змін у видах діяльності таких суб’єктів господарювання; </w:t>
            </w:r>
          </w:p>
          <w:p w:rsidR="00250215" w:rsidRPr="00250215" w:rsidRDefault="00250215" w:rsidP="00250215">
            <w:pPr>
              <w:pStyle w:val="a4"/>
              <w:spacing w:after="0"/>
              <w:ind w:firstLine="567"/>
              <w:jc w:val="both"/>
              <w:rPr>
                <w:sz w:val="22"/>
                <w:szCs w:val="22"/>
              </w:rPr>
            </w:pPr>
            <w:r w:rsidRPr="00250215">
              <w:rPr>
                <w:sz w:val="22"/>
                <w:szCs w:val="22"/>
              </w:rPr>
              <w:t xml:space="preserve">3) змін у переліку суб’єктів господарювання, які здійснюють прямий або опосередкований контроль над ОСП, способу контролю та відповідних правах, які мають такі суб’єкти господарювання; </w:t>
            </w:r>
          </w:p>
          <w:p w:rsidR="00250215" w:rsidRPr="00250215" w:rsidRDefault="00250215" w:rsidP="00250215">
            <w:pPr>
              <w:pStyle w:val="a4"/>
              <w:spacing w:after="0"/>
              <w:ind w:firstLine="567"/>
              <w:jc w:val="both"/>
              <w:rPr>
                <w:sz w:val="22"/>
                <w:szCs w:val="22"/>
              </w:rPr>
            </w:pPr>
            <w:r w:rsidRPr="00250215">
              <w:rPr>
                <w:sz w:val="22"/>
                <w:szCs w:val="22"/>
              </w:rPr>
              <w:t xml:space="preserve">4) змін у складі органів управління ОСП  та/або власника СП (єдиного учасника) з наданням інформації щодо відповідності вимогам </w:t>
            </w:r>
            <w:bookmarkStart w:id="16" w:name="_Hlk142302991"/>
            <w:r w:rsidRPr="00250215">
              <w:rPr>
                <w:sz w:val="22"/>
                <w:szCs w:val="22"/>
              </w:rPr>
              <w:t>про відокремлення і незалежність</w:t>
            </w:r>
            <w:bookmarkEnd w:id="16"/>
            <w:r w:rsidRPr="00250215">
              <w:rPr>
                <w:sz w:val="22"/>
                <w:szCs w:val="22"/>
              </w:rPr>
              <w:t>;</w:t>
            </w:r>
          </w:p>
          <w:p w:rsidR="00250215" w:rsidRPr="00250215" w:rsidRDefault="00250215" w:rsidP="00250215">
            <w:pPr>
              <w:pStyle w:val="a4"/>
              <w:spacing w:after="0"/>
              <w:ind w:firstLine="567"/>
              <w:jc w:val="both"/>
              <w:rPr>
                <w:sz w:val="22"/>
                <w:szCs w:val="22"/>
              </w:rPr>
            </w:pPr>
            <w:r w:rsidRPr="00250215">
              <w:rPr>
                <w:sz w:val="22"/>
                <w:szCs w:val="22"/>
              </w:rPr>
              <w:t xml:space="preserve">5) будь-яких змін в документах, даних та інформації, поданих Регулятору відповідно до запиту на сертифікацію ОСП, якщо вони впливають на виконання вимог про відокремлення і незалежність ОСП, а також які забезпечують виконання Програми відповідності ОСП протягом звітного періоду; </w:t>
            </w:r>
          </w:p>
          <w:p w:rsidR="00250215" w:rsidRPr="00250215" w:rsidRDefault="00250215" w:rsidP="00250215">
            <w:pPr>
              <w:pStyle w:val="a4"/>
              <w:spacing w:after="0"/>
              <w:ind w:firstLine="567"/>
              <w:jc w:val="both"/>
              <w:rPr>
                <w:sz w:val="22"/>
                <w:szCs w:val="22"/>
              </w:rPr>
            </w:pPr>
            <w:r w:rsidRPr="00250215">
              <w:rPr>
                <w:sz w:val="22"/>
                <w:szCs w:val="22"/>
              </w:rPr>
              <w:t xml:space="preserve">6) поводження з інформацією, що становить комерційну таємницю та/або конфіденційну інформацію, зокрема щодо її </w:t>
            </w:r>
            <w:proofErr w:type="spellStart"/>
            <w:r w:rsidRPr="00250215">
              <w:rPr>
                <w:sz w:val="22"/>
                <w:szCs w:val="22"/>
              </w:rPr>
              <w:t>нерозкриття</w:t>
            </w:r>
            <w:proofErr w:type="spellEnd"/>
            <w:r w:rsidRPr="00250215">
              <w:rPr>
                <w:sz w:val="22"/>
                <w:szCs w:val="22"/>
              </w:rPr>
              <w:t xml:space="preserve"> з метою попередження надання переваги суб’єктам господарювання, що здійснюють діяльність на ринку електричної енергії;</w:t>
            </w:r>
          </w:p>
          <w:p w:rsidR="00250215" w:rsidRPr="00250215" w:rsidRDefault="00250215" w:rsidP="00250215">
            <w:pPr>
              <w:pStyle w:val="a4"/>
              <w:spacing w:after="0"/>
              <w:ind w:firstLine="567"/>
              <w:jc w:val="both"/>
              <w:rPr>
                <w:sz w:val="22"/>
                <w:szCs w:val="22"/>
              </w:rPr>
            </w:pPr>
            <w:r w:rsidRPr="00250215">
              <w:rPr>
                <w:sz w:val="22"/>
                <w:szCs w:val="22"/>
              </w:rPr>
              <w:t xml:space="preserve">7) взаємовідносин між ОСП та/або власником СП та/або вертикально інтегрованим суб’єктом господарювання чи іншим суб’єктом </w:t>
            </w:r>
            <w:r w:rsidRPr="00250215">
              <w:rPr>
                <w:sz w:val="22"/>
                <w:szCs w:val="22"/>
              </w:rPr>
              <w:lastRenderedPageBreak/>
              <w:t xml:space="preserve">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ОСП від власника СП (єдиного учасника) та/або вертикально інтегрованого суб’єкта господарювання тощо із зазначенням їх тематики із висновками щодо відповідності вимогам про відокремлення і незалежність ОСП); </w:t>
            </w:r>
          </w:p>
          <w:p w:rsidR="00250215" w:rsidRPr="00250215" w:rsidRDefault="00250215" w:rsidP="00250215">
            <w:pPr>
              <w:pStyle w:val="a4"/>
              <w:spacing w:after="0"/>
              <w:ind w:firstLine="567"/>
              <w:jc w:val="both"/>
              <w:rPr>
                <w:sz w:val="22"/>
                <w:szCs w:val="22"/>
              </w:rPr>
            </w:pPr>
            <w:r w:rsidRPr="00250215">
              <w:rPr>
                <w:sz w:val="22"/>
                <w:szCs w:val="22"/>
              </w:rPr>
              <w:t xml:space="preserve">8) виявлених Уповноваженою особою ОСП випадків недотримання Програми відповідності ОСП, поданих заяв про порушення Програми відповідності ОСП та заходів ОСП щодо усунення відповідних порушень, розроблених та впроваджених щодо забезпечення відокремлення і незалежності ОСП та виконання Програми відповідності ОСП протягом звітного року; </w:t>
            </w:r>
          </w:p>
          <w:p w:rsidR="00250215" w:rsidRPr="00250215" w:rsidRDefault="00250215" w:rsidP="00250215">
            <w:pPr>
              <w:pStyle w:val="a4"/>
              <w:spacing w:after="0"/>
              <w:ind w:firstLine="567"/>
              <w:jc w:val="both"/>
              <w:rPr>
                <w:sz w:val="22"/>
                <w:szCs w:val="22"/>
              </w:rPr>
            </w:pPr>
            <w:r w:rsidRPr="00250215">
              <w:rPr>
                <w:sz w:val="22"/>
                <w:szCs w:val="22"/>
              </w:rPr>
              <w:t>9) результатів врегулювання випадків недотримання Програми відповідності ОСП та заходів ОСП щодо їх усунення;</w:t>
            </w:r>
          </w:p>
          <w:p w:rsidR="00250215" w:rsidRPr="00250215" w:rsidRDefault="00250215" w:rsidP="00250215">
            <w:pPr>
              <w:pStyle w:val="a4"/>
              <w:spacing w:after="0"/>
              <w:ind w:firstLine="567"/>
              <w:jc w:val="both"/>
              <w:rPr>
                <w:sz w:val="22"/>
                <w:szCs w:val="22"/>
              </w:rPr>
            </w:pPr>
            <w:r w:rsidRPr="00250215">
              <w:rPr>
                <w:sz w:val="22"/>
                <w:szCs w:val="22"/>
              </w:rPr>
              <w:t>10) діяльності Уповноваженої особи ОСП, вжитих нею заходів та їх результатів протягом звітного року;</w:t>
            </w:r>
          </w:p>
          <w:p w:rsidR="00250215" w:rsidRPr="00250215" w:rsidRDefault="00250215" w:rsidP="00250215">
            <w:pPr>
              <w:pStyle w:val="a4"/>
              <w:spacing w:after="0"/>
              <w:ind w:firstLine="567"/>
              <w:jc w:val="both"/>
              <w:rPr>
                <w:sz w:val="22"/>
                <w:szCs w:val="22"/>
              </w:rPr>
            </w:pPr>
            <w:r w:rsidRPr="00250215">
              <w:rPr>
                <w:sz w:val="22"/>
                <w:szCs w:val="22"/>
              </w:rPr>
              <w:t>11) дотримання Уповноваженою особою ОСП (у тому числі повноваження якого припинені) вимог частини четвертої статті 36</w:t>
            </w:r>
            <w:r w:rsidRPr="00250215">
              <w:rPr>
                <w:sz w:val="22"/>
                <w:szCs w:val="22"/>
                <w:vertAlign w:val="superscript"/>
              </w:rPr>
              <w:t>4</w:t>
            </w:r>
            <w:r w:rsidRPr="00250215">
              <w:rPr>
                <w:sz w:val="22"/>
                <w:szCs w:val="22"/>
              </w:rPr>
              <w:t xml:space="preserve"> Закону впродовж строку, визначеного Законом;</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12) рекомендацій Уповноваженої особи ОСП щодо виконання вимог із забезпечення відокремлення та незалежності ОСП відповідно до Закону та щодо вдосконалення Програми відповідності ОСП.</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Річний звіт ОСП готується Уповноваженою особою ОСП у двох варіантах:</w:t>
            </w:r>
          </w:p>
          <w:p w:rsidR="00250215" w:rsidRPr="00250215" w:rsidRDefault="00250215" w:rsidP="00250215">
            <w:pPr>
              <w:pStyle w:val="a4"/>
              <w:spacing w:after="0"/>
              <w:ind w:firstLine="567"/>
              <w:jc w:val="both"/>
              <w:rPr>
                <w:sz w:val="22"/>
                <w:szCs w:val="22"/>
              </w:rPr>
            </w:pPr>
            <w:r w:rsidRPr="00250215">
              <w:rPr>
                <w:sz w:val="22"/>
                <w:szCs w:val="22"/>
              </w:rPr>
              <w:t xml:space="preserve">1) звіт без конфіденційної інформації та інформації, що становить комерційну таємницю ОСП, який має бути оприлюднений на </w:t>
            </w:r>
            <w:proofErr w:type="spellStart"/>
            <w:r w:rsidRPr="00250215">
              <w:rPr>
                <w:sz w:val="22"/>
                <w:szCs w:val="22"/>
              </w:rPr>
              <w:t>вебсайті</w:t>
            </w:r>
            <w:proofErr w:type="spellEnd"/>
            <w:r w:rsidRPr="00250215">
              <w:rPr>
                <w:sz w:val="22"/>
                <w:szCs w:val="22"/>
              </w:rPr>
              <w:t xml:space="preserve"> ОСП і офіційному </w:t>
            </w:r>
            <w:proofErr w:type="spellStart"/>
            <w:r w:rsidRPr="00250215">
              <w:rPr>
                <w:sz w:val="22"/>
                <w:szCs w:val="22"/>
              </w:rPr>
              <w:t>вебсайті</w:t>
            </w:r>
            <w:proofErr w:type="spellEnd"/>
            <w:r w:rsidRPr="00250215">
              <w:rPr>
                <w:sz w:val="22"/>
                <w:szCs w:val="22"/>
              </w:rPr>
              <w:t xml:space="preserve"> Регулятора;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lastRenderedPageBreak/>
              <w:t>2) звіт з конфіденційною інформацією та інформацією, що становить комерційну таємницю ОСП, який надається Регулятору без його оприлюднення.</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ОСП оприлюднює річний звіт ОСП (без конфіденційної інформації та інформації, що становить комерційну таємницю) на своєму </w:t>
            </w:r>
            <w:proofErr w:type="spellStart"/>
            <w:r w:rsidRPr="00250215">
              <w:rPr>
                <w:sz w:val="22"/>
                <w:szCs w:val="22"/>
              </w:rPr>
              <w:t>вебсайті</w:t>
            </w:r>
            <w:proofErr w:type="spellEnd"/>
            <w:r w:rsidRPr="00250215">
              <w:rPr>
                <w:sz w:val="22"/>
                <w:szCs w:val="22"/>
              </w:rPr>
              <w:t xml:space="preserve"> не пізніше п’яти робочих днів після його подання Регулятору.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ab/>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3. Квартальний звіт про виконання Програми відповідності </w:t>
            </w:r>
            <w:r w:rsidRPr="00250215">
              <w:rPr>
                <w:sz w:val="22"/>
                <w:szCs w:val="22"/>
              </w:rPr>
              <w:br/>
              <w:t xml:space="preserve">ОСП (далі – квартальний звіт) повинен, зокрема, містити інформацію щодо: </w:t>
            </w:r>
          </w:p>
          <w:p w:rsidR="00250215" w:rsidRPr="00250215" w:rsidRDefault="00250215" w:rsidP="00250215">
            <w:pPr>
              <w:pStyle w:val="a4"/>
              <w:spacing w:after="0"/>
              <w:ind w:firstLine="567"/>
              <w:jc w:val="both"/>
              <w:rPr>
                <w:sz w:val="22"/>
                <w:szCs w:val="22"/>
              </w:rPr>
            </w:pPr>
            <w:r w:rsidRPr="00250215">
              <w:rPr>
                <w:sz w:val="22"/>
                <w:szCs w:val="22"/>
              </w:rPr>
              <w:t xml:space="preserve">1) випадків недотримання вимог про відокремлення і незалежність ОСП протягом звітного кварталу та/або недотримання вимог Програми відповідності ОСП працівниками/органами управління ОСП;  </w:t>
            </w:r>
          </w:p>
          <w:p w:rsidR="00250215" w:rsidRPr="00250215" w:rsidRDefault="00250215" w:rsidP="00250215">
            <w:pPr>
              <w:pStyle w:val="a4"/>
              <w:spacing w:after="0"/>
              <w:ind w:firstLine="567"/>
              <w:jc w:val="both"/>
              <w:rPr>
                <w:sz w:val="22"/>
                <w:szCs w:val="22"/>
              </w:rPr>
            </w:pPr>
            <w:r w:rsidRPr="00250215">
              <w:rPr>
                <w:sz w:val="22"/>
                <w:szCs w:val="22"/>
              </w:rPr>
              <w:t xml:space="preserve">2) змін у переліку суб’єктів господарювання, які перебувають під прямим або опосередкованим контролем ОСП, способу здійснення такого контролю і обсязі відповідних прав, а також щодо змін у видах діяльності таких суб’єктів господарювання; </w:t>
            </w:r>
          </w:p>
          <w:p w:rsidR="00250215" w:rsidRPr="00250215" w:rsidRDefault="00250215" w:rsidP="00250215">
            <w:pPr>
              <w:pStyle w:val="a4"/>
              <w:spacing w:after="0"/>
              <w:ind w:firstLine="567"/>
              <w:jc w:val="both"/>
              <w:rPr>
                <w:sz w:val="22"/>
                <w:szCs w:val="22"/>
              </w:rPr>
            </w:pPr>
            <w:r w:rsidRPr="00250215">
              <w:rPr>
                <w:sz w:val="22"/>
                <w:szCs w:val="22"/>
              </w:rPr>
              <w:t xml:space="preserve">3) змін у переліку суб’єктів господарювання, які здійснюють прямий або опосередкований контроль над ОСП, способу контролю та відповідних прав, які мають такі суб’єкти господарювання; </w:t>
            </w:r>
          </w:p>
          <w:p w:rsidR="00250215" w:rsidRPr="00250215" w:rsidRDefault="00250215" w:rsidP="00250215">
            <w:pPr>
              <w:pStyle w:val="a4"/>
              <w:spacing w:after="0"/>
              <w:ind w:firstLine="567"/>
              <w:jc w:val="both"/>
              <w:rPr>
                <w:sz w:val="22"/>
                <w:szCs w:val="22"/>
              </w:rPr>
            </w:pPr>
            <w:r w:rsidRPr="00250215">
              <w:rPr>
                <w:sz w:val="22"/>
                <w:szCs w:val="22"/>
              </w:rPr>
              <w:t>4) змін у складі органів управління ОСП та або власника СП з наданням інформації щодо відповідності вимогам про відокремлення і незалежність;</w:t>
            </w:r>
          </w:p>
          <w:p w:rsidR="00250215" w:rsidRPr="00250215" w:rsidRDefault="00250215" w:rsidP="00250215">
            <w:pPr>
              <w:pStyle w:val="a4"/>
              <w:spacing w:after="0"/>
              <w:ind w:firstLine="567"/>
              <w:jc w:val="both"/>
              <w:rPr>
                <w:sz w:val="22"/>
                <w:szCs w:val="22"/>
              </w:rPr>
            </w:pPr>
            <w:r w:rsidRPr="00250215">
              <w:rPr>
                <w:sz w:val="22"/>
                <w:szCs w:val="22"/>
              </w:rPr>
              <w:t>5) будь-яких змін в документах, даних та інформації, поданих Регулятору відповідно до запиту на сертифікацію ОСП, якщо вони впливають на виконання вимог про відокремлення і незалежність ОСП, а також які забезпечують виконання Програми відповідності ОСП протягом звітного кварталу;</w:t>
            </w:r>
          </w:p>
          <w:p w:rsidR="00250215" w:rsidRPr="00250215" w:rsidRDefault="00250215" w:rsidP="00250215">
            <w:pPr>
              <w:pStyle w:val="a4"/>
              <w:spacing w:after="0"/>
              <w:ind w:firstLine="567"/>
              <w:jc w:val="both"/>
              <w:rPr>
                <w:sz w:val="22"/>
                <w:szCs w:val="22"/>
              </w:rPr>
            </w:pPr>
            <w:r w:rsidRPr="00250215">
              <w:rPr>
                <w:sz w:val="22"/>
                <w:szCs w:val="22"/>
              </w:rPr>
              <w:t>6) нарад (засідань) органів управління ОСП за участі представників власника СП з питань, що стосуються управління державним майном системи передачі.</w:t>
            </w:r>
          </w:p>
          <w:p w:rsidR="00250215" w:rsidRPr="00250215" w:rsidRDefault="00250215" w:rsidP="00250215">
            <w:pPr>
              <w:pStyle w:val="a4"/>
              <w:spacing w:after="0"/>
              <w:ind w:firstLine="567"/>
              <w:jc w:val="both"/>
              <w:rPr>
                <w:sz w:val="22"/>
                <w:szCs w:val="22"/>
              </w:rPr>
            </w:pPr>
            <w:r w:rsidRPr="00250215">
              <w:rPr>
                <w:sz w:val="22"/>
                <w:szCs w:val="22"/>
              </w:rPr>
              <w:lastRenderedPageBreak/>
              <w:t>4. Органи управління ОСП не мають права вносити будь-які виправлення (зміни) у підготовлені річний та/або квартальний звіти про дотримання положень Програми відповідності ОСП і пропонувати робити це Уповноваженій особі ОСП.</w:t>
            </w:r>
          </w:p>
          <w:p w:rsidR="00250215" w:rsidRPr="00250215" w:rsidRDefault="00250215" w:rsidP="00250215">
            <w:pPr>
              <w:pStyle w:val="a4"/>
              <w:spacing w:after="0"/>
              <w:ind w:firstLine="567"/>
              <w:jc w:val="both"/>
              <w:rPr>
                <w:sz w:val="22"/>
                <w:szCs w:val="22"/>
              </w:rPr>
            </w:pPr>
            <w:r w:rsidRPr="00250215">
              <w:rPr>
                <w:sz w:val="22"/>
                <w:szCs w:val="22"/>
              </w:rPr>
              <w:t xml:space="preserve">5. Регулятор має право у будь-який час запитувати в ОСП та/або Уповноваженої особи ОСП додаткову інформацію/пояснення щодо заходів, вжитих ОСП для забезпечення відокремлення і незалежності ОСП, та з виконання Програми відповідності ОСП. За потреби Регулятор має право звертатися до ОСП за поясненнями з виконання Програми відповідності ОСП, а ОСП зобов’язаний їх надати.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6. Регулятор упродовж двох місяців розглядає річний звіт ОСП Уповноваженої особи ОСП та надає висновок до нього. Висновок до звіту без конфіденційної інформації та інформації, що становить комерційну таємницю оприлюднюється на </w:t>
            </w:r>
            <w:proofErr w:type="spellStart"/>
            <w:r w:rsidRPr="00250215">
              <w:rPr>
                <w:sz w:val="22"/>
                <w:szCs w:val="22"/>
              </w:rPr>
              <w:t>вебсайті</w:t>
            </w:r>
            <w:proofErr w:type="spellEnd"/>
            <w:r w:rsidRPr="00250215">
              <w:rPr>
                <w:sz w:val="22"/>
                <w:szCs w:val="22"/>
              </w:rPr>
              <w:t xml:space="preserve"> ОСП та офіційному </w:t>
            </w:r>
            <w:proofErr w:type="spellStart"/>
            <w:r w:rsidRPr="00250215">
              <w:rPr>
                <w:sz w:val="22"/>
                <w:szCs w:val="22"/>
              </w:rPr>
              <w:t>вебсайті</w:t>
            </w:r>
            <w:proofErr w:type="spellEnd"/>
            <w:r w:rsidRPr="00250215">
              <w:rPr>
                <w:sz w:val="22"/>
                <w:szCs w:val="22"/>
              </w:rPr>
              <w:t xml:space="preserve"> Регулятора. Регулятор у висновку зазначає обов’язкові для виконання ОСП та Уповноваженою особою ОСП заходи, необхідні 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 необхідності таких).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ОСП та Уповноважена особа ОСП зобов'язані звітувати про виконання відповідних заходів.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У випадку невиконання таких заходів протягом визначеного строку Регулятор має право ініціювати проведення перевірки ОСП у порядку, передбаченому статтею 35 Закону.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Уповноважена особа ОСП подає квартальні та річні звіти з моніторингу дотримання та виконання ОСП Програми відповідності ОСП на офіційному бланку ОСП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 та без погодження посадовими особами ОСП.   </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center"/>
              <w:rPr>
                <w:b/>
                <w:sz w:val="22"/>
                <w:szCs w:val="22"/>
              </w:rPr>
            </w:pPr>
            <w:r w:rsidRPr="00250215">
              <w:rPr>
                <w:b/>
                <w:sz w:val="22"/>
                <w:szCs w:val="22"/>
              </w:rPr>
              <w:t xml:space="preserve">12. Уповноважена особа власника СП </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lastRenderedPageBreak/>
              <w:t>1. Уповноважена особа власника СП</w:t>
            </w:r>
            <w:r w:rsidRPr="00250215">
              <w:rPr>
                <w:b/>
                <w:sz w:val="22"/>
                <w:szCs w:val="22"/>
              </w:rPr>
              <w:t xml:space="preserve"> </w:t>
            </w:r>
            <w:r w:rsidRPr="00250215">
              <w:rPr>
                <w:sz w:val="22"/>
                <w:szCs w:val="22"/>
              </w:rPr>
              <w:t>призначається власником СП після проведення попередніх консультацій з Регулятором.</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Власник СП надає Регулятору: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копії документів про особу, яка претендує на посаду Уповноваженої особи власника СП – автобіографію, посадову інструкцію та/або трудовий договір;</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інформацію/документи, що підтверджують незалежність Уповноваженої особи власника СП від суб’єктів господарювання, що здійснюють діяльність з</w:t>
            </w:r>
            <w:r w:rsidRPr="00250215">
              <w:rPr>
                <w:sz w:val="22"/>
                <w:szCs w:val="22"/>
                <w:shd w:val="clear" w:color="auto" w:fill="FFFFFF"/>
              </w:rPr>
              <w:t xml:space="preserve"> виробництва, розподілу, постачання електричної енергії, </w:t>
            </w:r>
            <w:proofErr w:type="spellStart"/>
            <w:r w:rsidRPr="00250215">
              <w:rPr>
                <w:sz w:val="22"/>
                <w:szCs w:val="22"/>
                <w:shd w:val="clear" w:color="auto" w:fill="FFFFFF"/>
              </w:rPr>
              <w:t>трейдерської</w:t>
            </w:r>
            <w:proofErr w:type="spellEnd"/>
            <w:r w:rsidRPr="00250215">
              <w:rPr>
                <w:sz w:val="22"/>
                <w:szCs w:val="22"/>
                <w:shd w:val="clear" w:color="auto" w:fill="FFFFFF"/>
              </w:rPr>
              <w:t xml:space="preserve"> діяльності та діяльності із зберігання енергії </w:t>
            </w:r>
            <w:r w:rsidRPr="00250215">
              <w:rPr>
                <w:sz w:val="22"/>
                <w:szCs w:val="22"/>
              </w:rPr>
              <w:t xml:space="preserve">(далі </w:t>
            </w:r>
            <w:bookmarkStart w:id="17" w:name="_Hlk145407849"/>
            <w:r w:rsidRPr="00250215">
              <w:rPr>
                <w:sz w:val="22"/>
                <w:szCs w:val="22"/>
              </w:rPr>
              <w:t>–</w:t>
            </w:r>
            <w:bookmarkEnd w:id="17"/>
            <w:r w:rsidRPr="00250215">
              <w:rPr>
                <w:sz w:val="22"/>
                <w:szCs w:val="22"/>
              </w:rPr>
              <w:t xml:space="preserve"> суб’єкти господарювання) – зокрема, не суміщення посади Уповноваженої особи власника СП</w:t>
            </w:r>
            <w:r w:rsidRPr="00250215">
              <w:rPr>
                <w:b/>
                <w:sz w:val="22"/>
                <w:szCs w:val="22"/>
              </w:rPr>
              <w:t xml:space="preserve"> </w:t>
            </w:r>
            <w:r w:rsidRPr="00250215">
              <w:rPr>
                <w:sz w:val="22"/>
                <w:szCs w:val="22"/>
              </w:rPr>
              <w:t>з будь-якою посадою/виконанням функцій у суб’єктах господарювання (в тому числі в органах управління); не володіння та/або управління будь-якими цінними паперами/корпоративними  правами суб’єктів господарювання та/або ОСП; відсутність пов’язаних осіб, що є посадовими особами/працівниками суб’єктів господарювання; не суміщення посади Уповноваженої особи власника СП з</w:t>
            </w:r>
            <w:r w:rsidRPr="00250215">
              <w:rPr>
                <w:b/>
                <w:sz w:val="22"/>
                <w:szCs w:val="22"/>
              </w:rPr>
              <w:t xml:space="preserve"> </w:t>
            </w:r>
            <w:r w:rsidRPr="00250215">
              <w:rPr>
                <w:sz w:val="22"/>
                <w:szCs w:val="22"/>
              </w:rPr>
              <w:t xml:space="preserve">виконанням функцій власника СП (здійснення функцій з управління об’єктами державної власності, що використовуються у процесі провадження діяльності з передачі електричної енергії), з виконанням функцій </w:t>
            </w:r>
            <w:r w:rsidRPr="00250215">
              <w:rPr>
                <w:sz w:val="22"/>
                <w:szCs w:val="22"/>
                <w:shd w:val="clear" w:color="auto" w:fill="FFFFFF"/>
              </w:rPr>
              <w:t>формування та реалізація державної політики в електроенергетичному комплексі</w:t>
            </w:r>
            <w:r w:rsidRPr="00250215">
              <w:rPr>
                <w:sz w:val="22"/>
                <w:szCs w:val="22"/>
              </w:rPr>
              <w:t>.</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Регулятор впродовж десяти робочих днів має право надати зауваження та/або заперечення щодо запропонованої кандидатури на посаду Уповноваженої особи власника СП</w:t>
            </w:r>
            <w:r w:rsidRPr="00250215">
              <w:rPr>
                <w:b/>
                <w:sz w:val="22"/>
                <w:szCs w:val="22"/>
              </w:rPr>
              <w:t xml:space="preserve"> </w:t>
            </w:r>
            <w:r w:rsidRPr="00250215">
              <w:rPr>
                <w:sz w:val="22"/>
                <w:szCs w:val="22"/>
              </w:rPr>
              <w:t>у разі її невідповідності вимогам сертифікації.</w:t>
            </w:r>
          </w:p>
          <w:p w:rsidR="00250215" w:rsidRPr="00250215" w:rsidRDefault="00250215" w:rsidP="00250215">
            <w:pPr>
              <w:pStyle w:val="a4"/>
              <w:spacing w:after="0"/>
              <w:ind w:firstLine="567"/>
              <w:jc w:val="both"/>
              <w:rPr>
                <w:sz w:val="22"/>
                <w:szCs w:val="22"/>
              </w:rPr>
            </w:pPr>
            <w:r w:rsidRPr="00250215">
              <w:rPr>
                <w:sz w:val="22"/>
                <w:szCs w:val="22"/>
              </w:rPr>
              <w:t>2. Для належного здійснення повноважень Уповноваженої особи власника СП має право:</w:t>
            </w:r>
          </w:p>
          <w:p w:rsidR="00250215" w:rsidRPr="00250215" w:rsidRDefault="00250215" w:rsidP="00250215">
            <w:pPr>
              <w:pStyle w:val="a4"/>
              <w:spacing w:after="0"/>
              <w:ind w:firstLine="567"/>
              <w:jc w:val="both"/>
              <w:rPr>
                <w:sz w:val="22"/>
                <w:szCs w:val="22"/>
              </w:rPr>
            </w:pPr>
            <w:r w:rsidRPr="00250215">
              <w:rPr>
                <w:sz w:val="22"/>
                <w:szCs w:val="22"/>
              </w:rPr>
              <w:t xml:space="preserve">1) надавати  висновки  та  пропозиції  щодо  будь-якого  запропонованого </w:t>
            </w:r>
            <w:proofErr w:type="spellStart"/>
            <w:r w:rsidRPr="00250215">
              <w:rPr>
                <w:sz w:val="22"/>
                <w:szCs w:val="22"/>
              </w:rPr>
              <w:t>проєкту</w:t>
            </w:r>
            <w:proofErr w:type="spellEnd"/>
            <w:r w:rsidRPr="00250215">
              <w:rPr>
                <w:sz w:val="22"/>
                <w:szCs w:val="22"/>
              </w:rPr>
              <w:t xml:space="preserve">  документа,  розробленого  власником СП,  у  тому  числі  організаційно-розпорядчих  документів,  або  діяльності  власника СП  щодо  виконання  положень Програми </w:t>
            </w:r>
            <w:bookmarkStart w:id="18" w:name="_Hlk141796559"/>
            <w:r w:rsidRPr="00250215">
              <w:rPr>
                <w:sz w:val="22"/>
                <w:szCs w:val="22"/>
              </w:rPr>
              <w:t xml:space="preserve">відповідності </w:t>
            </w:r>
            <w:bookmarkEnd w:id="18"/>
            <w:r w:rsidRPr="00250215">
              <w:rPr>
                <w:sz w:val="22"/>
                <w:szCs w:val="22"/>
              </w:rPr>
              <w:t>ОСП;</w:t>
            </w:r>
          </w:p>
          <w:p w:rsidR="00250215" w:rsidRPr="00250215" w:rsidRDefault="00250215" w:rsidP="00250215">
            <w:pPr>
              <w:pStyle w:val="a4"/>
              <w:spacing w:after="0"/>
              <w:ind w:firstLine="567"/>
              <w:jc w:val="both"/>
              <w:rPr>
                <w:sz w:val="22"/>
                <w:szCs w:val="22"/>
              </w:rPr>
            </w:pPr>
            <w:r w:rsidRPr="00250215">
              <w:rPr>
                <w:sz w:val="22"/>
                <w:szCs w:val="22"/>
              </w:rPr>
              <w:t xml:space="preserve">2) отримувати доступ до даних та інформації, яка є у розпорядженні власника СП, необхідних для виконання його завдань виключно з питань </w:t>
            </w:r>
            <w:r w:rsidRPr="00250215">
              <w:rPr>
                <w:sz w:val="22"/>
                <w:szCs w:val="22"/>
              </w:rPr>
              <w:lastRenderedPageBreak/>
              <w:t xml:space="preserve">виконання Програми відповідності власника СП та/або дотримання вимог щодо незалежності власника СП; </w:t>
            </w:r>
          </w:p>
          <w:p w:rsidR="00250215" w:rsidRPr="00250215" w:rsidRDefault="00250215" w:rsidP="00250215">
            <w:pPr>
              <w:pStyle w:val="a4"/>
              <w:spacing w:after="0"/>
              <w:ind w:firstLine="567"/>
              <w:jc w:val="both"/>
              <w:rPr>
                <w:sz w:val="22"/>
                <w:szCs w:val="22"/>
              </w:rPr>
            </w:pPr>
            <w:r w:rsidRPr="00250215">
              <w:rPr>
                <w:sz w:val="22"/>
                <w:szCs w:val="22"/>
              </w:rPr>
              <w:t>3) відвідувати всі засідання власника СП (зокрема керівництва), наради та/або публічні заходи, що прямо або опосередковано стосуються питань управління державним майном системи передачі  та управління  корпоративними  правами  держави  в  статутному  капіталі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4) отримувати доступ до внутрішніх та зовнішніх (вхідних та/або вихідних) документів власника СП  з  питань управління  державним  майном  системи передачі  та управління  корпоративними  правами  держави  в  статутному  капіталі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У разі втручання/блокування власником СП у процес виконання Уповноваженої особи власника СП</w:t>
            </w:r>
            <w:r w:rsidRPr="00250215">
              <w:rPr>
                <w:b/>
                <w:sz w:val="22"/>
                <w:szCs w:val="22"/>
              </w:rPr>
              <w:t xml:space="preserve"> </w:t>
            </w:r>
            <w:r w:rsidRPr="00250215">
              <w:rPr>
                <w:sz w:val="22"/>
                <w:szCs w:val="22"/>
              </w:rPr>
              <w:t>своїх функцій та зобов’язань щодо моніторингу дотримання та виконання Програми відповідності власника СП, Уповноважена особа власника СП</w:t>
            </w:r>
            <w:r w:rsidRPr="00250215">
              <w:rPr>
                <w:b/>
                <w:sz w:val="22"/>
                <w:szCs w:val="22"/>
              </w:rPr>
              <w:t xml:space="preserve"> </w:t>
            </w:r>
            <w:r w:rsidRPr="00250215">
              <w:rPr>
                <w:sz w:val="22"/>
                <w:szCs w:val="22"/>
              </w:rPr>
              <w:t>негайно повідомляє про це Регулятора.</w:t>
            </w:r>
          </w:p>
          <w:p w:rsidR="00250215" w:rsidRPr="00250215" w:rsidRDefault="00250215" w:rsidP="00250215">
            <w:pPr>
              <w:pStyle w:val="a4"/>
              <w:spacing w:after="0"/>
              <w:ind w:firstLine="567"/>
              <w:jc w:val="both"/>
              <w:rPr>
                <w:sz w:val="22"/>
                <w:szCs w:val="22"/>
              </w:rPr>
            </w:pPr>
            <w:r w:rsidRPr="00250215">
              <w:rPr>
                <w:sz w:val="22"/>
                <w:szCs w:val="22"/>
              </w:rPr>
              <w:t>3. З метою забезпечення прозорих та недискримінаційних  відносин між власником СП та ОСП, а також з метою дотримання вимог щодо незалежності власника СП Уповноважена особа власника СП</w:t>
            </w:r>
            <w:r w:rsidRPr="00250215">
              <w:rPr>
                <w:b/>
                <w:sz w:val="22"/>
                <w:szCs w:val="22"/>
              </w:rPr>
              <w:t xml:space="preserve"> </w:t>
            </w:r>
            <w:r w:rsidRPr="00250215">
              <w:rPr>
                <w:sz w:val="22"/>
                <w:szCs w:val="22"/>
              </w:rPr>
              <w:t>зобов’язана:</w:t>
            </w:r>
          </w:p>
          <w:p w:rsidR="00250215" w:rsidRPr="00250215" w:rsidRDefault="00250215" w:rsidP="00250215">
            <w:pPr>
              <w:pStyle w:val="a4"/>
              <w:spacing w:after="0"/>
              <w:ind w:firstLine="567"/>
              <w:jc w:val="both"/>
              <w:rPr>
                <w:sz w:val="22"/>
                <w:szCs w:val="22"/>
              </w:rPr>
            </w:pPr>
            <w:r w:rsidRPr="00250215">
              <w:rPr>
                <w:sz w:val="22"/>
                <w:szCs w:val="22"/>
              </w:rPr>
              <w:t>1) відвідувати наради (засідання) власника СП за участі ОСП;</w:t>
            </w:r>
          </w:p>
          <w:p w:rsidR="00250215" w:rsidRPr="00250215" w:rsidRDefault="00250215" w:rsidP="00250215">
            <w:pPr>
              <w:pStyle w:val="a4"/>
              <w:spacing w:after="0"/>
              <w:ind w:firstLine="567"/>
              <w:jc w:val="both"/>
              <w:rPr>
                <w:sz w:val="22"/>
                <w:szCs w:val="22"/>
              </w:rPr>
            </w:pPr>
            <w:r w:rsidRPr="00250215">
              <w:rPr>
                <w:sz w:val="22"/>
                <w:szCs w:val="22"/>
              </w:rPr>
              <w:t xml:space="preserve">2) відвідувати спільні  наради  (засідання)  керівника власника СП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передачі електричної енергії; </w:t>
            </w:r>
          </w:p>
          <w:p w:rsidR="00250215" w:rsidRPr="00250215" w:rsidRDefault="00250215" w:rsidP="00250215">
            <w:pPr>
              <w:pStyle w:val="a4"/>
              <w:spacing w:after="0"/>
              <w:ind w:firstLine="567"/>
              <w:jc w:val="both"/>
              <w:rPr>
                <w:sz w:val="22"/>
                <w:szCs w:val="22"/>
              </w:rPr>
            </w:pPr>
            <w:r w:rsidRPr="00250215">
              <w:rPr>
                <w:sz w:val="22"/>
                <w:szCs w:val="22"/>
              </w:rPr>
              <w:t>3) розглядати листи (доручення), накази, будь-які інші організаційно-розпорядчі документи власника СП, що стосуються діяльності ОСП з  метою перевірки дотримання  вимог законодавства про відокремлення і незалежність ОСП та/або незалежності власника СП та розподілу функціональних обов’язків між керівним складом власника 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4) складати та подавати Регулятору річні звіти за кожен  календарний  рік, що передує року подання звіту.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lastRenderedPageBreak/>
              <w:t>У  разі  виявлення  порушень  вимог, передбачених Законом  та  Програмою відповідності власника СП,  Уповноважена особа власника СП</w:t>
            </w:r>
            <w:r w:rsidRPr="00250215">
              <w:rPr>
                <w:b/>
                <w:sz w:val="22"/>
                <w:szCs w:val="22"/>
              </w:rPr>
              <w:t xml:space="preserve"> </w:t>
            </w:r>
            <w:r w:rsidRPr="00250215">
              <w:rPr>
                <w:sz w:val="22"/>
                <w:szCs w:val="22"/>
              </w:rPr>
              <w:t>протягом  трьох робочих  днів  з  моменту  виявлення  порушення повідомляє про це Регулятора.</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ab/>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4. У разі звільнення Уповноваженої особи власника СП</w:t>
            </w:r>
            <w:r w:rsidRPr="00250215">
              <w:rPr>
                <w:b/>
                <w:sz w:val="22"/>
                <w:szCs w:val="22"/>
              </w:rPr>
              <w:t xml:space="preserve"> </w:t>
            </w:r>
            <w:bookmarkStart w:id="19" w:name="_Hlk154073623"/>
            <w:r w:rsidRPr="00250215">
              <w:rPr>
                <w:sz w:val="22"/>
                <w:szCs w:val="22"/>
              </w:rPr>
              <w:t xml:space="preserve">власник СП </w:t>
            </w:r>
            <w:bookmarkEnd w:id="19"/>
            <w:r w:rsidRPr="00250215">
              <w:rPr>
                <w:sz w:val="22"/>
                <w:szCs w:val="22"/>
              </w:rPr>
              <w:t>повідомляє Регулятора про намір змінити Уповноважену особу власника СП</w:t>
            </w:r>
            <w:r w:rsidRPr="00250215">
              <w:rPr>
                <w:b/>
                <w:sz w:val="22"/>
                <w:szCs w:val="22"/>
              </w:rPr>
              <w:t xml:space="preserve"> </w:t>
            </w:r>
            <w:r w:rsidRPr="00250215">
              <w:rPr>
                <w:sz w:val="22"/>
                <w:szCs w:val="22"/>
              </w:rPr>
              <w:t xml:space="preserve">не пізніше, ніж за десять робочих днів до дати призначення нової Уповноваженої особи власника СП.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У разі виявлення Регулятором недотримання вимог законодавства щодо відокремлення та незалежності Уповноваженою особою власника СП</w:t>
            </w:r>
            <w:r w:rsidRPr="00250215">
              <w:rPr>
                <w:b/>
                <w:sz w:val="22"/>
                <w:szCs w:val="22"/>
              </w:rPr>
              <w:t xml:space="preserve"> </w:t>
            </w:r>
            <w:r w:rsidRPr="00250215">
              <w:rPr>
                <w:sz w:val="22"/>
                <w:szCs w:val="22"/>
              </w:rPr>
              <w:t>та/або невиконання чи неналежного виконання ним своїх обов’язків, передбачених цим Порядком, Програмою відповідності власника СП чи трудовим договором (посадовою інструкцією) з власником СП, Регулятор повідомляє про це власника СП та надає рекомендації щодо усунення виявлених порушень.</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Разом з повідомленням про звільнення </w:t>
            </w:r>
            <w:bookmarkStart w:id="20" w:name="_Hlk152849801"/>
            <w:r w:rsidRPr="00250215">
              <w:rPr>
                <w:sz w:val="22"/>
                <w:szCs w:val="22"/>
              </w:rPr>
              <w:t xml:space="preserve">Уповноваженої особи власника СП </w:t>
            </w:r>
            <w:bookmarkEnd w:id="20"/>
            <w:r w:rsidRPr="00250215">
              <w:rPr>
                <w:sz w:val="22"/>
                <w:szCs w:val="22"/>
              </w:rPr>
              <w:t>власник СП надає Регулятору звіт Уповноваженої особи власника СП за відповідний період календарного року до дати звільнення та річний звіт СП за попередній звітний період (якщо такий не було надано раніше).</w:t>
            </w:r>
          </w:p>
          <w:p w:rsidR="00250215" w:rsidRPr="00250215" w:rsidRDefault="00250215" w:rsidP="00250215">
            <w:pPr>
              <w:pStyle w:val="a4"/>
              <w:spacing w:after="0"/>
              <w:ind w:firstLine="567"/>
              <w:jc w:val="center"/>
              <w:rPr>
                <w:b/>
                <w:sz w:val="22"/>
                <w:szCs w:val="22"/>
              </w:rPr>
            </w:pPr>
            <w:r w:rsidRPr="00250215">
              <w:rPr>
                <w:b/>
                <w:sz w:val="22"/>
                <w:szCs w:val="22"/>
              </w:rPr>
              <w:t>13. Уповноважена особа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1. Призначення Уповноваженої особи ОСП здійснюється наглядовою радою ОСП, а у разі відсутності наглядової ради – виконавчим органом ОСП за погодженням з Регулятором. Особа, яка претендує на посаду Уповноваженої особи ОСП, повинна відповідати вимогам статті 36</w:t>
            </w:r>
            <w:r w:rsidRPr="00250215">
              <w:rPr>
                <w:sz w:val="22"/>
                <w:szCs w:val="22"/>
                <w:vertAlign w:val="superscript"/>
              </w:rPr>
              <w:t>4</w:t>
            </w:r>
            <w:r w:rsidRPr="00250215">
              <w:rPr>
                <w:sz w:val="22"/>
                <w:szCs w:val="22"/>
              </w:rPr>
              <w:t xml:space="preserve"> Закону.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ОСП надає Регулятору інформацію та документи про особу, яка претендує на посаду Уповноваженої особи ОСП:</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numPr>
                <w:ilvl w:val="0"/>
                <w:numId w:val="15"/>
              </w:numPr>
              <w:tabs>
                <w:tab w:val="left" w:pos="1134"/>
              </w:tabs>
              <w:spacing w:before="0" w:beforeAutospacing="0" w:after="0" w:afterAutospacing="0"/>
              <w:ind w:left="0" w:firstLine="567"/>
              <w:jc w:val="both"/>
              <w:rPr>
                <w:sz w:val="22"/>
                <w:szCs w:val="22"/>
              </w:rPr>
            </w:pPr>
            <w:r w:rsidRPr="00250215">
              <w:rPr>
                <w:sz w:val="22"/>
                <w:szCs w:val="22"/>
              </w:rPr>
              <w:t xml:space="preserve">якщо </w:t>
            </w:r>
            <w:bookmarkStart w:id="21" w:name="_Hlk141961568"/>
            <w:r w:rsidRPr="00250215">
              <w:rPr>
                <w:sz w:val="22"/>
                <w:szCs w:val="22"/>
              </w:rPr>
              <w:t xml:space="preserve">кандидат на посаду Уповноваженої особи ОСП </w:t>
            </w:r>
            <w:bookmarkEnd w:id="21"/>
            <w:r w:rsidRPr="00250215">
              <w:rPr>
                <w:sz w:val="22"/>
                <w:szCs w:val="22"/>
              </w:rPr>
              <w:t>є фізичною особою, він надає такі документи:</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резюме (автобіографію);</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документи, що підтверджують вищу освіту (технічну, юридичну або економічну) </w:t>
            </w:r>
            <w:r w:rsidRPr="00250215">
              <w:rPr>
                <w:sz w:val="22"/>
                <w:szCs w:val="22"/>
                <w:shd w:val="clear" w:color="auto" w:fill="FFFFFF"/>
              </w:rPr>
              <w:t>за освітньо-кваліфікаційним рівнем магістра або спеціаліста, досвід роботи у сфері електроенергетики не менше п’яти років, володіє державною мовою</w:t>
            </w:r>
            <w:r w:rsidRPr="00250215">
              <w:rPr>
                <w:sz w:val="22"/>
                <w:szCs w:val="22"/>
              </w:rPr>
              <w:t>;</w:t>
            </w:r>
          </w:p>
          <w:p w:rsidR="00250215" w:rsidRPr="00250215" w:rsidRDefault="00250215" w:rsidP="00250215">
            <w:pPr>
              <w:pStyle w:val="a4"/>
              <w:spacing w:before="0" w:beforeAutospacing="0" w:after="0" w:afterAutospacing="0"/>
              <w:ind w:firstLine="567"/>
              <w:jc w:val="both"/>
              <w:rPr>
                <w:sz w:val="22"/>
                <w:szCs w:val="22"/>
              </w:rPr>
            </w:pPr>
            <w:proofErr w:type="spellStart"/>
            <w:r w:rsidRPr="00250215">
              <w:rPr>
                <w:sz w:val="22"/>
                <w:szCs w:val="22"/>
              </w:rPr>
              <w:lastRenderedPageBreak/>
              <w:t>проєкт</w:t>
            </w:r>
            <w:proofErr w:type="spellEnd"/>
            <w:r w:rsidRPr="00250215">
              <w:rPr>
                <w:sz w:val="22"/>
                <w:szCs w:val="22"/>
              </w:rPr>
              <w:t xml:space="preserve"> трудового договору (контракту) з Уповноваженою особою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чинні трудові угоди, заяву на влаштування на роботу Уповноваженої особи ОСП та копію його трудової книжки із відомостями за останні три роки трудової діяльності (або відповідну виписку з електронного реєстру тощо);</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інформацію про доходи кандидата (за останні три роки до дати подання інформації) із зазначенням джерел доходів та наданням відповідних підтверджувальних документів;</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підтверджувальних документів;</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numPr>
                <w:ilvl w:val="0"/>
                <w:numId w:val="15"/>
              </w:numPr>
              <w:tabs>
                <w:tab w:val="left" w:pos="1134"/>
              </w:tabs>
              <w:spacing w:before="0" w:beforeAutospacing="0" w:after="0" w:afterAutospacing="0"/>
              <w:ind w:left="0" w:firstLine="567"/>
              <w:jc w:val="both"/>
              <w:rPr>
                <w:sz w:val="22"/>
                <w:szCs w:val="22"/>
              </w:rPr>
            </w:pPr>
            <w:r w:rsidRPr="00250215">
              <w:rPr>
                <w:sz w:val="22"/>
                <w:szCs w:val="22"/>
              </w:rPr>
              <w:t>якщо кандидат на посаду Уповноваженої особи ОСП є юридичною особою, він надає документи, зазначені у підпункті 1 цього пункту, щодо штатних працівників такої юридичної особи, які будуть виконувати функції Уповноваженої особи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Регулятор має право вимагати від ОСП надання додаткової інформації для проведення перевірки особи, яка претендує на посаду Уповноваженої особи ОСП, на відповідність вимогам, передбаченим Законом. ОСП зобов’язаний надати таку інформацію протягом десяти робочих днів з дня отримання запиту від Регулятора.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Перевірка інформації та документів, наданих ОСП щодо кандидатури Уповноваженої особи ОСП, зокрема </w:t>
            </w:r>
            <w:proofErr w:type="spellStart"/>
            <w:r w:rsidRPr="00250215">
              <w:rPr>
                <w:sz w:val="22"/>
                <w:szCs w:val="22"/>
              </w:rPr>
              <w:t>проєкту</w:t>
            </w:r>
            <w:proofErr w:type="spellEnd"/>
            <w:r w:rsidRPr="00250215">
              <w:rPr>
                <w:sz w:val="22"/>
                <w:szCs w:val="22"/>
              </w:rPr>
              <w:t xml:space="preserve"> трудового договору (контракту) з ним, здійснюється Регулятором протягом трьох тижнів і у разі невідповідності особи, яка претендує на посаду Уповноваженої особи ОСП чи умов трудового договору, вимогам, передбаченим статтею 36</w:t>
            </w:r>
            <w:r w:rsidRPr="00250215">
              <w:rPr>
                <w:sz w:val="22"/>
                <w:szCs w:val="22"/>
                <w:vertAlign w:val="superscript"/>
              </w:rPr>
              <w:t>4</w:t>
            </w:r>
            <w:r w:rsidRPr="00250215">
              <w:rPr>
                <w:sz w:val="22"/>
                <w:szCs w:val="22"/>
              </w:rPr>
              <w:t xml:space="preserve"> Закону, Регулятор повідомляє про це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Строк здійснення перевірки інформації про особу, яка претендує на посаду контролера, збільшується на строк підготовки та подачі Регулятору додаткових документів та інформації ОСП відповідно до цього Порядку.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У разі визначення Регулятором невідповідності особи, що претендує на посаду Уповноваженої особи ОСП, та/або </w:t>
            </w:r>
            <w:proofErr w:type="spellStart"/>
            <w:r w:rsidRPr="00250215">
              <w:rPr>
                <w:sz w:val="22"/>
                <w:szCs w:val="22"/>
              </w:rPr>
              <w:t>проєкту</w:t>
            </w:r>
            <w:proofErr w:type="spellEnd"/>
            <w:r w:rsidRPr="00250215">
              <w:rPr>
                <w:sz w:val="22"/>
                <w:szCs w:val="22"/>
              </w:rPr>
              <w:t xml:space="preserve"> трудового договору (контракту) вимогам Закону, ОСП у визначений Регулятором строк, що не може бути меншим, ніж десять робочих днів, повинен надати інформацію, яка свідчить про усунення причин та фактів невідповідності, або запропонувати </w:t>
            </w:r>
            <w:r w:rsidRPr="00250215">
              <w:rPr>
                <w:sz w:val="22"/>
                <w:szCs w:val="22"/>
              </w:rPr>
              <w:lastRenderedPageBreak/>
              <w:t xml:space="preserve">іншу особу на посаду контролера та/або інший </w:t>
            </w:r>
            <w:proofErr w:type="spellStart"/>
            <w:r w:rsidRPr="00250215">
              <w:rPr>
                <w:sz w:val="22"/>
                <w:szCs w:val="22"/>
              </w:rPr>
              <w:t>проєкт</w:t>
            </w:r>
            <w:proofErr w:type="spellEnd"/>
            <w:r w:rsidRPr="00250215">
              <w:rPr>
                <w:sz w:val="22"/>
                <w:szCs w:val="22"/>
              </w:rPr>
              <w:t xml:space="preserve"> трудового договору (контракту).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Повторне визначення Регулятором невідповідності особи, яка претендує на посаду Уповноваженої особи ОСП, вимогам Закону та цього Порядку кваліфікується Регулятором як порушення вимог про відокремлення і незалежність ОСП, передбачених Законом. </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2. Уповноважена особа ОСП має права та обов’язки визначені статтею 36</w:t>
            </w:r>
            <w:r w:rsidRPr="00250215">
              <w:rPr>
                <w:sz w:val="22"/>
                <w:szCs w:val="22"/>
                <w:vertAlign w:val="superscript"/>
              </w:rPr>
              <w:t>4</w:t>
            </w:r>
            <w:r w:rsidRPr="00250215">
              <w:rPr>
                <w:sz w:val="22"/>
                <w:szCs w:val="22"/>
              </w:rPr>
              <w:t xml:space="preserve"> Закону.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У разі внесення змін до трудового договору (контракту) з Уповноваженою особою ОСП щодо прав, обов’язків, відповідальності сторін, умов фінансової винагороди/оплати праці, переліку підстав для розірвання трудового договору (контракту) ОСП зобов’язаний попередньо подати </w:t>
            </w:r>
            <w:proofErr w:type="spellStart"/>
            <w:r w:rsidRPr="00250215">
              <w:rPr>
                <w:sz w:val="22"/>
                <w:szCs w:val="22"/>
              </w:rPr>
              <w:t>проєкт</w:t>
            </w:r>
            <w:proofErr w:type="spellEnd"/>
            <w:r w:rsidRPr="00250215">
              <w:rPr>
                <w:sz w:val="22"/>
                <w:szCs w:val="22"/>
              </w:rPr>
              <w:t xml:space="preserve"> таких змін на погодження Регулятору.</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Уповноважена особа ОСП подає Регулятору інформацію про доходи упродовж усього терміну перебування її на посаді Уповноваженої особи ОСП. Інформація про доходи Уповноваженої особи ОСП за попередній календарний рік подається Уповноваженою особою ОСП не пізніше 01 березня року, наступного за звітним.</w:t>
            </w:r>
          </w:p>
          <w:p w:rsidR="00250215" w:rsidRPr="00250215" w:rsidRDefault="00250215" w:rsidP="00250215">
            <w:pPr>
              <w:pStyle w:val="a4"/>
              <w:spacing w:before="0" w:beforeAutospacing="0" w:after="0" w:afterAutospacing="0"/>
              <w:ind w:firstLine="567"/>
              <w:jc w:val="both"/>
              <w:rPr>
                <w:sz w:val="22"/>
                <w:szCs w:val="22"/>
              </w:rPr>
            </w:pP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3. Підстави звільнення Уповноваженої особи ОСП визначаються у трудовому договорі (контракті) Уповноваженої особи ОСП з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ОСП після погодження з Регулятором має право звільнити Уповноважену особу ОСП у випадку порушення ним вимог Програми відповідності ОСП, цього Порядку та/або Закону. </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У разі якщо ОСП має намір звільнити Уповноважену особу ОСП з посади, він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Уповноваженої особи ОСП з посади, якщо причини такого звільнення не обґрунтовані та не відповідають положенням Закону та укладеного договору (контракту) між ОСП та Уповноваженою особою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Регулятор приймає рішення про погодження або відмову у погодженні звільнення Уповноваженої особи ОСП не пізніше ніж двадцять  робочих днів з дати отримання звернення ОСП.</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Уповноважена особа ОСП має право </w:t>
            </w:r>
            <w:bookmarkStart w:id="22" w:name="_Hlk142056870"/>
            <w:r w:rsidRPr="00250215">
              <w:rPr>
                <w:sz w:val="22"/>
                <w:szCs w:val="22"/>
              </w:rPr>
              <w:t xml:space="preserve">звільнитись з цієї посади </w:t>
            </w:r>
            <w:bookmarkEnd w:id="22"/>
            <w:r w:rsidRPr="00250215">
              <w:rPr>
                <w:sz w:val="22"/>
                <w:szCs w:val="22"/>
              </w:rPr>
              <w:t xml:space="preserve">згідно з умовами трудового договору (контракту) та положеннями законодавства про працю. Разом з повідомленням про звільнення Уповноважена особа ОСП надає Регулятору інформацію про доходи, звіт за відповідний період </w:t>
            </w:r>
            <w:r w:rsidRPr="00250215">
              <w:rPr>
                <w:sz w:val="22"/>
                <w:szCs w:val="22"/>
              </w:rPr>
              <w:lastRenderedPageBreak/>
              <w:t>календарного року до дати звільнення та річний звіт ОСП за попередній звітний період (якщо такий не було надано раніше).</w:t>
            </w:r>
          </w:p>
          <w:p w:rsidR="00250215" w:rsidRPr="00250215" w:rsidRDefault="00250215" w:rsidP="00250215">
            <w:pPr>
              <w:pStyle w:val="a4"/>
              <w:spacing w:before="0" w:beforeAutospacing="0" w:after="0" w:afterAutospacing="0"/>
              <w:ind w:firstLine="567"/>
              <w:jc w:val="both"/>
              <w:rPr>
                <w:sz w:val="22"/>
                <w:szCs w:val="22"/>
              </w:rPr>
            </w:pPr>
            <w:r w:rsidRPr="00250215">
              <w:rPr>
                <w:sz w:val="22"/>
                <w:szCs w:val="22"/>
              </w:rPr>
              <w:t xml:space="preserve">ОСП упродовж одного календарного місяця з дати звільнення Уповноваженої особи ОСП (незалежно від підстав звільнення) повинен подати Регулятору пропозиції щодо особи (кандидатури), яка претендує на посаду Уповноваженої особи ОСП, з урахуванням вимог Закону та цього Порядку.   </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spacing w:before="0" w:beforeAutospacing="0" w:after="0" w:afterAutospacing="0"/>
              <w:ind w:firstLine="567"/>
              <w:jc w:val="center"/>
              <w:rPr>
                <w:b/>
                <w:sz w:val="22"/>
                <w:szCs w:val="22"/>
              </w:rPr>
            </w:pPr>
            <w:r w:rsidRPr="00250215">
              <w:rPr>
                <w:b/>
                <w:sz w:val="22"/>
                <w:szCs w:val="22"/>
              </w:rPr>
              <w:t>14. Відповідальність Уповноваженої особи ОСП та Уповноваженої особи власника</w:t>
            </w:r>
            <w:r w:rsidRPr="00250215">
              <w:rPr>
                <w:sz w:val="22"/>
                <w:szCs w:val="22"/>
              </w:rPr>
              <w:t xml:space="preserve"> </w:t>
            </w:r>
            <w:r w:rsidRPr="00250215">
              <w:rPr>
                <w:b/>
                <w:sz w:val="22"/>
                <w:szCs w:val="22"/>
              </w:rPr>
              <w:t>СП</w:t>
            </w:r>
          </w:p>
          <w:p w:rsidR="00250215" w:rsidRPr="00250215" w:rsidRDefault="00250215" w:rsidP="00250215">
            <w:pPr>
              <w:pStyle w:val="a4"/>
              <w:spacing w:before="0" w:beforeAutospacing="0" w:after="0" w:afterAutospacing="0"/>
              <w:ind w:firstLine="567"/>
              <w:jc w:val="center"/>
              <w:rPr>
                <w:b/>
                <w:sz w:val="22"/>
                <w:szCs w:val="22"/>
              </w:rPr>
            </w:pPr>
          </w:p>
          <w:p w:rsidR="00250215" w:rsidRPr="00250215" w:rsidRDefault="00250215" w:rsidP="00250215">
            <w:pPr>
              <w:pStyle w:val="a4"/>
              <w:tabs>
                <w:tab w:val="left" w:pos="709"/>
                <w:tab w:val="left" w:pos="1276"/>
              </w:tabs>
              <w:spacing w:before="0" w:beforeAutospacing="0" w:after="0" w:afterAutospacing="0"/>
              <w:ind w:firstLine="567"/>
              <w:jc w:val="both"/>
              <w:rPr>
                <w:sz w:val="22"/>
                <w:szCs w:val="22"/>
              </w:rPr>
            </w:pPr>
            <w:r w:rsidRPr="00250215">
              <w:rPr>
                <w:sz w:val="22"/>
                <w:szCs w:val="22"/>
              </w:rPr>
              <w:t xml:space="preserve">1. У разі виявлення Регулятором фактів невиконання Уповноваженою особою ОСП/Уповноваженою особою власника СП функцій, передбачених Законом, </w:t>
            </w:r>
            <w:bookmarkStart w:id="23" w:name="_Hlk145407946"/>
            <w:r w:rsidRPr="00250215">
              <w:rPr>
                <w:sz w:val="22"/>
                <w:szCs w:val="22"/>
              </w:rPr>
              <w:t>Програмою відповідності ОСП/Програмою відповідності власника С</w:t>
            </w:r>
            <w:bookmarkEnd w:id="23"/>
            <w:r w:rsidRPr="00250215">
              <w:rPr>
                <w:sz w:val="22"/>
                <w:szCs w:val="22"/>
              </w:rPr>
              <w:t>П та цим Порядком щодо моніторингу дотримання та виконання Програми відповідності ОСП/Програми відповідності власника СП, Регулятор у своєму висновку до річного звіту зазначає обов’язкові для виконання Уповноваженою особою ОСП/Уповноваженою особою власника СП заходи, необхідні для усунення невиконання функцій щодо моніторингу Програми відповідності ОСП/Програми відповідності власника СП, та встановлює обґрунтовані строки їх виконання (але не більше одного місяця).</w:t>
            </w:r>
          </w:p>
          <w:p w:rsidR="00250215" w:rsidRPr="00250215" w:rsidRDefault="00250215" w:rsidP="00250215">
            <w:pPr>
              <w:pStyle w:val="a4"/>
              <w:spacing w:after="0"/>
              <w:ind w:firstLine="567"/>
              <w:jc w:val="both"/>
              <w:rPr>
                <w:sz w:val="22"/>
                <w:szCs w:val="22"/>
              </w:rPr>
            </w:pPr>
            <w:r w:rsidRPr="00250215">
              <w:rPr>
                <w:sz w:val="22"/>
                <w:szCs w:val="22"/>
              </w:rPr>
              <w:t xml:space="preserve">2. Уповноважена особа ОСП та Уповноважена особа власника СП зобов'язані звітувати перед Регулятором про виконання заходів, необхідних для усунення виявлених порушень, у встановлений Регулятором строк. </w:t>
            </w:r>
          </w:p>
          <w:p w:rsidR="00250215" w:rsidRPr="00250215" w:rsidRDefault="00250215" w:rsidP="00250215">
            <w:pPr>
              <w:pStyle w:val="a4"/>
              <w:spacing w:before="0" w:beforeAutospacing="0" w:after="0" w:afterAutospacing="0"/>
              <w:ind w:firstLine="567"/>
              <w:contextualSpacing/>
              <w:jc w:val="both"/>
              <w:rPr>
                <w:sz w:val="22"/>
                <w:szCs w:val="22"/>
              </w:rPr>
            </w:pPr>
            <w:r w:rsidRPr="00250215">
              <w:rPr>
                <w:sz w:val="22"/>
                <w:szCs w:val="22"/>
              </w:rPr>
              <w:t xml:space="preserve">3. У разі </w:t>
            </w:r>
            <w:proofErr w:type="spellStart"/>
            <w:r w:rsidRPr="00250215">
              <w:rPr>
                <w:sz w:val="22"/>
                <w:szCs w:val="22"/>
              </w:rPr>
              <w:t>неусунення</w:t>
            </w:r>
            <w:proofErr w:type="spellEnd"/>
            <w:r w:rsidRPr="00250215">
              <w:rPr>
                <w:sz w:val="22"/>
                <w:szCs w:val="22"/>
              </w:rPr>
              <w:t xml:space="preserve"> Уповноваженою особою ОСП/Уповноваженою особою ОСП у визначений Регулятором строк виявлених фактів невиконання функцій щодо моніторингу Програми відповідності ОСП/Програми відповідності власника СП, передбачених Законом, Програмою відповідності ОСП/Програмою відповідності власника СП та цим Порядком, Регулятор ініціює звільнення Уповноваженої особи ОСП або зміну Уповноваженої особи власника СП.».</w:t>
            </w:r>
          </w:p>
          <w:p w:rsidR="00250215" w:rsidRPr="00250215" w:rsidRDefault="00250215" w:rsidP="00250215">
            <w:pPr>
              <w:pStyle w:val="a4"/>
              <w:spacing w:before="0" w:beforeAutospacing="0" w:after="0" w:afterAutospacing="0"/>
              <w:ind w:firstLine="567"/>
              <w:contextualSpacing/>
              <w:jc w:val="both"/>
              <w:rPr>
                <w:sz w:val="22"/>
                <w:szCs w:val="22"/>
              </w:rPr>
            </w:pPr>
            <w:r w:rsidRPr="00250215">
              <w:rPr>
                <w:sz w:val="22"/>
                <w:szCs w:val="22"/>
              </w:rPr>
              <w:t>У зв’язку з цим главу 8 вважати главою 15.</w:t>
            </w:r>
          </w:p>
          <w:p w:rsidR="00250215" w:rsidRPr="00250215" w:rsidRDefault="00250215" w:rsidP="00706EE1">
            <w:pPr>
              <w:pStyle w:val="tj"/>
              <w:spacing w:before="0" w:beforeAutospacing="0" w:after="0" w:afterAutospacing="0"/>
              <w:jc w:val="both"/>
              <w:rPr>
                <w:sz w:val="22"/>
                <w:szCs w:val="22"/>
                <w:shd w:val="clear" w:color="auto" w:fill="FFFFFF"/>
                <w:lang w:val="uk-UA"/>
              </w:rPr>
            </w:pPr>
          </w:p>
        </w:tc>
      </w:tr>
    </w:tbl>
    <w:p w:rsidR="0036459A" w:rsidRDefault="0036459A">
      <w:bookmarkStart w:id="24" w:name="_GoBack"/>
      <w:bookmarkEnd w:id="24"/>
    </w:p>
    <w:sectPr w:rsidR="0036459A" w:rsidSect="00250215">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C0127"/>
    <w:multiLevelType w:val="hybridMultilevel"/>
    <w:tmpl w:val="DA4AE804"/>
    <w:lvl w:ilvl="0" w:tplc="644068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26D02599"/>
    <w:multiLevelType w:val="hybridMultilevel"/>
    <w:tmpl w:val="6FCC7BBE"/>
    <w:lvl w:ilvl="0" w:tplc="3CC8395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E820BF"/>
    <w:multiLevelType w:val="hybridMultilevel"/>
    <w:tmpl w:val="3112DF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84F3F34"/>
    <w:multiLevelType w:val="hybridMultilevel"/>
    <w:tmpl w:val="C2F8538C"/>
    <w:lvl w:ilvl="0" w:tplc="48600DB2">
      <w:start w:val="1"/>
      <w:numFmt w:val="decimal"/>
      <w:lvlText w:val="%1)"/>
      <w:lvlJc w:val="left"/>
      <w:pPr>
        <w:ind w:left="1495" w:hanging="360"/>
      </w:pPr>
      <w:rPr>
        <w:rFonts w:hint="default"/>
      </w:rPr>
    </w:lvl>
    <w:lvl w:ilvl="1" w:tplc="20000019" w:tentative="1">
      <w:start w:val="1"/>
      <w:numFmt w:val="lowerLetter"/>
      <w:lvlText w:val="%2."/>
      <w:lvlJc w:val="left"/>
      <w:pPr>
        <w:ind w:left="2215" w:hanging="360"/>
      </w:pPr>
    </w:lvl>
    <w:lvl w:ilvl="2" w:tplc="2000001B" w:tentative="1">
      <w:start w:val="1"/>
      <w:numFmt w:val="lowerRoman"/>
      <w:lvlText w:val="%3."/>
      <w:lvlJc w:val="right"/>
      <w:pPr>
        <w:ind w:left="2935" w:hanging="180"/>
      </w:pPr>
    </w:lvl>
    <w:lvl w:ilvl="3" w:tplc="2000000F" w:tentative="1">
      <w:start w:val="1"/>
      <w:numFmt w:val="decimal"/>
      <w:lvlText w:val="%4."/>
      <w:lvlJc w:val="left"/>
      <w:pPr>
        <w:ind w:left="3655" w:hanging="360"/>
      </w:pPr>
    </w:lvl>
    <w:lvl w:ilvl="4" w:tplc="20000019" w:tentative="1">
      <w:start w:val="1"/>
      <w:numFmt w:val="lowerLetter"/>
      <w:lvlText w:val="%5."/>
      <w:lvlJc w:val="left"/>
      <w:pPr>
        <w:ind w:left="4375" w:hanging="360"/>
      </w:pPr>
    </w:lvl>
    <w:lvl w:ilvl="5" w:tplc="2000001B" w:tentative="1">
      <w:start w:val="1"/>
      <w:numFmt w:val="lowerRoman"/>
      <w:lvlText w:val="%6."/>
      <w:lvlJc w:val="right"/>
      <w:pPr>
        <w:ind w:left="5095" w:hanging="180"/>
      </w:pPr>
    </w:lvl>
    <w:lvl w:ilvl="6" w:tplc="2000000F" w:tentative="1">
      <w:start w:val="1"/>
      <w:numFmt w:val="decimal"/>
      <w:lvlText w:val="%7."/>
      <w:lvlJc w:val="left"/>
      <w:pPr>
        <w:ind w:left="5815" w:hanging="360"/>
      </w:pPr>
    </w:lvl>
    <w:lvl w:ilvl="7" w:tplc="20000019" w:tentative="1">
      <w:start w:val="1"/>
      <w:numFmt w:val="lowerLetter"/>
      <w:lvlText w:val="%8."/>
      <w:lvlJc w:val="left"/>
      <w:pPr>
        <w:ind w:left="6535" w:hanging="360"/>
      </w:pPr>
    </w:lvl>
    <w:lvl w:ilvl="8" w:tplc="2000001B" w:tentative="1">
      <w:start w:val="1"/>
      <w:numFmt w:val="lowerRoman"/>
      <w:lvlText w:val="%9."/>
      <w:lvlJc w:val="right"/>
      <w:pPr>
        <w:ind w:left="7255" w:hanging="180"/>
      </w:pPr>
    </w:lvl>
  </w:abstractNum>
  <w:abstractNum w:abstractNumId="4"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A782B5C"/>
    <w:multiLevelType w:val="hybridMultilevel"/>
    <w:tmpl w:val="1A707E0E"/>
    <w:lvl w:ilvl="0" w:tplc="9AEA78FE">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6" w15:restartNumberingAfterBreak="0">
    <w:nsid w:val="4AFF662F"/>
    <w:multiLevelType w:val="hybridMultilevel"/>
    <w:tmpl w:val="718EB2E4"/>
    <w:lvl w:ilvl="0" w:tplc="5CF221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1B01A5D"/>
    <w:multiLevelType w:val="hybridMultilevel"/>
    <w:tmpl w:val="4E244AFE"/>
    <w:lvl w:ilvl="0" w:tplc="6B367FC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532D2F45"/>
    <w:multiLevelType w:val="hybridMultilevel"/>
    <w:tmpl w:val="5E1A6D56"/>
    <w:lvl w:ilvl="0" w:tplc="59E64E9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2D7C31"/>
    <w:multiLevelType w:val="hybridMultilevel"/>
    <w:tmpl w:val="E58CB434"/>
    <w:lvl w:ilvl="0" w:tplc="F54C0854">
      <w:start w:val="1"/>
      <w:numFmt w:val="decimal"/>
      <w:lvlText w:val="%1)"/>
      <w:lvlJc w:val="left"/>
      <w:pPr>
        <w:ind w:left="957" w:hanging="39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688F1434"/>
    <w:multiLevelType w:val="hybridMultilevel"/>
    <w:tmpl w:val="78862C6C"/>
    <w:lvl w:ilvl="0" w:tplc="FB46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D424B19"/>
    <w:multiLevelType w:val="hybridMultilevel"/>
    <w:tmpl w:val="64847EEA"/>
    <w:lvl w:ilvl="0" w:tplc="09926998">
      <w:start w:val="4"/>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7BC5030C"/>
    <w:multiLevelType w:val="hybridMultilevel"/>
    <w:tmpl w:val="E8AEFFB8"/>
    <w:lvl w:ilvl="0" w:tplc="713EF5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7"/>
  </w:num>
  <w:num w:numId="3">
    <w:abstractNumId w:val="4"/>
  </w:num>
  <w:num w:numId="4">
    <w:abstractNumId w:val="6"/>
  </w:num>
  <w:num w:numId="5">
    <w:abstractNumId w:val="0"/>
  </w:num>
  <w:num w:numId="6">
    <w:abstractNumId w:val="2"/>
  </w:num>
  <w:num w:numId="7">
    <w:abstractNumId w:val="11"/>
  </w:num>
  <w:num w:numId="8">
    <w:abstractNumId w:val="1"/>
  </w:num>
  <w:num w:numId="9">
    <w:abstractNumId w:val="12"/>
  </w:num>
  <w:num w:numId="10">
    <w:abstractNumId w:val="9"/>
  </w:num>
  <w:num w:numId="11">
    <w:abstractNumId w:val="14"/>
  </w:num>
  <w:num w:numId="12">
    <w:abstractNumId w:val="8"/>
  </w:num>
  <w:num w:numId="13">
    <w:abstractNumId w:val="3"/>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215"/>
    <w:rsid w:val="0015255D"/>
    <w:rsid w:val="00250215"/>
    <w:rsid w:val="0036459A"/>
    <w:rsid w:val="009B605A"/>
    <w:rsid w:val="00C3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4D04"/>
  <w15:chartTrackingRefBased/>
  <w15:docId w15:val="{D07E098A-DFD8-4B88-973C-AE0E109CF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0215"/>
    <w:pPr>
      <w:spacing w:after="160" w:line="259" w:lineRule="auto"/>
    </w:pPr>
    <w:rPr>
      <w:rFonts w:asciiTheme="minorHAnsi" w:eastAsiaTheme="minorHAnsi" w:hAnsiTheme="minorHAnsi" w:cstheme="minorBidi"/>
      <w:sz w:val="22"/>
      <w:szCs w:val="22"/>
      <w:lang w:val="uk-UA"/>
    </w:rPr>
  </w:style>
  <w:style w:type="paragraph" w:styleId="1">
    <w:name w:val="heading 1"/>
    <w:basedOn w:val="a"/>
    <w:next w:val="a"/>
    <w:link w:val="10"/>
    <w:qFormat/>
    <w:rsid w:val="00C3301B"/>
    <w:pPr>
      <w:keepNext/>
      <w:jc w:val="center"/>
      <w:outlineLvl w:val="0"/>
    </w:pPr>
    <w:rPr>
      <w:sz w:val="28"/>
    </w:rPr>
  </w:style>
  <w:style w:type="paragraph" w:styleId="2">
    <w:name w:val="heading 2"/>
    <w:basedOn w:val="a"/>
    <w:next w:val="a"/>
    <w:link w:val="20"/>
    <w:qFormat/>
    <w:rsid w:val="00C3301B"/>
    <w:pPr>
      <w:keepNext/>
      <w:ind w:left="4956" w:firstLine="708"/>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2502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25021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rmal (Web)"/>
    <w:basedOn w:val="a"/>
    <w:uiPriority w:val="99"/>
    <w:rsid w:val="0025021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r">
    <w:name w:val="tr"/>
    <w:basedOn w:val="a"/>
    <w:rsid w:val="0025021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rsid w:val="00250215"/>
    <w:pPr>
      <w:tabs>
        <w:tab w:val="center" w:pos="4677"/>
        <w:tab w:val="right" w:pos="9355"/>
      </w:tabs>
      <w:spacing w:after="0" w:line="240" w:lineRule="auto"/>
    </w:pPr>
    <w:rPr>
      <w:rFonts w:ascii="Calibri" w:eastAsia="Calibri" w:hAnsi="Calibri" w:cs="Times New Roman"/>
      <w:lang w:val="ru-RU"/>
    </w:rPr>
  </w:style>
  <w:style w:type="character" w:customStyle="1" w:styleId="a6">
    <w:name w:val="Верхній колонтитул Знак"/>
    <w:basedOn w:val="a0"/>
    <w:link w:val="a5"/>
    <w:uiPriority w:val="99"/>
    <w:rsid w:val="00250215"/>
    <w:rPr>
      <w:rFonts w:ascii="Calibri" w:eastAsia="Calibri" w:hAnsi="Calibri"/>
      <w:sz w:val="22"/>
      <w:szCs w:val="22"/>
    </w:rPr>
  </w:style>
  <w:style w:type="paragraph" w:styleId="a7">
    <w:name w:val="List Paragraph"/>
    <w:basedOn w:val="a"/>
    <w:uiPriority w:val="34"/>
    <w:qFormat/>
    <w:rsid w:val="00250215"/>
    <w:pPr>
      <w:spacing w:after="200" w:line="276" w:lineRule="auto"/>
      <w:ind w:left="720"/>
      <w:contextualSpacing/>
    </w:pPr>
    <w:rPr>
      <w:rFonts w:ascii="Calibri" w:eastAsia="Calibri" w:hAnsi="Calibri" w:cs="Times New Roman"/>
      <w:lang w:val="ru-RU"/>
    </w:rPr>
  </w:style>
  <w:style w:type="paragraph" w:customStyle="1" w:styleId="rvps2">
    <w:name w:val="rvps2"/>
    <w:basedOn w:val="a"/>
    <w:rsid w:val="00250215"/>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8">
    <w:name w:val="Body Text Indent"/>
    <w:basedOn w:val="a"/>
    <w:link w:val="a9"/>
    <w:rsid w:val="00250215"/>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9">
    <w:name w:val="Основний текст з відступом Знак"/>
    <w:basedOn w:val="a0"/>
    <w:link w:val="a8"/>
    <w:rsid w:val="00250215"/>
    <w:rPr>
      <w:sz w:val="28"/>
      <w:lang w:val="uk-UA" w:eastAsia="ru-RU"/>
    </w:rPr>
  </w:style>
  <w:style w:type="paragraph" w:styleId="aa">
    <w:name w:val="Balloon Text"/>
    <w:basedOn w:val="a"/>
    <w:link w:val="ab"/>
    <w:uiPriority w:val="99"/>
    <w:semiHidden/>
    <w:unhideWhenUsed/>
    <w:rsid w:val="00250215"/>
    <w:pPr>
      <w:spacing w:after="0" w:line="240" w:lineRule="auto"/>
    </w:pPr>
    <w:rPr>
      <w:rFonts w:ascii="Tahoma" w:eastAsia="Calibri" w:hAnsi="Tahoma" w:cs="Tahoma"/>
      <w:sz w:val="16"/>
      <w:szCs w:val="16"/>
      <w:lang w:val="ru-RU"/>
    </w:rPr>
  </w:style>
  <w:style w:type="character" w:customStyle="1" w:styleId="ab">
    <w:name w:val="Текст у виносці Знак"/>
    <w:basedOn w:val="a0"/>
    <w:link w:val="aa"/>
    <w:uiPriority w:val="99"/>
    <w:semiHidden/>
    <w:rsid w:val="00250215"/>
    <w:rPr>
      <w:rFonts w:ascii="Tahoma" w:eastAsia="Calibri" w:hAnsi="Tahoma" w:cs="Tahoma"/>
      <w:sz w:val="16"/>
      <w:szCs w:val="16"/>
    </w:rPr>
  </w:style>
  <w:style w:type="character" w:styleId="ac">
    <w:name w:val="annotation reference"/>
    <w:basedOn w:val="a0"/>
    <w:uiPriority w:val="99"/>
    <w:semiHidden/>
    <w:unhideWhenUsed/>
    <w:rsid w:val="00250215"/>
    <w:rPr>
      <w:sz w:val="16"/>
      <w:szCs w:val="16"/>
    </w:rPr>
  </w:style>
  <w:style w:type="paragraph" w:styleId="ad">
    <w:name w:val="annotation text"/>
    <w:basedOn w:val="a"/>
    <w:link w:val="ae"/>
    <w:uiPriority w:val="99"/>
    <w:unhideWhenUsed/>
    <w:rsid w:val="00250215"/>
    <w:pPr>
      <w:spacing w:after="200" w:line="240" w:lineRule="auto"/>
    </w:pPr>
    <w:rPr>
      <w:rFonts w:ascii="Calibri" w:eastAsia="Calibri" w:hAnsi="Calibri" w:cs="Times New Roman"/>
      <w:sz w:val="20"/>
      <w:szCs w:val="20"/>
      <w:lang w:val="ru-RU"/>
    </w:rPr>
  </w:style>
  <w:style w:type="character" w:customStyle="1" w:styleId="ae">
    <w:name w:val="Текст примітки Знак"/>
    <w:basedOn w:val="a0"/>
    <w:link w:val="ad"/>
    <w:uiPriority w:val="99"/>
    <w:rsid w:val="00250215"/>
    <w:rPr>
      <w:rFonts w:ascii="Calibri" w:eastAsia="Calibri" w:hAnsi="Calibri"/>
    </w:rPr>
  </w:style>
  <w:style w:type="paragraph" w:styleId="af">
    <w:name w:val="annotation subject"/>
    <w:basedOn w:val="ad"/>
    <w:next w:val="ad"/>
    <w:link w:val="af0"/>
    <w:uiPriority w:val="99"/>
    <w:semiHidden/>
    <w:unhideWhenUsed/>
    <w:rsid w:val="00250215"/>
    <w:rPr>
      <w:b/>
      <w:bCs/>
    </w:rPr>
  </w:style>
  <w:style w:type="character" w:customStyle="1" w:styleId="af0">
    <w:name w:val="Тема примітки Знак"/>
    <w:basedOn w:val="ae"/>
    <w:link w:val="af"/>
    <w:uiPriority w:val="99"/>
    <w:semiHidden/>
    <w:rsid w:val="00250215"/>
    <w:rPr>
      <w:rFonts w:ascii="Calibri" w:eastAsia="Calibri" w:hAnsi="Calibri"/>
      <w:b/>
      <w:bCs/>
    </w:rPr>
  </w:style>
  <w:style w:type="paragraph" w:styleId="af1">
    <w:name w:val="Revision"/>
    <w:hidden/>
    <w:uiPriority w:val="99"/>
    <w:semiHidden/>
    <w:rsid w:val="00250215"/>
    <w:rPr>
      <w:rFonts w:ascii="Calibri" w:eastAsia="Calibri" w:hAnsi="Calibri"/>
      <w:sz w:val="22"/>
      <w:szCs w:val="22"/>
    </w:rPr>
  </w:style>
  <w:style w:type="paragraph" w:styleId="af2">
    <w:name w:val="footer"/>
    <w:basedOn w:val="a"/>
    <w:link w:val="af3"/>
    <w:uiPriority w:val="99"/>
    <w:unhideWhenUsed/>
    <w:rsid w:val="00250215"/>
    <w:pPr>
      <w:tabs>
        <w:tab w:val="center" w:pos="4844"/>
        <w:tab w:val="right" w:pos="9689"/>
      </w:tabs>
      <w:spacing w:after="0" w:line="240" w:lineRule="auto"/>
    </w:pPr>
    <w:rPr>
      <w:rFonts w:ascii="Calibri" w:eastAsia="Calibri" w:hAnsi="Calibri" w:cs="Times New Roman"/>
      <w:lang w:val="ru-RU"/>
    </w:rPr>
  </w:style>
  <w:style w:type="character" w:customStyle="1" w:styleId="af3">
    <w:name w:val="Нижній колонтитул Знак"/>
    <w:basedOn w:val="a0"/>
    <w:link w:val="af2"/>
    <w:uiPriority w:val="99"/>
    <w:rsid w:val="00250215"/>
    <w:rPr>
      <w:rFonts w:ascii="Calibri" w:eastAsia="Calibri" w:hAnsi="Calibri"/>
      <w:sz w:val="22"/>
      <w:szCs w:val="22"/>
    </w:rPr>
  </w:style>
  <w:style w:type="paragraph" w:customStyle="1" w:styleId="af4">
    <w:name w:val="Знак Знак"/>
    <w:basedOn w:val="a"/>
    <w:rsid w:val="00250215"/>
    <w:pPr>
      <w:spacing w:after="0" w:line="240" w:lineRule="auto"/>
    </w:pPr>
    <w:rPr>
      <w:rFonts w:ascii="Verdana" w:eastAsia="Times New Roman" w:hAnsi="Verdana" w:cs="Verdana"/>
      <w:sz w:val="20"/>
      <w:szCs w:val="20"/>
      <w:lang w:val="en-US"/>
    </w:rPr>
  </w:style>
  <w:style w:type="character" w:styleId="af5">
    <w:name w:val="Hyperlink"/>
    <w:basedOn w:val="a0"/>
    <w:uiPriority w:val="99"/>
    <w:semiHidden/>
    <w:unhideWhenUsed/>
    <w:rsid w:val="002502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51645">
      <w:bodyDiv w:val="1"/>
      <w:marLeft w:val="0"/>
      <w:marRight w:val="0"/>
      <w:marTop w:val="0"/>
      <w:marBottom w:val="0"/>
      <w:divBdr>
        <w:top w:val="none" w:sz="0" w:space="0" w:color="auto"/>
        <w:left w:val="none" w:sz="0" w:space="0" w:color="auto"/>
        <w:bottom w:val="none" w:sz="0" w:space="0" w:color="auto"/>
        <w:right w:val="none" w:sz="0" w:space="0" w:color="auto"/>
      </w:divBdr>
      <w:divsChild>
        <w:div w:id="1138112798">
          <w:marLeft w:val="0"/>
          <w:marRight w:val="0"/>
          <w:marTop w:val="0"/>
          <w:marBottom w:val="0"/>
          <w:divBdr>
            <w:top w:val="none" w:sz="0" w:space="0" w:color="auto"/>
            <w:left w:val="none" w:sz="0" w:space="0" w:color="auto"/>
            <w:bottom w:val="none" w:sz="0" w:space="0" w:color="auto"/>
            <w:right w:val="none" w:sz="0" w:space="0" w:color="auto"/>
          </w:divBdr>
        </w:div>
        <w:div w:id="1205293755">
          <w:marLeft w:val="0"/>
          <w:marRight w:val="0"/>
          <w:marTop w:val="0"/>
          <w:marBottom w:val="0"/>
          <w:divBdr>
            <w:top w:val="none" w:sz="0" w:space="0" w:color="auto"/>
            <w:left w:val="none" w:sz="0" w:space="0" w:color="auto"/>
            <w:bottom w:val="none" w:sz="0" w:space="0" w:color="auto"/>
            <w:right w:val="none" w:sz="0" w:space="0" w:color="auto"/>
          </w:divBdr>
        </w:div>
        <w:div w:id="1913202235">
          <w:marLeft w:val="0"/>
          <w:marRight w:val="0"/>
          <w:marTop w:val="0"/>
          <w:marBottom w:val="0"/>
          <w:divBdr>
            <w:top w:val="none" w:sz="0" w:space="0" w:color="auto"/>
            <w:left w:val="none" w:sz="0" w:space="0" w:color="auto"/>
            <w:bottom w:val="none" w:sz="0" w:space="0" w:color="auto"/>
            <w:right w:val="none" w:sz="0" w:space="0" w:color="auto"/>
          </w:divBdr>
        </w:div>
        <w:div w:id="651368399">
          <w:marLeft w:val="0"/>
          <w:marRight w:val="0"/>
          <w:marTop w:val="0"/>
          <w:marBottom w:val="0"/>
          <w:divBdr>
            <w:top w:val="none" w:sz="0" w:space="0" w:color="auto"/>
            <w:left w:val="none" w:sz="0" w:space="0" w:color="auto"/>
            <w:bottom w:val="none" w:sz="0" w:space="0" w:color="auto"/>
            <w:right w:val="none" w:sz="0" w:space="0" w:color="auto"/>
          </w:divBdr>
        </w:div>
        <w:div w:id="2036534790">
          <w:marLeft w:val="0"/>
          <w:marRight w:val="0"/>
          <w:marTop w:val="0"/>
          <w:marBottom w:val="0"/>
          <w:divBdr>
            <w:top w:val="none" w:sz="0" w:space="0" w:color="auto"/>
            <w:left w:val="none" w:sz="0" w:space="0" w:color="auto"/>
            <w:bottom w:val="none" w:sz="0" w:space="0" w:color="auto"/>
            <w:right w:val="none" w:sz="0" w:space="0" w:color="auto"/>
          </w:divBdr>
        </w:div>
        <w:div w:id="301349812">
          <w:marLeft w:val="0"/>
          <w:marRight w:val="0"/>
          <w:marTop w:val="0"/>
          <w:marBottom w:val="0"/>
          <w:divBdr>
            <w:top w:val="none" w:sz="0" w:space="0" w:color="auto"/>
            <w:left w:val="none" w:sz="0" w:space="0" w:color="auto"/>
            <w:bottom w:val="none" w:sz="0" w:space="0" w:color="auto"/>
            <w:right w:val="none" w:sz="0" w:space="0" w:color="auto"/>
          </w:divBdr>
        </w:div>
        <w:div w:id="1869181084">
          <w:marLeft w:val="0"/>
          <w:marRight w:val="0"/>
          <w:marTop w:val="0"/>
          <w:marBottom w:val="0"/>
          <w:divBdr>
            <w:top w:val="none" w:sz="0" w:space="0" w:color="auto"/>
            <w:left w:val="none" w:sz="0" w:space="0" w:color="auto"/>
            <w:bottom w:val="none" w:sz="0" w:space="0" w:color="auto"/>
            <w:right w:val="none" w:sz="0" w:space="0" w:color="auto"/>
          </w:divBdr>
        </w:div>
        <w:div w:id="1118909640">
          <w:marLeft w:val="0"/>
          <w:marRight w:val="0"/>
          <w:marTop w:val="0"/>
          <w:marBottom w:val="0"/>
          <w:divBdr>
            <w:top w:val="none" w:sz="0" w:space="0" w:color="auto"/>
            <w:left w:val="none" w:sz="0" w:space="0" w:color="auto"/>
            <w:bottom w:val="none" w:sz="0" w:space="0" w:color="auto"/>
            <w:right w:val="none" w:sz="0" w:space="0" w:color="auto"/>
          </w:divBdr>
        </w:div>
        <w:div w:id="1761563893">
          <w:marLeft w:val="0"/>
          <w:marRight w:val="0"/>
          <w:marTop w:val="0"/>
          <w:marBottom w:val="0"/>
          <w:divBdr>
            <w:top w:val="none" w:sz="0" w:space="0" w:color="auto"/>
            <w:left w:val="none" w:sz="0" w:space="0" w:color="auto"/>
            <w:bottom w:val="none" w:sz="0" w:space="0" w:color="auto"/>
            <w:right w:val="none" w:sz="0" w:space="0" w:color="auto"/>
          </w:divBdr>
        </w:div>
        <w:div w:id="1552882949">
          <w:marLeft w:val="0"/>
          <w:marRight w:val="0"/>
          <w:marTop w:val="0"/>
          <w:marBottom w:val="0"/>
          <w:divBdr>
            <w:top w:val="none" w:sz="0" w:space="0" w:color="auto"/>
            <w:left w:val="none" w:sz="0" w:space="0" w:color="auto"/>
            <w:bottom w:val="none" w:sz="0" w:space="0" w:color="auto"/>
            <w:right w:val="none" w:sz="0" w:space="0" w:color="auto"/>
          </w:divBdr>
        </w:div>
        <w:div w:id="1614434493">
          <w:marLeft w:val="0"/>
          <w:marRight w:val="0"/>
          <w:marTop w:val="0"/>
          <w:marBottom w:val="0"/>
          <w:divBdr>
            <w:top w:val="none" w:sz="0" w:space="0" w:color="auto"/>
            <w:left w:val="none" w:sz="0" w:space="0" w:color="auto"/>
            <w:bottom w:val="none" w:sz="0" w:space="0" w:color="auto"/>
            <w:right w:val="none" w:sz="0" w:space="0" w:color="auto"/>
          </w:divBdr>
        </w:div>
        <w:div w:id="101922146">
          <w:marLeft w:val="0"/>
          <w:marRight w:val="0"/>
          <w:marTop w:val="0"/>
          <w:marBottom w:val="0"/>
          <w:divBdr>
            <w:top w:val="none" w:sz="0" w:space="0" w:color="auto"/>
            <w:left w:val="none" w:sz="0" w:space="0" w:color="auto"/>
            <w:bottom w:val="none" w:sz="0" w:space="0" w:color="auto"/>
            <w:right w:val="none" w:sz="0" w:space="0" w:color="auto"/>
          </w:divBdr>
        </w:div>
        <w:div w:id="39595770">
          <w:marLeft w:val="0"/>
          <w:marRight w:val="0"/>
          <w:marTop w:val="0"/>
          <w:marBottom w:val="0"/>
          <w:divBdr>
            <w:top w:val="none" w:sz="0" w:space="0" w:color="auto"/>
            <w:left w:val="none" w:sz="0" w:space="0" w:color="auto"/>
            <w:bottom w:val="none" w:sz="0" w:space="0" w:color="auto"/>
            <w:right w:val="none" w:sz="0" w:space="0" w:color="auto"/>
          </w:divBdr>
        </w:div>
        <w:div w:id="1294677842">
          <w:marLeft w:val="0"/>
          <w:marRight w:val="0"/>
          <w:marTop w:val="0"/>
          <w:marBottom w:val="0"/>
          <w:divBdr>
            <w:top w:val="none" w:sz="0" w:space="0" w:color="auto"/>
            <w:left w:val="none" w:sz="0" w:space="0" w:color="auto"/>
            <w:bottom w:val="none" w:sz="0" w:space="0" w:color="auto"/>
            <w:right w:val="none" w:sz="0" w:space="0" w:color="auto"/>
          </w:divBdr>
        </w:div>
        <w:div w:id="1539928112">
          <w:marLeft w:val="0"/>
          <w:marRight w:val="0"/>
          <w:marTop w:val="0"/>
          <w:marBottom w:val="0"/>
          <w:divBdr>
            <w:top w:val="none" w:sz="0" w:space="0" w:color="auto"/>
            <w:left w:val="none" w:sz="0" w:space="0" w:color="auto"/>
            <w:bottom w:val="none" w:sz="0" w:space="0" w:color="auto"/>
            <w:right w:val="none" w:sz="0" w:space="0" w:color="auto"/>
          </w:divBdr>
        </w:div>
        <w:div w:id="60834115">
          <w:marLeft w:val="0"/>
          <w:marRight w:val="0"/>
          <w:marTop w:val="0"/>
          <w:marBottom w:val="0"/>
          <w:divBdr>
            <w:top w:val="none" w:sz="0" w:space="0" w:color="auto"/>
            <w:left w:val="none" w:sz="0" w:space="0" w:color="auto"/>
            <w:bottom w:val="none" w:sz="0" w:space="0" w:color="auto"/>
            <w:right w:val="none" w:sz="0" w:space="0" w:color="auto"/>
          </w:divBdr>
        </w:div>
        <w:div w:id="966472702">
          <w:marLeft w:val="0"/>
          <w:marRight w:val="0"/>
          <w:marTop w:val="0"/>
          <w:marBottom w:val="0"/>
          <w:divBdr>
            <w:top w:val="none" w:sz="0" w:space="0" w:color="auto"/>
            <w:left w:val="none" w:sz="0" w:space="0" w:color="auto"/>
            <w:bottom w:val="none" w:sz="0" w:space="0" w:color="auto"/>
            <w:right w:val="none" w:sz="0" w:space="0" w:color="auto"/>
          </w:divBdr>
        </w:div>
        <w:div w:id="926839583">
          <w:marLeft w:val="0"/>
          <w:marRight w:val="0"/>
          <w:marTop w:val="0"/>
          <w:marBottom w:val="0"/>
          <w:divBdr>
            <w:top w:val="none" w:sz="0" w:space="0" w:color="auto"/>
            <w:left w:val="none" w:sz="0" w:space="0" w:color="auto"/>
            <w:bottom w:val="none" w:sz="0" w:space="0" w:color="auto"/>
            <w:right w:val="none" w:sz="0" w:space="0" w:color="auto"/>
          </w:divBdr>
        </w:div>
        <w:div w:id="203298652">
          <w:marLeft w:val="0"/>
          <w:marRight w:val="0"/>
          <w:marTop w:val="0"/>
          <w:marBottom w:val="0"/>
          <w:divBdr>
            <w:top w:val="none" w:sz="0" w:space="0" w:color="auto"/>
            <w:left w:val="none" w:sz="0" w:space="0" w:color="auto"/>
            <w:bottom w:val="none" w:sz="0" w:space="0" w:color="auto"/>
            <w:right w:val="none" w:sz="0" w:space="0" w:color="auto"/>
          </w:divBdr>
        </w:div>
        <w:div w:id="589387086">
          <w:marLeft w:val="0"/>
          <w:marRight w:val="0"/>
          <w:marTop w:val="0"/>
          <w:marBottom w:val="0"/>
          <w:divBdr>
            <w:top w:val="none" w:sz="0" w:space="0" w:color="auto"/>
            <w:left w:val="none" w:sz="0" w:space="0" w:color="auto"/>
            <w:bottom w:val="none" w:sz="0" w:space="0" w:color="auto"/>
            <w:right w:val="none" w:sz="0" w:space="0" w:color="auto"/>
          </w:divBdr>
        </w:div>
        <w:div w:id="926811643">
          <w:marLeft w:val="0"/>
          <w:marRight w:val="0"/>
          <w:marTop w:val="0"/>
          <w:marBottom w:val="0"/>
          <w:divBdr>
            <w:top w:val="none" w:sz="0" w:space="0" w:color="auto"/>
            <w:left w:val="none" w:sz="0" w:space="0" w:color="auto"/>
            <w:bottom w:val="none" w:sz="0" w:space="0" w:color="auto"/>
            <w:right w:val="none" w:sz="0" w:space="0" w:color="auto"/>
          </w:divBdr>
        </w:div>
        <w:div w:id="301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9-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019-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019-19" TargetMode="External"/><Relationship Id="rId11" Type="http://schemas.openxmlformats.org/officeDocument/2006/relationships/hyperlink" Target="https://zakon.rada.gov.ua/laws/show/2019-19" TargetMode="External"/><Relationship Id="rId5" Type="http://schemas.openxmlformats.org/officeDocument/2006/relationships/hyperlink" Target="https://zakon.rada.gov.ua/laws/show/2019-19" TargetMode="External"/><Relationship Id="rId10" Type="http://schemas.openxmlformats.org/officeDocument/2006/relationships/hyperlink" Target="https://zakon.rada.gov.ua/laws/show/2019-19" TargetMode="External"/><Relationship Id="rId4" Type="http://schemas.openxmlformats.org/officeDocument/2006/relationships/webSettings" Target="webSettings.xml"/><Relationship Id="rId9" Type="http://schemas.openxmlformats.org/officeDocument/2006/relationships/hyperlink" Target="https://zakon.rada.gov.ua/laws/show/201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6831</Words>
  <Characters>38942</Characters>
  <Application>Microsoft Office Word</Application>
  <DocSecurity>0</DocSecurity>
  <Lines>324</Lines>
  <Paragraphs>91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cp:revision>
  <dcterms:created xsi:type="dcterms:W3CDTF">2023-12-27T08:00:00Z</dcterms:created>
  <dcterms:modified xsi:type="dcterms:W3CDTF">2023-12-27T08:13:00Z</dcterms:modified>
</cp:coreProperties>
</file>