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1CE96" w14:textId="77777777" w:rsidR="00643AA2" w:rsidRPr="00B4277E" w:rsidRDefault="00A81337" w:rsidP="00643AA2">
      <w:pPr>
        <w:jc w:val="right"/>
        <w:rPr>
          <w:szCs w:val="27"/>
          <w:lang w:val="uk-UA"/>
        </w:rPr>
      </w:pPr>
      <w:r w:rsidRPr="00B4277E">
        <w:rPr>
          <w:szCs w:val="27"/>
          <w:lang w:val="uk-UA"/>
        </w:rPr>
        <w:t>ПРОЄ</w:t>
      </w:r>
      <w:r w:rsidR="00643AA2" w:rsidRPr="00B4277E">
        <w:rPr>
          <w:szCs w:val="27"/>
          <w:lang w:val="uk-UA"/>
        </w:rPr>
        <w:t>КТ</w:t>
      </w:r>
    </w:p>
    <w:p w14:paraId="39BF2EFA" w14:textId="77777777" w:rsidR="00E766FA" w:rsidRPr="00B4277E" w:rsidRDefault="00D6486B" w:rsidP="00E766FA">
      <w:pPr>
        <w:jc w:val="center"/>
        <w:rPr>
          <w:b/>
          <w:sz w:val="27"/>
          <w:szCs w:val="27"/>
          <w:lang w:val="uk-UA"/>
        </w:rPr>
      </w:pPr>
      <w:r w:rsidRPr="00B4277E">
        <w:rPr>
          <w:noProof/>
          <w:sz w:val="20"/>
          <w:szCs w:val="20"/>
        </w:rPr>
        <w:drawing>
          <wp:inline distT="0" distB="0" distL="0" distR="0" wp14:anchorId="2845B121" wp14:editId="14A919BB">
            <wp:extent cx="504825" cy="7048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704850"/>
                    </a:xfrm>
                    <a:prstGeom prst="rect">
                      <a:avLst/>
                    </a:prstGeom>
                    <a:noFill/>
                    <a:ln>
                      <a:noFill/>
                    </a:ln>
                  </pic:spPr>
                </pic:pic>
              </a:graphicData>
            </a:graphic>
          </wp:inline>
        </w:drawing>
      </w:r>
    </w:p>
    <w:p w14:paraId="767A0888" w14:textId="77777777" w:rsidR="00643AA2" w:rsidRPr="00B4277E" w:rsidRDefault="00643AA2" w:rsidP="00E766FA">
      <w:pPr>
        <w:jc w:val="center"/>
        <w:rPr>
          <w:b/>
          <w:sz w:val="27"/>
          <w:szCs w:val="27"/>
          <w:lang w:val="uk-UA"/>
        </w:rPr>
      </w:pPr>
    </w:p>
    <w:p w14:paraId="42A62FD5" w14:textId="77777777" w:rsidR="00E766FA" w:rsidRPr="00B4277E" w:rsidRDefault="00E766FA" w:rsidP="00E766FA">
      <w:pPr>
        <w:jc w:val="center"/>
        <w:rPr>
          <w:b/>
          <w:caps/>
          <w:sz w:val="28"/>
          <w:szCs w:val="27"/>
          <w:lang w:val="uk-UA" w:eastAsia="en-US"/>
        </w:rPr>
      </w:pPr>
      <w:r w:rsidRPr="00B4277E">
        <w:rPr>
          <w:b/>
          <w:caps/>
          <w:sz w:val="28"/>
          <w:szCs w:val="27"/>
          <w:lang w:val="uk-UA" w:eastAsia="en-US"/>
        </w:rPr>
        <w:t xml:space="preserve">НАЦІОНАЛЬНА КОМІСІЯ, ЩО ЗДІЙСНЮЄ ДЕРЖАВНЕ </w:t>
      </w:r>
    </w:p>
    <w:p w14:paraId="7C85E3E7" w14:textId="77777777" w:rsidR="00E766FA" w:rsidRPr="00B4277E" w:rsidRDefault="00E766FA" w:rsidP="00E766FA">
      <w:pPr>
        <w:jc w:val="center"/>
        <w:rPr>
          <w:b/>
          <w:caps/>
          <w:sz w:val="28"/>
          <w:szCs w:val="27"/>
          <w:lang w:val="uk-UA" w:eastAsia="en-US"/>
        </w:rPr>
      </w:pPr>
      <w:r w:rsidRPr="00B4277E">
        <w:rPr>
          <w:b/>
          <w:caps/>
          <w:sz w:val="28"/>
          <w:szCs w:val="27"/>
          <w:lang w:val="uk-UA" w:eastAsia="en-US"/>
        </w:rPr>
        <w:t xml:space="preserve">РЕГУЛЮВАННЯ У СФЕРах енергетики </w:t>
      </w:r>
    </w:p>
    <w:p w14:paraId="378519D7" w14:textId="77777777" w:rsidR="00E766FA" w:rsidRPr="00B4277E" w:rsidRDefault="00E766FA" w:rsidP="00E766FA">
      <w:pPr>
        <w:jc w:val="center"/>
        <w:rPr>
          <w:b/>
          <w:caps/>
          <w:sz w:val="28"/>
          <w:szCs w:val="27"/>
          <w:lang w:val="uk-UA" w:eastAsia="en-US"/>
        </w:rPr>
      </w:pPr>
      <w:r w:rsidRPr="00B4277E">
        <w:rPr>
          <w:b/>
          <w:caps/>
          <w:sz w:val="28"/>
          <w:szCs w:val="27"/>
          <w:lang w:val="uk-UA" w:eastAsia="en-US"/>
        </w:rPr>
        <w:t>та КОМУНАЛЬНИХ ПОСЛУГ</w:t>
      </w:r>
    </w:p>
    <w:p w14:paraId="083D2FF1" w14:textId="77777777" w:rsidR="00E766FA" w:rsidRPr="00B4277E" w:rsidRDefault="00E766FA" w:rsidP="00E766FA">
      <w:pPr>
        <w:jc w:val="center"/>
        <w:rPr>
          <w:b/>
          <w:caps/>
          <w:sz w:val="28"/>
          <w:szCs w:val="27"/>
          <w:lang w:val="uk-UA" w:eastAsia="en-US"/>
        </w:rPr>
      </w:pPr>
      <w:r w:rsidRPr="00B4277E">
        <w:rPr>
          <w:b/>
          <w:caps/>
          <w:sz w:val="28"/>
          <w:szCs w:val="27"/>
          <w:lang w:val="uk-UA" w:eastAsia="en-US"/>
        </w:rPr>
        <w:t>(НКРЕКП)</w:t>
      </w:r>
    </w:p>
    <w:p w14:paraId="2E64D411" w14:textId="77777777" w:rsidR="00E766FA" w:rsidRPr="00B4277E" w:rsidRDefault="00E766FA" w:rsidP="00E766FA">
      <w:pPr>
        <w:jc w:val="center"/>
        <w:rPr>
          <w:bCs/>
          <w:i/>
          <w:iCs/>
          <w:sz w:val="18"/>
          <w:szCs w:val="18"/>
          <w:lang w:val="uk-UA"/>
        </w:rPr>
      </w:pPr>
    </w:p>
    <w:p w14:paraId="6D286DC2" w14:textId="77777777" w:rsidR="00E766FA" w:rsidRPr="00B4277E" w:rsidRDefault="00E766FA" w:rsidP="00E766FA">
      <w:pPr>
        <w:jc w:val="center"/>
        <w:rPr>
          <w:b/>
          <w:iCs/>
          <w:sz w:val="32"/>
          <w:szCs w:val="27"/>
          <w:lang w:val="uk-UA"/>
        </w:rPr>
      </w:pPr>
      <w:r w:rsidRPr="00B4277E">
        <w:rPr>
          <w:b/>
          <w:iCs/>
          <w:sz w:val="32"/>
          <w:szCs w:val="27"/>
          <w:lang w:val="uk-UA"/>
        </w:rPr>
        <w:t>ПОСТАНОВА</w:t>
      </w:r>
    </w:p>
    <w:p w14:paraId="4307A6A9" w14:textId="77777777" w:rsidR="00E766FA" w:rsidRPr="00B4277E" w:rsidRDefault="00E766FA" w:rsidP="00E766FA">
      <w:pPr>
        <w:jc w:val="center"/>
        <w:rPr>
          <w:i/>
          <w:iCs/>
          <w:sz w:val="14"/>
          <w:szCs w:val="14"/>
          <w:lang w:val="uk-UA"/>
        </w:rPr>
      </w:pPr>
    </w:p>
    <w:p w14:paraId="17916C8D" w14:textId="77777777" w:rsidR="00E766FA" w:rsidRPr="00B4277E" w:rsidRDefault="00507B8F" w:rsidP="00507B8F">
      <w:pPr>
        <w:jc w:val="center"/>
        <w:rPr>
          <w:sz w:val="27"/>
          <w:szCs w:val="27"/>
          <w:lang w:val="uk-UA"/>
        </w:rPr>
      </w:pPr>
      <w:r w:rsidRPr="00B4277E">
        <w:rPr>
          <w:sz w:val="27"/>
          <w:szCs w:val="27"/>
          <w:lang w:val="uk-UA"/>
        </w:rPr>
        <w:t>_______________________</w:t>
      </w:r>
      <w:r w:rsidR="0039215B" w:rsidRPr="00B4277E">
        <w:rPr>
          <w:sz w:val="27"/>
          <w:szCs w:val="27"/>
          <w:lang w:val="uk-UA"/>
        </w:rPr>
        <w:t xml:space="preserve">                  </w:t>
      </w:r>
      <w:r w:rsidR="00E766FA" w:rsidRPr="00B4277E">
        <w:rPr>
          <w:sz w:val="27"/>
          <w:szCs w:val="27"/>
          <w:lang w:val="uk-UA"/>
        </w:rPr>
        <w:t>Київ</w:t>
      </w:r>
      <w:r w:rsidR="0039215B" w:rsidRPr="00B4277E">
        <w:rPr>
          <w:sz w:val="27"/>
          <w:szCs w:val="27"/>
          <w:lang w:val="uk-UA"/>
        </w:rPr>
        <w:t xml:space="preserve">                          </w:t>
      </w:r>
      <w:r w:rsidR="00FE5143" w:rsidRPr="00B4277E">
        <w:rPr>
          <w:sz w:val="27"/>
          <w:szCs w:val="27"/>
          <w:lang w:val="uk-UA"/>
        </w:rPr>
        <w:t xml:space="preserve">                 </w:t>
      </w:r>
      <w:r w:rsidR="0039215B" w:rsidRPr="00B4277E">
        <w:rPr>
          <w:sz w:val="27"/>
          <w:szCs w:val="27"/>
          <w:lang w:val="uk-UA"/>
        </w:rPr>
        <w:t>№ _______</w:t>
      </w:r>
    </w:p>
    <w:p w14:paraId="40FE17D1" w14:textId="77777777" w:rsidR="00E766FA" w:rsidRPr="00B4277E" w:rsidRDefault="00E766FA" w:rsidP="00E766FA">
      <w:pPr>
        <w:rPr>
          <w:sz w:val="27"/>
          <w:szCs w:val="27"/>
          <w:lang w:val="uk-UA"/>
        </w:rPr>
      </w:pPr>
      <w:r w:rsidRPr="00B4277E">
        <w:rPr>
          <w:sz w:val="27"/>
          <w:szCs w:val="27"/>
          <w:lang w:val="uk-UA"/>
        </w:rPr>
        <w:t xml:space="preserve">                                                                                                      </w:t>
      </w:r>
    </w:p>
    <w:p w14:paraId="6EE48869" w14:textId="77777777" w:rsidR="00E766FA" w:rsidRPr="00B4277E" w:rsidRDefault="00E766FA" w:rsidP="00D6486B">
      <w:pPr>
        <w:rPr>
          <w:i/>
          <w:iCs/>
          <w:sz w:val="14"/>
          <w:szCs w:val="14"/>
          <w:lang w:val="uk-UA"/>
        </w:rPr>
      </w:pPr>
      <w:r w:rsidRPr="00B4277E">
        <w:rPr>
          <w:i/>
          <w:iCs/>
          <w:sz w:val="27"/>
          <w:szCs w:val="27"/>
          <w:lang w:val="uk-UA"/>
        </w:rPr>
        <w:t xml:space="preserve">            </w:t>
      </w:r>
    </w:p>
    <w:p w14:paraId="50521C07" w14:textId="77777777" w:rsidR="00E766FA" w:rsidRPr="00B4277E" w:rsidRDefault="00E766FA" w:rsidP="00E766FA">
      <w:pPr>
        <w:keepNext/>
        <w:ind w:right="5386"/>
        <w:jc w:val="both"/>
        <w:outlineLvl w:val="0"/>
        <w:rPr>
          <w:sz w:val="28"/>
          <w:szCs w:val="28"/>
          <w:lang w:val="uk-UA"/>
        </w:rPr>
      </w:pPr>
    </w:p>
    <w:p w14:paraId="790A2A5B" w14:textId="77777777" w:rsidR="00E766FA" w:rsidRPr="00B4277E" w:rsidRDefault="00E766FA" w:rsidP="00507B8F">
      <w:pPr>
        <w:keepNext/>
        <w:tabs>
          <w:tab w:val="left" w:pos="4962"/>
        </w:tabs>
        <w:ind w:right="4393"/>
        <w:outlineLvl w:val="0"/>
        <w:rPr>
          <w:sz w:val="28"/>
          <w:szCs w:val="28"/>
          <w:lang w:val="uk-UA"/>
        </w:rPr>
      </w:pPr>
      <w:r w:rsidRPr="00B4277E">
        <w:rPr>
          <w:sz w:val="28"/>
          <w:szCs w:val="28"/>
          <w:lang w:val="uk-UA"/>
        </w:rPr>
        <w:t xml:space="preserve">Про </w:t>
      </w:r>
      <w:r w:rsidR="00167958" w:rsidRPr="00B4277E">
        <w:rPr>
          <w:sz w:val="28"/>
          <w:szCs w:val="28"/>
          <w:lang w:val="uk-UA"/>
        </w:rPr>
        <w:t xml:space="preserve">затвердження  Змін </w:t>
      </w:r>
      <w:r w:rsidR="00F873B5" w:rsidRPr="00B4277E">
        <w:rPr>
          <w:sz w:val="28"/>
          <w:szCs w:val="28"/>
          <w:lang w:val="uk-UA"/>
        </w:rPr>
        <w:t xml:space="preserve">до </w:t>
      </w:r>
      <w:r w:rsidR="003D5A20" w:rsidRPr="00B4277E">
        <w:rPr>
          <w:sz w:val="28"/>
          <w:szCs w:val="28"/>
          <w:lang w:val="uk-UA"/>
        </w:rPr>
        <w:t xml:space="preserve">деяких </w:t>
      </w:r>
      <w:r w:rsidR="00F873B5" w:rsidRPr="00B4277E">
        <w:rPr>
          <w:sz w:val="28"/>
          <w:szCs w:val="28"/>
          <w:lang w:val="uk-UA"/>
        </w:rPr>
        <w:t xml:space="preserve">постанов </w:t>
      </w:r>
      <w:r w:rsidR="00770BE8" w:rsidRPr="00B4277E">
        <w:rPr>
          <w:bCs/>
          <w:sz w:val="28"/>
          <w:szCs w:val="28"/>
          <w:lang w:val="uk-UA"/>
        </w:rPr>
        <w:t>НКРЕКП</w:t>
      </w:r>
      <w:r w:rsidR="00F873B5" w:rsidRPr="00B4277E">
        <w:rPr>
          <w:bCs/>
          <w:sz w:val="28"/>
          <w:szCs w:val="28"/>
          <w:lang w:val="uk-UA"/>
        </w:rPr>
        <w:t xml:space="preserve"> </w:t>
      </w:r>
    </w:p>
    <w:p w14:paraId="1607E1E4" w14:textId="77777777" w:rsidR="00E766FA" w:rsidRPr="00B4277E" w:rsidRDefault="00E766FA" w:rsidP="00E766FA">
      <w:pPr>
        <w:tabs>
          <w:tab w:val="left" w:pos="720"/>
        </w:tabs>
        <w:rPr>
          <w:sz w:val="27"/>
          <w:szCs w:val="27"/>
          <w:lang w:val="uk-UA"/>
        </w:rPr>
      </w:pPr>
    </w:p>
    <w:p w14:paraId="4771B2FB" w14:textId="77777777" w:rsidR="00E766FA" w:rsidRPr="00B4277E" w:rsidRDefault="00E766FA" w:rsidP="00E766FA">
      <w:pPr>
        <w:ind w:firstLine="708"/>
        <w:jc w:val="both"/>
        <w:rPr>
          <w:bCs/>
          <w:sz w:val="28"/>
          <w:szCs w:val="28"/>
          <w:lang w:val="uk-UA"/>
        </w:rPr>
      </w:pPr>
      <w:r w:rsidRPr="00B4277E">
        <w:rPr>
          <w:bCs/>
          <w:sz w:val="28"/>
          <w:szCs w:val="28"/>
          <w:lang w:val="uk-UA"/>
        </w:rPr>
        <w:t>Відповідно до законів України «Про ринок електричної енергії»</w:t>
      </w:r>
      <w:r w:rsidR="00757995" w:rsidRPr="00B4277E">
        <w:rPr>
          <w:bCs/>
          <w:sz w:val="28"/>
          <w:szCs w:val="28"/>
          <w:lang w:val="uk-UA"/>
        </w:rPr>
        <w:t xml:space="preserve"> та</w:t>
      </w:r>
      <w:r w:rsidRPr="00B4277E">
        <w:rPr>
          <w:bCs/>
          <w:sz w:val="28"/>
          <w:szCs w:val="28"/>
          <w:lang w:val="uk-UA"/>
        </w:rPr>
        <w:t xml:space="preserve">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14:paraId="6FEC2823" w14:textId="77777777" w:rsidR="00D6486B" w:rsidRPr="00B4277E" w:rsidRDefault="00D6486B" w:rsidP="00E766FA">
      <w:pPr>
        <w:ind w:firstLine="708"/>
        <w:jc w:val="both"/>
        <w:rPr>
          <w:bCs/>
          <w:sz w:val="28"/>
          <w:szCs w:val="28"/>
          <w:lang w:val="uk-UA"/>
        </w:rPr>
      </w:pPr>
    </w:p>
    <w:p w14:paraId="51CCC891" w14:textId="77777777" w:rsidR="00E766FA" w:rsidRPr="00B4277E" w:rsidRDefault="00E766FA" w:rsidP="00E766FA">
      <w:pPr>
        <w:rPr>
          <w:b/>
          <w:sz w:val="27"/>
          <w:szCs w:val="27"/>
          <w:lang w:val="uk-UA"/>
        </w:rPr>
      </w:pPr>
      <w:r w:rsidRPr="00B4277E">
        <w:rPr>
          <w:b/>
          <w:sz w:val="27"/>
          <w:szCs w:val="27"/>
          <w:lang w:val="uk-UA"/>
        </w:rPr>
        <w:t>ПОСТАНОВЛЯЄ:</w:t>
      </w:r>
    </w:p>
    <w:p w14:paraId="38373446" w14:textId="77777777" w:rsidR="00E766FA" w:rsidRPr="00B4277E" w:rsidRDefault="00E766FA" w:rsidP="00E766FA">
      <w:pPr>
        <w:jc w:val="both"/>
        <w:rPr>
          <w:i/>
          <w:iCs/>
          <w:sz w:val="14"/>
          <w:szCs w:val="14"/>
          <w:lang w:val="uk-UA"/>
        </w:rPr>
      </w:pPr>
      <w:r w:rsidRPr="00B4277E">
        <w:rPr>
          <w:i/>
          <w:iCs/>
          <w:sz w:val="27"/>
          <w:szCs w:val="27"/>
          <w:lang w:val="uk-UA"/>
        </w:rPr>
        <w:t xml:space="preserve">              </w:t>
      </w:r>
    </w:p>
    <w:p w14:paraId="38DD33DA" w14:textId="77777777" w:rsidR="00E766FA" w:rsidRPr="00B4277E" w:rsidRDefault="00E766FA" w:rsidP="00E766FA">
      <w:pPr>
        <w:ind w:firstLine="708"/>
        <w:jc w:val="both"/>
        <w:rPr>
          <w:sz w:val="20"/>
          <w:szCs w:val="20"/>
          <w:lang w:val="uk-UA" w:eastAsia="uk-UA"/>
        </w:rPr>
      </w:pPr>
    </w:p>
    <w:p w14:paraId="191B048B" w14:textId="77777777" w:rsidR="00C57B68" w:rsidRPr="00B4277E" w:rsidRDefault="00C57B68" w:rsidP="00E15DC7">
      <w:pPr>
        <w:pStyle w:val="a3"/>
        <w:numPr>
          <w:ilvl w:val="0"/>
          <w:numId w:val="24"/>
        </w:numPr>
        <w:shd w:val="clear" w:color="auto" w:fill="FFFFFF"/>
        <w:ind w:left="0" w:firstLine="851"/>
        <w:jc w:val="both"/>
        <w:rPr>
          <w:color w:val="000000"/>
          <w:sz w:val="28"/>
          <w:szCs w:val="28"/>
          <w:lang w:val="uk-UA" w:eastAsia="uk-UA"/>
        </w:rPr>
      </w:pPr>
      <w:r w:rsidRPr="00B4277E">
        <w:rPr>
          <w:color w:val="000000"/>
          <w:sz w:val="28"/>
          <w:szCs w:val="28"/>
          <w:lang w:val="uk-UA" w:eastAsia="uk-UA"/>
        </w:rPr>
        <w:t xml:space="preserve">Затвердити Зміни до деяких постанов Національної комісії, що здійснює державне регулювання у сферах енергетики та комунальних послуг, що додаються. </w:t>
      </w:r>
    </w:p>
    <w:p w14:paraId="3C8A13E0" w14:textId="77777777" w:rsidR="00B00B46" w:rsidRPr="00B4277E" w:rsidRDefault="00B00B46" w:rsidP="00B00B46">
      <w:pPr>
        <w:shd w:val="clear" w:color="auto" w:fill="FFFFFF"/>
        <w:ind w:firstLine="709"/>
        <w:jc w:val="both"/>
        <w:rPr>
          <w:color w:val="000000"/>
          <w:sz w:val="28"/>
          <w:szCs w:val="28"/>
          <w:lang w:val="uk-UA" w:eastAsia="uk-UA"/>
        </w:rPr>
      </w:pPr>
    </w:p>
    <w:p w14:paraId="182947E0" w14:textId="77777777" w:rsidR="00BA010F" w:rsidRPr="00B4277E" w:rsidRDefault="00B00B46" w:rsidP="00E15DC7">
      <w:pPr>
        <w:shd w:val="clear" w:color="auto" w:fill="FFFFFF"/>
        <w:ind w:firstLine="709"/>
        <w:jc w:val="both"/>
        <w:rPr>
          <w:color w:val="000000"/>
          <w:sz w:val="28"/>
          <w:szCs w:val="28"/>
          <w:lang w:val="uk-UA" w:eastAsia="uk-UA"/>
        </w:rPr>
      </w:pPr>
      <w:r w:rsidRPr="00B4277E">
        <w:rPr>
          <w:color w:val="000000"/>
          <w:sz w:val="28"/>
          <w:szCs w:val="28"/>
          <w:lang w:val="uk-UA" w:eastAsia="uk-UA"/>
        </w:rPr>
        <w:t xml:space="preserve">2. </w:t>
      </w:r>
      <w:r w:rsidR="00BA010F" w:rsidRPr="00B4277E">
        <w:rPr>
          <w:color w:val="000000"/>
          <w:sz w:val="28"/>
          <w:szCs w:val="28"/>
          <w:lang w:val="uk-UA" w:eastAsia="uk-UA"/>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02B72B81" w14:textId="77777777" w:rsidR="00BA010F" w:rsidRPr="00B4277E" w:rsidRDefault="00BA010F" w:rsidP="00E15DC7">
      <w:pPr>
        <w:pStyle w:val="a3"/>
        <w:shd w:val="clear" w:color="auto" w:fill="FFFFFF"/>
        <w:ind w:left="1069"/>
        <w:jc w:val="both"/>
        <w:rPr>
          <w:color w:val="000000"/>
          <w:sz w:val="28"/>
          <w:szCs w:val="28"/>
          <w:lang w:val="uk-UA" w:eastAsia="uk-UA"/>
        </w:rPr>
      </w:pPr>
    </w:p>
    <w:p w14:paraId="480CA025" w14:textId="77777777" w:rsidR="00C57B68" w:rsidRPr="00B4277E" w:rsidRDefault="00C57B68" w:rsidP="00C46CFD">
      <w:pPr>
        <w:shd w:val="clear" w:color="auto" w:fill="FFFFFF"/>
        <w:ind w:firstLine="709"/>
        <w:jc w:val="both"/>
        <w:rPr>
          <w:color w:val="000000"/>
          <w:sz w:val="28"/>
          <w:szCs w:val="28"/>
          <w:lang w:val="uk-UA" w:eastAsia="uk-UA"/>
        </w:rPr>
      </w:pPr>
    </w:p>
    <w:p w14:paraId="276892B2" w14:textId="65E6E167" w:rsidR="005F46FD" w:rsidRPr="00B4277E" w:rsidRDefault="005F46FD" w:rsidP="005F46FD">
      <w:pPr>
        <w:keepNext/>
        <w:jc w:val="both"/>
        <w:outlineLvl w:val="1"/>
        <w:rPr>
          <w:lang w:val="uk-UA"/>
        </w:rPr>
      </w:pPr>
      <w:r w:rsidRPr="00B4277E">
        <w:rPr>
          <w:bCs/>
          <w:sz w:val="28"/>
          <w:szCs w:val="28"/>
          <w:lang w:val="uk-UA"/>
        </w:rPr>
        <w:t xml:space="preserve">Голова НКРЕКП                                                      </w:t>
      </w:r>
      <w:r w:rsidR="00B659F9">
        <w:rPr>
          <w:bCs/>
          <w:sz w:val="28"/>
          <w:szCs w:val="28"/>
          <w:lang w:val="uk-UA"/>
        </w:rPr>
        <w:t>Костянтин УЩАПОВСЬКИЙ</w:t>
      </w:r>
    </w:p>
    <w:p w14:paraId="71D08CAE" w14:textId="77777777" w:rsidR="00BA010F" w:rsidRPr="00B4277E" w:rsidRDefault="00BA010F" w:rsidP="00430DD1">
      <w:pPr>
        <w:pStyle w:val="rvps2"/>
        <w:shd w:val="clear" w:color="auto" w:fill="FFFFFF"/>
        <w:spacing w:before="0" w:beforeAutospacing="0" w:after="150" w:afterAutospacing="0"/>
        <w:ind w:firstLine="709"/>
        <w:jc w:val="both"/>
        <w:rPr>
          <w:color w:val="000000" w:themeColor="text1"/>
          <w:sz w:val="28"/>
          <w:szCs w:val="28"/>
          <w:lang w:val="uk-UA"/>
        </w:rPr>
      </w:pPr>
    </w:p>
    <w:p w14:paraId="68B1DD21" w14:textId="77777777" w:rsidR="00BA010F" w:rsidRPr="00B4277E" w:rsidRDefault="00BA010F" w:rsidP="00430DD1">
      <w:pPr>
        <w:pStyle w:val="rvps2"/>
        <w:shd w:val="clear" w:color="auto" w:fill="FFFFFF"/>
        <w:spacing w:before="0" w:beforeAutospacing="0" w:after="150" w:afterAutospacing="0"/>
        <w:ind w:firstLine="709"/>
        <w:jc w:val="both"/>
        <w:rPr>
          <w:color w:val="000000" w:themeColor="text1"/>
          <w:sz w:val="28"/>
          <w:szCs w:val="28"/>
          <w:lang w:val="uk-UA"/>
        </w:rPr>
      </w:pPr>
    </w:p>
    <w:p w14:paraId="0A7D26D0" w14:textId="77777777" w:rsidR="00BA010F" w:rsidRPr="00B4277E" w:rsidRDefault="00BA010F" w:rsidP="00430DD1">
      <w:pPr>
        <w:pStyle w:val="rvps2"/>
        <w:shd w:val="clear" w:color="auto" w:fill="FFFFFF"/>
        <w:spacing w:before="0" w:beforeAutospacing="0" w:after="150" w:afterAutospacing="0"/>
        <w:ind w:firstLine="709"/>
        <w:jc w:val="both"/>
        <w:rPr>
          <w:color w:val="000000" w:themeColor="text1"/>
          <w:sz w:val="28"/>
          <w:szCs w:val="28"/>
          <w:lang w:val="uk-UA"/>
        </w:rPr>
      </w:pPr>
    </w:p>
    <w:p w14:paraId="7E46BBA5" w14:textId="77777777" w:rsidR="00BA010F" w:rsidRPr="00B4277E" w:rsidRDefault="00BA010F" w:rsidP="00430DD1">
      <w:pPr>
        <w:pStyle w:val="rvps2"/>
        <w:shd w:val="clear" w:color="auto" w:fill="FFFFFF"/>
        <w:spacing w:before="0" w:beforeAutospacing="0" w:after="150" w:afterAutospacing="0"/>
        <w:ind w:firstLine="709"/>
        <w:jc w:val="both"/>
        <w:rPr>
          <w:color w:val="000000" w:themeColor="text1"/>
          <w:sz w:val="28"/>
          <w:szCs w:val="28"/>
          <w:lang w:val="uk-UA"/>
        </w:rPr>
      </w:pPr>
    </w:p>
    <w:p w14:paraId="7A99B115" w14:textId="77777777" w:rsidR="00BA010F" w:rsidRPr="00B4277E" w:rsidRDefault="00BA010F" w:rsidP="00430DD1">
      <w:pPr>
        <w:pStyle w:val="rvps2"/>
        <w:shd w:val="clear" w:color="auto" w:fill="FFFFFF"/>
        <w:spacing w:before="0" w:beforeAutospacing="0" w:after="150" w:afterAutospacing="0"/>
        <w:ind w:firstLine="709"/>
        <w:jc w:val="both"/>
        <w:rPr>
          <w:color w:val="000000" w:themeColor="text1"/>
          <w:sz w:val="28"/>
          <w:szCs w:val="28"/>
          <w:lang w:val="uk-UA"/>
        </w:rPr>
      </w:pPr>
    </w:p>
    <w:p w14:paraId="752B747A" w14:textId="77777777" w:rsidR="00BA010F" w:rsidRPr="00B4277E" w:rsidRDefault="00BA010F" w:rsidP="00430DD1">
      <w:pPr>
        <w:pStyle w:val="rvps2"/>
        <w:shd w:val="clear" w:color="auto" w:fill="FFFFFF"/>
        <w:spacing w:before="0" w:beforeAutospacing="0" w:after="150" w:afterAutospacing="0"/>
        <w:ind w:firstLine="709"/>
        <w:jc w:val="both"/>
        <w:rPr>
          <w:color w:val="000000" w:themeColor="text1"/>
          <w:sz w:val="28"/>
          <w:szCs w:val="28"/>
          <w:lang w:val="uk-UA"/>
        </w:rPr>
      </w:pPr>
    </w:p>
    <w:p w14:paraId="1F206448" w14:textId="77777777" w:rsidR="00641A39" w:rsidRPr="00B4277E" w:rsidRDefault="00641A39" w:rsidP="00430DD1">
      <w:pPr>
        <w:pStyle w:val="rvps2"/>
        <w:shd w:val="clear" w:color="auto" w:fill="FFFFFF"/>
        <w:spacing w:before="0" w:beforeAutospacing="0" w:after="150" w:afterAutospacing="0"/>
        <w:ind w:firstLine="709"/>
        <w:jc w:val="both"/>
        <w:rPr>
          <w:color w:val="000000" w:themeColor="text1"/>
          <w:sz w:val="28"/>
          <w:szCs w:val="28"/>
          <w:lang w:val="uk-UA"/>
        </w:rPr>
        <w:sectPr w:rsidR="00641A39" w:rsidRPr="00B4277E" w:rsidSect="00641A39">
          <w:headerReference w:type="default" r:id="rId9"/>
          <w:pgSz w:w="11906" w:h="16838"/>
          <w:pgMar w:top="851" w:right="850" w:bottom="1134" w:left="1701" w:header="708" w:footer="708" w:gutter="0"/>
          <w:pgNumType w:start="1"/>
          <w:cols w:space="708"/>
          <w:titlePg/>
          <w:docGrid w:linePitch="360"/>
        </w:sectPr>
      </w:pPr>
    </w:p>
    <w:p w14:paraId="38B3F0A7" w14:textId="77777777" w:rsidR="00BA010F" w:rsidRPr="00B4277E" w:rsidRDefault="00BA010F" w:rsidP="00430DD1">
      <w:pPr>
        <w:pStyle w:val="rvps2"/>
        <w:shd w:val="clear" w:color="auto" w:fill="FFFFFF"/>
        <w:spacing w:before="0" w:beforeAutospacing="0" w:after="150" w:afterAutospacing="0"/>
        <w:ind w:firstLine="709"/>
        <w:jc w:val="both"/>
        <w:rPr>
          <w:color w:val="000000" w:themeColor="text1"/>
          <w:sz w:val="28"/>
          <w:szCs w:val="28"/>
          <w:lang w:val="uk-UA"/>
        </w:rPr>
      </w:pPr>
    </w:p>
    <w:p w14:paraId="6A240FFB" w14:textId="77777777" w:rsidR="00DB54B8" w:rsidRPr="00B4277E" w:rsidRDefault="00DB54B8" w:rsidP="00DB54B8">
      <w:pPr>
        <w:pStyle w:val="rvps2"/>
        <w:spacing w:before="0" w:beforeAutospacing="0" w:after="150" w:afterAutospacing="0"/>
        <w:ind w:left="5245"/>
        <w:jc w:val="both"/>
        <w:rPr>
          <w:color w:val="000000" w:themeColor="text1"/>
          <w:sz w:val="28"/>
          <w:szCs w:val="28"/>
          <w:lang w:val="uk-UA"/>
        </w:rPr>
      </w:pPr>
      <w:r w:rsidRPr="00B4277E">
        <w:rPr>
          <w:color w:val="000000" w:themeColor="text1"/>
          <w:sz w:val="28"/>
          <w:szCs w:val="28"/>
          <w:lang w:val="uk-UA"/>
        </w:rPr>
        <w:t xml:space="preserve">ЗАТВЕРДЖЕНО </w:t>
      </w:r>
    </w:p>
    <w:p w14:paraId="0485FDCF" w14:textId="77777777" w:rsidR="00DB54B8" w:rsidRPr="00B4277E" w:rsidRDefault="00DB54B8" w:rsidP="00DB54B8">
      <w:pPr>
        <w:pStyle w:val="rvps2"/>
        <w:spacing w:before="0" w:beforeAutospacing="0" w:after="150" w:afterAutospacing="0"/>
        <w:ind w:left="5245"/>
        <w:jc w:val="both"/>
        <w:rPr>
          <w:color w:val="000000" w:themeColor="text1"/>
          <w:sz w:val="28"/>
          <w:szCs w:val="28"/>
          <w:lang w:val="uk-UA"/>
        </w:rPr>
      </w:pPr>
      <w:r w:rsidRPr="00B4277E">
        <w:rPr>
          <w:color w:val="000000" w:themeColor="text1"/>
          <w:sz w:val="28"/>
          <w:szCs w:val="28"/>
          <w:lang w:val="uk-UA"/>
        </w:rPr>
        <w:t>Постанова Національної комісії, що здійснює державне регулювання у сферах енергетики та комунальних послуг</w:t>
      </w:r>
    </w:p>
    <w:p w14:paraId="236697B6" w14:textId="77777777" w:rsidR="00DB54B8" w:rsidRPr="00B4277E" w:rsidRDefault="00DB54B8" w:rsidP="00DB54B8">
      <w:pPr>
        <w:pStyle w:val="rvps2"/>
        <w:spacing w:before="0" w:beforeAutospacing="0" w:after="150" w:afterAutospacing="0"/>
        <w:ind w:left="5245"/>
        <w:jc w:val="both"/>
        <w:rPr>
          <w:color w:val="000000" w:themeColor="text1"/>
          <w:sz w:val="28"/>
          <w:szCs w:val="28"/>
          <w:lang w:val="uk-UA"/>
        </w:rPr>
      </w:pPr>
      <w:r w:rsidRPr="00B4277E">
        <w:rPr>
          <w:color w:val="000000" w:themeColor="text1"/>
          <w:sz w:val="28"/>
          <w:szCs w:val="28"/>
          <w:lang w:val="uk-UA"/>
        </w:rPr>
        <w:t>____________________№_______</w:t>
      </w:r>
    </w:p>
    <w:p w14:paraId="31D6ECB9" w14:textId="77777777" w:rsidR="00143E59" w:rsidRPr="00B4277E" w:rsidRDefault="00143E59" w:rsidP="00E15DC7">
      <w:pPr>
        <w:pStyle w:val="rvps2"/>
        <w:shd w:val="clear" w:color="auto" w:fill="FFFFFF"/>
        <w:spacing w:before="0" w:beforeAutospacing="0" w:after="150" w:afterAutospacing="0"/>
        <w:ind w:firstLine="709"/>
        <w:jc w:val="center"/>
        <w:rPr>
          <w:b/>
          <w:color w:val="000000" w:themeColor="text1"/>
          <w:sz w:val="28"/>
          <w:szCs w:val="28"/>
          <w:lang w:val="uk-UA"/>
        </w:rPr>
      </w:pPr>
    </w:p>
    <w:p w14:paraId="1D443340" w14:textId="77777777" w:rsidR="007E0A6D" w:rsidRPr="0092700C" w:rsidRDefault="00BA010F" w:rsidP="00A06707">
      <w:pPr>
        <w:pStyle w:val="rvps2"/>
        <w:shd w:val="clear" w:color="auto" w:fill="FFFFFF"/>
        <w:spacing w:before="0" w:beforeAutospacing="0" w:after="0" w:afterAutospacing="0"/>
        <w:jc w:val="center"/>
        <w:rPr>
          <w:b/>
          <w:sz w:val="28"/>
          <w:szCs w:val="28"/>
          <w:lang w:val="uk-UA"/>
        </w:rPr>
      </w:pPr>
      <w:r w:rsidRPr="0092700C">
        <w:rPr>
          <w:b/>
          <w:sz w:val="28"/>
          <w:szCs w:val="28"/>
          <w:lang w:val="uk-UA"/>
        </w:rPr>
        <w:t xml:space="preserve">Зміни  </w:t>
      </w:r>
    </w:p>
    <w:p w14:paraId="5C6EE102" w14:textId="44B4000D" w:rsidR="00BA010F" w:rsidRDefault="00BA010F" w:rsidP="00A06707">
      <w:pPr>
        <w:pStyle w:val="rvps2"/>
        <w:shd w:val="clear" w:color="auto" w:fill="FFFFFF"/>
        <w:spacing w:before="0" w:beforeAutospacing="0" w:after="0" w:afterAutospacing="0"/>
        <w:jc w:val="center"/>
        <w:rPr>
          <w:b/>
          <w:color w:val="000000" w:themeColor="text1"/>
          <w:sz w:val="28"/>
          <w:szCs w:val="28"/>
          <w:lang w:val="uk-UA"/>
        </w:rPr>
      </w:pPr>
      <w:r w:rsidRPr="0092700C">
        <w:rPr>
          <w:b/>
          <w:sz w:val="28"/>
          <w:szCs w:val="28"/>
          <w:lang w:val="uk-UA"/>
        </w:rPr>
        <w:t>до деяких постанов Національної комісії</w:t>
      </w:r>
      <w:r w:rsidRPr="00B4277E">
        <w:rPr>
          <w:b/>
          <w:color w:val="000000" w:themeColor="text1"/>
          <w:sz w:val="28"/>
          <w:szCs w:val="28"/>
          <w:lang w:val="uk-UA"/>
        </w:rPr>
        <w:t>, що здійснює державне регулювання у сферах енергетики та комунальних послуг</w:t>
      </w:r>
    </w:p>
    <w:p w14:paraId="4872DBD9" w14:textId="77777777" w:rsidR="00A06707" w:rsidRPr="00B4277E" w:rsidRDefault="00A06707" w:rsidP="00A06707">
      <w:pPr>
        <w:pStyle w:val="rvps2"/>
        <w:shd w:val="clear" w:color="auto" w:fill="FFFFFF"/>
        <w:spacing w:before="0" w:beforeAutospacing="0" w:after="0" w:afterAutospacing="0"/>
        <w:jc w:val="center"/>
        <w:rPr>
          <w:b/>
          <w:color w:val="000000" w:themeColor="text1"/>
          <w:sz w:val="28"/>
          <w:szCs w:val="28"/>
          <w:lang w:val="uk-UA"/>
        </w:rPr>
      </w:pPr>
    </w:p>
    <w:p w14:paraId="4357FFAA" w14:textId="23748F91" w:rsidR="00FD49E2" w:rsidRDefault="008660E5" w:rsidP="00251E53">
      <w:pPr>
        <w:pStyle w:val="rvps2"/>
        <w:shd w:val="clear" w:color="auto" w:fill="FFFFFF"/>
        <w:spacing w:before="0" w:beforeAutospacing="0" w:after="240" w:afterAutospacing="0"/>
        <w:ind w:firstLine="709"/>
        <w:jc w:val="both"/>
        <w:rPr>
          <w:color w:val="000000" w:themeColor="text1"/>
          <w:sz w:val="28"/>
          <w:szCs w:val="28"/>
          <w:lang w:val="uk-UA"/>
        </w:rPr>
      </w:pPr>
      <w:r>
        <w:rPr>
          <w:sz w:val="28"/>
          <w:szCs w:val="28"/>
          <w:lang w:val="uk-UA"/>
        </w:rPr>
        <w:t>1</w:t>
      </w:r>
      <w:r w:rsidR="00FD49E2">
        <w:rPr>
          <w:sz w:val="28"/>
          <w:szCs w:val="28"/>
          <w:lang w:val="uk-UA"/>
        </w:rPr>
        <w:t>.</w:t>
      </w:r>
      <w:r w:rsidR="00FD49E2" w:rsidRPr="00486885">
        <w:rPr>
          <w:sz w:val="28"/>
          <w:szCs w:val="28"/>
          <w:lang w:val="uk-UA"/>
        </w:rPr>
        <w:t xml:space="preserve"> </w:t>
      </w:r>
      <w:proofErr w:type="spellStart"/>
      <w:r w:rsidR="00FD49E2">
        <w:rPr>
          <w:sz w:val="28"/>
          <w:szCs w:val="28"/>
          <w:lang w:val="uk-UA"/>
        </w:rPr>
        <w:t>Унести</w:t>
      </w:r>
      <w:proofErr w:type="spellEnd"/>
      <w:r w:rsidR="00FD49E2">
        <w:rPr>
          <w:sz w:val="28"/>
          <w:szCs w:val="28"/>
          <w:lang w:val="uk-UA"/>
        </w:rPr>
        <w:t xml:space="preserve"> до </w:t>
      </w:r>
      <w:r w:rsidR="00FD49E2">
        <w:rPr>
          <w:color w:val="000000" w:themeColor="text1"/>
          <w:sz w:val="28"/>
          <w:szCs w:val="28"/>
          <w:lang w:val="uk-UA"/>
        </w:rPr>
        <w:t xml:space="preserve">постанови Національної комісії, що здійснює державне регулювання у сферах енергетики та комунальних послуг, </w:t>
      </w:r>
      <w:r w:rsidR="00FD49E2" w:rsidRPr="00B4277E">
        <w:rPr>
          <w:color w:val="000000" w:themeColor="text1"/>
          <w:sz w:val="28"/>
          <w:szCs w:val="28"/>
          <w:lang w:val="uk-UA"/>
        </w:rPr>
        <w:t xml:space="preserve">від 12 червня </w:t>
      </w:r>
      <w:r w:rsidR="00FD49E2">
        <w:rPr>
          <w:color w:val="000000" w:themeColor="text1"/>
          <w:sz w:val="28"/>
          <w:szCs w:val="28"/>
          <w:lang w:val="uk-UA"/>
        </w:rPr>
        <w:t xml:space="preserve"> </w:t>
      </w:r>
      <w:r w:rsidR="00FD49E2" w:rsidRPr="00B4277E">
        <w:rPr>
          <w:color w:val="000000" w:themeColor="text1"/>
          <w:sz w:val="28"/>
          <w:szCs w:val="28"/>
          <w:lang w:val="uk-UA"/>
        </w:rPr>
        <w:t>2018</w:t>
      </w:r>
      <w:r w:rsidR="008B6009">
        <w:rPr>
          <w:color w:val="000000" w:themeColor="text1"/>
          <w:sz w:val="28"/>
          <w:szCs w:val="28"/>
          <w:lang w:val="uk-UA"/>
        </w:rPr>
        <w:t> </w:t>
      </w:r>
      <w:r w:rsidR="00FD49E2" w:rsidRPr="00B4277E">
        <w:rPr>
          <w:color w:val="000000" w:themeColor="text1"/>
          <w:sz w:val="28"/>
          <w:szCs w:val="28"/>
          <w:lang w:val="uk-UA"/>
        </w:rPr>
        <w:t>року № 37</w:t>
      </w:r>
      <w:r w:rsidR="00FD49E2">
        <w:rPr>
          <w:color w:val="000000" w:themeColor="text1"/>
          <w:sz w:val="28"/>
          <w:szCs w:val="28"/>
          <w:lang w:val="uk-UA"/>
        </w:rPr>
        <w:t>4 «</w:t>
      </w:r>
      <w:r w:rsidR="00FD49E2" w:rsidRPr="00514A0D">
        <w:rPr>
          <w:color w:val="000000" w:themeColor="text1"/>
          <w:sz w:val="28"/>
          <w:szCs w:val="28"/>
          <w:lang w:val="uk-UA"/>
        </w:rPr>
        <w:t>Про затвердження форм звітності щодо показників якості електропостачання та інструкцій щодо їх заповнення</w:t>
      </w:r>
      <w:r w:rsidR="00FD49E2">
        <w:rPr>
          <w:color w:val="000000" w:themeColor="text1"/>
          <w:sz w:val="28"/>
          <w:szCs w:val="28"/>
          <w:lang w:val="uk-UA"/>
        </w:rPr>
        <w:t>» такі зміни:</w:t>
      </w:r>
    </w:p>
    <w:p w14:paraId="06162637" w14:textId="38233EFF" w:rsidR="001A75B0" w:rsidRDefault="001A75B0" w:rsidP="001A75B0">
      <w:pPr>
        <w:pStyle w:val="rvps2"/>
        <w:shd w:val="clear" w:color="auto" w:fill="FFFFFF"/>
        <w:spacing w:before="0" w:beforeAutospacing="0" w:after="0" w:afterAutospacing="0"/>
        <w:ind w:firstLine="709"/>
        <w:jc w:val="both"/>
        <w:rPr>
          <w:color w:val="000000" w:themeColor="text1"/>
          <w:sz w:val="28"/>
          <w:szCs w:val="28"/>
          <w:lang w:val="uk-UA"/>
        </w:rPr>
      </w:pPr>
      <w:r>
        <w:rPr>
          <w:color w:val="000000" w:themeColor="text1"/>
          <w:sz w:val="28"/>
          <w:szCs w:val="28"/>
          <w:lang w:val="uk-UA"/>
        </w:rPr>
        <w:t xml:space="preserve">1) </w:t>
      </w:r>
      <w:r w:rsidR="008B6009" w:rsidRPr="00F22CE2">
        <w:rPr>
          <w:sz w:val="28"/>
          <w:szCs w:val="28"/>
          <w:lang w:val="uk-UA"/>
        </w:rPr>
        <w:t>абзац перший</w:t>
      </w:r>
      <w:r w:rsidRPr="00F22CE2">
        <w:rPr>
          <w:sz w:val="28"/>
          <w:szCs w:val="28"/>
          <w:lang w:val="uk-UA"/>
        </w:rPr>
        <w:t xml:space="preserve"> </w:t>
      </w:r>
      <w:r w:rsidRPr="0092700C">
        <w:rPr>
          <w:sz w:val="28"/>
          <w:szCs w:val="28"/>
          <w:lang w:val="uk-UA"/>
        </w:rPr>
        <w:t>пункту 2.4 глави 2 Інструкції щодо заповнення форми звітності № 10-НКРЕКП-якість-розподіл (річна) «Звіт щодо усунення причин незадовільної якості електричної енергії за скаргами споживачів» після слів «в електронному вигляді» доповнити словами та знаками «у форматі «</w:t>
      </w:r>
      <w:proofErr w:type="spellStart"/>
      <w:r w:rsidRPr="0092700C">
        <w:rPr>
          <w:sz w:val="28"/>
          <w:szCs w:val="28"/>
          <w:lang w:val="uk-UA"/>
        </w:rPr>
        <w:t>xls</w:t>
      </w:r>
      <w:proofErr w:type="spellEnd"/>
      <w:r w:rsidRPr="0092700C">
        <w:rPr>
          <w:sz w:val="28"/>
          <w:szCs w:val="28"/>
          <w:lang w:val="uk-UA"/>
        </w:rPr>
        <w:t>» або «</w:t>
      </w:r>
      <w:proofErr w:type="spellStart"/>
      <w:r w:rsidRPr="0092700C">
        <w:rPr>
          <w:sz w:val="28"/>
          <w:szCs w:val="28"/>
          <w:lang w:val="uk-UA"/>
        </w:rPr>
        <w:t>xlsx</w:t>
      </w:r>
      <w:proofErr w:type="spellEnd"/>
      <w:r w:rsidRPr="0092700C">
        <w:rPr>
          <w:sz w:val="28"/>
          <w:szCs w:val="28"/>
          <w:lang w:val="uk-UA"/>
        </w:rPr>
        <w:t>» або «</w:t>
      </w:r>
      <w:proofErr w:type="spellStart"/>
      <w:r w:rsidRPr="0092700C">
        <w:rPr>
          <w:sz w:val="28"/>
          <w:szCs w:val="28"/>
          <w:lang w:val="uk-UA"/>
        </w:rPr>
        <w:t>xlsm</w:t>
      </w:r>
      <w:proofErr w:type="spellEnd"/>
      <w:r w:rsidRPr="0092700C">
        <w:rPr>
          <w:sz w:val="28"/>
          <w:szCs w:val="28"/>
          <w:lang w:val="uk-UA"/>
        </w:rPr>
        <w:t xml:space="preserve">» згідно з формою, розміщеною на </w:t>
      </w:r>
      <w:proofErr w:type="spellStart"/>
      <w:r w:rsidRPr="0092700C">
        <w:rPr>
          <w:sz w:val="28"/>
          <w:szCs w:val="28"/>
          <w:lang w:val="uk-UA"/>
        </w:rPr>
        <w:t>вебсайті</w:t>
      </w:r>
      <w:proofErr w:type="spellEnd"/>
      <w:r w:rsidRPr="0092700C">
        <w:rPr>
          <w:sz w:val="28"/>
          <w:szCs w:val="28"/>
          <w:lang w:val="uk-UA"/>
        </w:rPr>
        <w:t xml:space="preserve"> НКРЕКП</w:t>
      </w:r>
      <w:r w:rsidR="008B6009" w:rsidRPr="00F22CE2">
        <w:rPr>
          <w:sz w:val="28"/>
          <w:szCs w:val="28"/>
          <w:lang w:val="uk-UA"/>
        </w:rPr>
        <w:t>,</w:t>
      </w:r>
      <w:r w:rsidRPr="0092700C">
        <w:rPr>
          <w:sz w:val="28"/>
          <w:szCs w:val="28"/>
          <w:lang w:val="uk-UA"/>
        </w:rPr>
        <w:t>»</w:t>
      </w:r>
      <w:r w:rsidR="006C314C" w:rsidRPr="0092700C">
        <w:rPr>
          <w:sz w:val="28"/>
          <w:szCs w:val="28"/>
          <w:lang w:val="uk-UA"/>
        </w:rPr>
        <w:t>;</w:t>
      </w:r>
    </w:p>
    <w:p w14:paraId="015805D1" w14:textId="77777777" w:rsidR="001A75B0" w:rsidRDefault="001A75B0" w:rsidP="00EF424A">
      <w:pPr>
        <w:ind w:firstLine="709"/>
        <w:jc w:val="both"/>
        <w:rPr>
          <w:color w:val="000000" w:themeColor="text1"/>
          <w:sz w:val="28"/>
          <w:szCs w:val="28"/>
          <w:lang w:val="uk-UA"/>
        </w:rPr>
      </w:pPr>
    </w:p>
    <w:p w14:paraId="440779DC" w14:textId="53EDC814" w:rsidR="00A723B0" w:rsidRDefault="006C314C" w:rsidP="00EF424A">
      <w:pPr>
        <w:ind w:firstLine="709"/>
        <w:jc w:val="both"/>
        <w:rPr>
          <w:sz w:val="28"/>
          <w:szCs w:val="28"/>
          <w:lang w:val="uk-UA"/>
        </w:rPr>
      </w:pPr>
      <w:r>
        <w:rPr>
          <w:color w:val="000000" w:themeColor="text1"/>
          <w:sz w:val="28"/>
          <w:szCs w:val="28"/>
          <w:lang w:val="uk-UA"/>
        </w:rPr>
        <w:t>2</w:t>
      </w:r>
      <w:r w:rsidR="00A723B0">
        <w:rPr>
          <w:color w:val="000000" w:themeColor="text1"/>
          <w:sz w:val="28"/>
          <w:szCs w:val="28"/>
          <w:lang w:val="uk-UA"/>
        </w:rPr>
        <w:t xml:space="preserve">) </w:t>
      </w:r>
      <w:r w:rsidR="001371E5">
        <w:rPr>
          <w:color w:val="000000" w:themeColor="text1"/>
          <w:sz w:val="28"/>
          <w:szCs w:val="28"/>
          <w:lang w:val="uk-UA"/>
        </w:rPr>
        <w:t xml:space="preserve">в </w:t>
      </w:r>
      <w:r w:rsidR="00A723B0">
        <w:rPr>
          <w:sz w:val="28"/>
          <w:szCs w:val="28"/>
          <w:lang w:val="uk-UA"/>
        </w:rPr>
        <w:t xml:space="preserve">Інструкції </w:t>
      </w:r>
      <w:r w:rsidR="00A723B0" w:rsidRPr="00A723B0">
        <w:rPr>
          <w:sz w:val="28"/>
          <w:szCs w:val="28"/>
          <w:lang w:val="uk-UA"/>
        </w:rPr>
        <w:t xml:space="preserve">щодо заповнення форми звітності </w:t>
      </w:r>
      <w:r w:rsidR="00DE5AFD" w:rsidRPr="0092700C">
        <w:rPr>
          <w:sz w:val="28"/>
          <w:szCs w:val="28"/>
          <w:lang w:val="uk-UA"/>
        </w:rPr>
        <w:t>№</w:t>
      </w:r>
      <w:r w:rsidR="00A723B0" w:rsidRPr="0092700C">
        <w:rPr>
          <w:sz w:val="28"/>
          <w:szCs w:val="28"/>
          <w:lang w:val="uk-UA"/>
        </w:rPr>
        <w:t xml:space="preserve"> </w:t>
      </w:r>
      <w:r w:rsidR="00A723B0" w:rsidRPr="00A723B0">
        <w:rPr>
          <w:sz w:val="28"/>
          <w:szCs w:val="28"/>
          <w:lang w:val="uk-UA"/>
        </w:rPr>
        <w:t xml:space="preserve">11-НКРЕКП-якість-розподіл (квартальна) </w:t>
      </w:r>
      <w:r w:rsidR="00A723B0">
        <w:rPr>
          <w:sz w:val="28"/>
          <w:szCs w:val="28"/>
          <w:lang w:val="uk-UA"/>
        </w:rPr>
        <w:t>«</w:t>
      </w:r>
      <w:r w:rsidR="00A723B0" w:rsidRPr="00A723B0">
        <w:rPr>
          <w:sz w:val="28"/>
          <w:szCs w:val="28"/>
          <w:lang w:val="uk-UA"/>
        </w:rPr>
        <w:t>Звіт щодо показників надійності (безперервності) електропостачання</w:t>
      </w:r>
      <w:r w:rsidR="00A723B0">
        <w:rPr>
          <w:sz w:val="28"/>
          <w:szCs w:val="28"/>
          <w:lang w:val="uk-UA"/>
        </w:rPr>
        <w:t>»:</w:t>
      </w:r>
    </w:p>
    <w:p w14:paraId="0C974202" w14:textId="7B1172E4" w:rsidR="00FD49E2" w:rsidRDefault="00A723B0" w:rsidP="00566DEE">
      <w:pPr>
        <w:ind w:firstLine="709"/>
        <w:jc w:val="both"/>
        <w:rPr>
          <w:sz w:val="28"/>
          <w:szCs w:val="28"/>
          <w:lang w:val="uk-UA"/>
        </w:rPr>
      </w:pPr>
      <w:r>
        <w:rPr>
          <w:sz w:val="28"/>
          <w:szCs w:val="28"/>
          <w:lang w:val="uk-UA"/>
        </w:rPr>
        <w:t xml:space="preserve">абзац чотирнадцятий пункту 1.3 </w:t>
      </w:r>
      <w:r w:rsidR="00DE5AFD" w:rsidRPr="0092700C">
        <w:rPr>
          <w:sz w:val="28"/>
          <w:szCs w:val="28"/>
          <w:lang w:val="uk-UA"/>
        </w:rPr>
        <w:t xml:space="preserve">глави 1 </w:t>
      </w:r>
      <w:r>
        <w:rPr>
          <w:sz w:val="28"/>
          <w:szCs w:val="28"/>
          <w:lang w:val="uk-UA"/>
        </w:rPr>
        <w:t>викласти в такій редакції:</w:t>
      </w:r>
    </w:p>
    <w:p w14:paraId="262B7D0D" w14:textId="453F8145" w:rsidR="00C7641C" w:rsidRDefault="00A723B0" w:rsidP="00C7641C">
      <w:pPr>
        <w:ind w:firstLine="709"/>
        <w:jc w:val="both"/>
        <w:rPr>
          <w:sz w:val="28"/>
          <w:szCs w:val="28"/>
          <w:lang w:val="uk-UA"/>
        </w:rPr>
      </w:pPr>
      <w:r>
        <w:rPr>
          <w:sz w:val="28"/>
          <w:szCs w:val="28"/>
          <w:lang w:val="uk-UA"/>
        </w:rPr>
        <w:t>«</w:t>
      </w:r>
      <w:r w:rsidRPr="00A723B0">
        <w:rPr>
          <w:sz w:val="28"/>
          <w:szCs w:val="28"/>
          <w:lang w:val="uk-UA"/>
        </w:rPr>
        <w:t>перерва внаслідок форс-мажорних обставин</w:t>
      </w:r>
      <w:r w:rsidR="008B6009">
        <w:rPr>
          <w:sz w:val="28"/>
          <w:szCs w:val="28"/>
          <w:lang w:val="uk-UA"/>
        </w:rPr>
        <w:t xml:space="preserve"> </w:t>
      </w:r>
      <w:r w:rsidR="008B6009" w:rsidRPr="00CB6886">
        <w:rPr>
          <w:sz w:val="28"/>
          <w:szCs w:val="28"/>
          <w:lang w:val="uk-UA"/>
        </w:rPr>
        <w:t>–</w:t>
      </w:r>
      <w:r w:rsidRPr="00A723B0">
        <w:rPr>
          <w:sz w:val="28"/>
          <w:szCs w:val="28"/>
          <w:lang w:val="uk-UA"/>
        </w:rPr>
        <w:t xml:space="preserve"> перерва внаслідок виникнення надзвичайних і непереборних обставин, що об'єктивно унеможливлюють виконання зобов'язань, передбачених умовами договору (контракту, угоди тощо), обов'язків згідно із законодавчими та іншими нормативними актами, а саме: загроза війни, збройний конфлікт або серйозна погроза такого конфлікту, включаючи, але не обмежуючись ворожими атаками, блокадами, військовим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карантину, встановленого Кабінетом Міністрів України, експропріація, примусове вилучення, захоплення підприємств, реквізиція, громадська демонстрація, блокада,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w:t>
      </w:r>
      <w:r w:rsidRPr="00A723B0">
        <w:rPr>
          <w:sz w:val="28"/>
          <w:szCs w:val="28"/>
          <w:lang w:val="uk-UA"/>
        </w:rPr>
        <w:lastRenderedPageBreak/>
        <w:t xml:space="preserve">органів влади, закриття морських </w:t>
      </w:r>
      <w:proofErr w:type="spellStart"/>
      <w:r w:rsidRPr="00A723B0">
        <w:rPr>
          <w:sz w:val="28"/>
          <w:szCs w:val="28"/>
          <w:lang w:val="uk-UA"/>
        </w:rPr>
        <w:t>проток</w:t>
      </w:r>
      <w:proofErr w:type="spellEnd"/>
      <w:r w:rsidRPr="00A723B0">
        <w:rPr>
          <w:sz w:val="28"/>
          <w:szCs w:val="28"/>
          <w:lang w:val="uk-UA"/>
        </w:rPr>
        <w:t xml:space="preserve">,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w:t>
      </w:r>
      <w:proofErr w:type="spellStart"/>
      <w:r w:rsidRPr="00A723B0">
        <w:rPr>
          <w:sz w:val="28"/>
          <w:szCs w:val="28"/>
          <w:lang w:val="uk-UA"/>
        </w:rPr>
        <w:t>проток</w:t>
      </w:r>
      <w:proofErr w:type="spellEnd"/>
      <w:r w:rsidRPr="00A723B0">
        <w:rPr>
          <w:sz w:val="28"/>
          <w:szCs w:val="28"/>
          <w:lang w:val="uk-UA"/>
        </w:rPr>
        <w:t>, портів, перевалів, землетрус, блискавка, пожежа, посуха, просідання і зсув ґрунту, інші стихійні лиха тощо. Засвідчення форс-мажорних обставин має бути підтверджене у порядку, встановленому законодавством. Винятковими погодними умовами вважаються умови, за яких зафіксовані величини інтенсивності та тривалості вітру та/або дощу, та/або снігу, та/або ожеледі досягають значень небезпечних та або стихійних метеорологічних явищ, визначених Українським гідрометеорологічним центром Державної служби України з надзвичайних ситуацій. Підтвердженням виняткових метеорологічних умов є довідка центрального органу виконавчої влади, що забезпечує формування та реалізує державну політику у сфері гідрометеорологічної діяльності, підприємств, установ та організацій, що належать до сфери його управління, із зафіксованими значеннями метеорологічних умов та часового проміжку, протягом якого вони тривали;</w:t>
      </w:r>
      <w:r>
        <w:rPr>
          <w:sz w:val="28"/>
          <w:szCs w:val="28"/>
          <w:lang w:val="uk-UA"/>
        </w:rPr>
        <w:t>»;</w:t>
      </w:r>
    </w:p>
    <w:p w14:paraId="58FF17C0" w14:textId="21F57305" w:rsidR="00566DEE" w:rsidRDefault="002C406E" w:rsidP="00C7641C">
      <w:pPr>
        <w:spacing w:after="240"/>
        <w:ind w:firstLine="709"/>
        <w:jc w:val="both"/>
        <w:rPr>
          <w:color w:val="000000" w:themeColor="text1"/>
          <w:sz w:val="28"/>
          <w:szCs w:val="28"/>
          <w:lang w:val="uk-UA"/>
        </w:rPr>
      </w:pPr>
      <w:r w:rsidRPr="00F22CE2">
        <w:rPr>
          <w:sz w:val="28"/>
          <w:szCs w:val="28"/>
          <w:lang w:val="uk-UA"/>
        </w:rPr>
        <w:t>абзац перший</w:t>
      </w:r>
      <w:r w:rsidR="00DD49BA" w:rsidRPr="00F22CE2">
        <w:rPr>
          <w:sz w:val="28"/>
          <w:szCs w:val="28"/>
          <w:lang w:val="uk-UA"/>
        </w:rPr>
        <w:t xml:space="preserve"> </w:t>
      </w:r>
      <w:r w:rsidR="001371E5" w:rsidRPr="0092700C">
        <w:rPr>
          <w:sz w:val="28"/>
          <w:szCs w:val="28"/>
          <w:lang w:val="uk-UA"/>
        </w:rPr>
        <w:t>пункт</w:t>
      </w:r>
      <w:r w:rsidR="00DD49BA" w:rsidRPr="0092700C">
        <w:rPr>
          <w:sz w:val="28"/>
          <w:szCs w:val="28"/>
          <w:lang w:val="uk-UA"/>
        </w:rPr>
        <w:t>у</w:t>
      </w:r>
      <w:r w:rsidR="001371E5" w:rsidRPr="0092700C">
        <w:rPr>
          <w:sz w:val="28"/>
          <w:szCs w:val="28"/>
          <w:lang w:val="uk-UA"/>
        </w:rPr>
        <w:t xml:space="preserve"> 2.</w:t>
      </w:r>
      <w:r w:rsidR="001371E5">
        <w:rPr>
          <w:color w:val="000000" w:themeColor="text1"/>
          <w:sz w:val="28"/>
          <w:szCs w:val="28"/>
          <w:lang w:val="uk-UA"/>
        </w:rPr>
        <w:t xml:space="preserve">4 </w:t>
      </w:r>
      <w:r w:rsidR="00EF424A">
        <w:rPr>
          <w:sz w:val="28"/>
          <w:szCs w:val="28"/>
          <w:lang w:val="uk-UA"/>
        </w:rPr>
        <w:t>глав</w:t>
      </w:r>
      <w:r w:rsidR="001371E5">
        <w:rPr>
          <w:sz w:val="28"/>
          <w:szCs w:val="28"/>
          <w:lang w:val="uk-UA"/>
        </w:rPr>
        <w:t>и</w:t>
      </w:r>
      <w:r w:rsidR="00EF424A">
        <w:rPr>
          <w:sz w:val="28"/>
          <w:szCs w:val="28"/>
          <w:lang w:val="uk-UA"/>
        </w:rPr>
        <w:t xml:space="preserve"> 2 </w:t>
      </w:r>
      <w:r w:rsidR="00251E53">
        <w:rPr>
          <w:color w:val="000000" w:themeColor="text1"/>
          <w:sz w:val="28"/>
          <w:szCs w:val="28"/>
          <w:lang w:val="uk-UA"/>
        </w:rPr>
        <w:t>після слів «в електронному вигляді» доповнити словами та знаками «</w:t>
      </w:r>
      <w:r w:rsidR="00251E53" w:rsidRPr="00251E53">
        <w:rPr>
          <w:color w:val="000000" w:themeColor="text1"/>
          <w:sz w:val="28"/>
          <w:szCs w:val="28"/>
          <w:lang w:val="uk-UA"/>
        </w:rPr>
        <w:t>у форматі «</w:t>
      </w:r>
      <w:proofErr w:type="spellStart"/>
      <w:r w:rsidR="00251E53" w:rsidRPr="00251E53">
        <w:rPr>
          <w:color w:val="000000" w:themeColor="text1"/>
          <w:sz w:val="28"/>
          <w:szCs w:val="28"/>
          <w:lang w:val="uk-UA"/>
        </w:rPr>
        <w:t>xls</w:t>
      </w:r>
      <w:proofErr w:type="spellEnd"/>
      <w:r w:rsidR="00251E53" w:rsidRPr="00251E53">
        <w:rPr>
          <w:color w:val="000000" w:themeColor="text1"/>
          <w:sz w:val="28"/>
          <w:szCs w:val="28"/>
          <w:lang w:val="uk-UA"/>
        </w:rPr>
        <w:t>» або «</w:t>
      </w:r>
      <w:proofErr w:type="spellStart"/>
      <w:r w:rsidR="00251E53" w:rsidRPr="00251E53">
        <w:rPr>
          <w:color w:val="000000" w:themeColor="text1"/>
          <w:sz w:val="28"/>
          <w:szCs w:val="28"/>
          <w:lang w:val="uk-UA"/>
        </w:rPr>
        <w:t>xlsx</w:t>
      </w:r>
      <w:proofErr w:type="spellEnd"/>
      <w:r w:rsidR="00251E53" w:rsidRPr="00251E53">
        <w:rPr>
          <w:color w:val="000000" w:themeColor="text1"/>
          <w:sz w:val="28"/>
          <w:szCs w:val="28"/>
          <w:lang w:val="uk-UA"/>
        </w:rPr>
        <w:t>» або «</w:t>
      </w:r>
      <w:proofErr w:type="spellStart"/>
      <w:r w:rsidR="00251E53" w:rsidRPr="00251E53">
        <w:rPr>
          <w:color w:val="000000" w:themeColor="text1"/>
          <w:sz w:val="28"/>
          <w:szCs w:val="28"/>
          <w:lang w:val="uk-UA"/>
        </w:rPr>
        <w:t>xlsm</w:t>
      </w:r>
      <w:proofErr w:type="spellEnd"/>
      <w:r w:rsidR="00251E53" w:rsidRPr="00251E53">
        <w:rPr>
          <w:color w:val="000000" w:themeColor="text1"/>
          <w:sz w:val="28"/>
          <w:szCs w:val="28"/>
          <w:lang w:val="uk-UA"/>
        </w:rPr>
        <w:t xml:space="preserve">» згідно з формою, розміщеною на </w:t>
      </w:r>
      <w:proofErr w:type="spellStart"/>
      <w:r w:rsidR="00251E53" w:rsidRPr="00251E53">
        <w:rPr>
          <w:color w:val="000000" w:themeColor="text1"/>
          <w:sz w:val="28"/>
          <w:szCs w:val="28"/>
          <w:lang w:val="uk-UA"/>
        </w:rPr>
        <w:t>вебсайті</w:t>
      </w:r>
      <w:proofErr w:type="spellEnd"/>
      <w:r w:rsidR="00251E53" w:rsidRPr="00251E53">
        <w:rPr>
          <w:color w:val="000000" w:themeColor="text1"/>
          <w:sz w:val="28"/>
          <w:szCs w:val="28"/>
          <w:lang w:val="uk-UA"/>
        </w:rPr>
        <w:t xml:space="preserve"> НКРЕКП</w:t>
      </w:r>
      <w:r w:rsidRPr="00F22CE2">
        <w:rPr>
          <w:sz w:val="28"/>
          <w:szCs w:val="28"/>
          <w:lang w:val="uk-UA"/>
        </w:rPr>
        <w:t>,</w:t>
      </w:r>
      <w:r w:rsidR="00251E53">
        <w:rPr>
          <w:color w:val="000000" w:themeColor="text1"/>
          <w:sz w:val="28"/>
          <w:szCs w:val="28"/>
          <w:lang w:val="uk-UA"/>
        </w:rPr>
        <w:t>»;</w:t>
      </w:r>
    </w:p>
    <w:p w14:paraId="46F461BE" w14:textId="00315C27" w:rsidR="00251E53" w:rsidRDefault="00BD3923" w:rsidP="001371E5">
      <w:pPr>
        <w:pStyle w:val="rvps2"/>
        <w:shd w:val="clear" w:color="auto" w:fill="FFFFFF"/>
        <w:spacing w:before="0" w:beforeAutospacing="0" w:after="240" w:afterAutospacing="0"/>
        <w:ind w:firstLine="709"/>
        <w:jc w:val="both"/>
        <w:rPr>
          <w:color w:val="000000" w:themeColor="text1"/>
          <w:sz w:val="28"/>
          <w:szCs w:val="28"/>
          <w:lang w:val="uk-UA"/>
        </w:rPr>
      </w:pPr>
      <w:r>
        <w:rPr>
          <w:color w:val="000000" w:themeColor="text1"/>
          <w:sz w:val="28"/>
          <w:szCs w:val="28"/>
          <w:lang w:val="uk-UA"/>
        </w:rPr>
        <w:t>3</w:t>
      </w:r>
      <w:r w:rsidR="001371E5" w:rsidRPr="00062F35">
        <w:rPr>
          <w:color w:val="000000" w:themeColor="text1"/>
          <w:sz w:val="28"/>
          <w:szCs w:val="28"/>
          <w:lang w:val="uk-UA"/>
        </w:rPr>
        <w:t xml:space="preserve">) </w:t>
      </w:r>
      <w:r w:rsidR="00295465" w:rsidRPr="00062F35">
        <w:rPr>
          <w:color w:val="000000" w:themeColor="text1"/>
          <w:sz w:val="28"/>
          <w:szCs w:val="28"/>
          <w:lang w:val="uk-UA"/>
        </w:rPr>
        <w:t>ф</w:t>
      </w:r>
      <w:r w:rsidR="00251E53" w:rsidRPr="00062F35">
        <w:rPr>
          <w:color w:val="000000" w:themeColor="text1"/>
          <w:sz w:val="28"/>
          <w:szCs w:val="28"/>
          <w:lang w:val="uk-UA"/>
        </w:rPr>
        <w:t>орм</w:t>
      </w:r>
      <w:r w:rsidR="001371E5" w:rsidRPr="00062F35">
        <w:rPr>
          <w:color w:val="000000" w:themeColor="text1"/>
          <w:sz w:val="28"/>
          <w:szCs w:val="28"/>
          <w:lang w:val="uk-UA"/>
        </w:rPr>
        <w:t>у</w:t>
      </w:r>
      <w:r w:rsidR="00251E53" w:rsidRPr="00062F35">
        <w:rPr>
          <w:color w:val="000000" w:themeColor="text1"/>
          <w:sz w:val="28"/>
          <w:szCs w:val="28"/>
          <w:lang w:val="uk-UA"/>
        </w:rPr>
        <w:t xml:space="preserve"> </w:t>
      </w:r>
      <w:r w:rsidR="008D6E03" w:rsidRPr="0092700C">
        <w:rPr>
          <w:sz w:val="28"/>
          <w:szCs w:val="28"/>
          <w:lang w:val="uk-UA"/>
        </w:rPr>
        <w:t>№</w:t>
      </w:r>
      <w:r w:rsidR="00251E53" w:rsidRPr="0092700C">
        <w:rPr>
          <w:sz w:val="28"/>
          <w:szCs w:val="28"/>
          <w:lang w:val="uk-UA"/>
        </w:rPr>
        <w:t xml:space="preserve"> </w:t>
      </w:r>
      <w:r w:rsidR="00251E53" w:rsidRPr="00062F35">
        <w:rPr>
          <w:color w:val="000000" w:themeColor="text1"/>
          <w:sz w:val="28"/>
          <w:szCs w:val="28"/>
          <w:lang w:val="uk-UA"/>
        </w:rPr>
        <w:t>12-НКРЕКП-якість-розподіл (квартальна)</w:t>
      </w:r>
      <w:r w:rsidR="002C406E">
        <w:rPr>
          <w:color w:val="000000" w:themeColor="text1"/>
          <w:sz w:val="28"/>
          <w:szCs w:val="28"/>
          <w:lang w:val="uk-UA"/>
        </w:rPr>
        <w:t xml:space="preserve"> </w:t>
      </w:r>
      <w:r w:rsidR="002C406E" w:rsidRPr="00F22CE2">
        <w:rPr>
          <w:sz w:val="28"/>
          <w:szCs w:val="28"/>
          <w:lang w:val="uk-UA"/>
        </w:rPr>
        <w:t xml:space="preserve">«Звіт щодо показників комерційної якості надання послуг з розподілу електричної енергії» </w:t>
      </w:r>
      <w:r w:rsidR="00251E53" w:rsidRPr="00F22CE2">
        <w:rPr>
          <w:sz w:val="28"/>
          <w:szCs w:val="28"/>
          <w:lang w:val="uk-UA"/>
        </w:rPr>
        <w:t xml:space="preserve">викласти в </w:t>
      </w:r>
      <w:r w:rsidR="001371E5" w:rsidRPr="00F22CE2">
        <w:rPr>
          <w:sz w:val="28"/>
          <w:szCs w:val="28"/>
          <w:lang w:val="uk-UA"/>
        </w:rPr>
        <w:t>новій редакції, що додається;</w:t>
      </w:r>
    </w:p>
    <w:p w14:paraId="6E837063" w14:textId="7F76F46B" w:rsidR="001371E5" w:rsidRDefault="00BD3923" w:rsidP="001371E5">
      <w:pPr>
        <w:pStyle w:val="rvps2"/>
        <w:shd w:val="clear" w:color="auto" w:fill="FFFFFF"/>
        <w:spacing w:before="0" w:beforeAutospacing="0" w:after="0" w:afterAutospacing="0"/>
        <w:ind w:firstLine="709"/>
        <w:jc w:val="both"/>
        <w:rPr>
          <w:color w:val="000000" w:themeColor="text1"/>
          <w:sz w:val="28"/>
          <w:szCs w:val="28"/>
          <w:lang w:val="uk-UA"/>
        </w:rPr>
      </w:pPr>
      <w:r>
        <w:rPr>
          <w:color w:val="000000" w:themeColor="text1"/>
          <w:sz w:val="28"/>
          <w:szCs w:val="28"/>
          <w:lang w:val="uk-UA"/>
        </w:rPr>
        <w:t>4</w:t>
      </w:r>
      <w:r w:rsidR="001371E5">
        <w:rPr>
          <w:color w:val="000000" w:themeColor="text1"/>
          <w:sz w:val="28"/>
          <w:szCs w:val="28"/>
          <w:lang w:val="uk-UA"/>
        </w:rPr>
        <w:t xml:space="preserve">) в Інструкції </w:t>
      </w:r>
      <w:r w:rsidR="001371E5" w:rsidRPr="001371E5">
        <w:rPr>
          <w:color w:val="000000" w:themeColor="text1"/>
          <w:sz w:val="28"/>
          <w:szCs w:val="28"/>
          <w:lang w:val="uk-UA"/>
        </w:rPr>
        <w:t xml:space="preserve">щодо заповнення форми звітності </w:t>
      </w:r>
      <w:r w:rsidR="008D6E03" w:rsidRPr="0092700C">
        <w:rPr>
          <w:sz w:val="28"/>
          <w:szCs w:val="28"/>
          <w:lang w:val="uk-UA"/>
        </w:rPr>
        <w:t>№</w:t>
      </w:r>
      <w:r w:rsidR="001371E5" w:rsidRPr="0092700C">
        <w:rPr>
          <w:sz w:val="28"/>
          <w:szCs w:val="28"/>
          <w:lang w:val="uk-UA"/>
        </w:rPr>
        <w:t xml:space="preserve"> </w:t>
      </w:r>
      <w:r w:rsidR="001371E5" w:rsidRPr="001371E5">
        <w:rPr>
          <w:color w:val="000000" w:themeColor="text1"/>
          <w:sz w:val="28"/>
          <w:szCs w:val="28"/>
          <w:lang w:val="uk-UA"/>
        </w:rPr>
        <w:t xml:space="preserve">12-НКРЕКП-якість-розподіл (квартальна) </w:t>
      </w:r>
      <w:r w:rsidR="001371E5">
        <w:rPr>
          <w:color w:val="000000" w:themeColor="text1"/>
          <w:sz w:val="28"/>
          <w:szCs w:val="28"/>
          <w:lang w:val="uk-UA"/>
        </w:rPr>
        <w:t>«</w:t>
      </w:r>
      <w:r w:rsidR="001371E5" w:rsidRPr="001371E5">
        <w:rPr>
          <w:color w:val="000000" w:themeColor="text1"/>
          <w:sz w:val="28"/>
          <w:szCs w:val="28"/>
          <w:lang w:val="uk-UA"/>
        </w:rPr>
        <w:t>Звіт щодо показників комерційної якості надання послуг з розподілу електричної енергії</w:t>
      </w:r>
      <w:r w:rsidR="001371E5">
        <w:rPr>
          <w:color w:val="000000" w:themeColor="text1"/>
          <w:sz w:val="28"/>
          <w:szCs w:val="28"/>
          <w:lang w:val="uk-UA"/>
        </w:rPr>
        <w:t>»:</w:t>
      </w:r>
    </w:p>
    <w:p w14:paraId="7676F56D" w14:textId="51A8392E" w:rsidR="001371E5" w:rsidRDefault="002C406E" w:rsidP="0028299F">
      <w:pPr>
        <w:pStyle w:val="rvps2"/>
        <w:shd w:val="clear" w:color="auto" w:fill="FFFFFF"/>
        <w:spacing w:before="0" w:beforeAutospacing="0" w:after="0" w:afterAutospacing="0"/>
        <w:ind w:firstLine="709"/>
        <w:jc w:val="both"/>
        <w:rPr>
          <w:color w:val="000000" w:themeColor="text1"/>
          <w:sz w:val="28"/>
          <w:szCs w:val="28"/>
          <w:lang w:val="uk-UA"/>
        </w:rPr>
      </w:pPr>
      <w:bookmarkStart w:id="0" w:name="_Hlk152162049"/>
      <w:r w:rsidRPr="00F22CE2">
        <w:rPr>
          <w:sz w:val="28"/>
          <w:szCs w:val="28"/>
          <w:lang w:val="uk-UA"/>
        </w:rPr>
        <w:t>абзац перший</w:t>
      </w:r>
      <w:r w:rsidR="001C074C" w:rsidRPr="00F22CE2">
        <w:rPr>
          <w:sz w:val="28"/>
          <w:szCs w:val="28"/>
          <w:lang w:val="uk-UA"/>
        </w:rPr>
        <w:t xml:space="preserve"> пункту </w:t>
      </w:r>
      <w:bookmarkEnd w:id="0"/>
      <w:r w:rsidR="001371E5" w:rsidRPr="0092700C">
        <w:rPr>
          <w:sz w:val="28"/>
          <w:szCs w:val="28"/>
          <w:lang w:val="uk-UA"/>
        </w:rPr>
        <w:t xml:space="preserve">2.4 </w:t>
      </w:r>
      <w:r w:rsidR="001371E5">
        <w:rPr>
          <w:color w:val="000000" w:themeColor="text1"/>
          <w:sz w:val="28"/>
          <w:szCs w:val="28"/>
          <w:lang w:val="uk-UA"/>
        </w:rPr>
        <w:t>глави 2 після слів «в електронному вигляді» доповнити словами та знаками «</w:t>
      </w:r>
      <w:r w:rsidR="001371E5" w:rsidRPr="00251E53">
        <w:rPr>
          <w:color w:val="000000" w:themeColor="text1"/>
          <w:sz w:val="28"/>
          <w:szCs w:val="28"/>
          <w:lang w:val="uk-UA"/>
        </w:rPr>
        <w:t>у форматі «</w:t>
      </w:r>
      <w:proofErr w:type="spellStart"/>
      <w:r w:rsidR="001371E5" w:rsidRPr="00251E53">
        <w:rPr>
          <w:color w:val="000000" w:themeColor="text1"/>
          <w:sz w:val="28"/>
          <w:szCs w:val="28"/>
          <w:lang w:val="uk-UA"/>
        </w:rPr>
        <w:t>xls</w:t>
      </w:r>
      <w:proofErr w:type="spellEnd"/>
      <w:r w:rsidR="001371E5" w:rsidRPr="00251E53">
        <w:rPr>
          <w:color w:val="000000" w:themeColor="text1"/>
          <w:sz w:val="28"/>
          <w:szCs w:val="28"/>
          <w:lang w:val="uk-UA"/>
        </w:rPr>
        <w:t>» або «</w:t>
      </w:r>
      <w:proofErr w:type="spellStart"/>
      <w:r w:rsidR="001371E5" w:rsidRPr="00251E53">
        <w:rPr>
          <w:color w:val="000000" w:themeColor="text1"/>
          <w:sz w:val="28"/>
          <w:szCs w:val="28"/>
          <w:lang w:val="uk-UA"/>
        </w:rPr>
        <w:t>xlsx</w:t>
      </w:r>
      <w:proofErr w:type="spellEnd"/>
      <w:r w:rsidR="001371E5" w:rsidRPr="00251E53">
        <w:rPr>
          <w:color w:val="000000" w:themeColor="text1"/>
          <w:sz w:val="28"/>
          <w:szCs w:val="28"/>
          <w:lang w:val="uk-UA"/>
        </w:rPr>
        <w:t>» або «</w:t>
      </w:r>
      <w:proofErr w:type="spellStart"/>
      <w:r w:rsidR="001371E5" w:rsidRPr="00251E53">
        <w:rPr>
          <w:color w:val="000000" w:themeColor="text1"/>
          <w:sz w:val="28"/>
          <w:szCs w:val="28"/>
          <w:lang w:val="uk-UA"/>
        </w:rPr>
        <w:t>xlsm</w:t>
      </w:r>
      <w:proofErr w:type="spellEnd"/>
      <w:r w:rsidR="001371E5" w:rsidRPr="00251E53">
        <w:rPr>
          <w:color w:val="000000" w:themeColor="text1"/>
          <w:sz w:val="28"/>
          <w:szCs w:val="28"/>
          <w:lang w:val="uk-UA"/>
        </w:rPr>
        <w:t xml:space="preserve">» згідно з формою, розміщеною на </w:t>
      </w:r>
      <w:proofErr w:type="spellStart"/>
      <w:r w:rsidR="001371E5" w:rsidRPr="00251E53">
        <w:rPr>
          <w:color w:val="000000" w:themeColor="text1"/>
          <w:sz w:val="28"/>
          <w:szCs w:val="28"/>
          <w:lang w:val="uk-UA"/>
        </w:rPr>
        <w:t>вебсайті</w:t>
      </w:r>
      <w:proofErr w:type="spellEnd"/>
      <w:r w:rsidR="001371E5" w:rsidRPr="00251E53">
        <w:rPr>
          <w:color w:val="000000" w:themeColor="text1"/>
          <w:sz w:val="28"/>
          <w:szCs w:val="28"/>
          <w:lang w:val="uk-UA"/>
        </w:rPr>
        <w:t xml:space="preserve"> НКРЕКП</w:t>
      </w:r>
      <w:r w:rsidRPr="00F22CE2">
        <w:rPr>
          <w:sz w:val="28"/>
          <w:szCs w:val="28"/>
          <w:lang w:val="uk-UA"/>
        </w:rPr>
        <w:t>,</w:t>
      </w:r>
      <w:r w:rsidR="001371E5" w:rsidRPr="00F22CE2">
        <w:rPr>
          <w:sz w:val="28"/>
          <w:szCs w:val="28"/>
          <w:lang w:val="uk-UA"/>
        </w:rPr>
        <w:t>»</w:t>
      </w:r>
      <w:r w:rsidR="001371E5">
        <w:rPr>
          <w:color w:val="000000" w:themeColor="text1"/>
          <w:sz w:val="28"/>
          <w:szCs w:val="28"/>
          <w:lang w:val="uk-UA"/>
        </w:rPr>
        <w:t>;</w:t>
      </w:r>
    </w:p>
    <w:p w14:paraId="0E4AF3BA" w14:textId="35F36160" w:rsidR="001371E5" w:rsidRPr="0092700C" w:rsidRDefault="001371E5" w:rsidP="0028299F">
      <w:pPr>
        <w:pStyle w:val="rvps2"/>
        <w:shd w:val="clear" w:color="auto" w:fill="FFFFFF"/>
        <w:spacing w:before="0" w:beforeAutospacing="0" w:after="0" w:afterAutospacing="0"/>
        <w:ind w:firstLine="709"/>
        <w:jc w:val="both"/>
        <w:rPr>
          <w:sz w:val="28"/>
          <w:szCs w:val="28"/>
          <w:lang w:val="uk-UA"/>
        </w:rPr>
      </w:pPr>
      <w:r w:rsidRPr="0092700C">
        <w:rPr>
          <w:sz w:val="28"/>
          <w:szCs w:val="28"/>
          <w:lang w:val="uk-UA"/>
        </w:rPr>
        <w:t>у підпункті 3 пункту 3.1</w:t>
      </w:r>
      <w:r w:rsidR="002C406E">
        <w:rPr>
          <w:sz w:val="28"/>
          <w:szCs w:val="28"/>
          <w:lang w:val="uk-UA"/>
        </w:rPr>
        <w:t xml:space="preserve">, </w:t>
      </w:r>
      <w:r w:rsidR="00F840C7" w:rsidRPr="0092700C">
        <w:rPr>
          <w:sz w:val="28"/>
          <w:szCs w:val="28"/>
          <w:lang w:val="uk-UA"/>
        </w:rPr>
        <w:t>абзаці першому пункту 3.3 та пункті 3.5 глави</w:t>
      </w:r>
      <w:r w:rsidRPr="0092700C">
        <w:rPr>
          <w:sz w:val="28"/>
          <w:szCs w:val="28"/>
          <w:lang w:val="uk-UA"/>
        </w:rPr>
        <w:t xml:space="preserve"> 3 </w:t>
      </w:r>
      <w:r w:rsidR="005A5448" w:rsidRPr="0092700C">
        <w:rPr>
          <w:sz w:val="28"/>
          <w:szCs w:val="28"/>
          <w:lang w:val="uk-UA"/>
        </w:rPr>
        <w:t>слов</w:t>
      </w:r>
      <w:r w:rsidR="00F840C7" w:rsidRPr="0092700C">
        <w:rPr>
          <w:sz w:val="28"/>
          <w:szCs w:val="28"/>
          <w:lang w:val="uk-UA"/>
        </w:rPr>
        <w:t>а</w:t>
      </w:r>
      <w:r w:rsidR="005A5448" w:rsidRPr="0092700C">
        <w:rPr>
          <w:sz w:val="28"/>
          <w:szCs w:val="28"/>
          <w:lang w:val="uk-UA"/>
        </w:rPr>
        <w:t xml:space="preserve"> «письмових</w:t>
      </w:r>
      <w:r w:rsidR="00F840C7" w:rsidRPr="0092700C">
        <w:rPr>
          <w:sz w:val="28"/>
          <w:szCs w:val="28"/>
          <w:lang w:val="uk-UA"/>
        </w:rPr>
        <w:t xml:space="preserve"> звернень</w:t>
      </w:r>
      <w:r w:rsidR="005A5448" w:rsidRPr="0092700C">
        <w:rPr>
          <w:sz w:val="28"/>
          <w:szCs w:val="28"/>
          <w:lang w:val="uk-UA"/>
        </w:rPr>
        <w:t xml:space="preserve">» </w:t>
      </w:r>
      <w:r w:rsidR="00F840C7" w:rsidRPr="0092700C">
        <w:rPr>
          <w:sz w:val="28"/>
          <w:szCs w:val="28"/>
          <w:lang w:val="uk-UA"/>
        </w:rPr>
        <w:t>замінити</w:t>
      </w:r>
      <w:r w:rsidR="005A5448" w:rsidRPr="0092700C">
        <w:rPr>
          <w:sz w:val="28"/>
          <w:szCs w:val="28"/>
          <w:lang w:val="uk-UA"/>
        </w:rPr>
        <w:t xml:space="preserve"> словами та знаками «</w:t>
      </w:r>
      <w:r w:rsidR="00F840C7" w:rsidRPr="0092700C">
        <w:rPr>
          <w:sz w:val="28"/>
          <w:szCs w:val="28"/>
          <w:lang w:val="uk-UA"/>
        </w:rPr>
        <w:t xml:space="preserve">звернень </w:t>
      </w:r>
      <w:r w:rsidR="005A5448" w:rsidRPr="0092700C">
        <w:rPr>
          <w:sz w:val="28"/>
          <w:szCs w:val="28"/>
          <w:lang w:val="uk-UA"/>
        </w:rPr>
        <w:t>(письмових та усних)</w:t>
      </w:r>
      <w:r w:rsidR="0028299F" w:rsidRPr="0092700C">
        <w:rPr>
          <w:sz w:val="28"/>
          <w:szCs w:val="28"/>
          <w:lang w:val="uk-UA"/>
        </w:rPr>
        <w:t>»;</w:t>
      </w:r>
    </w:p>
    <w:p w14:paraId="067A0FE2" w14:textId="2F0673B2" w:rsidR="00AF0643" w:rsidRPr="001B1287" w:rsidRDefault="00AF0643" w:rsidP="00F840C7">
      <w:pPr>
        <w:pStyle w:val="rvps2"/>
        <w:shd w:val="clear" w:color="auto" w:fill="FFFFFF"/>
        <w:spacing w:before="0" w:beforeAutospacing="0" w:after="0" w:afterAutospacing="0"/>
        <w:ind w:firstLine="709"/>
        <w:jc w:val="both"/>
        <w:rPr>
          <w:sz w:val="28"/>
          <w:szCs w:val="28"/>
          <w:lang w:val="uk-UA"/>
        </w:rPr>
      </w:pPr>
      <w:r w:rsidRPr="001B1287">
        <w:rPr>
          <w:sz w:val="28"/>
          <w:szCs w:val="28"/>
          <w:lang w:val="uk-UA"/>
        </w:rPr>
        <w:t>у пункті 4.2 глави 4:</w:t>
      </w:r>
    </w:p>
    <w:p w14:paraId="6A1FCD8D" w14:textId="50AC9555" w:rsidR="0028299F" w:rsidRDefault="003A4DC5" w:rsidP="0028299F">
      <w:pPr>
        <w:pStyle w:val="rvps2"/>
        <w:shd w:val="clear" w:color="auto" w:fill="FFFFFF"/>
        <w:spacing w:before="0" w:beforeAutospacing="0" w:after="0" w:afterAutospacing="0"/>
        <w:ind w:firstLine="709"/>
        <w:jc w:val="both"/>
        <w:rPr>
          <w:color w:val="000000" w:themeColor="text1"/>
          <w:sz w:val="28"/>
          <w:szCs w:val="28"/>
          <w:lang w:val="uk-UA"/>
        </w:rPr>
      </w:pPr>
      <w:r w:rsidRPr="00F22CE2">
        <w:rPr>
          <w:sz w:val="28"/>
          <w:szCs w:val="28"/>
          <w:lang w:val="uk-UA"/>
        </w:rPr>
        <w:t>абзац п’ятий</w:t>
      </w:r>
      <w:r w:rsidR="0028299F" w:rsidRPr="00F22CE2">
        <w:rPr>
          <w:sz w:val="28"/>
          <w:szCs w:val="28"/>
          <w:lang w:val="uk-UA"/>
        </w:rPr>
        <w:t xml:space="preserve"> </w:t>
      </w:r>
      <w:r w:rsidR="0028299F">
        <w:rPr>
          <w:color w:val="000000" w:themeColor="text1"/>
          <w:sz w:val="28"/>
          <w:szCs w:val="28"/>
          <w:lang w:val="uk-UA"/>
        </w:rPr>
        <w:t xml:space="preserve">після слів «кількість звернень» доповнити </w:t>
      </w:r>
      <w:r w:rsidR="00711C36" w:rsidRPr="001B1287">
        <w:rPr>
          <w:sz w:val="28"/>
          <w:szCs w:val="28"/>
          <w:lang w:val="uk-UA"/>
        </w:rPr>
        <w:t>знаками та</w:t>
      </w:r>
      <w:r w:rsidR="00711C36" w:rsidRPr="00711C36">
        <w:rPr>
          <w:color w:val="FF0000"/>
          <w:sz w:val="28"/>
          <w:szCs w:val="28"/>
          <w:lang w:val="uk-UA"/>
        </w:rPr>
        <w:t xml:space="preserve"> </w:t>
      </w:r>
      <w:r w:rsidR="0028299F" w:rsidRPr="0028299F">
        <w:rPr>
          <w:color w:val="000000" w:themeColor="text1"/>
          <w:sz w:val="28"/>
          <w:szCs w:val="28"/>
          <w:lang w:val="uk-UA"/>
        </w:rPr>
        <w:t>словами «(письмових та усних)</w:t>
      </w:r>
      <w:r w:rsidR="0028299F" w:rsidRPr="001B1287">
        <w:rPr>
          <w:sz w:val="28"/>
          <w:szCs w:val="28"/>
          <w:lang w:val="uk-UA"/>
        </w:rPr>
        <w:t>»</w:t>
      </w:r>
      <w:r w:rsidR="00CB6886">
        <w:rPr>
          <w:sz w:val="28"/>
          <w:szCs w:val="28"/>
          <w:lang w:val="uk-UA"/>
        </w:rPr>
        <w:t>;</w:t>
      </w:r>
    </w:p>
    <w:p w14:paraId="67D634FF" w14:textId="2D988FBD" w:rsidR="0028299F" w:rsidRPr="00F22CE2" w:rsidRDefault="0028299F" w:rsidP="0028299F">
      <w:pPr>
        <w:pStyle w:val="rvps2"/>
        <w:shd w:val="clear" w:color="auto" w:fill="FFFFFF"/>
        <w:spacing w:before="0" w:beforeAutospacing="0" w:after="0" w:afterAutospacing="0"/>
        <w:ind w:firstLine="709"/>
        <w:jc w:val="both"/>
        <w:rPr>
          <w:sz w:val="28"/>
          <w:szCs w:val="28"/>
          <w:lang w:val="uk-UA"/>
        </w:rPr>
      </w:pPr>
      <w:r w:rsidRPr="000931E8">
        <w:rPr>
          <w:color w:val="000000" w:themeColor="text1"/>
          <w:sz w:val="28"/>
          <w:szCs w:val="28"/>
          <w:lang w:val="uk-UA"/>
        </w:rPr>
        <w:t xml:space="preserve">в абзаці шостому </w:t>
      </w:r>
      <w:r w:rsidRPr="00F22CE2">
        <w:rPr>
          <w:sz w:val="28"/>
          <w:szCs w:val="28"/>
          <w:lang w:val="uk-UA"/>
        </w:rPr>
        <w:t>слов</w:t>
      </w:r>
      <w:r w:rsidR="00DE408C" w:rsidRPr="00F22CE2">
        <w:rPr>
          <w:sz w:val="28"/>
          <w:szCs w:val="28"/>
          <w:lang w:val="uk-UA"/>
        </w:rPr>
        <w:t>а</w:t>
      </w:r>
      <w:r w:rsidRPr="00F22CE2">
        <w:rPr>
          <w:sz w:val="28"/>
          <w:szCs w:val="28"/>
          <w:lang w:val="uk-UA"/>
        </w:rPr>
        <w:t xml:space="preserve"> «письмового» </w:t>
      </w:r>
      <w:r w:rsidR="00DE408C" w:rsidRPr="00F22CE2">
        <w:rPr>
          <w:sz w:val="28"/>
          <w:szCs w:val="28"/>
          <w:lang w:val="uk-UA"/>
        </w:rPr>
        <w:t>та «</w:t>
      </w:r>
      <w:r w:rsidR="00AF0643" w:rsidRPr="00F22CE2">
        <w:rPr>
          <w:sz w:val="28"/>
          <w:szCs w:val="28"/>
          <w:lang w:val="uk-UA"/>
        </w:rPr>
        <w:t>письмових</w:t>
      </w:r>
      <w:r w:rsidR="00DE408C" w:rsidRPr="00F22CE2">
        <w:rPr>
          <w:sz w:val="28"/>
          <w:szCs w:val="28"/>
          <w:lang w:val="uk-UA"/>
        </w:rPr>
        <w:t>»</w:t>
      </w:r>
      <w:r w:rsidR="00AF0643" w:rsidRPr="00F22CE2">
        <w:rPr>
          <w:sz w:val="28"/>
          <w:szCs w:val="28"/>
          <w:lang w:val="uk-UA"/>
        </w:rPr>
        <w:t xml:space="preserve"> </w:t>
      </w:r>
      <w:r w:rsidRPr="00F22CE2">
        <w:rPr>
          <w:sz w:val="28"/>
          <w:szCs w:val="28"/>
          <w:lang w:val="uk-UA"/>
        </w:rPr>
        <w:t>виключити</w:t>
      </w:r>
      <w:r w:rsidR="00CB6886">
        <w:rPr>
          <w:sz w:val="28"/>
          <w:szCs w:val="28"/>
          <w:lang w:val="uk-UA"/>
        </w:rPr>
        <w:t>;</w:t>
      </w:r>
    </w:p>
    <w:p w14:paraId="746FC2B5" w14:textId="344BCAEF" w:rsidR="0028299F" w:rsidRPr="00F22CE2" w:rsidRDefault="0028299F" w:rsidP="0028299F">
      <w:pPr>
        <w:pStyle w:val="rvps2"/>
        <w:shd w:val="clear" w:color="auto" w:fill="FFFFFF"/>
        <w:spacing w:before="0" w:beforeAutospacing="0" w:after="0" w:afterAutospacing="0"/>
        <w:ind w:firstLine="709"/>
        <w:jc w:val="both"/>
        <w:rPr>
          <w:sz w:val="28"/>
          <w:szCs w:val="28"/>
          <w:lang w:val="uk-UA"/>
        </w:rPr>
      </w:pPr>
      <w:r w:rsidRPr="00F22CE2">
        <w:rPr>
          <w:sz w:val="28"/>
          <w:szCs w:val="28"/>
          <w:lang w:val="uk-UA"/>
        </w:rPr>
        <w:t>в абзаці сьомому слов</w:t>
      </w:r>
      <w:r w:rsidR="003A4DC5" w:rsidRPr="00F22CE2">
        <w:rPr>
          <w:sz w:val="28"/>
          <w:szCs w:val="28"/>
          <w:lang w:val="uk-UA"/>
        </w:rPr>
        <w:t>а</w:t>
      </w:r>
      <w:r w:rsidRPr="00F22CE2">
        <w:rPr>
          <w:sz w:val="28"/>
          <w:szCs w:val="28"/>
          <w:lang w:val="uk-UA"/>
        </w:rPr>
        <w:t xml:space="preserve"> «письмові» </w:t>
      </w:r>
      <w:r w:rsidR="001410A0" w:rsidRPr="00F22CE2">
        <w:rPr>
          <w:sz w:val="28"/>
          <w:szCs w:val="28"/>
          <w:lang w:val="uk-UA"/>
        </w:rPr>
        <w:t xml:space="preserve">та «письмових» </w:t>
      </w:r>
      <w:r w:rsidRPr="00F22CE2">
        <w:rPr>
          <w:sz w:val="28"/>
          <w:szCs w:val="28"/>
          <w:lang w:val="uk-UA"/>
        </w:rPr>
        <w:t>виключити</w:t>
      </w:r>
      <w:r w:rsidR="00CB6886">
        <w:rPr>
          <w:sz w:val="28"/>
          <w:szCs w:val="28"/>
          <w:lang w:val="uk-UA"/>
        </w:rPr>
        <w:t>;</w:t>
      </w:r>
    </w:p>
    <w:p w14:paraId="03655ABD" w14:textId="3248227C" w:rsidR="0028299F" w:rsidRPr="00F22CE2" w:rsidRDefault="0028299F" w:rsidP="0028299F">
      <w:pPr>
        <w:pStyle w:val="rvps2"/>
        <w:shd w:val="clear" w:color="auto" w:fill="FFFFFF"/>
        <w:spacing w:before="0" w:beforeAutospacing="0" w:after="0" w:afterAutospacing="0"/>
        <w:ind w:firstLine="709"/>
        <w:jc w:val="both"/>
        <w:rPr>
          <w:sz w:val="28"/>
          <w:szCs w:val="28"/>
          <w:lang w:val="uk-UA"/>
        </w:rPr>
      </w:pPr>
      <w:r w:rsidRPr="00F22CE2">
        <w:rPr>
          <w:sz w:val="28"/>
          <w:szCs w:val="28"/>
          <w:lang w:val="uk-UA"/>
        </w:rPr>
        <w:t>в абзаці десятому слово «письмових» виключити;</w:t>
      </w:r>
    </w:p>
    <w:p w14:paraId="2FABD72F" w14:textId="0BBCA781" w:rsidR="00C7641C" w:rsidRPr="00F22CE2" w:rsidRDefault="0028299F" w:rsidP="00C7641C">
      <w:pPr>
        <w:pStyle w:val="rvps2"/>
        <w:shd w:val="clear" w:color="auto" w:fill="FFFFFF"/>
        <w:spacing w:before="0" w:beforeAutospacing="0" w:after="0" w:afterAutospacing="0"/>
        <w:ind w:firstLine="709"/>
        <w:jc w:val="both"/>
        <w:rPr>
          <w:sz w:val="28"/>
          <w:szCs w:val="28"/>
          <w:lang w:val="uk-UA"/>
        </w:rPr>
      </w:pPr>
      <w:r w:rsidRPr="00F22CE2">
        <w:rPr>
          <w:sz w:val="28"/>
          <w:szCs w:val="28"/>
          <w:lang w:val="uk-UA"/>
        </w:rPr>
        <w:t>у пункт</w:t>
      </w:r>
      <w:r w:rsidR="001410A0" w:rsidRPr="00F22CE2">
        <w:rPr>
          <w:sz w:val="28"/>
          <w:szCs w:val="28"/>
          <w:lang w:val="uk-UA"/>
        </w:rPr>
        <w:t>ах</w:t>
      </w:r>
      <w:r w:rsidRPr="00F22CE2">
        <w:rPr>
          <w:sz w:val="28"/>
          <w:szCs w:val="28"/>
          <w:lang w:val="uk-UA"/>
        </w:rPr>
        <w:t xml:space="preserve"> </w:t>
      </w:r>
      <w:r w:rsidR="00F66994" w:rsidRPr="00F22CE2">
        <w:rPr>
          <w:sz w:val="28"/>
          <w:szCs w:val="28"/>
          <w:lang w:val="uk-UA"/>
        </w:rPr>
        <w:t>5.1 та 5.2 глави 5 слово «письмових» виключити;</w:t>
      </w:r>
    </w:p>
    <w:p w14:paraId="24A57E63" w14:textId="093082A7" w:rsidR="00C7641C" w:rsidRPr="00F22CE2" w:rsidRDefault="00CC431A" w:rsidP="00C7641C">
      <w:pPr>
        <w:pStyle w:val="rvps2"/>
        <w:shd w:val="clear" w:color="auto" w:fill="FFFFFF"/>
        <w:spacing w:before="0" w:beforeAutospacing="0" w:after="0" w:afterAutospacing="0"/>
        <w:ind w:firstLine="709"/>
        <w:jc w:val="both"/>
        <w:rPr>
          <w:sz w:val="28"/>
          <w:szCs w:val="28"/>
          <w:lang w:val="uk-UA"/>
        </w:rPr>
      </w:pPr>
      <w:r w:rsidRPr="00F22CE2">
        <w:rPr>
          <w:sz w:val="28"/>
          <w:szCs w:val="28"/>
          <w:lang w:val="uk-UA"/>
        </w:rPr>
        <w:t xml:space="preserve">додаток 2 викласти в </w:t>
      </w:r>
      <w:r w:rsidR="00C7641C" w:rsidRPr="00F22CE2">
        <w:rPr>
          <w:sz w:val="28"/>
          <w:szCs w:val="28"/>
          <w:lang w:val="uk-UA"/>
        </w:rPr>
        <w:t xml:space="preserve">новій </w:t>
      </w:r>
      <w:r w:rsidRPr="00F22CE2">
        <w:rPr>
          <w:sz w:val="28"/>
          <w:szCs w:val="28"/>
          <w:lang w:val="uk-UA"/>
        </w:rPr>
        <w:t>редакції, що додається</w:t>
      </w:r>
      <w:r w:rsidR="00C7641C" w:rsidRPr="00F22CE2">
        <w:rPr>
          <w:sz w:val="28"/>
          <w:szCs w:val="28"/>
          <w:lang w:val="uk-UA"/>
        </w:rPr>
        <w:t>;</w:t>
      </w:r>
    </w:p>
    <w:p w14:paraId="2AC19E94" w14:textId="00361AA3" w:rsidR="001371E5" w:rsidRDefault="00CC431A" w:rsidP="00C7641C">
      <w:pPr>
        <w:pStyle w:val="rvps2"/>
        <w:shd w:val="clear" w:color="auto" w:fill="FFFFFF"/>
        <w:spacing w:before="0" w:beforeAutospacing="0" w:after="240" w:afterAutospacing="0"/>
        <w:ind w:firstLine="709"/>
        <w:jc w:val="both"/>
        <w:rPr>
          <w:color w:val="000000" w:themeColor="text1"/>
          <w:sz w:val="28"/>
          <w:szCs w:val="28"/>
          <w:lang w:val="uk-UA"/>
        </w:rPr>
      </w:pPr>
      <w:r w:rsidRPr="00F22CE2">
        <w:rPr>
          <w:sz w:val="28"/>
          <w:szCs w:val="28"/>
          <w:lang w:val="uk-UA"/>
        </w:rPr>
        <w:t xml:space="preserve">у </w:t>
      </w:r>
      <w:r w:rsidR="003A4DC5" w:rsidRPr="00F22CE2">
        <w:rPr>
          <w:sz w:val="28"/>
          <w:szCs w:val="28"/>
          <w:lang w:val="uk-UA"/>
        </w:rPr>
        <w:t xml:space="preserve">назві </w:t>
      </w:r>
      <w:r w:rsidRPr="00F22CE2">
        <w:rPr>
          <w:sz w:val="28"/>
          <w:szCs w:val="28"/>
          <w:lang w:val="uk-UA"/>
        </w:rPr>
        <w:t>додатку 3 слово «письмових</w:t>
      </w:r>
      <w:r>
        <w:rPr>
          <w:color w:val="000000" w:themeColor="text1"/>
          <w:sz w:val="28"/>
          <w:szCs w:val="28"/>
          <w:lang w:val="uk-UA"/>
        </w:rPr>
        <w:t>» виключити;</w:t>
      </w:r>
    </w:p>
    <w:p w14:paraId="395AD439" w14:textId="05FDDD31" w:rsidR="00174848" w:rsidRDefault="00BD3923" w:rsidP="000C713A">
      <w:pPr>
        <w:pStyle w:val="rvps2"/>
        <w:shd w:val="clear" w:color="auto" w:fill="FFFFFF"/>
        <w:spacing w:before="0" w:beforeAutospacing="0" w:after="0" w:afterAutospacing="0"/>
        <w:ind w:firstLine="709"/>
        <w:jc w:val="both"/>
        <w:rPr>
          <w:color w:val="000000" w:themeColor="text1"/>
          <w:sz w:val="28"/>
          <w:szCs w:val="28"/>
          <w:lang w:val="uk-UA"/>
        </w:rPr>
      </w:pPr>
      <w:r w:rsidRPr="000C4D73">
        <w:rPr>
          <w:sz w:val="28"/>
          <w:szCs w:val="28"/>
          <w:lang w:val="uk-UA"/>
        </w:rPr>
        <w:lastRenderedPageBreak/>
        <w:t>5</w:t>
      </w:r>
      <w:r w:rsidR="00174848" w:rsidRPr="000C4D73">
        <w:rPr>
          <w:sz w:val="28"/>
          <w:szCs w:val="28"/>
          <w:lang w:val="uk-UA"/>
        </w:rPr>
        <w:t xml:space="preserve">) </w:t>
      </w:r>
      <w:r w:rsidR="003A4DC5" w:rsidRPr="00A27020">
        <w:rPr>
          <w:sz w:val="28"/>
          <w:szCs w:val="28"/>
          <w:lang w:val="uk-UA"/>
        </w:rPr>
        <w:t>абзац перший</w:t>
      </w:r>
      <w:r w:rsidR="000C713A" w:rsidRPr="00A27020">
        <w:rPr>
          <w:sz w:val="28"/>
          <w:szCs w:val="28"/>
          <w:lang w:val="uk-UA"/>
        </w:rPr>
        <w:t xml:space="preserve"> </w:t>
      </w:r>
      <w:r w:rsidR="000C713A" w:rsidRPr="000C4D73">
        <w:rPr>
          <w:sz w:val="28"/>
          <w:szCs w:val="28"/>
          <w:lang w:val="uk-UA"/>
        </w:rPr>
        <w:t xml:space="preserve">пункту </w:t>
      </w:r>
      <w:r w:rsidR="000C713A">
        <w:rPr>
          <w:color w:val="000000" w:themeColor="text1"/>
          <w:sz w:val="28"/>
          <w:szCs w:val="28"/>
          <w:lang w:val="uk-UA"/>
        </w:rPr>
        <w:t xml:space="preserve">2.4 глави 2 </w:t>
      </w:r>
      <w:r w:rsidR="00174848">
        <w:rPr>
          <w:color w:val="000000" w:themeColor="text1"/>
          <w:sz w:val="28"/>
          <w:szCs w:val="28"/>
          <w:lang w:val="uk-UA"/>
        </w:rPr>
        <w:t xml:space="preserve">Інструкції </w:t>
      </w:r>
      <w:r w:rsidR="00174848" w:rsidRPr="004A1ACA">
        <w:rPr>
          <w:color w:val="000000" w:themeColor="text1"/>
          <w:sz w:val="28"/>
          <w:szCs w:val="28"/>
          <w:lang w:val="uk-UA"/>
        </w:rPr>
        <w:t xml:space="preserve">щодо заповнення форми звітності </w:t>
      </w:r>
      <w:r w:rsidR="002F668C" w:rsidRPr="006D3405">
        <w:rPr>
          <w:color w:val="000000" w:themeColor="text1"/>
          <w:sz w:val="28"/>
          <w:szCs w:val="28"/>
          <w:lang w:val="uk-UA"/>
        </w:rPr>
        <w:t>№</w:t>
      </w:r>
      <w:r w:rsidR="00174848" w:rsidRPr="006D3405">
        <w:rPr>
          <w:color w:val="000000" w:themeColor="text1"/>
          <w:sz w:val="28"/>
          <w:szCs w:val="28"/>
          <w:lang w:val="uk-UA"/>
        </w:rPr>
        <w:t xml:space="preserve"> 14-НКРЕКП-якість-постачання (квартальна) «Звіт щодо показників комерційної</w:t>
      </w:r>
      <w:r w:rsidR="00174848" w:rsidRPr="004A1ACA">
        <w:rPr>
          <w:color w:val="000000" w:themeColor="text1"/>
          <w:sz w:val="28"/>
          <w:szCs w:val="28"/>
          <w:lang w:val="uk-UA"/>
        </w:rPr>
        <w:t xml:space="preserve"> якості надання послуг з постачання електричної </w:t>
      </w:r>
      <w:r w:rsidR="00174848" w:rsidRPr="000C4D73">
        <w:rPr>
          <w:sz w:val="28"/>
          <w:szCs w:val="28"/>
          <w:lang w:val="uk-UA"/>
        </w:rPr>
        <w:t>енергії»</w:t>
      </w:r>
      <w:r w:rsidR="000C713A" w:rsidRPr="000C4D73">
        <w:rPr>
          <w:sz w:val="28"/>
          <w:szCs w:val="28"/>
          <w:lang w:val="uk-UA"/>
        </w:rPr>
        <w:t xml:space="preserve"> </w:t>
      </w:r>
      <w:r w:rsidR="00174848">
        <w:rPr>
          <w:color w:val="000000" w:themeColor="text1"/>
          <w:sz w:val="28"/>
          <w:szCs w:val="28"/>
          <w:lang w:val="uk-UA"/>
        </w:rPr>
        <w:t>після слів «в електронному вигляді» доповнити словами та знаками «</w:t>
      </w:r>
      <w:r w:rsidR="00174848" w:rsidRPr="00251E53">
        <w:rPr>
          <w:color w:val="000000" w:themeColor="text1"/>
          <w:sz w:val="28"/>
          <w:szCs w:val="28"/>
          <w:lang w:val="uk-UA"/>
        </w:rPr>
        <w:t>у форматі «</w:t>
      </w:r>
      <w:proofErr w:type="spellStart"/>
      <w:r w:rsidR="00174848" w:rsidRPr="00251E53">
        <w:rPr>
          <w:color w:val="000000" w:themeColor="text1"/>
          <w:sz w:val="28"/>
          <w:szCs w:val="28"/>
          <w:lang w:val="uk-UA"/>
        </w:rPr>
        <w:t>xls</w:t>
      </w:r>
      <w:proofErr w:type="spellEnd"/>
      <w:r w:rsidR="00174848" w:rsidRPr="00251E53">
        <w:rPr>
          <w:color w:val="000000" w:themeColor="text1"/>
          <w:sz w:val="28"/>
          <w:szCs w:val="28"/>
          <w:lang w:val="uk-UA"/>
        </w:rPr>
        <w:t>» або «</w:t>
      </w:r>
      <w:proofErr w:type="spellStart"/>
      <w:r w:rsidR="00174848" w:rsidRPr="00251E53">
        <w:rPr>
          <w:color w:val="000000" w:themeColor="text1"/>
          <w:sz w:val="28"/>
          <w:szCs w:val="28"/>
          <w:lang w:val="uk-UA"/>
        </w:rPr>
        <w:t>xlsx</w:t>
      </w:r>
      <w:proofErr w:type="spellEnd"/>
      <w:r w:rsidR="00174848" w:rsidRPr="00251E53">
        <w:rPr>
          <w:color w:val="000000" w:themeColor="text1"/>
          <w:sz w:val="28"/>
          <w:szCs w:val="28"/>
          <w:lang w:val="uk-UA"/>
        </w:rPr>
        <w:t>» або «</w:t>
      </w:r>
      <w:proofErr w:type="spellStart"/>
      <w:r w:rsidR="00174848" w:rsidRPr="00251E53">
        <w:rPr>
          <w:color w:val="000000" w:themeColor="text1"/>
          <w:sz w:val="28"/>
          <w:szCs w:val="28"/>
          <w:lang w:val="uk-UA"/>
        </w:rPr>
        <w:t>xlsm</w:t>
      </w:r>
      <w:proofErr w:type="spellEnd"/>
      <w:r w:rsidR="00174848" w:rsidRPr="00251E53">
        <w:rPr>
          <w:color w:val="000000" w:themeColor="text1"/>
          <w:sz w:val="28"/>
          <w:szCs w:val="28"/>
          <w:lang w:val="uk-UA"/>
        </w:rPr>
        <w:t xml:space="preserve">» згідно з формою, розміщеною на </w:t>
      </w:r>
      <w:proofErr w:type="spellStart"/>
      <w:r w:rsidR="00174848" w:rsidRPr="00251E53">
        <w:rPr>
          <w:color w:val="000000" w:themeColor="text1"/>
          <w:sz w:val="28"/>
          <w:szCs w:val="28"/>
          <w:lang w:val="uk-UA"/>
        </w:rPr>
        <w:t>вебсайті</w:t>
      </w:r>
      <w:proofErr w:type="spellEnd"/>
      <w:r w:rsidR="00174848" w:rsidRPr="00251E53">
        <w:rPr>
          <w:color w:val="000000" w:themeColor="text1"/>
          <w:sz w:val="28"/>
          <w:szCs w:val="28"/>
          <w:lang w:val="uk-UA"/>
        </w:rPr>
        <w:t xml:space="preserve"> НКРЕКП</w:t>
      </w:r>
      <w:r w:rsidR="003A4DC5" w:rsidRPr="00A27020">
        <w:rPr>
          <w:sz w:val="28"/>
          <w:szCs w:val="28"/>
          <w:lang w:val="uk-UA"/>
        </w:rPr>
        <w:t>,</w:t>
      </w:r>
      <w:r w:rsidR="00174848">
        <w:rPr>
          <w:color w:val="000000" w:themeColor="text1"/>
          <w:sz w:val="28"/>
          <w:szCs w:val="28"/>
          <w:lang w:val="uk-UA"/>
        </w:rPr>
        <w:t>»;</w:t>
      </w:r>
    </w:p>
    <w:p w14:paraId="5ECE28F6" w14:textId="3466A42B" w:rsidR="00295465" w:rsidRPr="000C4D73" w:rsidRDefault="00BD3923" w:rsidP="00295465">
      <w:pPr>
        <w:pStyle w:val="rvps2"/>
        <w:shd w:val="clear" w:color="auto" w:fill="FFFFFF"/>
        <w:spacing w:after="240"/>
        <w:ind w:firstLine="709"/>
        <w:jc w:val="both"/>
        <w:rPr>
          <w:sz w:val="28"/>
          <w:szCs w:val="28"/>
          <w:lang w:val="uk-UA"/>
        </w:rPr>
      </w:pPr>
      <w:r w:rsidRPr="000C4D73">
        <w:rPr>
          <w:sz w:val="28"/>
          <w:szCs w:val="28"/>
          <w:lang w:val="uk-UA"/>
        </w:rPr>
        <w:t>6</w:t>
      </w:r>
      <w:r w:rsidR="00295465" w:rsidRPr="000C4D73">
        <w:rPr>
          <w:sz w:val="28"/>
          <w:szCs w:val="28"/>
          <w:lang w:val="uk-UA"/>
        </w:rPr>
        <w:t>) форму</w:t>
      </w:r>
      <w:r w:rsidR="00977579" w:rsidRPr="000C4D73">
        <w:rPr>
          <w:sz w:val="28"/>
          <w:szCs w:val="28"/>
          <w:lang w:val="uk-UA"/>
        </w:rPr>
        <w:t xml:space="preserve"> звітності</w:t>
      </w:r>
      <w:r w:rsidR="00295465" w:rsidRPr="000C4D73">
        <w:rPr>
          <w:sz w:val="28"/>
          <w:szCs w:val="28"/>
          <w:lang w:val="uk-UA"/>
        </w:rPr>
        <w:t xml:space="preserve"> </w:t>
      </w:r>
      <w:r w:rsidR="00122C6F" w:rsidRPr="000C4D73">
        <w:rPr>
          <w:sz w:val="28"/>
          <w:szCs w:val="28"/>
          <w:lang w:val="uk-UA"/>
        </w:rPr>
        <w:t>№</w:t>
      </w:r>
      <w:r w:rsidR="00295465" w:rsidRPr="000C4D73">
        <w:rPr>
          <w:sz w:val="28"/>
          <w:szCs w:val="28"/>
          <w:lang w:val="uk-UA"/>
        </w:rPr>
        <w:t xml:space="preserve"> 17-НКРЕКП-якість-передача (річна</w:t>
      </w:r>
      <w:r w:rsidR="00295465" w:rsidRPr="00A27020">
        <w:rPr>
          <w:sz w:val="28"/>
          <w:szCs w:val="28"/>
          <w:lang w:val="uk-UA"/>
        </w:rPr>
        <w:t>)</w:t>
      </w:r>
      <w:r w:rsidR="003A4DC5" w:rsidRPr="00A27020">
        <w:rPr>
          <w:sz w:val="28"/>
          <w:szCs w:val="28"/>
          <w:lang w:val="uk-UA"/>
        </w:rPr>
        <w:t xml:space="preserve"> «Звіт</w:t>
      </w:r>
      <w:r w:rsidR="00295465" w:rsidRPr="00A27020">
        <w:rPr>
          <w:sz w:val="28"/>
          <w:szCs w:val="28"/>
          <w:lang w:val="uk-UA"/>
        </w:rPr>
        <w:t xml:space="preserve"> </w:t>
      </w:r>
      <w:r w:rsidR="003A4DC5" w:rsidRPr="00A27020">
        <w:rPr>
          <w:sz w:val="28"/>
          <w:szCs w:val="28"/>
          <w:lang w:val="uk-UA"/>
        </w:rPr>
        <w:t xml:space="preserve">щодо показників комерційної якості надання послуг з передачі електричної енергії» </w:t>
      </w:r>
      <w:r w:rsidR="00295465" w:rsidRPr="00A27020">
        <w:rPr>
          <w:sz w:val="28"/>
          <w:szCs w:val="28"/>
          <w:lang w:val="uk-UA"/>
        </w:rPr>
        <w:t>викласти в новій редакції, що додається;</w:t>
      </w:r>
    </w:p>
    <w:p w14:paraId="14289B80" w14:textId="534D3517" w:rsidR="00C7641C" w:rsidRPr="000C4D73" w:rsidRDefault="00BD3923" w:rsidP="00EE6890">
      <w:pPr>
        <w:pStyle w:val="rvps2"/>
        <w:shd w:val="clear" w:color="auto" w:fill="FFFFFF"/>
        <w:spacing w:before="0" w:beforeAutospacing="0" w:after="0" w:afterAutospacing="0"/>
        <w:ind w:firstLine="709"/>
        <w:jc w:val="both"/>
        <w:rPr>
          <w:sz w:val="28"/>
          <w:szCs w:val="28"/>
          <w:lang w:val="uk-UA"/>
        </w:rPr>
      </w:pPr>
      <w:r w:rsidRPr="000C4D73">
        <w:rPr>
          <w:sz w:val="28"/>
          <w:szCs w:val="28"/>
          <w:lang w:val="uk-UA"/>
        </w:rPr>
        <w:t>7</w:t>
      </w:r>
      <w:r w:rsidR="00C7641C" w:rsidRPr="000C4D73">
        <w:rPr>
          <w:sz w:val="28"/>
          <w:szCs w:val="28"/>
          <w:lang w:val="uk-UA"/>
        </w:rPr>
        <w:t xml:space="preserve">) в Інструкції щодо заповнення форми звітності </w:t>
      </w:r>
      <w:r w:rsidR="00122C6F" w:rsidRPr="000C4D73">
        <w:rPr>
          <w:sz w:val="28"/>
          <w:szCs w:val="28"/>
          <w:lang w:val="uk-UA"/>
        </w:rPr>
        <w:t>№</w:t>
      </w:r>
      <w:r w:rsidR="00C7641C" w:rsidRPr="000C4D73">
        <w:rPr>
          <w:sz w:val="28"/>
          <w:szCs w:val="28"/>
          <w:lang w:val="uk-UA"/>
        </w:rPr>
        <w:t xml:space="preserve"> 17-НКРЕКП-якість-передача (річна) «Звіт </w:t>
      </w:r>
      <w:bookmarkStart w:id="1" w:name="_Hlk152578904"/>
      <w:r w:rsidR="00C7641C" w:rsidRPr="000C4D73">
        <w:rPr>
          <w:sz w:val="28"/>
          <w:szCs w:val="28"/>
          <w:lang w:val="uk-UA"/>
        </w:rPr>
        <w:t>щодо показників комерційної якості надання послуг з передачі електричної енергії»</w:t>
      </w:r>
      <w:bookmarkEnd w:id="1"/>
      <w:r w:rsidR="00C7641C" w:rsidRPr="000C4D73">
        <w:rPr>
          <w:sz w:val="28"/>
          <w:szCs w:val="28"/>
          <w:lang w:val="uk-UA"/>
        </w:rPr>
        <w:t>:</w:t>
      </w:r>
    </w:p>
    <w:p w14:paraId="15366F66" w14:textId="56D92609" w:rsidR="00C7641C" w:rsidRDefault="003A4DC5" w:rsidP="00C7641C">
      <w:pPr>
        <w:pStyle w:val="rvps2"/>
        <w:shd w:val="clear" w:color="auto" w:fill="FFFFFF"/>
        <w:spacing w:before="0" w:beforeAutospacing="0" w:after="0" w:afterAutospacing="0"/>
        <w:ind w:firstLine="709"/>
        <w:jc w:val="both"/>
        <w:rPr>
          <w:color w:val="000000" w:themeColor="text1"/>
          <w:sz w:val="28"/>
          <w:szCs w:val="28"/>
          <w:lang w:val="uk-UA"/>
        </w:rPr>
      </w:pPr>
      <w:r w:rsidRPr="00A27020">
        <w:rPr>
          <w:sz w:val="28"/>
          <w:szCs w:val="28"/>
          <w:lang w:val="uk-UA"/>
        </w:rPr>
        <w:t>абзац перший</w:t>
      </w:r>
      <w:r w:rsidR="00122C6F" w:rsidRPr="00A27020">
        <w:rPr>
          <w:sz w:val="28"/>
          <w:szCs w:val="28"/>
          <w:lang w:val="uk-UA"/>
        </w:rPr>
        <w:t xml:space="preserve"> пункту </w:t>
      </w:r>
      <w:r w:rsidR="00C7641C" w:rsidRPr="000C4D73">
        <w:rPr>
          <w:sz w:val="28"/>
          <w:szCs w:val="28"/>
          <w:lang w:val="uk-UA"/>
        </w:rPr>
        <w:t>2</w:t>
      </w:r>
      <w:r w:rsidR="00C7641C">
        <w:rPr>
          <w:color w:val="000000" w:themeColor="text1"/>
          <w:sz w:val="28"/>
          <w:szCs w:val="28"/>
          <w:lang w:val="uk-UA"/>
        </w:rPr>
        <w:t>.4 глави 2 після слів «в електронному вигляді» доповнити словами та знаками «</w:t>
      </w:r>
      <w:r w:rsidR="00C7641C" w:rsidRPr="00251E53">
        <w:rPr>
          <w:color w:val="000000" w:themeColor="text1"/>
          <w:sz w:val="28"/>
          <w:szCs w:val="28"/>
          <w:lang w:val="uk-UA"/>
        </w:rPr>
        <w:t>у форматі «</w:t>
      </w:r>
      <w:proofErr w:type="spellStart"/>
      <w:r w:rsidR="00C7641C" w:rsidRPr="00251E53">
        <w:rPr>
          <w:color w:val="000000" w:themeColor="text1"/>
          <w:sz w:val="28"/>
          <w:szCs w:val="28"/>
          <w:lang w:val="uk-UA"/>
        </w:rPr>
        <w:t>xls</w:t>
      </w:r>
      <w:proofErr w:type="spellEnd"/>
      <w:r w:rsidR="00C7641C" w:rsidRPr="00251E53">
        <w:rPr>
          <w:color w:val="000000" w:themeColor="text1"/>
          <w:sz w:val="28"/>
          <w:szCs w:val="28"/>
          <w:lang w:val="uk-UA"/>
        </w:rPr>
        <w:t>» або «</w:t>
      </w:r>
      <w:proofErr w:type="spellStart"/>
      <w:r w:rsidR="00C7641C" w:rsidRPr="00251E53">
        <w:rPr>
          <w:color w:val="000000" w:themeColor="text1"/>
          <w:sz w:val="28"/>
          <w:szCs w:val="28"/>
          <w:lang w:val="uk-UA"/>
        </w:rPr>
        <w:t>xlsx</w:t>
      </w:r>
      <w:proofErr w:type="spellEnd"/>
      <w:r w:rsidR="00C7641C" w:rsidRPr="00251E53">
        <w:rPr>
          <w:color w:val="000000" w:themeColor="text1"/>
          <w:sz w:val="28"/>
          <w:szCs w:val="28"/>
          <w:lang w:val="uk-UA"/>
        </w:rPr>
        <w:t>» або «</w:t>
      </w:r>
      <w:proofErr w:type="spellStart"/>
      <w:r w:rsidR="00C7641C" w:rsidRPr="00251E53">
        <w:rPr>
          <w:color w:val="000000" w:themeColor="text1"/>
          <w:sz w:val="28"/>
          <w:szCs w:val="28"/>
          <w:lang w:val="uk-UA"/>
        </w:rPr>
        <w:t>xlsm</w:t>
      </w:r>
      <w:proofErr w:type="spellEnd"/>
      <w:r w:rsidR="00C7641C" w:rsidRPr="00251E53">
        <w:rPr>
          <w:color w:val="000000" w:themeColor="text1"/>
          <w:sz w:val="28"/>
          <w:szCs w:val="28"/>
          <w:lang w:val="uk-UA"/>
        </w:rPr>
        <w:t xml:space="preserve">» згідно з формою, розміщеною на </w:t>
      </w:r>
      <w:proofErr w:type="spellStart"/>
      <w:r w:rsidR="00C7641C" w:rsidRPr="00251E53">
        <w:rPr>
          <w:color w:val="000000" w:themeColor="text1"/>
          <w:sz w:val="28"/>
          <w:szCs w:val="28"/>
          <w:lang w:val="uk-UA"/>
        </w:rPr>
        <w:t>вебсайті</w:t>
      </w:r>
      <w:proofErr w:type="spellEnd"/>
      <w:r w:rsidR="00C7641C" w:rsidRPr="00251E53">
        <w:rPr>
          <w:color w:val="000000" w:themeColor="text1"/>
          <w:sz w:val="28"/>
          <w:szCs w:val="28"/>
          <w:lang w:val="uk-UA"/>
        </w:rPr>
        <w:t xml:space="preserve"> НКРЕКП</w:t>
      </w:r>
      <w:r w:rsidRPr="00A27020">
        <w:rPr>
          <w:sz w:val="28"/>
          <w:szCs w:val="28"/>
          <w:lang w:val="uk-UA"/>
        </w:rPr>
        <w:t>,</w:t>
      </w:r>
      <w:r w:rsidR="00C7641C" w:rsidRPr="00A27020">
        <w:rPr>
          <w:sz w:val="28"/>
          <w:szCs w:val="28"/>
          <w:lang w:val="uk-UA"/>
        </w:rPr>
        <w:t>»;</w:t>
      </w:r>
    </w:p>
    <w:p w14:paraId="447AE50B" w14:textId="77777777" w:rsidR="00C7641C" w:rsidRDefault="00C7641C" w:rsidP="004A1ACA">
      <w:pPr>
        <w:pStyle w:val="rvps2"/>
        <w:shd w:val="clear" w:color="auto" w:fill="FFFFFF"/>
        <w:spacing w:before="0" w:beforeAutospacing="0" w:after="240" w:afterAutospacing="0"/>
        <w:ind w:firstLine="709"/>
        <w:jc w:val="both"/>
        <w:rPr>
          <w:color w:val="000000" w:themeColor="text1"/>
          <w:sz w:val="28"/>
          <w:szCs w:val="28"/>
          <w:lang w:val="uk-UA"/>
        </w:rPr>
      </w:pPr>
      <w:r>
        <w:rPr>
          <w:color w:val="000000" w:themeColor="text1"/>
          <w:sz w:val="28"/>
          <w:szCs w:val="28"/>
          <w:lang w:val="uk-UA"/>
        </w:rPr>
        <w:t>д</w:t>
      </w:r>
      <w:r w:rsidRPr="00CC431A">
        <w:rPr>
          <w:color w:val="000000" w:themeColor="text1"/>
          <w:sz w:val="28"/>
          <w:szCs w:val="28"/>
          <w:lang w:val="uk-UA"/>
        </w:rPr>
        <w:t>одаток 2</w:t>
      </w:r>
      <w:r>
        <w:rPr>
          <w:color w:val="000000" w:themeColor="text1"/>
          <w:sz w:val="28"/>
          <w:szCs w:val="28"/>
          <w:lang w:val="uk-UA"/>
        </w:rPr>
        <w:t xml:space="preserve"> викласти в новій редакції, що додається;</w:t>
      </w:r>
    </w:p>
    <w:p w14:paraId="5A922773" w14:textId="137835E6" w:rsidR="004A1ACA" w:rsidRDefault="00BD3923" w:rsidP="00B03E5B">
      <w:pPr>
        <w:pStyle w:val="rvps2"/>
        <w:shd w:val="clear" w:color="auto" w:fill="FFFFFF"/>
        <w:spacing w:before="0" w:beforeAutospacing="0" w:after="0" w:afterAutospacing="0"/>
        <w:ind w:firstLine="709"/>
        <w:jc w:val="both"/>
        <w:rPr>
          <w:color w:val="000000" w:themeColor="text1"/>
          <w:sz w:val="28"/>
          <w:szCs w:val="28"/>
          <w:lang w:val="uk-UA"/>
        </w:rPr>
      </w:pPr>
      <w:r>
        <w:rPr>
          <w:color w:val="000000" w:themeColor="text1"/>
          <w:sz w:val="28"/>
          <w:szCs w:val="28"/>
          <w:lang w:val="uk-UA"/>
        </w:rPr>
        <w:t>8</w:t>
      </w:r>
      <w:r w:rsidR="004A1ACA">
        <w:rPr>
          <w:color w:val="000000" w:themeColor="text1"/>
          <w:sz w:val="28"/>
          <w:szCs w:val="28"/>
          <w:lang w:val="uk-UA"/>
        </w:rPr>
        <w:t xml:space="preserve">) </w:t>
      </w:r>
      <w:r w:rsidR="00BA7819" w:rsidRPr="000514F3">
        <w:rPr>
          <w:sz w:val="28"/>
          <w:szCs w:val="28"/>
          <w:lang w:val="uk-UA"/>
        </w:rPr>
        <w:t>абзац перший</w:t>
      </w:r>
      <w:r w:rsidR="00B03E5B" w:rsidRPr="000514F3">
        <w:rPr>
          <w:sz w:val="28"/>
          <w:szCs w:val="28"/>
          <w:lang w:val="uk-UA"/>
        </w:rPr>
        <w:t xml:space="preserve"> пункту</w:t>
      </w:r>
      <w:r w:rsidR="004A1ACA" w:rsidRPr="000514F3">
        <w:rPr>
          <w:sz w:val="28"/>
          <w:szCs w:val="28"/>
          <w:lang w:val="uk-UA"/>
        </w:rPr>
        <w:t xml:space="preserve"> </w:t>
      </w:r>
      <w:r w:rsidR="00B03E5B" w:rsidRPr="000C4D73">
        <w:rPr>
          <w:sz w:val="28"/>
          <w:szCs w:val="28"/>
          <w:lang w:val="uk-UA"/>
        </w:rPr>
        <w:t xml:space="preserve">2.4 глави 2 </w:t>
      </w:r>
      <w:r w:rsidR="004A1ACA" w:rsidRPr="000C4D73">
        <w:rPr>
          <w:sz w:val="28"/>
          <w:szCs w:val="28"/>
          <w:lang w:val="uk-UA"/>
        </w:rPr>
        <w:t xml:space="preserve">Інструкції щодо заповнення форми звітності </w:t>
      </w:r>
      <w:r w:rsidR="00EB3157" w:rsidRPr="000C4D73">
        <w:rPr>
          <w:sz w:val="28"/>
          <w:szCs w:val="28"/>
          <w:lang w:val="uk-UA"/>
        </w:rPr>
        <w:t>№</w:t>
      </w:r>
      <w:r w:rsidR="004A1ACA" w:rsidRPr="000C4D73">
        <w:rPr>
          <w:sz w:val="28"/>
          <w:szCs w:val="28"/>
          <w:lang w:val="uk-UA"/>
        </w:rPr>
        <w:t xml:space="preserve"> 18-</w:t>
      </w:r>
      <w:r w:rsidR="004A1ACA" w:rsidRPr="004A1ACA">
        <w:rPr>
          <w:color w:val="000000" w:themeColor="text1"/>
          <w:sz w:val="28"/>
          <w:szCs w:val="28"/>
          <w:lang w:val="uk-UA"/>
        </w:rPr>
        <w:t xml:space="preserve">НКРЕКП-якість-передача (річна) </w:t>
      </w:r>
      <w:r w:rsidR="004A1ACA">
        <w:rPr>
          <w:color w:val="000000" w:themeColor="text1"/>
          <w:sz w:val="28"/>
          <w:szCs w:val="28"/>
          <w:lang w:val="uk-UA"/>
        </w:rPr>
        <w:t>«</w:t>
      </w:r>
      <w:r w:rsidR="004A1ACA" w:rsidRPr="004A1ACA">
        <w:rPr>
          <w:color w:val="000000" w:themeColor="text1"/>
          <w:sz w:val="28"/>
          <w:szCs w:val="28"/>
          <w:lang w:val="uk-UA"/>
        </w:rPr>
        <w:t xml:space="preserve">Звіт щодо показників надійності (безперервності) передачі електричної </w:t>
      </w:r>
      <w:r w:rsidR="004A1ACA" w:rsidRPr="000C4D73">
        <w:rPr>
          <w:sz w:val="28"/>
          <w:szCs w:val="28"/>
          <w:lang w:val="uk-UA"/>
        </w:rPr>
        <w:t>енергії»</w:t>
      </w:r>
      <w:r w:rsidR="00B03E5B" w:rsidRPr="000C4D73">
        <w:rPr>
          <w:color w:val="000000" w:themeColor="text1"/>
          <w:sz w:val="28"/>
          <w:szCs w:val="28"/>
          <w:lang w:val="uk-UA"/>
        </w:rPr>
        <w:t xml:space="preserve"> </w:t>
      </w:r>
      <w:r w:rsidR="004A1ACA">
        <w:rPr>
          <w:color w:val="000000" w:themeColor="text1"/>
          <w:sz w:val="28"/>
          <w:szCs w:val="28"/>
          <w:lang w:val="uk-UA"/>
        </w:rPr>
        <w:t>після слів «в електронному вигляді» доповнити словами та знаками «</w:t>
      </w:r>
      <w:r w:rsidR="004A1ACA" w:rsidRPr="00251E53">
        <w:rPr>
          <w:color w:val="000000" w:themeColor="text1"/>
          <w:sz w:val="28"/>
          <w:szCs w:val="28"/>
          <w:lang w:val="uk-UA"/>
        </w:rPr>
        <w:t>у форматі «</w:t>
      </w:r>
      <w:proofErr w:type="spellStart"/>
      <w:r w:rsidR="004A1ACA" w:rsidRPr="00251E53">
        <w:rPr>
          <w:color w:val="000000" w:themeColor="text1"/>
          <w:sz w:val="28"/>
          <w:szCs w:val="28"/>
          <w:lang w:val="uk-UA"/>
        </w:rPr>
        <w:t>xls</w:t>
      </w:r>
      <w:proofErr w:type="spellEnd"/>
      <w:r w:rsidR="004A1ACA" w:rsidRPr="00251E53">
        <w:rPr>
          <w:color w:val="000000" w:themeColor="text1"/>
          <w:sz w:val="28"/>
          <w:szCs w:val="28"/>
          <w:lang w:val="uk-UA"/>
        </w:rPr>
        <w:t>» або «</w:t>
      </w:r>
      <w:proofErr w:type="spellStart"/>
      <w:r w:rsidR="004A1ACA" w:rsidRPr="00251E53">
        <w:rPr>
          <w:color w:val="000000" w:themeColor="text1"/>
          <w:sz w:val="28"/>
          <w:szCs w:val="28"/>
          <w:lang w:val="uk-UA"/>
        </w:rPr>
        <w:t>xlsx</w:t>
      </w:r>
      <w:proofErr w:type="spellEnd"/>
      <w:r w:rsidR="004A1ACA" w:rsidRPr="00251E53">
        <w:rPr>
          <w:color w:val="000000" w:themeColor="text1"/>
          <w:sz w:val="28"/>
          <w:szCs w:val="28"/>
          <w:lang w:val="uk-UA"/>
        </w:rPr>
        <w:t>» або «</w:t>
      </w:r>
      <w:proofErr w:type="spellStart"/>
      <w:r w:rsidR="004A1ACA" w:rsidRPr="00251E53">
        <w:rPr>
          <w:color w:val="000000" w:themeColor="text1"/>
          <w:sz w:val="28"/>
          <w:szCs w:val="28"/>
          <w:lang w:val="uk-UA"/>
        </w:rPr>
        <w:t>xlsm</w:t>
      </w:r>
      <w:proofErr w:type="spellEnd"/>
      <w:r w:rsidR="004A1ACA" w:rsidRPr="00251E53">
        <w:rPr>
          <w:color w:val="000000" w:themeColor="text1"/>
          <w:sz w:val="28"/>
          <w:szCs w:val="28"/>
          <w:lang w:val="uk-UA"/>
        </w:rPr>
        <w:t xml:space="preserve">» згідно з формою, розміщеною на </w:t>
      </w:r>
      <w:proofErr w:type="spellStart"/>
      <w:r w:rsidR="004A1ACA" w:rsidRPr="00251E53">
        <w:rPr>
          <w:color w:val="000000" w:themeColor="text1"/>
          <w:sz w:val="28"/>
          <w:szCs w:val="28"/>
          <w:lang w:val="uk-UA"/>
        </w:rPr>
        <w:t>вебсайті</w:t>
      </w:r>
      <w:proofErr w:type="spellEnd"/>
      <w:r w:rsidR="004A1ACA" w:rsidRPr="00251E53">
        <w:rPr>
          <w:color w:val="000000" w:themeColor="text1"/>
          <w:sz w:val="28"/>
          <w:szCs w:val="28"/>
          <w:lang w:val="uk-UA"/>
        </w:rPr>
        <w:t xml:space="preserve"> НКРЕК</w:t>
      </w:r>
      <w:r w:rsidR="004A1ACA" w:rsidRPr="000C4D73">
        <w:rPr>
          <w:sz w:val="28"/>
          <w:szCs w:val="28"/>
          <w:lang w:val="uk-UA"/>
        </w:rPr>
        <w:t>П</w:t>
      </w:r>
      <w:r w:rsidR="00BA7819" w:rsidRPr="000514F3">
        <w:rPr>
          <w:sz w:val="28"/>
          <w:szCs w:val="28"/>
          <w:lang w:val="uk-UA"/>
        </w:rPr>
        <w:t>,</w:t>
      </w:r>
      <w:r w:rsidR="004A1ACA" w:rsidRPr="000C4D73">
        <w:rPr>
          <w:sz w:val="28"/>
          <w:szCs w:val="28"/>
          <w:lang w:val="uk-UA"/>
        </w:rPr>
        <w:t>»</w:t>
      </w:r>
      <w:r w:rsidR="006D1EAC" w:rsidRPr="000C4D73">
        <w:rPr>
          <w:sz w:val="28"/>
          <w:szCs w:val="28"/>
          <w:lang w:val="uk-UA"/>
        </w:rPr>
        <w:t>.</w:t>
      </w:r>
    </w:p>
    <w:p w14:paraId="7315EE57" w14:textId="77777777" w:rsidR="001A75B0" w:rsidRDefault="001A75B0" w:rsidP="00681A4C">
      <w:pPr>
        <w:pStyle w:val="rvps2"/>
        <w:shd w:val="clear" w:color="auto" w:fill="FFFFFF"/>
        <w:spacing w:before="0" w:beforeAutospacing="0" w:after="0" w:afterAutospacing="0"/>
        <w:ind w:firstLine="709"/>
        <w:jc w:val="both"/>
        <w:rPr>
          <w:color w:val="000000" w:themeColor="text1"/>
          <w:sz w:val="28"/>
          <w:szCs w:val="28"/>
          <w:lang w:val="uk-UA"/>
        </w:rPr>
      </w:pPr>
    </w:p>
    <w:p w14:paraId="70FC9EF1" w14:textId="1E7AFE74" w:rsidR="00035845" w:rsidRDefault="008660E5" w:rsidP="009B6005">
      <w:pPr>
        <w:pStyle w:val="rvps2"/>
        <w:shd w:val="clear" w:color="auto" w:fill="FFFFFF"/>
        <w:tabs>
          <w:tab w:val="left" w:pos="993"/>
        </w:tabs>
        <w:spacing w:before="0" w:beforeAutospacing="0" w:after="240" w:afterAutospacing="0"/>
        <w:ind w:firstLine="709"/>
        <w:jc w:val="both"/>
        <w:rPr>
          <w:color w:val="000000" w:themeColor="text1"/>
          <w:sz w:val="28"/>
          <w:szCs w:val="28"/>
          <w:lang w:val="uk-UA"/>
        </w:rPr>
      </w:pPr>
      <w:r>
        <w:rPr>
          <w:color w:val="000000" w:themeColor="text1"/>
          <w:sz w:val="28"/>
          <w:szCs w:val="28"/>
          <w:lang w:val="uk-UA"/>
        </w:rPr>
        <w:t>2</w:t>
      </w:r>
      <w:r w:rsidR="00035845" w:rsidRPr="00035845">
        <w:rPr>
          <w:color w:val="000000" w:themeColor="text1"/>
          <w:sz w:val="28"/>
          <w:szCs w:val="28"/>
          <w:lang w:val="uk-UA"/>
        </w:rPr>
        <w:t>.</w:t>
      </w:r>
      <w:r w:rsidR="00035845">
        <w:rPr>
          <w:color w:val="000000" w:themeColor="text1"/>
          <w:sz w:val="28"/>
          <w:szCs w:val="28"/>
          <w:lang w:val="uk-UA"/>
        </w:rPr>
        <w:t xml:space="preserve"> </w:t>
      </w:r>
      <w:proofErr w:type="spellStart"/>
      <w:r w:rsidR="00035845">
        <w:rPr>
          <w:color w:val="000000" w:themeColor="text1"/>
          <w:sz w:val="28"/>
          <w:szCs w:val="28"/>
          <w:lang w:val="uk-UA"/>
        </w:rPr>
        <w:t>Унести</w:t>
      </w:r>
      <w:proofErr w:type="spellEnd"/>
      <w:r w:rsidR="00035845">
        <w:rPr>
          <w:color w:val="000000" w:themeColor="text1"/>
          <w:sz w:val="28"/>
          <w:szCs w:val="28"/>
          <w:lang w:val="uk-UA"/>
        </w:rPr>
        <w:t xml:space="preserve"> до Порядку</w:t>
      </w:r>
      <w:r w:rsidR="00035845" w:rsidRPr="00126426">
        <w:rPr>
          <w:color w:val="000000" w:themeColor="text1"/>
          <w:sz w:val="28"/>
          <w:szCs w:val="28"/>
          <w:lang w:val="uk-UA"/>
        </w:rPr>
        <w:t xml:space="preserve"> забезпечення стандартів якості електропостачання та надання компенсацій споживачам за їх недотримання</w:t>
      </w:r>
      <w:r w:rsidR="00035845">
        <w:rPr>
          <w:color w:val="000000" w:themeColor="text1"/>
          <w:sz w:val="28"/>
          <w:szCs w:val="28"/>
          <w:lang w:val="uk-UA"/>
        </w:rPr>
        <w:t xml:space="preserve">, </w:t>
      </w:r>
      <w:r w:rsidR="00035845" w:rsidRPr="00351843">
        <w:rPr>
          <w:sz w:val="28"/>
          <w:szCs w:val="28"/>
          <w:lang w:val="uk-UA"/>
        </w:rPr>
        <w:t>затверджено</w:t>
      </w:r>
      <w:r w:rsidR="009B6005" w:rsidRPr="00351843">
        <w:rPr>
          <w:sz w:val="28"/>
          <w:szCs w:val="28"/>
          <w:lang w:val="uk-UA"/>
        </w:rPr>
        <w:t xml:space="preserve">го </w:t>
      </w:r>
      <w:r w:rsidR="00035845" w:rsidRPr="00B4277E">
        <w:rPr>
          <w:color w:val="000000" w:themeColor="text1"/>
          <w:sz w:val="28"/>
          <w:szCs w:val="28"/>
          <w:lang w:val="uk-UA"/>
        </w:rPr>
        <w:t>постанов</w:t>
      </w:r>
      <w:r w:rsidR="00035845">
        <w:rPr>
          <w:color w:val="000000" w:themeColor="text1"/>
          <w:sz w:val="28"/>
          <w:szCs w:val="28"/>
          <w:lang w:val="uk-UA"/>
        </w:rPr>
        <w:t>ою</w:t>
      </w:r>
      <w:r w:rsidR="00035845" w:rsidRPr="00B4277E">
        <w:rPr>
          <w:color w:val="000000" w:themeColor="text1"/>
          <w:sz w:val="28"/>
          <w:szCs w:val="28"/>
          <w:lang w:val="uk-UA"/>
        </w:rPr>
        <w:t xml:space="preserve"> </w:t>
      </w:r>
      <w:r w:rsidR="00035845">
        <w:rPr>
          <w:color w:val="000000" w:themeColor="text1"/>
          <w:sz w:val="28"/>
          <w:szCs w:val="28"/>
          <w:lang w:val="uk-UA"/>
        </w:rPr>
        <w:t xml:space="preserve">Національної комісії, що здійснює державне регулювання у сферах енергетики та комунальних послуг, </w:t>
      </w:r>
      <w:r w:rsidR="00035845" w:rsidRPr="00B4277E">
        <w:rPr>
          <w:color w:val="000000" w:themeColor="text1"/>
          <w:sz w:val="28"/>
          <w:szCs w:val="28"/>
          <w:lang w:val="uk-UA"/>
        </w:rPr>
        <w:t>від 12 червня 2018 року № 37</w:t>
      </w:r>
      <w:r w:rsidR="00035845">
        <w:rPr>
          <w:color w:val="000000" w:themeColor="text1"/>
          <w:sz w:val="28"/>
          <w:szCs w:val="28"/>
          <w:lang w:val="uk-UA"/>
        </w:rPr>
        <w:t>5 такі зміни:</w:t>
      </w:r>
    </w:p>
    <w:p w14:paraId="27DA8EA8" w14:textId="3173599D" w:rsidR="00035845" w:rsidRDefault="009A6AEF" w:rsidP="009B6005">
      <w:pPr>
        <w:pStyle w:val="rvps2"/>
        <w:numPr>
          <w:ilvl w:val="0"/>
          <w:numId w:val="27"/>
        </w:numPr>
        <w:shd w:val="clear" w:color="auto" w:fill="FFFFFF"/>
        <w:spacing w:before="0" w:beforeAutospacing="0" w:after="0" w:afterAutospacing="0"/>
        <w:ind w:left="0" w:firstLine="709"/>
        <w:jc w:val="both"/>
        <w:rPr>
          <w:color w:val="000000" w:themeColor="text1"/>
          <w:sz w:val="28"/>
          <w:szCs w:val="28"/>
          <w:lang w:val="uk-UA"/>
        </w:rPr>
      </w:pPr>
      <w:r>
        <w:rPr>
          <w:color w:val="000000" w:themeColor="text1"/>
          <w:sz w:val="28"/>
          <w:szCs w:val="28"/>
          <w:lang w:val="uk-UA"/>
        </w:rPr>
        <w:t xml:space="preserve">у </w:t>
      </w:r>
      <w:r w:rsidR="00EA100F">
        <w:rPr>
          <w:color w:val="000000" w:themeColor="text1"/>
          <w:sz w:val="28"/>
          <w:szCs w:val="28"/>
          <w:lang w:val="uk-UA"/>
        </w:rPr>
        <w:t>п</w:t>
      </w:r>
      <w:r w:rsidR="0051307A">
        <w:rPr>
          <w:color w:val="000000" w:themeColor="text1"/>
          <w:sz w:val="28"/>
          <w:szCs w:val="28"/>
          <w:lang w:val="uk-UA"/>
        </w:rPr>
        <w:t>ункт</w:t>
      </w:r>
      <w:r>
        <w:rPr>
          <w:color w:val="000000" w:themeColor="text1"/>
          <w:sz w:val="28"/>
          <w:szCs w:val="28"/>
          <w:lang w:val="uk-UA"/>
        </w:rPr>
        <w:t>і</w:t>
      </w:r>
      <w:r w:rsidR="0051307A">
        <w:rPr>
          <w:color w:val="000000" w:themeColor="text1"/>
          <w:sz w:val="28"/>
          <w:szCs w:val="28"/>
          <w:lang w:val="uk-UA"/>
        </w:rPr>
        <w:t xml:space="preserve"> 2.3 глави 2:</w:t>
      </w:r>
    </w:p>
    <w:p w14:paraId="55538255" w14:textId="276CA3D4" w:rsidR="0013593A" w:rsidRPr="00DE141A" w:rsidRDefault="00E07215" w:rsidP="009B6005">
      <w:pPr>
        <w:pStyle w:val="rvps2"/>
        <w:shd w:val="clear" w:color="auto" w:fill="FFFFFF"/>
        <w:spacing w:before="0" w:beforeAutospacing="0" w:after="0" w:afterAutospacing="0"/>
        <w:ind w:firstLine="709"/>
        <w:jc w:val="both"/>
        <w:rPr>
          <w:sz w:val="28"/>
          <w:szCs w:val="28"/>
          <w:lang w:val="uk-UA"/>
        </w:rPr>
      </w:pPr>
      <w:bookmarkStart w:id="2" w:name="_Hlk152234111"/>
      <w:r w:rsidRPr="00DE141A">
        <w:rPr>
          <w:sz w:val="28"/>
          <w:szCs w:val="28"/>
          <w:lang w:val="uk-UA"/>
        </w:rPr>
        <w:t xml:space="preserve">після підпункту 6 </w:t>
      </w:r>
      <w:bookmarkEnd w:id="2"/>
      <w:r w:rsidR="00EA100F" w:rsidRPr="00DE141A">
        <w:rPr>
          <w:sz w:val="28"/>
          <w:szCs w:val="28"/>
          <w:lang w:val="uk-UA"/>
        </w:rPr>
        <w:t>д</w:t>
      </w:r>
      <w:r w:rsidR="0051307A" w:rsidRPr="00DE141A">
        <w:rPr>
          <w:sz w:val="28"/>
          <w:szCs w:val="28"/>
          <w:lang w:val="uk-UA"/>
        </w:rPr>
        <w:t xml:space="preserve">оповнити новим підпунктом 7 </w:t>
      </w:r>
      <w:bookmarkStart w:id="3" w:name="_Hlk152234403"/>
      <w:r w:rsidR="0013593A" w:rsidRPr="00DE141A">
        <w:rPr>
          <w:sz w:val="28"/>
          <w:szCs w:val="28"/>
          <w:lang w:val="uk-UA"/>
        </w:rPr>
        <w:t xml:space="preserve">такого змісту: </w:t>
      </w:r>
    </w:p>
    <w:bookmarkEnd w:id="3"/>
    <w:p w14:paraId="63388264" w14:textId="60E4654F" w:rsidR="0051307A" w:rsidRPr="00DE141A" w:rsidRDefault="00EA100F" w:rsidP="009B6005">
      <w:pPr>
        <w:pStyle w:val="rvps2"/>
        <w:shd w:val="clear" w:color="auto" w:fill="FFFFFF"/>
        <w:spacing w:before="0" w:beforeAutospacing="0" w:after="0" w:afterAutospacing="0"/>
        <w:ind w:firstLine="709"/>
        <w:jc w:val="both"/>
        <w:rPr>
          <w:sz w:val="28"/>
          <w:szCs w:val="28"/>
          <w:lang w:val="uk-UA"/>
        </w:rPr>
      </w:pPr>
      <w:r>
        <w:rPr>
          <w:color w:val="000000" w:themeColor="text1"/>
          <w:sz w:val="28"/>
          <w:szCs w:val="28"/>
          <w:lang w:val="uk-UA"/>
        </w:rPr>
        <w:t>«</w:t>
      </w:r>
      <w:r w:rsidR="0051307A">
        <w:rPr>
          <w:color w:val="000000" w:themeColor="text1"/>
          <w:sz w:val="28"/>
          <w:szCs w:val="28"/>
          <w:lang w:val="uk-UA"/>
        </w:rPr>
        <w:t>7)</w:t>
      </w:r>
      <w:r w:rsidR="0051307A" w:rsidRPr="0051307A">
        <w:t xml:space="preserve"> </w:t>
      </w:r>
      <w:r w:rsidR="0051307A" w:rsidRPr="0051307A">
        <w:rPr>
          <w:color w:val="000000" w:themeColor="text1"/>
          <w:sz w:val="28"/>
          <w:szCs w:val="28"/>
          <w:lang w:val="uk-UA"/>
        </w:rPr>
        <w:t>повідомлення про відмову у приєднанні електроустановок замовника до електричних мереж ОСР у вказаний у заяві про приєднання спосіб обміну інформацією у строк 2 робочі дні, починаючи з наступного робочого дня від отримання заяви</w:t>
      </w:r>
      <w:r w:rsidR="0051307A" w:rsidRPr="00DE141A">
        <w:rPr>
          <w:sz w:val="28"/>
          <w:szCs w:val="28"/>
          <w:lang w:val="uk-UA"/>
        </w:rPr>
        <w:t>;</w:t>
      </w:r>
      <w:r w:rsidRPr="00DE141A">
        <w:rPr>
          <w:sz w:val="28"/>
          <w:szCs w:val="28"/>
          <w:lang w:val="uk-UA"/>
        </w:rPr>
        <w:t>»</w:t>
      </w:r>
      <w:r w:rsidR="00BF5B26" w:rsidRPr="00DE141A">
        <w:rPr>
          <w:sz w:val="28"/>
          <w:szCs w:val="28"/>
          <w:lang w:val="uk-UA"/>
        </w:rPr>
        <w:t>.</w:t>
      </w:r>
    </w:p>
    <w:p w14:paraId="6EDA48A9" w14:textId="6DCC69D9" w:rsidR="0051307A" w:rsidRDefault="00BF5B26" w:rsidP="009B6005">
      <w:pPr>
        <w:pStyle w:val="rvps2"/>
        <w:shd w:val="clear" w:color="auto" w:fill="FFFFFF"/>
        <w:spacing w:before="0" w:beforeAutospacing="0" w:after="0" w:afterAutospacing="0"/>
        <w:ind w:firstLine="709"/>
        <w:jc w:val="both"/>
        <w:rPr>
          <w:color w:val="000000" w:themeColor="text1"/>
          <w:sz w:val="28"/>
          <w:szCs w:val="28"/>
          <w:lang w:val="uk-UA"/>
        </w:rPr>
      </w:pPr>
      <w:r w:rsidRPr="00DE141A">
        <w:rPr>
          <w:sz w:val="28"/>
          <w:szCs w:val="28"/>
          <w:lang w:val="uk-UA"/>
        </w:rPr>
        <w:t xml:space="preserve">У зв’язку з цим </w:t>
      </w:r>
      <w:r w:rsidR="0051307A" w:rsidRPr="00DE141A">
        <w:rPr>
          <w:sz w:val="28"/>
          <w:szCs w:val="28"/>
          <w:lang w:val="uk-UA"/>
        </w:rPr>
        <w:t>підпункти 7</w:t>
      </w:r>
      <w:r w:rsidR="007E739F" w:rsidRPr="00DE141A">
        <w:rPr>
          <w:sz w:val="28"/>
          <w:szCs w:val="28"/>
          <w:lang w:val="uk-UA"/>
        </w:rPr>
        <w:t xml:space="preserve"> </w:t>
      </w:r>
      <w:bookmarkStart w:id="4" w:name="_Hlk152234152"/>
      <w:r w:rsidR="007E739F" w:rsidRPr="00DE141A">
        <w:rPr>
          <w:sz w:val="28"/>
          <w:szCs w:val="28"/>
          <w:lang w:val="uk-UA"/>
        </w:rPr>
        <w:t xml:space="preserve">– </w:t>
      </w:r>
      <w:bookmarkEnd w:id="4"/>
      <w:r w:rsidR="008C1504" w:rsidRPr="00DE141A">
        <w:rPr>
          <w:sz w:val="28"/>
          <w:szCs w:val="28"/>
          <w:lang w:val="uk-UA"/>
        </w:rPr>
        <w:t>22</w:t>
      </w:r>
      <w:r w:rsidR="0051307A" w:rsidRPr="00DE141A">
        <w:rPr>
          <w:sz w:val="28"/>
          <w:szCs w:val="28"/>
          <w:lang w:val="uk-UA"/>
        </w:rPr>
        <w:t xml:space="preserve"> вважати </w:t>
      </w:r>
      <w:r w:rsidR="00934FEF" w:rsidRPr="00DE141A">
        <w:rPr>
          <w:sz w:val="28"/>
          <w:szCs w:val="28"/>
          <w:lang w:val="uk-UA"/>
        </w:rPr>
        <w:t>відповідно</w:t>
      </w:r>
      <w:r w:rsidR="00934FEF" w:rsidRPr="00DE141A">
        <w:rPr>
          <w:sz w:val="28"/>
          <w:szCs w:val="28"/>
        </w:rPr>
        <w:t xml:space="preserve"> </w:t>
      </w:r>
      <w:r w:rsidR="0051307A" w:rsidRPr="00DE141A">
        <w:rPr>
          <w:sz w:val="28"/>
          <w:szCs w:val="28"/>
          <w:lang w:val="uk-UA"/>
        </w:rPr>
        <w:t>підпунктами 8</w:t>
      </w:r>
      <w:r w:rsidR="007E739F" w:rsidRPr="00DE141A">
        <w:rPr>
          <w:sz w:val="28"/>
          <w:szCs w:val="28"/>
          <w:lang w:val="uk-UA"/>
        </w:rPr>
        <w:t xml:space="preserve"> – </w:t>
      </w:r>
      <w:r w:rsidR="002B437B" w:rsidRPr="00DE141A">
        <w:rPr>
          <w:sz w:val="28"/>
          <w:szCs w:val="28"/>
          <w:lang w:val="uk-UA"/>
        </w:rPr>
        <w:t>23</w:t>
      </w:r>
      <w:r w:rsidR="00EA100F" w:rsidRPr="00DE141A">
        <w:rPr>
          <w:sz w:val="28"/>
          <w:szCs w:val="28"/>
          <w:lang w:val="uk-UA"/>
        </w:rPr>
        <w:t>;</w:t>
      </w:r>
    </w:p>
    <w:p w14:paraId="59148B99" w14:textId="0FE57178" w:rsidR="000A58E1" w:rsidRPr="00E07215" w:rsidRDefault="00E07215" w:rsidP="000A58E1">
      <w:pPr>
        <w:pStyle w:val="rvps2"/>
        <w:tabs>
          <w:tab w:val="left" w:pos="709"/>
          <w:tab w:val="left" w:pos="1134"/>
        </w:tabs>
        <w:spacing w:before="0" w:beforeAutospacing="0" w:after="0" w:afterAutospacing="0"/>
        <w:ind w:firstLine="709"/>
        <w:jc w:val="both"/>
        <w:textAlignment w:val="baseline"/>
        <w:rPr>
          <w:color w:val="FF0000"/>
          <w:sz w:val="28"/>
          <w:szCs w:val="28"/>
        </w:rPr>
      </w:pPr>
      <w:r w:rsidRPr="00DE141A">
        <w:rPr>
          <w:sz w:val="28"/>
          <w:szCs w:val="28"/>
          <w:lang w:val="uk-UA"/>
        </w:rPr>
        <w:t xml:space="preserve">після підпункту 11 </w:t>
      </w:r>
      <w:r w:rsidR="00EA100F" w:rsidRPr="00DE141A">
        <w:rPr>
          <w:sz w:val="28"/>
          <w:szCs w:val="28"/>
          <w:lang w:val="uk-UA"/>
        </w:rPr>
        <w:t>д</w:t>
      </w:r>
      <w:r w:rsidR="0051307A" w:rsidRPr="00DE141A">
        <w:rPr>
          <w:sz w:val="28"/>
          <w:szCs w:val="28"/>
          <w:lang w:val="uk-UA"/>
        </w:rPr>
        <w:t xml:space="preserve">оповнити </w:t>
      </w:r>
      <w:r w:rsidR="0051307A">
        <w:rPr>
          <w:color w:val="000000" w:themeColor="text1"/>
          <w:sz w:val="28"/>
          <w:szCs w:val="28"/>
          <w:lang w:val="uk-UA"/>
        </w:rPr>
        <w:t xml:space="preserve">новими підпунктами </w:t>
      </w:r>
      <w:r w:rsidR="0051307A" w:rsidRPr="00102C76">
        <w:rPr>
          <w:sz w:val="28"/>
          <w:szCs w:val="28"/>
          <w:lang w:val="uk-UA"/>
        </w:rPr>
        <w:t>12 та 13</w:t>
      </w:r>
      <w:r w:rsidR="000A58E1" w:rsidRPr="000A58E1">
        <w:rPr>
          <w:sz w:val="28"/>
          <w:szCs w:val="28"/>
        </w:rPr>
        <w:t xml:space="preserve"> </w:t>
      </w:r>
      <w:r w:rsidR="000A58E1" w:rsidRPr="00DE141A">
        <w:rPr>
          <w:sz w:val="28"/>
          <w:szCs w:val="28"/>
        </w:rPr>
        <w:t xml:space="preserve">такого </w:t>
      </w:r>
      <w:r w:rsidR="000A58E1" w:rsidRPr="001D3875">
        <w:rPr>
          <w:sz w:val="28"/>
          <w:szCs w:val="28"/>
          <w:lang w:val="uk-UA"/>
        </w:rPr>
        <w:t>змісту</w:t>
      </w:r>
      <w:r w:rsidR="000A58E1" w:rsidRPr="00DE141A">
        <w:rPr>
          <w:sz w:val="28"/>
          <w:szCs w:val="28"/>
        </w:rPr>
        <w:t>:</w:t>
      </w:r>
    </w:p>
    <w:p w14:paraId="63BF3A61" w14:textId="3CECBACB" w:rsidR="0051307A" w:rsidRDefault="00EA100F" w:rsidP="009B6005">
      <w:pPr>
        <w:pStyle w:val="rvps2"/>
        <w:shd w:val="clear" w:color="auto" w:fill="FFFFFF"/>
        <w:spacing w:before="0" w:beforeAutospacing="0" w:after="0" w:afterAutospacing="0"/>
        <w:ind w:firstLine="709"/>
        <w:jc w:val="both"/>
        <w:rPr>
          <w:color w:val="000000" w:themeColor="text1"/>
          <w:sz w:val="28"/>
          <w:szCs w:val="28"/>
          <w:lang w:val="uk-UA"/>
        </w:rPr>
      </w:pPr>
      <w:r>
        <w:rPr>
          <w:color w:val="000000" w:themeColor="text1"/>
          <w:sz w:val="28"/>
          <w:szCs w:val="28"/>
          <w:lang w:val="uk-UA"/>
        </w:rPr>
        <w:t>«</w:t>
      </w:r>
      <w:r w:rsidR="0051307A">
        <w:rPr>
          <w:color w:val="000000" w:themeColor="text1"/>
          <w:sz w:val="28"/>
          <w:szCs w:val="28"/>
          <w:lang w:val="uk-UA"/>
        </w:rPr>
        <w:t xml:space="preserve">12) </w:t>
      </w:r>
      <w:r w:rsidR="0051307A" w:rsidRPr="0051307A">
        <w:rPr>
          <w:color w:val="000000" w:themeColor="text1"/>
          <w:sz w:val="28"/>
          <w:szCs w:val="28"/>
          <w:lang w:val="uk-UA"/>
        </w:rPr>
        <w:t>видача паперового примірника підписаного договору про приєднання у строк 3 робочі дні від дати отримання відповідного звернення;</w:t>
      </w:r>
    </w:p>
    <w:p w14:paraId="714A5FCE" w14:textId="5AF7F812" w:rsidR="0051307A" w:rsidRDefault="0051307A" w:rsidP="009B6005">
      <w:pPr>
        <w:pStyle w:val="rvps2"/>
        <w:shd w:val="clear" w:color="auto" w:fill="FFFFFF"/>
        <w:spacing w:before="0" w:beforeAutospacing="0" w:after="0" w:afterAutospacing="0"/>
        <w:ind w:firstLine="709"/>
        <w:jc w:val="both"/>
        <w:rPr>
          <w:color w:val="000000" w:themeColor="text1"/>
          <w:sz w:val="28"/>
          <w:szCs w:val="28"/>
          <w:lang w:val="uk-UA"/>
        </w:rPr>
      </w:pPr>
      <w:r>
        <w:rPr>
          <w:color w:val="000000" w:themeColor="text1"/>
          <w:sz w:val="28"/>
          <w:szCs w:val="28"/>
          <w:lang w:val="uk-UA"/>
        </w:rPr>
        <w:lastRenderedPageBreak/>
        <w:t xml:space="preserve">13) </w:t>
      </w:r>
      <w:r w:rsidRPr="0051307A">
        <w:rPr>
          <w:color w:val="000000" w:themeColor="text1"/>
          <w:sz w:val="28"/>
          <w:szCs w:val="28"/>
          <w:lang w:val="uk-UA"/>
        </w:rPr>
        <w:t xml:space="preserve">видача замовнику проєкта багатостороннього договору про </w:t>
      </w:r>
      <w:r w:rsidRPr="00F900CE">
        <w:rPr>
          <w:sz w:val="28"/>
          <w:szCs w:val="28"/>
          <w:lang w:val="uk-UA"/>
        </w:rPr>
        <w:t>приєднання і проєкта технічних умов у строк 10 робочих днів з дня отримання звернення;</w:t>
      </w:r>
      <w:r w:rsidR="00EA100F" w:rsidRPr="00F900CE">
        <w:rPr>
          <w:sz w:val="28"/>
          <w:szCs w:val="28"/>
          <w:lang w:val="uk-UA"/>
        </w:rPr>
        <w:t>»</w:t>
      </w:r>
      <w:r w:rsidR="00934FEF" w:rsidRPr="00F900CE">
        <w:rPr>
          <w:sz w:val="28"/>
          <w:szCs w:val="28"/>
          <w:lang w:val="uk-UA"/>
        </w:rPr>
        <w:t>.</w:t>
      </w:r>
    </w:p>
    <w:p w14:paraId="3BD1537E" w14:textId="15310220" w:rsidR="0051307A" w:rsidRPr="00F900CE" w:rsidRDefault="00216B6A" w:rsidP="009B6005">
      <w:pPr>
        <w:pStyle w:val="rvps2"/>
        <w:shd w:val="clear" w:color="auto" w:fill="FFFFFF"/>
        <w:spacing w:before="0" w:beforeAutospacing="0" w:after="0" w:afterAutospacing="0"/>
        <w:ind w:firstLine="709"/>
        <w:jc w:val="both"/>
        <w:rPr>
          <w:sz w:val="28"/>
          <w:szCs w:val="28"/>
          <w:lang w:val="uk-UA"/>
        </w:rPr>
      </w:pPr>
      <w:bookmarkStart w:id="5" w:name="_Hlk152237182"/>
      <w:r w:rsidRPr="00F900CE">
        <w:rPr>
          <w:sz w:val="28"/>
          <w:szCs w:val="28"/>
          <w:lang w:val="uk-UA"/>
        </w:rPr>
        <w:t xml:space="preserve">У зв’язку з цим </w:t>
      </w:r>
      <w:bookmarkEnd w:id="5"/>
      <w:r w:rsidR="0051307A" w:rsidRPr="00F900CE">
        <w:rPr>
          <w:sz w:val="28"/>
          <w:szCs w:val="28"/>
          <w:lang w:val="uk-UA"/>
        </w:rPr>
        <w:t>підпункти 1</w:t>
      </w:r>
      <w:r w:rsidR="00934FEF" w:rsidRPr="00F900CE">
        <w:rPr>
          <w:sz w:val="28"/>
          <w:szCs w:val="28"/>
          <w:lang w:val="uk-UA"/>
        </w:rPr>
        <w:t>2</w:t>
      </w:r>
      <w:r w:rsidR="00C127FB" w:rsidRPr="00F900CE">
        <w:rPr>
          <w:sz w:val="28"/>
          <w:szCs w:val="28"/>
          <w:lang w:val="uk-UA"/>
        </w:rPr>
        <w:t xml:space="preserve"> </w:t>
      </w:r>
      <w:bookmarkStart w:id="6" w:name="_Hlk152316237"/>
      <w:r w:rsidR="00C127FB" w:rsidRPr="00F900CE">
        <w:rPr>
          <w:sz w:val="28"/>
          <w:szCs w:val="28"/>
          <w:lang w:val="uk-UA"/>
        </w:rPr>
        <w:t xml:space="preserve">– </w:t>
      </w:r>
      <w:bookmarkEnd w:id="6"/>
      <w:r w:rsidR="0051307A" w:rsidRPr="00F900CE">
        <w:rPr>
          <w:sz w:val="28"/>
          <w:szCs w:val="28"/>
          <w:lang w:val="uk-UA"/>
        </w:rPr>
        <w:t>2</w:t>
      </w:r>
      <w:r w:rsidR="00934FEF" w:rsidRPr="00F900CE">
        <w:rPr>
          <w:sz w:val="28"/>
          <w:szCs w:val="28"/>
          <w:lang w:val="uk-UA"/>
        </w:rPr>
        <w:t>3</w:t>
      </w:r>
      <w:r w:rsidR="0051307A" w:rsidRPr="00F900CE">
        <w:rPr>
          <w:sz w:val="28"/>
          <w:szCs w:val="28"/>
          <w:lang w:val="uk-UA"/>
        </w:rPr>
        <w:t xml:space="preserve"> вважати </w:t>
      </w:r>
      <w:r w:rsidR="00934FEF" w:rsidRPr="00F900CE">
        <w:rPr>
          <w:sz w:val="28"/>
          <w:szCs w:val="28"/>
          <w:lang w:val="uk-UA"/>
        </w:rPr>
        <w:t>відповідно</w:t>
      </w:r>
      <w:r w:rsidR="00934FEF" w:rsidRPr="00F900CE">
        <w:rPr>
          <w:sz w:val="28"/>
          <w:szCs w:val="28"/>
        </w:rPr>
        <w:t xml:space="preserve"> </w:t>
      </w:r>
      <w:r w:rsidR="0051307A" w:rsidRPr="00F900CE">
        <w:rPr>
          <w:sz w:val="28"/>
          <w:szCs w:val="28"/>
          <w:lang w:val="uk-UA"/>
        </w:rPr>
        <w:t>підпунктами 14</w:t>
      </w:r>
      <w:r w:rsidR="00C127FB" w:rsidRPr="00F900CE">
        <w:rPr>
          <w:sz w:val="28"/>
          <w:szCs w:val="28"/>
          <w:lang w:val="uk-UA"/>
        </w:rPr>
        <w:t xml:space="preserve"> – </w:t>
      </w:r>
      <w:r w:rsidR="0051307A" w:rsidRPr="00F900CE">
        <w:rPr>
          <w:sz w:val="28"/>
          <w:szCs w:val="28"/>
          <w:lang w:val="uk-UA"/>
        </w:rPr>
        <w:t>2</w:t>
      </w:r>
      <w:r w:rsidR="00934FEF" w:rsidRPr="00F900CE">
        <w:rPr>
          <w:sz w:val="28"/>
          <w:szCs w:val="28"/>
          <w:lang w:val="uk-UA"/>
        </w:rPr>
        <w:t>5</w:t>
      </w:r>
      <w:r w:rsidR="00EA100F" w:rsidRPr="00F900CE">
        <w:rPr>
          <w:sz w:val="28"/>
          <w:szCs w:val="28"/>
          <w:lang w:val="uk-UA"/>
        </w:rPr>
        <w:t>;</w:t>
      </w:r>
    </w:p>
    <w:p w14:paraId="38030988" w14:textId="2E6254E4" w:rsidR="0051307A" w:rsidRPr="00F900CE" w:rsidRDefault="00EA100F" w:rsidP="009B6005">
      <w:pPr>
        <w:pStyle w:val="rvps2"/>
        <w:shd w:val="clear" w:color="auto" w:fill="FFFFFF"/>
        <w:spacing w:before="0" w:beforeAutospacing="0" w:after="0" w:afterAutospacing="0"/>
        <w:ind w:firstLine="709"/>
        <w:jc w:val="both"/>
        <w:rPr>
          <w:color w:val="000000" w:themeColor="text1"/>
          <w:sz w:val="28"/>
          <w:szCs w:val="28"/>
          <w:lang w:val="uk-UA"/>
        </w:rPr>
      </w:pPr>
      <w:bookmarkStart w:id="7" w:name="_Hlk152333346"/>
      <w:r w:rsidRPr="00D652D6">
        <w:rPr>
          <w:sz w:val="28"/>
          <w:szCs w:val="28"/>
          <w:lang w:val="uk-UA"/>
        </w:rPr>
        <w:t>п</w:t>
      </w:r>
      <w:r w:rsidR="0051307A" w:rsidRPr="00D652D6">
        <w:rPr>
          <w:sz w:val="28"/>
          <w:szCs w:val="28"/>
          <w:lang w:val="uk-UA"/>
        </w:rPr>
        <w:t>ідпункт 17</w:t>
      </w:r>
      <w:r w:rsidRPr="00D652D6">
        <w:rPr>
          <w:sz w:val="28"/>
          <w:szCs w:val="28"/>
          <w:lang w:val="uk-UA"/>
        </w:rPr>
        <w:t xml:space="preserve"> </w:t>
      </w:r>
      <w:r w:rsidR="0051307A" w:rsidRPr="00D652D6">
        <w:rPr>
          <w:sz w:val="28"/>
          <w:szCs w:val="28"/>
          <w:lang w:val="uk-UA"/>
        </w:rPr>
        <w:t xml:space="preserve">викласти </w:t>
      </w:r>
      <w:r w:rsidR="0051307A" w:rsidRPr="00F900CE">
        <w:rPr>
          <w:color w:val="000000" w:themeColor="text1"/>
          <w:sz w:val="28"/>
          <w:szCs w:val="28"/>
          <w:lang w:val="uk-UA"/>
        </w:rPr>
        <w:t>в такій редакції:</w:t>
      </w:r>
    </w:p>
    <w:bookmarkEnd w:id="7"/>
    <w:p w14:paraId="326ED9F0" w14:textId="1A3366A9" w:rsidR="0051307A" w:rsidRPr="00C14733" w:rsidRDefault="00EA100F" w:rsidP="009B6005">
      <w:pPr>
        <w:pStyle w:val="rvps2"/>
        <w:shd w:val="clear" w:color="auto" w:fill="FFFFFF"/>
        <w:spacing w:before="0" w:beforeAutospacing="0" w:after="0" w:afterAutospacing="0"/>
        <w:ind w:firstLine="709"/>
        <w:jc w:val="both"/>
        <w:rPr>
          <w:color w:val="000000" w:themeColor="text1"/>
          <w:sz w:val="28"/>
          <w:szCs w:val="28"/>
          <w:lang w:val="uk-UA"/>
        </w:rPr>
      </w:pPr>
      <w:r w:rsidRPr="00F900CE">
        <w:rPr>
          <w:color w:val="000000" w:themeColor="text1"/>
          <w:sz w:val="28"/>
          <w:szCs w:val="28"/>
          <w:lang w:val="uk-UA"/>
        </w:rPr>
        <w:t>«</w:t>
      </w:r>
      <w:r w:rsidR="0051307A" w:rsidRPr="00F900CE">
        <w:rPr>
          <w:color w:val="000000" w:themeColor="text1"/>
          <w:sz w:val="28"/>
          <w:szCs w:val="28"/>
          <w:lang w:val="uk-UA"/>
        </w:rPr>
        <w:t xml:space="preserve">17) позачерговий контрольний огляд та огляд схеми підключення засобів комерційного обліку електричної енергії протягом 20 робочих днів з дня реєстрації звернення </w:t>
      </w:r>
      <w:r w:rsidR="0051307A" w:rsidRPr="00F36EBD">
        <w:rPr>
          <w:sz w:val="28"/>
          <w:szCs w:val="28"/>
          <w:lang w:val="uk-UA"/>
        </w:rPr>
        <w:t>споживача;</w:t>
      </w:r>
      <w:r w:rsidR="00C14733" w:rsidRPr="00F36EBD">
        <w:rPr>
          <w:sz w:val="28"/>
          <w:szCs w:val="28"/>
          <w:lang w:val="uk-UA"/>
        </w:rPr>
        <w:t>»;</w:t>
      </w:r>
    </w:p>
    <w:p w14:paraId="03F83180" w14:textId="21F8E416" w:rsidR="00C14733" w:rsidRPr="00F900CE" w:rsidRDefault="00C14733" w:rsidP="00C14733">
      <w:pPr>
        <w:pStyle w:val="rvps2"/>
        <w:shd w:val="clear" w:color="auto" w:fill="FFFFFF"/>
        <w:spacing w:before="0" w:beforeAutospacing="0" w:after="0" w:afterAutospacing="0"/>
        <w:ind w:firstLine="709"/>
        <w:jc w:val="both"/>
        <w:rPr>
          <w:color w:val="000000" w:themeColor="text1"/>
          <w:sz w:val="28"/>
          <w:szCs w:val="28"/>
          <w:lang w:val="uk-UA"/>
        </w:rPr>
      </w:pPr>
      <w:r w:rsidRPr="00F36EBD">
        <w:rPr>
          <w:sz w:val="28"/>
          <w:szCs w:val="28"/>
          <w:lang w:val="uk-UA"/>
        </w:rPr>
        <w:t xml:space="preserve">підпункт 21 </w:t>
      </w:r>
      <w:r w:rsidRPr="00F900CE">
        <w:rPr>
          <w:color w:val="000000" w:themeColor="text1"/>
          <w:sz w:val="28"/>
          <w:szCs w:val="28"/>
          <w:lang w:val="uk-UA"/>
        </w:rPr>
        <w:t>викласти в такій редакції:</w:t>
      </w:r>
    </w:p>
    <w:p w14:paraId="6ABD05C1" w14:textId="3E404184" w:rsidR="00EA100F" w:rsidRPr="00F36EBD" w:rsidRDefault="00C14733" w:rsidP="009B6005">
      <w:pPr>
        <w:pStyle w:val="rvps2"/>
        <w:shd w:val="clear" w:color="auto" w:fill="FFFFFF"/>
        <w:spacing w:before="0" w:beforeAutospacing="0" w:after="0" w:afterAutospacing="0"/>
        <w:ind w:firstLine="709"/>
        <w:jc w:val="both"/>
        <w:rPr>
          <w:sz w:val="28"/>
          <w:szCs w:val="28"/>
          <w:lang w:val="uk-UA"/>
        </w:rPr>
      </w:pPr>
      <w:r>
        <w:rPr>
          <w:color w:val="000000" w:themeColor="text1"/>
          <w:sz w:val="28"/>
          <w:szCs w:val="28"/>
          <w:lang w:val="uk-UA"/>
        </w:rPr>
        <w:t>«</w:t>
      </w:r>
      <w:r w:rsidR="00EA100F" w:rsidRPr="00F900CE">
        <w:rPr>
          <w:color w:val="000000" w:themeColor="text1"/>
          <w:sz w:val="28"/>
          <w:szCs w:val="28"/>
          <w:lang w:val="uk-UA"/>
        </w:rPr>
        <w:t xml:space="preserve">21) позачергова технічна перевірка та експертиза засобів вимірювальної техніки протягом 20 робочих днів з дня оплати споживачем вартості </w:t>
      </w:r>
      <w:r w:rsidR="00EA100F" w:rsidRPr="00F36EBD">
        <w:rPr>
          <w:sz w:val="28"/>
          <w:szCs w:val="28"/>
          <w:lang w:val="uk-UA"/>
        </w:rPr>
        <w:t>таких послуг;</w:t>
      </w:r>
      <w:r w:rsidRPr="00F36EBD">
        <w:rPr>
          <w:sz w:val="28"/>
          <w:szCs w:val="28"/>
          <w:lang w:val="uk-UA"/>
        </w:rPr>
        <w:t>»;</w:t>
      </w:r>
    </w:p>
    <w:p w14:paraId="6452DD5B" w14:textId="65402067" w:rsidR="00C14733" w:rsidRPr="00F36EBD" w:rsidRDefault="00C14733" w:rsidP="00C14733">
      <w:pPr>
        <w:pStyle w:val="rvps2"/>
        <w:shd w:val="clear" w:color="auto" w:fill="FFFFFF"/>
        <w:spacing w:before="0" w:beforeAutospacing="0" w:after="0" w:afterAutospacing="0"/>
        <w:ind w:firstLine="709"/>
        <w:jc w:val="both"/>
        <w:rPr>
          <w:sz w:val="28"/>
          <w:szCs w:val="28"/>
          <w:lang w:val="uk-UA"/>
        </w:rPr>
      </w:pPr>
      <w:r w:rsidRPr="00F36EBD">
        <w:rPr>
          <w:sz w:val="28"/>
          <w:szCs w:val="28"/>
          <w:lang w:val="uk-UA"/>
        </w:rPr>
        <w:t>підпункт 24 викласти в такій редакції:</w:t>
      </w:r>
    </w:p>
    <w:p w14:paraId="7CE64CEF" w14:textId="46F9079A" w:rsidR="0051307A" w:rsidRDefault="00C14733" w:rsidP="009B6005">
      <w:pPr>
        <w:pStyle w:val="rvps2"/>
        <w:shd w:val="clear" w:color="auto" w:fill="FFFFFF"/>
        <w:spacing w:before="0" w:beforeAutospacing="0" w:after="0" w:afterAutospacing="0"/>
        <w:ind w:firstLine="709"/>
        <w:jc w:val="both"/>
        <w:rPr>
          <w:color w:val="000000" w:themeColor="text1"/>
          <w:sz w:val="28"/>
          <w:szCs w:val="28"/>
          <w:lang w:val="uk-UA"/>
        </w:rPr>
      </w:pPr>
      <w:r w:rsidRPr="00F36EBD">
        <w:rPr>
          <w:sz w:val="28"/>
          <w:szCs w:val="28"/>
          <w:lang w:val="uk-UA"/>
        </w:rPr>
        <w:t>«</w:t>
      </w:r>
      <w:r w:rsidR="00EA100F" w:rsidRPr="00F36EBD">
        <w:rPr>
          <w:sz w:val="28"/>
          <w:szCs w:val="28"/>
          <w:lang w:val="uk-UA"/>
        </w:rPr>
        <w:t xml:space="preserve">24) заміна лічильника </w:t>
      </w:r>
      <w:r w:rsidR="00EA100F" w:rsidRPr="00F900CE">
        <w:rPr>
          <w:color w:val="000000" w:themeColor="text1"/>
          <w:sz w:val="28"/>
          <w:szCs w:val="28"/>
          <w:lang w:val="uk-UA"/>
        </w:rPr>
        <w:t>електричної енергії протягом 7 робочих днів від дня оплати споживачем послуги;»;</w:t>
      </w:r>
    </w:p>
    <w:p w14:paraId="7825CB73" w14:textId="77777777" w:rsidR="008A7C57" w:rsidRPr="00F900CE" w:rsidRDefault="008A7C57" w:rsidP="008A7C57">
      <w:pPr>
        <w:pStyle w:val="rvps2"/>
        <w:shd w:val="clear" w:color="auto" w:fill="FFFFFF"/>
        <w:spacing w:before="0" w:beforeAutospacing="0" w:after="0" w:afterAutospacing="0"/>
        <w:ind w:firstLine="709"/>
        <w:jc w:val="both"/>
        <w:rPr>
          <w:sz w:val="28"/>
          <w:szCs w:val="28"/>
          <w:lang w:val="uk-UA"/>
        </w:rPr>
      </w:pPr>
      <w:r w:rsidRPr="00F900CE">
        <w:rPr>
          <w:sz w:val="28"/>
          <w:szCs w:val="28"/>
          <w:lang w:val="uk-UA"/>
        </w:rPr>
        <w:t xml:space="preserve">після підпункту 24 </w:t>
      </w:r>
      <w:r w:rsidR="00EA100F" w:rsidRPr="00F900CE">
        <w:rPr>
          <w:sz w:val="28"/>
          <w:szCs w:val="28"/>
          <w:lang w:val="uk-UA"/>
        </w:rPr>
        <w:t xml:space="preserve">доповнити новим підпунктом 25 </w:t>
      </w:r>
      <w:r w:rsidRPr="00F900CE">
        <w:rPr>
          <w:sz w:val="28"/>
          <w:szCs w:val="28"/>
          <w:lang w:val="uk-UA"/>
        </w:rPr>
        <w:t xml:space="preserve">такого змісту: </w:t>
      </w:r>
    </w:p>
    <w:p w14:paraId="5DEC4605" w14:textId="05B86418" w:rsidR="00EA100F" w:rsidRDefault="00EA100F" w:rsidP="008A7C57">
      <w:pPr>
        <w:pStyle w:val="rvps2"/>
        <w:shd w:val="clear" w:color="auto" w:fill="FFFFFF"/>
        <w:spacing w:before="0" w:beforeAutospacing="0" w:after="0" w:afterAutospacing="0"/>
        <w:ind w:firstLine="709"/>
        <w:jc w:val="both"/>
        <w:rPr>
          <w:color w:val="000000" w:themeColor="text1"/>
          <w:sz w:val="28"/>
          <w:szCs w:val="28"/>
          <w:lang w:val="uk-UA"/>
        </w:rPr>
      </w:pPr>
      <w:r>
        <w:rPr>
          <w:color w:val="000000" w:themeColor="text1"/>
          <w:sz w:val="28"/>
          <w:szCs w:val="28"/>
          <w:lang w:val="uk-UA"/>
        </w:rPr>
        <w:t>«</w:t>
      </w:r>
      <w:r w:rsidRPr="00EA100F">
        <w:rPr>
          <w:color w:val="000000" w:themeColor="text1"/>
          <w:sz w:val="28"/>
          <w:szCs w:val="28"/>
          <w:lang w:val="uk-UA"/>
        </w:rPr>
        <w:t>25) зміна місця встановлення лічильника електричної енергії протягом 14 робочих днів від дня оплати споживачем послуги</w:t>
      </w:r>
      <w:r w:rsidRPr="00F900CE">
        <w:rPr>
          <w:sz w:val="28"/>
          <w:szCs w:val="28"/>
          <w:lang w:val="uk-UA"/>
        </w:rPr>
        <w:t>;»</w:t>
      </w:r>
      <w:r w:rsidR="003773ED" w:rsidRPr="00F900CE">
        <w:rPr>
          <w:sz w:val="28"/>
          <w:szCs w:val="28"/>
          <w:lang w:val="uk-UA"/>
        </w:rPr>
        <w:t>.</w:t>
      </w:r>
    </w:p>
    <w:p w14:paraId="4EAE8E65" w14:textId="124E09FE" w:rsidR="00EA100F" w:rsidRPr="00F900CE" w:rsidRDefault="003773ED" w:rsidP="009B6005">
      <w:pPr>
        <w:pStyle w:val="rvps2"/>
        <w:shd w:val="clear" w:color="auto" w:fill="FFFFFF"/>
        <w:spacing w:before="0" w:beforeAutospacing="0" w:after="240" w:afterAutospacing="0"/>
        <w:ind w:firstLine="709"/>
        <w:jc w:val="both"/>
        <w:rPr>
          <w:sz w:val="28"/>
          <w:szCs w:val="28"/>
          <w:lang w:val="uk-UA"/>
        </w:rPr>
      </w:pPr>
      <w:r w:rsidRPr="00F900CE">
        <w:rPr>
          <w:sz w:val="28"/>
          <w:szCs w:val="28"/>
          <w:lang w:val="uk-UA"/>
        </w:rPr>
        <w:t xml:space="preserve">У зв’язку з цим </w:t>
      </w:r>
      <w:r w:rsidR="00EA100F" w:rsidRPr="00F900CE">
        <w:rPr>
          <w:sz w:val="28"/>
          <w:szCs w:val="28"/>
          <w:lang w:val="uk-UA"/>
        </w:rPr>
        <w:t>підпункт 2</w:t>
      </w:r>
      <w:r w:rsidRPr="00F900CE">
        <w:rPr>
          <w:sz w:val="28"/>
          <w:szCs w:val="28"/>
          <w:lang w:val="uk-UA"/>
        </w:rPr>
        <w:t>5</w:t>
      </w:r>
      <w:r w:rsidR="00EA100F" w:rsidRPr="00F900CE">
        <w:rPr>
          <w:sz w:val="28"/>
          <w:szCs w:val="28"/>
          <w:lang w:val="uk-UA"/>
        </w:rPr>
        <w:t xml:space="preserve"> вважати підпунктом 26;</w:t>
      </w:r>
    </w:p>
    <w:p w14:paraId="324B47F2" w14:textId="7F40D6FF" w:rsidR="00EA100F" w:rsidRDefault="009A6AEF" w:rsidP="009B6005">
      <w:pPr>
        <w:pStyle w:val="rvps2"/>
        <w:numPr>
          <w:ilvl w:val="0"/>
          <w:numId w:val="27"/>
        </w:numPr>
        <w:shd w:val="clear" w:color="auto" w:fill="FFFFFF"/>
        <w:spacing w:before="0" w:beforeAutospacing="0" w:after="0" w:afterAutospacing="0"/>
        <w:ind w:left="0" w:firstLine="709"/>
        <w:jc w:val="both"/>
        <w:rPr>
          <w:color w:val="000000" w:themeColor="text1"/>
          <w:sz w:val="28"/>
          <w:szCs w:val="28"/>
          <w:lang w:val="uk-UA"/>
        </w:rPr>
      </w:pPr>
      <w:r>
        <w:rPr>
          <w:color w:val="000000" w:themeColor="text1"/>
          <w:sz w:val="28"/>
          <w:szCs w:val="28"/>
          <w:lang w:val="uk-UA"/>
        </w:rPr>
        <w:t xml:space="preserve">у </w:t>
      </w:r>
      <w:r w:rsidR="00160014">
        <w:rPr>
          <w:color w:val="000000" w:themeColor="text1"/>
          <w:sz w:val="28"/>
          <w:szCs w:val="28"/>
          <w:lang w:val="uk-UA"/>
        </w:rPr>
        <w:t>пунк</w:t>
      </w:r>
      <w:r w:rsidR="00773250">
        <w:rPr>
          <w:color w:val="000000" w:themeColor="text1"/>
          <w:sz w:val="28"/>
          <w:szCs w:val="28"/>
          <w:lang w:val="uk-UA"/>
        </w:rPr>
        <w:t>т</w:t>
      </w:r>
      <w:r>
        <w:rPr>
          <w:color w:val="000000" w:themeColor="text1"/>
          <w:sz w:val="28"/>
          <w:szCs w:val="28"/>
          <w:lang w:val="uk-UA"/>
        </w:rPr>
        <w:t>і</w:t>
      </w:r>
      <w:r w:rsidR="00160014">
        <w:rPr>
          <w:color w:val="000000" w:themeColor="text1"/>
          <w:sz w:val="28"/>
          <w:szCs w:val="28"/>
          <w:lang w:val="uk-UA"/>
        </w:rPr>
        <w:t xml:space="preserve"> 3.2 глави 3:</w:t>
      </w:r>
    </w:p>
    <w:p w14:paraId="038841C6" w14:textId="77777777" w:rsidR="009A1DAD" w:rsidRPr="0013593A" w:rsidRDefault="00160014" w:rsidP="009A1DAD">
      <w:pPr>
        <w:pStyle w:val="rvps2"/>
        <w:shd w:val="clear" w:color="auto" w:fill="FFFFFF"/>
        <w:spacing w:before="0" w:beforeAutospacing="0" w:after="0" w:afterAutospacing="0"/>
        <w:ind w:firstLine="709"/>
        <w:jc w:val="both"/>
        <w:rPr>
          <w:color w:val="FF0000"/>
          <w:sz w:val="28"/>
          <w:szCs w:val="28"/>
          <w:lang w:val="uk-UA"/>
        </w:rPr>
      </w:pPr>
      <w:r>
        <w:rPr>
          <w:color w:val="000000" w:themeColor="text1"/>
          <w:sz w:val="28"/>
          <w:szCs w:val="28"/>
          <w:lang w:val="uk-UA"/>
        </w:rPr>
        <w:t xml:space="preserve">доповнити новими підпунктами 1 та 2 </w:t>
      </w:r>
      <w:r w:rsidR="009A1DAD" w:rsidRPr="00F900CE">
        <w:rPr>
          <w:sz w:val="28"/>
          <w:szCs w:val="28"/>
          <w:lang w:val="uk-UA"/>
        </w:rPr>
        <w:t xml:space="preserve">такого змісту: </w:t>
      </w:r>
    </w:p>
    <w:p w14:paraId="1CFBB1B8" w14:textId="2F8576B9" w:rsidR="00160014" w:rsidRDefault="00160014" w:rsidP="009A1DAD">
      <w:pPr>
        <w:pStyle w:val="rvps2"/>
        <w:shd w:val="clear" w:color="auto" w:fill="FFFFFF"/>
        <w:spacing w:before="0" w:beforeAutospacing="0" w:after="0" w:afterAutospacing="0"/>
        <w:ind w:firstLine="709"/>
        <w:jc w:val="both"/>
        <w:rPr>
          <w:color w:val="000000" w:themeColor="text1"/>
          <w:sz w:val="28"/>
          <w:szCs w:val="28"/>
          <w:lang w:val="uk-UA"/>
        </w:rPr>
      </w:pPr>
      <w:r>
        <w:rPr>
          <w:color w:val="000000" w:themeColor="text1"/>
          <w:sz w:val="28"/>
          <w:szCs w:val="28"/>
          <w:lang w:val="uk-UA"/>
        </w:rPr>
        <w:t>«</w:t>
      </w:r>
      <w:r w:rsidRPr="00160014">
        <w:rPr>
          <w:color w:val="000000" w:themeColor="text1"/>
          <w:sz w:val="28"/>
          <w:szCs w:val="28"/>
          <w:lang w:val="uk-UA"/>
        </w:rPr>
        <w:t>1) повідомлення про відмову у приєднанні електроустановок замовника до електричних мереж ОСП у вказаний у заяві про приєднання спосіб обміну інформацією у строк 2 робочі дні, починаючи з наступного робочого дня від дня отримання заяви;</w:t>
      </w:r>
    </w:p>
    <w:p w14:paraId="6B720CEF" w14:textId="77777777" w:rsidR="00CB6886" w:rsidRDefault="00CB6886" w:rsidP="009B6005">
      <w:pPr>
        <w:pStyle w:val="rvps2"/>
        <w:shd w:val="clear" w:color="auto" w:fill="FFFFFF"/>
        <w:spacing w:before="0" w:beforeAutospacing="0" w:after="0" w:afterAutospacing="0"/>
        <w:ind w:firstLine="709"/>
        <w:jc w:val="both"/>
        <w:rPr>
          <w:color w:val="000000" w:themeColor="text1"/>
          <w:sz w:val="28"/>
          <w:szCs w:val="28"/>
          <w:lang w:val="uk-UA"/>
        </w:rPr>
      </w:pPr>
    </w:p>
    <w:p w14:paraId="3A4082BF" w14:textId="5AB4F6EF" w:rsidR="00160014" w:rsidRPr="00B460B5" w:rsidRDefault="00160014" w:rsidP="009B6005">
      <w:pPr>
        <w:pStyle w:val="rvps2"/>
        <w:shd w:val="clear" w:color="auto" w:fill="FFFFFF"/>
        <w:spacing w:before="0" w:beforeAutospacing="0" w:after="0" w:afterAutospacing="0"/>
        <w:ind w:firstLine="709"/>
        <w:jc w:val="both"/>
        <w:rPr>
          <w:color w:val="000000" w:themeColor="text1"/>
          <w:sz w:val="28"/>
          <w:szCs w:val="28"/>
          <w:lang w:val="uk-UA"/>
        </w:rPr>
      </w:pPr>
      <w:r w:rsidRPr="00160014">
        <w:rPr>
          <w:color w:val="000000" w:themeColor="text1"/>
          <w:sz w:val="28"/>
          <w:szCs w:val="28"/>
          <w:lang w:val="uk-UA"/>
        </w:rPr>
        <w:t>2) інформування замовника про виявлені зауваження щодо подання документів (повнота та належне оформлення документів, неналежне заповнення заяви про приєднання (</w:t>
      </w:r>
      <w:proofErr w:type="spellStart"/>
      <w:r w:rsidRPr="00160014">
        <w:rPr>
          <w:color w:val="000000" w:themeColor="text1"/>
          <w:sz w:val="28"/>
          <w:szCs w:val="28"/>
          <w:lang w:val="uk-UA"/>
        </w:rPr>
        <w:t>незаповнення</w:t>
      </w:r>
      <w:proofErr w:type="spellEnd"/>
      <w:r w:rsidRPr="00160014">
        <w:rPr>
          <w:color w:val="000000" w:themeColor="text1"/>
          <w:sz w:val="28"/>
          <w:szCs w:val="28"/>
          <w:lang w:val="uk-UA"/>
        </w:rPr>
        <w:t xml:space="preserve"> колонки(-</w:t>
      </w:r>
      <w:proofErr w:type="spellStart"/>
      <w:r w:rsidRPr="00160014">
        <w:rPr>
          <w:color w:val="000000" w:themeColor="text1"/>
          <w:sz w:val="28"/>
          <w:szCs w:val="28"/>
          <w:lang w:val="uk-UA"/>
        </w:rPr>
        <w:t>нок</w:t>
      </w:r>
      <w:proofErr w:type="spellEnd"/>
      <w:r w:rsidRPr="00160014">
        <w:rPr>
          <w:color w:val="000000" w:themeColor="text1"/>
          <w:sz w:val="28"/>
          <w:szCs w:val="28"/>
          <w:lang w:val="uk-UA"/>
        </w:rPr>
        <w:t>) заяви або неправильне наповнення колонки) з посиланням на вимоги Кодексу системи передачі у строк 2 робочі дні, починаючи з наступного робочого дня від дати реєстрації заяви про приєднання</w:t>
      </w:r>
      <w:r w:rsidRPr="00F900CE">
        <w:rPr>
          <w:sz w:val="28"/>
          <w:szCs w:val="28"/>
          <w:lang w:val="uk-UA"/>
        </w:rPr>
        <w:t>;»</w:t>
      </w:r>
      <w:r w:rsidR="00B460B5" w:rsidRPr="00F900CE">
        <w:rPr>
          <w:sz w:val="28"/>
          <w:szCs w:val="28"/>
          <w:lang w:val="uk-UA"/>
        </w:rPr>
        <w:t>.</w:t>
      </w:r>
    </w:p>
    <w:p w14:paraId="6E04942F" w14:textId="2CD8175E" w:rsidR="00160014" w:rsidRPr="00723DE0" w:rsidRDefault="00B460B5" w:rsidP="009B6005">
      <w:pPr>
        <w:pStyle w:val="rvps2"/>
        <w:shd w:val="clear" w:color="auto" w:fill="FFFFFF"/>
        <w:spacing w:before="0" w:beforeAutospacing="0" w:after="0" w:afterAutospacing="0"/>
        <w:ind w:firstLine="709"/>
        <w:jc w:val="both"/>
        <w:rPr>
          <w:sz w:val="28"/>
          <w:szCs w:val="28"/>
          <w:lang w:val="uk-UA"/>
        </w:rPr>
      </w:pPr>
      <w:bookmarkStart w:id="8" w:name="_Hlk152316468"/>
      <w:r w:rsidRPr="00723DE0">
        <w:rPr>
          <w:sz w:val="28"/>
          <w:szCs w:val="28"/>
          <w:lang w:val="uk-UA"/>
        </w:rPr>
        <w:t xml:space="preserve">У зв’язку з цим </w:t>
      </w:r>
      <w:r w:rsidR="00160014" w:rsidRPr="00723DE0">
        <w:rPr>
          <w:sz w:val="28"/>
          <w:szCs w:val="28"/>
          <w:lang w:val="uk-UA"/>
        </w:rPr>
        <w:t>підпункти 1</w:t>
      </w:r>
      <w:r w:rsidRPr="00723DE0">
        <w:rPr>
          <w:sz w:val="28"/>
          <w:szCs w:val="28"/>
          <w:lang w:val="uk-UA"/>
        </w:rPr>
        <w:t xml:space="preserve"> </w:t>
      </w:r>
      <w:bookmarkStart w:id="9" w:name="_Hlk152333817"/>
      <w:r w:rsidRPr="00723DE0">
        <w:rPr>
          <w:sz w:val="28"/>
          <w:szCs w:val="28"/>
          <w:lang w:val="uk-UA"/>
        </w:rPr>
        <w:t>– 17</w:t>
      </w:r>
      <w:r w:rsidR="00160014" w:rsidRPr="00723DE0">
        <w:rPr>
          <w:sz w:val="28"/>
          <w:szCs w:val="28"/>
          <w:lang w:val="uk-UA"/>
        </w:rPr>
        <w:t xml:space="preserve"> вважати </w:t>
      </w:r>
      <w:r w:rsidRPr="00723DE0">
        <w:rPr>
          <w:sz w:val="28"/>
          <w:szCs w:val="28"/>
          <w:lang w:val="uk-UA"/>
        </w:rPr>
        <w:t xml:space="preserve">відповідно </w:t>
      </w:r>
      <w:bookmarkEnd w:id="9"/>
      <w:r w:rsidR="00160014" w:rsidRPr="00723DE0">
        <w:rPr>
          <w:sz w:val="28"/>
          <w:szCs w:val="28"/>
          <w:lang w:val="uk-UA"/>
        </w:rPr>
        <w:t>підпунктами 3</w:t>
      </w:r>
      <w:r w:rsidRPr="00723DE0">
        <w:rPr>
          <w:sz w:val="28"/>
          <w:szCs w:val="28"/>
          <w:lang w:val="uk-UA"/>
        </w:rPr>
        <w:t xml:space="preserve"> – 19</w:t>
      </w:r>
      <w:r w:rsidR="00160014" w:rsidRPr="00723DE0">
        <w:rPr>
          <w:sz w:val="28"/>
          <w:szCs w:val="28"/>
          <w:lang w:val="uk-UA"/>
        </w:rPr>
        <w:t>;</w:t>
      </w:r>
    </w:p>
    <w:bookmarkEnd w:id="8"/>
    <w:p w14:paraId="55F06699" w14:textId="16CD4CFF" w:rsidR="004D0BA6" w:rsidRPr="00723DE0" w:rsidRDefault="004D0BA6" w:rsidP="009B6005">
      <w:pPr>
        <w:pStyle w:val="rvps2"/>
        <w:shd w:val="clear" w:color="auto" w:fill="FFFFFF"/>
        <w:spacing w:before="0" w:beforeAutospacing="0" w:after="0" w:afterAutospacing="0"/>
        <w:ind w:firstLine="709"/>
        <w:jc w:val="both"/>
        <w:rPr>
          <w:sz w:val="28"/>
          <w:szCs w:val="28"/>
          <w:lang w:val="uk-UA"/>
        </w:rPr>
      </w:pPr>
      <w:r w:rsidRPr="00723DE0">
        <w:rPr>
          <w:sz w:val="28"/>
          <w:szCs w:val="28"/>
          <w:lang w:val="uk-UA"/>
        </w:rPr>
        <w:t>у підпункті 3 цифру «5» замінити цифрою «2»;</w:t>
      </w:r>
    </w:p>
    <w:p w14:paraId="59DE6BCE" w14:textId="68DB1CDF" w:rsidR="00B460B5" w:rsidRPr="005F7951" w:rsidRDefault="00B460B5" w:rsidP="009B6005">
      <w:pPr>
        <w:pStyle w:val="rvps2"/>
        <w:shd w:val="clear" w:color="auto" w:fill="FFFFFF"/>
        <w:spacing w:before="0" w:beforeAutospacing="0" w:after="0" w:afterAutospacing="0"/>
        <w:ind w:firstLine="709"/>
        <w:jc w:val="both"/>
        <w:rPr>
          <w:sz w:val="28"/>
          <w:szCs w:val="28"/>
          <w:lang w:val="uk-UA"/>
        </w:rPr>
      </w:pPr>
      <w:r w:rsidRPr="005F7951">
        <w:rPr>
          <w:sz w:val="28"/>
          <w:szCs w:val="28"/>
          <w:lang w:val="uk-UA"/>
        </w:rPr>
        <w:t xml:space="preserve">підпункт 7 замінити трьома </w:t>
      </w:r>
      <w:r w:rsidR="00CB6886">
        <w:rPr>
          <w:sz w:val="28"/>
          <w:szCs w:val="28"/>
          <w:lang w:val="uk-UA"/>
        </w:rPr>
        <w:t xml:space="preserve">новими </w:t>
      </w:r>
      <w:r w:rsidRPr="005F7951">
        <w:rPr>
          <w:sz w:val="28"/>
          <w:szCs w:val="28"/>
          <w:lang w:val="uk-UA"/>
        </w:rPr>
        <w:t>підпунктами такого змісту:</w:t>
      </w:r>
    </w:p>
    <w:p w14:paraId="6E6A1B8B" w14:textId="6C3CDB4F" w:rsidR="00B460B5" w:rsidRPr="005F7951" w:rsidRDefault="00B460B5" w:rsidP="00B460B5">
      <w:pPr>
        <w:pStyle w:val="rvps2"/>
        <w:shd w:val="clear" w:color="auto" w:fill="FFFFFF"/>
        <w:spacing w:before="0" w:beforeAutospacing="0" w:after="0" w:afterAutospacing="0"/>
        <w:ind w:firstLine="709"/>
        <w:jc w:val="both"/>
        <w:rPr>
          <w:sz w:val="28"/>
          <w:szCs w:val="28"/>
          <w:lang w:val="uk-UA"/>
        </w:rPr>
      </w:pPr>
      <w:r w:rsidRPr="005F7951">
        <w:rPr>
          <w:sz w:val="28"/>
          <w:szCs w:val="28"/>
          <w:lang w:val="uk-UA"/>
        </w:rPr>
        <w:t xml:space="preserve">«7) розгляд </w:t>
      </w:r>
      <w:proofErr w:type="spellStart"/>
      <w:r w:rsidRPr="005F7951">
        <w:rPr>
          <w:sz w:val="28"/>
          <w:szCs w:val="28"/>
          <w:lang w:val="uk-UA"/>
        </w:rPr>
        <w:t>проєктної</w:t>
      </w:r>
      <w:proofErr w:type="spellEnd"/>
      <w:r w:rsidRPr="005F7951">
        <w:rPr>
          <w:sz w:val="28"/>
          <w:szCs w:val="28"/>
          <w:lang w:val="uk-UA"/>
        </w:rPr>
        <w:t xml:space="preserve"> документації, поданої </w:t>
      </w:r>
      <w:r w:rsidR="00495009" w:rsidRPr="003E7297">
        <w:rPr>
          <w:sz w:val="28"/>
          <w:szCs w:val="28"/>
          <w:lang w:val="uk-UA"/>
        </w:rPr>
        <w:t xml:space="preserve">замовником </w:t>
      </w:r>
      <w:r w:rsidRPr="005F7951">
        <w:rPr>
          <w:sz w:val="28"/>
          <w:szCs w:val="28"/>
          <w:lang w:val="uk-UA"/>
        </w:rPr>
        <w:t>на погодження:</w:t>
      </w:r>
    </w:p>
    <w:p w14:paraId="77AF83C7" w14:textId="71871FA1" w:rsidR="00B460B5" w:rsidRPr="005F7951" w:rsidRDefault="00B460B5" w:rsidP="00B460B5">
      <w:pPr>
        <w:pStyle w:val="rvps2"/>
        <w:shd w:val="clear" w:color="auto" w:fill="FFFFFF"/>
        <w:spacing w:before="0" w:beforeAutospacing="0" w:after="0" w:afterAutospacing="0"/>
        <w:ind w:firstLine="709"/>
        <w:jc w:val="both"/>
        <w:rPr>
          <w:sz w:val="28"/>
          <w:szCs w:val="28"/>
          <w:lang w:val="uk-UA"/>
        </w:rPr>
      </w:pPr>
      <w:r w:rsidRPr="005F7951">
        <w:rPr>
          <w:sz w:val="28"/>
          <w:szCs w:val="28"/>
          <w:lang w:val="uk-UA"/>
        </w:rPr>
        <w:t xml:space="preserve">у строк 10 робочих днів з дати отримання </w:t>
      </w:r>
      <w:proofErr w:type="spellStart"/>
      <w:r w:rsidRPr="005F7951">
        <w:rPr>
          <w:sz w:val="28"/>
          <w:szCs w:val="28"/>
          <w:lang w:val="uk-UA"/>
        </w:rPr>
        <w:t>проєктної</w:t>
      </w:r>
      <w:proofErr w:type="spellEnd"/>
      <w:r w:rsidRPr="005F7951">
        <w:rPr>
          <w:sz w:val="28"/>
          <w:szCs w:val="28"/>
          <w:lang w:val="uk-UA"/>
        </w:rPr>
        <w:t xml:space="preserve"> документації;</w:t>
      </w:r>
    </w:p>
    <w:p w14:paraId="235F52DE" w14:textId="4ACC5161" w:rsidR="00B460B5" w:rsidRPr="005F7951" w:rsidRDefault="00B460B5" w:rsidP="00B460B5">
      <w:pPr>
        <w:pStyle w:val="rvps2"/>
        <w:shd w:val="clear" w:color="auto" w:fill="FFFFFF"/>
        <w:spacing w:before="0" w:beforeAutospacing="0" w:after="0" w:afterAutospacing="0"/>
        <w:ind w:firstLine="709"/>
        <w:jc w:val="both"/>
        <w:rPr>
          <w:sz w:val="28"/>
          <w:szCs w:val="28"/>
          <w:lang w:val="uk-UA"/>
        </w:rPr>
      </w:pPr>
      <w:r w:rsidRPr="005F7951">
        <w:rPr>
          <w:sz w:val="28"/>
          <w:szCs w:val="28"/>
          <w:lang w:val="uk-UA"/>
        </w:rPr>
        <w:t xml:space="preserve">у строк 5 робочих днів з дня її повторного </w:t>
      </w:r>
      <w:r w:rsidRPr="003E7297">
        <w:rPr>
          <w:sz w:val="28"/>
          <w:szCs w:val="28"/>
          <w:lang w:val="uk-UA"/>
        </w:rPr>
        <w:t>подання</w:t>
      </w:r>
      <w:r w:rsidR="00495009" w:rsidRPr="003E7297">
        <w:rPr>
          <w:sz w:val="28"/>
          <w:szCs w:val="28"/>
          <w:lang w:val="uk-UA"/>
        </w:rPr>
        <w:t xml:space="preserve"> після усунення </w:t>
      </w:r>
      <w:r w:rsidRPr="003E7297">
        <w:rPr>
          <w:sz w:val="28"/>
          <w:szCs w:val="28"/>
          <w:lang w:val="uk-UA"/>
        </w:rPr>
        <w:t xml:space="preserve"> зауважень до </w:t>
      </w:r>
      <w:proofErr w:type="spellStart"/>
      <w:r w:rsidRPr="003E7297">
        <w:rPr>
          <w:sz w:val="28"/>
          <w:szCs w:val="28"/>
          <w:lang w:val="uk-UA"/>
        </w:rPr>
        <w:t>проєктної</w:t>
      </w:r>
      <w:proofErr w:type="spellEnd"/>
      <w:r w:rsidRPr="003E7297">
        <w:rPr>
          <w:sz w:val="28"/>
          <w:szCs w:val="28"/>
          <w:lang w:val="uk-UA"/>
        </w:rPr>
        <w:t xml:space="preserve"> документації, що надавалася</w:t>
      </w:r>
      <w:r w:rsidR="00067492" w:rsidRPr="003E7297">
        <w:rPr>
          <w:sz w:val="28"/>
          <w:szCs w:val="28"/>
          <w:lang w:val="uk-UA"/>
        </w:rPr>
        <w:t xml:space="preserve"> ОСП</w:t>
      </w:r>
      <w:r w:rsidRPr="003E7297">
        <w:rPr>
          <w:sz w:val="28"/>
          <w:szCs w:val="28"/>
          <w:lang w:val="uk-UA"/>
        </w:rPr>
        <w:t>;</w:t>
      </w:r>
    </w:p>
    <w:p w14:paraId="304430FC" w14:textId="77777777" w:rsidR="00067492" w:rsidRDefault="00067492" w:rsidP="00B460B5">
      <w:pPr>
        <w:pStyle w:val="rvps2"/>
        <w:shd w:val="clear" w:color="auto" w:fill="FFFFFF"/>
        <w:spacing w:before="0" w:beforeAutospacing="0" w:after="0" w:afterAutospacing="0"/>
        <w:ind w:firstLine="709"/>
        <w:jc w:val="both"/>
        <w:rPr>
          <w:sz w:val="28"/>
          <w:szCs w:val="28"/>
          <w:lang w:val="uk-UA"/>
        </w:rPr>
      </w:pPr>
    </w:p>
    <w:p w14:paraId="376BA713" w14:textId="0890E28D" w:rsidR="00B460B5" w:rsidRPr="005F7951" w:rsidRDefault="00B460B5" w:rsidP="00B460B5">
      <w:pPr>
        <w:pStyle w:val="rvps2"/>
        <w:shd w:val="clear" w:color="auto" w:fill="FFFFFF"/>
        <w:spacing w:before="0" w:beforeAutospacing="0" w:after="0" w:afterAutospacing="0"/>
        <w:ind w:firstLine="709"/>
        <w:jc w:val="both"/>
        <w:rPr>
          <w:sz w:val="28"/>
          <w:szCs w:val="28"/>
          <w:lang w:val="uk-UA"/>
        </w:rPr>
      </w:pPr>
      <w:r w:rsidRPr="005F7951">
        <w:rPr>
          <w:sz w:val="28"/>
          <w:szCs w:val="28"/>
          <w:lang w:val="uk-UA"/>
        </w:rPr>
        <w:lastRenderedPageBreak/>
        <w:t xml:space="preserve">8) надання замовнику у строк 10 робочих днів від дати підписання </w:t>
      </w:r>
      <w:proofErr w:type="spellStart"/>
      <w:r w:rsidRPr="005F7951">
        <w:rPr>
          <w:sz w:val="28"/>
          <w:szCs w:val="28"/>
          <w:lang w:val="uk-UA"/>
        </w:rPr>
        <w:t>акта</w:t>
      </w:r>
      <w:proofErr w:type="spellEnd"/>
      <w:r w:rsidRPr="005F7951">
        <w:rPr>
          <w:sz w:val="28"/>
          <w:szCs w:val="28"/>
          <w:lang w:val="uk-UA"/>
        </w:rPr>
        <w:t xml:space="preserve"> приймання-передачі </w:t>
      </w:r>
      <w:proofErr w:type="spellStart"/>
      <w:r w:rsidRPr="005F7951">
        <w:rPr>
          <w:sz w:val="28"/>
          <w:szCs w:val="28"/>
          <w:lang w:val="uk-UA"/>
        </w:rPr>
        <w:t>проєктної</w:t>
      </w:r>
      <w:proofErr w:type="spellEnd"/>
      <w:r w:rsidRPr="005F7951">
        <w:rPr>
          <w:sz w:val="28"/>
          <w:szCs w:val="28"/>
          <w:lang w:val="uk-UA"/>
        </w:rPr>
        <w:t xml:space="preserve"> документації двох примірників підписаної додаткової угоди до договору про приєднання;</w:t>
      </w:r>
    </w:p>
    <w:p w14:paraId="063BDB11" w14:textId="77777777" w:rsidR="00067492" w:rsidRDefault="00067492" w:rsidP="00B460B5">
      <w:pPr>
        <w:pStyle w:val="rvps2"/>
        <w:shd w:val="clear" w:color="auto" w:fill="FFFFFF"/>
        <w:spacing w:before="0" w:beforeAutospacing="0" w:after="0" w:afterAutospacing="0"/>
        <w:ind w:firstLine="709"/>
        <w:jc w:val="both"/>
        <w:rPr>
          <w:sz w:val="28"/>
          <w:szCs w:val="28"/>
          <w:lang w:val="uk-UA"/>
        </w:rPr>
      </w:pPr>
    </w:p>
    <w:p w14:paraId="37F5452A" w14:textId="25A499E3" w:rsidR="00B460B5" w:rsidRPr="005F7951" w:rsidRDefault="00B460B5" w:rsidP="00067492">
      <w:pPr>
        <w:pStyle w:val="rvps2"/>
        <w:shd w:val="clear" w:color="auto" w:fill="FFFFFF"/>
        <w:spacing w:before="0" w:beforeAutospacing="0" w:after="0" w:afterAutospacing="0"/>
        <w:ind w:firstLine="709"/>
        <w:jc w:val="both"/>
        <w:rPr>
          <w:sz w:val="28"/>
          <w:szCs w:val="28"/>
          <w:lang w:val="uk-UA"/>
        </w:rPr>
      </w:pPr>
      <w:r w:rsidRPr="005F7951">
        <w:rPr>
          <w:sz w:val="28"/>
          <w:szCs w:val="28"/>
          <w:lang w:val="uk-UA"/>
        </w:rPr>
        <w:t>9)</w:t>
      </w:r>
      <w:r w:rsidRPr="003E7297">
        <w:rPr>
          <w:sz w:val="28"/>
          <w:szCs w:val="28"/>
          <w:lang w:val="uk-UA"/>
        </w:rPr>
        <w:t xml:space="preserve"> надання письмового обґрунтування щодо погодження </w:t>
      </w:r>
      <w:r w:rsidR="00067492" w:rsidRPr="003E7297">
        <w:rPr>
          <w:sz w:val="28"/>
          <w:szCs w:val="28"/>
          <w:lang w:val="uk-UA"/>
        </w:rPr>
        <w:t xml:space="preserve">пропозиції припинити дію договору про приєднання та направлення замовнику додаткову угоду до договору щодо припинення його дії </w:t>
      </w:r>
      <w:r w:rsidRPr="003E7297">
        <w:rPr>
          <w:sz w:val="28"/>
          <w:szCs w:val="28"/>
          <w:lang w:val="uk-UA"/>
        </w:rPr>
        <w:t xml:space="preserve">або </w:t>
      </w:r>
      <w:r w:rsidR="00067492" w:rsidRPr="003E7297">
        <w:rPr>
          <w:sz w:val="28"/>
          <w:szCs w:val="28"/>
          <w:lang w:val="uk-UA"/>
        </w:rPr>
        <w:t xml:space="preserve">надання письмового обґрунтування </w:t>
      </w:r>
      <w:r w:rsidRPr="003E7297">
        <w:rPr>
          <w:sz w:val="28"/>
          <w:szCs w:val="28"/>
          <w:lang w:val="uk-UA"/>
        </w:rPr>
        <w:t>відмови у погодженні</w:t>
      </w:r>
      <w:r w:rsidR="00067492" w:rsidRPr="003E7297">
        <w:rPr>
          <w:sz w:val="28"/>
          <w:szCs w:val="28"/>
          <w:lang w:val="uk-UA"/>
        </w:rPr>
        <w:t xml:space="preserve"> такої пропозиції</w:t>
      </w:r>
      <w:r w:rsidRPr="003E7297">
        <w:rPr>
          <w:sz w:val="28"/>
          <w:szCs w:val="28"/>
          <w:lang w:val="uk-UA"/>
        </w:rPr>
        <w:t xml:space="preserve"> у строк 20 робочих днів з дня отримання письмового звернення замовника;».</w:t>
      </w:r>
    </w:p>
    <w:p w14:paraId="65076F02" w14:textId="72C61EB5" w:rsidR="00B460B5" w:rsidRPr="00FD769C" w:rsidRDefault="00B460B5" w:rsidP="00B460B5">
      <w:pPr>
        <w:pStyle w:val="rvps2"/>
        <w:shd w:val="clear" w:color="auto" w:fill="FFFFFF"/>
        <w:spacing w:before="0" w:beforeAutospacing="0" w:after="0" w:afterAutospacing="0"/>
        <w:ind w:firstLine="709"/>
        <w:jc w:val="both"/>
        <w:rPr>
          <w:sz w:val="28"/>
          <w:szCs w:val="28"/>
          <w:lang w:val="uk-UA"/>
        </w:rPr>
      </w:pPr>
      <w:bookmarkStart w:id="10" w:name="_Hlk152317280"/>
      <w:r w:rsidRPr="00FD769C">
        <w:rPr>
          <w:sz w:val="28"/>
          <w:szCs w:val="28"/>
          <w:lang w:val="uk-UA"/>
        </w:rPr>
        <w:t xml:space="preserve">У зв’язку з цим підпункти 8 </w:t>
      </w:r>
      <w:bookmarkStart w:id="11" w:name="_Hlk152317370"/>
      <w:r w:rsidRPr="00FD769C">
        <w:rPr>
          <w:sz w:val="28"/>
          <w:szCs w:val="28"/>
          <w:lang w:val="uk-UA"/>
        </w:rPr>
        <w:t xml:space="preserve">– 19 </w:t>
      </w:r>
      <w:bookmarkEnd w:id="11"/>
      <w:r w:rsidRPr="00FD769C">
        <w:rPr>
          <w:sz w:val="28"/>
          <w:szCs w:val="28"/>
          <w:lang w:val="uk-UA"/>
        </w:rPr>
        <w:t>вважати відповідно підпунктами 1</w:t>
      </w:r>
      <w:r w:rsidR="00FD769C" w:rsidRPr="00FD769C">
        <w:rPr>
          <w:sz w:val="28"/>
          <w:szCs w:val="28"/>
          <w:lang w:val="uk-UA"/>
        </w:rPr>
        <w:t>0</w:t>
      </w:r>
      <w:r w:rsidRPr="00FD769C">
        <w:rPr>
          <w:sz w:val="28"/>
          <w:szCs w:val="28"/>
          <w:lang w:val="uk-UA"/>
        </w:rPr>
        <w:t xml:space="preserve"> – 21;</w:t>
      </w:r>
    </w:p>
    <w:bookmarkEnd w:id="10"/>
    <w:p w14:paraId="78EAAA58" w14:textId="77777777" w:rsidR="00EA5796" w:rsidRDefault="004D0BA6" w:rsidP="009B6005">
      <w:pPr>
        <w:pStyle w:val="rvps2"/>
        <w:shd w:val="clear" w:color="auto" w:fill="FFFFFF"/>
        <w:spacing w:before="0" w:beforeAutospacing="0" w:after="0" w:afterAutospacing="0"/>
        <w:ind w:firstLine="709"/>
        <w:jc w:val="both"/>
        <w:rPr>
          <w:color w:val="000000" w:themeColor="text1"/>
          <w:sz w:val="28"/>
          <w:szCs w:val="28"/>
          <w:lang w:val="uk-UA"/>
        </w:rPr>
      </w:pPr>
      <w:r w:rsidRPr="00EA5796">
        <w:rPr>
          <w:color w:val="000000" w:themeColor="text1"/>
          <w:sz w:val="28"/>
          <w:szCs w:val="28"/>
          <w:lang w:val="uk-UA"/>
        </w:rPr>
        <w:t>підпункт 11 викласти</w:t>
      </w:r>
      <w:r>
        <w:rPr>
          <w:color w:val="000000" w:themeColor="text1"/>
          <w:sz w:val="28"/>
          <w:szCs w:val="28"/>
          <w:lang w:val="uk-UA"/>
        </w:rPr>
        <w:t xml:space="preserve"> в такій редакції:</w:t>
      </w:r>
    </w:p>
    <w:p w14:paraId="626D12FA" w14:textId="7FB25EC5" w:rsidR="004D0BA6" w:rsidRDefault="004D0BA6" w:rsidP="009B6005">
      <w:pPr>
        <w:pStyle w:val="rvps2"/>
        <w:shd w:val="clear" w:color="auto" w:fill="FFFFFF"/>
        <w:spacing w:before="0" w:beforeAutospacing="0" w:after="0" w:afterAutospacing="0"/>
        <w:ind w:firstLine="709"/>
        <w:jc w:val="both"/>
        <w:rPr>
          <w:color w:val="000000" w:themeColor="text1"/>
          <w:sz w:val="28"/>
          <w:szCs w:val="28"/>
          <w:lang w:val="uk-UA"/>
        </w:rPr>
      </w:pPr>
      <w:r>
        <w:rPr>
          <w:color w:val="000000" w:themeColor="text1"/>
          <w:sz w:val="28"/>
          <w:szCs w:val="28"/>
          <w:lang w:val="uk-UA"/>
        </w:rPr>
        <w:t>«</w:t>
      </w:r>
      <w:r w:rsidRPr="004D0BA6">
        <w:rPr>
          <w:color w:val="000000" w:themeColor="text1"/>
          <w:sz w:val="28"/>
          <w:szCs w:val="28"/>
          <w:lang w:val="uk-UA"/>
        </w:rPr>
        <w:t>11) видача власнику об’єкта електроенергетики, УЗЕ документу (наряду) про дозвіл на підключення електроустановки або її черги будівництва (пускового комплексу) та про дозвіл на подачу напруги у строк 10 робочих днів після виконання власником об’єкта електроенергетики, УЗЕ вимог, зазначених у підпункті 7.9.1 пункту 7.9 Кодексу системи передачі;</w:t>
      </w:r>
      <w:r>
        <w:rPr>
          <w:color w:val="000000" w:themeColor="text1"/>
          <w:sz w:val="28"/>
          <w:szCs w:val="28"/>
          <w:lang w:val="uk-UA"/>
        </w:rPr>
        <w:t>»;</w:t>
      </w:r>
    </w:p>
    <w:p w14:paraId="1F432B45" w14:textId="3C4E57AC" w:rsidR="004D0BA6" w:rsidRPr="009B45D0" w:rsidRDefault="004A4434" w:rsidP="009B6005">
      <w:pPr>
        <w:pStyle w:val="rvps2"/>
        <w:shd w:val="clear" w:color="auto" w:fill="FFFFFF"/>
        <w:spacing w:before="0" w:beforeAutospacing="0" w:after="0" w:afterAutospacing="0"/>
        <w:ind w:firstLine="709"/>
        <w:jc w:val="both"/>
        <w:rPr>
          <w:sz w:val="28"/>
          <w:szCs w:val="28"/>
          <w:lang w:val="uk-UA"/>
        </w:rPr>
      </w:pPr>
      <w:r w:rsidRPr="00D916DC">
        <w:rPr>
          <w:color w:val="000000" w:themeColor="text1"/>
          <w:sz w:val="28"/>
          <w:szCs w:val="28"/>
          <w:lang w:val="uk-UA"/>
        </w:rPr>
        <w:t>п</w:t>
      </w:r>
      <w:r w:rsidR="008253AE" w:rsidRPr="00D916DC">
        <w:rPr>
          <w:color w:val="000000" w:themeColor="text1"/>
          <w:sz w:val="28"/>
          <w:szCs w:val="28"/>
          <w:lang w:val="uk-UA"/>
        </w:rPr>
        <w:t>і</w:t>
      </w:r>
      <w:r w:rsidRPr="00D916DC">
        <w:rPr>
          <w:color w:val="000000" w:themeColor="text1"/>
          <w:sz w:val="28"/>
          <w:szCs w:val="28"/>
          <w:lang w:val="uk-UA"/>
        </w:rPr>
        <w:t>дпункт</w:t>
      </w:r>
      <w:r w:rsidR="004D0BA6" w:rsidRPr="00D916DC">
        <w:rPr>
          <w:color w:val="000000" w:themeColor="text1"/>
          <w:sz w:val="28"/>
          <w:szCs w:val="28"/>
          <w:lang w:val="uk-UA"/>
        </w:rPr>
        <w:t xml:space="preserve"> 12 після слова «замовника» доповнити словами та знаками «або їх черг будівництва (пускових комплексів)»;</w:t>
      </w:r>
      <w:r>
        <w:rPr>
          <w:color w:val="000000" w:themeColor="text1"/>
          <w:sz w:val="28"/>
          <w:szCs w:val="28"/>
          <w:lang w:val="uk-UA"/>
        </w:rPr>
        <w:t xml:space="preserve"> </w:t>
      </w:r>
    </w:p>
    <w:p w14:paraId="29246974" w14:textId="1E93E31B" w:rsidR="009A1DAD" w:rsidRPr="009B45D0" w:rsidRDefault="009B45D0" w:rsidP="009A1DAD">
      <w:pPr>
        <w:pStyle w:val="rvps2"/>
        <w:shd w:val="clear" w:color="auto" w:fill="FFFFFF"/>
        <w:spacing w:before="0" w:beforeAutospacing="0" w:after="0" w:afterAutospacing="0"/>
        <w:ind w:firstLine="709"/>
        <w:jc w:val="both"/>
        <w:rPr>
          <w:sz w:val="28"/>
          <w:szCs w:val="28"/>
          <w:lang w:val="uk-UA"/>
        </w:rPr>
      </w:pPr>
      <w:r w:rsidRPr="009B45D0">
        <w:rPr>
          <w:sz w:val="28"/>
          <w:szCs w:val="28"/>
          <w:lang w:val="uk-UA"/>
        </w:rPr>
        <w:t xml:space="preserve">після підпункту 17 </w:t>
      </w:r>
      <w:r w:rsidR="00897754" w:rsidRPr="009B45D0">
        <w:rPr>
          <w:sz w:val="28"/>
          <w:szCs w:val="28"/>
          <w:lang w:val="uk-UA"/>
        </w:rPr>
        <w:t xml:space="preserve">доповнити новими підпунктами 18 та 19 </w:t>
      </w:r>
      <w:r w:rsidR="009A1DAD" w:rsidRPr="009B45D0">
        <w:rPr>
          <w:sz w:val="28"/>
          <w:szCs w:val="28"/>
          <w:lang w:val="uk-UA"/>
        </w:rPr>
        <w:t xml:space="preserve">такого змісту: </w:t>
      </w:r>
    </w:p>
    <w:p w14:paraId="6EBCF2F7" w14:textId="26C52834" w:rsidR="00897754" w:rsidRPr="00897754" w:rsidRDefault="00897754" w:rsidP="009A1DAD">
      <w:pPr>
        <w:pStyle w:val="rvps2"/>
        <w:shd w:val="clear" w:color="auto" w:fill="FFFFFF"/>
        <w:spacing w:before="0" w:beforeAutospacing="0" w:after="0" w:afterAutospacing="0"/>
        <w:ind w:firstLine="709"/>
        <w:jc w:val="both"/>
        <w:rPr>
          <w:color w:val="000000" w:themeColor="text1"/>
          <w:sz w:val="28"/>
          <w:szCs w:val="28"/>
          <w:lang w:val="uk-UA"/>
        </w:rPr>
      </w:pPr>
      <w:r>
        <w:rPr>
          <w:color w:val="000000" w:themeColor="text1"/>
          <w:sz w:val="28"/>
          <w:szCs w:val="28"/>
          <w:lang w:val="uk-UA"/>
        </w:rPr>
        <w:t>«</w:t>
      </w:r>
      <w:r w:rsidRPr="00897754">
        <w:rPr>
          <w:color w:val="000000" w:themeColor="text1"/>
          <w:sz w:val="28"/>
          <w:szCs w:val="28"/>
          <w:lang w:val="uk-UA"/>
        </w:rPr>
        <w:t>18) оформлення у порядку, визначеному ПРР</w:t>
      </w:r>
      <w:r w:rsidRPr="008509F1">
        <w:rPr>
          <w:sz w:val="28"/>
          <w:szCs w:val="28"/>
          <w:lang w:val="uk-UA"/>
        </w:rPr>
        <w:t>ЕЕ</w:t>
      </w:r>
      <w:r w:rsidR="00A676EA" w:rsidRPr="008509F1">
        <w:rPr>
          <w:sz w:val="28"/>
          <w:szCs w:val="28"/>
          <w:lang w:val="uk-UA"/>
        </w:rPr>
        <w:t>,</w:t>
      </w:r>
      <w:r w:rsidRPr="008509F1">
        <w:rPr>
          <w:sz w:val="28"/>
          <w:szCs w:val="28"/>
          <w:lang w:val="uk-UA"/>
        </w:rPr>
        <w:t xml:space="preserve"> </w:t>
      </w:r>
      <w:r w:rsidRPr="00897754">
        <w:rPr>
          <w:color w:val="000000" w:themeColor="text1"/>
          <w:sz w:val="28"/>
          <w:szCs w:val="28"/>
          <w:lang w:val="uk-UA"/>
        </w:rPr>
        <w:t>двох примірників паспорта точки передачі та направлення одного примірника користувачу:</w:t>
      </w:r>
    </w:p>
    <w:p w14:paraId="64342536" w14:textId="77777777" w:rsidR="00897754" w:rsidRPr="00897754" w:rsidRDefault="00897754" w:rsidP="009B6005">
      <w:pPr>
        <w:pStyle w:val="rvps2"/>
        <w:shd w:val="clear" w:color="auto" w:fill="FFFFFF"/>
        <w:spacing w:before="0" w:beforeAutospacing="0" w:after="0" w:afterAutospacing="0"/>
        <w:ind w:firstLine="709"/>
        <w:jc w:val="both"/>
        <w:rPr>
          <w:color w:val="000000" w:themeColor="text1"/>
          <w:sz w:val="28"/>
          <w:szCs w:val="28"/>
          <w:lang w:val="uk-UA"/>
        </w:rPr>
      </w:pPr>
      <w:r w:rsidRPr="00897754">
        <w:rPr>
          <w:color w:val="000000" w:themeColor="text1"/>
          <w:sz w:val="28"/>
          <w:szCs w:val="28"/>
          <w:lang w:val="uk-UA"/>
        </w:rPr>
        <w:t xml:space="preserve"> у строк 5 робочих днів з дня отримання від користувача повідомлення про встановлення і приєднання (підключення) УЗЕ, що приєднуються до електричних мереж внутрішнього електрозабезпечення Користувача, менше 1 МВт;</w:t>
      </w:r>
    </w:p>
    <w:p w14:paraId="0B6F1488" w14:textId="6D22EE4A" w:rsidR="00897754" w:rsidRDefault="00897754" w:rsidP="009B6005">
      <w:pPr>
        <w:pStyle w:val="rvps2"/>
        <w:shd w:val="clear" w:color="auto" w:fill="FFFFFF"/>
        <w:spacing w:before="0" w:beforeAutospacing="0" w:after="0" w:afterAutospacing="0"/>
        <w:ind w:firstLine="709"/>
        <w:jc w:val="both"/>
        <w:rPr>
          <w:color w:val="000000" w:themeColor="text1"/>
          <w:sz w:val="28"/>
          <w:szCs w:val="28"/>
          <w:lang w:val="uk-UA"/>
        </w:rPr>
      </w:pPr>
      <w:r w:rsidRPr="00897754">
        <w:rPr>
          <w:color w:val="000000" w:themeColor="text1"/>
          <w:sz w:val="28"/>
          <w:szCs w:val="28"/>
          <w:lang w:val="uk-UA"/>
        </w:rPr>
        <w:t>у строк 5 робочих днів з дня складання акта про обстеження УЗЕ, що приєднуються до електричних мереж внутрішнього електрозабезпечення електроустановок Користувача, більше 1 МВт</w:t>
      </w:r>
      <w:r w:rsidR="00CA4996">
        <w:rPr>
          <w:color w:val="000000" w:themeColor="text1"/>
          <w:sz w:val="28"/>
          <w:szCs w:val="28"/>
          <w:lang w:val="uk-UA"/>
        </w:rPr>
        <w:t>;</w:t>
      </w:r>
    </w:p>
    <w:p w14:paraId="53C5F39F" w14:textId="77777777" w:rsidR="004A4434" w:rsidRDefault="004A4434" w:rsidP="009B6005">
      <w:pPr>
        <w:pStyle w:val="rvps2"/>
        <w:shd w:val="clear" w:color="auto" w:fill="FFFFFF"/>
        <w:spacing w:before="0" w:beforeAutospacing="0" w:after="0" w:afterAutospacing="0"/>
        <w:ind w:firstLine="709"/>
        <w:jc w:val="both"/>
        <w:rPr>
          <w:color w:val="000000" w:themeColor="text1"/>
          <w:sz w:val="28"/>
          <w:szCs w:val="28"/>
          <w:lang w:val="uk-UA"/>
        </w:rPr>
      </w:pPr>
    </w:p>
    <w:p w14:paraId="5910B1C1" w14:textId="74A407A3" w:rsidR="00897754" w:rsidRDefault="00897754" w:rsidP="009B6005">
      <w:pPr>
        <w:pStyle w:val="rvps2"/>
        <w:shd w:val="clear" w:color="auto" w:fill="FFFFFF"/>
        <w:spacing w:before="0" w:beforeAutospacing="0" w:after="0" w:afterAutospacing="0"/>
        <w:ind w:firstLine="709"/>
        <w:jc w:val="both"/>
        <w:rPr>
          <w:color w:val="000000" w:themeColor="text1"/>
          <w:sz w:val="28"/>
          <w:szCs w:val="28"/>
          <w:lang w:val="uk-UA"/>
        </w:rPr>
      </w:pPr>
      <w:r w:rsidRPr="00897754">
        <w:rPr>
          <w:color w:val="000000" w:themeColor="text1"/>
          <w:sz w:val="28"/>
          <w:szCs w:val="28"/>
          <w:lang w:val="uk-UA"/>
        </w:rPr>
        <w:t xml:space="preserve">19) обстеження УЗЕ на відповідність узгодженій </w:t>
      </w:r>
      <w:proofErr w:type="spellStart"/>
      <w:r w:rsidRPr="00897754">
        <w:rPr>
          <w:color w:val="000000" w:themeColor="text1"/>
          <w:sz w:val="28"/>
          <w:szCs w:val="28"/>
          <w:lang w:val="uk-UA"/>
        </w:rPr>
        <w:t>проєктній</w:t>
      </w:r>
      <w:proofErr w:type="spellEnd"/>
      <w:r w:rsidRPr="00897754">
        <w:rPr>
          <w:color w:val="000000" w:themeColor="text1"/>
          <w:sz w:val="28"/>
          <w:szCs w:val="28"/>
          <w:lang w:val="uk-UA"/>
        </w:rPr>
        <w:t xml:space="preserve"> документації в частині вимог, що були надані Користувачу при погодженні завдання на </w:t>
      </w:r>
      <w:proofErr w:type="spellStart"/>
      <w:r w:rsidRPr="00897754">
        <w:rPr>
          <w:color w:val="000000" w:themeColor="text1"/>
          <w:sz w:val="28"/>
          <w:szCs w:val="28"/>
          <w:lang w:val="uk-UA"/>
        </w:rPr>
        <w:t>проєктування</w:t>
      </w:r>
      <w:proofErr w:type="spellEnd"/>
      <w:r w:rsidRPr="00897754">
        <w:rPr>
          <w:color w:val="000000" w:themeColor="text1"/>
          <w:sz w:val="28"/>
          <w:szCs w:val="28"/>
          <w:lang w:val="uk-UA"/>
        </w:rPr>
        <w:t xml:space="preserve"> у строк 10 робочих днів з дня отримання зазначеного повідомлення від Користувача</w:t>
      </w:r>
      <w:r>
        <w:rPr>
          <w:color w:val="000000" w:themeColor="text1"/>
          <w:sz w:val="28"/>
          <w:szCs w:val="28"/>
          <w:lang w:val="uk-UA"/>
        </w:rPr>
        <w:t>;»</w:t>
      </w:r>
      <w:r w:rsidR="009B45D0">
        <w:rPr>
          <w:color w:val="000000" w:themeColor="text1"/>
          <w:sz w:val="28"/>
          <w:szCs w:val="28"/>
          <w:lang w:val="uk-UA"/>
        </w:rPr>
        <w:t>.</w:t>
      </w:r>
    </w:p>
    <w:p w14:paraId="66950EB3" w14:textId="05F77DBD" w:rsidR="00897754" w:rsidRDefault="009B45D0" w:rsidP="009B6005">
      <w:pPr>
        <w:pStyle w:val="rvps2"/>
        <w:shd w:val="clear" w:color="auto" w:fill="FFFFFF"/>
        <w:spacing w:before="0" w:beforeAutospacing="0" w:after="240" w:afterAutospacing="0"/>
        <w:ind w:firstLine="709"/>
        <w:jc w:val="both"/>
        <w:rPr>
          <w:color w:val="000000" w:themeColor="text1"/>
          <w:sz w:val="28"/>
          <w:szCs w:val="28"/>
          <w:lang w:val="uk-UA"/>
        </w:rPr>
      </w:pPr>
      <w:r w:rsidRPr="009B45D0">
        <w:rPr>
          <w:color w:val="000000" w:themeColor="text1"/>
          <w:sz w:val="28"/>
          <w:szCs w:val="28"/>
          <w:lang w:val="uk-UA"/>
        </w:rPr>
        <w:t>У</w:t>
      </w:r>
      <w:r w:rsidR="00897754" w:rsidRPr="009B45D0">
        <w:rPr>
          <w:color w:val="000000" w:themeColor="text1"/>
          <w:sz w:val="28"/>
          <w:szCs w:val="28"/>
          <w:lang w:val="uk-UA"/>
        </w:rPr>
        <w:t xml:space="preserve"> зв’язку </w:t>
      </w:r>
      <w:r w:rsidR="00897754" w:rsidRPr="008253AE">
        <w:rPr>
          <w:sz w:val="28"/>
          <w:szCs w:val="28"/>
          <w:lang w:val="uk-UA"/>
        </w:rPr>
        <w:t xml:space="preserve">з </w:t>
      </w:r>
      <w:r w:rsidR="008B06EA" w:rsidRPr="008253AE">
        <w:rPr>
          <w:sz w:val="28"/>
          <w:szCs w:val="28"/>
          <w:lang w:val="uk-UA"/>
        </w:rPr>
        <w:t>цим</w:t>
      </w:r>
      <w:r w:rsidR="00897754" w:rsidRPr="008253AE">
        <w:rPr>
          <w:sz w:val="28"/>
          <w:szCs w:val="28"/>
          <w:lang w:val="uk-UA"/>
        </w:rPr>
        <w:t xml:space="preserve"> підпункти </w:t>
      </w:r>
      <w:r w:rsidR="008B06EA" w:rsidRPr="008253AE">
        <w:rPr>
          <w:sz w:val="28"/>
          <w:szCs w:val="28"/>
          <w:lang w:val="uk-UA"/>
        </w:rPr>
        <w:t xml:space="preserve">18 – 21 вважати відповідно </w:t>
      </w:r>
      <w:r w:rsidR="00897754" w:rsidRPr="008253AE">
        <w:rPr>
          <w:sz w:val="28"/>
          <w:szCs w:val="28"/>
          <w:lang w:val="uk-UA"/>
        </w:rPr>
        <w:t>підпунктами 20</w:t>
      </w:r>
      <w:r w:rsidR="008B06EA" w:rsidRPr="008253AE">
        <w:rPr>
          <w:sz w:val="28"/>
          <w:szCs w:val="28"/>
          <w:lang w:val="uk-UA"/>
        </w:rPr>
        <w:t xml:space="preserve"> – </w:t>
      </w:r>
      <w:r w:rsidRPr="008253AE">
        <w:rPr>
          <w:sz w:val="28"/>
          <w:szCs w:val="28"/>
          <w:lang w:val="uk-UA"/>
        </w:rPr>
        <w:t>23</w:t>
      </w:r>
      <w:r w:rsidR="00897754" w:rsidRPr="008253AE">
        <w:rPr>
          <w:sz w:val="28"/>
          <w:szCs w:val="28"/>
          <w:lang w:val="uk-UA"/>
        </w:rPr>
        <w:t>;</w:t>
      </w:r>
    </w:p>
    <w:p w14:paraId="07C8206C" w14:textId="192F7F26" w:rsidR="00897754" w:rsidRDefault="00490D50" w:rsidP="009B6005">
      <w:pPr>
        <w:pStyle w:val="rvps2"/>
        <w:shd w:val="clear" w:color="auto" w:fill="FFFFFF"/>
        <w:spacing w:before="0" w:beforeAutospacing="0" w:after="240" w:afterAutospacing="0"/>
        <w:ind w:firstLine="709"/>
        <w:jc w:val="both"/>
        <w:rPr>
          <w:color w:val="000000" w:themeColor="text1"/>
          <w:sz w:val="28"/>
          <w:szCs w:val="28"/>
          <w:lang w:val="uk-UA"/>
        </w:rPr>
      </w:pPr>
      <w:r w:rsidRPr="00490D50">
        <w:rPr>
          <w:color w:val="000000" w:themeColor="text1"/>
          <w:sz w:val="28"/>
          <w:szCs w:val="28"/>
          <w:lang w:val="uk-UA"/>
        </w:rPr>
        <w:t>3)</w:t>
      </w:r>
      <w:r>
        <w:rPr>
          <w:color w:val="000000" w:themeColor="text1"/>
          <w:sz w:val="28"/>
          <w:szCs w:val="28"/>
          <w:lang w:val="uk-UA"/>
        </w:rPr>
        <w:t xml:space="preserve"> </w:t>
      </w:r>
      <w:r w:rsidR="004A4434" w:rsidRPr="002A15AC">
        <w:rPr>
          <w:sz w:val="28"/>
          <w:szCs w:val="28"/>
          <w:lang w:val="uk-UA"/>
        </w:rPr>
        <w:t>абзац другий</w:t>
      </w:r>
      <w:r w:rsidR="00C12321" w:rsidRPr="002A15AC">
        <w:rPr>
          <w:sz w:val="28"/>
          <w:szCs w:val="28"/>
          <w:lang w:val="uk-UA"/>
        </w:rPr>
        <w:t xml:space="preserve"> </w:t>
      </w:r>
      <w:r w:rsidR="0073509B" w:rsidRPr="00147F04">
        <w:rPr>
          <w:sz w:val="28"/>
          <w:szCs w:val="28"/>
          <w:lang w:val="uk-UA"/>
        </w:rPr>
        <w:t>пункт</w:t>
      </w:r>
      <w:r w:rsidR="00C12321" w:rsidRPr="00147F04">
        <w:rPr>
          <w:sz w:val="28"/>
          <w:szCs w:val="28"/>
          <w:lang w:val="uk-UA"/>
        </w:rPr>
        <w:t>у</w:t>
      </w:r>
      <w:r w:rsidR="0073509B" w:rsidRPr="00147F04">
        <w:rPr>
          <w:sz w:val="28"/>
          <w:szCs w:val="28"/>
          <w:lang w:val="uk-UA"/>
        </w:rPr>
        <w:t xml:space="preserve"> 4.4 глави 4 доповнити </w:t>
      </w:r>
      <w:bookmarkStart w:id="12" w:name="_Hlk152317521"/>
      <w:r w:rsidR="00C12321" w:rsidRPr="00147F04">
        <w:rPr>
          <w:sz w:val="28"/>
          <w:szCs w:val="28"/>
          <w:lang w:val="uk-UA"/>
        </w:rPr>
        <w:t xml:space="preserve">знаками та </w:t>
      </w:r>
      <w:r w:rsidR="0073509B" w:rsidRPr="00147F04">
        <w:rPr>
          <w:sz w:val="28"/>
          <w:szCs w:val="28"/>
          <w:lang w:val="uk-UA"/>
        </w:rPr>
        <w:t xml:space="preserve">словами </w:t>
      </w:r>
      <w:bookmarkEnd w:id="12"/>
      <w:r w:rsidR="0073509B" w:rsidRPr="00147F04">
        <w:rPr>
          <w:sz w:val="28"/>
          <w:szCs w:val="28"/>
          <w:lang w:val="uk-UA"/>
        </w:rPr>
        <w:t>«(перерахування коштів споживачу за банківськими реквізитами)»</w:t>
      </w:r>
      <w:r w:rsidR="00766DCA" w:rsidRPr="00147F04">
        <w:rPr>
          <w:sz w:val="28"/>
          <w:szCs w:val="28"/>
          <w:lang w:val="uk-UA"/>
        </w:rPr>
        <w:t>;</w:t>
      </w:r>
    </w:p>
    <w:p w14:paraId="5ECB51DF" w14:textId="77777777" w:rsidR="00300F43" w:rsidRDefault="00766DCA" w:rsidP="00300F43">
      <w:pPr>
        <w:pStyle w:val="rvps2"/>
        <w:shd w:val="clear" w:color="auto" w:fill="FFFFFF"/>
        <w:spacing w:before="0" w:beforeAutospacing="0" w:after="0" w:afterAutospacing="0"/>
        <w:ind w:firstLine="709"/>
        <w:contextualSpacing/>
        <w:jc w:val="both"/>
        <w:rPr>
          <w:color w:val="000000" w:themeColor="text1"/>
          <w:sz w:val="28"/>
          <w:szCs w:val="28"/>
          <w:lang w:val="uk-UA"/>
        </w:rPr>
      </w:pPr>
      <w:r>
        <w:rPr>
          <w:color w:val="000000" w:themeColor="text1"/>
          <w:sz w:val="28"/>
          <w:szCs w:val="28"/>
          <w:lang w:val="uk-UA"/>
        </w:rPr>
        <w:t xml:space="preserve">4) </w:t>
      </w:r>
      <w:r w:rsidR="00300F43">
        <w:rPr>
          <w:color w:val="000000" w:themeColor="text1"/>
          <w:sz w:val="28"/>
          <w:szCs w:val="28"/>
          <w:lang w:val="uk-UA"/>
        </w:rPr>
        <w:t>у главі 5:</w:t>
      </w:r>
    </w:p>
    <w:p w14:paraId="006D12D7" w14:textId="6A0B35E3" w:rsidR="00766DCA" w:rsidRDefault="00CB6886" w:rsidP="00300F43">
      <w:pPr>
        <w:pStyle w:val="rvps2"/>
        <w:shd w:val="clear" w:color="auto" w:fill="FFFFFF"/>
        <w:spacing w:before="0" w:beforeAutospacing="0" w:after="0" w:afterAutospacing="0"/>
        <w:ind w:firstLine="709"/>
        <w:contextualSpacing/>
        <w:jc w:val="both"/>
        <w:rPr>
          <w:color w:val="000000" w:themeColor="text1"/>
          <w:sz w:val="28"/>
          <w:szCs w:val="28"/>
          <w:lang w:val="uk-UA"/>
        </w:rPr>
      </w:pPr>
      <w:r>
        <w:rPr>
          <w:color w:val="000000" w:themeColor="text1"/>
          <w:sz w:val="28"/>
          <w:szCs w:val="28"/>
          <w:lang w:val="uk-UA"/>
        </w:rPr>
        <w:t xml:space="preserve">підпункт 2 </w:t>
      </w:r>
      <w:r w:rsidR="000F6BEC">
        <w:rPr>
          <w:color w:val="000000" w:themeColor="text1"/>
          <w:sz w:val="28"/>
          <w:szCs w:val="28"/>
          <w:lang w:val="uk-UA"/>
        </w:rPr>
        <w:t xml:space="preserve"> пункт</w:t>
      </w:r>
      <w:r>
        <w:rPr>
          <w:color w:val="000000" w:themeColor="text1"/>
          <w:sz w:val="28"/>
          <w:szCs w:val="28"/>
          <w:lang w:val="uk-UA"/>
        </w:rPr>
        <w:t>у</w:t>
      </w:r>
      <w:r w:rsidR="000F6BEC">
        <w:rPr>
          <w:color w:val="000000" w:themeColor="text1"/>
          <w:sz w:val="28"/>
          <w:szCs w:val="28"/>
          <w:lang w:val="uk-UA"/>
        </w:rPr>
        <w:t xml:space="preserve"> 5.1</w:t>
      </w:r>
      <w:r w:rsidR="00766DCA">
        <w:rPr>
          <w:color w:val="000000" w:themeColor="text1"/>
          <w:sz w:val="28"/>
          <w:szCs w:val="28"/>
          <w:lang w:val="uk-UA"/>
        </w:rPr>
        <w:t xml:space="preserve"> вик</w:t>
      </w:r>
      <w:r w:rsidR="00CD6620">
        <w:rPr>
          <w:color w:val="000000" w:themeColor="text1"/>
          <w:sz w:val="28"/>
          <w:szCs w:val="28"/>
          <w:lang w:val="uk-UA"/>
        </w:rPr>
        <w:t>лючити</w:t>
      </w:r>
      <w:r w:rsidR="007621B3">
        <w:rPr>
          <w:color w:val="000000" w:themeColor="text1"/>
          <w:sz w:val="28"/>
          <w:szCs w:val="28"/>
          <w:lang w:val="uk-UA"/>
        </w:rPr>
        <w:t>.</w:t>
      </w:r>
    </w:p>
    <w:p w14:paraId="4B459070" w14:textId="4306E1FC" w:rsidR="007621B3" w:rsidRPr="007B4929" w:rsidRDefault="007621B3" w:rsidP="007621B3">
      <w:pPr>
        <w:pStyle w:val="rvps2"/>
        <w:shd w:val="clear" w:color="auto" w:fill="FFFFFF"/>
        <w:spacing w:before="0" w:beforeAutospacing="0" w:after="0" w:afterAutospacing="0"/>
        <w:ind w:firstLine="709"/>
        <w:jc w:val="both"/>
        <w:rPr>
          <w:sz w:val="28"/>
          <w:szCs w:val="28"/>
          <w:lang w:val="uk-UA"/>
        </w:rPr>
      </w:pPr>
      <w:r w:rsidRPr="007B4929">
        <w:rPr>
          <w:sz w:val="28"/>
          <w:szCs w:val="28"/>
          <w:lang w:val="uk-UA"/>
        </w:rPr>
        <w:t>У зв’язку з цим підпункти 3 та 4 вважати відповідно підпунктами 2 та 3;</w:t>
      </w:r>
    </w:p>
    <w:p w14:paraId="1A748452" w14:textId="795EE241" w:rsidR="001676FF" w:rsidRDefault="00CB6886" w:rsidP="001676FF">
      <w:pPr>
        <w:pStyle w:val="rvps2"/>
        <w:shd w:val="clear" w:color="auto" w:fill="FFFFFF"/>
        <w:spacing w:before="0" w:beforeAutospacing="0" w:after="0" w:afterAutospacing="0"/>
        <w:ind w:firstLine="709"/>
        <w:contextualSpacing/>
        <w:jc w:val="both"/>
        <w:rPr>
          <w:color w:val="000000" w:themeColor="text1"/>
          <w:sz w:val="28"/>
          <w:szCs w:val="28"/>
          <w:lang w:val="uk-UA"/>
        </w:rPr>
      </w:pPr>
      <w:r>
        <w:rPr>
          <w:color w:val="000000" w:themeColor="text1"/>
          <w:sz w:val="28"/>
          <w:szCs w:val="28"/>
          <w:lang w:val="uk-UA"/>
        </w:rPr>
        <w:lastRenderedPageBreak/>
        <w:t>підпункт 2</w:t>
      </w:r>
      <w:r w:rsidR="00CD6620">
        <w:rPr>
          <w:color w:val="000000" w:themeColor="text1"/>
          <w:sz w:val="28"/>
          <w:szCs w:val="28"/>
          <w:lang w:val="uk-UA"/>
        </w:rPr>
        <w:t xml:space="preserve"> пункт</w:t>
      </w:r>
      <w:r>
        <w:rPr>
          <w:color w:val="000000" w:themeColor="text1"/>
          <w:sz w:val="28"/>
          <w:szCs w:val="28"/>
          <w:lang w:val="uk-UA"/>
        </w:rPr>
        <w:t>у</w:t>
      </w:r>
      <w:r w:rsidR="00CD6620">
        <w:rPr>
          <w:color w:val="000000" w:themeColor="text1"/>
          <w:sz w:val="28"/>
          <w:szCs w:val="28"/>
          <w:lang w:val="uk-UA"/>
        </w:rPr>
        <w:t xml:space="preserve"> 5.2 </w:t>
      </w:r>
      <w:r w:rsidR="001676FF">
        <w:rPr>
          <w:color w:val="000000" w:themeColor="text1"/>
          <w:sz w:val="28"/>
          <w:szCs w:val="28"/>
          <w:lang w:val="uk-UA"/>
        </w:rPr>
        <w:t>виключити.</w:t>
      </w:r>
    </w:p>
    <w:p w14:paraId="0304F9A9" w14:textId="2D036503" w:rsidR="001676FF" w:rsidRPr="007B4929" w:rsidRDefault="001676FF" w:rsidP="001676FF">
      <w:pPr>
        <w:pStyle w:val="rvps2"/>
        <w:shd w:val="clear" w:color="auto" w:fill="FFFFFF"/>
        <w:spacing w:before="0" w:beforeAutospacing="0" w:after="0" w:afterAutospacing="0"/>
        <w:ind w:firstLine="709"/>
        <w:jc w:val="both"/>
        <w:rPr>
          <w:sz w:val="28"/>
          <w:szCs w:val="28"/>
          <w:lang w:val="uk-UA"/>
        </w:rPr>
      </w:pPr>
      <w:r w:rsidRPr="007B4929">
        <w:rPr>
          <w:sz w:val="28"/>
          <w:szCs w:val="28"/>
          <w:lang w:val="uk-UA"/>
        </w:rPr>
        <w:t>У зв’язку з цим підпункт 3 вважати підпункт</w:t>
      </w:r>
      <w:r w:rsidR="00516468" w:rsidRPr="007B4929">
        <w:rPr>
          <w:sz w:val="28"/>
          <w:szCs w:val="28"/>
          <w:lang w:val="uk-UA"/>
        </w:rPr>
        <w:t>ом</w:t>
      </w:r>
      <w:r w:rsidR="00AF4A30" w:rsidRPr="007B4929">
        <w:rPr>
          <w:sz w:val="28"/>
          <w:szCs w:val="28"/>
          <w:lang w:val="uk-UA"/>
        </w:rPr>
        <w:t xml:space="preserve"> </w:t>
      </w:r>
      <w:r w:rsidR="00CB6886">
        <w:rPr>
          <w:sz w:val="28"/>
          <w:szCs w:val="28"/>
          <w:lang w:val="uk-UA"/>
        </w:rPr>
        <w:t>2</w:t>
      </w:r>
      <w:r w:rsidRPr="007B4929">
        <w:rPr>
          <w:sz w:val="28"/>
          <w:szCs w:val="28"/>
          <w:lang w:val="uk-UA"/>
        </w:rPr>
        <w:t>;</w:t>
      </w:r>
    </w:p>
    <w:p w14:paraId="75DF68A3" w14:textId="078B0095" w:rsidR="000F6BEC" w:rsidRDefault="00313DC4" w:rsidP="00300F43">
      <w:pPr>
        <w:pStyle w:val="rvps2"/>
        <w:shd w:val="clear" w:color="auto" w:fill="FFFFFF"/>
        <w:spacing w:before="0" w:beforeAutospacing="0" w:after="0" w:afterAutospacing="0"/>
        <w:ind w:firstLine="709"/>
        <w:contextualSpacing/>
        <w:jc w:val="both"/>
        <w:rPr>
          <w:color w:val="000000" w:themeColor="text1"/>
          <w:sz w:val="28"/>
          <w:szCs w:val="28"/>
          <w:lang w:val="uk-UA"/>
        </w:rPr>
      </w:pPr>
      <w:r>
        <w:rPr>
          <w:color w:val="000000" w:themeColor="text1"/>
          <w:sz w:val="28"/>
          <w:szCs w:val="28"/>
          <w:lang w:val="uk-UA"/>
        </w:rPr>
        <w:t>у</w:t>
      </w:r>
      <w:r w:rsidR="00766DCA">
        <w:rPr>
          <w:color w:val="000000" w:themeColor="text1"/>
          <w:sz w:val="28"/>
          <w:szCs w:val="28"/>
          <w:lang w:val="uk-UA"/>
        </w:rPr>
        <w:t xml:space="preserve"> пункт</w:t>
      </w:r>
      <w:r w:rsidR="000F6BEC">
        <w:rPr>
          <w:color w:val="000000" w:themeColor="text1"/>
          <w:sz w:val="28"/>
          <w:szCs w:val="28"/>
          <w:lang w:val="uk-UA"/>
        </w:rPr>
        <w:t>і</w:t>
      </w:r>
      <w:r w:rsidR="00766DCA">
        <w:rPr>
          <w:color w:val="000000" w:themeColor="text1"/>
          <w:sz w:val="28"/>
          <w:szCs w:val="28"/>
          <w:lang w:val="uk-UA"/>
        </w:rPr>
        <w:t xml:space="preserve"> 5.</w:t>
      </w:r>
      <w:r>
        <w:rPr>
          <w:color w:val="000000" w:themeColor="text1"/>
          <w:sz w:val="28"/>
          <w:szCs w:val="28"/>
          <w:lang w:val="uk-UA"/>
        </w:rPr>
        <w:t>3</w:t>
      </w:r>
      <w:r w:rsidR="000F6BEC">
        <w:rPr>
          <w:color w:val="000000" w:themeColor="text1"/>
          <w:sz w:val="28"/>
          <w:szCs w:val="28"/>
          <w:lang w:val="uk-UA"/>
        </w:rPr>
        <w:t>:</w:t>
      </w:r>
    </w:p>
    <w:p w14:paraId="4566C1A0" w14:textId="2D131168" w:rsidR="00CD6620" w:rsidRPr="007B4929" w:rsidRDefault="00CD6620" w:rsidP="00300F43">
      <w:pPr>
        <w:pStyle w:val="rvps2"/>
        <w:shd w:val="clear" w:color="auto" w:fill="FFFFFF"/>
        <w:spacing w:before="0" w:beforeAutospacing="0" w:after="0" w:afterAutospacing="0"/>
        <w:ind w:firstLine="709"/>
        <w:contextualSpacing/>
        <w:jc w:val="both"/>
        <w:rPr>
          <w:sz w:val="28"/>
          <w:szCs w:val="28"/>
          <w:lang w:val="uk-UA"/>
        </w:rPr>
      </w:pPr>
      <w:r>
        <w:rPr>
          <w:color w:val="000000" w:themeColor="text1"/>
          <w:sz w:val="28"/>
          <w:szCs w:val="28"/>
          <w:lang w:val="uk-UA"/>
        </w:rPr>
        <w:t xml:space="preserve">підпункт 2 </w:t>
      </w:r>
      <w:r w:rsidRPr="007B4929">
        <w:rPr>
          <w:sz w:val="28"/>
          <w:szCs w:val="28"/>
          <w:lang w:val="uk-UA"/>
        </w:rPr>
        <w:t>виключити</w:t>
      </w:r>
      <w:r w:rsidR="00E662A5" w:rsidRPr="007B4929">
        <w:rPr>
          <w:sz w:val="28"/>
          <w:szCs w:val="28"/>
          <w:lang w:val="uk-UA"/>
        </w:rPr>
        <w:t>.</w:t>
      </w:r>
    </w:p>
    <w:p w14:paraId="7834C733" w14:textId="77777777" w:rsidR="00516468" w:rsidRPr="00B460B5" w:rsidRDefault="00516468" w:rsidP="00516468">
      <w:pPr>
        <w:pStyle w:val="rvps2"/>
        <w:shd w:val="clear" w:color="auto" w:fill="FFFFFF"/>
        <w:spacing w:before="0" w:beforeAutospacing="0" w:after="0" w:afterAutospacing="0"/>
        <w:ind w:firstLine="709"/>
        <w:jc w:val="both"/>
        <w:rPr>
          <w:color w:val="FF0000"/>
          <w:sz w:val="28"/>
          <w:szCs w:val="28"/>
          <w:lang w:val="uk-UA"/>
        </w:rPr>
      </w:pPr>
      <w:r w:rsidRPr="007B4929">
        <w:rPr>
          <w:sz w:val="28"/>
          <w:szCs w:val="28"/>
          <w:lang w:val="uk-UA"/>
        </w:rPr>
        <w:t xml:space="preserve">У зв’язку з цим підпункти 3 </w:t>
      </w:r>
      <w:bookmarkStart w:id="13" w:name="_Hlk152317789"/>
      <w:r w:rsidRPr="007B4929">
        <w:rPr>
          <w:sz w:val="28"/>
          <w:szCs w:val="28"/>
          <w:lang w:val="uk-UA"/>
        </w:rPr>
        <w:t xml:space="preserve">– </w:t>
      </w:r>
      <w:bookmarkEnd w:id="13"/>
      <w:r w:rsidRPr="007B4929">
        <w:rPr>
          <w:sz w:val="28"/>
          <w:szCs w:val="28"/>
          <w:lang w:val="uk-UA"/>
        </w:rPr>
        <w:t xml:space="preserve">5  вважати відповідно підпунктами </w:t>
      </w:r>
      <w:r w:rsidRPr="001A7774">
        <w:rPr>
          <w:sz w:val="28"/>
          <w:szCs w:val="28"/>
          <w:lang w:val="uk-UA"/>
        </w:rPr>
        <w:t>2 – 4;</w:t>
      </w:r>
    </w:p>
    <w:p w14:paraId="7B14079C" w14:textId="5F90BBD7" w:rsidR="00160014" w:rsidRDefault="000F259E" w:rsidP="00E1764A">
      <w:pPr>
        <w:pStyle w:val="rvps2"/>
        <w:shd w:val="clear" w:color="auto" w:fill="FFFFFF"/>
        <w:spacing w:before="0" w:beforeAutospacing="0" w:after="0" w:afterAutospacing="0"/>
        <w:ind w:firstLine="709"/>
        <w:contextualSpacing/>
        <w:jc w:val="both"/>
        <w:rPr>
          <w:color w:val="000000" w:themeColor="text1"/>
          <w:sz w:val="28"/>
          <w:szCs w:val="28"/>
          <w:lang w:val="uk-UA"/>
        </w:rPr>
      </w:pPr>
      <w:r w:rsidRPr="002A15AC">
        <w:rPr>
          <w:sz w:val="28"/>
          <w:szCs w:val="28"/>
          <w:lang w:val="uk-UA"/>
        </w:rPr>
        <w:t>підпункт</w:t>
      </w:r>
      <w:r w:rsidR="000F6BEC" w:rsidRPr="002A15AC">
        <w:rPr>
          <w:sz w:val="28"/>
          <w:szCs w:val="28"/>
          <w:lang w:val="uk-UA"/>
        </w:rPr>
        <w:t xml:space="preserve"> </w:t>
      </w:r>
      <w:r w:rsidR="00E662A5" w:rsidRPr="007B4929">
        <w:rPr>
          <w:sz w:val="28"/>
          <w:szCs w:val="28"/>
          <w:lang w:val="uk-UA"/>
        </w:rPr>
        <w:t>3</w:t>
      </w:r>
      <w:r w:rsidR="000F6BEC" w:rsidRPr="007B4929">
        <w:rPr>
          <w:sz w:val="28"/>
          <w:szCs w:val="28"/>
          <w:lang w:val="uk-UA"/>
        </w:rPr>
        <w:t xml:space="preserve"> </w:t>
      </w:r>
      <w:r w:rsidR="00766DCA" w:rsidRPr="007B4929">
        <w:rPr>
          <w:sz w:val="28"/>
          <w:szCs w:val="28"/>
          <w:lang w:val="uk-UA"/>
        </w:rPr>
        <w:t xml:space="preserve">після слова «електропостачальником» доповнити </w:t>
      </w:r>
      <w:r w:rsidR="00E662A5" w:rsidRPr="007B4929">
        <w:rPr>
          <w:sz w:val="28"/>
          <w:szCs w:val="28"/>
          <w:lang w:val="uk-UA"/>
        </w:rPr>
        <w:t>знаками та словами</w:t>
      </w:r>
      <w:r w:rsidR="00313DC4" w:rsidRPr="007B4929">
        <w:rPr>
          <w:sz w:val="28"/>
          <w:szCs w:val="28"/>
          <w:lang w:val="uk-UA"/>
        </w:rPr>
        <w:t xml:space="preserve"> «(у разі</w:t>
      </w:r>
      <w:r w:rsidR="008660E5" w:rsidRPr="007B4929">
        <w:rPr>
          <w:sz w:val="28"/>
          <w:szCs w:val="28"/>
          <w:lang w:val="uk-UA"/>
        </w:rPr>
        <w:t xml:space="preserve"> </w:t>
      </w:r>
      <w:r w:rsidR="00313DC4" w:rsidRPr="007B4929">
        <w:rPr>
          <w:sz w:val="28"/>
          <w:szCs w:val="28"/>
          <w:lang w:val="uk-UA"/>
        </w:rPr>
        <w:t xml:space="preserve">закінчення строку дії договору електропостачальник зобов’язаний виплатити </w:t>
      </w:r>
      <w:r w:rsidR="00313DC4" w:rsidRPr="002A15AC">
        <w:rPr>
          <w:sz w:val="28"/>
          <w:szCs w:val="28"/>
          <w:lang w:val="uk-UA"/>
        </w:rPr>
        <w:t>компенсаці</w:t>
      </w:r>
      <w:r w:rsidRPr="002A15AC">
        <w:rPr>
          <w:sz w:val="28"/>
          <w:szCs w:val="28"/>
          <w:lang w:val="uk-UA"/>
        </w:rPr>
        <w:t>ю</w:t>
      </w:r>
      <w:r w:rsidR="00313DC4" w:rsidRPr="002A15AC">
        <w:rPr>
          <w:sz w:val="28"/>
          <w:szCs w:val="28"/>
          <w:lang w:val="uk-UA"/>
        </w:rPr>
        <w:t xml:space="preserve"> за попередньо </w:t>
      </w:r>
      <w:r w:rsidR="00313DC4" w:rsidRPr="007B4929">
        <w:rPr>
          <w:sz w:val="28"/>
          <w:szCs w:val="28"/>
          <w:lang w:val="uk-UA"/>
        </w:rPr>
        <w:t>порушені гарантовані стандарти</w:t>
      </w:r>
      <w:r w:rsidR="00433F94" w:rsidRPr="007B4929">
        <w:rPr>
          <w:sz w:val="28"/>
          <w:szCs w:val="28"/>
          <w:lang w:val="uk-UA"/>
        </w:rPr>
        <w:t xml:space="preserve"> у зручний для споживача спосіб</w:t>
      </w:r>
      <w:r w:rsidR="00313DC4" w:rsidRPr="007B4929">
        <w:rPr>
          <w:sz w:val="28"/>
          <w:szCs w:val="28"/>
          <w:lang w:val="uk-UA"/>
        </w:rPr>
        <w:t>)»;</w:t>
      </w:r>
    </w:p>
    <w:p w14:paraId="3098B3D4" w14:textId="77777777" w:rsidR="00300F43" w:rsidRPr="00CB6886" w:rsidRDefault="00300F43" w:rsidP="00E1764A">
      <w:pPr>
        <w:pStyle w:val="rvps2"/>
        <w:shd w:val="clear" w:color="auto" w:fill="FFFFFF"/>
        <w:spacing w:before="0" w:beforeAutospacing="0" w:after="0" w:afterAutospacing="0"/>
        <w:ind w:firstLine="709"/>
        <w:contextualSpacing/>
        <w:jc w:val="both"/>
        <w:rPr>
          <w:sz w:val="28"/>
          <w:szCs w:val="28"/>
          <w:lang w:val="uk-UA"/>
        </w:rPr>
      </w:pPr>
    </w:p>
    <w:p w14:paraId="0231EFE4" w14:textId="0F28FD4D" w:rsidR="00160014" w:rsidRPr="00CB6886" w:rsidRDefault="008660E5" w:rsidP="00E1764A">
      <w:pPr>
        <w:pStyle w:val="rvps2"/>
        <w:shd w:val="clear" w:color="auto" w:fill="FFFFFF"/>
        <w:spacing w:before="0" w:beforeAutospacing="0" w:after="0" w:afterAutospacing="0"/>
        <w:ind w:firstLine="709"/>
        <w:contextualSpacing/>
        <w:jc w:val="both"/>
        <w:rPr>
          <w:sz w:val="28"/>
          <w:szCs w:val="28"/>
          <w:lang w:val="uk-UA"/>
        </w:rPr>
      </w:pPr>
      <w:r w:rsidRPr="00CB6886">
        <w:rPr>
          <w:sz w:val="28"/>
          <w:szCs w:val="28"/>
          <w:lang w:val="uk-UA"/>
        </w:rPr>
        <w:t>5</w:t>
      </w:r>
      <w:r w:rsidR="00DE1790" w:rsidRPr="00CB6886">
        <w:rPr>
          <w:sz w:val="28"/>
          <w:szCs w:val="28"/>
          <w:lang w:val="uk-UA"/>
        </w:rPr>
        <w:t>) додат</w:t>
      </w:r>
      <w:r w:rsidR="000F259E" w:rsidRPr="00CB6886">
        <w:rPr>
          <w:sz w:val="28"/>
          <w:szCs w:val="28"/>
          <w:lang w:val="uk-UA"/>
        </w:rPr>
        <w:t>ки</w:t>
      </w:r>
      <w:r w:rsidR="00DE1790" w:rsidRPr="00CB6886">
        <w:rPr>
          <w:sz w:val="28"/>
          <w:szCs w:val="28"/>
          <w:lang w:val="uk-UA"/>
        </w:rPr>
        <w:t xml:space="preserve"> 1</w:t>
      </w:r>
      <w:r w:rsidR="000F259E" w:rsidRPr="00CB6886">
        <w:rPr>
          <w:sz w:val="28"/>
          <w:szCs w:val="28"/>
          <w:lang w:val="uk-UA"/>
        </w:rPr>
        <w:t>, 6 та 7</w:t>
      </w:r>
      <w:r w:rsidR="00DE1790" w:rsidRPr="00CB6886">
        <w:rPr>
          <w:sz w:val="28"/>
          <w:szCs w:val="28"/>
          <w:lang w:val="uk-UA"/>
        </w:rPr>
        <w:t xml:space="preserve"> викласти в новій редакції, що дода</w:t>
      </w:r>
      <w:r w:rsidR="000F259E" w:rsidRPr="00CB6886">
        <w:rPr>
          <w:sz w:val="28"/>
          <w:szCs w:val="28"/>
          <w:lang w:val="uk-UA"/>
        </w:rPr>
        <w:t>ю</w:t>
      </w:r>
      <w:r w:rsidR="00DE1790" w:rsidRPr="00CB6886">
        <w:rPr>
          <w:sz w:val="28"/>
          <w:szCs w:val="28"/>
          <w:lang w:val="uk-UA"/>
        </w:rPr>
        <w:t>ться</w:t>
      </w:r>
      <w:r w:rsidR="00FE6625" w:rsidRPr="00CB6886">
        <w:rPr>
          <w:sz w:val="28"/>
          <w:szCs w:val="28"/>
          <w:lang w:val="uk-UA"/>
        </w:rPr>
        <w:t>.</w:t>
      </w:r>
    </w:p>
    <w:p w14:paraId="78347085" w14:textId="77777777" w:rsidR="009E0A67" w:rsidRPr="00CB6886" w:rsidRDefault="009E0A67" w:rsidP="00E1764A">
      <w:pPr>
        <w:pStyle w:val="rvps2"/>
        <w:shd w:val="clear" w:color="auto" w:fill="FFFFFF"/>
        <w:spacing w:before="0" w:beforeAutospacing="0" w:after="0" w:afterAutospacing="0"/>
        <w:ind w:firstLine="709"/>
        <w:contextualSpacing/>
        <w:jc w:val="both"/>
        <w:rPr>
          <w:sz w:val="28"/>
          <w:szCs w:val="28"/>
          <w:lang w:val="uk-UA"/>
        </w:rPr>
      </w:pPr>
    </w:p>
    <w:p w14:paraId="2D57AAF3" w14:textId="3217A438" w:rsidR="009A6AEF" w:rsidRPr="00CB6886" w:rsidRDefault="00801E4B" w:rsidP="00E1764A">
      <w:pPr>
        <w:pStyle w:val="rvps2"/>
        <w:shd w:val="clear" w:color="auto" w:fill="FFFFFF"/>
        <w:spacing w:before="0" w:beforeAutospacing="0" w:after="0" w:afterAutospacing="0"/>
        <w:ind w:firstLine="709"/>
        <w:contextualSpacing/>
        <w:jc w:val="both"/>
        <w:rPr>
          <w:sz w:val="28"/>
          <w:szCs w:val="28"/>
          <w:lang w:val="uk-UA"/>
        </w:rPr>
      </w:pPr>
      <w:r w:rsidRPr="00CB6886">
        <w:rPr>
          <w:sz w:val="28"/>
          <w:szCs w:val="28"/>
          <w:lang w:val="uk-UA"/>
        </w:rPr>
        <w:t>3</w:t>
      </w:r>
      <w:r w:rsidR="009A6AEF" w:rsidRPr="00CB6886">
        <w:rPr>
          <w:sz w:val="28"/>
          <w:szCs w:val="28"/>
          <w:lang w:val="uk-UA"/>
        </w:rPr>
        <w:t xml:space="preserve">. </w:t>
      </w:r>
      <w:proofErr w:type="spellStart"/>
      <w:r w:rsidR="009A6AEF" w:rsidRPr="00CB6886">
        <w:rPr>
          <w:sz w:val="28"/>
          <w:szCs w:val="28"/>
          <w:lang w:val="uk-UA"/>
        </w:rPr>
        <w:t>Унести</w:t>
      </w:r>
      <w:proofErr w:type="spellEnd"/>
      <w:r w:rsidR="009A6AEF" w:rsidRPr="00CB6886">
        <w:rPr>
          <w:sz w:val="28"/>
          <w:szCs w:val="28"/>
          <w:lang w:val="uk-UA"/>
        </w:rPr>
        <w:t xml:space="preserve"> до Кодексу систем розподілу, затвердженого постановою НКРЕКП від 14</w:t>
      </w:r>
      <w:r w:rsidR="004E427A" w:rsidRPr="00CB6886">
        <w:rPr>
          <w:sz w:val="28"/>
          <w:szCs w:val="28"/>
          <w:lang w:val="uk-UA"/>
        </w:rPr>
        <w:t xml:space="preserve"> березня </w:t>
      </w:r>
      <w:r w:rsidR="009A6AEF" w:rsidRPr="00CB6886">
        <w:rPr>
          <w:sz w:val="28"/>
          <w:szCs w:val="28"/>
          <w:lang w:val="uk-UA"/>
        </w:rPr>
        <w:t>2018</w:t>
      </w:r>
      <w:r w:rsidR="004E427A" w:rsidRPr="00CB6886">
        <w:rPr>
          <w:sz w:val="28"/>
          <w:szCs w:val="28"/>
          <w:lang w:val="uk-UA"/>
        </w:rPr>
        <w:t xml:space="preserve"> року</w:t>
      </w:r>
      <w:r w:rsidR="009A6AEF" w:rsidRPr="00CB6886">
        <w:rPr>
          <w:sz w:val="28"/>
          <w:szCs w:val="28"/>
          <w:lang w:val="uk-UA"/>
        </w:rPr>
        <w:t xml:space="preserve"> № 310</w:t>
      </w:r>
      <w:r w:rsidR="000F259E" w:rsidRPr="00CB6886">
        <w:rPr>
          <w:sz w:val="28"/>
          <w:szCs w:val="28"/>
          <w:lang w:val="uk-UA"/>
        </w:rPr>
        <w:t>,</w:t>
      </w:r>
      <w:r w:rsidR="009A6AEF" w:rsidRPr="00CB6886">
        <w:rPr>
          <w:sz w:val="28"/>
          <w:szCs w:val="28"/>
          <w:lang w:val="uk-UA"/>
        </w:rPr>
        <w:t xml:space="preserve"> такі зміни:</w:t>
      </w:r>
    </w:p>
    <w:p w14:paraId="5003CF2F" w14:textId="77777777" w:rsidR="00122A98" w:rsidRPr="00CB6886" w:rsidRDefault="00122A98" w:rsidP="00E1764A">
      <w:pPr>
        <w:pStyle w:val="rvps2"/>
        <w:shd w:val="clear" w:color="auto" w:fill="FFFFFF"/>
        <w:spacing w:before="0" w:beforeAutospacing="0" w:after="0" w:afterAutospacing="0"/>
        <w:ind w:firstLine="709"/>
        <w:contextualSpacing/>
        <w:jc w:val="both"/>
        <w:rPr>
          <w:sz w:val="28"/>
          <w:szCs w:val="28"/>
          <w:lang w:val="uk-UA"/>
        </w:rPr>
      </w:pPr>
    </w:p>
    <w:p w14:paraId="78135A57" w14:textId="590161C0" w:rsidR="009A6AEF" w:rsidRPr="00CB6886" w:rsidRDefault="009A6AEF" w:rsidP="00E1764A">
      <w:pPr>
        <w:pStyle w:val="rvps2"/>
        <w:shd w:val="clear" w:color="auto" w:fill="FFFFFF"/>
        <w:spacing w:before="0" w:beforeAutospacing="0" w:after="0" w:afterAutospacing="0"/>
        <w:ind w:firstLine="709"/>
        <w:contextualSpacing/>
        <w:jc w:val="both"/>
        <w:rPr>
          <w:sz w:val="28"/>
          <w:szCs w:val="28"/>
          <w:lang w:val="uk-UA"/>
        </w:rPr>
      </w:pPr>
      <w:r w:rsidRPr="00CB6886">
        <w:rPr>
          <w:sz w:val="28"/>
          <w:szCs w:val="28"/>
          <w:lang w:val="uk-UA"/>
        </w:rPr>
        <w:t xml:space="preserve">1) у главі </w:t>
      </w:r>
      <w:r w:rsidR="008B79E9" w:rsidRPr="00CB6886">
        <w:rPr>
          <w:sz w:val="28"/>
          <w:szCs w:val="28"/>
          <w:lang w:val="uk-UA"/>
        </w:rPr>
        <w:t xml:space="preserve">6.3 розділу </w:t>
      </w:r>
      <w:r w:rsidR="00996744" w:rsidRPr="00CB6886">
        <w:rPr>
          <w:sz w:val="28"/>
          <w:szCs w:val="28"/>
          <w:lang w:val="en-US"/>
        </w:rPr>
        <w:t>VI</w:t>
      </w:r>
      <w:r w:rsidRPr="00CB6886">
        <w:rPr>
          <w:sz w:val="28"/>
          <w:szCs w:val="28"/>
          <w:lang w:val="uk-UA"/>
        </w:rPr>
        <w:t>:</w:t>
      </w:r>
    </w:p>
    <w:p w14:paraId="6FCB02A6" w14:textId="08359B86" w:rsidR="00DA1B0E" w:rsidRPr="00CB6886" w:rsidRDefault="00D70A23" w:rsidP="00E1764A">
      <w:pPr>
        <w:pStyle w:val="rvps2"/>
        <w:shd w:val="clear" w:color="auto" w:fill="FFFFFF"/>
        <w:spacing w:before="0" w:beforeAutospacing="0" w:after="0" w:afterAutospacing="0"/>
        <w:ind w:firstLine="709"/>
        <w:contextualSpacing/>
        <w:jc w:val="both"/>
        <w:rPr>
          <w:sz w:val="28"/>
          <w:szCs w:val="28"/>
          <w:lang w:val="uk-UA"/>
        </w:rPr>
      </w:pPr>
      <w:r w:rsidRPr="00CB6886">
        <w:rPr>
          <w:sz w:val="28"/>
          <w:szCs w:val="28"/>
          <w:lang w:val="uk-UA"/>
        </w:rPr>
        <w:t>у пункті 6.3.6:</w:t>
      </w:r>
    </w:p>
    <w:p w14:paraId="13EAD830" w14:textId="77C6D4F2" w:rsidR="00773250" w:rsidRPr="00CB6886" w:rsidRDefault="006000C3" w:rsidP="00E1764A">
      <w:pPr>
        <w:pStyle w:val="rvps2"/>
        <w:shd w:val="clear" w:color="auto" w:fill="FFFFFF"/>
        <w:spacing w:before="0" w:beforeAutospacing="0" w:after="0" w:afterAutospacing="0"/>
        <w:ind w:firstLine="709"/>
        <w:contextualSpacing/>
        <w:jc w:val="both"/>
        <w:rPr>
          <w:sz w:val="28"/>
          <w:szCs w:val="28"/>
          <w:lang w:val="uk-UA"/>
        </w:rPr>
      </w:pPr>
      <w:r w:rsidRPr="00CB6886">
        <w:rPr>
          <w:sz w:val="28"/>
          <w:szCs w:val="28"/>
          <w:lang w:val="uk-UA"/>
        </w:rPr>
        <w:t>в абзаці третьому сл</w:t>
      </w:r>
      <w:r w:rsidR="007B4929" w:rsidRPr="00CB6886">
        <w:rPr>
          <w:sz w:val="28"/>
          <w:szCs w:val="28"/>
          <w:lang w:val="uk-UA"/>
        </w:rPr>
        <w:t>о</w:t>
      </w:r>
      <w:r w:rsidRPr="00CB6886">
        <w:rPr>
          <w:sz w:val="28"/>
          <w:szCs w:val="28"/>
          <w:lang w:val="uk-UA"/>
        </w:rPr>
        <w:t>в</w:t>
      </w:r>
      <w:r w:rsidR="007B4929" w:rsidRPr="00CB6886">
        <w:rPr>
          <w:sz w:val="28"/>
          <w:szCs w:val="28"/>
          <w:lang w:val="uk-UA"/>
        </w:rPr>
        <w:t>о</w:t>
      </w:r>
      <w:r w:rsidRPr="00CB6886">
        <w:rPr>
          <w:sz w:val="28"/>
          <w:szCs w:val="28"/>
          <w:lang w:val="uk-UA"/>
        </w:rPr>
        <w:t xml:space="preserve"> «</w:t>
      </w:r>
      <w:r w:rsidR="007B4929" w:rsidRPr="00CB6886">
        <w:rPr>
          <w:sz w:val="28"/>
          <w:szCs w:val="28"/>
          <w:lang w:val="uk-UA"/>
        </w:rPr>
        <w:t>приєднання</w:t>
      </w:r>
      <w:r w:rsidRPr="00CB6886">
        <w:rPr>
          <w:sz w:val="28"/>
          <w:szCs w:val="28"/>
          <w:lang w:val="uk-UA"/>
        </w:rPr>
        <w:t xml:space="preserve">» </w:t>
      </w:r>
      <w:r w:rsidR="007B4929" w:rsidRPr="00CB6886">
        <w:rPr>
          <w:sz w:val="28"/>
          <w:szCs w:val="28"/>
          <w:lang w:val="uk-UA"/>
        </w:rPr>
        <w:t>замінити</w:t>
      </w:r>
      <w:r w:rsidRPr="00CB6886">
        <w:rPr>
          <w:sz w:val="28"/>
          <w:szCs w:val="28"/>
          <w:lang w:val="uk-UA"/>
        </w:rPr>
        <w:t xml:space="preserve"> словом «вимірювання»;</w:t>
      </w:r>
    </w:p>
    <w:p w14:paraId="7B511EAA" w14:textId="21E43922" w:rsidR="009A1DAD" w:rsidRPr="00CB6886" w:rsidRDefault="006000C3" w:rsidP="009A1DAD">
      <w:pPr>
        <w:pStyle w:val="rvps2"/>
        <w:shd w:val="clear" w:color="auto" w:fill="FFFFFF"/>
        <w:spacing w:before="0" w:beforeAutospacing="0" w:after="0" w:afterAutospacing="0"/>
        <w:ind w:firstLine="709"/>
        <w:jc w:val="both"/>
        <w:rPr>
          <w:sz w:val="28"/>
          <w:szCs w:val="28"/>
          <w:lang w:val="uk-UA"/>
        </w:rPr>
      </w:pPr>
      <w:r w:rsidRPr="00CB6886">
        <w:rPr>
          <w:sz w:val="28"/>
          <w:szCs w:val="28"/>
          <w:lang w:val="uk-UA"/>
        </w:rPr>
        <w:t xml:space="preserve">доповнити новим абзацом </w:t>
      </w:r>
      <w:r w:rsidR="009A1DAD" w:rsidRPr="00CB6886">
        <w:rPr>
          <w:sz w:val="28"/>
          <w:szCs w:val="28"/>
          <w:lang w:val="uk-UA"/>
        </w:rPr>
        <w:t xml:space="preserve">такого змісту: </w:t>
      </w:r>
    </w:p>
    <w:p w14:paraId="720AED12" w14:textId="7750DBB1" w:rsidR="006000C3" w:rsidRPr="00CB6886" w:rsidRDefault="006000C3" w:rsidP="009A1DAD">
      <w:pPr>
        <w:pStyle w:val="rvps2"/>
        <w:shd w:val="clear" w:color="auto" w:fill="FFFFFF"/>
        <w:spacing w:before="0" w:beforeAutospacing="0" w:after="0" w:afterAutospacing="0"/>
        <w:ind w:firstLine="709"/>
        <w:jc w:val="both"/>
        <w:rPr>
          <w:sz w:val="28"/>
          <w:szCs w:val="28"/>
          <w:lang w:val="uk-UA"/>
        </w:rPr>
      </w:pPr>
      <w:r w:rsidRPr="00CB6886">
        <w:rPr>
          <w:sz w:val="28"/>
          <w:szCs w:val="28"/>
          <w:lang w:val="uk-UA"/>
        </w:rPr>
        <w:t xml:space="preserve">«розрахунок кількості точок вимірювання, на яких будуть встановлюватись (встановлені) вимірювальні засоби відповідно до вимог пункту 6.3.4 </w:t>
      </w:r>
      <w:r w:rsidR="00F7118D" w:rsidRPr="00CB6886">
        <w:rPr>
          <w:sz w:val="28"/>
          <w:szCs w:val="28"/>
          <w:lang w:val="uk-UA"/>
        </w:rPr>
        <w:t>цієї глави</w:t>
      </w:r>
      <w:r w:rsidRPr="00CB6886">
        <w:rPr>
          <w:sz w:val="28"/>
          <w:szCs w:val="28"/>
          <w:lang w:val="uk-UA"/>
        </w:rPr>
        <w:t>, та обґрунтування щодо пріоритетності вибору обладнання</w:t>
      </w:r>
      <w:r w:rsidR="009E7018" w:rsidRPr="00CB6886">
        <w:rPr>
          <w:sz w:val="28"/>
          <w:szCs w:val="28"/>
          <w:lang w:val="uk-UA"/>
        </w:rPr>
        <w:t>.</w:t>
      </w:r>
      <w:r w:rsidRPr="00CB6886">
        <w:rPr>
          <w:sz w:val="28"/>
          <w:szCs w:val="28"/>
          <w:lang w:val="uk-UA"/>
        </w:rPr>
        <w:t>»;</w:t>
      </w:r>
    </w:p>
    <w:p w14:paraId="4C895E64" w14:textId="77777777" w:rsidR="009A1DAD" w:rsidRPr="00CB6886" w:rsidRDefault="006000C3" w:rsidP="009A1DAD">
      <w:pPr>
        <w:pStyle w:val="rvps2"/>
        <w:shd w:val="clear" w:color="auto" w:fill="FFFFFF"/>
        <w:spacing w:before="0" w:beforeAutospacing="0" w:after="0" w:afterAutospacing="0"/>
        <w:ind w:firstLine="709"/>
        <w:jc w:val="both"/>
        <w:rPr>
          <w:sz w:val="28"/>
          <w:szCs w:val="28"/>
          <w:lang w:val="uk-UA"/>
        </w:rPr>
      </w:pPr>
      <w:r w:rsidRPr="00CB6886">
        <w:rPr>
          <w:sz w:val="28"/>
          <w:szCs w:val="28"/>
          <w:lang w:val="uk-UA"/>
        </w:rPr>
        <w:t xml:space="preserve">пункт 6.3.7 доповнити новими абзацами </w:t>
      </w:r>
      <w:r w:rsidR="009A1DAD" w:rsidRPr="00CB6886">
        <w:rPr>
          <w:sz w:val="28"/>
          <w:szCs w:val="28"/>
          <w:lang w:val="uk-UA"/>
        </w:rPr>
        <w:t xml:space="preserve">такого змісту: </w:t>
      </w:r>
    </w:p>
    <w:p w14:paraId="03B253A0" w14:textId="10122E33" w:rsidR="006000C3" w:rsidRPr="00CB6886" w:rsidRDefault="006000C3" w:rsidP="009A1DAD">
      <w:pPr>
        <w:pStyle w:val="rvps2"/>
        <w:shd w:val="clear" w:color="auto" w:fill="FFFFFF"/>
        <w:spacing w:before="0" w:beforeAutospacing="0" w:after="0" w:afterAutospacing="0"/>
        <w:ind w:firstLine="709"/>
        <w:jc w:val="both"/>
        <w:rPr>
          <w:sz w:val="28"/>
          <w:szCs w:val="28"/>
          <w:lang w:val="uk-UA"/>
        </w:rPr>
      </w:pPr>
      <w:r w:rsidRPr="00CB6886">
        <w:rPr>
          <w:sz w:val="28"/>
          <w:szCs w:val="28"/>
          <w:lang w:val="uk-UA"/>
        </w:rPr>
        <w:t>«Звіт повинен містити, у тому числі:</w:t>
      </w:r>
    </w:p>
    <w:p w14:paraId="6B3ED978" w14:textId="79AF1ACE" w:rsidR="006000C3" w:rsidRPr="00CB6886" w:rsidRDefault="006000C3" w:rsidP="009B6005">
      <w:pPr>
        <w:pStyle w:val="rvps2"/>
        <w:shd w:val="clear" w:color="auto" w:fill="FFFFFF"/>
        <w:spacing w:before="0" w:beforeAutospacing="0" w:after="0" w:afterAutospacing="0"/>
        <w:ind w:firstLine="709"/>
        <w:jc w:val="both"/>
        <w:rPr>
          <w:sz w:val="28"/>
          <w:szCs w:val="28"/>
          <w:lang w:val="uk-UA"/>
        </w:rPr>
      </w:pPr>
      <w:r w:rsidRPr="00CB6886">
        <w:rPr>
          <w:sz w:val="28"/>
          <w:szCs w:val="28"/>
          <w:lang w:val="uk-UA"/>
        </w:rPr>
        <w:t>перелік та диспетчерську назву обладнання в точках вимірювання, в яких здійснювалось вимірювання параметрів якості електричної енергії, клас напруги, період та тривалість вимірювання, назв</w:t>
      </w:r>
      <w:r w:rsidR="00C0164E" w:rsidRPr="00CB6886">
        <w:rPr>
          <w:sz w:val="28"/>
          <w:szCs w:val="28"/>
          <w:lang w:val="uk-UA"/>
        </w:rPr>
        <w:t>у</w:t>
      </w:r>
      <w:r w:rsidRPr="00CB6886">
        <w:rPr>
          <w:sz w:val="28"/>
          <w:szCs w:val="28"/>
          <w:lang w:val="uk-UA"/>
        </w:rPr>
        <w:t xml:space="preserve"> та характеристики вимірювального засобу (стаціонарний/портативний, клас вимірювання);</w:t>
      </w:r>
    </w:p>
    <w:p w14:paraId="6529C136" w14:textId="77777777" w:rsidR="006000C3" w:rsidRPr="00CB6886" w:rsidRDefault="006000C3" w:rsidP="009B6005">
      <w:pPr>
        <w:pStyle w:val="rvps2"/>
        <w:shd w:val="clear" w:color="auto" w:fill="FFFFFF"/>
        <w:spacing w:before="0" w:beforeAutospacing="0" w:after="0" w:afterAutospacing="0"/>
        <w:ind w:firstLine="709"/>
        <w:jc w:val="both"/>
        <w:rPr>
          <w:sz w:val="28"/>
          <w:szCs w:val="28"/>
          <w:lang w:val="uk-UA"/>
        </w:rPr>
      </w:pPr>
      <w:r w:rsidRPr="00CB6886">
        <w:rPr>
          <w:sz w:val="28"/>
          <w:szCs w:val="28"/>
          <w:lang w:val="uk-UA"/>
        </w:rPr>
        <w:t>інформацію щодо результатів вимірювання параметрів якості електричної енергії в кожній точці вимірювання;</w:t>
      </w:r>
    </w:p>
    <w:p w14:paraId="0DE60EC2" w14:textId="2F7FB489" w:rsidR="006000C3" w:rsidRPr="00CB6886" w:rsidRDefault="006000C3" w:rsidP="009B6005">
      <w:pPr>
        <w:pStyle w:val="rvps2"/>
        <w:shd w:val="clear" w:color="auto" w:fill="FFFFFF"/>
        <w:spacing w:before="0" w:beforeAutospacing="0" w:after="0" w:afterAutospacing="0"/>
        <w:ind w:firstLine="709"/>
        <w:jc w:val="both"/>
        <w:rPr>
          <w:sz w:val="28"/>
          <w:szCs w:val="28"/>
          <w:lang w:val="uk-UA"/>
        </w:rPr>
      </w:pPr>
      <w:r w:rsidRPr="00CB6886">
        <w:rPr>
          <w:sz w:val="28"/>
          <w:szCs w:val="28"/>
          <w:lang w:val="uk-UA"/>
        </w:rPr>
        <w:t xml:space="preserve">у разі наявності зафіксованих відхилень параметрів якості електричної енергії від встановлених стандартів </w:t>
      </w:r>
      <w:r w:rsidR="00C0164E" w:rsidRPr="00CB6886">
        <w:rPr>
          <w:sz w:val="28"/>
          <w:szCs w:val="28"/>
          <w:lang w:val="uk-UA"/>
        </w:rPr>
        <w:t xml:space="preserve">– </w:t>
      </w:r>
      <w:r w:rsidRPr="00CB6886">
        <w:rPr>
          <w:sz w:val="28"/>
          <w:szCs w:val="28"/>
          <w:lang w:val="uk-UA"/>
        </w:rPr>
        <w:t xml:space="preserve">причини відхилень, а також перелік заходів та термінів їх виконання  для забезпечення покращення показників якості електричної енергії, у тому числі вжитих ОСР протягом звітного періоду. Усі відхилення параметрів якості електричної енергії повинні бути підтверджені результатами проведених вимірювань </w:t>
      </w:r>
      <w:r w:rsidR="00E63ECA" w:rsidRPr="00CB6886">
        <w:rPr>
          <w:sz w:val="28"/>
          <w:szCs w:val="28"/>
          <w:lang w:val="uk-UA"/>
        </w:rPr>
        <w:t>(</w:t>
      </w:r>
      <w:r w:rsidRPr="00CB6886">
        <w:rPr>
          <w:sz w:val="28"/>
          <w:szCs w:val="28"/>
          <w:lang w:val="uk-UA"/>
        </w:rPr>
        <w:t xml:space="preserve">усереднені значення відхилення напруги на кожному 10-хвилинному проміжку часу протягом терміну вимірювання), які </w:t>
      </w:r>
      <w:r w:rsidR="00F7118D" w:rsidRPr="00CB6886">
        <w:rPr>
          <w:sz w:val="28"/>
          <w:szCs w:val="28"/>
          <w:lang w:val="uk-UA"/>
        </w:rPr>
        <w:t xml:space="preserve">ОСР </w:t>
      </w:r>
      <w:r w:rsidRPr="00CB6886">
        <w:rPr>
          <w:sz w:val="28"/>
          <w:szCs w:val="28"/>
          <w:lang w:val="uk-UA"/>
        </w:rPr>
        <w:t>надають до НКРЕКП разом з</w:t>
      </w:r>
      <w:r w:rsidR="00574E39" w:rsidRPr="00CB6886">
        <w:rPr>
          <w:sz w:val="28"/>
          <w:szCs w:val="28"/>
          <w:lang w:val="uk-UA"/>
        </w:rPr>
        <w:t>і</w:t>
      </w:r>
      <w:r w:rsidRPr="00CB6886">
        <w:rPr>
          <w:sz w:val="28"/>
          <w:szCs w:val="28"/>
          <w:lang w:val="uk-UA"/>
        </w:rPr>
        <w:t xml:space="preserve"> </w:t>
      </w:r>
      <w:r w:rsidR="00574E39" w:rsidRPr="00CB6886">
        <w:rPr>
          <w:sz w:val="28"/>
          <w:szCs w:val="28"/>
          <w:lang w:val="uk-UA"/>
        </w:rPr>
        <w:t>з</w:t>
      </w:r>
      <w:r w:rsidRPr="00CB6886">
        <w:rPr>
          <w:sz w:val="28"/>
          <w:szCs w:val="28"/>
          <w:lang w:val="uk-UA"/>
        </w:rPr>
        <w:t>вітом;</w:t>
      </w:r>
    </w:p>
    <w:p w14:paraId="1B6D9827" w14:textId="5761E890" w:rsidR="006000C3" w:rsidRPr="00CB6886" w:rsidRDefault="006000C3" w:rsidP="009B6005">
      <w:pPr>
        <w:pStyle w:val="rvps2"/>
        <w:shd w:val="clear" w:color="auto" w:fill="FFFFFF"/>
        <w:spacing w:before="0" w:beforeAutospacing="0" w:after="0" w:afterAutospacing="0"/>
        <w:ind w:firstLine="709"/>
        <w:jc w:val="both"/>
        <w:rPr>
          <w:sz w:val="28"/>
          <w:szCs w:val="28"/>
          <w:lang w:val="uk-UA"/>
        </w:rPr>
      </w:pPr>
      <w:r w:rsidRPr="00CB6886">
        <w:rPr>
          <w:sz w:val="28"/>
          <w:szCs w:val="28"/>
          <w:lang w:val="uk-UA"/>
        </w:rPr>
        <w:t>висновки.»</w:t>
      </w:r>
      <w:r w:rsidR="00C0164E" w:rsidRPr="00CB6886">
        <w:rPr>
          <w:sz w:val="28"/>
          <w:szCs w:val="28"/>
          <w:lang w:val="uk-UA"/>
        </w:rPr>
        <w:t>;</w:t>
      </w:r>
    </w:p>
    <w:p w14:paraId="05B31E91" w14:textId="499CA495" w:rsidR="009A1DAD" w:rsidRPr="00CB6886" w:rsidRDefault="00F0044E" w:rsidP="009A1DAD">
      <w:pPr>
        <w:pStyle w:val="rvps2"/>
        <w:shd w:val="clear" w:color="auto" w:fill="FFFFFF"/>
        <w:spacing w:before="0" w:beforeAutospacing="0" w:after="0" w:afterAutospacing="0"/>
        <w:ind w:firstLine="709"/>
        <w:jc w:val="both"/>
        <w:rPr>
          <w:sz w:val="28"/>
          <w:szCs w:val="28"/>
          <w:lang w:val="uk-UA"/>
        </w:rPr>
      </w:pPr>
      <w:r w:rsidRPr="00CB6886">
        <w:rPr>
          <w:sz w:val="28"/>
          <w:szCs w:val="28"/>
          <w:lang w:val="uk-UA"/>
        </w:rPr>
        <w:t xml:space="preserve">пункт </w:t>
      </w:r>
      <w:r w:rsidR="00833024" w:rsidRPr="00CB6886">
        <w:rPr>
          <w:sz w:val="28"/>
          <w:szCs w:val="28"/>
          <w:lang w:val="uk-UA"/>
        </w:rPr>
        <w:t xml:space="preserve">6.5.1 доповнити новим абзацом </w:t>
      </w:r>
      <w:r w:rsidR="009A1DAD" w:rsidRPr="00CB6886">
        <w:rPr>
          <w:sz w:val="28"/>
          <w:szCs w:val="28"/>
          <w:lang w:val="uk-UA"/>
        </w:rPr>
        <w:t xml:space="preserve">такого змісту: </w:t>
      </w:r>
    </w:p>
    <w:p w14:paraId="4AB62207" w14:textId="469CE973" w:rsidR="00833024" w:rsidRDefault="00833024" w:rsidP="009A1DAD">
      <w:pPr>
        <w:pStyle w:val="rvps2"/>
        <w:shd w:val="clear" w:color="auto" w:fill="FFFFFF"/>
        <w:spacing w:before="0" w:beforeAutospacing="0" w:after="0" w:afterAutospacing="0"/>
        <w:ind w:firstLine="709"/>
        <w:jc w:val="both"/>
        <w:rPr>
          <w:color w:val="000000" w:themeColor="text1"/>
          <w:sz w:val="28"/>
          <w:szCs w:val="28"/>
          <w:lang w:val="uk-UA"/>
        </w:rPr>
      </w:pPr>
      <w:r w:rsidRPr="00CB6886">
        <w:rPr>
          <w:sz w:val="28"/>
          <w:szCs w:val="28"/>
          <w:lang w:val="uk-UA"/>
        </w:rPr>
        <w:t xml:space="preserve">«Електронні лічильники, установлені в точках </w:t>
      </w:r>
      <w:r w:rsidRPr="00833024">
        <w:rPr>
          <w:color w:val="000000" w:themeColor="text1"/>
          <w:sz w:val="28"/>
          <w:szCs w:val="28"/>
          <w:lang w:val="uk-UA"/>
        </w:rPr>
        <w:t xml:space="preserve">приєднання споживачів низької напруги,  які використовуватись для моніторингу відхилень напруги </w:t>
      </w:r>
      <w:r w:rsidRPr="00833024">
        <w:rPr>
          <w:color w:val="000000" w:themeColor="text1"/>
          <w:sz w:val="28"/>
          <w:szCs w:val="28"/>
          <w:lang w:val="uk-UA"/>
        </w:rPr>
        <w:lastRenderedPageBreak/>
        <w:t xml:space="preserve">та регулярної реєстрації часу та тривалості перерв в електропостачанні (знеструмлення) електроустановок споживачів, повинні відповідати </w:t>
      </w:r>
      <w:r w:rsidR="00574E39" w:rsidRPr="00F72A6C">
        <w:rPr>
          <w:sz w:val="28"/>
          <w:szCs w:val="28"/>
          <w:lang w:val="uk-UA"/>
        </w:rPr>
        <w:t xml:space="preserve">вимогам </w:t>
      </w:r>
      <w:r w:rsidRPr="00833024">
        <w:rPr>
          <w:color w:val="000000" w:themeColor="text1"/>
          <w:sz w:val="28"/>
          <w:szCs w:val="28"/>
          <w:lang w:val="uk-UA"/>
        </w:rPr>
        <w:t xml:space="preserve">пункту 6.2.5 глави 6.2 </w:t>
      </w:r>
      <w:r w:rsidR="00F7118D" w:rsidRPr="009E0A67">
        <w:rPr>
          <w:sz w:val="28"/>
          <w:szCs w:val="28"/>
          <w:lang w:val="uk-UA"/>
        </w:rPr>
        <w:t>цього розділу</w:t>
      </w:r>
      <w:r w:rsidRPr="00833024">
        <w:rPr>
          <w:color w:val="000000" w:themeColor="text1"/>
          <w:sz w:val="28"/>
          <w:szCs w:val="28"/>
          <w:lang w:val="uk-UA"/>
        </w:rPr>
        <w:t>.</w:t>
      </w:r>
      <w:r>
        <w:rPr>
          <w:color w:val="000000" w:themeColor="text1"/>
          <w:sz w:val="28"/>
          <w:szCs w:val="28"/>
          <w:lang w:val="uk-UA"/>
        </w:rPr>
        <w:t>»</w:t>
      </w:r>
      <w:r w:rsidR="00BA5294">
        <w:rPr>
          <w:color w:val="000000" w:themeColor="text1"/>
          <w:sz w:val="28"/>
          <w:szCs w:val="28"/>
          <w:lang w:val="uk-UA"/>
        </w:rPr>
        <w:t>;</w:t>
      </w:r>
    </w:p>
    <w:p w14:paraId="7AB1CE6A" w14:textId="77777777" w:rsidR="00574E39" w:rsidRDefault="00574E39" w:rsidP="009A1DAD">
      <w:pPr>
        <w:pStyle w:val="rvps2"/>
        <w:shd w:val="clear" w:color="auto" w:fill="FFFFFF"/>
        <w:spacing w:before="0" w:beforeAutospacing="0" w:after="0" w:afterAutospacing="0"/>
        <w:ind w:firstLine="709"/>
        <w:jc w:val="both"/>
        <w:rPr>
          <w:color w:val="000000" w:themeColor="text1"/>
          <w:sz w:val="28"/>
          <w:szCs w:val="28"/>
          <w:lang w:val="uk-UA"/>
        </w:rPr>
      </w:pPr>
    </w:p>
    <w:p w14:paraId="16AC7CF3" w14:textId="250FEE80" w:rsidR="00996744" w:rsidRDefault="00996744" w:rsidP="009B6005">
      <w:pPr>
        <w:pStyle w:val="rvps2"/>
        <w:shd w:val="clear" w:color="auto" w:fill="FFFFFF"/>
        <w:spacing w:before="0" w:beforeAutospacing="0" w:after="0" w:afterAutospacing="0"/>
        <w:ind w:firstLine="709"/>
        <w:jc w:val="both"/>
        <w:rPr>
          <w:color w:val="000000" w:themeColor="text1"/>
          <w:sz w:val="28"/>
          <w:szCs w:val="28"/>
          <w:lang w:val="uk-UA"/>
        </w:rPr>
      </w:pPr>
      <w:r w:rsidRPr="00996744">
        <w:rPr>
          <w:color w:val="000000" w:themeColor="text1"/>
          <w:sz w:val="28"/>
          <w:szCs w:val="28"/>
          <w:lang w:val="uk-UA"/>
        </w:rPr>
        <w:t>2)</w:t>
      </w:r>
      <w:r>
        <w:rPr>
          <w:color w:val="000000" w:themeColor="text1"/>
          <w:sz w:val="28"/>
          <w:szCs w:val="28"/>
          <w:lang w:val="uk-UA"/>
        </w:rPr>
        <w:t xml:space="preserve"> у главі </w:t>
      </w:r>
      <w:r w:rsidR="008B79E9" w:rsidRPr="003F2292">
        <w:rPr>
          <w:sz w:val="28"/>
          <w:szCs w:val="28"/>
          <w:lang w:val="uk-UA"/>
        </w:rPr>
        <w:t xml:space="preserve">11.4 розділу </w:t>
      </w:r>
      <w:r w:rsidRPr="003F2292">
        <w:rPr>
          <w:sz w:val="28"/>
          <w:szCs w:val="28"/>
          <w:lang w:val="en-US"/>
        </w:rPr>
        <w:t>XI</w:t>
      </w:r>
      <w:r w:rsidRPr="003F2292">
        <w:rPr>
          <w:sz w:val="28"/>
          <w:szCs w:val="28"/>
          <w:lang w:val="uk-UA"/>
        </w:rPr>
        <w:t>:</w:t>
      </w:r>
    </w:p>
    <w:p w14:paraId="036B77D4" w14:textId="059D834E" w:rsidR="00996744" w:rsidRDefault="00BA5294" w:rsidP="009B6005">
      <w:pPr>
        <w:pStyle w:val="rvps2"/>
        <w:shd w:val="clear" w:color="auto" w:fill="FFFFFF"/>
        <w:spacing w:before="0" w:beforeAutospacing="0" w:after="0" w:afterAutospacing="0"/>
        <w:ind w:firstLine="709"/>
        <w:jc w:val="both"/>
        <w:rPr>
          <w:color w:val="000000" w:themeColor="text1"/>
          <w:sz w:val="28"/>
          <w:szCs w:val="28"/>
          <w:lang w:val="uk-UA"/>
        </w:rPr>
      </w:pPr>
      <w:r>
        <w:rPr>
          <w:color w:val="000000" w:themeColor="text1"/>
          <w:sz w:val="28"/>
          <w:szCs w:val="28"/>
          <w:lang w:val="uk-UA"/>
        </w:rPr>
        <w:t>абзац четвертий пункту 11.4.7 викласти в такій редакції:</w:t>
      </w:r>
    </w:p>
    <w:p w14:paraId="7B9EEB70" w14:textId="04A70BE5" w:rsidR="00BA5294" w:rsidRDefault="00BA5294" w:rsidP="009B6005">
      <w:pPr>
        <w:pStyle w:val="rvps2"/>
        <w:shd w:val="clear" w:color="auto" w:fill="FFFFFF"/>
        <w:spacing w:before="0" w:beforeAutospacing="0" w:after="0" w:afterAutospacing="0"/>
        <w:ind w:firstLine="709"/>
        <w:jc w:val="both"/>
        <w:rPr>
          <w:color w:val="000000" w:themeColor="text1"/>
          <w:sz w:val="28"/>
          <w:szCs w:val="28"/>
          <w:lang w:val="uk-UA"/>
        </w:rPr>
      </w:pPr>
      <w:r>
        <w:rPr>
          <w:color w:val="000000" w:themeColor="text1"/>
          <w:sz w:val="28"/>
          <w:szCs w:val="28"/>
          <w:lang w:val="uk-UA"/>
        </w:rPr>
        <w:t>«</w:t>
      </w:r>
      <w:r w:rsidRPr="00BA5294">
        <w:rPr>
          <w:color w:val="000000" w:themeColor="text1"/>
          <w:sz w:val="28"/>
          <w:szCs w:val="28"/>
          <w:lang w:val="uk-UA"/>
        </w:rPr>
        <w:t>Протягом кожного тижневого періоду 95% середньоквадратичних значень напруги електропостачання, які усереднені на 10-ти хвилинному проміжку, мають бути в межах ±10 % від величини номінальної напруги.</w:t>
      </w:r>
      <w:r>
        <w:rPr>
          <w:color w:val="000000" w:themeColor="text1"/>
          <w:sz w:val="28"/>
          <w:szCs w:val="28"/>
          <w:lang w:val="uk-UA"/>
        </w:rPr>
        <w:t>»;</w:t>
      </w:r>
    </w:p>
    <w:p w14:paraId="008EA35C" w14:textId="3F0407F7" w:rsidR="00996744" w:rsidRPr="00996744" w:rsidRDefault="008B79E9" w:rsidP="009B6005">
      <w:pPr>
        <w:pStyle w:val="rvps2"/>
        <w:shd w:val="clear" w:color="auto" w:fill="FFFFFF"/>
        <w:spacing w:before="0" w:beforeAutospacing="0" w:after="0" w:afterAutospacing="0"/>
        <w:ind w:firstLine="709"/>
        <w:jc w:val="both"/>
        <w:rPr>
          <w:color w:val="000000" w:themeColor="text1"/>
          <w:sz w:val="28"/>
          <w:szCs w:val="28"/>
          <w:lang w:val="uk-UA"/>
        </w:rPr>
      </w:pPr>
      <w:r>
        <w:rPr>
          <w:sz w:val="28"/>
          <w:szCs w:val="28"/>
          <w:lang w:val="uk-UA"/>
        </w:rPr>
        <w:t xml:space="preserve">у </w:t>
      </w:r>
      <w:r>
        <w:rPr>
          <w:color w:val="000000" w:themeColor="text1"/>
          <w:sz w:val="28"/>
          <w:szCs w:val="28"/>
          <w:lang w:val="uk-UA"/>
        </w:rPr>
        <w:t>рядку шостому графи четвертої</w:t>
      </w:r>
      <w:r w:rsidRPr="00A82B04">
        <w:rPr>
          <w:sz w:val="28"/>
          <w:szCs w:val="28"/>
          <w:lang w:val="uk-UA"/>
        </w:rPr>
        <w:t xml:space="preserve"> таблиці пункт</w:t>
      </w:r>
      <w:r>
        <w:rPr>
          <w:sz w:val="28"/>
          <w:szCs w:val="28"/>
          <w:lang w:val="uk-UA"/>
        </w:rPr>
        <w:t>у</w:t>
      </w:r>
      <w:r w:rsidRPr="00A82B04">
        <w:rPr>
          <w:sz w:val="28"/>
          <w:szCs w:val="28"/>
          <w:lang w:val="uk-UA"/>
        </w:rPr>
        <w:t xml:space="preserve"> 11.4.11 </w:t>
      </w:r>
      <w:r w:rsidR="00CB4196" w:rsidRPr="00A82B04">
        <w:rPr>
          <w:sz w:val="28"/>
          <w:szCs w:val="28"/>
          <w:lang w:val="uk-UA"/>
        </w:rPr>
        <w:t>цифри та знак</w:t>
      </w:r>
      <w:r w:rsidR="00BA5294" w:rsidRPr="00A82B04">
        <w:rPr>
          <w:sz w:val="28"/>
          <w:szCs w:val="28"/>
          <w:lang w:val="uk-UA"/>
        </w:rPr>
        <w:t xml:space="preserve"> «1,5» замінити </w:t>
      </w:r>
      <w:r w:rsidR="00FE6625" w:rsidRPr="003F2292">
        <w:rPr>
          <w:sz w:val="28"/>
          <w:szCs w:val="28"/>
          <w:lang w:val="uk-UA"/>
        </w:rPr>
        <w:t>цифрами та знаком</w:t>
      </w:r>
      <w:r w:rsidR="00CB4196" w:rsidRPr="003F2292">
        <w:rPr>
          <w:sz w:val="28"/>
          <w:szCs w:val="28"/>
          <w:lang w:val="uk-UA"/>
        </w:rPr>
        <w:t xml:space="preserve"> </w:t>
      </w:r>
      <w:r w:rsidR="00BA5294" w:rsidRPr="00A82B04">
        <w:rPr>
          <w:sz w:val="28"/>
          <w:szCs w:val="28"/>
          <w:lang w:val="uk-UA"/>
        </w:rPr>
        <w:t>«0,5».</w:t>
      </w:r>
    </w:p>
    <w:p w14:paraId="2100A28A" w14:textId="77777777" w:rsidR="00996744" w:rsidRPr="00996744" w:rsidRDefault="00996744" w:rsidP="009B6005">
      <w:pPr>
        <w:pStyle w:val="rvps2"/>
        <w:shd w:val="clear" w:color="auto" w:fill="FFFFFF"/>
        <w:spacing w:before="0" w:beforeAutospacing="0" w:after="240" w:afterAutospacing="0"/>
        <w:ind w:firstLine="709"/>
        <w:jc w:val="both"/>
        <w:rPr>
          <w:color w:val="000000" w:themeColor="text1"/>
          <w:sz w:val="28"/>
          <w:szCs w:val="28"/>
          <w:lang w:val="uk-UA"/>
        </w:rPr>
      </w:pPr>
    </w:p>
    <w:p w14:paraId="3CF9447C" w14:textId="77777777" w:rsidR="00251E53" w:rsidRDefault="00251E53" w:rsidP="009B6005">
      <w:pPr>
        <w:pStyle w:val="rvps2"/>
        <w:shd w:val="clear" w:color="auto" w:fill="FFFFFF"/>
        <w:spacing w:before="0" w:beforeAutospacing="0" w:after="0" w:afterAutospacing="0"/>
        <w:ind w:firstLine="709"/>
        <w:jc w:val="both"/>
        <w:rPr>
          <w:color w:val="000000" w:themeColor="text1"/>
          <w:sz w:val="28"/>
          <w:szCs w:val="28"/>
          <w:lang w:val="uk-UA"/>
        </w:rPr>
      </w:pPr>
    </w:p>
    <w:p w14:paraId="37C7BEA5" w14:textId="77777777" w:rsidR="00990D4A" w:rsidRPr="00B4277E" w:rsidRDefault="00990D4A" w:rsidP="00E766FA">
      <w:pPr>
        <w:keepNext/>
        <w:jc w:val="both"/>
        <w:outlineLvl w:val="1"/>
        <w:rPr>
          <w:b/>
          <w:bCs/>
          <w:sz w:val="28"/>
          <w:szCs w:val="28"/>
          <w:lang w:val="uk-UA"/>
        </w:rPr>
      </w:pPr>
    </w:p>
    <w:p w14:paraId="04E980FC" w14:textId="77777777" w:rsidR="005A0B79" w:rsidRPr="00B4277E" w:rsidRDefault="00520A28" w:rsidP="004E3377">
      <w:pPr>
        <w:keepNext/>
        <w:jc w:val="both"/>
        <w:outlineLvl w:val="1"/>
        <w:rPr>
          <w:bCs/>
          <w:sz w:val="28"/>
          <w:szCs w:val="28"/>
          <w:lang w:val="uk-UA"/>
        </w:rPr>
      </w:pPr>
      <w:r>
        <w:rPr>
          <w:bCs/>
          <w:sz w:val="28"/>
          <w:szCs w:val="28"/>
          <w:lang w:val="uk-UA"/>
        </w:rPr>
        <w:t>Н</w:t>
      </w:r>
      <w:r w:rsidR="00A8104C" w:rsidRPr="00B4277E">
        <w:rPr>
          <w:bCs/>
          <w:sz w:val="28"/>
          <w:szCs w:val="28"/>
          <w:lang w:val="uk-UA"/>
        </w:rPr>
        <w:t>ачальник</w:t>
      </w:r>
      <w:r w:rsidR="005A0B79" w:rsidRPr="00B4277E">
        <w:rPr>
          <w:bCs/>
          <w:sz w:val="28"/>
          <w:szCs w:val="28"/>
          <w:lang w:val="uk-UA"/>
        </w:rPr>
        <w:t xml:space="preserve"> Управління</w:t>
      </w:r>
    </w:p>
    <w:p w14:paraId="0D05EA23" w14:textId="77777777" w:rsidR="005A0B79" w:rsidRPr="00B4277E" w:rsidRDefault="005A0B79" w:rsidP="004E3377">
      <w:pPr>
        <w:keepNext/>
        <w:jc w:val="both"/>
        <w:outlineLvl w:val="1"/>
        <w:rPr>
          <w:bCs/>
          <w:sz w:val="28"/>
          <w:szCs w:val="28"/>
          <w:lang w:val="uk-UA"/>
        </w:rPr>
      </w:pPr>
      <w:r w:rsidRPr="00B4277E">
        <w:rPr>
          <w:bCs/>
          <w:sz w:val="28"/>
          <w:szCs w:val="28"/>
          <w:lang w:val="uk-UA"/>
        </w:rPr>
        <w:t>стратегічного розвитку та</w:t>
      </w:r>
    </w:p>
    <w:p w14:paraId="36F40919" w14:textId="77777777" w:rsidR="001663B3" w:rsidRPr="00B4277E" w:rsidRDefault="005A0B79" w:rsidP="004E3377">
      <w:pPr>
        <w:keepNext/>
        <w:jc w:val="both"/>
        <w:outlineLvl w:val="1"/>
        <w:rPr>
          <w:lang w:val="uk-UA"/>
        </w:rPr>
      </w:pPr>
      <w:r w:rsidRPr="00B4277E">
        <w:rPr>
          <w:bCs/>
          <w:sz w:val="28"/>
          <w:szCs w:val="28"/>
          <w:lang w:val="uk-UA"/>
        </w:rPr>
        <w:t>міжнародної координації</w:t>
      </w:r>
      <w:r w:rsidR="00E766FA" w:rsidRPr="00B4277E">
        <w:rPr>
          <w:bCs/>
          <w:sz w:val="28"/>
          <w:szCs w:val="28"/>
          <w:lang w:val="uk-UA"/>
        </w:rPr>
        <w:t xml:space="preserve">                                  </w:t>
      </w:r>
      <w:r w:rsidR="00F873B5" w:rsidRPr="00B4277E">
        <w:rPr>
          <w:bCs/>
          <w:sz w:val="28"/>
          <w:szCs w:val="28"/>
          <w:lang w:val="uk-UA"/>
        </w:rPr>
        <w:t xml:space="preserve">                         </w:t>
      </w:r>
      <w:r w:rsidR="00E766FA" w:rsidRPr="00B4277E">
        <w:rPr>
          <w:bCs/>
          <w:sz w:val="28"/>
          <w:szCs w:val="28"/>
          <w:lang w:val="uk-UA"/>
        </w:rPr>
        <w:t xml:space="preserve">  </w:t>
      </w:r>
      <w:r w:rsidRPr="00B4277E">
        <w:rPr>
          <w:bCs/>
          <w:sz w:val="28"/>
          <w:szCs w:val="28"/>
          <w:lang w:val="uk-UA"/>
        </w:rPr>
        <w:t>О</w:t>
      </w:r>
      <w:r w:rsidR="003F5912" w:rsidRPr="00B4277E">
        <w:rPr>
          <w:bCs/>
          <w:sz w:val="28"/>
          <w:szCs w:val="28"/>
          <w:lang w:val="uk-UA"/>
        </w:rPr>
        <w:t xml:space="preserve">. </w:t>
      </w:r>
      <w:r w:rsidRPr="00B4277E">
        <w:rPr>
          <w:bCs/>
          <w:sz w:val="28"/>
          <w:szCs w:val="28"/>
          <w:lang w:val="uk-UA"/>
        </w:rPr>
        <w:t>Голембівська</w:t>
      </w:r>
    </w:p>
    <w:p w14:paraId="4B0DC964" w14:textId="77777777" w:rsidR="001663B3" w:rsidRPr="00B4277E" w:rsidRDefault="001663B3" w:rsidP="00C46CFD">
      <w:pPr>
        <w:ind w:left="5670"/>
        <w:rPr>
          <w:lang w:val="uk-UA"/>
        </w:rPr>
      </w:pPr>
    </w:p>
    <w:p w14:paraId="6AF3DBD7" w14:textId="77777777" w:rsidR="001663B3" w:rsidRPr="00B4277E" w:rsidRDefault="001663B3" w:rsidP="00C46CFD">
      <w:pPr>
        <w:ind w:left="5670"/>
        <w:rPr>
          <w:lang w:val="uk-UA"/>
        </w:rPr>
      </w:pPr>
    </w:p>
    <w:sectPr w:rsidR="001663B3" w:rsidRPr="00B4277E" w:rsidSect="00761D6C">
      <w:pgSz w:w="11906" w:h="16838"/>
      <w:pgMar w:top="851" w:right="850" w:bottom="1560"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BBE91" w14:textId="77777777" w:rsidR="00BB1599" w:rsidRDefault="00BB1599">
      <w:r>
        <w:separator/>
      </w:r>
    </w:p>
  </w:endnote>
  <w:endnote w:type="continuationSeparator" w:id="0">
    <w:p w14:paraId="1B753172" w14:textId="77777777" w:rsidR="00BB1599" w:rsidRDefault="00BB1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64DED" w14:textId="77777777" w:rsidR="00BB1599" w:rsidRDefault="00BB1599">
      <w:r>
        <w:separator/>
      </w:r>
    </w:p>
  </w:footnote>
  <w:footnote w:type="continuationSeparator" w:id="0">
    <w:p w14:paraId="71228F98" w14:textId="77777777" w:rsidR="00BB1599" w:rsidRDefault="00BB15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202944"/>
      <w:docPartObj>
        <w:docPartGallery w:val="Page Numbers (Top of Page)"/>
        <w:docPartUnique/>
      </w:docPartObj>
    </w:sdtPr>
    <w:sdtContent>
      <w:p w14:paraId="78D7E1DC" w14:textId="77777777" w:rsidR="007E0A6D" w:rsidRDefault="007E0A6D">
        <w:pPr>
          <w:pStyle w:val="ac"/>
          <w:jc w:val="center"/>
        </w:pPr>
        <w:r>
          <w:fldChar w:fldCharType="begin"/>
        </w:r>
        <w:r>
          <w:instrText>PAGE   \* MERGEFORMAT</w:instrText>
        </w:r>
        <w:r>
          <w:fldChar w:fldCharType="separate"/>
        </w:r>
        <w:r w:rsidR="001A6D37" w:rsidRPr="001A6D37">
          <w:rPr>
            <w:noProof/>
            <w:lang w:val="uk-UA"/>
          </w:rPr>
          <w:t>6</w:t>
        </w:r>
        <w:r>
          <w:fldChar w:fldCharType="end"/>
        </w:r>
      </w:p>
    </w:sdtContent>
  </w:sdt>
  <w:p w14:paraId="0D00B5CD" w14:textId="77777777" w:rsidR="007E0A6D" w:rsidRDefault="007E0A6D">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10C2B"/>
    <w:multiLevelType w:val="hybridMultilevel"/>
    <w:tmpl w:val="FB28BBE4"/>
    <w:lvl w:ilvl="0" w:tplc="711CA13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05F6610D"/>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717E85"/>
    <w:multiLevelType w:val="hybridMultilevel"/>
    <w:tmpl w:val="68DAEFB4"/>
    <w:lvl w:ilvl="0" w:tplc="C42EAD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11B71E1"/>
    <w:multiLevelType w:val="hybridMultilevel"/>
    <w:tmpl w:val="52FE7348"/>
    <w:lvl w:ilvl="0" w:tplc="3B8CD23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3013E0A"/>
    <w:multiLevelType w:val="hybridMultilevel"/>
    <w:tmpl w:val="8AAA03C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95D35BB"/>
    <w:multiLevelType w:val="hybridMultilevel"/>
    <w:tmpl w:val="69848220"/>
    <w:lvl w:ilvl="0" w:tplc="DDF0F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B8E4C9B"/>
    <w:multiLevelType w:val="hybridMultilevel"/>
    <w:tmpl w:val="4510F4E8"/>
    <w:lvl w:ilvl="0" w:tplc="A9603BFA">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1FD27696"/>
    <w:multiLevelType w:val="hybridMultilevel"/>
    <w:tmpl w:val="FF4A7058"/>
    <w:lvl w:ilvl="0" w:tplc="64C65EFA">
      <w:start w:val="1"/>
      <w:numFmt w:val="decimal"/>
      <w:lvlText w:val="%1."/>
      <w:lvlJc w:val="left"/>
      <w:pPr>
        <w:ind w:left="1789" w:hanging="360"/>
      </w:pPr>
      <w:rPr>
        <w:rFonts w:hint="default"/>
        <w:b w:val="0"/>
        <w:color w:val="00000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8" w15:restartNumberingAfterBreak="0">
    <w:nsid w:val="203952E7"/>
    <w:multiLevelType w:val="hybridMultilevel"/>
    <w:tmpl w:val="96DCF0C8"/>
    <w:lvl w:ilvl="0" w:tplc="80A006BC">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9" w15:restartNumberingAfterBreak="0">
    <w:nsid w:val="22072462"/>
    <w:multiLevelType w:val="hybridMultilevel"/>
    <w:tmpl w:val="860E64E4"/>
    <w:lvl w:ilvl="0" w:tplc="2F22B036">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7634BF5"/>
    <w:multiLevelType w:val="hybridMultilevel"/>
    <w:tmpl w:val="62245310"/>
    <w:lvl w:ilvl="0" w:tplc="2F22BA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7658F6"/>
    <w:multiLevelType w:val="hybridMultilevel"/>
    <w:tmpl w:val="C5D88BCA"/>
    <w:lvl w:ilvl="0" w:tplc="BF3A994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15:restartNumberingAfterBreak="0">
    <w:nsid w:val="2F645AEB"/>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F871CA"/>
    <w:multiLevelType w:val="hybridMultilevel"/>
    <w:tmpl w:val="36A4A996"/>
    <w:lvl w:ilvl="0" w:tplc="76C86748">
      <w:start w:val="1"/>
      <w:numFmt w:val="decimal"/>
      <w:lvlText w:val="%1)"/>
      <w:lvlJc w:val="left"/>
      <w:pPr>
        <w:ind w:left="1080" w:hanging="360"/>
      </w:pPr>
      <w:rPr>
        <w:rFonts w:hint="default"/>
        <w:b w:val="0"/>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36F5D0A"/>
    <w:multiLevelType w:val="hybridMultilevel"/>
    <w:tmpl w:val="6C3EFF2C"/>
    <w:lvl w:ilvl="0" w:tplc="FC0E48C6">
      <w:start w:val="2"/>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19D5DF2"/>
    <w:multiLevelType w:val="hybridMultilevel"/>
    <w:tmpl w:val="F50C5F94"/>
    <w:lvl w:ilvl="0" w:tplc="8BB2D6D2">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7FA1537"/>
    <w:multiLevelType w:val="hybridMultilevel"/>
    <w:tmpl w:val="26E20C7C"/>
    <w:lvl w:ilvl="0" w:tplc="4B7E9600">
      <w:start w:val="1"/>
      <w:numFmt w:val="decimal"/>
      <w:lvlText w:val="%1."/>
      <w:lvlJc w:val="left"/>
      <w:pPr>
        <w:ind w:left="1728" w:hanging="10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7" w15:restartNumberingAfterBreak="0">
    <w:nsid w:val="500D52F9"/>
    <w:multiLevelType w:val="hybridMultilevel"/>
    <w:tmpl w:val="60448916"/>
    <w:lvl w:ilvl="0" w:tplc="A93E621C">
      <w:start w:val="1"/>
      <w:numFmt w:val="upperRoman"/>
      <w:lvlText w:val="%1."/>
      <w:lvlJc w:val="left"/>
      <w:pPr>
        <w:ind w:left="1428" w:hanging="7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8" w15:restartNumberingAfterBreak="0">
    <w:nsid w:val="5D874BBE"/>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BB654A"/>
    <w:multiLevelType w:val="hybridMultilevel"/>
    <w:tmpl w:val="F0768204"/>
    <w:lvl w:ilvl="0" w:tplc="471A37A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60ED1FAB"/>
    <w:multiLevelType w:val="hybridMultilevel"/>
    <w:tmpl w:val="143A67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7572EBE"/>
    <w:multiLevelType w:val="multilevel"/>
    <w:tmpl w:val="48A8B4CE"/>
    <w:lvl w:ilvl="0">
      <w:start w:val="1"/>
      <w:numFmt w:val="decimal"/>
      <w:lvlText w:val="%1."/>
      <w:lvlJc w:val="left"/>
      <w:pPr>
        <w:ind w:left="106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22" w15:restartNumberingAfterBreak="0">
    <w:nsid w:val="6E6B49DB"/>
    <w:multiLevelType w:val="multilevel"/>
    <w:tmpl w:val="55504C60"/>
    <w:lvl w:ilvl="0">
      <w:start w:val="1"/>
      <w:numFmt w:val="decimal"/>
      <w:lvlText w:val="%1."/>
      <w:lvlJc w:val="left"/>
      <w:pPr>
        <w:ind w:left="432" w:hanging="432"/>
      </w:pPr>
      <w:rPr>
        <w:rFonts w:hint="default"/>
        <w:b w:val="0"/>
        <w:color w:val="000000"/>
      </w:rPr>
    </w:lvl>
    <w:lvl w:ilvl="1">
      <w:start w:val="3"/>
      <w:numFmt w:val="decimal"/>
      <w:lvlText w:val="%1.%2."/>
      <w:lvlJc w:val="left"/>
      <w:pPr>
        <w:ind w:left="1429" w:hanging="720"/>
      </w:pPr>
      <w:rPr>
        <w:rFonts w:hint="default"/>
        <w:b w:val="0"/>
        <w:color w:val="000000"/>
      </w:rPr>
    </w:lvl>
    <w:lvl w:ilvl="2">
      <w:start w:val="1"/>
      <w:numFmt w:val="decimal"/>
      <w:lvlText w:val="%1.%2.%3."/>
      <w:lvlJc w:val="left"/>
      <w:pPr>
        <w:ind w:left="2138" w:hanging="720"/>
      </w:pPr>
      <w:rPr>
        <w:rFonts w:hint="default"/>
        <w:b w:val="0"/>
        <w:color w:val="000000"/>
      </w:rPr>
    </w:lvl>
    <w:lvl w:ilvl="3">
      <w:start w:val="1"/>
      <w:numFmt w:val="decimal"/>
      <w:lvlText w:val="%1.%2.%3.%4."/>
      <w:lvlJc w:val="left"/>
      <w:pPr>
        <w:ind w:left="3207" w:hanging="1080"/>
      </w:pPr>
      <w:rPr>
        <w:rFonts w:hint="default"/>
        <w:b w:val="0"/>
        <w:color w:val="000000"/>
      </w:rPr>
    </w:lvl>
    <w:lvl w:ilvl="4">
      <w:start w:val="1"/>
      <w:numFmt w:val="decimal"/>
      <w:lvlText w:val="%1.%2.%3.%4.%5."/>
      <w:lvlJc w:val="left"/>
      <w:pPr>
        <w:ind w:left="3916" w:hanging="1080"/>
      </w:pPr>
      <w:rPr>
        <w:rFonts w:hint="default"/>
        <w:b w:val="0"/>
        <w:color w:val="000000"/>
      </w:rPr>
    </w:lvl>
    <w:lvl w:ilvl="5">
      <w:start w:val="1"/>
      <w:numFmt w:val="decimal"/>
      <w:lvlText w:val="%1.%2.%3.%4.%5.%6."/>
      <w:lvlJc w:val="left"/>
      <w:pPr>
        <w:ind w:left="4985" w:hanging="1440"/>
      </w:pPr>
      <w:rPr>
        <w:rFonts w:hint="default"/>
        <w:b w:val="0"/>
        <w:color w:val="000000"/>
      </w:rPr>
    </w:lvl>
    <w:lvl w:ilvl="6">
      <w:start w:val="1"/>
      <w:numFmt w:val="decimal"/>
      <w:lvlText w:val="%1.%2.%3.%4.%5.%6.%7."/>
      <w:lvlJc w:val="left"/>
      <w:pPr>
        <w:ind w:left="6054" w:hanging="1800"/>
      </w:pPr>
      <w:rPr>
        <w:rFonts w:hint="default"/>
        <w:b w:val="0"/>
        <w:color w:val="000000"/>
      </w:rPr>
    </w:lvl>
    <w:lvl w:ilvl="7">
      <w:start w:val="1"/>
      <w:numFmt w:val="decimal"/>
      <w:lvlText w:val="%1.%2.%3.%4.%5.%6.%7.%8."/>
      <w:lvlJc w:val="left"/>
      <w:pPr>
        <w:ind w:left="6763" w:hanging="1800"/>
      </w:pPr>
      <w:rPr>
        <w:rFonts w:hint="default"/>
        <w:b w:val="0"/>
        <w:color w:val="000000"/>
      </w:rPr>
    </w:lvl>
    <w:lvl w:ilvl="8">
      <w:start w:val="1"/>
      <w:numFmt w:val="decimal"/>
      <w:lvlText w:val="%1.%2.%3.%4.%5.%6.%7.%8.%9."/>
      <w:lvlJc w:val="left"/>
      <w:pPr>
        <w:ind w:left="7832" w:hanging="2160"/>
      </w:pPr>
      <w:rPr>
        <w:rFonts w:hint="default"/>
        <w:b w:val="0"/>
        <w:color w:val="000000"/>
      </w:rPr>
    </w:lvl>
  </w:abstractNum>
  <w:abstractNum w:abstractNumId="23" w15:restartNumberingAfterBreak="0">
    <w:nsid w:val="70030478"/>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3747FF0"/>
    <w:multiLevelType w:val="hybridMultilevel"/>
    <w:tmpl w:val="68DAEFB4"/>
    <w:lvl w:ilvl="0" w:tplc="C42EAD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5DE109E"/>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CA92F93"/>
    <w:multiLevelType w:val="hybridMultilevel"/>
    <w:tmpl w:val="2BB8828A"/>
    <w:lvl w:ilvl="0" w:tplc="577452E4">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335255539">
    <w:abstractNumId w:val="5"/>
  </w:num>
  <w:num w:numId="2" w16cid:durableId="2087535944">
    <w:abstractNumId w:val="17"/>
  </w:num>
  <w:num w:numId="3" w16cid:durableId="948320391">
    <w:abstractNumId w:val="11"/>
  </w:num>
  <w:num w:numId="4" w16cid:durableId="2072577261">
    <w:abstractNumId w:val="0"/>
  </w:num>
  <w:num w:numId="5" w16cid:durableId="1317294448">
    <w:abstractNumId w:val="16"/>
  </w:num>
  <w:num w:numId="6" w16cid:durableId="1676567782">
    <w:abstractNumId w:val="21"/>
  </w:num>
  <w:num w:numId="7" w16cid:durableId="1344279351">
    <w:abstractNumId w:val="18"/>
  </w:num>
  <w:num w:numId="8" w16cid:durableId="97995412">
    <w:abstractNumId w:val="13"/>
  </w:num>
  <w:num w:numId="9" w16cid:durableId="1486970189">
    <w:abstractNumId w:val="1"/>
  </w:num>
  <w:num w:numId="10" w16cid:durableId="1717578721">
    <w:abstractNumId w:val="2"/>
  </w:num>
  <w:num w:numId="11" w16cid:durableId="1372608167">
    <w:abstractNumId w:val="24"/>
  </w:num>
  <w:num w:numId="12" w16cid:durableId="875236527">
    <w:abstractNumId w:val="26"/>
  </w:num>
  <w:num w:numId="13" w16cid:durableId="1959027410">
    <w:abstractNumId w:val="14"/>
  </w:num>
  <w:num w:numId="14" w16cid:durableId="957374630">
    <w:abstractNumId w:val="20"/>
  </w:num>
  <w:num w:numId="15" w16cid:durableId="350180412">
    <w:abstractNumId w:val="9"/>
  </w:num>
  <w:num w:numId="16" w16cid:durableId="1917475997">
    <w:abstractNumId w:val="10"/>
  </w:num>
  <w:num w:numId="17" w16cid:durableId="626662035">
    <w:abstractNumId w:val="8"/>
  </w:num>
  <w:num w:numId="18" w16cid:durableId="82070699">
    <w:abstractNumId w:val="22"/>
  </w:num>
  <w:num w:numId="19" w16cid:durableId="1096705739">
    <w:abstractNumId w:val="7"/>
  </w:num>
  <w:num w:numId="20" w16cid:durableId="1261907895">
    <w:abstractNumId w:val="15"/>
  </w:num>
  <w:num w:numId="21" w16cid:durableId="1137801200">
    <w:abstractNumId w:val="23"/>
  </w:num>
  <w:num w:numId="22" w16cid:durableId="71707439">
    <w:abstractNumId w:val="12"/>
  </w:num>
  <w:num w:numId="23" w16cid:durableId="561914428">
    <w:abstractNumId w:val="25"/>
  </w:num>
  <w:num w:numId="24" w16cid:durableId="766313453">
    <w:abstractNumId w:val="3"/>
  </w:num>
  <w:num w:numId="25" w16cid:durableId="466120048">
    <w:abstractNumId w:val="19"/>
  </w:num>
  <w:num w:numId="26" w16cid:durableId="1748453079">
    <w:abstractNumId w:val="6"/>
  </w:num>
  <w:num w:numId="27" w16cid:durableId="2217900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315"/>
    <w:rsid w:val="00010D0D"/>
    <w:rsid w:val="00011F06"/>
    <w:rsid w:val="0001242C"/>
    <w:rsid w:val="00012515"/>
    <w:rsid w:val="00024A89"/>
    <w:rsid w:val="00025DD7"/>
    <w:rsid w:val="00030A2C"/>
    <w:rsid w:val="00035845"/>
    <w:rsid w:val="00035F1F"/>
    <w:rsid w:val="000372B6"/>
    <w:rsid w:val="000421D8"/>
    <w:rsid w:val="0004284D"/>
    <w:rsid w:val="00043A73"/>
    <w:rsid w:val="000478D5"/>
    <w:rsid w:val="00051253"/>
    <w:rsid w:val="000514F3"/>
    <w:rsid w:val="0005372A"/>
    <w:rsid w:val="00062F35"/>
    <w:rsid w:val="00064447"/>
    <w:rsid w:val="00067492"/>
    <w:rsid w:val="00070480"/>
    <w:rsid w:val="000720D9"/>
    <w:rsid w:val="000756B4"/>
    <w:rsid w:val="0008221D"/>
    <w:rsid w:val="000825A8"/>
    <w:rsid w:val="000931E8"/>
    <w:rsid w:val="000A0198"/>
    <w:rsid w:val="000A232C"/>
    <w:rsid w:val="000A38B6"/>
    <w:rsid w:val="000A5053"/>
    <w:rsid w:val="000A58E1"/>
    <w:rsid w:val="000A5F6A"/>
    <w:rsid w:val="000B1E61"/>
    <w:rsid w:val="000B566E"/>
    <w:rsid w:val="000B5FE5"/>
    <w:rsid w:val="000B626B"/>
    <w:rsid w:val="000C4D73"/>
    <w:rsid w:val="000C6C5D"/>
    <w:rsid w:val="000C713A"/>
    <w:rsid w:val="000D0C56"/>
    <w:rsid w:val="000D1C0C"/>
    <w:rsid w:val="000D7783"/>
    <w:rsid w:val="000E2853"/>
    <w:rsid w:val="000F1AE3"/>
    <w:rsid w:val="000F259E"/>
    <w:rsid w:val="000F3B5F"/>
    <w:rsid w:val="000F453C"/>
    <w:rsid w:val="000F6249"/>
    <w:rsid w:val="000F6BEC"/>
    <w:rsid w:val="00101D6D"/>
    <w:rsid w:val="00102C76"/>
    <w:rsid w:val="00121390"/>
    <w:rsid w:val="00122A98"/>
    <w:rsid w:val="00122C6F"/>
    <w:rsid w:val="001261A0"/>
    <w:rsid w:val="00126426"/>
    <w:rsid w:val="00131A90"/>
    <w:rsid w:val="001339CE"/>
    <w:rsid w:val="0013593A"/>
    <w:rsid w:val="00135E65"/>
    <w:rsid w:val="001371E5"/>
    <w:rsid w:val="0013775C"/>
    <w:rsid w:val="001410A0"/>
    <w:rsid w:val="00143E59"/>
    <w:rsid w:val="00147B9A"/>
    <w:rsid w:val="00147DBD"/>
    <w:rsid w:val="00147F04"/>
    <w:rsid w:val="0015225D"/>
    <w:rsid w:val="001533E5"/>
    <w:rsid w:val="0015386A"/>
    <w:rsid w:val="00155C47"/>
    <w:rsid w:val="00160014"/>
    <w:rsid w:val="00160BC0"/>
    <w:rsid w:val="0016241B"/>
    <w:rsid w:val="0016263F"/>
    <w:rsid w:val="0016502A"/>
    <w:rsid w:val="001663B3"/>
    <w:rsid w:val="001676FF"/>
    <w:rsid w:val="00167958"/>
    <w:rsid w:val="00171032"/>
    <w:rsid w:val="001740F8"/>
    <w:rsid w:val="00174848"/>
    <w:rsid w:val="00176E98"/>
    <w:rsid w:val="00177E53"/>
    <w:rsid w:val="0019150B"/>
    <w:rsid w:val="0019174C"/>
    <w:rsid w:val="001955B7"/>
    <w:rsid w:val="001A359F"/>
    <w:rsid w:val="001A5498"/>
    <w:rsid w:val="001A6D37"/>
    <w:rsid w:val="001A75B0"/>
    <w:rsid w:val="001A7774"/>
    <w:rsid w:val="001A78E3"/>
    <w:rsid w:val="001B1287"/>
    <w:rsid w:val="001C074C"/>
    <w:rsid w:val="001D3875"/>
    <w:rsid w:val="001E1799"/>
    <w:rsid w:val="001E5F63"/>
    <w:rsid w:val="001F316A"/>
    <w:rsid w:val="001F3282"/>
    <w:rsid w:val="001F38A2"/>
    <w:rsid w:val="001F42C5"/>
    <w:rsid w:val="001F4C49"/>
    <w:rsid w:val="00200394"/>
    <w:rsid w:val="00200440"/>
    <w:rsid w:val="00203A55"/>
    <w:rsid w:val="00207360"/>
    <w:rsid w:val="00211B8B"/>
    <w:rsid w:val="00213864"/>
    <w:rsid w:val="00216B6A"/>
    <w:rsid w:val="00225861"/>
    <w:rsid w:val="00237DCF"/>
    <w:rsid w:val="002417E9"/>
    <w:rsid w:val="00251E53"/>
    <w:rsid w:val="002539F1"/>
    <w:rsid w:val="00262D2C"/>
    <w:rsid w:val="0026638C"/>
    <w:rsid w:val="002725E1"/>
    <w:rsid w:val="002755EF"/>
    <w:rsid w:val="00282443"/>
    <w:rsid w:val="0028299F"/>
    <w:rsid w:val="00284EFD"/>
    <w:rsid w:val="00287070"/>
    <w:rsid w:val="00295465"/>
    <w:rsid w:val="002961CB"/>
    <w:rsid w:val="002A15AC"/>
    <w:rsid w:val="002A4502"/>
    <w:rsid w:val="002A454B"/>
    <w:rsid w:val="002A767E"/>
    <w:rsid w:val="002B0DDF"/>
    <w:rsid w:val="002B136C"/>
    <w:rsid w:val="002B1411"/>
    <w:rsid w:val="002B437B"/>
    <w:rsid w:val="002B4704"/>
    <w:rsid w:val="002B524C"/>
    <w:rsid w:val="002B52C0"/>
    <w:rsid w:val="002C1004"/>
    <w:rsid w:val="002C406E"/>
    <w:rsid w:val="002D1B5C"/>
    <w:rsid w:val="002D7A59"/>
    <w:rsid w:val="002D7D1E"/>
    <w:rsid w:val="002D7DD0"/>
    <w:rsid w:val="002E309E"/>
    <w:rsid w:val="002F17F9"/>
    <w:rsid w:val="002F4A65"/>
    <w:rsid w:val="002F668C"/>
    <w:rsid w:val="00300F43"/>
    <w:rsid w:val="00311C53"/>
    <w:rsid w:val="00313DC4"/>
    <w:rsid w:val="00313DF7"/>
    <w:rsid w:val="00314CD9"/>
    <w:rsid w:val="00315A2F"/>
    <w:rsid w:val="00321EE1"/>
    <w:rsid w:val="00324F95"/>
    <w:rsid w:val="00325E00"/>
    <w:rsid w:val="00327AA1"/>
    <w:rsid w:val="00330C51"/>
    <w:rsid w:val="003313B6"/>
    <w:rsid w:val="0033290C"/>
    <w:rsid w:val="003349E5"/>
    <w:rsid w:val="0033605D"/>
    <w:rsid w:val="00340995"/>
    <w:rsid w:val="00347D9D"/>
    <w:rsid w:val="00351843"/>
    <w:rsid w:val="00361409"/>
    <w:rsid w:val="00370225"/>
    <w:rsid w:val="003773ED"/>
    <w:rsid w:val="0038275B"/>
    <w:rsid w:val="00386A65"/>
    <w:rsid w:val="00387174"/>
    <w:rsid w:val="0039067B"/>
    <w:rsid w:val="0039215B"/>
    <w:rsid w:val="00395F18"/>
    <w:rsid w:val="003A4DC5"/>
    <w:rsid w:val="003B01A3"/>
    <w:rsid w:val="003C0A02"/>
    <w:rsid w:val="003C6C97"/>
    <w:rsid w:val="003D2EFC"/>
    <w:rsid w:val="003D4664"/>
    <w:rsid w:val="003D5A20"/>
    <w:rsid w:val="003D617B"/>
    <w:rsid w:val="003E0AAD"/>
    <w:rsid w:val="003E484A"/>
    <w:rsid w:val="003E7297"/>
    <w:rsid w:val="003E7682"/>
    <w:rsid w:val="003F2292"/>
    <w:rsid w:val="003F29B9"/>
    <w:rsid w:val="003F4E05"/>
    <w:rsid w:val="003F55EA"/>
    <w:rsid w:val="003F5912"/>
    <w:rsid w:val="003F5A74"/>
    <w:rsid w:val="003F7632"/>
    <w:rsid w:val="00401305"/>
    <w:rsid w:val="004029E4"/>
    <w:rsid w:val="00416451"/>
    <w:rsid w:val="0042099D"/>
    <w:rsid w:val="004214F1"/>
    <w:rsid w:val="00422239"/>
    <w:rsid w:val="00430885"/>
    <w:rsid w:val="00430DD1"/>
    <w:rsid w:val="004325A7"/>
    <w:rsid w:val="00433F94"/>
    <w:rsid w:val="00442679"/>
    <w:rsid w:val="00447496"/>
    <w:rsid w:val="0045215A"/>
    <w:rsid w:val="00454FCB"/>
    <w:rsid w:val="00460672"/>
    <w:rsid w:val="00461C19"/>
    <w:rsid w:val="004717CA"/>
    <w:rsid w:val="00472DB3"/>
    <w:rsid w:val="00474F5C"/>
    <w:rsid w:val="00486885"/>
    <w:rsid w:val="00490D50"/>
    <w:rsid w:val="00493972"/>
    <w:rsid w:val="00494CED"/>
    <w:rsid w:val="00495009"/>
    <w:rsid w:val="004969ED"/>
    <w:rsid w:val="004A00C3"/>
    <w:rsid w:val="004A076F"/>
    <w:rsid w:val="004A14B4"/>
    <w:rsid w:val="004A1ACA"/>
    <w:rsid w:val="004A4434"/>
    <w:rsid w:val="004B11E4"/>
    <w:rsid w:val="004B3C35"/>
    <w:rsid w:val="004B69DE"/>
    <w:rsid w:val="004C1E3B"/>
    <w:rsid w:val="004C4184"/>
    <w:rsid w:val="004C4562"/>
    <w:rsid w:val="004D0BA6"/>
    <w:rsid w:val="004D2877"/>
    <w:rsid w:val="004D3392"/>
    <w:rsid w:val="004D472C"/>
    <w:rsid w:val="004D6CCC"/>
    <w:rsid w:val="004E3377"/>
    <w:rsid w:val="004E427A"/>
    <w:rsid w:val="004E55E6"/>
    <w:rsid w:val="004E6036"/>
    <w:rsid w:val="004F4A15"/>
    <w:rsid w:val="004F4F63"/>
    <w:rsid w:val="004F58AC"/>
    <w:rsid w:val="004F6FB8"/>
    <w:rsid w:val="00505CD9"/>
    <w:rsid w:val="00507B8F"/>
    <w:rsid w:val="0051035E"/>
    <w:rsid w:val="0051307A"/>
    <w:rsid w:val="00514A0D"/>
    <w:rsid w:val="00516468"/>
    <w:rsid w:val="00520A28"/>
    <w:rsid w:val="00524218"/>
    <w:rsid w:val="0053038E"/>
    <w:rsid w:val="0053774E"/>
    <w:rsid w:val="0054475E"/>
    <w:rsid w:val="00554440"/>
    <w:rsid w:val="00556900"/>
    <w:rsid w:val="005618B0"/>
    <w:rsid w:val="00566DEE"/>
    <w:rsid w:val="00571456"/>
    <w:rsid w:val="00574E39"/>
    <w:rsid w:val="005803B6"/>
    <w:rsid w:val="0058338C"/>
    <w:rsid w:val="0059001F"/>
    <w:rsid w:val="005907CE"/>
    <w:rsid w:val="00597887"/>
    <w:rsid w:val="005A0B79"/>
    <w:rsid w:val="005A4230"/>
    <w:rsid w:val="005A5448"/>
    <w:rsid w:val="005C4E86"/>
    <w:rsid w:val="005C6F9B"/>
    <w:rsid w:val="005C7EA1"/>
    <w:rsid w:val="005D5ABF"/>
    <w:rsid w:val="005D663B"/>
    <w:rsid w:val="005D7715"/>
    <w:rsid w:val="005E79A7"/>
    <w:rsid w:val="005F46FD"/>
    <w:rsid w:val="005F7951"/>
    <w:rsid w:val="006000C3"/>
    <w:rsid w:val="00600EAD"/>
    <w:rsid w:val="00603CB9"/>
    <w:rsid w:val="006056F5"/>
    <w:rsid w:val="00615827"/>
    <w:rsid w:val="00622DD6"/>
    <w:rsid w:val="00636002"/>
    <w:rsid w:val="0063611B"/>
    <w:rsid w:val="006367AB"/>
    <w:rsid w:val="00641A39"/>
    <w:rsid w:val="0064272C"/>
    <w:rsid w:val="00643AA2"/>
    <w:rsid w:val="0065115B"/>
    <w:rsid w:val="00651F71"/>
    <w:rsid w:val="0065507A"/>
    <w:rsid w:val="00660B66"/>
    <w:rsid w:val="00662021"/>
    <w:rsid w:val="006625AE"/>
    <w:rsid w:val="0066384E"/>
    <w:rsid w:val="00665B4D"/>
    <w:rsid w:val="00667397"/>
    <w:rsid w:val="006678A6"/>
    <w:rsid w:val="00667F50"/>
    <w:rsid w:val="006740EA"/>
    <w:rsid w:val="006747DB"/>
    <w:rsid w:val="0067706F"/>
    <w:rsid w:val="00677C76"/>
    <w:rsid w:val="00680180"/>
    <w:rsid w:val="00681A4C"/>
    <w:rsid w:val="006945FA"/>
    <w:rsid w:val="006957AF"/>
    <w:rsid w:val="00697384"/>
    <w:rsid w:val="006A665A"/>
    <w:rsid w:val="006B0821"/>
    <w:rsid w:val="006B0BA4"/>
    <w:rsid w:val="006B3E06"/>
    <w:rsid w:val="006C314C"/>
    <w:rsid w:val="006D1EAC"/>
    <w:rsid w:val="006D3185"/>
    <w:rsid w:val="006D3405"/>
    <w:rsid w:val="006D3B24"/>
    <w:rsid w:val="006D53E8"/>
    <w:rsid w:val="006D68D0"/>
    <w:rsid w:val="006D769E"/>
    <w:rsid w:val="006E31D0"/>
    <w:rsid w:val="006E4444"/>
    <w:rsid w:val="006E519B"/>
    <w:rsid w:val="006F01B7"/>
    <w:rsid w:val="006F2B17"/>
    <w:rsid w:val="006F3646"/>
    <w:rsid w:val="006F39CD"/>
    <w:rsid w:val="006F7107"/>
    <w:rsid w:val="006F730F"/>
    <w:rsid w:val="00700D10"/>
    <w:rsid w:val="00702E44"/>
    <w:rsid w:val="00703502"/>
    <w:rsid w:val="007047AA"/>
    <w:rsid w:val="00711C36"/>
    <w:rsid w:val="007129F4"/>
    <w:rsid w:val="00715852"/>
    <w:rsid w:val="00723DE0"/>
    <w:rsid w:val="00733B0C"/>
    <w:rsid w:val="0073509B"/>
    <w:rsid w:val="007410FD"/>
    <w:rsid w:val="00745585"/>
    <w:rsid w:val="00747B70"/>
    <w:rsid w:val="00757995"/>
    <w:rsid w:val="00761939"/>
    <w:rsid w:val="00761D6C"/>
    <w:rsid w:val="007621B3"/>
    <w:rsid w:val="00763199"/>
    <w:rsid w:val="00763D8B"/>
    <w:rsid w:val="00763F23"/>
    <w:rsid w:val="00766DCA"/>
    <w:rsid w:val="0077063B"/>
    <w:rsid w:val="00770BE8"/>
    <w:rsid w:val="00772CAF"/>
    <w:rsid w:val="00773250"/>
    <w:rsid w:val="007753F9"/>
    <w:rsid w:val="00775DD5"/>
    <w:rsid w:val="00783551"/>
    <w:rsid w:val="00794FB7"/>
    <w:rsid w:val="007977EB"/>
    <w:rsid w:val="007B3D2A"/>
    <w:rsid w:val="007B43CC"/>
    <w:rsid w:val="007B4929"/>
    <w:rsid w:val="007B7AB7"/>
    <w:rsid w:val="007C6299"/>
    <w:rsid w:val="007D3E9B"/>
    <w:rsid w:val="007E0A6D"/>
    <w:rsid w:val="007E0C4B"/>
    <w:rsid w:val="007E1FF8"/>
    <w:rsid w:val="007E66BD"/>
    <w:rsid w:val="007E71A6"/>
    <w:rsid w:val="007E739F"/>
    <w:rsid w:val="007F21D5"/>
    <w:rsid w:val="007F3204"/>
    <w:rsid w:val="007F3A45"/>
    <w:rsid w:val="007F45E8"/>
    <w:rsid w:val="00800044"/>
    <w:rsid w:val="0080167A"/>
    <w:rsid w:val="00801E4B"/>
    <w:rsid w:val="00803600"/>
    <w:rsid w:val="008154B1"/>
    <w:rsid w:val="00815F5E"/>
    <w:rsid w:val="00824E21"/>
    <w:rsid w:val="008253AE"/>
    <w:rsid w:val="00833024"/>
    <w:rsid w:val="0084029D"/>
    <w:rsid w:val="008425CD"/>
    <w:rsid w:val="008509F1"/>
    <w:rsid w:val="008541C4"/>
    <w:rsid w:val="00857AF3"/>
    <w:rsid w:val="00861156"/>
    <w:rsid w:val="00864C4B"/>
    <w:rsid w:val="008660E5"/>
    <w:rsid w:val="00866808"/>
    <w:rsid w:val="00871452"/>
    <w:rsid w:val="00871852"/>
    <w:rsid w:val="0087589C"/>
    <w:rsid w:val="00876B21"/>
    <w:rsid w:val="008772D3"/>
    <w:rsid w:val="008852F2"/>
    <w:rsid w:val="00885964"/>
    <w:rsid w:val="00885AD8"/>
    <w:rsid w:val="008953EE"/>
    <w:rsid w:val="00897754"/>
    <w:rsid w:val="008A7C57"/>
    <w:rsid w:val="008B06EA"/>
    <w:rsid w:val="008B3031"/>
    <w:rsid w:val="008B6009"/>
    <w:rsid w:val="008B75B0"/>
    <w:rsid w:val="008B79E9"/>
    <w:rsid w:val="008C1504"/>
    <w:rsid w:val="008C62AC"/>
    <w:rsid w:val="008D0A6D"/>
    <w:rsid w:val="008D20E7"/>
    <w:rsid w:val="008D6026"/>
    <w:rsid w:val="008D6E03"/>
    <w:rsid w:val="008E2D51"/>
    <w:rsid w:val="008E4DF2"/>
    <w:rsid w:val="008E74FD"/>
    <w:rsid w:val="008F098B"/>
    <w:rsid w:val="008F4642"/>
    <w:rsid w:val="008F5A7D"/>
    <w:rsid w:val="008F5E5C"/>
    <w:rsid w:val="008F7D08"/>
    <w:rsid w:val="00911B97"/>
    <w:rsid w:val="00925AA1"/>
    <w:rsid w:val="0092700C"/>
    <w:rsid w:val="0093043F"/>
    <w:rsid w:val="00934FEF"/>
    <w:rsid w:val="00940450"/>
    <w:rsid w:val="00944EED"/>
    <w:rsid w:val="00947C92"/>
    <w:rsid w:val="00950065"/>
    <w:rsid w:val="00953F01"/>
    <w:rsid w:val="009545A5"/>
    <w:rsid w:val="00954615"/>
    <w:rsid w:val="00957EF3"/>
    <w:rsid w:val="009629EF"/>
    <w:rsid w:val="00964CEF"/>
    <w:rsid w:val="0097233B"/>
    <w:rsid w:val="009747DE"/>
    <w:rsid w:val="00975F00"/>
    <w:rsid w:val="00977579"/>
    <w:rsid w:val="00982D79"/>
    <w:rsid w:val="00985638"/>
    <w:rsid w:val="00990D4A"/>
    <w:rsid w:val="0099104C"/>
    <w:rsid w:val="009929A0"/>
    <w:rsid w:val="009931FE"/>
    <w:rsid w:val="00996744"/>
    <w:rsid w:val="009A1392"/>
    <w:rsid w:val="009A1DAD"/>
    <w:rsid w:val="009A6AEF"/>
    <w:rsid w:val="009B45D0"/>
    <w:rsid w:val="009B47BC"/>
    <w:rsid w:val="009B6005"/>
    <w:rsid w:val="009B666D"/>
    <w:rsid w:val="009C0C11"/>
    <w:rsid w:val="009C3714"/>
    <w:rsid w:val="009C396B"/>
    <w:rsid w:val="009C3E3C"/>
    <w:rsid w:val="009C4533"/>
    <w:rsid w:val="009C4C2D"/>
    <w:rsid w:val="009C6C2F"/>
    <w:rsid w:val="009D54FC"/>
    <w:rsid w:val="009D627F"/>
    <w:rsid w:val="009D6372"/>
    <w:rsid w:val="009D792E"/>
    <w:rsid w:val="009D7B64"/>
    <w:rsid w:val="009E0A67"/>
    <w:rsid w:val="009E22ED"/>
    <w:rsid w:val="009E455E"/>
    <w:rsid w:val="009E5E01"/>
    <w:rsid w:val="009E7018"/>
    <w:rsid w:val="009F09C7"/>
    <w:rsid w:val="009F6158"/>
    <w:rsid w:val="009F6753"/>
    <w:rsid w:val="00A06707"/>
    <w:rsid w:val="00A077DB"/>
    <w:rsid w:val="00A1578C"/>
    <w:rsid w:val="00A21B0C"/>
    <w:rsid w:val="00A27020"/>
    <w:rsid w:val="00A3563B"/>
    <w:rsid w:val="00A35EE3"/>
    <w:rsid w:val="00A36D42"/>
    <w:rsid w:val="00A379D4"/>
    <w:rsid w:val="00A40D5A"/>
    <w:rsid w:val="00A41552"/>
    <w:rsid w:val="00A46B4C"/>
    <w:rsid w:val="00A538FC"/>
    <w:rsid w:val="00A554F3"/>
    <w:rsid w:val="00A62EFD"/>
    <w:rsid w:val="00A642AD"/>
    <w:rsid w:val="00A676EA"/>
    <w:rsid w:val="00A70729"/>
    <w:rsid w:val="00A70C4B"/>
    <w:rsid w:val="00A723B0"/>
    <w:rsid w:val="00A74961"/>
    <w:rsid w:val="00A74DC3"/>
    <w:rsid w:val="00A76C5B"/>
    <w:rsid w:val="00A8013B"/>
    <w:rsid w:val="00A8104C"/>
    <w:rsid w:val="00A81337"/>
    <w:rsid w:val="00A82B04"/>
    <w:rsid w:val="00A84EE1"/>
    <w:rsid w:val="00A94639"/>
    <w:rsid w:val="00AA0343"/>
    <w:rsid w:val="00AA2C76"/>
    <w:rsid w:val="00AA7E9A"/>
    <w:rsid w:val="00AB0B5E"/>
    <w:rsid w:val="00AC0838"/>
    <w:rsid w:val="00AC6B75"/>
    <w:rsid w:val="00AD1FB4"/>
    <w:rsid w:val="00AD3EF6"/>
    <w:rsid w:val="00AE3C90"/>
    <w:rsid w:val="00AE5D7A"/>
    <w:rsid w:val="00AE7801"/>
    <w:rsid w:val="00AF0643"/>
    <w:rsid w:val="00AF0781"/>
    <w:rsid w:val="00AF1961"/>
    <w:rsid w:val="00AF4A30"/>
    <w:rsid w:val="00AF78B6"/>
    <w:rsid w:val="00B00B46"/>
    <w:rsid w:val="00B00BCF"/>
    <w:rsid w:val="00B01793"/>
    <w:rsid w:val="00B01DA2"/>
    <w:rsid w:val="00B03E5B"/>
    <w:rsid w:val="00B0562A"/>
    <w:rsid w:val="00B10805"/>
    <w:rsid w:val="00B144CB"/>
    <w:rsid w:val="00B20BCC"/>
    <w:rsid w:val="00B262B0"/>
    <w:rsid w:val="00B35534"/>
    <w:rsid w:val="00B4277E"/>
    <w:rsid w:val="00B43315"/>
    <w:rsid w:val="00B45C87"/>
    <w:rsid w:val="00B460B5"/>
    <w:rsid w:val="00B468C2"/>
    <w:rsid w:val="00B53D3F"/>
    <w:rsid w:val="00B572F4"/>
    <w:rsid w:val="00B63870"/>
    <w:rsid w:val="00B656FB"/>
    <w:rsid w:val="00B659F9"/>
    <w:rsid w:val="00B72BB9"/>
    <w:rsid w:val="00B77AF9"/>
    <w:rsid w:val="00B831F2"/>
    <w:rsid w:val="00B833DA"/>
    <w:rsid w:val="00B91884"/>
    <w:rsid w:val="00B94AE0"/>
    <w:rsid w:val="00B95095"/>
    <w:rsid w:val="00BA010F"/>
    <w:rsid w:val="00BA5294"/>
    <w:rsid w:val="00BA7819"/>
    <w:rsid w:val="00BB1599"/>
    <w:rsid w:val="00BB191E"/>
    <w:rsid w:val="00BB253C"/>
    <w:rsid w:val="00BB294F"/>
    <w:rsid w:val="00BB2BFA"/>
    <w:rsid w:val="00BB3F58"/>
    <w:rsid w:val="00BB660F"/>
    <w:rsid w:val="00BB7F2F"/>
    <w:rsid w:val="00BC38DC"/>
    <w:rsid w:val="00BC4DC8"/>
    <w:rsid w:val="00BC5F9D"/>
    <w:rsid w:val="00BD3923"/>
    <w:rsid w:val="00BD501E"/>
    <w:rsid w:val="00BD77C6"/>
    <w:rsid w:val="00BE1FB1"/>
    <w:rsid w:val="00BE362F"/>
    <w:rsid w:val="00BF5B26"/>
    <w:rsid w:val="00BF674E"/>
    <w:rsid w:val="00C0164E"/>
    <w:rsid w:val="00C0351F"/>
    <w:rsid w:val="00C12321"/>
    <w:rsid w:val="00C127FB"/>
    <w:rsid w:val="00C13DFD"/>
    <w:rsid w:val="00C14733"/>
    <w:rsid w:val="00C1696D"/>
    <w:rsid w:val="00C202AF"/>
    <w:rsid w:val="00C2300D"/>
    <w:rsid w:val="00C274E4"/>
    <w:rsid w:val="00C3016F"/>
    <w:rsid w:val="00C3586E"/>
    <w:rsid w:val="00C37CB1"/>
    <w:rsid w:val="00C42B9F"/>
    <w:rsid w:val="00C43EE5"/>
    <w:rsid w:val="00C4455B"/>
    <w:rsid w:val="00C46CFD"/>
    <w:rsid w:val="00C50C34"/>
    <w:rsid w:val="00C569A7"/>
    <w:rsid w:val="00C578C9"/>
    <w:rsid w:val="00C57B68"/>
    <w:rsid w:val="00C60224"/>
    <w:rsid w:val="00C72FA5"/>
    <w:rsid w:val="00C75489"/>
    <w:rsid w:val="00C7641C"/>
    <w:rsid w:val="00C77538"/>
    <w:rsid w:val="00C80044"/>
    <w:rsid w:val="00C8087A"/>
    <w:rsid w:val="00C80EF4"/>
    <w:rsid w:val="00C82A9B"/>
    <w:rsid w:val="00C929FA"/>
    <w:rsid w:val="00C93BE0"/>
    <w:rsid w:val="00CA0EB1"/>
    <w:rsid w:val="00CA328A"/>
    <w:rsid w:val="00CA4183"/>
    <w:rsid w:val="00CA4996"/>
    <w:rsid w:val="00CA6842"/>
    <w:rsid w:val="00CB05CB"/>
    <w:rsid w:val="00CB1ABF"/>
    <w:rsid w:val="00CB23D6"/>
    <w:rsid w:val="00CB4196"/>
    <w:rsid w:val="00CB59D8"/>
    <w:rsid w:val="00CB658D"/>
    <w:rsid w:val="00CB6886"/>
    <w:rsid w:val="00CC431A"/>
    <w:rsid w:val="00CD6620"/>
    <w:rsid w:val="00CE0028"/>
    <w:rsid w:val="00CE03FD"/>
    <w:rsid w:val="00CE32D0"/>
    <w:rsid w:val="00CE6B7C"/>
    <w:rsid w:val="00CE7BB2"/>
    <w:rsid w:val="00CF1A47"/>
    <w:rsid w:val="00CF54AF"/>
    <w:rsid w:val="00CF7C06"/>
    <w:rsid w:val="00D0408D"/>
    <w:rsid w:val="00D047BE"/>
    <w:rsid w:val="00D052F4"/>
    <w:rsid w:val="00D11F8E"/>
    <w:rsid w:val="00D1359F"/>
    <w:rsid w:val="00D15EA2"/>
    <w:rsid w:val="00D16A89"/>
    <w:rsid w:val="00D20CFB"/>
    <w:rsid w:val="00D215BD"/>
    <w:rsid w:val="00D23471"/>
    <w:rsid w:val="00D26A2A"/>
    <w:rsid w:val="00D33862"/>
    <w:rsid w:val="00D36B29"/>
    <w:rsid w:val="00D416AA"/>
    <w:rsid w:val="00D4349F"/>
    <w:rsid w:val="00D50E60"/>
    <w:rsid w:val="00D56B84"/>
    <w:rsid w:val="00D61100"/>
    <w:rsid w:val="00D62405"/>
    <w:rsid w:val="00D6486B"/>
    <w:rsid w:val="00D652D6"/>
    <w:rsid w:val="00D66E2C"/>
    <w:rsid w:val="00D67064"/>
    <w:rsid w:val="00D70A23"/>
    <w:rsid w:val="00D7224C"/>
    <w:rsid w:val="00D72E51"/>
    <w:rsid w:val="00D745E2"/>
    <w:rsid w:val="00D75EDF"/>
    <w:rsid w:val="00D76771"/>
    <w:rsid w:val="00D8008F"/>
    <w:rsid w:val="00D85865"/>
    <w:rsid w:val="00D868D0"/>
    <w:rsid w:val="00D90E8A"/>
    <w:rsid w:val="00D916DC"/>
    <w:rsid w:val="00D9734F"/>
    <w:rsid w:val="00D97730"/>
    <w:rsid w:val="00DA1B0E"/>
    <w:rsid w:val="00DA5487"/>
    <w:rsid w:val="00DB055B"/>
    <w:rsid w:val="00DB54B8"/>
    <w:rsid w:val="00DB6417"/>
    <w:rsid w:val="00DB777C"/>
    <w:rsid w:val="00DC44C5"/>
    <w:rsid w:val="00DD25AA"/>
    <w:rsid w:val="00DD2694"/>
    <w:rsid w:val="00DD3671"/>
    <w:rsid w:val="00DD4331"/>
    <w:rsid w:val="00DD49BA"/>
    <w:rsid w:val="00DD6431"/>
    <w:rsid w:val="00DE141A"/>
    <w:rsid w:val="00DE1790"/>
    <w:rsid w:val="00DE408C"/>
    <w:rsid w:val="00DE4289"/>
    <w:rsid w:val="00DE5AFD"/>
    <w:rsid w:val="00DE699A"/>
    <w:rsid w:val="00DF06F8"/>
    <w:rsid w:val="00DF5CDE"/>
    <w:rsid w:val="00E0034E"/>
    <w:rsid w:val="00E045B0"/>
    <w:rsid w:val="00E05C35"/>
    <w:rsid w:val="00E07215"/>
    <w:rsid w:val="00E12BE0"/>
    <w:rsid w:val="00E13645"/>
    <w:rsid w:val="00E14787"/>
    <w:rsid w:val="00E15B28"/>
    <w:rsid w:val="00E15DC7"/>
    <w:rsid w:val="00E16698"/>
    <w:rsid w:val="00E167A5"/>
    <w:rsid w:val="00E1764A"/>
    <w:rsid w:val="00E240FB"/>
    <w:rsid w:val="00E2504E"/>
    <w:rsid w:val="00E26C39"/>
    <w:rsid w:val="00E33093"/>
    <w:rsid w:val="00E35245"/>
    <w:rsid w:val="00E36435"/>
    <w:rsid w:val="00E36E3B"/>
    <w:rsid w:val="00E40B5B"/>
    <w:rsid w:val="00E43182"/>
    <w:rsid w:val="00E43EBE"/>
    <w:rsid w:val="00E45918"/>
    <w:rsid w:val="00E470CC"/>
    <w:rsid w:val="00E5044D"/>
    <w:rsid w:val="00E53AF4"/>
    <w:rsid w:val="00E62A92"/>
    <w:rsid w:val="00E63D31"/>
    <w:rsid w:val="00E63ECA"/>
    <w:rsid w:val="00E65CCD"/>
    <w:rsid w:val="00E662A5"/>
    <w:rsid w:val="00E7291A"/>
    <w:rsid w:val="00E74708"/>
    <w:rsid w:val="00E766FA"/>
    <w:rsid w:val="00E8133F"/>
    <w:rsid w:val="00E93B1F"/>
    <w:rsid w:val="00EA100F"/>
    <w:rsid w:val="00EA1056"/>
    <w:rsid w:val="00EA5796"/>
    <w:rsid w:val="00EA7BCA"/>
    <w:rsid w:val="00EA7C7E"/>
    <w:rsid w:val="00EB3157"/>
    <w:rsid w:val="00EB5A68"/>
    <w:rsid w:val="00EC5FFD"/>
    <w:rsid w:val="00EC7EDE"/>
    <w:rsid w:val="00ED78FB"/>
    <w:rsid w:val="00EE24B8"/>
    <w:rsid w:val="00EE3F17"/>
    <w:rsid w:val="00EE6890"/>
    <w:rsid w:val="00EF424A"/>
    <w:rsid w:val="00EF7429"/>
    <w:rsid w:val="00EF780F"/>
    <w:rsid w:val="00F0044E"/>
    <w:rsid w:val="00F0173D"/>
    <w:rsid w:val="00F041AC"/>
    <w:rsid w:val="00F05817"/>
    <w:rsid w:val="00F060E3"/>
    <w:rsid w:val="00F06F59"/>
    <w:rsid w:val="00F06FBB"/>
    <w:rsid w:val="00F141CD"/>
    <w:rsid w:val="00F162F9"/>
    <w:rsid w:val="00F17FC3"/>
    <w:rsid w:val="00F20262"/>
    <w:rsid w:val="00F20BAA"/>
    <w:rsid w:val="00F22CE2"/>
    <w:rsid w:val="00F241EC"/>
    <w:rsid w:val="00F27D21"/>
    <w:rsid w:val="00F32F38"/>
    <w:rsid w:val="00F36EBD"/>
    <w:rsid w:val="00F374ED"/>
    <w:rsid w:val="00F42992"/>
    <w:rsid w:val="00F4409B"/>
    <w:rsid w:val="00F44156"/>
    <w:rsid w:val="00F45A2A"/>
    <w:rsid w:val="00F4671D"/>
    <w:rsid w:val="00F50121"/>
    <w:rsid w:val="00F50BBA"/>
    <w:rsid w:val="00F50CCF"/>
    <w:rsid w:val="00F54EC1"/>
    <w:rsid w:val="00F55608"/>
    <w:rsid w:val="00F56C5B"/>
    <w:rsid w:val="00F607F7"/>
    <w:rsid w:val="00F64D11"/>
    <w:rsid w:val="00F66994"/>
    <w:rsid w:val="00F66CF2"/>
    <w:rsid w:val="00F66E88"/>
    <w:rsid w:val="00F6705B"/>
    <w:rsid w:val="00F7118D"/>
    <w:rsid w:val="00F72A6C"/>
    <w:rsid w:val="00F7380F"/>
    <w:rsid w:val="00F73C32"/>
    <w:rsid w:val="00F73E69"/>
    <w:rsid w:val="00F74B0D"/>
    <w:rsid w:val="00F77CD3"/>
    <w:rsid w:val="00F834D4"/>
    <w:rsid w:val="00F840C7"/>
    <w:rsid w:val="00F84252"/>
    <w:rsid w:val="00F873B5"/>
    <w:rsid w:val="00F8798C"/>
    <w:rsid w:val="00F900CE"/>
    <w:rsid w:val="00FA18FD"/>
    <w:rsid w:val="00FA3089"/>
    <w:rsid w:val="00FA732B"/>
    <w:rsid w:val="00FA7CEC"/>
    <w:rsid w:val="00FB1FEE"/>
    <w:rsid w:val="00FC1445"/>
    <w:rsid w:val="00FC2EF4"/>
    <w:rsid w:val="00FC31BA"/>
    <w:rsid w:val="00FD1AE2"/>
    <w:rsid w:val="00FD2056"/>
    <w:rsid w:val="00FD35E8"/>
    <w:rsid w:val="00FD49E2"/>
    <w:rsid w:val="00FD769C"/>
    <w:rsid w:val="00FD792A"/>
    <w:rsid w:val="00FE0102"/>
    <w:rsid w:val="00FE39E7"/>
    <w:rsid w:val="00FE5143"/>
    <w:rsid w:val="00FE6625"/>
    <w:rsid w:val="00FF1E1E"/>
    <w:rsid w:val="00FF70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55FE2"/>
  <w15:docId w15:val="{5CBD0862-0CEF-4E2E-8BC0-D1BC1E7B9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6FA"/>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qFormat/>
    <w:rsid w:val="00E766FA"/>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766FA"/>
    <w:rPr>
      <w:rFonts w:ascii="Times New Roman" w:eastAsia="Times New Roman" w:hAnsi="Times New Roman" w:cs="Times New Roman"/>
      <w:b/>
      <w:bCs/>
      <w:sz w:val="27"/>
      <w:szCs w:val="27"/>
      <w:lang w:eastAsia="uk-UA"/>
    </w:rPr>
  </w:style>
  <w:style w:type="paragraph" w:styleId="a3">
    <w:name w:val="List Paragraph"/>
    <w:basedOn w:val="a"/>
    <w:link w:val="a4"/>
    <w:uiPriority w:val="34"/>
    <w:qFormat/>
    <w:rsid w:val="00E766FA"/>
    <w:pPr>
      <w:ind w:left="720"/>
      <w:contextualSpacing/>
    </w:pPr>
  </w:style>
  <w:style w:type="character" w:customStyle="1" w:styleId="a5">
    <w:name w:val="Текст у виносці Знак"/>
    <w:basedOn w:val="a0"/>
    <w:link w:val="a6"/>
    <w:uiPriority w:val="99"/>
    <w:semiHidden/>
    <w:rsid w:val="00E766FA"/>
    <w:rPr>
      <w:rFonts w:ascii="Segoe UI" w:eastAsia="Times New Roman" w:hAnsi="Segoe UI" w:cs="Segoe UI"/>
      <w:sz w:val="18"/>
      <w:szCs w:val="18"/>
      <w:lang w:val="ru-RU" w:eastAsia="ru-RU"/>
    </w:rPr>
  </w:style>
  <w:style w:type="paragraph" w:styleId="a6">
    <w:name w:val="Balloon Text"/>
    <w:basedOn w:val="a"/>
    <w:link w:val="a5"/>
    <w:uiPriority w:val="99"/>
    <w:semiHidden/>
    <w:unhideWhenUsed/>
    <w:rsid w:val="00E766FA"/>
    <w:rPr>
      <w:rFonts w:ascii="Segoe UI" w:hAnsi="Segoe UI" w:cs="Segoe UI"/>
      <w:sz w:val="18"/>
      <w:szCs w:val="18"/>
    </w:rPr>
  </w:style>
  <w:style w:type="table" w:styleId="a7">
    <w:name w:val="Table Grid"/>
    <w:basedOn w:val="a1"/>
    <w:rsid w:val="00E766F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annotation text"/>
    <w:basedOn w:val="a"/>
    <w:link w:val="a9"/>
    <w:uiPriority w:val="99"/>
    <w:semiHidden/>
    <w:unhideWhenUsed/>
    <w:rsid w:val="00E766FA"/>
    <w:rPr>
      <w:sz w:val="20"/>
      <w:szCs w:val="20"/>
    </w:rPr>
  </w:style>
  <w:style w:type="character" w:customStyle="1" w:styleId="a9">
    <w:name w:val="Текст примітки Знак"/>
    <w:basedOn w:val="a0"/>
    <w:link w:val="a8"/>
    <w:uiPriority w:val="99"/>
    <w:semiHidden/>
    <w:rsid w:val="00E766FA"/>
    <w:rPr>
      <w:rFonts w:ascii="Times New Roman" w:eastAsia="Times New Roman" w:hAnsi="Times New Roman" w:cs="Times New Roman"/>
      <w:sz w:val="20"/>
      <w:szCs w:val="20"/>
      <w:lang w:val="ru-RU" w:eastAsia="ru-RU"/>
    </w:rPr>
  </w:style>
  <w:style w:type="character" w:customStyle="1" w:styleId="aa">
    <w:name w:val="Тема примітки Знак"/>
    <w:basedOn w:val="a9"/>
    <w:link w:val="ab"/>
    <w:uiPriority w:val="99"/>
    <w:semiHidden/>
    <w:rsid w:val="00E766FA"/>
    <w:rPr>
      <w:rFonts w:ascii="Times New Roman" w:eastAsia="Times New Roman" w:hAnsi="Times New Roman" w:cs="Times New Roman"/>
      <w:b/>
      <w:bCs/>
      <w:sz w:val="20"/>
      <w:szCs w:val="20"/>
      <w:lang w:val="ru-RU" w:eastAsia="ru-RU"/>
    </w:rPr>
  </w:style>
  <w:style w:type="paragraph" w:styleId="ab">
    <w:name w:val="annotation subject"/>
    <w:basedOn w:val="a8"/>
    <w:next w:val="a8"/>
    <w:link w:val="aa"/>
    <w:uiPriority w:val="99"/>
    <w:semiHidden/>
    <w:unhideWhenUsed/>
    <w:rsid w:val="00E766FA"/>
    <w:rPr>
      <w:b/>
      <w:bCs/>
    </w:rPr>
  </w:style>
  <w:style w:type="character" w:customStyle="1" w:styleId="HTML">
    <w:name w:val="Стандартний HTML Знак"/>
    <w:basedOn w:val="a0"/>
    <w:link w:val="HTML0"/>
    <w:uiPriority w:val="99"/>
    <w:semiHidden/>
    <w:rsid w:val="00E766FA"/>
    <w:rPr>
      <w:rFonts w:ascii="Courier New" w:eastAsia="Times New Roman" w:hAnsi="Courier New" w:cs="Courier New"/>
      <w:sz w:val="20"/>
      <w:szCs w:val="20"/>
      <w:lang w:eastAsia="uk-UA"/>
    </w:rPr>
  </w:style>
  <w:style w:type="paragraph" w:styleId="HTML0">
    <w:name w:val="HTML Preformatted"/>
    <w:basedOn w:val="a"/>
    <w:link w:val="HTML"/>
    <w:uiPriority w:val="99"/>
    <w:semiHidden/>
    <w:unhideWhenUsed/>
    <w:rsid w:val="00E7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styleId="ac">
    <w:name w:val="header"/>
    <w:basedOn w:val="a"/>
    <w:link w:val="ad"/>
    <w:uiPriority w:val="99"/>
    <w:unhideWhenUsed/>
    <w:rsid w:val="00E766FA"/>
    <w:pPr>
      <w:tabs>
        <w:tab w:val="center" w:pos="4819"/>
        <w:tab w:val="right" w:pos="9639"/>
      </w:tabs>
    </w:pPr>
  </w:style>
  <w:style w:type="character" w:customStyle="1" w:styleId="ad">
    <w:name w:val="Верхній колонтитул Знак"/>
    <w:basedOn w:val="a0"/>
    <w:link w:val="ac"/>
    <w:uiPriority w:val="99"/>
    <w:rsid w:val="00E766FA"/>
    <w:rPr>
      <w:rFonts w:ascii="Times New Roman" w:eastAsia="Times New Roman" w:hAnsi="Times New Roman" w:cs="Times New Roman"/>
      <w:sz w:val="24"/>
      <w:szCs w:val="24"/>
      <w:lang w:val="ru-RU" w:eastAsia="ru-RU"/>
    </w:rPr>
  </w:style>
  <w:style w:type="paragraph" w:styleId="ae">
    <w:name w:val="footer"/>
    <w:basedOn w:val="a"/>
    <w:link w:val="af"/>
    <w:unhideWhenUsed/>
    <w:rsid w:val="00E766FA"/>
    <w:pPr>
      <w:tabs>
        <w:tab w:val="center" w:pos="4819"/>
        <w:tab w:val="right" w:pos="9639"/>
      </w:tabs>
    </w:pPr>
  </w:style>
  <w:style w:type="character" w:customStyle="1" w:styleId="af">
    <w:name w:val="Нижній колонтитул Знак"/>
    <w:basedOn w:val="a0"/>
    <w:link w:val="ae"/>
    <w:uiPriority w:val="99"/>
    <w:rsid w:val="00E766FA"/>
    <w:rPr>
      <w:rFonts w:ascii="Times New Roman" w:eastAsia="Times New Roman" w:hAnsi="Times New Roman" w:cs="Times New Roman"/>
      <w:sz w:val="24"/>
      <w:szCs w:val="24"/>
      <w:lang w:val="ru-RU" w:eastAsia="ru-RU"/>
    </w:rPr>
  </w:style>
  <w:style w:type="character" w:styleId="af0">
    <w:name w:val="annotation reference"/>
    <w:basedOn w:val="a0"/>
    <w:uiPriority w:val="99"/>
    <w:semiHidden/>
    <w:unhideWhenUsed/>
    <w:rsid w:val="001A78E3"/>
    <w:rPr>
      <w:sz w:val="16"/>
      <w:szCs w:val="16"/>
    </w:rPr>
  </w:style>
  <w:style w:type="character" w:styleId="af1">
    <w:name w:val="Hyperlink"/>
    <w:basedOn w:val="a0"/>
    <w:uiPriority w:val="99"/>
    <w:unhideWhenUsed/>
    <w:rsid w:val="00A74DC3"/>
    <w:rPr>
      <w:color w:val="0563C1" w:themeColor="hyperlink"/>
      <w:u w:val="single"/>
    </w:rPr>
  </w:style>
  <w:style w:type="paragraph" w:customStyle="1" w:styleId="rvps2">
    <w:name w:val="rvps2"/>
    <w:basedOn w:val="a"/>
    <w:rsid w:val="00FB1FEE"/>
    <w:pPr>
      <w:spacing w:before="100" w:beforeAutospacing="1" w:after="100" w:afterAutospacing="1"/>
    </w:pPr>
  </w:style>
  <w:style w:type="character" w:customStyle="1" w:styleId="a4">
    <w:name w:val="Абзац списку Знак"/>
    <w:link w:val="a3"/>
    <w:uiPriority w:val="34"/>
    <w:rsid w:val="00F50BBA"/>
    <w:rPr>
      <w:rFonts w:ascii="Times New Roman" w:eastAsia="Times New Roman" w:hAnsi="Times New Roman" w:cs="Times New Roman"/>
      <w:sz w:val="24"/>
      <w:szCs w:val="24"/>
      <w:lang w:val="ru-RU" w:eastAsia="ru-RU"/>
    </w:r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3"/>
    <w:uiPriority w:val="99"/>
    <w:locked/>
    <w:rsid w:val="00E045B0"/>
    <w:rPr>
      <w:sz w:val="24"/>
      <w:szCs w:val="24"/>
      <w:lang w:eastAsia="uk-UA"/>
    </w:rPr>
  </w:style>
  <w:style w:type="paragraph" w:styleId="af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iPriority w:val="99"/>
    <w:unhideWhenUsed/>
    <w:rsid w:val="00E045B0"/>
    <w:pPr>
      <w:spacing w:before="100" w:beforeAutospacing="1" w:after="100" w:afterAutospacing="1"/>
    </w:pPr>
    <w:rPr>
      <w:rFonts w:asciiTheme="minorHAnsi" w:eastAsiaTheme="minorHAnsi" w:hAnsiTheme="minorHAnsi" w:cstheme="minorBidi"/>
      <w:lang w:val="uk-UA" w:eastAsia="uk-UA"/>
    </w:rPr>
  </w:style>
  <w:style w:type="paragraph" w:customStyle="1" w:styleId="xfmc1">
    <w:name w:val="xfmc1"/>
    <w:basedOn w:val="a"/>
    <w:rsid w:val="00953F01"/>
    <w:pPr>
      <w:spacing w:before="100" w:beforeAutospacing="1" w:after="100" w:afterAutospacing="1"/>
    </w:pPr>
    <w:rPr>
      <w:rFonts w:ascii="Calibri" w:eastAsia="Calibri" w:hAnsi="Calibri" w:cs="Calibri"/>
      <w:sz w:val="22"/>
      <w:szCs w:val="22"/>
      <w:lang w:val="uk-UA" w:eastAsia="uk-UA"/>
    </w:rPr>
  </w:style>
  <w:style w:type="paragraph" w:customStyle="1" w:styleId="tl">
    <w:name w:val="tl"/>
    <w:basedOn w:val="a"/>
    <w:rsid w:val="00CC431A"/>
    <w:pPr>
      <w:spacing w:before="100" w:beforeAutospacing="1" w:after="100" w:afterAutospacing="1"/>
    </w:pPr>
  </w:style>
  <w:style w:type="paragraph" w:customStyle="1" w:styleId="tc">
    <w:name w:val="tc"/>
    <w:basedOn w:val="a"/>
    <w:rsid w:val="00CC431A"/>
    <w:pPr>
      <w:spacing w:before="100" w:beforeAutospacing="1" w:after="100" w:afterAutospacing="1"/>
    </w:pPr>
  </w:style>
  <w:style w:type="character" w:customStyle="1" w:styleId="fontstyle01">
    <w:name w:val="fontstyle01"/>
    <w:basedOn w:val="a0"/>
    <w:rsid w:val="00433F94"/>
    <w:rPr>
      <w:rFonts w:ascii="TimesNewRoman" w:hAnsi="TimesNew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628076">
      <w:bodyDiv w:val="1"/>
      <w:marLeft w:val="0"/>
      <w:marRight w:val="0"/>
      <w:marTop w:val="0"/>
      <w:marBottom w:val="0"/>
      <w:divBdr>
        <w:top w:val="none" w:sz="0" w:space="0" w:color="auto"/>
        <w:left w:val="none" w:sz="0" w:space="0" w:color="auto"/>
        <w:bottom w:val="none" w:sz="0" w:space="0" w:color="auto"/>
        <w:right w:val="none" w:sz="0" w:space="0" w:color="auto"/>
      </w:divBdr>
    </w:div>
    <w:div w:id="762142174">
      <w:bodyDiv w:val="1"/>
      <w:marLeft w:val="0"/>
      <w:marRight w:val="0"/>
      <w:marTop w:val="0"/>
      <w:marBottom w:val="0"/>
      <w:divBdr>
        <w:top w:val="none" w:sz="0" w:space="0" w:color="auto"/>
        <w:left w:val="none" w:sz="0" w:space="0" w:color="auto"/>
        <w:bottom w:val="none" w:sz="0" w:space="0" w:color="auto"/>
        <w:right w:val="none" w:sz="0" w:space="0" w:color="auto"/>
      </w:divBdr>
    </w:div>
    <w:div w:id="762845454">
      <w:bodyDiv w:val="1"/>
      <w:marLeft w:val="0"/>
      <w:marRight w:val="0"/>
      <w:marTop w:val="0"/>
      <w:marBottom w:val="0"/>
      <w:divBdr>
        <w:top w:val="none" w:sz="0" w:space="0" w:color="auto"/>
        <w:left w:val="none" w:sz="0" w:space="0" w:color="auto"/>
        <w:bottom w:val="none" w:sz="0" w:space="0" w:color="auto"/>
        <w:right w:val="none" w:sz="0" w:space="0" w:color="auto"/>
      </w:divBdr>
    </w:div>
    <w:div w:id="926352901">
      <w:bodyDiv w:val="1"/>
      <w:marLeft w:val="0"/>
      <w:marRight w:val="0"/>
      <w:marTop w:val="0"/>
      <w:marBottom w:val="0"/>
      <w:divBdr>
        <w:top w:val="none" w:sz="0" w:space="0" w:color="auto"/>
        <w:left w:val="none" w:sz="0" w:space="0" w:color="auto"/>
        <w:bottom w:val="none" w:sz="0" w:space="0" w:color="auto"/>
        <w:right w:val="none" w:sz="0" w:space="0" w:color="auto"/>
      </w:divBdr>
    </w:div>
    <w:div w:id="125759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89DE7-615E-4623-B01F-A18810A3B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9807</Words>
  <Characters>5590</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Родіон Коваль</dc:creator>
  <cp:keywords/>
  <dc:description/>
  <cp:lastModifiedBy>Віктор Шимко</cp:lastModifiedBy>
  <cp:revision>4</cp:revision>
  <cp:lastPrinted>2021-11-25T14:42:00Z</cp:lastPrinted>
  <dcterms:created xsi:type="dcterms:W3CDTF">2023-12-06T12:03:00Z</dcterms:created>
  <dcterms:modified xsi:type="dcterms:W3CDTF">2023-12-06T12:13:00Z</dcterms:modified>
</cp:coreProperties>
</file>