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AEEEE" w14:textId="53DA6381" w:rsidR="00050463" w:rsidRPr="008628B9" w:rsidRDefault="00B31FA1" w:rsidP="00863DBF">
      <w:pPr>
        <w:ind w:left="6663"/>
        <w:rPr>
          <w:rFonts w:ascii="Times New Roman" w:hAnsi="Times New Roman" w:cs="Times New Roman"/>
          <w:i/>
          <w:iCs/>
          <w:shd w:val="clear" w:color="auto" w:fill="FFFFFF"/>
        </w:rPr>
      </w:pPr>
      <w:r w:rsidRPr="008628B9">
        <w:rPr>
          <w:rFonts w:ascii="Times New Roman" w:hAnsi="Times New Roman" w:cs="Times New Roman"/>
          <w:i/>
          <w:iCs/>
          <w:shd w:val="clear" w:color="auto" w:fill="FFFFFF"/>
        </w:rPr>
        <w:t>Додаток 7</w:t>
      </w:r>
      <w:r w:rsidRPr="008628B9">
        <w:rPr>
          <w:rFonts w:ascii="Times New Roman" w:hAnsi="Times New Roman" w:cs="Times New Roman"/>
          <w:i/>
          <w:iCs/>
        </w:rPr>
        <w:br/>
      </w:r>
      <w:r w:rsidRPr="008628B9">
        <w:rPr>
          <w:rFonts w:ascii="Times New Roman" w:hAnsi="Times New Roman" w:cs="Times New Roman"/>
          <w:i/>
          <w:iCs/>
          <w:shd w:val="clear" w:color="auto" w:fill="FFFFFF"/>
        </w:rPr>
        <w:t>до Порядку забезпечення стандартів якості електропостачання та надання компенсацій споживачам за їх недотримання</w:t>
      </w:r>
    </w:p>
    <w:p w14:paraId="1D386AA0" w14:textId="5DB89F9D" w:rsidR="00B31FA1" w:rsidRPr="00B31FA1" w:rsidRDefault="00B31FA1" w:rsidP="00B31F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1FA1">
        <w:rPr>
          <w:rFonts w:ascii="Times New Roman" w:hAnsi="Times New Roman" w:cs="Times New Roman"/>
          <w:b/>
          <w:bCs/>
          <w:sz w:val="28"/>
          <w:szCs w:val="28"/>
        </w:rPr>
        <w:t>Інформація щодо дотримання гарантованих стандартів якості надання послуг ОСП та сум наданих компенсацій за недотримання гарантованих стандартів якості надання послуг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  <w:gridCol w:w="4042"/>
        <w:gridCol w:w="1251"/>
        <w:gridCol w:w="1636"/>
      </w:tblGrid>
      <w:tr w:rsidR="00B31FA1" w:rsidRPr="005C27DC" w14:paraId="5B0C9A39" w14:textId="77777777" w:rsidTr="009712C6">
        <w:tc>
          <w:tcPr>
            <w:tcW w:w="35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7169C2" w14:textId="77777777" w:rsidR="00B31FA1" w:rsidRPr="005C27DC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Стандарт</w:t>
            </w:r>
          </w:p>
        </w:tc>
        <w:tc>
          <w:tcPr>
            <w:tcW w:w="1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F2F0CC" w14:textId="77777777" w:rsidR="00B31FA1" w:rsidRPr="005C27DC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Гарантовані стандарти</w:t>
            </w:r>
          </w:p>
        </w:tc>
      </w:tr>
      <w:tr w:rsidR="00B31FA1" w:rsidRPr="005C27DC" w14:paraId="2FCB0B99" w14:textId="77777777" w:rsidTr="009712C6">
        <w:tc>
          <w:tcPr>
            <w:tcW w:w="3500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D856DED" w14:textId="77777777" w:rsidR="00B31FA1" w:rsidRPr="005C27DC" w:rsidRDefault="00B31FA1" w:rsidP="009712C6">
            <w:pPr>
              <w:rPr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D6E22E" w14:textId="77777777" w:rsidR="00B31FA1" w:rsidRPr="005C27DC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сума компенсацій, виплачена споживачам у звітному періоді, тис. грн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AFEAAF" w14:textId="77777777" w:rsidR="00B31FA1" w:rsidRPr="005C27DC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кількість випадків надання компенсації споживачам</w:t>
            </w:r>
          </w:p>
        </w:tc>
      </w:tr>
      <w:tr w:rsidR="00B31FA1" w:rsidRPr="005C27DC" w14:paraId="2BD06365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8C620" w14:textId="77777777" w:rsidR="00B31FA1" w:rsidRPr="00B31FA1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B31FA1">
              <w:rPr>
                <w:lang w:val="uk-UA"/>
              </w:rPr>
              <w:t>повідомлення про відмову у приєднанні електроустановок замовника до електричних мереж ОСП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56F6C" w14:textId="77777777" w:rsidR="00B31FA1" w:rsidRPr="00B31FA1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B31FA1">
              <w:rPr>
                <w:lang w:val="uk-UA"/>
              </w:rPr>
              <w:t>2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06C1B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03AE6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</w:tr>
      <w:tr w:rsidR="00B31FA1" w:rsidRPr="005C27DC" w14:paraId="18328F67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1EB5C" w14:textId="77777777" w:rsidR="00B31FA1" w:rsidRPr="00B31FA1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B31FA1">
              <w:rPr>
                <w:lang w:val="uk-UA"/>
              </w:rPr>
              <w:t>інформування ОСП замовника про виявлені зауваження щодо подання документів (повнота та належне оформлення документів, неналежне заповнення заяви про приєднання (незаповнення колонки(-нок) заяви або неправильне наповнення колонки) з посиланням на вимоги Кодексу системи передачі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F282D" w14:textId="77777777" w:rsidR="00B31FA1" w:rsidRPr="00B31FA1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B31FA1">
              <w:rPr>
                <w:lang w:val="uk-UA"/>
              </w:rPr>
              <w:t>2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514A6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5F706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</w:tr>
      <w:tr w:rsidR="00B31FA1" w:rsidRPr="005C27DC" w14:paraId="257C9B30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B41D4F" w14:textId="77777777" w:rsidR="00B31FA1" w:rsidRPr="00B31FA1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B31FA1">
              <w:rPr>
                <w:lang w:val="uk-UA"/>
              </w:rPr>
              <w:t>Перевірка відповідності об'єктів електроенергетики/електроустановок об'єктів електроенергетики, заявлених до приєднання, критеріям приєднання до системи передачі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D55710" w14:textId="77777777" w:rsidR="00B31FA1" w:rsidRPr="00B31FA1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B31FA1">
              <w:rPr>
                <w:lang w:val="uk-UA"/>
              </w:rPr>
              <w:t>2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79C1D9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0E9526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B31FA1" w:rsidRPr="005C27DC" w14:paraId="78A6F06D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5A45BF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 xml:space="preserve">Видача технічних умов на приєднання разом з </w:t>
            </w:r>
            <w:r w:rsidRPr="005C27DC">
              <w:rPr>
                <w:lang w:val="uk-UA"/>
              </w:rPr>
              <w:lastRenderedPageBreak/>
              <w:t>проєктом договору про приєднання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328AE6" w14:textId="77777777" w:rsidR="00B31FA1" w:rsidRPr="005C27DC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lastRenderedPageBreak/>
              <w:t>10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078395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4F9F81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B31FA1" w:rsidRPr="005C27DC" w14:paraId="109CE4AD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6287E6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Надання вихідних даних для розроблення техніко-економічного обґрунтування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045799" w14:textId="77777777" w:rsidR="00B31FA1" w:rsidRPr="005C27DC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10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A168A3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38302D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B31FA1" w:rsidRPr="005C27DC" w14:paraId="324E51AE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FD6868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Опрацювання наданого замовником варіанта точки забезпечення потужності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9B5A63" w14:textId="77777777" w:rsidR="00B31FA1" w:rsidRPr="005C27DC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10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E76480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0768DA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B31FA1" w:rsidRPr="005C27DC" w14:paraId="4BD40676" w14:textId="77777777" w:rsidTr="009712C6">
        <w:tc>
          <w:tcPr>
            <w:tcW w:w="3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A05BED" w14:textId="77777777" w:rsidR="00B31FA1" w:rsidRPr="005C27DC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Розгляд проєктної документації, поданої ОСП на погодження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F35328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"https://ips.ligazakon.net/l_flib1.nsf/LookupFiles/GK39943_IMG_031.GIF/$file/GK39943_IMG_031.GIF"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8628B9">
              <w:rPr>
                <w:lang w:val="uk-UA"/>
              </w:rPr>
              <w:pict w14:anchorId="2D50CFE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8pt;height:21.8pt;mso-wrap-distance-left:3.75pt;mso-wrap-distance-right:3.75pt">
                  <v:imagedata r:id="rId4" r:href="rId5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CA315A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"https://ips.ligazakon.net/l_flib1.nsf/LookupFiles/GK39943_IMG_031.GIF/$file/GK39943_IMG_031.GIF"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8628B9">
              <w:rPr>
                <w:lang w:val="uk-UA"/>
              </w:rPr>
              <w:pict w14:anchorId="1043FC7A">
                <v:shape id="_x0000_i1026" type="#_x0000_t75" style="width:57.8pt;height:21.8pt;mso-wrap-distance-left:3.75pt;mso-wrap-distance-right:3.75pt">
                  <v:imagedata r:id="rId4" r:href="rId6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</w:tr>
      <w:tr w:rsidR="00B31FA1" w:rsidRPr="005C27DC" w14:paraId="0FFA0F24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8C29F" w14:textId="77777777" w:rsidR="00B31FA1" w:rsidRPr="00B31FA1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B31FA1">
              <w:rPr>
                <w:lang w:val="uk-UA"/>
              </w:rPr>
              <w:t>отриманої вперше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F1ADE" w14:textId="77777777" w:rsidR="00B31FA1" w:rsidRPr="00B31FA1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B31FA1">
              <w:rPr>
                <w:lang w:val="uk-UA"/>
              </w:rPr>
              <w:t>10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6669A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B0560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</w:tr>
      <w:tr w:rsidR="00B31FA1" w:rsidRPr="005C27DC" w14:paraId="72E8E283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394B3" w14:textId="77777777" w:rsidR="00B31FA1" w:rsidRPr="00B31FA1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B31FA1">
              <w:rPr>
                <w:lang w:val="uk-UA"/>
              </w:rPr>
              <w:t>отриманої повторно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C487A" w14:textId="77777777" w:rsidR="00B31FA1" w:rsidRPr="00B31FA1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B31FA1">
              <w:rPr>
                <w:lang w:val="uk-UA"/>
              </w:rPr>
              <w:t>5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56C07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E1E2F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</w:tr>
      <w:tr w:rsidR="00B31FA1" w:rsidRPr="005C27DC" w14:paraId="1D986400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6BC17" w14:textId="77777777" w:rsidR="00B31FA1" w:rsidRPr="00B31FA1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B31FA1">
              <w:rPr>
                <w:lang w:val="uk-UA"/>
              </w:rPr>
              <w:t>надання замовнику двох примірників підписаної додаткової угоди до договору про приєднання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AABFB" w14:textId="77777777" w:rsidR="00B31FA1" w:rsidRPr="00B31FA1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B31FA1">
              <w:rPr>
                <w:lang w:val="uk-UA"/>
              </w:rPr>
              <w:t>10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465C6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10922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</w:tr>
      <w:tr w:rsidR="00B31FA1" w:rsidRPr="005C27DC" w14:paraId="259E2ACA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11735" w14:textId="77777777" w:rsidR="00B31FA1" w:rsidRPr="00B31FA1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B31FA1">
              <w:rPr>
                <w:color w:val="333333"/>
                <w:lang w:val="uk-UA" w:eastAsia="uk-UA"/>
              </w:rPr>
              <w:t>надання письмового обґрунтування щодо погодження (або відмови у погодженні) пропозиції припинити дію договору про приєднання та направити замовнику додаткову угоду до договору щодо припинення його дії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449D6" w14:textId="77777777" w:rsidR="00B31FA1" w:rsidRPr="00B31FA1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B31FA1">
              <w:rPr>
                <w:lang w:val="uk-UA"/>
              </w:rPr>
              <w:t>20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15AB4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17B91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</w:tr>
      <w:tr w:rsidR="00B31FA1" w:rsidRPr="005C27DC" w14:paraId="0ADDE9B3" w14:textId="77777777" w:rsidTr="009712C6">
        <w:tc>
          <w:tcPr>
            <w:tcW w:w="3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DC5B4E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Подання робочої напруги для проведення випробувань електрообладнання з дати подання відповідної заяви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A7839A" w14:textId="77777777" w:rsidR="00B31FA1" w:rsidRPr="005C27DC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"https://ips.ligazakon.net/l_flib1.nsf/LookupFiles/GK39943_IMG_031.GIF/$file/GK39943_IMG_031.GIF"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8628B9">
              <w:rPr>
                <w:lang w:val="uk-UA"/>
              </w:rPr>
              <w:pict w14:anchorId="1B3992F7">
                <v:shape id="_x0000_i1027" type="#_x0000_t75" style="width:57.8pt;height:21.8pt;mso-wrap-distance-left:3.75pt;mso-wrap-distance-right:3.75pt">
                  <v:imagedata r:id="rId4" r:href="rId7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704A44" w14:textId="77777777" w:rsidR="00B31FA1" w:rsidRPr="005C27DC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"https://ips.ligazakon.net/l_flib1.nsf/LookupFiles/GK39943_IMG_031.GIF/$file/GK39943_IMG_031.GIF"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8628B9">
              <w:rPr>
                <w:lang w:val="uk-UA"/>
              </w:rPr>
              <w:pict w14:anchorId="0AC7BB84">
                <v:shape id="_x0000_i1028" type="#_x0000_t75" style="width:57.8pt;height:21.8pt;mso-wrap-distance-left:3.75pt;mso-wrap-distance-right:3.75pt">
                  <v:imagedata r:id="rId4" r:href="rId8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</w:tr>
      <w:tr w:rsidR="00B31FA1" w:rsidRPr="005C27DC" w14:paraId="27188123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5B2714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якщо подання напруги не потребує припинення електропостачання інших користувачів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F72D2B" w14:textId="77777777" w:rsidR="00B31FA1" w:rsidRPr="005C27DC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5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8C8AAF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B14107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B31FA1" w:rsidRPr="005C27DC" w14:paraId="3070216E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1EDC27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якщо подання напруги потребує припинення електропостачання інших користувачів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F0A61A" w14:textId="77777777" w:rsidR="00B31FA1" w:rsidRPr="005C27DC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10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20F682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9DA281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B31FA1" w:rsidRPr="005C27DC" w14:paraId="74434A23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BF4875" w14:textId="77777777" w:rsidR="00B31FA1" w:rsidRPr="00B31FA1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B31FA1">
              <w:rPr>
                <w:lang w:val="uk-UA"/>
              </w:rPr>
              <w:t>видача власнику об’єкта електроенергетики, УЗЕ документу (наряду) про дозвіл на підключення електроустановки або її черги будівництва (пускового комплексу) та про дозвіл на подачу напруги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4BA5FE" w14:textId="77777777" w:rsidR="00B31FA1" w:rsidRPr="00B31FA1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B31FA1">
              <w:rPr>
                <w:lang w:val="uk-UA"/>
              </w:rPr>
              <w:t>10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2BD3EC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6DC5A0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B31FA1" w:rsidRPr="005C27DC" w14:paraId="266BEF40" w14:textId="77777777" w:rsidTr="009712C6">
        <w:tc>
          <w:tcPr>
            <w:tcW w:w="3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8017B3" w14:textId="77777777" w:rsidR="00B31FA1" w:rsidRPr="00B31FA1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B31FA1">
              <w:rPr>
                <w:lang w:val="uk-UA"/>
              </w:rPr>
              <w:lastRenderedPageBreak/>
              <w:t xml:space="preserve">Підключення електроустановок Замовника </w:t>
            </w:r>
            <w:r w:rsidRPr="00B31FA1">
              <w:rPr>
                <w:bCs/>
                <w:color w:val="000000"/>
                <w:shd w:val="clear" w:color="auto" w:fill="FFFFFF"/>
                <w:lang w:val="uk-UA"/>
              </w:rPr>
              <w:t>або їх черг будівництва (пускових комплексів)</w:t>
            </w:r>
            <w:r w:rsidRPr="00B31FA1">
              <w:rPr>
                <w:b/>
                <w:color w:val="000000"/>
                <w:shd w:val="clear" w:color="auto" w:fill="FFFFFF"/>
                <w:lang w:val="uk-UA"/>
              </w:rPr>
              <w:t xml:space="preserve"> </w:t>
            </w:r>
            <w:r w:rsidRPr="00B31FA1">
              <w:rPr>
                <w:lang w:val="uk-UA"/>
              </w:rPr>
              <w:t>до електричної мережі з дня отримання заяви замовника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1A18F3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3C03D5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B31FA1" w:rsidRPr="005C27DC" w14:paraId="671A0E52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C6413F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якщо підключення не потребує припинення електропостачання інших користувачів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C1BCF0" w14:textId="77777777" w:rsidR="00B31FA1" w:rsidRPr="005C27DC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5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7A4617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DFA06B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B31FA1" w:rsidRPr="005C27DC" w14:paraId="4E0CA225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A45DBE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якщо підключення потребує припинення електропостачання інших користувачів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AD28D3" w14:textId="77777777" w:rsidR="00B31FA1" w:rsidRPr="005C27DC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10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040895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CA257B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B31FA1" w:rsidRPr="005C27DC" w14:paraId="59D49353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B543B3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Видача договору про надання послуг з передачі електричної енергії споживачеві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F31733" w14:textId="77777777" w:rsidR="00B31FA1" w:rsidRPr="005C27DC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10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CDCBF3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1633F8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B31FA1" w:rsidRPr="005C27DC" w14:paraId="67575DC9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24B603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Видача договору про надання послуг з диспетчерського (оперативно-технологічного) управління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676947" w14:textId="77777777" w:rsidR="00B31FA1" w:rsidRPr="005C27DC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10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3EC0FA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7E1E26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B31FA1" w:rsidRPr="005C27DC" w14:paraId="7210148D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B5DAE3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Відновлення електроживлення електроустановки споживача, яка відключена за заявою споживача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9AFB66" w14:textId="77777777" w:rsidR="00B31FA1" w:rsidRPr="005C27DC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5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AB5617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12889F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B31FA1" w:rsidRPr="005C27DC" w14:paraId="4B9E0021" w14:textId="77777777" w:rsidTr="009712C6">
        <w:tc>
          <w:tcPr>
            <w:tcW w:w="3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F1486D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Відновлення електроживлення електроустановки споживача, яка відключена за ініціативою ОСП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746A51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1F94D7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B31FA1" w:rsidRPr="005C27DC" w14:paraId="6A3B911B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77CDEE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у міській місцевості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23D212" w14:textId="77777777" w:rsidR="00B31FA1" w:rsidRPr="005C27DC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3 роб. дні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3EAF43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D69C6B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B31FA1" w:rsidRPr="005C27DC" w14:paraId="35C91882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3AA9A7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у сільській місцевості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8B3447" w14:textId="77777777" w:rsidR="00B31FA1" w:rsidRPr="005C27DC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5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613BA6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39F717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B31FA1" w:rsidRPr="005C27DC" w14:paraId="0A41B0E1" w14:textId="77777777" w:rsidTr="009712C6">
        <w:tc>
          <w:tcPr>
            <w:tcW w:w="3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BDF3F6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Відновлення електроживлення електроустановки споживача, яка відключена за ініціативою електропостачальника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45222C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3CCAEC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B31FA1" w:rsidRPr="005C27DC" w14:paraId="3F460CBC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2B6602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у міській місцевості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F50C08" w14:textId="77777777" w:rsidR="00B31FA1" w:rsidRPr="005C27DC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3 роб. дні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DB5651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8B18E0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B31FA1" w:rsidRPr="005C27DC" w14:paraId="6FF8F4E1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636D72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у сільській місцевості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6AB6DB" w14:textId="77777777" w:rsidR="00B31FA1" w:rsidRPr="005C27DC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5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F5E6EC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A8ACC5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B31FA1" w:rsidRPr="005C27DC" w14:paraId="35F123D8" w14:textId="77777777" w:rsidTr="009712C6">
        <w:tc>
          <w:tcPr>
            <w:tcW w:w="3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D74A7C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Розгляд звернення споживача щодо виправлення помилкових показів лічильника у платіжному документі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513C82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8B0951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B31FA1" w:rsidRPr="005C27DC" w14:paraId="64B08BFB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F8F0E1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без потреби проведення перевірки лічильника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DD8A8" w14:textId="77777777" w:rsidR="00B31FA1" w:rsidRPr="005C27DC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5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AD74AD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621447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B31FA1" w:rsidRPr="005C27DC" w14:paraId="234B0EF9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F7121E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у разі потреби проведення перевірки лічильника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7F055B" w14:textId="77777777" w:rsidR="00B31FA1" w:rsidRPr="005C27DC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20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FD4295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F035C2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B31FA1" w:rsidRPr="005C27DC" w14:paraId="1E1B2C76" w14:textId="77777777" w:rsidTr="009712C6">
        <w:tc>
          <w:tcPr>
            <w:tcW w:w="3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A227A" w14:textId="77777777" w:rsidR="00B31FA1" w:rsidRPr="00B31FA1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B31FA1">
              <w:rPr>
                <w:rStyle w:val="fs2"/>
                <w:lang w:val="uk-UA"/>
              </w:rPr>
              <w:lastRenderedPageBreak/>
              <w:t>оформлення у порядку, визначеному ПРРЕЕ двох примірників паспорта точки передачі та направлення одного примірника користувачу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968C0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48410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</w:tr>
      <w:tr w:rsidR="00B31FA1" w:rsidRPr="005C27DC" w14:paraId="12A25F0F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56BC2" w14:textId="77777777" w:rsidR="00B31FA1" w:rsidRPr="00B31FA1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B31FA1">
              <w:rPr>
                <w:bCs/>
                <w:color w:val="333333"/>
                <w:shd w:val="clear" w:color="auto" w:fill="FFFFFF"/>
                <w:lang w:val="uk-UA"/>
              </w:rPr>
              <w:t>менше 1 МВт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3B07F" w14:textId="77777777" w:rsidR="00B31FA1" w:rsidRPr="00B31FA1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B31FA1">
              <w:rPr>
                <w:rStyle w:val="fs2"/>
                <w:lang w:val="uk-UA"/>
              </w:rPr>
              <w:t>5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6A265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0E79E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</w:tr>
      <w:tr w:rsidR="00B31FA1" w:rsidRPr="005C27DC" w14:paraId="141E0552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580F0" w14:textId="77777777" w:rsidR="00B31FA1" w:rsidRPr="00B31FA1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B31FA1">
              <w:rPr>
                <w:bCs/>
                <w:color w:val="333333"/>
                <w:shd w:val="clear" w:color="auto" w:fill="FFFFFF"/>
                <w:lang w:val="uk-UA"/>
              </w:rPr>
              <w:t>більше 1 МВт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063C3" w14:textId="77777777" w:rsidR="00B31FA1" w:rsidRPr="00B31FA1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B31FA1">
              <w:rPr>
                <w:rStyle w:val="fs2"/>
                <w:lang w:val="uk-UA"/>
              </w:rPr>
              <w:t>5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FEAF5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59EE8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</w:tr>
      <w:tr w:rsidR="00B31FA1" w:rsidRPr="005C27DC" w14:paraId="3AA2B835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EE8DD" w14:textId="77777777" w:rsidR="00B31FA1" w:rsidRPr="00B31FA1" w:rsidRDefault="00B31FA1" w:rsidP="009712C6">
            <w:pPr>
              <w:pStyle w:val="tl"/>
              <w:spacing w:before="0" w:beforeAutospacing="0" w:after="165" w:afterAutospacing="0"/>
              <w:rPr>
                <w:bCs/>
                <w:color w:val="333333"/>
                <w:shd w:val="clear" w:color="auto" w:fill="FFFFFF"/>
                <w:lang w:val="uk-UA"/>
              </w:rPr>
            </w:pPr>
            <w:r w:rsidRPr="00B31FA1">
              <w:rPr>
                <w:rStyle w:val="fs2"/>
                <w:lang w:val="uk-UA"/>
              </w:rPr>
              <w:t>обстеження УЗЕ на відповідність узгодженій проєктній документації в частині вимог, що були надані Користувачу при погодженні завдання на проєктування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84A76" w14:textId="77777777" w:rsidR="00B31FA1" w:rsidRPr="00B31FA1" w:rsidRDefault="00B31FA1" w:rsidP="009712C6">
            <w:pPr>
              <w:pStyle w:val="tc"/>
              <w:spacing w:before="0" w:beforeAutospacing="0" w:after="165" w:afterAutospacing="0"/>
              <w:rPr>
                <w:rStyle w:val="fs2"/>
                <w:lang w:val="uk-UA"/>
              </w:rPr>
            </w:pPr>
            <w:r w:rsidRPr="00B31FA1">
              <w:rPr>
                <w:rStyle w:val="fs2"/>
                <w:lang w:val="uk-UA"/>
              </w:rPr>
              <w:t>10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D8B73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B9AEA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</w:tr>
      <w:tr w:rsidR="00B31FA1" w:rsidRPr="005C27DC" w14:paraId="3C8A877F" w14:textId="77777777" w:rsidTr="009712C6">
        <w:tc>
          <w:tcPr>
            <w:tcW w:w="3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81A1BF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Контрольний огляд, технічна перевірка вузла обліку електричної енергії за зверненням споживача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26E3B7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FAE0B0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B31FA1" w:rsidRPr="005C27DC" w14:paraId="3D64B110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7CD886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якщо відповідні засоби комерційного обліку належать ОСР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8B47CD" w14:textId="77777777" w:rsidR="00B31FA1" w:rsidRPr="005C27DC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20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4E4303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6DA521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B31FA1" w:rsidRPr="005C27DC" w14:paraId="73AB6CF5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E996FE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якщо засоби комерційного обліку належать споживачу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52627E" w14:textId="77777777" w:rsidR="00B31FA1" w:rsidRPr="005C27DC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20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995BE8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67AED9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B31FA1" w:rsidRPr="005C27DC" w14:paraId="499463D3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7FE0B4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Експертиза засобів комерційного обліку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DC09DE" w14:textId="77777777" w:rsidR="00B31FA1" w:rsidRPr="005C27DC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20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73777E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BC018D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B31FA1" w:rsidRPr="005C27DC" w14:paraId="3DF44421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C67B2E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Розгляд звернень/скарг/претензій споживачів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707245" w14:textId="77777777" w:rsidR="00B31FA1" w:rsidRPr="005C27DC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30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DCA3C0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82B8B0" w14:textId="77777777" w:rsidR="00B31FA1" w:rsidRPr="005C27DC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</w:tbl>
    <w:p w14:paraId="7124D6C9" w14:textId="77777777" w:rsidR="00B31FA1" w:rsidRDefault="00B31FA1"/>
    <w:p w14:paraId="7E0B854F" w14:textId="0A67C4A5" w:rsidR="00B31FA1" w:rsidRPr="00B31FA1" w:rsidRDefault="00B31FA1" w:rsidP="00B31FA1">
      <w:pPr>
        <w:rPr>
          <w:rFonts w:ascii="Times New Roman" w:hAnsi="Times New Roman" w:cs="Times New Roman"/>
        </w:rPr>
      </w:pPr>
      <w:r w:rsidRPr="00B31FA1">
        <w:rPr>
          <w:rFonts w:ascii="Times New Roman" w:hAnsi="Times New Roman" w:cs="Times New Roman"/>
        </w:rPr>
        <w:t>Керівник                                                                                                                       ____________________</w:t>
      </w:r>
    </w:p>
    <w:p w14:paraId="714410D7" w14:textId="6E9D0E13" w:rsidR="00B31FA1" w:rsidRPr="00B31FA1" w:rsidRDefault="00B31FA1" w:rsidP="00B31FA1">
      <w:pPr>
        <w:rPr>
          <w:rFonts w:ascii="Times New Roman" w:hAnsi="Times New Roman" w:cs="Times New Roman"/>
        </w:rPr>
      </w:pPr>
      <w:r w:rsidRPr="00B31FA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B31FA1">
        <w:rPr>
          <w:rFonts w:ascii="Times New Roman" w:hAnsi="Times New Roman" w:cs="Times New Roman"/>
        </w:rPr>
        <w:t xml:space="preserve">    (підпис)</w:t>
      </w:r>
    </w:p>
    <w:sectPr w:rsidR="00B31FA1" w:rsidRPr="00B31F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71B"/>
    <w:rsid w:val="00050463"/>
    <w:rsid w:val="005C471B"/>
    <w:rsid w:val="008628B9"/>
    <w:rsid w:val="00863DBF"/>
    <w:rsid w:val="00B31FA1"/>
    <w:rsid w:val="00E9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8234D"/>
  <w15:chartTrackingRefBased/>
  <w15:docId w15:val="{14E786D2-AF1A-46BB-92CA-040441028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l">
    <w:name w:val="tl"/>
    <w:basedOn w:val="a"/>
    <w:rsid w:val="00B31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tc">
    <w:name w:val="tc"/>
    <w:basedOn w:val="a"/>
    <w:rsid w:val="00B31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customStyle="1" w:styleId="fs2">
    <w:name w:val="fs2"/>
    <w:rsid w:val="00B31F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5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ips.ligazakon.net/l_flib1.nsf/LookupFiles/GK39943_IMG_031.GIF/$file/GK39943_IMG_031.GIF" TargetMode="External"/><Relationship Id="rId3" Type="http://schemas.openxmlformats.org/officeDocument/2006/relationships/webSettings" Target="webSettings.xml"/><Relationship Id="rId7" Type="http://schemas.openxmlformats.org/officeDocument/2006/relationships/image" Target="https://ips.ligazakon.net/l_flib1.nsf/LookupFiles/GK39943_IMG_031.GIF/$file/GK39943_IMG_03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s://ips.ligazakon.net/l_flib1.nsf/LookupFiles/GK39943_IMG_031.GIF/$file/GK39943_IMG_031.GIF" TargetMode="External"/><Relationship Id="rId5" Type="http://schemas.openxmlformats.org/officeDocument/2006/relationships/image" Target="https://ips.ligazakon.net/l_flib1.nsf/LookupFiles/GK39943_IMG_031.GIF/$file/GK39943_IMG_031.GIF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4249</Words>
  <Characters>2422</Characters>
  <Application>Microsoft Office Word</Application>
  <DocSecurity>0</DocSecurity>
  <Lines>20</Lines>
  <Paragraphs>13</Paragraphs>
  <ScaleCrop>false</ScaleCrop>
  <Company/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 Шимко</dc:creator>
  <cp:keywords/>
  <dc:description/>
  <cp:lastModifiedBy>Віктор Шимко</cp:lastModifiedBy>
  <cp:revision>8</cp:revision>
  <dcterms:created xsi:type="dcterms:W3CDTF">2023-11-27T13:54:00Z</dcterms:created>
  <dcterms:modified xsi:type="dcterms:W3CDTF">2023-12-06T08:21:00Z</dcterms:modified>
</cp:coreProperties>
</file>