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6BEA9" w14:textId="26F1925F" w:rsidR="003A50CC" w:rsidRPr="0031469E" w:rsidRDefault="003A50CC" w:rsidP="00C81959">
      <w:pPr>
        <w:ind w:left="5812"/>
        <w:rPr>
          <w:sz w:val="28"/>
          <w:szCs w:val="28"/>
          <w:lang w:val="uk-UA"/>
        </w:rPr>
      </w:pPr>
      <w:bookmarkStart w:id="0" w:name="_GoBack"/>
      <w:bookmarkEnd w:id="0"/>
      <w:r w:rsidRPr="0031469E">
        <w:rPr>
          <w:sz w:val="28"/>
          <w:szCs w:val="28"/>
          <w:lang w:val="uk-UA"/>
        </w:rPr>
        <w:t>ЗАТВЕРДЖЕНО</w:t>
      </w:r>
    </w:p>
    <w:p w14:paraId="176CFAD1" w14:textId="77777777" w:rsidR="003A50CC" w:rsidRPr="0031469E" w:rsidRDefault="003A50CC" w:rsidP="00C81959">
      <w:pPr>
        <w:ind w:left="5812"/>
        <w:rPr>
          <w:sz w:val="28"/>
          <w:szCs w:val="28"/>
          <w:lang w:val="uk-UA"/>
        </w:rPr>
      </w:pPr>
      <w:r w:rsidRPr="0031469E">
        <w:rPr>
          <w:sz w:val="28"/>
          <w:szCs w:val="28"/>
          <w:lang w:val="uk-UA"/>
        </w:rPr>
        <w:t>Постанова Національної комісії, що здійснює державне регулювання у сферах енергетики та комунальних послуг</w:t>
      </w:r>
    </w:p>
    <w:p w14:paraId="4ADED7DA" w14:textId="77777777" w:rsidR="003A50CC" w:rsidRPr="0031469E" w:rsidRDefault="003A50CC" w:rsidP="00C81959">
      <w:pPr>
        <w:ind w:left="5812"/>
        <w:rPr>
          <w:sz w:val="28"/>
          <w:szCs w:val="28"/>
          <w:lang w:val="uk-UA"/>
        </w:rPr>
      </w:pPr>
      <w:r w:rsidRPr="0031469E">
        <w:rPr>
          <w:sz w:val="28"/>
          <w:szCs w:val="28"/>
          <w:lang w:val="uk-UA"/>
        </w:rPr>
        <w:t>_____________ № ________</w:t>
      </w:r>
    </w:p>
    <w:p w14:paraId="71384356" w14:textId="77777777" w:rsidR="00B62DAD" w:rsidRPr="0031469E" w:rsidRDefault="00B62DAD" w:rsidP="00C81959">
      <w:pPr>
        <w:tabs>
          <w:tab w:val="left" w:pos="1134"/>
        </w:tabs>
        <w:ind w:firstLine="709"/>
        <w:jc w:val="center"/>
        <w:rPr>
          <w:b/>
          <w:sz w:val="28"/>
          <w:szCs w:val="28"/>
          <w:lang w:val="uk-UA"/>
        </w:rPr>
      </w:pPr>
    </w:p>
    <w:p w14:paraId="5911A726" w14:textId="77777777" w:rsidR="00847A28" w:rsidRPr="0031469E" w:rsidRDefault="00847A28" w:rsidP="00C81959">
      <w:pPr>
        <w:tabs>
          <w:tab w:val="left" w:pos="1134"/>
        </w:tabs>
        <w:ind w:firstLine="709"/>
        <w:jc w:val="center"/>
        <w:rPr>
          <w:b/>
          <w:sz w:val="28"/>
          <w:szCs w:val="28"/>
          <w:lang w:val="uk-UA"/>
        </w:rPr>
      </w:pPr>
      <w:r w:rsidRPr="0031469E">
        <w:rPr>
          <w:b/>
          <w:sz w:val="28"/>
          <w:szCs w:val="28"/>
          <w:lang w:val="uk-UA"/>
        </w:rPr>
        <w:t>ЗМІНИ</w:t>
      </w:r>
    </w:p>
    <w:p w14:paraId="1546548B" w14:textId="77777777" w:rsidR="001E5B3D" w:rsidRPr="0031469E" w:rsidRDefault="00847A28" w:rsidP="00C81959">
      <w:pPr>
        <w:tabs>
          <w:tab w:val="left" w:pos="1134"/>
        </w:tabs>
        <w:ind w:firstLine="709"/>
        <w:jc w:val="center"/>
        <w:rPr>
          <w:b/>
          <w:sz w:val="28"/>
          <w:szCs w:val="28"/>
          <w:lang w:val="uk-UA"/>
        </w:rPr>
      </w:pPr>
      <w:r w:rsidRPr="0031469E">
        <w:rPr>
          <w:b/>
          <w:sz w:val="28"/>
          <w:szCs w:val="28"/>
          <w:lang w:val="uk-UA"/>
        </w:rPr>
        <w:t xml:space="preserve">до </w:t>
      </w:r>
      <w:r w:rsidR="005937CA" w:rsidRPr="0031469E">
        <w:rPr>
          <w:b/>
          <w:sz w:val="28"/>
          <w:szCs w:val="28"/>
          <w:lang w:val="uk-UA"/>
        </w:rPr>
        <w:t>Порядку контролю за дотриманням ліцензіатами, що провадять діяльність у сферах енергетики та комунальних послуг, законодавства у відповід</w:t>
      </w:r>
      <w:r w:rsidR="003A50CC" w:rsidRPr="0031469E">
        <w:rPr>
          <w:b/>
          <w:sz w:val="28"/>
          <w:szCs w:val="28"/>
          <w:lang w:val="uk-UA"/>
        </w:rPr>
        <w:t>них сферах та ліцензійних умов</w:t>
      </w:r>
    </w:p>
    <w:p w14:paraId="09DF5F46" w14:textId="11F76839" w:rsidR="009B1760" w:rsidRPr="0031469E" w:rsidRDefault="009B1760" w:rsidP="00C81959">
      <w:pPr>
        <w:tabs>
          <w:tab w:val="left" w:pos="1134"/>
        </w:tabs>
        <w:ind w:firstLine="851"/>
        <w:jc w:val="both"/>
        <w:rPr>
          <w:sz w:val="28"/>
          <w:szCs w:val="28"/>
          <w:lang w:val="uk-UA"/>
        </w:rPr>
      </w:pPr>
    </w:p>
    <w:p w14:paraId="5B660129" w14:textId="099BF9BE" w:rsidR="00082DA9" w:rsidRPr="0031469E" w:rsidRDefault="002760F4" w:rsidP="002760F4">
      <w:pPr>
        <w:pStyle w:val="a3"/>
        <w:numPr>
          <w:ilvl w:val="0"/>
          <w:numId w:val="24"/>
        </w:numPr>
        <w:tabs>
          <w:tab w:val="left" w:pos="1134"/>
        </w:tabs>
        <w:ind w:left="0" w:firstLine="851"/>
        <w:jc w:val="both"/>
        <w:rPr>
          <w:sz w:val="28"/>
          <w:szCs w:val="28"/>
          <w:lang w:val="uk-UA"/>
        </w:rPr>
      </w:pPr>
      <w:r w:rsidRPr="0031469E">
        <w:rPr>
          <w:sz w:val="28"/>
          <w:szCs w:val="28"/>
          <w:lang w:val="uk-UA"/>
        </w:rPr>
        <w:t>У глав</w:t>
      </w:r>
      <w:r w:rsidR="004F1CCF" w:rsidRPr="0031469E">
        <w:rPr>
          <w:sz w:val="28"/>
          <w:szCs w:val="28"/>
          <w:lang w:val="uk-UA"/>
        </w:rPr>
        <w:t>і</w:t>
      </w:r>
      <w:r w:rsidRPr="0031469E">
        <w:rPr>
          <w:sz w:val="28"/>
          <w:szCs w:val="28"/>
          <w:lang w:val="uk-UA"/>
        </w:rPr>
        <w:t xml:space="preserve"> 1:</w:t>
      </w:r>
    </w:p>
    <w:p w14:paraId="3FC89E47" w14:textId="39C94390" w:rsidR="004F1CCF" w:rsidRPr="0031469E" w:rsidRDefault="004F1CCF" w:rsidP="004F1CCF">
      <w:pPr>
        <w:pStyle w:val="a3"/>
        <w:tabs>
          <w:tab w:val="left" w:pos="1134"/>
        </w:tabs>
        <w:ind w:left="851"/>
        <w:jc w:val="both"/>
        <w:rPr>
          <w:sz w:val="28"/>
          <w:szCs w:val="28"/>
          <w:lang w:val="uk-UA"/>
        </w:rPr>
      </w:pPr>
    </w:p>
    <w:p w14:paraId="7931B5B7" w14:textId="5C4226B4" w:rsidR="004F1CCF" w:rsidRPr="0031469E" w:rsidRDefault="004F1CCF" w:rsidP="004F1CCF">
      <w:pPr>
        <w:pStyle w:val="a3"/>
        <w:numPr>
          <w:ilvl w:val="0"/>
          <w:numId w:val="25"/>
        </w:numPr>
        <w:tabs>
          <w:tab w:val="left" w:pos="1134"/>
        </w:tabs>
        <w:ind w:left="0" w:firstLine="851"/>
        <w:jc w:val="both"/>
        <w:rPr>
          <w:sz w:val="28"/>
          <w:szCs w:val="28"/>
          <w:lang w:val="uk-UA"/>
        </w:rPr>
      </w:pPr>
      <w:r w:rsidRPr="0031469E">
        <w:rPr>
          <w:sz w:val="28"/>
          <w:szCs w:val="28"/>
          <w:lang w:val="uk-UA"/>
        </w:rPr>
        <w:t>абзац перший пункту 1.1 після слів «поширюється на» доповнити словами та знаками «суб’єктів, що належать до особливої групи споживачів у розумінні Закону України «Про ринок електричної енергії»</w:t>
      </w:r>
      <w:r w:rsidR="00853419" w:rsidRPr="0031469E">
        <w:rPr>
          <w:sz w:val="28"/>
          <w:szCs w:val="28"/>
          <w:lang w:val="uk-UA"/>
        </w:rPr>
        <w:t xml:space="preserve"> (далі – </w:t>
      </w:r>
      <w:r w:rsidR="00404AE0" w:rsidRPr="0031469E">
        <w:rPr>
          <w:sz w:val="28"/>
          <w:szCs w:val="28"/>
          <w:lang w:val="uk-UA"/>
        </w:rPr>
        <w:t xml:space="preserve">суб’єкти, що належать до </w:t>
      </w:r>
      <w:r w:rsidR="00853419" w:rsidRPr="0031469E">
        <w:rPr>
          <w:sz w:val="28"/>
          <w:szCs w:val="28"/>
          <w:lang w:val="uk-UA"/>
        </w:rPr>
        <w:t>особлив</w:t>
      </w:r>
      <w:r w:rsidR="00404AE0" w:rsidRPr="0031469E">
        <w:rPr>
          <w:sz w:val="28"/>
          <w:szCs w:val="28"/>
          <w:lang w:val="uk-UA"/>
        </w:rPr>
        <w:t>ої</w:t>
      </w:r>
      <w:r w:rsidR="00853419" w:rsidRPr="0031469E">
        <w:rPr>
          <w:sz w:val="28"/>
          <w:szCs w:val="28"/>
          <w:lang w:val="uk-UA"/>
        </w:rPr>
        <w:t xml:space="preserve"> груп</w:t>
      </w:r>
      <w:r w:rsidR="00404AE0" w:rsidRPr="0031469E">
        <w:rPr>
          <w:sz w:val="28"/>
          <w:szCs w:val="28"/>
          <w:lang w:val="uk-UA"/>
        </w:rPr>
        <w:t>и</w:t>
      </w:r>
      <w:r w:rsidR="00853419" w:rsidRPr="0031469E">
        <w:rPr>
          <w:sz w:val="28"/>
          <w:szCs w:val="28"/>
          <w:lang w:val="uk-UA"/>
        </w:rPr>
        <w:t xml:space="preserve"> споживачів)</w:t>
      </w:r>
      <w:r w:rsidRPr="0031469E">
        <w:rPr>
          <w:sz w:val="28"/>
          <w:szCs w:val="28"/>
          <w:lang w:val="uk-UA"/>
        </w:rPr>
        <w:t>,</w:t>
      </w:r>
      <w:r w:rsidR="00234107" w:rsidRPr="0031469E">
        <w:rPr>
          <w:sz w:val="28"/>
          <w:szCs w:val="28"/>
          <w:lang w:val="uk-UA"/>
        </w:rPr>
        <w:t xml:space="preserve"> крім </w:t>
      </w:r>
      <w:r w:rsidR="00C976D4" w:rsidRPr="0031469E">
        <w:rPr>
          <w:sz w:val="28"/>
          <w:szCs w:val="28"/>
          <w:lang w:val="uk-UA"/>
        </w:rPr>
        <w:t>споживачів (у тому числі активних споживачів), перевірки генеруючих установок яких здійснюється відповідно до</w:t>
      </w:r>
      <w:r w:rsidR="00C976D4" w:rsidRPr="0031469E">
        <w:rPr>
          <w:lang w:val="uk-UA"/>
        </w:rPr>
        <w:t xml:space="preserve"> </w:t>
      </w:r>
      <w:r w:rsidR="00C976D4" w:rsidRPr="0031469E">
        <w:rPr>
          <w:sz w:val="28"/>
          <w:szCs w:val="28"/>
          <w:lang w:val="uk-UA"/>
        </w:rPr>
        <w:t>порядку видачі, обігу та погашення гарантій походження електричної енергії, виробленої з відновлюваних джерел енергії, який затверджується Кабінетом Міністрів України,</w:t>
      </w:r>
      <w:r w:rsidRPr="0031469E">
        <w:rPr>
          <w:sz w:val="28"/>
          <w:szCs w:val="28"/>
          <w:lang w:val="uk-UA"/>
        </w:rPr>
        <w:t>»;</w:t>
      </w:r>
    </w:p>
    <w:p w14:paraId="5AE5EE04" w14:textId="37CCF724" w:rsidR="004F1CCF" w:rsidRPr="0031469E" w:rsidRDefault="004F1CCF" w:rsidP="004F1CCF">
      <w:pPr>
        <w:pStyle w:val="a3"/>
        <w:tabs>
          <w:tab w:val="left" w:pos="1134"/>
        </w:tabs>
        <w:ind w:left="851"/>
        <w:jc w:val="both"/>
        <w:rPr>
          <w:sz w:val="28"/>
          <w:szCs w:val="28"/>
          <w:lang w:val="uk-UA"/>
        </w:rPr>
      </w:pPr>
    </w:p>
    <w:p w14:paraId="4D31E29D" w14:textId="7136965F" w:rsidR="007355BB" w:rsidRPr="0031469E" w:rsidRDefault="00B762F5" w:rsidP="007355BB">
      <w:pPr>
        <w:pStyle w:val="a3"/>
        <w:numPr>
          <w:ilvl w:val="0"/>
          <w:numId w:val="25"/>
        </w:numPr>
        <w:tabs>
          <w:tab w:val="left" w:pos="1134"/>
        </w:tabs>
        <w:ind w:left="0" w:firstLine="851"/>
        <w:jc w:val="both"/>
        <w:rPr>
          <w:sz w:val="28"/>
          <w:szCs w:val="28"/>
          <w:lang w:val="uk-UA"/>
        </w:rPr>
      </w:pPr>
      <w:r w:rsidRPr="0031469E">
        <w:rPr>
          <w:sz w:val="28"/>
          <w:szCs w:val="28"/>
          <w:lang w:val="uk-UA"/>
        </w:rPr>
        <w:t xml:space="preserve">пункт 1.2 після слова «ліцензіатами» </w:t>
      </w:r>
      <w:bookmarkStart w:id="1" w:name="_Hlk153303606"/>
      <w:r w:rsidRPr="0031469E">
        <w:rPr>
          <w:sz w:val="28"/>
          <w:szCs w:val="28"/>
          <w:lang w:val="uk-UA"/>
        </w:rPr>
        <w:t>доповнити знаками та словами «</w:t>
      </w:r>
      <w:r w:rsidR="00951479" w:rsidRPr="0031469E">
        <w:rPr>
          <w:sz w:val="28"/>
          <w:szCs w:val="28"/>
          <w:lang w:val="uk-UA"/>
        </w:rPr>
        <w:t xml:space="preserve">, </w:t>
      </w:r>
      <w:r w:rsidRPr="0031469E">
        <w:rPr>
          <w:sz w:val="28"/>
          <w:szCs w:val="28"/>
          <w:lang w:val="uk-UA"/>
        </w:rPr>
        <w:t>суб’єктами, що належать до особливої групи споживачів</w:t>
      </w:r>
      <w:r w:rsidR="00951479" w:rsidRPr="0031469E">
        <w:rPr>
          <w:sz w:val="28"/>
          <w:szCs w:val="28"/>
          <w:lang w:val="uk-UA"/>
        </w:rPr>
        <w:t>,</w:t>
      </w:r>
      <w:r w:rsidRPr="0031469E">
        <w:rPr>
          <w:sz w:val="28"/>
          <w:szCs w:val="28"/>
          <w:lang w:val="uk-UA"/>
        </w:rPr>
        <w:t>»</w:t>
      </w:r>
      <w:bookmarkEnd w:id="1"/>
      <w:r w:rsidRPr="0031469E">
        <w:rPr>
          <w:sz w:val="28"/>
          <w:szCs w:val="28"/>
          <w:lang w:val="uk-UA"/>
        </w:rPr>
        <w:t>;</w:t>
      </w:r>
    </w:p>
    <w:p w14:paraId="6D5EA163" w14:textId="77777777" w:rsidR="007355BB" w:rsidRPr="0031469E" w:rsidRDefault="007355BB" w:rsidP="004F1CCF">
      <w:pPr>
        <w:pStyle w:val="a3"/>
        <w:tabs>
          <w:tab w:val="left" w:pos="1134"/>
        </w:tabs>
        <w:ind w:left="851"/>
        <w:jc w:val="both"/>
        <w:rPr>
          <w:sz w:val="28"/>
          <w:szCs w:val="28"/>
          <w:lang w:val="uk-UA"/>
        </w:rPr>
      </w:pPr>
    </w:p>
    <w:p w14:paraId="5B9A961E" w14:textId="097932BC" w:rsidR="002760F4" w:rsidRPr="0031469E" w:rsidRDefault="004F1CCF" w:rsidP="004F1CCF">
      <w:pPr>
        <w:pStyle w:val="a3"/>
        <w:numPr>
          <w:ilvl w:val="0"/>
          <w:numId w:val="25"/>
        </w:numPr>
        <w:tabs>
          <w:tab w:val="left" w:pos="1134"/>
        </w:tabs>
        <w:jc w:val="both"/>
        <w:rPr>
          <w:sz w:val="28"/>
          <w:szCs w:val="28"/>
          <w:lang w:val="uk-UA"/>
        </w:rPr>
      </w:pPr>
      <w:r w:rsidRPr="0031469E">
        <w:rPr>
          <w:sz w:val="28"/>
          <w:szCs w:val="28"/>
          <w:lang w:val="uk-UA"/>
        </w:rPr>
        <w:t>у пункті 1.4:</w:t>
      </w:r>
    </w:p>
    <w:p w14:paraId="4BC9A237" w14:textId="77777777" w:rsidR="006733CB" w:rsidRPr="0031469E" w:rsidRDefault="002760F4" w:rsidP="006733CB">
      <w:pPr>
        <w:pStyle w:val="a3"/>
        <w:tabs>
          <w:tab w:val="left" w:pos="1134"/>
        </w:tabs>
        <w:ind w:left="0" w:firstLine="851"/>
        <w:jc w:val="both"/>
        <w:rPr>
          <w:sz w:val="28"/>
          <w:szCs w:val="28"/>
          <w:lang w:val="uk-UA"/>
        </w:rPr>
      </w:pPr>
      <w:r w:rsidRPr="0031469E">
        <w:rPr>
          <w:sz w:val="28"/>
          <w:szCs w:val="28"/>
          <w:lang w:val="uk-UA"/>
        </w:rPr>
        <w:t>абзац друг</w:t>
      </w:r>
      <w:r w:rsidR="006733CB" w:rsidRPr="0031469E">
        <w:rPr>
          <w:sz w:val="28"/>
          <w:szCs w:val="28"/>
          <w:lang w:val="uk-UA"/>
        </w:rPr>
        <w:t>ий</w:t>
      </w:r>
      <w:r w:rsidRPr="0031469E">
        <w:rPr>
          <w:sz w:val="28"/>
          <w:szCs w:val="28"/>
          <w:lang w:val="uk-UA"/>
        </w:rPr>
        <w:t xml:space="preserve"> </w:t>
      </w:r>
      <w:r w:rsidR="006733CB" w:rsidRPr="0031469E">
        <w:rPr>
          <w:sz w:val="28"/>
          <w:szCs w:val="28"/>
          <w:lang w:val="uk-UA"/>
        </w:rPr>
        <w:t>викласти в такій редакції:</w:t>
      </w:r>
    </w:p>
    <w:p w14:paraId="1897EF6C" w14:textId="61302C48" w:rsidR="002760F4" w:rsidRPr="0031469E" w:rsidRDefault="006733CB" w:rsidP="006733CB">
      <w:pPr>
        <w:pStyle w:val="a3"/>
        <w:tabs>
          <w:tab w:val="left" w:pos="1134"/>
        </w:tabs>
        <w:ind w:left="0" w:firstLine="851"/>
        <w:jc w:val="both"/>
        <w:rPr>
          <w:sz w:val="28"/>
          <w:szCs w:val="28"/>
          <w:lang w:val="uk-UA"/>
        </w:rPr>
      </w:pPr>
      <w:r w:rsidRPr="0031469E">
        <w:rPr>
          <w:sz w:val="28"/>
          <w:szCs w:val="28"/>
          <w:lang w:val="uk-UA"/>
        </w:rPr>
        <w:t xml:space="preserve">«відмова у проведенні перевірки – </w:t>
      </w:r>
      <w:proofErr w:type="spellStart"/>
      <w:r w:rsidRPr="0031469E">
        <w:rPr>
          <w:sz w:val="28"/>
          <w:szCs w:val="28"/>
          <w:lang w:val="uk-UA"/>
        </w:rPr>
        <w:t>недопуск</w:t>
      </w:r>
      <w:proofErr w:type="spellEnd"/>
      <w:r w:rsidRPr="0031469E">
        <w:rPr>
          <w:sz w:val="28"/>
          <w:szCs w:val="28"/>
          <w:lang w:val="uk-UA"/>
        </w:rPr>
        <w:t xml:space="preserve"> членів комісії з перевірки до здійснення перевірки за відсутності передбачених для цього законодавством та цим Порядком підстав (зокрема ненадання документів, інформації щодо предмета перевірки на вимогу членів комісії з перевірки, відмова в доступі до місць провадження діяльності, об</w:t>
      </w:r>
      <w:r w:rsidR="00CE3D36" w:rsidRPr="0031469E">
        <w:rPr>
          <w:sz w:val="28"/>
          <w:szCs w:val="28"/>
          <w:lang w:val="uk-UA"/>
        </w:rPr>
        <w:t>’</w:t>
      </w:r>
      <w:r w:rsidRPr="0031469E">
        <w:rPr>
          <w:sz w:val="28"/>
          <w:szCs w:val="28"/>
          <w:lang w:val="uk-UA"/>
        </w:rPr>
        <w:t>єктів, що використовуються ліцензіатом</w:t>
      </w:r>
      <w:r w:rsidR="008F3481" w:rsidRPr="0031469E">
        <w:rPr>
          <w:sz w:val="28"/>
          <w:szCs w:val="28"/>
          <w:lang w:val="uk-UA"/>
        </w:rPr>
        <w:t>, суб’єктом, що належать до особливої групи споживачів</w:t>
      </w:r>
      <w:r w:rsidR="00F02305" w:rsidRPr="0031469E">
        <w:rPr>
          <w:sz w:val="28"/>
          <w:szCs w:val="28"/>
          <w:lang w:val="uk-UA"/>
        </w:rPr>
        <w:t>,</w:t>
      </w:r>
      <w:r w:rsidRPr="0031469E">
        <w:rPr>
          <w:sz w:val="28"/>
          <w:szCs w:val="28"/>
          <w:lang w:val="uk-UA"/>
        </w:rPr>
        <w:t xml:space="preserve"> при провадженні діяльності</w:t>
      </w:r>
      <w:r w:rsidR="008F3481" w:rsidRPr="0031469E">
        <w:rPr>
          <w:sz w:val="28"/>
          <w:szCs w:val="28"/>
          <w:lang w:val="uk-UA"/>
        </w:rPr>
        <w:t xml:space="preserve"> у сферах енергетики та комунальних послуг</w:t>
      </w:r>
      <w:r w:rsidRPr="0031469E">
        <w:rPr>
          <w:sz w:val="28"/>
          <w:szCs w:val="28"/>
          <w:lang w:val="uk-UA"/>
        </w:rPr>
        <w:t>, відсутність ліцензіата</w:t>
      </w:r>
      <w:r w:rsidR="008F3481" w:rsidRPr="0031469E">
        <w:rPr>
          <w:sz w:val="28"/>
          <w:szCs w:val="28"/>
          <w:lang w:val="uk-UA"/>
        </w:rPr>
        <w:t xml:space="preserve"> </w:t>
      </w:r>
      <w:r w:rsidRPr="0031469E">
        <w:rPr>
          <w:sz w:val="28"/>
          <w:szCs w:val="28"/>
          <w:lang w:val="uk-UA"/>
        </w:rPr>
        <w:t>за його місцезнаходженням згідно з даними, що містяться у ліцензійній справі, відсутність уповноваженої особи ліцензіата</w:t>
      </w:r>
      <w:r w:rsidR="002B76A7" w:rsidRPr="0031469E">
        <w:rPr>
          <w:sz w:val="28"/>
          <w:szCs w:val="28"/>
          <w:lang w:val="uk-UA"/>
        </w:rPr>
        <w:t>, суб’єкта, що належать до особливої групи споживачів</w:t>
      </w:r>
      <w:r w:rsidR="00A05D46" w:rsidRPr="0031469E">
        <w:rPr>
          <w:sz w:val="28"/>
          <w:szCs w:val="28"/>
          <w:lang w:val="uk-UA"/>
        </w:rPr>
        <w:t>,</w:t>
      </w:r>
      <w:r w:rsidRPr="0031469E">
        <w:rPr>
          <w:sz w:val="28"/>
          <w:szCs w:val="28"/>
          <w:lang w:val="uk-UA"/>
        </w:rPr>
        <w:t xml:space="preserve"> за </w:t>
      </w:r>
      <w:r w:rsidR="002B76A7" w:rsidRPr="0031469E">
        <w:rPr>
          <w:sz w:val="28"/>
          <w:szCs w:val="28"/>
          <w:lang w:val="uk-UA"/>
        </w:rPr>
        <w:t xml:space="preserve">його </w:t>
      </w:r>
      <w:r w:rsidRPr="0031469E">
        <w:rPr>
          <w:sz w:val="28"/>
          <w:szCs w:val="28"/>
          <w:lang w:val="uk-UA"/>
        </w:rPr>
        <w:t>місцезнаходженням протягом першого дня перевірки)»</w:t>
      </w:r>
      <w:r w:rsidR="002760F4" w:rsidRPr="0031469E">
        <w:rPr>
          <w:sz w:val="28"/>
          <w:szCs w:val="28"/>
          <w:lang w:val="uk-UA"/>
        </w:rPr>
        <w:t>;</w:t>
      </w:r>
    </w:p>
    <w:p w14:paraId="17DF8D0D" w14:textId="356D1F7C" w:rsidR="004A2604" w:rsidRPr="0031469E" w:rsidRDefault="00A05D46" w:rsidP="006733CB">
      <w:pPr>
        <w:pStyle w:val="a3"/>
        <w:tabs>
          <w:tab w:val="left" w:pos="1134"/>
        </w:tabs>
        <w:ind w:left="0" w:firstLine="851"/>
        <w:jc w:val="both"/>
        <w:rPr>
          <w:sz w:val="28"/>
          <w:szCs w:val="28"/>
          <w:lang w:val="uk-UA"/>
        </w:rPr>
      </w:pPr>
      <w:r w:rsidRPr="0031469E">
        <w:rPr>
          <w:sz w:val="28"/>
          <w:szCs w:val="28"/>
          <w:lang w:val="uk-UA"/>
        </w:rPr>
        <w:t xml:space="preserve">в </w:t>
      </w:r>
      <w:r w:rsidR="00751649" w:rsidRPr="0031469E">
        <w:rPr>
          <w:sz w:val="28"/>
          <w:szCs w:val="28"/>
          <w:lang w:val="uk-UA"/>
        </w:rPr>
        <w:t>а</w:t>
      </w:r>
      <w:r w:rsidR="004A2604" w:rsidRPr="0031469E">
        <w:rPr>
          <w:sz w:val="28"/>
          <w:szCs w:val="28"/>
          <w:lang w:val="uk-UA"/>
        </w:rPr>
        <w:t>бзац</w:t>
      </w:r>
      <w:r w:rsidRPr="0031469E">
        <w:rPr>
          <w:sz w:val="28"/>
          <w:szCs w:val="28"/>
          <w:lang w:val="uk-UA"/>
        </w:rPr>
        <w:t>і</w:t>
      </w:r>
      <w:r w:rsidR="004A2604" w:rsidRPr="0031469E">
        <w:rPr>
          <w:sz w:val="28"/>
          <w:szCs w:val="28"/>
          <w:lang w:val="uk-UA"/>
        </w:rPr>
        <w:t xml:space="preserve"> </w:t>
      </w:r>
      <w:r w:rsidR="00751649" w:rsidRPr="0031469E">
        <w:rPr>
          <w:sz w:val="28"/>
          <w:szCs w:val="28"/>
          <w:lang w:val="uk-UA"/>
        </w:rPr>
        <w:t>п</w:t>
      </w:r>
      <w:r w:rsidR="00751649" w:rsidRPr="0031469E">
        <w:rPr>
          <w:sz w:val="28"/>
          <w:szCs w:val="28"/>
        </w:rPr>
        <w:t>’</w:t>
      </w:r>
      <w:proofErr w:type="spellStart"/>
      <w:r w:rsidR="00751649" w:rsidRPr="0031469E">
        <w:rPr>
          <w:sz w:val="28"/>
          <w:szCs w:val="28"/>
          <w:lang w:val="uk-UA"/>
        </w:rPr>
        <w:t>ят</w:t>
      </w:r>
      <w:r w:rsidRPr="0031469E">
        <w:rPr>
          <w:sz w:val="28"/>
          <w:szCs w:val="28"/>
          <w:lang w:val="uk-UA"/>
        </w:rPr>
        <w:t>ому</w:t>
      </w:r>
      <w:proofErr w:type="spellEnd"/>
      <w:r w:rsidR="00751649" w:rsidRPr="0031469E">
        <w:rPr>
          <w:sz w:val="28"/>
          <w:szCs w:val="28"/>
          <w:lang w:val="uk-UA"/>
        </w:rPr>
        <w:t xml:space="preserve"> сл</w:t>
      </w:r>
      <w:r w:rsidRPr="0031469E">
        <w:rPr>
          <w:sz w:val="28"/>
          <w:szCs w:val="28"/>
          <w:lang w:val="uk-UA"/>
        </w:rPr>
        <w:t>ова</w:t>
      </w:r>
      <w:r w:rsidR="00751649" w:rsidRPr="0031469E">
        <w:rPr>
          <w:sz w:val="28"/>
          <w:szCs w:val="28"/>
          <w:lang w:val="uk-UA"/>
        </w:rPr>
        <w:t xml:space="preserve"> та знак</w:t>
      </w:r>
      <w:r w:rsidRPr="0031469E">
        <w:rPr>
          <w:sz w:val="28"/>
          <w:szCs w:val="28"/>
          <w:lang w:val="uk-UA"/>
        </w:rPr>
        <w:t>и</w:t>
      </w:r>
      <w:r w:rsidR="00751649" w:rsidRPr="0031469E">
        <w:rPr>
          <w:sz w:val="28"/>
          <w:szCs w:val="28"/>
          <w:lang w:val="uk-UA"/>
        </w:rPr>
        <w:t xml:space="preserve"> </w:t>
      </w:r>
      <w:r w:rsidRPr="0031469E">
        <w:rPr>
          <w:sz w:val="28"/>
          <w:szCs w:val="28"/>
          <w:lang w:val="uk-UA"/>
        </w:rPr>
        <w:t>«</w:t>
      </w:r>
      <w:r w:rsidR="00751649" w:rsidRPr="0031469E">
        <w:rPr>
          <w:sz w:val="28"/>
          <w:szCs w:val="28"/>
          <w:lang w:val="uk-UA"/>
        </w:rPr>
        <w:t>«</w:t>
      </w:r>
      <w:r w:rsidRPr="0031469E">
        <w:rPr>
          <w:sz w:val="28"/>
          <w:szCs w:val="28"/>
          <w:lang w:val="uk-UA"/>
        </w:rPr>
        <w:t xml:space="preserve">Про питну воду, питне </w:t>
      </w:r>
      <w:r w:rsidR="00751649" w:rsidRPr="0031469E">
        <w:rPr>
          <w:sz w:val="28"/>
          <w:szCs w:val="28"/>
          <w:lang w:val="uk-UA"/>
        </w:rPr>
        <w:t xml:space="preserve">водопостачання та водовідведення»,» </w:t>
      </w:r>
      <w:r w:rsidRPr="0031469E">
        <w:rPr>
          <w:sz w:val="28"/>
          <w:szCs w:val="28"/>
          <w:lang w:val="uk-UA"/>
        </w:rPr>
        <w:t xml:space="preserve">замінити словами та знаками «Про питну воду та питне водопостачання», «Про водовідведення та очищення стічних вод», </w:t>
      </w:r>
      <w:r w:rsidR="00751649" w:rsidRPr="0031469E">
        <w:rPr>
          <w:sz w:val="28"/>
          <w:szCs w:val="28"/>
          <w:lang w:val="uk-UA"/>
        </w:rPr>
        <w:t>«Про адміністративну процедуру»,»</w:t>
      </w:r>
      <w:r w:rsidR="004A2604" w:rsidRPr="0031469E">
        <w:rPr>
          <w:sz w:val="28"/>
          <w:szCs w:val="28"/>
          <w:lang w:val="uk-UA"/>
        </w:rPr>
        <w:t>.</w:t>
      </w:r>
    </w:p>
    <w:p w14:paraId="77AD6790" w14:textId="77777777" w:rsidR="00751649" w:rsidRPr="0031469E" w:rsidRDefault="00751649" w:rsidP="00751649">
      <w:pPr>
        <w:pStyle w:val="a3"/>
        <w:tabs>
          <w:tab w:val="left" w:pos="1134"/>
        </w:tabs>
        <w:ind w:left="851"/>
        <w:jc w:val="both"/>
        <w:rPr>
          <w:sz w:val="28"/>
          <w:szCs w:val="28"/>
          <w:lang w:val="uk-UA"/>
        </w:rPr>
      </w:pPr>
    </w:p>
    <w:p w14:paraId="2C357F92" w14:textId="77777777" w:rsidR="00006E02" w:rsidRPr="0031469E" w:rsidRDefault="00006E02" w:rsidP="00234BBB">
      <w:pPr>
        <w:pStyle w:val="a3"/>
        <w:numPr>
          <w:ilvl w:val="0"/>
          <w:numId w:val="24"/>
        </w:numPr>
        <w:tabs>
          <w:tab w:val="left" w:pos="1134"/>
        </w:tabs>
        <w:ind w:left="0" w:firstLine="851"/>
        <w:jc w:val="both"/>
        <w:rPr>
          <w:sz w:val="28"/>
          <w:szCs w:val="28"/>
          <w:lang w:val="uk-UA"/>
        </w:rPr>
      </w:pPr>
      <w:r w:rsidRPr="0031469E">
        <w:rPr>
          <w:sz w:val="28"/>
          <w:szCs w:val="28"/>
          <w:lang w:val="uk-UA"/>
        </w:rPr>
        <w:lastRenderedPageBreak/>
        <w:t>У главі 2:</w:t>
      </w:r>
    </w:p>
    <w:p w14:paraId="13B767A7" w14:textId="38102190" w:rsidR="00006E02" w:rsidRPr="0031469E" w:rsidRDefault="00006E02" w:rsidP="00006E02">
      <w:pPr>
        <w:pStyle w:val="a3"/>
        <w:tabs>
          <w:tab w:val="left" w:pos="1134"/>
        </w:tabs>
        <w:ind w:left="851"/>
        <w:jc w:val="both"/>
        <w:rPr>
          <w:sz w:val="28"/>
          <w:szCs w:val="28"/>
          <w:lang w:val="uk-UA"/>
        </w:rPr>
      </w:pPr>
    </w:p>
    <w:p w14:paraId="5DE474AA" w14:textId="5D8BBCCB" w:rsidR="00006E02" w:rsidRPr="0031469E" w:rsidRDefault="00325469" w:rsidP="00006E02">
      <w:pPr>
        <w:pStyle w:val="a3"/>
        <w:numPr>
          <w:ilvl w:val="0"/>
          <w:numId w:val="27"/>
        </w:numPr>
        <w:tabs>
          <w:tab w:val="left" w:pos="1134"/>
        </w:tabs>
        <w:ind w:left="0" w:firstLine="851"/>
        <w:jc w:val="both"/>
        <w:rPr>
          <w:sz w:val="28"/>
          <w:szCs w:val="28"/>
          <w:lang w:val="uk-UA"/>
        </w:rPr>
      </w:pPr>
      <w:r w:rsidRPr="0031469E">
        <w:rPr>
          <w:sz w:val="28"/>
          <w:szCs w:val="28"/>
          <w:lang w:val="uk-UA"/>
        </w:rPr>
        <w:t>в абзаці другому пункту 2.2 слово «ліцензіатами» виключити;</w:t>
      </w:r>
    </w:p>
    <w:p w14:paraId="1B50019D" w14:textId="54D68DB0" w:rsidR="00006E02" w:rsidRPr="0031469E" w:rsidRDefault="00006E02" w:rsidP="00006E02">
      <w:pPr>
        <w:pStyle w:val="a3"/>
        <w:tabs>
          <w:tab w:val="left" w:pos="1134"/>
        </w:tabs>
        <w:ind w:left="851"/>
        <w:jc w:val="both"/>
        <w:rPr>
          <w:sz w:val="28"/>
          <w:szCs w:val="28"/>
          <w:lang w:val="uk-UA"/>
        </w:rPr>
      </w:pPr>
    </w:p>
    <w:p w14:paraId="46067FE4" w14:textId="53BD6C57" w:rsidR="00325469" w:rsidRPr="0031469E" w:rsidRDefault="00325469" w:rsidP="00325469">
      <w:pPr>
        <w:pStyle w:val="a3"/>
        <w:numPr>
          <w:ilvl w:val="0"/>
          <w:numId w:val="27"/>
        </w:numPr>
        <w:tabs>
          <w:tab w:val="left" w:pos="1134"/>
        </w:tabs>
        <w:jc w:val="both"/>
        <w:rPr>
          <w:sz w:val="28"/>
          <w:szCs w:val="28"/>
          <w:lang w:val="uk-UA"/>
        </w:rPr>
      </w:pPr>
      <w:r w:rsidRPr="0031469E">
        <w:rPr>
          <w:sz w:val="28"/>
          <w:szCs w:val="28"/>
          <w:lang w:val="uk-UA"/>
        </w:rPr>
        <w:t>у пункті 2.3:</w:t>
      </w:r>
    </w:p>
    <w:p w14:paraId="24F22EF5" w14:textId="7AADF8E8" w:rsidR="00325469" w:rsidRPr="0031469E" w:rsidRDefault="00325469" w:rsidP="00325469">
      <w:pPr>
        <w:pStyle w:val="a3"/>
        <w:tabs>
          <w:tab w:val="left" w:pos="1134"/>
        </w:tabs>
        <w:ind w:left="0" w:firstLine="851"/>
        <w:jc w:val="both"/>
        <w:rPr>
          <w:sz w:val="28"/>
          <w:szCs w:val="28"/>
          <w:lang w:val="uk-UA"/>
        </w:rPr>
      </w:pPr>
      <w:r w:rsidRPr="0031469E">
        <w:rPr>
          <w:sz w:val="28"/>
          <w:szCs w:val="28"/>
          <w:lang w:val="uk-UA"/>
        </w:rPr>
        <w:t>в абзаці першому слово «ліцензіата» виключити;</w:t>
      </w:r>
    </w:p>
    <w:p w14:paraId="7F32C494" w14:textId="365DAA3E" w:rsidR="00325469" w:rsidRPr="0031469E" w:rsidRDefault="00325469" w:rsidP="00325469">
      <w:pPr>
        <w:pStyle w:val="a3"/>
        <w:tabs>
          <w:tab w:val="left" w:pos="1134"/>
        </w:tabs>
        <w:ind w:left="0" w:firstLine="851"/>
        <w:jc w:val="both"/>
        <w:rPr>
          <w:sz w:val="28"/>
          <w:szCs w:val="28"/>
          <w:lang w:val="uk-UA"/>
        </w:rPr>
      </w:pPr>
      <w:r w:rsidRPr="0031469E">
        <w:rPr>
          <w:sz w:val="28"/>
          <w:szCs w:val="28"/>
          <w:lang w:val="uk-UA"/>
        </w:rPr>
        <w:t>абзац шостий після слова «провадження» доповнити словами та знак</w:t>
      </w:r>
      <w:r w:rsidR="00EA1FC0" w:rsidRPr="0031469E">
        <w:rPr>
          <w:sz w:val="28"/>
          <w:szCs w:val="28"/>
          <w:lang w:val="uk-UA"/>
        </w:rPr>
        <w:t>ами</w:t>
      </w:r>
      <w:r w:rsidRPr="0031469E">
        <w:rPr>
          <w:sz w:val="28"/>
          <w:szCs w:val="28"/>
          <w:lang w:val="uk-UA"/>
        </w:rPr>
        <w:t xml:space="preserve"> «суб’єктом, що належать до особливої групи споживачів</w:t>
      </w:r>
      <w:r w:rsidR="00EA1FC0" w:rsidRPr="0031469E">
        <w:rPr>
          <w:sz w:val="28"/>
          <w:szCs w:val="28"/>
          <w:lang w:val="uk-UA"/>
        </w:rPr>
        <w:t>,</w:t>
      </w:r>
      <w:r w:rsidRPr="0031469E">
        <w:rPr>
          <w:sz w:val="28"/>
          <w:szCs w:val="28"/>
          <w:lang w:val="uk-UA"/>
        </w:rPr>
        <w:t>»;</w:t>
      </w:r>
    </w:p>
    <w:p w14:paraId="7B3CF8FC" w14:textId="31FBB73E" w:rsidR="00325469" w:rsidRPr="0031469E" w:rsidRDefault="00325469" w:rsidP="00006E02">
      <w:pPr>
        <w:pStyle w:val="a3"/>
        <w:tabs>
          <w:tab w:val="left" w:pos="1134"/>
        </w:tabs>
        <w:ind w:left="851"/>
        <w:jc w:val="both"/>
        <w:rPr>
          <w:sz w:val="28"/>
          <w:szCs w:val="28"/>
          <w:lang w:val="uk-UA"/>
        </w:rPr>
      </w:pPr>
    </w:p>
    <w:p w14:paraId="20B198D9" w14:textId="2C7FC12A" w:rsidR="008F29DD" w:rsidRPr="0031469E" w:rsidRDefault="001B3E3C" w:rsidP="008F29DD">
      <w:pPr>
        <w:pStyle w:val="a3"/>
        <w:numPr>
          <w:ilvl w:val="0"/>
          <w:numId w:val="27"/>
        </w:numPr>
        <w:tabs>
          <w:tab w:val="left" w:pos="1134"/>
        </w:tabs>
        <w:jc w:val="both"/>
        <w:rPr>
          <w:sz w:val="28"/>
          <w:szCs w:val="28"/>
          <w:lang w:val="uk-UA"/>
        </w:rPr>
      </w:pPr>
      <w:r w:rsidRPr="0031469E">
        <w:rPr>
          <w:sz w:val="28"/>
          <w:szCs w:val="28"/>
          <w:lang w:val="uk-UA"/>
        </w:rPr>
        <w:t>у пункті 2.6:</w:t>
      </w:r>
    </w:p>
    <w:p w14:paraId="61675967" w14:textId="69089E41" w:rsidR="008F29DD" w:rsidRPr="0031469E" w:rsidRDefault="001B3E3C" w:rsidP="001B3E3C">
      <w:pPr>
        <w:pStyle w:val="a3"/>
        <w:tabs>
          <w:tab w:val="left" w:pos="1134"/>
        </w:tabs>
        <w:ind w:left="0" w:firstLine="851"/>
        <w:jc w:val="both"/>
        <w:rPr>
          <w:sz w:val="28"/>
          <w:szCs w:val="28"/>
          <w:lang w:val="uk-UA"/>
        </w:rPr>
      </w:pPr>
      <w:r w:rsidRPr="0031469E">
        <w:rPr>
          <w:sz w:val="28"/>
          <w:szCs w:val="28"/>
          <w:lang w:val="uk-UA"/>
        </w:rPr>
        <w:t xml:space="preserve">абзац перший після слова «ліцензіата» доповнити </w:t>
      </w:r>
      <w:r w:rsidR="00233FEC" w:rsidRPr="0031469E">
        <w:rPr>
          <w:sz w:val="28"/>
          <w:szCs w:val="28"/>
          <w:lang w:val="uk-UA"/>
        </w:rPr>
        <w:t xml:space="preserve">знаками та </w:t>
      </w:r>
      <w:r w:rsidRPr="0031469E">
        <w:rPr>
          <w:sz w:val="28"/>
          <w:szCs w:val="28"/>
          <w:lang w:val="uk-UA"/>
        </w:rPr>
        <w:t>словами «</w:t>
      </w:r>
      <w:r w:rsidR="00233FEC" w:rsidRPr="0031469E">
        <w:rPr>
          <w:sz w:val="28"/>
          <w:szCs w:val="28"/>
          <w:lang w:val="uk-UA"/>
        </w:rPr>
        <w:t xml:space="preserve">, </w:t>
      </w:r>
      <w:r w:rsidRPr="0031469E">
        <w:rPr>
          <w:sz w:val="28"/>
          <w:szCs w:val="28"/>
          <w:lang w:val="uk-UA"/>
        </w:rPr>
        <w:t>суб’єкт</w:t>
      </w:r>
      <w:r w:rsidR="00233FEC" w:rsidRPr="0031469E">
        <w:rPr>
          <w:sz w:val="28"/>
          <w:szCs w:val="28"/>
          <w:lang w:val="uk-UA"/>
        </w:rPr>
        <w:t>а</w:t>
      </w:r>
      <w:r w:rsidRPr="0031469E">
        <w:rPr>
          <w:sz w:val="28"/>
          <w:szCs w:val="28"/>
          <w:lang w:val="uk-UA"/>
        </w:rPr>
        <w:t>, що належать до особливої групи споживачів</w:t>
      </w:r>
      <w:r w:rsidR="004A3D25" w:rsidRPr="0031469E">
        <w:rPr>
          <w:sz w:val="28"/>
          <w:szCs w:val="28"/>
          <w:lang w:val="uk-UA"/>
        </w:rPr>
        <w:t>,</w:t>
      </w:r>
      <w:r w:rsidRPr="0031469E">
        <w:rPr>
          <w:sz w:val="28"/>
          <w:szCs w:val="28"/>
          <w:lang w:val="uk-UA"/>
        </w:rPr>
        <w:t>»;</w:t>
      </w:r>
    </w:p>
    <w:p w14:paraId="342FB866" w14:textId="5B0B15E6" w:rsidR="001B3E3C" w:rsidRPr="0031469E" w:rsidRDefault="00D40683" w:rsidP="001B3E3C">
      <w:pPr>
        <w:pStyle w:val="a3"/>
        <w:tabs>
          <w:tab w:val="left" w:pos="1134"/>
        </w:tabs>
        <w:ind w:left="0" w:firstLine="851"/>
        <w:jc w:val="both"/>
        <w:rPr>
          <w:sz w:val="28"/>
          <w:szCs w:val="28"/>
          <w:lang w:val="uk-UA"/>
        </w:rPr>
      </w:pPr>
      <w:r w:rsidRPr="0031469E">
        <w:rPr>
          <w:sz w:val="28"/>
          <w:szCs w:val="28"/>
          <w:lang w:val="uk-UA"/>
        </w:rPr>
        <w:t xml:space="preserve">в абзаці другому </w:t>
      </w:r>
      <w:r w:rsidR="006B2113" w:rsidRPr="0031469E">
        <w:rPr>
          <w:sz w:val="28"/>
          <w:szCs w:val="28"/>
          <w:lang w:val="uk-UA"/>
        </w:rPr>
        <w:t>слово «ліцензіата» виключити;</w:t>
      </w:r>
    </w:p>
    <w:p w14:paraId="140FE2EE" w14:textId="0E7C4AA3" w:rsidR="001B3E3C" w:rsidRPr="0031469E" w:rsidRDefault="001B3E3C" w:rsidP="00006E02">
      <w:pPr>
        <w:pStyle w:val="a3"/>
        <w:tabs>
          <w:tab w:val="left" w:pos="1134"/>
        </w:tabs>
        <w:ind w:left="851"/>
        <w:jc w:val="both"/>
        <w:rPr>
          <w:sz w:val="28"/>
          <w:szCs w:val="28"/>
          <w:lang w:val="uk-UA"/>
        </w:rPr>
      </w:pPr>
    </w:p>
    <w:p w14:paraId="5147FBDF" w14:textId="0AAC185B" w:rsidR="00CE1A63" w:rsidRPr="0031469E" w:rsidRDefault="00CE1A63" w:rsidP="00CE1A63">
      <w:pPr>
        <w:pStyle w:val="a3"/>
        <w:numPr>
          <w:ilvl w:val="0"/>
          <w:numId w:val="27"/>
        </w:numPr>
        <w:tabs>
          <w:tab w:val="left" w:pos="1134"/>
        </w:tabs>
        <w:ind w:left="0" w:firstLine="851"/>
        <w:jc w:val="both"/>
        <w:rPr>
          <w:sz w:val="28"/>
          <w:szCs w:val="28"/>
          <w:lang w:val="uk-UA"/>
        </w:rPr>
      </w:pPr>
      <w:r w:rsidRPr="0031469E">
        <w:rPr>
          <w:sz w:val="28"/>
          <w:szCs w:val="28"/>
          <w:lang w:val="uk-UA"/>
        </w:rPr>
        <w:t>в абзаці другому пункту 2.8 слово «ліцензіату» замінити словами та знак</w:t>
      </w:r>
      <w:r w:rsidR="004A3D25" w:rsidRPr="0031469E">
        <w:rPr>
          <w:sz w:val="28"/>
          <w:szCs w:val="28"/>
          <w:lang w:val="uk-UA"/>
        </w:rPr>
        <w:t>ами</w:t>
      </w:r>
      <w:r w:rsidRPr="0031469E">
        <w:rPr>
          <w:sz w:val="28"/>
          <w:szCs w:val="28"/>
          <w:lang w:val="uk-UA"/>
        </w:rPr>
        <w:t xml:space="preserve"> «</w:t>
      </w:r>
      <w:proofErr w:type="spellStart"/>
      <w:r w:rsidRPr="0031469E">
        <w:rPr>
          <w:sz w:val="28"/>
          <w:szCs w:val="28"/>
          <w:lang w:val="uk-UA"/>
        </w:rPr>
        <w:t>суб</w:t>
      </w:r>
      <w:proofErr w:type="spellEnd"/>
      <w:r w:rsidRPr="0031469E">
        <w:rPr>
          <w:sz w:val="28"/>
          <w:szCs w:val="28"/>
        </w:rPr>
        <w:t>’</w:t>
      </w:r>
      <w:proofErr w:type="spellStart"/>
      <w:r w:rsidRPr="0031469E">
        <w:rPr>
          <w:sz w:val="28"/>
          <w:szCs w:val="28"/>
          <w:lang w:val="uk-UA"/>
        </w:rPr>
        <w:t>єкту</w:t>
      </w:r>
      <w:proofErr w:type="spellEnd"/>
      <w:r w:rsidRPr="0031469E">
        <w:rPr>
          <w:sz w:val="28"/>
          <w:szCs w:val="28"/>
          <w:lang w:val="uk-UA"/>
        </w:rPr>
        <w:t>, щодо якого здійснюється перевірка</w:t>
      </w:r>
      <w:r w:rsidR="004A3D25" w:rsidRPr="0031469E">
        <w:rPr>
          <w:sz w:val="28"/>
          <w:szCs w:val="28"/>
          <w:lang w:val="uk-UA"/>
        </w:rPr>
        <w:t>,</w:t>
      </w:r>
      <w:r w:rsidRPr="0031469E">
        <w:rPr>
          <w:sz w:val="28"/>
          <w:szCs w:val="28"/>
          <w:lang w:val="uk-UA"/>
        </w:rPr>
        <w:t>»;</w:t>
      </w:r>
    </w:p>
    <w:p w14:paraId="1291E8B5" w14:textId="26E1D75E" w:rsidR="00B607FB" w:rsidRPr="0031469E" w:rsidRDefault="00B607FB" w:rsidP="00B607FB">
      <w:pPr>
        <w:tabs>
          <w:tab w:val="left" w:pos="1134"/>
        </w:tabs>
        <w:jc w:val="both"/>
        <w:rPr>
          <w:sz w:val="28"/>
          <w:szCs w:val="28"/>
          <w:lang w:val="uk-UA"/>
        </w:rPr>
      </w:pPr>
    </w:p>
    <w:p w14:paraId="410FFCFA" w14:textId="21DE042C" w:rsidR="00B607FB" w:rsidRPr="0031469E" w:rsidRDefault="00C7701A" w:rsidP="00B607FB">
      <w:pPr>
        <w:pStyle w:val="a3"/>
        <w:numPr>
          <w:ilvl w:val="0"/>
          <w:numId w:val="27"/>
        </w:numPr>
        <w:tabs>
          <w:tab w:val="left" w:pos="1134"/>
        </w:tabs>
        <w:jc w:val="both"/>
        <w:rPr>
          <w:sz w:val="28"/>
          <w:szCs w:val="28"/>
          <w:lang w:val="uk-UA"/>
        </w:rPr>
      </w:pPr>
      <w:r w:rsidRPr="0031469E">
        <w:rPr>
          <w:sz w:val="28"/>
          <w:szCs w:val="28"/>
          <w:lang w:val="uk-UA"/>
        </w:rPr>
        <w:t>у пункт</w:t>
      </w:r>
      <w:r w:rsidR="00E22CE8" w:rsidRPr="0031469E">
        <w:rPr>
          <w:sz w:val="28"/>
          <w:szCs w:val="28"/>
          <w:lang w:val="uk-UA"/>
        </w:rPr>
        <w:t>ах</w:t>
      </w:r>
      <w:r w:rsidRPr="0031469E">
        <w:rPr>
          <w:sz w:val="28"/>
          <w:szCs w:val="28"/>
          <w:lang w:val="uk-UA"/>
        </w:rPr>
        <w:t xml:space="preserve"> 2.9</w:t>
      </w:r>
      <w:r w:rsidR="00E22CE8" w:rsidRPr="0031469E">
        <w:rPr>
          <w:sz w:val="28"/>
          <w:szCs w:val="28"/>
          <w:lang w:val="uk-UA"/>
        </w:rPr>
        <w:t xml:space="preserve"> та 2.10</w:t>
      </w:r>
      <w:r w:rsidRPr="0031469E">
        <w:rPr>
          <w:sz w:val="28"/>
          <w:szCs w:val="28"/>
          <w:lang w:val="uk-UA"/>
        </w:rPr>
        <w:t xml:space="preserve"> слово «ліцензіатів» замінити словом «</w:t>
      </w:r>
      <w:proofErr w:type="spellStart"/>
      <w:r w:rsidRPr="0031469E">
        <w:rPr>
          <w:sz w:val="28"/>
          <w:szCs w:val="28"/>
          <w:lang w:val="uk-UA"/>
        </w:rPr>
        <w:t>суб</w:t>
      </w:r>
      <w:proofErr w:type="spellEnd"/>
      <w:r w:rsidRPr="0031469E">
        <w:rPr>
          <w:sz w:val="28"/>
          <w:szCs w:val="28"/>
        </w:rPr>
        <w:t>’</w:t>
      </w:r>
      <w:proofErr w:type="spellStart"/>
      <w:r w:rsidRPr="0031469E">
        <w:rPr>
          <w:sz w:val="28"/>
          <w:szCs w:val="28"/>
          <w:lang w:val="uk-UA"/>
        </w:rPr>
        <w:t>єктів</w:t>
      </w:r>
      <w:proofErr w:type="spellEnd"/>
      <w:r w:rsidRPr="0031469E">
        <w:rPr>
          <w:sz w:val="28"/>
          <w:szCs w:val="28"/>
          <w:lang w:val="uk-UA"/>
        </w:rPr>
        <w:t>»;</w:t>
      </w:r>
    </w:p>
    <w:p w14:paraId="1562B2CD" w14:textId="77777777" w:rsidR="00CE1A63" w:rsidRPr="0031469E" w:rsidRDefault="00CE1A63" w:rsidP="00006E02">
      <w:pPr>
        <w:pStyle w:val="a3"/>
        <w:tabs>
          <w:tab w:val="left" w:pos="1134"/>
        </w:tabs>
        <w:ind w:left="851"/>
        <w:jc w:val="both"/>
        <w:rPr>
          <w:sz w:val="28"/>
          <w:szCs w:val="28"/>
          <w:lang w:val="uk-UA"/>
        </w:rPr>
      </w:pPr>
    </w:p>
    <w:p w14:paraId="656FF7FD" w14:textId="508CE0AD" w:rsidR="00E22CE8" w:rsidRPr="0031469E" w:rsidRDefault="00006E02" w:rsidP="00006E02">
      <w:pPr>
        <w:pStyle w:val="a3"/>
        <w:numPr>
          <w:ilvl w:val="0"/>
          <w:numId w:val="27"/>
        </w:numPr>
        <w:tabs>
          <w:tab w:val="left" w:pos="1134"/>
        </w:tabs>
        <w:ind w:left="0" w:firstLine="851"/>
        <w:jc w:val="both"/>
        <w:rPr>
          <w:sz w:val="28"/>
          <w:szCs w:val="28"/>
          <w:lang w:val="uk-UA"/>
        </w:rPr>
      </w:pPr>
      <w:r w:rsidRPr="0031469E">
        <w:rPr>
          <w:sz w:val="28"/>
          <w:szCs w:val="28"/>
          <w:lang w:val="uk-UA"/>
        </w:rPr>
        <w:t>п</w:t>
      </w:r>
      <w:r w:rsidR="00237452" w:rsidRPr="0031469E">
        <w:rPr>
          <w:sz w:val="28"/>
          <w:szCs w:val="28"/>
          <w:lang w:val="uk-UA"/>
        </w:rPr>
        <w:t xml:space="preserve">ункт </w:t>
      </w:r>
      <w:r w:rsidR="00234BBB" w:rsidRPr="0031469E">
        <w:rPr>
          <w:sz w:val="28"/>
          <w:szCs w:val="28"/>
          <w:lang w:val="uk-UA"/>
        </w:rPr>
        <w:t>2.12</w:t>
      </w:r>
      <w:r w:rsidR="00E22CE8" w:rsidRPr="0031469E">
        <w:rPr>
          <w:sz w:val="28"/>
          <w:szCs w:val="28"/>
          <w:lang w:val="uk-UA"/>
        </w:rPr>
        <w:t xml:space="preserve"> викласти в такій редакції:</w:t>
      </w:r>
    </w:p>
    <w:p w14:paraId="7184C12A" w14:textId="4D76D3E8" w:rsidR="00E22CE8" w:rsidRPr="0031469E" w:rsidRDefault="00782E82" w:rsidP="00C81959">
      <w:pPr>
        <w:pStyle w:val="a3"/>
        <w:tabs>
          <w:tab w:val="left" w:pos="1134"/>
        </w:tabs>
        <w:ind w:left="0" w:firstLine="851"/>
        <w:jc w:val="both"/>
        <w:rPr>
          <w:sz w:val="28"/>
          <w:szCs w:val="28"/>
          <w:lang w:val="uk-UA"/>
        </w:rPr>
      </w:pPr>
      <w:r w:rsidRPr="0031469E">
        <w:rPr>
          <w:sz w:val="28"/>
          <w:szCs w:val="28"/>
          <w:lang w:val="uk-UA"/>
        </w:rPr>
        <w:t>«</w:t>
      </w:r>
      <w:r w:rsidR="00E22CE8" w:rsidRPr="0031469E">
        <w:rPr>
          <w:sz w:val="28"/>
          <w:szCs w:val="28"/>
          <w:lang w:val="uk-UA"/>
        </w:rPr>
        <w:t xml:space="preserve">2.12. У разі якщо норма закону чи іншого нормативно-правового </w:t>
      </w:r>
      <w:proofErr w:type="spellStart"/>
      <w:r w:rsidR="00E22CE8" w:rsidRPr="0031469E">
        <w:rPr>
          <w:sz w:val="28"/>
          <w:szCs w:val="28"/>
          <w:lang w:val="uk-UA"/>
        </w:rPr>
        <w:t>акта</w:t>
      </w:r>
      <w:proofErr w:type="spellEnd"/>
      <w:r w:rsidR="00E22CE8" w:rsidRPr="0031469E">
        <w:rPr>
          <w:sz w:val="28"/>
          <w:szCs w:val="28"/>
          <w:lang w:val="uk-UA"/>
        </w:rPr>
        <w:t xml:space="preserve">, виданого на підставі закону, або якщо норми різних законів чи різних нормативно-правових актів допускають неоднозначне (множинне) трактування прав і </w:t>
      </w:r>
      <w:proofErr w:type="spellStart"/>
      <w:r w:rsidR="00E22CE8" w:rsidRPr="0031469E">
        <w:rPr>
          <w:sz w:val="28"/>
          <w:szCs w:val="28"/>
          <w:lang w:val="uk-UA"/>
        </w:rPr>
        <w:t>обов</w:t>
      </w:r>
      <w:proofErr w:type="spellEnd"/>
      <w:r w:rsidR="00634DBD" w:rsidRPr="0031469E">
        <w:rPr>
          <w:sz w:val="28"/>
          <w:szCs w:val="28"/>
        </w:rPr>
        <w:t>’</w:t>
      </w:r>
      <w:proofErr w:type="spellStart"/>
      <w:r w:rsidR="00E22CE8" w:rsidRPr="0031469E">
        <w:rPr>
          <w:sz w:val="28"/>
          <w:szCs w:val="28"/>
          <w:lang w:val="uk-UA"/>
        </w:rPr>
        <w:t>язків</w:t>
      </w:r>
      <w:proofErr w:type="spellEnd"/>
      <w:r w:rsidR="00E22CE8" w:rsidRPr="0031469E">
        <w:rPr>
          <w:sz w:val="28"/>
          <w:szCs w:val="28"/>
          <w:lang w:val="uk-UA"/>
        </w:rPr>
        <w:t xml:space="preserve"> </w:t>
      </w:r>
      <w:proofErr w:type="spellStart"/>
      <w:r w:rsidR="00634DBD" w:rsidRPr="0031469E">
        <w:rPr>
          <w:sz w:val="28"/>
          <w:szCs w:val="28"/>
          <w:lang w:val="uk-UA"/>
        </w:rPr>
        <w:t>суб</w:t>
      </w:r>
      <w:proofErr w:type="spellEnd"/>
      <w:r w:rsidR="00634DBD" w:rsidRPr="0031469E">
        <w:rPr>
          <w:sz w:val="28"/>
          <w:szCs w:val="28"/>
        </w:rPr>
        <w:t>’</w:t>
      </w:r>
      <w:proofErr w:type="spellStart"/>
      <w:r w:rsidR="00634DBD" w:rsidRPr="0031469E">
        <w:rPr>
          <w:sz w:val="28"/>
          <w:szCs w:val="28"/>
          <w:lang w:val="uk-UA"/>
        </w:rPr>
        <w:t>єктів</w:t>
      </w:r>
      <w:proofErr w:type="spellEnd"/>
      <w:r w:rsidR="00634DBD" w:rsidRPr="0031469E">
        <w:rPr>
          <w:sz w:val="28"/>
          <w:szCs w:val="28"/>
          <w:lang w:val="uk-UA"/>
        </w:rPr>
        <w:t xml:space="preserve">, щодо яких здійснюється перевірка, </w:t>
      </w:r>
      <w:r w:rsidR="00E22CE8" w:rsidRPr="0031469E">
        <w:rPr>
          <w:sz w:val="28"/>
          <w:szCs w:val="28"/>
          <w:lang w:val="uk-UA"/>
        </w:rPr>
        <w:t xml:space="preserve">або повноважень НКРЕКП, така норма трактується в інтересах </w:t>
      </w:r>
      <w:r w:rsidR="00634DBD" w:rsidRPr="0031469E">
        <w:rPr>
          <w:sz w:val="28"/>
          <w:szCs w:val="28"/>
          <w:lang w:val="uk-UA"/>
        </w:rPr>
        <w:t xml:space="preserve">такого </w:t>
      </w:r>
      <w:proofErr w:type="spellStart"/>
      <w:r w:rsidR="00634DBD" w:rsidRPr="0031469E">
        <w:rPr>
          <w:sz w:val="28"/>
          <w:szCs w:val="28"/>
          <w:lang w:val="uk-UA"/>
        </w:rPr>
        <w:t>суб</w:t>
      </w:r>
      <w:proofErr w:type="spellEnd"/>
      <w:r w:rsidR="00634DBD" w:rsidRPr="0031469E">
        <w:rPr>
          <w:sz w:val="28"/>
          <w:szCs w:val="28"/>
        </w:rPr>
        <w:t>’</w:t>
      </w:r>
      <w:proofErr w:type="spellStart"/>
      <w:r w:rsidR="00634DBD" w:rsidRPr="0031469E">
        <w:rPr>
          <w:sz w:val="28"/>
          <w:szCs w:val="28"/>
          <w:lang w:val="uk-UA"/>
        </w:rPr>
        <w:t>єкта</w:t>
      </w:r>
      <w:proofErr w:type="spellEnd"/>
      <w:r w:rsidR="00E22CE8" w:rsidRPr="0031469E">
        <w:rPr>
          <w:sz w:val="28"/>
          <w:szCs w:val="28"/>
          <w:lang w:val="uk-UA"/>
        </w:rPr>
        <w:t>.</w:t>
      </w:r>
    </w:p>
    <w:p w14:paraId="10874600" w14:textId="521EC290" w:rsidR="00001825" w:rsidRPr="0031469E" w:rsidRDefault="00B65207" w:rsidP="00C81959">
      <w:pPr>
        <w:pStyle w:val="a3"/>
        <w:tabs>
          <w:tab w:val="left" w:pos="1134"/>
        </w:tabs>
        <w:ind w:left="0" w:firstLine="851"/>
        <w:jc w:val="both"/>
        <w:rPr>
          <w:sz w:val="28"/>
          <w:szCs w:val="28"/>
          <w:lang w:val="uk-UA"/>
        </w:rPr>
      </w:pPr>
      <w:r w:rsidRPr="0031469E">
        <w:rPr>
          <w:sz w:val="28"/>
          <w:szCs w:val="28"/>
          <w:lang w:val="uk-UA"/>
        </w:rPr>
        <w:t xml:space="preserve">Дії </w:t>
      </w:r>
      <w:proofErr w:type="spellStart"/>
      <w:r w:rsidR="00634DBD" w:rsidRPr="0031469E">
        <w:rPr>
          <w:sz w:val="28"/>
          <w:szCs w:val="28"/>
          <w:lang w:val="uk-UA"/>
        </w:rPr>
        <w:t>суб</w:t>
      </w:r>
      <w:proofErr w:type="spellEnd"/>
      <w:r w:rsidR="00634DBD" w:rsidRPr="0031469E">
        <w:rPr>
          <w:sz w:val="28"/>
          <w:szCs w:val="28"/>
        </w:rPr>
        <w:t>’</w:t>
      </w:r>
      <w:proofErr w:type="spellStart"/>
      <w:r w:rsidR="00634DBD" w:rsidRPr="0031469E">
        <w:rPr>
          <w:sz w:val="28"/>
          <w:szCs w:val="28"/>
          <w:lang w:val="uk-UA"/>
        </w:rPr>
        <w:t>єкта</w:t>
      </w:r>
      <w:proofErr w:type="spellEnd"/>
      <w:r w:rsidR="00634DBD" w:rsidRPr="0031469E">
        <w:rPr>
          <w:sz w:val="28"/>
          <w:szCs w:val="28"/>
          <w:lang w:val="uk-UA"/>
        </w:rPr>
        <w:t xml:space="preserve"> </w:t>
      </w:r>
      <w:r w:rsidRPr="0031469E">
        <w:rPr>
          <w:sz w:val="28"/>
          <w:szCs w:val="28"/>
          <w:lang w:val="uk-UA"/>
        </w:rPr>
        <w:t xml:space="preserve">є правомірними, доки інше не буде доведено </w:t>
      </w:r>
      <w:r w:rsidR="0014676C" w:rsidRPr="0031469E">
        <w:rPr>
          <w:sz w:val="28"/>
          <w:szCs w:val="28"/>
          <w:lang w:val="uk-UA"/>
        </w:rPr>
        <w:t xml:space="preserve">під час розгляду питання </w:t>
      </w:r>
      <w:r w:rsidR="003962BF" w:rsidRPr="0031469E">
        <w:rPr>
          <w:sz w:val="28"/>
          <w:szCs w:val="28"/>
          <w:lang w:val="uk-UA"/>
        </w:rPr>
        <w:t xml:space="preserve">його </w:t>
      </w:r>
      <w:r w:rsidR="0014676C" w:rsidRPr="0031469E">
        <w:rPr>
          <w:sz w:val="28"/>
          <w:szCs w:val="28"/>
          <w:lang w:val="uk-UA"/>
        </w:rPr>
        <w:t xml:space="preserve">відповідальності </w:t>
      </w:r>
      <w:r w:rsidR="003962BF" w:rsidRPr="0031469E">
        <w:rPr>
          <w:sz w:val="28"/>
          <w:szCs w:val="28"/>
          <w:lang w:val="uk-UA"/>
        </w:rPr>
        <w:t>на засіданні НКРЕКП</w:t>
      </w:r>
      <w:r w:rsidR="002C19D2" w:rsidRPr="0031469E">
        <w:rPr>
          <w:sz w:val="28"/>
          <w:szCs w:val="28"/>
          <w:lang w:val="uk-UA"/>
        </w:rPr>
        <w:t>.</w:t>
      </w:r>
    </w:p>
    <w:p w14:paraId="4FB19B08" w14:textId="64A15AB8" w:rsidR="00782E82" w:rsidRPr="0031469E" w:rsidRDefault="007E5AB8" w:rsidP="00C81959">
      <w:pPr>
        <w:pStyle w:val="a3"/>
        <w:tabs>
          <w:tab w:val="left" w:pos="1134"/>
        </w:tabs>
        <w:ind w:left="0" w:firstLine="851"/>
        <w:jc w:val="both"/>
        <w:rPr>
          <w:sz w:val="28"/>
          <w:szCs w:val="28"/>
          <w:lang w:val="uk-UA"/>
        </w:rPr>
      </w:pPr>
      <w:r w:rsidRPr="0031469E">
        <w:rPr>
          <w:sz w:val="28"/>
          <w:szCs w:val="28"/>
          <w:lang w:val="uk-UA"/>
        </w:rPr>
        <w:t xml:space="preserve">НКРЕКП здійснює інформування </w:t>
      </w:r>
      <w:r w:rsidR="00634DBD" w:rsidRPr="0031469E">
        <w:rPr>
          <w:sz w:val="28"/>
          <w:szCs w:val="28"/>
          <w:lang w:val="uk-UA"/>
        </w:rPr>
        <w:t xml:space="preserve">суб’єктів </w:t>
      </w:r>
      <w:r w:rsidRPr="0031469E">
        <w:rPr>
          <w:sz w:val="28"/>
          <w:szCs w:val="28"/>
          <w:lang w:val="uk-UA"/>
        </w:rPr>
        <w:t>з питань, що стосуються проведення перевірки, а також щодо змісту їхніх прав та обов’язків</w:t>
      </w:r>
      <w:r w:rsidR="006844DC" w:rsidRPr="0031469E">
        <w:rPr>
          <w:sz w:val="28"/>
          <w:szCs w:val="28"/>
          <w:lang w:val="uk-UA"/>
        </w:rPr>
        <w:t>.</w:t>
      </w:r>
      <w:r w:rsidR="00782E82" w:rsidRPr="0031469E">
        <w:rPr>
          <w:sz w:val="28"/>
          <w:szCs w:val="28"/>
          <w:lang w:val="uk-UA"/>
        </w:rPr>
        <w:t>»</w:t>
      </w:r>
      <w:r w:rsidR="003962BF" w:rsidRPr="0031469E">
        <w:rPr>
          <w:sz w:val="28"/>
          <w:szCs w:val="28"/>
          <w:lang w:val="uk-UA"/>
        </w:rPr>
        <w:t>.</w:t>
      </w:r>
    </w:p>
    <w:p w14:paraId="7E96365F" w14:textId="77777777" w:rsidR="003F4BDD" w:rsidRPr="0031469E" w:rsidRDefault="003F4BDD" w:rsidP="00C81959">
      <w:pPr>
        <w:pStyle w:val="a3"/>
        <w:tabs>
          <w:tab w:val="left" w:pos="284"/>
        </w:tabs>
        <w:ind w:left="0" w:firstLine="851"/>
        <w:jc w:val="both"/>
        <w:rPr>
          <w:sz w:val="28"/>
          <w:szCs w:val="28"/>
          <w:lang w:val="uk-UA"/>
        </w:rPr>
      </w:pPr>
    </w:p>
    <w:p w14:paraId="7633D11E" w14:textId="5F7F32FF" w:rsidR="00B46479" w:rsidRPr="0031469E" w:rsidRDefault="00B65207" w:rsidP="002C0038">
      <w:pPr>
        <w:pStyle w:val="a3"/>
        <w:numPr>
          <w:ilvl w:val="0"/>
          <w:numId w:val="24"/>
        </w:numPr>
        <w:tabs>
          <w:tab w:val="left" w:pos="1134"/>
        </w:tabs>
        <w:jc w:val="both"/>
        <w:rPr>
          <w:sz w:val="28"/>
          <w:szCs w:val="28"/>
          <w:lang w:val="uk-UA"/>
        </w:rPr>
      </w:pPr>
      <w:r w:rsidRPr="0031469E">
        <w:rPr>
          <w:sz w:val="28"/>
          <w:szCs w:val="28"/>
          <w:lang w:val="uk-UA"/>
        </w:rPr>
        <w:t>Абзац третій пункту 3.5 глави 3 викласти в такій редакції</w:t>
      </w:r>
      <w:r w:rsidR="002D160E" w:rsidRPr="0031469E">
        <w:rPr>
          <w:sz w:val="28"/>
          <w:szCs w:val="28"/>
          <w:lang w:val="uk-UA"/>
        </w:rPr>
        <w:t>:</w:t>
      </w:r>
    </w:p>
    <w:p w14:paraId="4C76F6AC" w14:textId="217881F3" w:rsidR="002D160E" w:rsidRPr="0031469E" w:rsidRDefault="002D160E" w:rsidP="00C81959">
      <w:pPr>
        <w:pStyle w:val="a3"/>
        <w:tabs>
          <w:tab w:val="left" w:pos="284"/>
        </w:tabs>
        <w:ind w:left="0" w:firstLine="851"/>
        <w:jc w:val="both"/>
        <w:rPr>
          <w:sz w:val="28"/>
          <w:szCs w:val="28"/>
          <w:lang w:val="uk-UA"/>
        </w:rPr>
      </w:pPr>
      <w:r w:rsidRPr="0031469E">
        <w:rPr>
          <w:sz w:val="28"/>
          <w:szCs w:val="28"/>
          <w:lang w:val="uk-UA"/>
        </w:rPr>
        <w:t>«</w:t>
      </w:r>
      <w:r w:rsidR="00B65207" w:rsidRPr="0031469E">
        <w:rPr>
          <w:sz w:val="28"/>
          <w:szCs w:val="28"/>
          <w:lang w:val="uk-UA"/>
        </w:rPr>
        <w:t xml:space="preserve">Строк надання інформації на запит комісії з перевірки про уточнення інформації по питаннях перевірки та/або вже наданої ліцензіатом інформації під час планової перевірки становить до трьох робочих днів, якщо інший строк не визначено відповідним запитом, а якщо відповідна інформація має великий обсяг, то менше 10 робочих днів. Положення цього абзацу не застосовуються під час проведення перевірок суб’єктів малого підприємництва, у тому числі суб’єктів </w:t>
      </w:r>
      <w:proofErr w:type="spellStart"/>
      <w:r w:rsidR="00B65207" w:rsidRPr="0031469E">
        <w:rPr>
          <w:sz w:val="28"/>
          <w:szCs w:val="28"/>
          <w:lang w:val="uk-UA"/>
        </w:rPr>
        <w:t>мікропідприємництва</w:t>
      </w:r>
      <w:proofErr w:type="spellEnd"/>
      <w:r w:rsidR="00B65207" w:rsidRPr="0031469E">
        <w:rPr>
          <w:sz w:val="28"/>
          <w:szCs w:val="28"/>
          <w:lang w:val="uk-UA"/>
        </w:rPr>
        <w:t>.</w:t>
      </w:r>
      <w:r w:rsidRPr="0031469E">
        <w:rPr>
          <w:sz w:val="28"/>
          <w:szCs w:val="28"/>
          <w:lang w:val="uk-UA"/>
        </w:rPr>
        <w:t>».</w:t>
      </w:r>
    </w:p>
    <w:p w14:paraId="271E1E0C" w14:textId="53F47A1C" w:rsidR="00031579" w:rsidRPr="0031469E" w:rsidRDefault="00031579" w:rsidP="00C81959">
      <w:pPr>
        <w:pStyle w:val="a3"/>
        <w:tabs>
          <w:tab w:val="left" w:pos="284"/>
        </w:tabs>
        <w:ind w:left="0" w:firstLine="851"/>
        <w:jc w:val="both"/>
        <w:rPr>
          <w:sz w:val="28"/>
          <w:szCs w:val="28"/>
          <w:lang w:val="uk-UA"/>
        </w:rPr>
      </w:pPr>
    </w:p>
    <w:p w14:paraId="64FD722A" w14:textId="3347AFB3" w:rsidR="00C4129A" w:rsidRPr="0031469E" w:rsidRDefault="00C4129A" w:rsidP="00C4129A">
      <w:pPr>
        <w:pStyle w:val="a3"/>
        <w:numPr>
          <w:ilvl w:val="0"/>
          <w:numId w:val="24"/>
        </w:numPr>
        <w:tabs>
          <w:tab w:val="left" w:pos="284"/>
        </w:tabs>
        <w:ind w:left="0" w:firstLine="851"/>
        <w:jc w:val="both"/>
        <w:rPr>
          <w:sz w:val="28"/>
          <w:szCs w:val="28"/>
          <w:lang w:val="uk-UA"/>
        </w:rPr>
      </w:pPr>
      <w:r w:rsidRPr="0031469E">
        <w:rPr>
          <w:sz w:val="28"/>
          <w:szCs w:val="28"/>
          <w:lang w:val="uk-UA"/>
        </w:rPr>
        <w:t>Абзац п</w:t>
      </w:r>
      <w:r w:rsidRPr="0031469E">
        <w:rPr>
          <w:sz w:val="28"/>
          <w:szCs w:val="28"/>
        </w:rPr>
        <w:t>’</w:t>
      </w:r>
      <w:proofErr w:type="spellStart"/>
      <w:r w:rsidRPr="0031469E">
        <w:rPr>
          <w:sz w:val="28"/>
          <w:szCs w:val="28"/>
          <w:lang w:val="uk-UA"/>
        </w:rPr>
        <w:t>ятий</w:t>
      </w:r>
      <w:proofErr w:type="spellEnd"/>
      <w:r w:rsidRPr="0031469E">
        <w:rPr>
          <w:sz w:val="28"/>
          <w:szCs w:val="28"/>
          <w:lang w:val="uk-UA"/>
        </w:rPr>
        <w:t xml:space="preserve"> пункту 4.2 глави 4 доповнити знаками та словами «або суб’єкта, що належить до особливої групи споживачів».</w:t>
      </w:r>
    </w:p>
    <w:p w14:paraId="4265D8D1" w14:textId="16DADFD1" w:rsidR="00C4129A" w:rsidRPr="0031469E" w:rsidRDefault="00C4129A" w:rsidP="00C81959">
      <w:pPr>
        <w:pStyle w:val="a3"/>
        <w:tabs>
          <w:tab w:val="left" w:pos="284"/>
        </w:tabs>
        <w:ind w:left="0" w:firstLine="851"/>
        <w:jc w:val="both"/>
        <w:rPr>
          <w:sz w:val="28"/>
          <w:szCs w:val="28"/>
          <w:lang w:val="uk-UA"/>
        </w:rPr>
      </w:pPr>
    </w:p>
    <w:p w14:paraId="65C91BBB" w14:textId="5049F2C2" w:rsidR="006C3B4C" w:rsidRPr="0031469E" w:rsidRDefault="00FB4D3D" w:rsidP="00FB4D3D">
      <w:pPr>
        <w:pStyle w:val="a3"/>
        <w:numPr>
          <w:ilvl w:val="0"/>
          <w:numId w:val="24"/>
        </w:numPr>
        <w:tabs>
          <w:tab w:val="left" w:pos="284"/>
        </w:tabs>
        <w:ind w:left="0" w:firstLine="851"/>
        <w:jc w:val="both"/>
        <w:rPr>
          <w:sz w:val="28"/>
          <w:szCs w:val="28"/>
          <w:lang w:val="uk-UA"/>
        </w:rPr>
      </w:pPr>
      <w:r w:rsidRPr="0031469E">
        <w:rPr>
          <w:sz w:val="28"/>
          <w:szCs w:val="28"/>
          <w:lang w:val="uk-UA"/>
        </w:rPr>
        <w:t>Пункт 5.7</w:t>
      </w:r>
      <w:r w:rsidR="006C3B4C" w:rsidRPr="0031469E">
        <w:rPr>
          <w:sz w:val="28"/>
          <w:szCs w:val="28"/>
          <w:lang w:val="uk-UA"/>
        </w:rPr>
        <w:t xml:space="preserve"> глав</w:t>
      </w:r>
      <w:r w:rsidR="00237EDA" w:rsidRPr="0031469E">
        <w:rPr>
          <w:sz w:val="28"/>
          <w:szCs w:val="28"/>
          <w:lang w:val="uk-UA"/>
        </w:rPr>
        <w:t>и</w:t>
      </w:r>
      <w:r w:rsidR="006C3B4C" w:rsidRPr="0031469E">
        <w:rPr>
          <w:sz w:val="28"/>
          <w:szCs w:val="28"/>
          <w:lang w:val="uk-UA"/>
        </w:rPr>
        <w:t xml:space="preserve"> 5</w:t>
      </w:r>
      <w:r w:rsidRPr="0031469E">
        <w:rPr>
          <w:sz w:val="28"/>
          <w:szCs w:val="28"/>
          <w:lang w:val="uk-UA"/>
        </w:rPr>
        <w:t xml:space="preserve"> викласти в такій редакції</w:t>
      </w:r>
      <w:r w:rsidR="006C3B4C" w:rsidRPr="0031469E">
        <w:rPr>
          <w:sz w:val="28"/>
          <w:szCs w:val="28"/>
          <w:lang w:val="uk-UA"/>
        </w:rPr>
        <w:t>:</w:t>
      </w:r>
    </w:p>
    <w:p w14:paraId="0E25B3B2" w14:textId="1B22FAC5" w:rsidR="00FB4D3D" w:rsidRPr="0031469E" w:rsidRDefault="00FB4D3D" w:rsidP="00FB4D3D">
      <w:pPr>
        <w:pStyle w:val="a3"/>
        <w:tabs>
          <w:tab w:val="left" w:pos="284"/>
        </w:tabs>
        <w:ind w:left="0" w:firstLine="851"/>
        <w:jc w:val="both"/>
        <w:rPr>
          <w:sz w:val="28"/>
          <w:szCs w:val="28"/>
          <w:lang w:val="uk-UA"/>
        </w:rPr>
      </w:pPr>
      <w:r w:rsidRPr="0031469E">
        <w:rPr>
          <w:sz w:val="28"/>
          <w:szCs w:val="28"/>
          <w:lang w:val="uk-UA"/>
        </w:rPr>
        <w:t xml:space="preserve">«5.7. Про результати позапланової невиїзної перевірки (про факти виявлення порушень законодавства та їх перелік або про відсутність порушень) </w:t>
      </w:r>
      <w:r w:rsidR="00D501A4" w:rsidRPr="0031469E">
        <w:rPr>
          <w:sz w:val="28"/>
          <w:szCs w:val="28"/>
          <w:lang w:val="uk-UA"/>
        </w:rPr>
        <w:lastRenderedPageBreak/>
        <w:t>суб’єкт, щодо якого здійснюється перевірка</w:t>
      </w:r>
      <w:r w:rsidR="00DB1DC4" w:rsidRPr="0031469E">
        <w:rPr>
          <w:sz w:val="28"/>
          <w:szCs w:val="28"/>
          <w:lang w:val="uk-UA"/>
        </w:rPr>
        <w:t>,</w:t>
      </w:r>
      <w:r w:rsidR="00D501A4" w:rsidRPr="0031469E">
        <w:rPr>
          <w:sz w:val="28"/>
          <w:szCs w:val="28"/>
          <w:lang w:val="uk-UA"/>
        </w:rPr>
        <w:t xml:space="preserve"> </w:t>
      </w:r>
      <w:r w:rsidRPr="0031469E">
        <w:rPr>
          <w:sz w:val="28"/>
          <w:szCs w:val="28"/>
          <w:lang w:val="uk-UA"/>
        </w:rPr>
        <w:t>повідомляється рекомендованим листом протягом п</w:t>
      </w:r>
      <w:r w:rsidR="00D501A4" w:rsidRPr="0031469E">
        <w:rPr>
          <w:sz w:val="28"/>
          <w:szCs w:val="28"/>
          <w:lang w:val="uk-UA"/>
        </w:rPr>
        <w:t>’</w:t>
      </w:r>
      <w:r w:rsidRPr="0031469E">
        <w:rPr>
          <w:sz w:val="28"/>
          <w:szCs w:val="28"/>
          <w:lang w:val="uk-UA"/>
        </w:rPr>
        <w:t xml:space="preserve">яти робочих днів після підписання </w:t>
      </w:r>
      <w:proofErr w:type="spellStart"/>
      <w:r w:rsidRPr="0031469E">
        <w:rPr>
          <w:sz w:val="28"/>
          <w:szCs w:val="28"/>
          <w:lang w:val="uk-UA"/>
        </w:rPr>
        <w:t>акта</w:t>
      </w:r>
      <w:proofErr w:type="spellEnd"/>
      <w:r w:rsidRPr="0031469E">
        <w:rPr>
          <w:sz w:val="28"/>
          <w:szCs w:val="28"/>
          <w:lang w:val="uk-UA"/>
        </w:rPr>
        <w:t xml:space="preserve"> про результати позапланової невиїзної перевірки з надсиланням </w:t>
      </w:r>
      <w:r w:rsidR="00D501A4" w:rsidRPr="0031469E">
        <w:rPr>
          <w:sz w:val="28"/>
          <w:szCs w:val="28"/>
          <w:lang w:val="uk-UA"/>
        </w:rPr>
        <w:t>йому</w:t>
      </w:r>
      <w:r w:rsidRPr="0031469E">
        <w:rPr>
          <w:sz w:val="28"/>
          <w:szCs w:val="28"/>
          <w:lang w:val="uk-UA"/>
        </w:rPr>
        <w:t xml:space="preserve"> відповідного </w:t>
      </w:r>
      <w:proofErr w:type="spellStart"/>
      <w:r w:rsidRPr="0031469E">
        <w:rPr>
          <w:sz w:val="28"/>
          <w:szCs w:val="28"/>
          <w:lang w:val="uk-UA"/>
        </w:rPr>
        <w:t>акта</w:t>
      </w:r>
      <w:proofErr w:type="spellEnd"/>
      <w:r w:rsidRPr="0031469E">
        <w:rPr>
          <w:sz w:val="28"/>
          <w:szCs w:val="28"/>
          <w:lang w:val="uk-UA"/>
        </w:rPr>
        <w:t xml:space="preserve"> перевірки. </w:t>
      </w:r>
      <w:r w:rsidR="00D501A4" w:rsidRPr="0031469E">
        <w:rPr>
          <w:sz w:val="28"/>
          <w:szCs w:val="28"/>
          <w:lang w:val="uk-UA"/>
        </w:rPr>
        <w:t xml:space="preserve">Суб’єкт, </w:t>
      </w:r>
      <w:r w:rsidRPr="0031469E">
        <w:rPr>
          <w:sz w:val="28"/>
          <w:szCs w:val="28"/>
          <w:lang w:val="uk-UA"/>
        </w:rPr>
        <w:t>діяльність якого перевірялася, має право надати письмові пояснення та обґрунтування щодо проведеної перевірки та/або виявлених порушень у строк до п</w:t>
      </w:r>
      <w:r w:rsidR="00A70202" w:rsidRPr="0031469E">
        <w:rPr>
          <w:sz w:val="28"/>
          <w:szCs w:val="28"/>
        </w:rPr>
        <w:t>’</w:t>
      </w:r>
      <w:proofErr w:type="spellStart"/>
      <w:r w:rsidRPr="0031469E">
        <w:rPr>
          <w:sz w:val="28"/>
          <w:szCs w:val="28"/>
          <w:lang w:val="uk-UA"/>
        </w:rPr>
        <w:t>яти</w:t>
      </w:r>
      <w:proofErr w:type="spellEnd"/>
      <w:r w:rsidRPr="0031469E">
        <w:rPr>
          <w:sz w:val="28"/>
          <w:szCs w:val="28"/>
          <w:lang w:val="uk-UA"/>
        </w:rPr>
        <w:t xml:space="preserve"> робочих днів з дня отримання </w:t>
      </w:r>
      <w:proofErr w:type="spellStart"/>
      <w:r w:rsidRPr="0031469E">
        <w:rPr>
          <w:sz w:val="28"/>
          <w:szCs w:val="28"/>
          <w:lang w:val="uk-UA"/>
        </w:rPr>
        <w:t>акта</w:t>
      </w:r>
      <w:proofErr w:type="spellEnd"/>
      <w:r w:rsidRPr="0031469E">
        <w:rPr>
          <w:sz w:val="28"/>
          <w:szCs w:val="28"/>
          <w:lang w:val="uk-UA"/>
        </w:rPr>
        <w:t xml:space="preserve"> про результати перевірки.</w:t>
      </w:r>
    </w:p>
    <w:p w14:paraId="16AFE88A" w14:textId="2AEA12AB" w:rsidR="006C3B4C" w:rsidRPr="0031469E" w:rsidRDefault="00FB4D3D" w:rsidP="00FB4D3D">
      <w:pPr>
        <w:pStyle w:val="a3"/>
        <w:tabs>
          <w:tab w:val="left" w:pos="284"/>
        </w:tabs>
        <w:ind w:left="0" w:firstLine="851"/>
        <w:jc w:val="both"/>
        <w:rPr>
          <w:sz w:val="28"/>
          <w:szCs w:val="28"/>
          <w:lang w:val="uk-UA"/>
        </w:rPr>
      </w:pPr>
      <w:r w:rsidRPr="0031469E">
        <w:rPr>
          <w:sz w:val="28"/>
          <w:szCs w:val="28"/>
          <w:lang w:val="uk-UA"/>
        </w:rPr>
        <w:t xml:space="preserve">Датою отримання такого </w:t>
      </w:r>
      <w:proofErr w:type="spellStart"/>
      <w:r w:rsidRPr="0031469E">
        <w:rPr>
          <w:sz w:val="28"/>
          <w:szCs w:val="28"/>
          <w:lang w:val="uk-UA"/>
        </w:rPr>
        <w:t>акта</w:t>
      </w:r>
      <w:proofErr w:type="spellEnd"/>
      <w:r w:rsidRPr="0031469E">
        <w:rPr>
          <w:sz w:val="28"/>
          <w:szCs w:val="28"/>
          <w:lang w:val="uk-UA"/>
        </w:rPr>
        <w:t xml:space="preserve"> буде вважатися день його отримання представником </w:t>
      </w:r>
      <w:r w:rsidR="00E82575" w:rsidRPr="0031469E">
        <w:rPr>
          <w:sz w:val="28"/>
          <w:szCs w:val="28"/>
          <w:lang w:val="uk-UA"/>
        </w:rPr>
        <w:t>суб’єкта, діяльність якого перевірялась,</w:t>
      </w:r>
      <w:r w:rsidRPr="0031469E">
        <w:rPr>
          <w:sz w:val="28"/>
          <w:szCs w:val="28"/>
          <w:lang w:val="uk-UA"/>
        </w:rPr>
        <w:t xml:space="preserve"> що підтверджується підписом одержувача, або </w:t>
      </w:r>
      <w:r w:rsidR="00D501A4" w:rsidRPr="0031469E">
        <w:rPr>
          <w:sz w:val="28"/>
          <w:szCs w:val="28"/>
          <w:lang w:val="uk-UA"/>
        </w:rPr>
        <w:t>п’ятий</w:t>
      </w:r>
      <w:r w:rsidRPr="0031469E">
        <w:rPr>
          <w:sz w:val="28"/>
          <w:szCs w:val="28"/>
          <w:lang w:val="uk-UA"/>
        </w:rPr>
        <w:t xml:space="preserve"> календарний день від дня отримання листа поштовим відділенням зв</w:t>
      </w:r>
      <w:r w:rsidR="00D501A4" w:rsidRPr="0031469E">
        <w:rPr>
          <w:sz w:val="28"/>
          <w:szCs w:val="28"/>
          <w:lang w:val="uk-UA"/>
        </w:rPr>
        <w:t>’</w:t>
      </w:r>
      <w:r w:rsidRPr="0031469E">
        <w:rPr>
          <w:sz w:val="28"/>
          <w:szCs w:val="28"/>
          <w:lang w:val="uk-UA"/>
        </w:rPr>
        <w:t>язку, у якому обслуговується одержувач.</w:t>
      </w:r>
      <w:r w:rsidR="00630046" w:rsidRPr="0031469E">
        <w:rPr>
          <w:sz w:val="28"/>
          <w:szCs w:val="28"/>
          <w:lang w:val="uk-UA"/>
        </w:rPr>
        <w:t>».</w:t>
      </w:r>
    </w:p>
    <w:p w14:paraId="738FEFDB" w14:textId="77777777" w:rsidR="00C253D5" w:rsidRPr="0031469E" w:rsidRDefault="00C253D5" w:rsidP="00C81959">
      <w:pPr>
        <w:pStyle w:val="a3"/>
        <w:tabs>
          <w:tab w:val="left" w:pos="284"/>
        </w:tabs>
        <w:ind w:left="0" w:firstLine="851"/>
        <w:jc w:val="both"/>
        <w:rPr>
          <w:sz w:val="28"/>
          <w:szCs w:val="28"/>
          <w:lang w:val="uk-UA"/>
        </w:rPr>
      </w:pPr>
    </w:p>
    <w:p w14:paraId="696593EC" w14:textId="182EDFDA" w:rsidR="0015355F" w:rsidRPr="0031469E" w:rsidRDefault="0015355F" w:rsidP="002C0038">
      <w:pPr>
        <w:pStyle w:val="a3"/>
        <w:numPr>
          <w:ilvl w:val="0"/>
          <w:numId w:val="24"/>
        </w:numPr>
        <w:tabs>
          <w:tab w:val="left" w:pos="1134"/>
        </w:tabs>
        <w:ind w:left="0" w:firstLine="851"/>
        <w:jc w:val="both"/>
        <w:rPr>
          <w:sz w:val="28"/>
          <w:szCs w:val="28"/>
          <w:lang w:val="uk-UA"/>
        </w:rPr>
      </w:pPr>
      <w:r w:rsidRPr="0031469E">
        <w:rPr>
          <w:sz w:val="28"/>
          <w:szCs w:val="28"/>
          <w:lang w:val="uk-UA"/>
        </w:rPr>
        <w:t>У глав</w:t>
      </w:r>
      <w:r w:rsidR="004B7F26" w:rsidRPr="0031469E">
        <w:rPr>
          <w:sz w:val="28"/>
          <w:szCs w:val="28"/>
          <w:lang w:val="uk-UA"/>
        </w:rPr>
        <w:t>і</w:t>
      </w:r>
      <w:r w:rsidRPr="0031469E">
        <w:rPr>
          <w:sz w:val="28"/>
          <w:szCs w:val="28"/>
          <w:lang w:val="uk-UA"/>
        </w:rPr>
        <w:t xml:space="preserve"> </w:t>
      </w:r>
      <w:r w:rsidR="006969B9" w:rsidRPr="0031469E">
        <w:rPr>
          <w:sz w:val="28"/>
          <w:szCs w:val="28"/>
          <w:lang w:val="uk-UA"/>
        </w:rPr>
        <w:t>7</w:t>
      </w:r>
      <w:r w:rsidRPr="0031469E">
        <w:rPr>
          <w:sz w:val="28"/>
          <w:szCs w:val="28"/>
          <w:lang w:val="uk-UA"/>
        </w:rPr>
        <w:t>:</w:t>
      </w:r>
    </w:p>
    <w:p w14:paraId="148DFCDB" w14:textId="0C6A6FD3" w:rsidR="008811CF" w:rsidRPr="0031469E" w:rsidRDefault="008811CF" w:rsidP="00A32B72">
      <w:pPr>
        <w:pStyle w:val="a3"/>
        <w:ind w:left="0" w:firstLine="851"/>
        <w:jc w:val="both"/>
        <w:rPr>
          <w:sz w:val="28"/>
          <w:szCs w:val="28"/>
          <w:lang w:val="uk-UA"/>
        </w:rPr>
      </w:pPr>
    </w:p>
    <w:p w14:paraId="774C02A0" w14:textId="2F1154A4" w:rsidR="00A32B72" w:rsidRPr="0031469E" w:rsidRDefault="00A32B72" w:rsidP="00034690">
      <w:pPr>
        <w:pStyle w:val="a3"/>
        <w:numPr>
          <w:ilvl w:val="0"/>
          <w:numId w:val="19"/>
        </w:numPr>
        <w:ind w:left="0" w:firstLine="851"/>
        <w:jc w:val="both"/>
        <w:rPr>
          <w:sz w:val="28"/>
          <w:szCs w:val="28"/>
          <w:lang w:val="uk-UA"/>
        </w:rPr>
      </w:pPr>
      <w:r w:rsidRPr="0031469E">
        <w:rPr>
          <w:sz w:val="28"/>
          <w:szCs w:val="28"/>
          <w:lang w:val="uk-UA"/>
        </w:rPr>
        <w:t xml:space="preserve">у пункті </w:t>
      </w:r>
      <w:r w:rsidR="006969B9" w:rsidRPr="0031469E">
        <w:rPr>
          <w:sz w:val="28"/>
          <w:szCs w:val="28"/>
          <w:lang w:val="uk-UA"/>
        </w:rPr>
        <w:t>7</w:t>
      </w:r>
      <w:r w:rsidRPr="0031469E">
        <w:rPr>
          <w:sz w:val="28"/>
          <w:szCs w:val="28"/>
          <w:lang w:val="uk-UA"/>
        </w:rPr>
        <w:t>.1:</w:t>
      </w:r>
    </w:p>
    <w:p w14:paraId="6A509FBB" w14:textId="1DC5EBDF" w:rsidR="00A32B72" w:rsidRPr="0031469E" w:rsidRDefault="00C24F36" w:rsidP="00C24F36">
      <w:pPr>
        <w:pStyle w:val="a3"/>
        <w:ind w:left="0" w:firstLine="851"/>
        <w:jc w:val="both"/>
        <w:rPr>
          <w:sz w:val="28"/>
          <w:szCs w:val="28"/>
          <w:lang w:val="uk-UA"/>
        </w:rPr>
      </w:pPr>
      <w:r w:rsidRPr="0031469E">
        <w:rPr>
          <w:sz w:val="28"/>
          <w:szCs w:val="28"/>
          <w:lang w:val="uk-UA"/>
        </w:rPr>
        <w:t xml:space="preserve">в </w:t>
      </w:r>
      <w:r w:rsidR="00A32B72" w:rsidRPr="0031469E">
        <w:rPr>
          <w:sz w:val="28"/>
          <w:szCs w:val="28"/>
          <w:lang w:val="uk-UA"/>
        </w:rPr>
        <w:t>абзац</w:t>
      </w:r>
      <w:r w:rsidRPr="0031469E">
        <w:rPr>
          <w:sz w:val="28"/>
          <w:szCs w:val="28"/>
          <w:lang w:val="uk-UA"/>
        </w:rPr>
        <w:t>і</w:t>
      </w:r>
      <w:r w:rsidR="00A32B72" w:rsidRPr="0031469E">
        <w:rPr>
          <w:sz w:val="28"/>
          <w:szCs w:val="28"/>
          <w:lang w:val="uk-UA"/>
        </w:rPr>
        <w:t xml:space="preserve"> </w:t>
      </w:r>
      <w:r w:rsidRPr="0031469E">
        <w:rPr>
          <w:sz w:val="28"/>
          <w:szCs w:val="28"/>
          <w:lang w:val="uk-UA"/>
        </w:rPr>
        <w:t>п</w:t>
      </w:r>
      <w:r w:rsidRPr="0031469E">
        <w:rPr>
          <w:sz w:val="28"/>
          <w:szCs w:val="28"/>
        </w:rPr>
        <w:t>’</w:t>
      </w:r>
      <w:proofErr w:type="spellStart"/>
      <w:r w:rsidRPr="0031469E">
        <w:rPr>
          <w:sz w:val="28"/>
          <w:szCs w:val="28"/>
          <w:lang w:val="uk-UA"/>
        </w:rPr>
        <w:t>ятому</w:t>
      </w:r>
      <w:proofErr w:type="spellEnd"/>
      <w:r w:rsidRPr="0031469E">
        <w:rPr>
          <w:sz w:val="28"/>
          <w:szCs w:val="28"/>
          <w:lang w:val="uk-UA"/>
        </w:rPr>
        <w:t xml:space="preserve"> слово «</w:t>
      </w:r>
      <w:r w:rsidR="00DB1DC4" w:rsidRPr="0031469E">
        <w:rPr>
          <w:sz w:val="28"/>
          <w:szCs w:val="28"/>
          <w:lang w:val="uk-UA"/>
        </w:rPr>
        <w:t>Л</w:t>
      </w:r>
      <w:r w:rsidRPr="0031469E">
        <w:rPr>
          <w:sz w:val="28"/>
          <w:szCs w:val="28"/>
          <w:lang w:val="uk-UA"/>
        </w:rPr>
        <w:t>іцензіат» замінити словом «</w:t>
      </w:r>
      <w:proofErr w:type="spellStart"/>
      <w:r w:rsidR="00DB1DC4" w:rsidRPr="0031469E">
        <w:rPr>
          <w:sz w:val="28"/>
          <w:szCs w:val="28"/>
          <w:lang w:val="uk-UA"/>
        </w:rPr>
        <w:t>С</w:t>
      </w:r>
      <w:r w:rsidRPr="0031469E">
        <w:rPr>
          <w:sz w:val="28"/>
          <w:szCs w:val="28"/>
          <w:lang w:val="uk-UA"/>
        </w:rPr>
        <w:t>уб</w:t>
      </w:r>
      <w:proofErr w:type="spellEnd"/>
      <w:r w:rsidRPr="0031469E">
        <w:rPr>
          <w:sz w:val="28"/>
          <w:szCs w:val="28"/>
        </w:rPr>
        <w:t>’</w:t>
      </w:r>
      <w:proofErr w:type="spellStart"/>
      <w:r w:rsidRPr="0031469E">
        <w:rPr>
          <w:sz w:val="28"/>
          <w:szCs w:val="28"/>
          <w:lang w:val="uk-UA"/>
        </w:rPr>
        <w:t>єкт</w:t>
      </w:r>
      <w:proofErr w:type="spellEnd"/>
      <w:r w:rsidRPr="0031469E">
        <w:rPr>
          <w:sz w:val="28"/>
          <w:szCs w:val="28"/>
          <w:lang w:val="uk-UA"/>
        </w:rPr>
        <w:t>»;</w:t>
      </w:r>
    </w:p>
    <w:p w14:paraId="7DCA1926" w14:textId="77777777" w:rsidR="00C24F36" w:rsidRPr="0031469E" w:rsidRDefault="00C24F36" w:rsidP="00A32B72">
      <w:pPr>
        <w:pStyle w:val="a3"/>
        <w:ind w:left="0" w:firstLine="851"/>
        <w:jc w:val="both"/>
        <w:rPr>
          <w:sz w:val="28"/>
          <w:szCs w:val="28"/>
          <w:lang w:val="uk-UA"/>
        </w:rPr>
      </w:pPr>
      <w:r w:rsidRPr="0031469E">
        <w:rPr>
          <w:sz w:val="28"/>
          <w:szCs w:val="28"/>
          <w:lang w:val="uk-UA"/>
        </w:rPr>
        <w:t>в абзаці сьомому:</w:t>
      </w:r>
    </w:p>
    <w:p w14:paraId="2DE0C8A8" w14:textId="6CA1BAF5" w:rsidR="00A32B72" w:rsidRPr="0031469E" w:rsidRDefault="00C24F36" w:rsidP="00A32B72">
      <w:pPr>
        <w:pStyle w:val="a3"/>
        <w:ind w:left="0" w:firstLine="851"/>
        <w:jc w:val="both"/>
        <w:rPr>
          <w:sz w:val="28"/>
          <w:szCs w:val="28"/>
          <w:lang w:val="uk-UA"/>
        </w:rPr>
      </w:pPr>
      <w:r w:rsidRPr="0031469E">
        <w:rPr>
          <w:sz w:val="28"/>
          <w:szCs w:val="28"/>
          <w:lang w:val="uk-UA"/>
        </w:rPr>
        <w:t>після слова «ліцензіата» доповнити знаками та словами «, суб’єкта, що належать до особливої групи споживачів</w:t>
      </w:r>
      <w:r w:rsidR="00DB1DC4" w:rsidRPr="0031469E">
        <w:rPr>
          <w:sz w:val="28"/>
          <w:szCs w:val="28"/>
          <w:lang w:val="uk-UA"/>
        </w:rPr>
        <w:t>,</w:t>
      </w:r>
      <w:r w:rsidRPr="0031469E">
        <w:rPr>
          <w:sz w:val="28"/>
          <w:szCs w:val="28"/>
          <w:lang w:val="uk-UA"/>
        </w:rPr>
        <w:t>»;</w:t>
      </w:r>
    </w:p>
    <w:p w14:paraId="53A6293B" w14:textId="4CF69CCF" w:rsidR="00C24F36" w:rsidRPr="0031469E" w:rsidRDefault="003F5F5D" w:rsidP="00A32B72">
      <w:pPr>
        <w:pStyle w:val="a3"/>
        <w:ind w:left="0" w:firstLine="851"/>
        <w:jc w:val="both"/>
        <w:rPr>
          <w:sz w:val="28"/>
          <w:szCs w:val="28"/>
          <w:lang w:val="uk-UA"/>
        </w:rPr>
      </w:pPr>
      <w:r w:rsidRPr="0031469E">
        <w:rPr>
          <w:sz w:val="28"/>
          <w:szCs w:val="28"/>
          <w:lang w:val="uk-UA"/>
        </w:rPr>
        <w:t>слово «ліцензіат» замінити словами та знак</w:t>
      </w:r>
      <w:r w:rsidR="00DB1DC4" w:rsidRPr="0031469E">
        <w:rPr>
          <w:sz w:val="28"/>
          <w:szCs w:val="28"/>
          <w:lang w:val="uk-UA"/>
        </w:rPr>
        <w:t>ами</w:t>
      </w:r>
      <w:r w:rsidRPr="0031469E">
        <w:rPr>
          <w:sz w:val="28"/>
          <w:szCs w:val="28"/>
          <w:lang w:val="uk-UA"/>
        </w:rPr>
        <w:t xml:space="preserve"> «</w:t>
      </w:r>
      <w:proofErr w:type="spellStart"/>
      <w:r w:rsidRPr="0031469E">
        <w:rPr>
          <w:sz w:val="28"/>
          <w:szCs w:val="28"/>
          <w:lang w:val="uk-UA"/>
        </w:rPr>
        <w:t>суб</w:t>
      </w:r>
      <w:proofErr w:type="spellEnd"/>
      <w:r w:rsidRPr="0031469E">
        <w:rPr>
          <w:sz w:val="28"/>
          <w:szCs w:val="28"/>
        </w:rPr>
        <w:t>’</w:t>
      </w:r>
      <w:proofErr w:type="spellStart"/>
      <w:r w:rsidRPr="0031469E">
        <w:rPr>
          <w:sz w:val="28"/>
          <w:szCs w:val="28"/>
          <w:lang w:val="uk-UA"/>
        </w:rPr>
        <w:t>єкт</w:t>
      </w:r>
      <w:proofErr w:type="spellEnd"/>
      <w:r w:rsidRPr="0031469E">
        <w:rPr>
          <w:sz w:val="28"/>
          <w:szCs w:val="28"/>
          <w:lang w:val="uk-UA"/>
        </w:rPr>
        <w:t>, діяльність якого перевірялась</w:t>
      </w:r>
      <w:r w:rsidR="00DB1DC4" w:rsidRPr="0031469E">
        <w:rPr>
          <w:sz w:val="28"/>
          <w:szCs w:val="28"/>
          <w:lang w:val="uk-UA"/>
        </w:rPr>
        <w:t>,</w:t>
      </w:r>
      <w:r w:rsidRPr="0031469E">
        <w:rPr>
          <w:sz w:val="28"/>
          <w:szCs w:val="28"/>
          <w:lang w:val="uk-UA"/>
        </w:rPr>
        <w:t>»;</w:t>
      </w:r>
    </w:p>
    <w:p w14:paraId="4DCE3C24" w14:textId="5F556F66" w:rsidR="009077F0" w:rsidRPr="0031469E" w:rsidRDefault="009077F0" w:rsidP="00A32B72">
      <w:pPr>
        <w:pStyle w:val="a3"/>
        <w:ind w:left="0" w:firstLine="851"/>
        <w:jc w:val="both"/>
        <w:rPr>
          <w:sz w:val="28"/>
          <w:szCs w:val="28"/>
          <w:lang w:val="uk-UA"/>
        </w:rPr>
      </w:pPr>
      <w:r w:rsidRPr="0031469E">
        <w:rPr>
          <w:sz w:val="28"/>
          <w:szCs w:val="28"/>
          <w:lang w:val="uk-UA"/>
        </w:rPr>
        <w:t>в абзац</w:t>
      </w:r>
      <w:r w:rsidR="003F4BA6" w:rsidRPr="0031469E">
        <w:rPr>
          <w:sz w:val="28"/>
          <w:szCs w:val="28"/>
          <w:lang w:val="uk-UA"/>
        </w:rPr>
        <w:t>ах</w:t>
      </w:r>
      <w:r w:rsidRPr="0031469E">
        <w:rPr>
          <w:sz w:val="28"/>
          <w:szCs w:val="28"/>
          <w:lang w:val="uk-UA"/>
        </w:rPr>
        <w:t xml:space="preserve"> восьмому </w:t>
      </w:r>
      <w:r w:rsidR="003F4BA6" w:rsidRPr="0031469E">
        <w:rPr>
          <w:sz w:val="28"/>
          <w:szCs w:val="28"/>
          <w:lang w:val="uk-UA"/>
        </w:rPr>
        <w:t xml:space="preserve">та </w:t>
      </w:r>
      <w:proofErr w:type="spellStart"/>
      <w:r w:rsidR="003F4BA6" w:rsidRPr="0031469E">
        <w:rPr>
          <w:sz w:val="28"/>
          <w:szCs w:val="28"/>
          <w:lang w:val="uk-UA"/>
        </w:rPr>
        <w:t>дев</w:t>
      </w:r>
      <w:proofErr w:type="spellEnd"/>
      <w:r w:rsidR="003F4BA6" w:rsidRPr="0031469E">
        <w:rPr>
          <w:sz w:val="28"/>
          <w:szCs w:val="28"/>
        </w:rPr>
        <w:t>’</w:t>
      </w:r>
      <w:proofErr w:type="spellStart"/>
      <w:r w:rsidR="003F4BA6" w:rsidRPr="0031469E">
        <w:rPr>
          <w:sz w:val="28"/>
          <w:szCs w:val="28"/>
          <w:lang w:val="uk-UA"/>
        </w:rPr>
        <w:t>ятому</w:t>
      </w:r>
      <w:proofErr w:type="spellEnd"/>
      <w:r w:rsidR="003F4BA6" w:rsidRPr="0031469E">
        <w:rPr>
          <w:sz w:val="28"/>
          <w:szCs w:val="28"/>
          <w:lang w:val="uk-UA"/>
        </w:rPr>
        <w:t xml:space="preserve"> </w:t>
      </w:r>
      <w:r w:rsidRPr="0031469E">
        <w:rPr>
          <w:sz w:val="28"/>
          <w:szCs w:val="28"/>
          <w:lang w:val="uk-UA"/>
        </w:rPr>
        <w:t>слово «ліцензіатом» замінити словом «</w:t>
      </w:r>
      <w:proofErr w:type="spellStart"/>
      <w:r w:rsidRPr="0031469E">
        <w:rPr>
          <w:sz w:val="28"/>
          <w:szCs w:val="28"/>
          <w:lang w:val="uk-UA"/>
        </w:rPr>
        <w:t>суб</w:t>
      </w:r>
      <w:proofErr w:type="spellEnd"/>
      <w:r w:rsidRPr="0031469E">
        <w:rPr>
          <w:sz w:val="28"/>
          <w:szCs w:val="28"/>
        </w:rPr>
        <w:t>’</w:t>
      </w:r>
      <w:proofErr w:type="spellStart"/>
      <w:r w:rsidRPr="0031469E">
        <w:rPr>
          <w:sz w:val="28"/>
          <w:szCs w:val="28"/>
          <w:lang w:val="uk-UA"/>
        </w:rPr>
        <w:t>єктом</w:t>
      </w:r>
      <w:proofErr w:type="spellEnd"/>
      <w:r w:rsidRPr="0031469E">
        <w:rPr>
          <w:sz w:val="28"/>
          <w:szCs w:val="28"/>
          <w:lang w:val="uk-UA"/>
        </w:rPr>
        <w:t>»;</w:t>
      </w:r>
    </w:p>
    <w:p w14:paraId="6B9F8301" w14:textId="4F1C8555" w:rsidR="003F4BA6" w:rsidRPr="0031469E" w:rsidRDefault="008D349B" w:rsidP="00A32B72">
      <w:pPr>
        <w:pStyle w:val="a3"/>
        <w:ind w:left="0" w:firstLine="851"/>
        <w:jc w:val="both"/>
        <w:rPr>
          <w:sz w:val="28"/>
          <w:szCs w:val="28"/>
          <w:lang w:val="uk-UA"/>
        </w:rPr>
      </w:pPr>
      <w:bookmarkStart w:id="2" w:name="_Hlk152844737"/>
      <w:r w:rsidRPr="0031469E">
        <w:rPr>
          <w:sz w:val="28"/>
          <w:szCs w:val="28"/>
          <w:lang w:val="uk-UA"/>
        </w:rPr>
        <w:t>в абзаці десятому слово «ліцензіат» замінити словом «</w:t>
      </w:r>
      <w:proofErr w:type="spellStart"/>
      <w:r w:rsidRPr="0031469E">
        <w:rPr>
          <w:sz w:val="28"/>
          <w:szCs w:val="28"/>
          <w:lang w:val="uk-UA"/>
        </w:rPr>
        <w:t>суб</w:t>
      </w:r>
      <w:proofErr w:type="spellEnd"/>
      <w:r w:rsidRPr="0031469E">
        <w:rPr>
          <w:sz w:val="28"/>
          <w:szCs w:val="28"/>
        </w:rPr>
        <w:t>’</w:t>
      </w:r>
      <w:proofErr w:type="spellStart"/>
      <w:r w:rsidRPr="0031469E">
        <w:rPr>
          <w:sz w:val="28"/>
          <w:szCs w:val="28"/>
          <w:lang w:val="uk-UA"/>
        </w:rPr>
        <w:t>єкт</w:t>
      </w:r>
      <w:proofErr w:type="spellEnd"/>
      <w:r w:rsidRPr="0031469E">
        <w:rPr>
          <w:sz w:val="28"/>
          <w:szCs w:val="28"/>
          <w:lang w:val="uk-UA"/>
        </w:rPr>
        <w:t>»;</w:t>
      </w:r>
    </w:p>
    <w:bookmarkEnd w:id="2"/>
    <w:p w14:paraId="1433F1E9" w14:textId="678FDEF8" w:rsidR="008D349B" w:rsidRPr="0031469E" w:rsidRDefault="008D349B" w:rsidP="00A32B72">
      <w:pPr>
        <w:pStyle w:val="a3"/>
        <w:ind w:left="0" w:firstLine="851"/>
        <w:jc w:val="both"/>
        <w:rPr>
          <w:sz w:val="28"/>
          <w:szCs w:val="28"/>
          <w:lang w:val="uk-UA"/>
        </w:rPr>
      </w:pPr>
      <w:r w:rsidRPr="0031469E">
        <w:rPr>
          <w:sz w:val="28"/>
          <w:szCs w:val="28"/>
          <w:lang w:val="uk-UA"/>
        </w:rPr>
        <w:t>в абзаці одинадцятому слово «ліцензіата» замінити словом «суб’єкта»;</w:t>
      </w:r>
    </w:p>
    <w:p w14:paraId="65BB43B6" w14:textId="2799E6EB" w:rsidR="00C24F36" w:rsidRPr="0031469E" w:rsidRDefault="00C24F36" w:rsidP="00A32B72">
      <w:pPr>
        <w:pStyle w:val="a3"/>
        <w:ind w:left="0" w:firstLine="851"/>
        <w:jc w:val="both"/>
        <w:rPr>
          <w:sz w:val="28"/>
          <w:szCs w:val="28"/>
          <w:lang w:val="uk-UA"/>
        </w:rPr>
      </w:pPr>
    </w:p>
    <w:p w14:paraId="563C7B05" w14:textId="6EF8C4C5" w:rsidR="005707DA" w:rsidRPr="0031469E" w:rsidRDefault="00307DFF" w:rsidP="005707DA">
      <w:pPr>
        <w:pStyle w:val="a3"/>
        <w:numPr>
          <w:ilvl w:val="0"/>
          <w:numId w:val="19"/>
        </w:numPr>
        <w:ind w:left="0" w:firstLine="851"/>
        <w:jc w:val="both"/>
        <w:rPr>
          <w:sz w:val="28"/>
          <w:szCs w:val="28"/>
          <w:lang w:val="uk-UA"/>
        </w:rPr>
      </w:pPr>
      <w:r w:rsidRPr="0031469E">
        <w:rPr>
          <w:sz w:val="28"/>
          <w:szCs w:val="28"/>
          <w:lang w:val="uk-UA"/>
        </w:rPr>
        <w:t xml:space="preserve">абзац другий пункту </w:t>
      </w:r>
      <w:r w:rsidR="006969B9" w:rsidRPr="0031469E">
        <w:rPr>
          <w:sz w:val="28"/>
          <w:szCs w:val="28"/>
          <w:lang w:val="uk-UA"/>
        </w:rPr>
        <w:t>7</w:t>
      </w:r>
      <w:r w:rsidRPr="0031469E">
        <w:rPr>
          <w:sz w:val="28"/>
          <w:szCs w:val="28"/>
          <w:lang w:val="uk-UA"/>
        </w:rPr>
        <w:t>.2 викласти в такій редакції:</w:t>
      </w:r>
    </w:p>
    <w:p w14:paraId="1568A316" w14:textId="6D780257" w:rsidR="005707DA" w:rsidRPr="0031469E" w:rsidRDefault="00307DFF" w:rsidP="00146135">
      <w:pPr>
        <w:pStyle w:val="a3"/>
        <w:ind w:left="0" w:firstLine="851"/>
        <w:jc w:val="both"/>
        <w:rPr>
          <w:sz w:val="28"/>
          <w:szCs w:val="28"/>
          <w:lang w:val="uk-UA"/>
        </w:rPr>
      </w:pPr>
      <w:r w:rsidRPr="0031469E">
        <w:rPr>
          <w:sz w:val="28"/>
          <w:szCs w:val="28"/>
          <w:lang w:val="uk-UA"/>
        </w:rPr>
        <w:t xml:space="preserve">«Один примірник </w:t>
      </w:r>
      <w:proofErr w:type="spellStart"/>
      <w:r w:rsidRPr="0031469E">
        <w:rPr>
          <w:sz w:val="28"/>
          <w:szCs w:val="28"/>
          <w:lang w:val="uk-UA"/>
        </w:rPr>
        <w:t>акта</w:t>
      </w:r>
      <w:proofErr w:type="spellEnd"/>
      <w:r w:rsidRPr="0031469E">
        <w:rPr>
          <w:sz w:val="28"/>
          <w:szCs w:val="28"/>
          <w:lang w:val="uk-UA"/>
        </w:rPr>
        <w:t xml:space="preserve"> перевірки передається уповноваженій особі </w:t>
      </w:r>
      <w:proofErr w:type="spellStart"/>
      <w:r w:rsidRPr="0031469E">
        <w:rPr>
          <w:sz w:val="28"/>
          <w:szCs w:val="28"/>
          <w:lang w:val="uk-UA"/>
        </w:rPr>
        <w:t>суб</w:t>
      </w:r>
      <w:proofErr w:type="spellEnd"/>
      <w:r w:rsidRPr="0031469E">
        <w:rPr>
          <w:sz w:val="28"/>
          <w:szCs w:val="28"/>
        </w:rPr>
        <w:t>’</w:t>
      </w:r>
      <w:proofErr w:type="spellStart"/>
      <w:r w:rsidRPr="0031469E">
        <w:rPr>
          <w:sz w:val="28"/>
          <w:szCs w:val="28"/>
          <w:lang w:val="uk-UA"/>
        </w:rPr>
        <w:t>єкта</w:t>
      </w:r>
      <w:proofErr w:type="spellEnd"/>
      <w:r w:rsidRPr="0031469E">
        <w:rPr>
          <w:sz w:val="28"/>
          <w:szCs w:val="28"/>
          <w:lang w:val="uk-UA"/>
        </w:rPr>
        <w:t xml:space="preserve">, діяльність якого перевірялася. Другий примірник </w:t>
      </w:r>
      <w:proofErr w:type="spellStart"/>
      <w:r w:rsidRPr="0031469E">
        <w:rPr>
          <w:sz w:val="28"/>
          <w:szCs w:val="28"/>
          <w:lang w:val="uk-UA"/>
        </w:rPr>
        <w:t>акта</w:t>
      </w:r>
      <w:proofErr w:type="spellEnd"/>
      <w:r w:rsidRPr="0031469E">
        <w:rPr>
          <w:sz w:val="28"/>
          <w:szCs w:val="28"/>
          <w:lang w:val="uk-UA"/>
        </w:rPr>
        <w:t xml:space="preserve"> перевірки з відміткою дати та часу його отримання суб’єктом, діяльність якого перевірялася, що засвідчується підписом уповноваженої особи суб’єкта, зберігається в НКРЕКП.»</w:t>
      </w:r>
      <w:r w:rsidR="004B4979" w:rsidRPr="0031469E">
        <w:rPr>
          <w:sz w:val="28"/>
          <w:szCs w:val="28"/>
          <w:lang w:val="uk-UA"/>
        </w:rPr>
        <w:t>;</w:t>
      </w:r>
    </w:p>
    <w:p w14:paraId="6B1E8F88" w14:textId="77777777" w:rsidR="00307DFF" w:rsidRPr="0031469E" w:rsidRDefault="00307DFF" w:rsidP="00146135">
      <w:pPr>
        <w:pStyle w:val="a3"/>
        <w:ind w:left="0" w:firstLine="851"/>
        <w:jc w:val="both"/>
        <w:rPr>
          <w:sz w:val="28"/>
          <w:szCs w:val="28"/>
          <w:lang w:val="uk-UA"/>
        </w:rPr>
      </w:pPr>
    </w:p>
    <w:p w14:paraId="19618ABF" w14:textId="4B27BCF0" w:rsidR="00146135" w:rsidRPr="0031469E" w:rsidRDefault="008811CF" w:rsidP="00146135">
      <w:pPr>
        <w:pStyle w:val="a3"/>
        <w:numPr>
          <w:ilvl w:val="0"/>
          <w:numId w:val="19"/>
        </w:numPr>
        <w:ind w:left="0" w:firstLine="851"/>
        <w:jc w:val="both"/>
        <w:rPr>
          <w:sz w:val="28"/>
          <w:szCs w:val="28"/>
          <w:lang w:val="uk-UA"/>
        </w:rPr>
      </w:pPr>
      <w:r w:rsidRPr="0031469E">
        <w:rPr>
          <w:sz w:val="28"/>
          <w:szCs w:val="28"/>
          <w:lang w:val="uk-UA"/>
        </w:rPr>
        <w:t xml:space="preserve">пункт </w:t>
      </w:r>
      <w:r w:rsidR="006969B9" w:rsidRPr="0031469E">
        <w:rPr>
          <w:sz w:val="28"/>
          <w:szCs w:val="28"/>
          <w:lang w:val="uk-UA"/>
        </w:rPr>
        <w:t>7</w:t>
      </w:r>
      <w:r w:rsidRPr="0031469E">
        <w:rPr>
          <w:sz w:val="28"/>
          <w:szCs w:val="28"/>
          <w:lang w:val="uk-UA"/>
        </w:rPr>
        <w:t>.4</w:t>
      </w:r>
      <w:r w:rsidR="005C6ECF" w:rsidRPr="0031469E">
        <w:rPr>
          <w:sz w:val="28"/>
          <w:szCs w:val="28"/>
          <w:lang w:val="uk-UA"/>
        </w:rPr>
        <w:t xml:space="preserve"> викласти в такій </w:t>
      </w:r>
      <w:r w:rsidR="00146135" w:rsidRPr="0031469E">
        <w:rPr>
          <w:sz w:val="28"/>
          <w:szCs w:val="28"/>
          <w:lang w:val="uk-UA"/>
        </w:rPr>
        <w:t>редакції:</w:t>
      </w:r>
    </w:p>
    <w:p w14:paraId="15EBBD23" w14:textId="2BEA8006" w:rsidR="00B03814" w:rsidRPr="0031469E" w:rsidRDefault="00146135" w:rsidP="00146135">
      <w:pPr>
        <w:pStyle w:val="a3"/>
        <w:ind w:left="0" w:firstLine="851"/>
        <w:jc w:val="both"/>
        <w:rPr>
          <w:sz w:val="28"/>
          <w:szCs w:val="28"/>
          <w:lang w:val="uk-UA"/>
        </w:rPr>
      </w:pPr>
      <w:r w:rsidRPr="0031469E">
        <w:rPr>
          <w:sz w:val="28"/>
          <w:szCs w:val="28"/>
          <w:lang w:val="uk-UA"/>
        </w:rPr>
        <w:t>«</w:t>
      </w:r>
      <w:r w:rsidR="006969B9" w:rsidRPr="0031469E">
        <w:rPr>
          <w:sz w:val="28"/>
          <w:szCs w:val="28"/>
          <w:lang w:val="uk-UA"/>
        </w:rPr>
        <w:t>7</w:t>
      </w:r>
      <w:r w:rsidRPr="0031469E">
        <w:rPr>
          <w:sz w:val="28"/>
          <w:szCs w:val="28"/>
          <w:lang w:val="uk-UA"/>
        </w:rPr>
        <w:t xml:space="preserve">.4. Якщо уповноважена особа </w:t>
      </w:r>
      <w:r w:rsidR="003C6C3E" w:rsidRPr="0031469E">
        <w:rPr>
          <w:sz w:val="28"/>
          <w:szCs w:val="28"/>
          <w:lang w:val="uk-UA"/>
        </w:rPr>
        <w:t>суб’єкта, діяльність якого перевірялась,</w:t>
      </w:r>
      <w:r w:rsidRPr="0031469E">
        <w:rPr>
          <w:sz w:val="28"/>
          <w:szCs w:val="28"/>
          <w:lang w:val="uk-UA"/>
        </w:rPr>
        <w:t xml:space="preserve"> відмовилась прийняти акт, складання якого передбачене цією главою, та/або є відсутньою на момент його підписання, факт відмови від прийняття та/або факт відсутності уповноваженої особи фіксується у відповідному акті, який надсилається </w:t>
      </w:r>
      <w:r w:rsidR="003C6C3E" w:rsidRPr="0031469E">
        <w:rPr>
          <w:sz w:val="28"/>
          <w:szCs w:val="28"/>
          <w:lang w:val="uk-UA"/>
        </w:rPr>
        <w:t>суб’єкту, діяльність якого перевірялась</w:t>
      </w:r>
      <w:r w:rsidR="0081587F" w:rsidRPr="0031469E">
        <w:rPr>
          <w:sz w:val="28"/>
          <w:szCs w:val="28"/>
          <w:lang w:val="uk-UA"/>
        </w:rPr>
        <w:t>,</w:t>
      </w:r>
      <w:r w:rsidR="003C6C3E" w:rsidRPr="0031469E">
        <w:rPr>
          <w:sz w:val="28"/>
          <w:szCs w:val="28"/>
          <w:lang w:val="uk-UA"/>
        </w:rPr>
        <w:t xml:space="preserve"> </w:t>
      </w:r>
      <w:r w:rsidRPr="0031469E">
        <w:rPr>
          <w:sz w:val="28"/>
          <w:szCs w:val="28"/>
          <w:lang w:val="uk-UA"/>
        </w:rPr>
        <w:t>рекомендованим листом протягом п</w:t>
      </w:r>
      <w:r w:rsidR="003C6C3E" w:rsidRPr="0031469E">
        <w:rPr>
          <w:sz w:val="28"/>
          <w:szCs w:val="28"/>
          <w:lang w:val="uk-UA"/>
        </w:rPr>
        <w:t>’</w:t>
      </w:r>
      <w:r w:rsidRPr="0031469E">
        <w:rPr>
          <w:sz w:val="28"/>
          <w:szCs w:val="28"/>
          <w:lang w:val="uk-UA"/>
        </w:rPr>
        <w:t xml:space="preserve">яти робочих днів з дня підписання </w:t>
      </w:r>
      <w:proofErr w:type="spellStart"/>
      <w:r w:rsidRPr="0031469E">
        <w:rPr>
          <w:sz w:val="28"/>
          <w:szCs w:val="28"/>
          <w:lang w:val="uk-UA"/>
        </w:rPr>
        <w:t>акта</w:t>
      </w:r>
      <w:proofErr w:type="spellEnd"/>
      <w:r w:rsidRPr="0031469E">
        <w:rPr>
          <w:sz w:val="28"/>
          <w:szCs w:val="28"/>
          <w:lang w:val="uk-UA"/>
        </w:rPr>
        <w:t xml:space="preserve"> членами комісії з перевірки. Датою вручення такого </w:t>
      </w:r>
      <w:proofErr w:type="spellStart"/>
      <w:r w:rsidRPr="0031469E">
        <w:rPr>
          <w:sz w:val="28"/>
          <w:szCs w:val="28"/>
          <w:lang w:val="uk-UA"/>
        </w:rPr>
        <w:t>акта</w:t>
      </w:r>
      <w:proofErr w:type="spellEnd"/>
      <w:r w:rsidRPr="0031469E">
        <w:rPr>
          <w:sz w:val="28"/>
          <w:szCs w:val="28"/>
          <w:lang w:val="uk-UA"/>
        </w:rPr>
        <w:t xml:space="preserve"> буде вважатися день його отримання представником </w:t>
      </w:r>
      <w:proofErr w:type="spellStart"/>
      <w:r w:rsidR="003C6C3E" w:rsidRPr="0031469E">
        <w:rPr>
          <w:sz w:val="28"/>
          <w:szCs w:val="28"/>
          <w:lang w:val="uk-UA"/>
        </w:rPr>
        <w:t>суб</w:t>
      </w:r>
      <w:proofErr w:type="spellEnd"/>
      <w:r w:rsidR="003C6C3E" w:rsidRPr="0031469E">
        <w:rPr>
          <w:sz w:val="28"/>
          <w:szCs w:val="28"/>
        </w:rPr>
        <w:t>’</w:t>
      </w:r>
      <w:proofErr w:type="spellStart"/>
      <w:r w:rsidR="003C6C3E" w:rsidRPr="0031469E">
        <w:rPr>
          <w:sz w:val="28"/>
          <w:szCs w:val="28"/>
          <w:lang w:val="uk-UA"/>
        </w:rPr>
        <w:t>єкта</w:t>
      </w:r>
      <w:proofErr w:type="spellEnd"/>
      <w:r w:rsidR="003C6C3E" w:rsidRPr="0031469E">
        <w:rPr>
          <w:sz w:val="28"/>
          <w:szCs w:val="28"/>
          <w:lang w:val="uk-UA"/>
        </w:rPr>
        <w:t>, діяльність якого перевірялась</w:t>
      </w:r>
      <w:r w:rsidRPr="0031469E">
        <w:rPr>
          <w:sz w:val="28"/>
          <w:szCs w:val="28"/>
          <w:lang w:val="uk-UA"/>
        </w:rPr>
        <w:t xml:space="preserve">, що підтверджується підписом одержувача, або </w:t>
      </w:r>
      <w:r w:rsidR="003C6C3E" w:rsidRPr="0031469E">
        <w:rPr>
          <w:sz w:val="28"/>
          <w:szCs w:val="28"/>
          <w:lang w:val="uk-UA"/>
        </w:rPr>
        <w:t>п</w:t>
      </w:r>
      <w:r w:rsidR="003C6C3E" w:rsidRPr="0031469E">
        <w:rPr>
          <w:sz w:val="28"/>
          <w:szCs w:val="28"/>
        </w:rPr>
        <w:t>’</w:t>
      </w:r>
      <w:proofErr w:type="spellStart"/>
      <w:r w:rsidR="003C6C3E" w:rsidRPr="0031469E">
        <w:rPr>
          <w:sz w:val="28"/>
          <w:szCs w:val="28"/>
          <w:lang w:val="uk-UA"/>
        </w:rPr>
        <w:t>ятий</w:t>
      </w:r>
      <w:proofErr w:type="spellEnd"/>
      <w:r w:rsidRPr="0031469E">
        <w:rPr>
          <w:sz w:val="28"/>
          <w:szCs w:val="28"/>
          <w:lang w:val="uk-UA"/>
        </w:rPr>
        <w:t xml:space="preserve"> календарний день від дня отримання листа поштовим відділенням зв</w:t>
      </w:r>
      <w:r w:rsidR="003C6C3E" w:rsidRPr="0031469E">
        <w:rPr>
          <w:sz w:val="28"/>
          <w:szCs w:val="28"/>
        </w:rPr>
        <w:t>’</w:t>
      </w:r>
      <w:proofErr w:type="spellStart"/>
      <w:r w:rsidRPr="0031469E">
        <w:rPr>
          <w:sz w:val="28"/>
          <w:szCs w:val="28"/>
          <w:lang w:val="uk-UA"/>
        </w:rPr>
        <w:t>язку</w:t>
      </w:r>
      <w:proofErr w:type="spellEnd"/>
      <w:r w:rsidRPr="0031469E">
        <w:rPr>
          <w:sz w:val="28"/>
          <w:szCs w:val="28"/>
          <w:lang w:val="uk-UA"/>
        </w:rPr>
        <w:t xml:space="preserve">, у якому обслуговується одержувач (у разі направлення </w:t>
      </w:r>
      <w:proofErr w:type="spellStart"/>
      <w:r w:rsidRPr="0031469E">
        <w:rPr>
          <w:sz w:val="28"/>
          <w:szCs w:val="28"/>
          <w:lang w:val="uk-UA"/>
        </w:rPr>
        <w:t>акта</w:t>
      </w:r>
      <w:proofErr w:type="spellEnd"/>
      <w:r w:rsidRPr="0031469E">
        <w:rPr>
          <w:sz w:val="28"/>
          <w:szCs w:val="28"/>
          <w:lang w:val="uk-UA"/>
        </w:rPr>
        <w:t xml:space="preserve"> поштою рекомендованим листом).</w:t>
      </w:r>
      <w:r w:rsidR="00DC1A7C" w:rsidRPr="0031469E">
        <w:rPr>
          <w:sz w:val="28"/>
          <w:szCs w:val="28"/>
          <w:lang w:val="uk-UA"/>
        </w:rPr>
        <w:t>»</w:t>
      </w:r>
      <w:r w:rsidR="0081587F" w:rsidRPr="0031469E">
        <w:rPr>
          <w:sz w:val="28"/>
          <w:szCs w:val="28"/>
          <w:lang w:val="uk-UA"/>
        </w:rPr>
        <w:t>;</w:t>
      </w:r>
    </w:p>
    <w:p w14:paraId="7A0E0577" w14:textId="55DB797B" w:rsidR="00955CA2" w:rsidRPr="0031469E" w:rsidRDefault="00955CA2" w:rsidP="00D643B1">
      <w:pPr>
        <w:pStyle w:val="a3"/>
        <w:ind w:left="0" w:firstLine="851"/>
        <w:jc w:val="both"/>
        <w:rPr>
          <w:sz w:val="28"/>
          <w:szCs w:val="28"/>
          <w:lang w:val="uk-UA"/>
        </w:rPr>
      </w:pPr>
    </w:p>
    <w:p w14:paraId="47612D75" w14:textId="28D62EEF" w:rsidR="00D643B1" w:rsidRPr="0031469E" w:rsidRDefault="00D643B1" w:rsidP="00D643B1">
      <w:pPr>
        <w:pStyle w:val="a3"/>
        <w:numPr>
          <w:ilvl w:val="0"/>
          <w:numId w:val="19"/>
        </w:numPr>
        <w:ind w:left="0" w:firstLine="851"/>
        <w:jc w:val="both"/>
        <w:rPr>
          <w:sz w:val="28"/>
          <w:szCs w:val="28"/>
          <w:lang w:val="uk-UA"/>
        </w:rPr>
      </w:pPr>
      <w:r w:rsidRPr="0031469E">
        <w:rPr>
          <w:sz w:val="28"/>
          <w:szCs w:val="28"/>
          <w:lang w:val="uk-UA"/>
        </w:rPr>
        <w:t xml:space="preserve">у пункті </w:t>
      </w:r>
      <w:r w:rsidR="006969B9" w:rsidRPr="0031469E">
        <w:rPr>
          <w:sz w:val="28"/>
          <w:szCs w:val="28"/>
          <w:lang w:val="uk-UA"/>
        </w:rPr>
        <w:t>7</w:t>
      </w:r>
      <w:r w:rsidRPr="0031469E">
        <w:rPr>
          <w:sz w:val="28"/>
          <w:szCs w:val="28"/>
          <w:lang w:val="uk-UA"/>
        </w:rPr>
        <w:t>.5:</w:t>
      </w:r>
    </w:p>
    <w:p w14:paraId="5FD05892" w14:textId="33110351" w:rsidR="00AE35A0" w:rsidRPr="0031469E" w:rsidRDefault="00D643B1" w:rsidP="00D643B1">
      <w:pPr>
        <w:pStyle w:val="a3"/>
        <w:ind w:left="0" w:firstLine="851"/>
        <w:jc w:val="both"/>
        <w:rPr>
          <w:sz w:val="28"/>
          <w:szCs w:val="28"/>
          <w:lang w:val="uk-UA"/>
        </w:rPr>
      </w:pPr>
      <w:r w:rsidRPr="0031469E">
        <w:rPr>
          <w:sz w:val="28"/>
          <w:szCs w:val="28"/>
          <w:lang w:val="uk-UA"/>
        </w:rPr>
        <w:t>абзаци перший та другий викласти в такій редакції:</w:t>
      </w:r>
    </w:p>
    <w:p w14:paraId="1282BAAB" w14:textId="5880332A" w:rsidR="00D643B1" w:rsidRPr="0031469E" w:rsidRDefault="00D643B1" w:rsidP="00D643B1">
      <w:pPr>
        <w:pStyle w:val="a3"/>
        <w:ind w:left="0" w:firstLine="851"/>
        <w:jc w:val="both"/>
        <w:rPr>
          <w:sz w:val="28"/>
          <w:szCs w:val="28"/>
          <w:lang w:val="uk-UA"/>
        </w:rPr>
      </w:pPr>
      <w:r w:rsidRPr="0031469E">
        <w:rPr>
          <w:sz w:val="28"/>
          <w:szCs w:val="28"/>
          <w:lang w:val="uk-UA"/>
        </w:rPr>
        <w:t>«</w:t>
      </w:r>
      <w:r w:rsidR="006969B9" w:rsidRPr="0031469E">
        <w:rPr>
          <w:sz w:val="28"/>
          <w:szCs w:val="28"/>
          <w:lang w:val="uk-UA"/>
        </w:rPr>
        <w:t>7</w:t>
      </w:r>
      <w:r w:rsidRPr="0031469E">
        <w:rPr>
          <w:sz w:val="28"/>
          <w:szCs w:val="28"/>
          <w:lang w:val="uk-UA"/>
        </w:rPr>
        <w:t>.5. У разі встановлення у перший день перевірки факту відсутності суб’єкта, що належ</w:t>
      </w:r>
      <w:r w:rsidR="009543F1" w:rsidRPr="0031469E">
        <w:rPr>
          <w:sz w:val="28"/>
          <w:szCs w:val="28"/>
          <w:lang w:val="uk-UA"/>
        </w:rPr>
        <w:t>и</w:t>
      </w:r>
      <w:r w:rsidRPr="0031469E">
        <w:rPr>
          <w:sz w:val="28"/>
          <w:szCs w:val="28"/>
          <w:lang w:val="uk-UA"/>
        </w:rPr>
        <w:t>ть до особливої групи споживачів</w:t>
      </w:r>
      <w:r w:rsidR="009543F1" w:rsidRPr="0031469E">
        <w:rPr>
          <w:sz w:val="28"/>
          <w:szCs w:val="28"/>
          <w:lang w:val="uk-UA"/>
        </w:rPr>
        <w:t xml:space="preserve"> та/або його уповноваженої особи</w:t>
      </w:r>
      <w:r w:rsidR="00136BA7" w:rsidRPr="0031469E">
        <w:rPr>
          <w:sz w:val="28"/>
          <w:szCs w:val="28"/>
          <w:lang w:val="uk-UA"/>
        </w:rPr>
        <w:t>,</w:t>
      </w:r>
      <w:r w:rsidR="00111DE0" w:rsidRPr="0031469E">
        <w:rPr>
          <w:sz w:val="28"/>
          <w:szCs w:val="28"/>
          <w:lang w:val="uk-UA"/>
        </w:rPr>
        <w:t xml:space="preserve"> </w:t>
      </w:r>
      <w:r w:rsidR="009543F1" w:rsidRPr="0031469E">
        <w:rPr>
          <w:sz w:val="28"/>
          <w:szCs w:val="28"/>
          <w:lang w:val="uk-UA"/>
        </w:rPr>
        <w:t>за його місцезнаходженням згідно з даними</w:t>
      </w:r>
      <w:r w:rsidR="00413A60" w:rsidRPr="0031469E">
        <w:rPr>
          <w:sz w:val="28"/>
          <w:szCs w:val="28"/>
          <w:lang w:val="uk-UA"/>
        </w:rPr>
        <w:t>,</w:t>
      </w:r>
      <w:r w:rsidR="009543F1" w:rsidRPr="0031469E">
        <w:rPr>
          <w:sz w:val="28"/>
          <w:szCs w:val="28"/>
          <w:lang w:val="uk-UA"/>
        </w:rPr>
        <w:t xml:space="preserve"> що містяться в Єдиному державному реєстрі юридичних осіб, фізичних осіб – підприємців та громадських формувань</w:t>
      </w:r>
      <w:r w:rsidRPr="0031469E">
        <w:rPr>
          <w:sz w:val="28"/>
          <w:szCs w:val="28"/>
          <w:lang w:val="uk-UA"/>
        </w:rPr>
        <w:t xml:space="preserve">, ліцензіата </w:t>
      </w:r>
      <w:r w:rsidR="009543F1" w:rsidRPr="0031469E">
        <w:rPr>
          <w:sz w:val="28"/>
          <w:szCs w:val="28"/>
          <w:lang w:val="uk-UA"/>
        </w:rPr>
        <w:t xml:space="preserve">та/або його уповноваженої особи </w:t>
      </w:r>
      <w:r w:rsidRPr="0031469E">
        <w:rPr>
          <w:sz w:val="28"/>
          <w:szCs w:val="28"/>
          <w:lang w:val="uk-UA"/>
        </w:rPr>
        <w:t>за його місцезнаходженням згідно з даними, що містяться у ліцензійній справі, у цей день складається акт про відмову у проведенні перевірки за формою, наведеною в додатку 21 до цього Порядку.</w:t>
      </w:r>
    </w:p>
    <w:p w14:paraId="5B9825FF" w14:textId="0B619E71" w:rsidR="00D643B1" w:rsidRPr="0031469E" w:rsidRDefault="00D643B1" w:rsidP="00D643B1">
      <w:pPr>
        <w:pStyle w:val="a3"/>
        <w:ind w:left="0" w:firstLine="851"/>
        <w:jc w:val="both"/>
        <w:rPr>
          <w:sz w:val="28"/>
          <w:szCs w:val="28"/>
          <w:lang w:val="uk-UA"/>
        </w:rPr>
      </w:pPr>
      <w:r w:rsidRPr="0031469E">
        <w:rPr>
          <w:sz w:val="28"/>
          <w:szCs w:val="28"/>
          <w:lang w:val="uk-UA"/>
        </w:rPr>
        <w:t xml:space="preserve">Один примірник </w:t>
      </w:r>
      <w:proofErr w:type="spellStart"/>
      <w:r w:rsidRPr="0031469E">
        <w:rPr>
          <w:sz w:val="28"/>
          <w:szCs w:val="28"/>
          <w:lang w:val="uk-UA"/>
        </w:rPr>
        <w:t>акта</w:t>
      </w:r>
      <w:proofErr w:type="spellEnd"/>
      <w:r w:rsidRPr="0031469E">
        <w:rPr>
          <w:sz w:val="28"/>
          <w:szCs w:val="28"/>
          <w:lang w:val="uk-UA"/>
        </w:rPr>
        <w:t xml:space="preserve"> про відмову у проведенні перевірки надсилається суб’єкту, що належать до особливої групи споживачів, ліцензіату за місцезнаходженням ліцензіата згідно з відомостями, що містяться в Єдиному державному реєстрі юридичних осіб, фізичних осіб – підприємців та громадських формувань, рекомендованим листом протягом п’яти робочих днів з дня підписання </w:t>
      </w:r>
      <w:proofErr w:type="spellStart"/>
      <w:r w:rsidRPr="0031469E">
        <w:rPr>
          <w:sz w:val="28"/>
          <w:szCs w:val="28"/>
          <w:lang w:val="uk-UA"/>
        </w:rPr>
        <w:t>акта</w:t>
      </w:r>
      <w:proofErr w:type="spellEnd"/>
      <w:r w:rsidRPr="0031469E">
        <w:rPr>
          <w:sz w:val="28"/>
          <w:szCs w:val="28"/>
          <w:lang w:val="uk-UA"/>
        </w:rPr>
        <w:t xml:space="preserve"> членами комісії з перевірки. Другий примірник </w:t>
      </w:r>
      <w:proofErr w:type="spellStart"/>
      <w:r w:rsidRPr="0031469E">
        <w:rPr>
          <w:sz w:val="28"/>
          <w:szCs w:val="28"/>
          <w:lang w:val="uk-UA"/>
        </w:rPr>
        <w:t>акта</w:t>
      </w:r>
      <w:proofErr w:type="spellEnd"/>
      <w:r w:rsidRPr="0031469E">
        <w:rPr>
          <w:sz w:val="28"/>
          <w:szCs w:val="28"/>
          <w:lang w:val="uk-UA"/>
        </w:rPr>
        <w:t xml:space="preserve"> про відмову у проведенні перевірки долучається до ліцензійної справи </w:t>
      </w:r>
      <w:r w:rsidR="001D6358" w:rsidRPr="0031469E">
        <w:rPr>
          <w:sz w:val="28"/>
          <w:szCs w:val="28"/>
          <w:lang w:val="uk-UA"/>
        </w:rPr>
        <w:t xml:space="preserve">(у разі її наявності) </w:t>
      </w:r>
      <w:r w:rsidRPr="0031469E">
        <w:rPr>
          <w:sz w:val="28"/>
          <w:szCs w:val="28"/>
          <w:lang w:val="uk-UA"/>
        </w:rPr>
        <w:t>та зберігається в НКРЕКП</w:t>
      </w:r>
      <w:r w:rsidR="001D6358" w:rsidRPr="0031469E">
        <w:rPr>
          <w:sz w:val="28"/>
          <w:szCs w:val="28"/>
          <w:lang w:val="uk-UA"/>
        </w:rPr>
        <w:t>.</w:t>
      </w:r>
      <w:r w:rsidRPr="0031469E">
        <w:rPr>
          <w:sz w:val="28"/>
          <w:szCs w:val="28"/>
          <w:lang w:val="uk-UA"/>
        </w:rPr>
        <w:t xml:space="preserve"> Перевірка при цьому вважається завершеною та акт перевірки за формою, наведеною в додатку 19 до цього Порядку, не складається.»;</w:t>
      </w:r>
    </w:p>
    <w:p w14:paraId="794DB9DE" w14:textId="5EE428D8" w:rsidR="00347544" w:rsidRPr="0031469E" w:rsidRDefault="00347544" w:rsidP="00D643B1">
      <w:pPr>
        <w:pStyle w:val="a3"/>
        <w:ind w:left="0" w:firstLine="851"/>
        <w:jc w:val="both"/>
        <w:rPr>
          <w:sz w:val="28"/>
          <w:szCs w:val="28"/>
          <w:lang w:val="uk-UA"/>
        </w:rPr>
      </w:pPr>
      <w:r w:rsidRPr="0031469E">
        <w:rPr>
          <w:sz w:val="28"/>
          <w:szCs w:val="28"/>
          <w:lang w:val="uk-UA"/>
        </w:rPr>
        <w:t>в абзаці третьому слово «третій» замінити словом «п</w:t>
      </w:r>
      <w:r w:rsidRPr="0031469E">
        <w:rPr>
          <w:sz w:val="28"/>
          <w:szCs w:val="28"/>
        </w:rPr>
        <w:t>’</w:t>
      </w:r>
      <w:proofErr w:type="spellStart"/>
      <w:r w:rsidRPr="0031469E">
        <w:rPr>
          <w:sz w:val="28"/>
          <w:szCs w:val="28"/>
          <w:lang w:val="uk-UA"/>
        </w:rPr>
        <w:t>ятий</w:t>
      </w:r>
      <w:proofErr w:type="spellEnd"/>
      <w:r w:rsidRPr="0031469E">
        <w:rPr>
          <w:sz w:val="28"/>
          <w:szCs w:val="28"/>
          <w:lang w:val="uk-UA"/>
        </w:rPr>
        <w:t>»;</w:t>
      </w:r>
    </w:p>
    <w:p w14:paraId="54061B9D" w14:textId="067970B0" w:rsidR="00AE35A0" w:rsidRPr="0031469E" w:rsidRDefault="00AE35A0" w:rsidP="00D643B1">
      <w:pPr>
        <w:pStyle w:val="a3"/>
        <w:ind w:left="0" w:firstLine="851"/>
        <w:jc w:val="both"/>
        <w:rPr>
          <w:sz w:val="28"/>
          <w:szCs w:val="28"/>
          <w:lang w:val="uk-UA"/>
        </w:rPr>
      </w:pPr>
    </w:p>
    <w:p w14:paraId="7BE4C5BC" w14:textId="152294EA" w:rsidR="00F863EB" w:rsidRPr="0031469E" w:rsidRDefault="00F863EB" w:rsidP="00F863EB">
      <w:pPr>
        <w:pStyle w:val="a3"/>
        <w:numPr>
          <w:ilvl w:val="0"/>
          <w:numId w:val="19"/>
        </w:numPr>
        <w:ind w:left="0" w:firstLine="851"/>
        <w:jc w:val="both"/>
        <w:rPr>
          <w:sz w:val="28"/>
          <w:szCs w:val="28"/>
          <w:lang w:val="uk-UA"/>
        </w:rPr>
      </w:pPr>
      <w:r w:rsidRPr="0031469E">
        <w:rPr>
          <w:sz w:val="28"/>
          <w:szCs w:val="28"/>
          <w:lang w:val="uk-UA"/>
        </w:rPr>
        <w:t xml:space="preserve">у пункті </w:t>
      </w:r>
      <w:r w:rsidR="006969B9" w:rsidRPr="0031469E">
        <w:rPr>
          <w:sz w:val="28"/>
          <w:szCs w:val="28"/>
          <w:lang w:val="uk-UA"/>
        </w:rPr>
        <w:t>7</w:t>
      </w:r>
      <w:r w:rsidRPr="0031469E">
        <w:rPr>
          <w:sz w:val="28"/>
          <w:szCs w:val="28"/>
          <w:lang w:val="uk-UA"/>
        </w:rPr>
        <w:t>.6:</w:t>
      </w:r>
    </w:p>
    <w:p w14:paraId="39540FC9" w14:textId="76AD1E4E" w:rsidR="00F863EB" w:rsidRPr="0031469E" w:rsidRDefault="00F863EB" w:rsidP="00D643B1">
      <w:pPr>
        <w:pStyle w:val="a3"/>
        <w:ind w:left="0" w:firstLine="851"/>
        <w:jc w:val="both"/>
        <w:rPr>
          <w:sz w:val="28"/>
          <w:szCs w:val="28"/>
          <w:lang w:val="uk-UA"/>
        </w:rPr>
      </w:pPr>
      <w:r w:rsidRPr="0031469E">
        <w:rPr>
          <w:sz w:val="28"/>
          <w:szCs w:val="28"/>
          <w:lang w:val="uk-UA"/>
        </w:rPr>
        <w:t>абзац перший викласти в такій редакції:</w:t>
      </w:r>
    </w:p>
    <w:p w14:paraId="23FFDAB1" w14:textId="2F2A099E" w:rsidR="00955CA2" w:rsidRPr="0031469E" w:rsidRDefault="00955CA2" w:rsidP="00D643B1">
      <w:pPr>
        <w:pStyle w:val="rvps2"/>
        <w:spacing w:before="0" w:beforeAutospacing="0" w:after="0" w:afterAutospacing="0"/>
        <w:ind w:firstLine="851"/>
        <w:jc w:val="both"/>
        <w:rPr>
          <w:sz w:val="28"/>
          <w:szCs w:val="28"/>
        </w:rPr>
      </w:pPr>
      <w:r w:rsidRPr="0031469E">
        <w:rPr>
          <w:sz w:val="28"/>
          <w:szCs w:val="28"/>
        </w:rPr>
        <w:t>«</w:t>
      </w:r>
      <w:r w:rsidR="00897A2A" w:rsidRPr="0031469E">
        <w:rPr>
          <w:sz w:val="28"/>
          <w:szCs w:val="28"/>
        </w:rPr>
        <w:t xml:space="preserve">7.6. </w:t>
      </w:r>
      <w:r w:rsidRPr="0031469E">
        <w:rPr>
          <w:sz w:val="28"/>
          <w:szCs w:val="28"/>
        </w:rPr>
        <w:t>У разі відмови у проведенні перевірки в перший день перевірки складається акт про відмову у проведенні перевірки за формою, наведеною в</w:t>
      </w:r>
      <w:r w:rsidR="005353D2" w:rsidRPr="0031469E">
        <w:rPr>
          <w:sz w:val="28"/>
          <w:szCs w:val="28"/>
        </w:rPr>
        <w:t xml:space="preserve"> </w:t>
      </w:r>
      <w:hyperlink r:id="rId8" w:anchor="n578" w:history="1">
        <w:r w:rsidRPr="0031469E">
          <w:rPr>
            <w:rStyle w:val="a4"/>
            <w:rFonts w:eastAsiaTheme="majorEastAsia"/>
            <w:color w:val="auto"/>
            <w:sz w:val="28"/>
            <w:szCs w:val="28"/>
            <w:u w:val="none"/>
          </w:rPr>
          <w:t>додатку 21</w:t>
        </w:r>
      </w:hyperlink>
      <w:r w:rsidR="005353D2" w:rsidRPr="0031469E">
        <w:rPr>
          <w:rStyle w:val="a4"/>
          <w:rFonts w:eastAsiaTheme="majorEastAsia"/>
          <w:color w:val="auto"/>
          <w:sz w:val="28"/>
          <w:szCs w:val="28"/>
          <w:u w:val="none"/>
        </w:rPr>
        <w:t xml:space="preserve"> </w:t>
      </w:r>
      <w:r w:rsidRPr="0031469E">
        <w:rPr>
          <w:sz w:val="28"/>
          <w:szCs w:val="28"/>
        </w:rPr>
        <w:t xml:space="preserve">до цього Порядку. Акт про відмову у проведенні перевірки надсилається </w:t>
      </w:r>
      <w:proofErr w:type="spellStart"/>
      <w:r w:rsidR="00F863EB" w:rsidRPr="0031469E">
        <w:rPr>
          <w:sz w:val="28"/>
          <w:szCs w:val="28"/>
        </w:rPr>
        <w:t>суб</w:t>
      </w:r>
      <w:proofErr w:type="spellEnd"/>
      <w:r w:rsidR="00F863EB" w:rsidRPr="0031469E">
        <w:rPr>
          <w:sz w:val="28"/>
          <w:szCs w:val="28"/>
          <w:lang w:val="ru-RU"/>
        </w:rPr>
        <w:t>’</w:t>
      </w:r>
      <w:proofErr w:type="spellStart"/>
      <w:r w:rsidR="00F863EB" w:rsidRPr="0031469E">
        <w:rPr>
          <w:sz w:val="28"/>
          <w:szCs w:val="28"/>
        </w:rPr>
        <w:t>єкту</w:t>
      </w:r>
      <w:proofErr w:type="spellEnd"/>
      <w:r w:rsidRPr="0031469E">
        <w:rPr>
          <w:sz w:val="28"/>
          <w:szCs w:val="28"/>
        </w:rPr>
        <w:t>, діяльність якого перевірялася</w:t>
      </w:r>
      <w:r w:rsidR="00F863EB" w:rsidRPr="0031469E">
        <w:rPr>
          <w:sz w:val="28"/>
          <w:szCs w:val="28"/>
        </w:rPr>
        <w:t>,</w:t>
      </w:r>
      <w:r w:rsidRPr="0031469E">
        <w:rPr>
          <w:sz w:val="28"/>
          <w:szCs w:val="28"/>
        </w:rPr>
        <w:t xml:space="preserve"> рекомендованим листом протягом п’яти робочих днів з дня підписання </w:t>
      </w:r>
      <w:proofErr w:type="spellStart"/>
      <w:r w:rsidRPr="0031469E">
        <w:rPr>
          <w:sz w:val="28"/>
          <w:szCs w:val="28"/>
        </w:rPr>
        <w:t>акта</w:t>
      </w:r>
      <w:proofErr w:type="spellEnd"/>
      <w:r w:rsidRPr="0031469E">
        <w:rPr>
          <w:sz w:val="28"/>
          <w:szCs w:val="28"/>
        </w:rPr>
        <w:t xml:space="preserve"> членами комісії з перевірки. Другий примірник </w:t>
      </w:r>
      <w:proofErr w:type="spellStart"/>
      <w:r w:rsidRPr="0031469E">
        <w:rPr>
          <w:sz w:val="28"/>
          <w:szCs w:val="28"/>
        </w:rPr>
        <w:t>акта</w:t>
      </w:r>
      <w:proofErr w:type="spellEnd"/>
      <w:r w:rsidRPr="0031469E">
        <w:rPr>
          <w:sz w:val="28"/>
          <w:szCs w:val="28"/>
        </w:rPr>
        <w:t xml:space="preserve"> про відмову у проведенні перевірки зберігається в НКРЕКП.»</w:t>
      </w:r>
      <w:r w:rsidR="00F863EB" w:rsidRPr="0031469E">
        <w:rPr>
          <w:sz w:val="28"/>
          <w:szCs w:val="28"/>
        </w:rPr>
        <w:t>;</w:t>
      </w:r>
    </w:p>
    <w:p w14:paraId="262E02C9" w14:textId="48938057" w:rsidR="00F863EB" w:rsidRPr="0031469E" w:rsidRDefault="00F863EB" w:rsidP="00D643B1">
      <w:pPr>
        <w:pStyle w:val="rvps2"/>
        <w:spacing w:before="0" w:beforeAutospacing="0" w:after="0" w:afterAutospacing="0"/>
        <w:ind w:firstLine="851"/>
        <w:jc w:val="both"/>
        <w:rPr>
          <w:sz w:val="28"/>
          <w:szCs w:val="28"/>
        </w:rPr>
      </w:pPr>
      <w:r w:rsidRPr="0031469E">
        <w:rPr>
          <w:sz w:val="28"/>
          <w:szCs w:val="28"/>
        </w:rPr>
        <w:t>в абзаці третьому слово «ліцензіата» виключити;</w:t>
      </w:r>
    </w:p>
    <w:p w14:paraId="5DAF5AD4" w14:textId="2B3C4CF6" w:rsidR="0056531D" w:rsidRPr="0031469E" w:rsidRDefault="0056531D" w:rsidP="00D643B1">
      <w:pPr>
        <w:pStyle w:val="rvps2"/>
        <w:spacing w:before="0" w:beforeAutospacing="0" w:after="0" w:afterAutospacing="0"/>
        <w:ind w:firstLine="851"/>
        <w:jc w:val="both"/>
        <w:rPr>
          <w:sz w:val="28"/>
          <w:szCs w:val="28"/>
        </w:rPr>
      </w:pPr>
    </w:p>
    <w:p w14:paraId="117B5BCF" w14:textId="77777777" w:rsidR="00A336E2" w:rsidRPr="0031469E" w:rsidRDefault="0056531D" w:rsidP="0056531D">
      <w:pPr>
        <w:pStyle w:val="rvps2"/>
        <w:numPr>
          <w:ilvl w:val="0"/>
          <w:numId w:val="19"/>
        </w:numPr>
        <w:spacing w:before="0" w:beforeAutospacing="0" w:after="0" w:afterAutospacing="0"/>
        <w:ind w:left="0" w:firstLine="851"/>
        <w:jc w:val="both"/>
        <w:rPr>
          <w:sz w:val="28"/>
          <w:szCs w:val="28"/>
        </w:rPr>
      </w:pPr>
      <w:r w:rsidRPr="0031469E">
        <w:rPr>
          <w:sz w:val="28"/>
          <w:szCs w:val="28"/>
        </w:rPr>
        <w:t xml:space="preserve">у пункті </w:t>
      </w:r>
      <w:r w:rsidR="006969B9" w:rsidRPr="0031469E">
        <w:rPr>
          <w:sz w:val="28"/>
          <w:szCs w:val="28"/>
        </w:rPr>
        <w:t>7</w:t>
      </w:r>
      <w:r w:rsidRPr="0031469E">
        <w:rPr>
          <w:sz w:val="28"/>
          <w:szCs w:val="28"/>
        </w:rPr>
        <w:t>.7</w:t>
      </w:r>
      <w:r w:rsidR="00A336E2" w:rsidRPr="0031469E">
        <w:rPr>
          <w:sz w:val="28"/>
          <w:szCs w:val="28"/>
        </w:rPr>
        <w:t>:</w:t>
      </w:r>
    </w:p>
    <w:p w14:paraId="436139F5" w14:textId="0B3BD587" w:rsidR="0056531D" w:rsidRPr="0031469E" w:rsidRDefault="0056531D" w:rsidP="00A336E2">
      <w:pPr>
        <w:pStyle w:val="rvps2"/>
        <w:spacing w:before="0" w:beforeAutospacing="0" w:after="0" w:afterAutospacing="0"/>
        <w:ind w:left="851"/>
        <w:jc w:val="both"/>
        <w:rPr>
          <w:sz w:val="28"/>
          <w:szCs w:val="28"/>
        </w:rPr>
      </w:pPr>
      <w:r w:rsidRPr="0031469E">
        <w:rPr>
          <w:sz w:val="28"/>
          <w:szCs w:val="28"/>
        </w:rPr>
        <w:t>слово «ліцензіата» замінити словом «</w:t>
      </w:r>
      <w:proofErr w:type="spellStart"/>
      <w:r w:rsidRPr="0031469E">
        <w:rPr>
          <w:sz w:val="28"/>
          <w:szCs w:val="28"/>
        </w:rPr>
        <w:t>суб</w:t>
      </w:r>
      <w:proofErr w:type="spellEnd"/>
      <w:r w:rsidRPr="0031469E">
        <w:rPr>
          <w:sz w:val="28"/>
          <w:szCs w:val="28"/>
          <w:lang w:val="ru-RU"/>
        </w:rPr>
        <w:t>’</w:t>
      </w:r>
      <w:proofErr w:type="spellStart"/>
      <w:r w:rsidRPr="0031469E">
        <w:rPr>
          <w:sz w:val="28"/>
          <w:szCs w:val="28"/>
        </w:rPr>
        <w:t>єкта</w:t>
      </w:r>
      <w:proofErr w:type="spellEnd"/>
      <w:r w:rsidRPr="0031469E">
        <w:rPr>
          <w:sz w:val="28"/>
          <w:szCs w:val="28"/>
        </w:rPr>
        <w:t>»</w:t>
      </w:r>
      <w:r w:rsidR="009A6CC8" w:rsidRPr="0031469E">
        <w:rPr>
          <w:sz w:val="28"/>
          <w:szCs w:val="28"/>
        </w:rPr>
        <w:t>;</w:t>
      </w:r>
    </w:p>
    <w:p w14:paraId="5633E840" w14:textId="2F4F82AC" w:rsidR="005353D2" w:rsidRPr="0031469E" w:rsidRDefault="00D91696" w:rsidP="00C81959">
      <w:pPr>
        <w:pStyle w:val="rvps2"/>
        <w:spacing w:before="0" w:beforeAutospacing="0" w:after="0" w:afterAutospacing="0"/>
        <w:ind w:firstLine="851"/>
        <w:jc w:val="both"/>
        <w:rPr>
          <w:sz w:val="28"/>
          <w:szCs w:val="28"/>
        </w:rPr>
      </w:pPr>
      <w:r w:rsidRPr="0031469E">
        <w:rPr>
          <w:sz w:val="28"/>
          <w:szCs w:val="28"/>
        </w:rPr>
        <w:t>після слова «справи» доповнити знаками та словами «(у разі її наявності)»;</w:t>
      </w:r>
    </w:p>
    <w:p w14:paraId="2BB2035F" w14:textId="77777777" w:rsidR="00A336E2" w:rsidRPr="0031469E" w:rsidRDefault="00A336E2" w:rsidP="00C81959">
      <w:pPr>
        <w:pStyle w:val="rvps2"/>
        <w:spacing w:before="0" w:beforeAutospacing="0" w:after="0" w:afterAutospacing="0"/>
        <w:ind w:firstLine="851"/>
        <w:jc w:val="both"/>
        <w:rPr>
          <w:sz w:val="28"/>
          <w:szCs w:val="28"/>
        </w:rPr>
      </w:pPr>
    </w:p>
    <w:p w14:paraId="53759F85" w14:textId="596240A1" w:rsidR="006969B9" w:rsidRPr="0031469E" w:rsidRDefault="00F84529" w:rsidP="00F84529">
      <w:pPr>
        <w:pStyle w:val="rvps2"/>
        <w:numPr>
          <w:ilvl w:val="0"/>
          <w:numId w:val="19"/>
        </w:numPr>
        <w:spacing w:before="0" w:beforeAutospacing="0" w:after="0" w:afterAutospacing="0"/>
        <w:ind w:left="0" w:firstLine="851"/>
        <w:jc w:val="both"/>
        <w:rPr>
          <w:sz w:val="28"/>
          <w:szCs w:val="28"/>
        </w:rPr>
      </w:pPr>
      <w:r w:rsidRPr="0031469E">
        <w:rPr>
          <w:sz w:val="28"/>
          <w:szCs w:val="28"/>
        </w:rPr>
        <w:t>у пункті 7.8:</w:t>
      </w:r>
    </w:p>
    <w:p w14:paraId="536543D2" w14:textId="15A94BCD" w:rsidR="006969B9" w:rsidRPr="0031469E" w:rsidRDefault="005B404F" w:rsidP="00C81959">
      <w:pPr>
        <w:pStyle w:val="rvps2"/>
        <w:spacing w:before="0" w:beforeAutospacing="0" w:after="0" w:afterAutospacing="0"/>
        <w:ind w:firstLine="851"/>
        <w:jc w:val="both"/>
        <w:rPr>
          <w:sz w:val="28"/>
          <w:szCs w:val="28"/>
        </w:rPr>
      </w:pPr>
      <w:r w:rsidRPr="0031469E">
        <w:rPr>
          <w:sz w:val="28"/>
          <w:szCs w:val="28"/>
        </w:rPr>
        <w:t>в абзацах першому та другому слово «ліцензіата» замінити словами та знак</w:t>
      </w:r>
      <w:r w:rsidR="007449FD" w:rsidRPr="0031469E">
        <w:rPr>
          <w:sz w:val="28"/>
          <w:szCs w:val="28"/>
        </w:rPr>
        <w:t>ами</w:t>
      </w:r>
      <w:r w:rsidRPr="0031469E">
        <w:rPr>
          <w:sz w:val="28"/>
          <w:szCs w:val="28"/>
        </w:rPr>
        <w:t xml:space="preserve"> «суб’єкта, щодо якого здійснювалася перевірка</w:t>
      </w:r>
      <w:r w:rsidR="007449FD" w:rsidRPr="0031469E">
        <w:rPr>
          <w:sz w:val="28"/>
          <w:szCs w:val="28"/>
        </w:rPr>
        <w:t>,</w:t>
      </w:r>
      <w:r w:rsidRPr="0031469E">
        <w:rPr>
          <w:sz w:val="28"/>
          <w:szCs w:val="28"/>
        </w:rPr>
        <w:t>»;</w:t>
      </w:r>
    </w:p>
    <w:p w14:paraId="1587586D" w14:textId="07BD708B" w:rsidR="00F84529" w:rsidRPr="0031469E" w:rsidRDefault="005B404F" w:rsidP="00C81959">
      <w:pPr>
        <w:pStyle w:val="rvps2"/>
        <w:spacing w:before="0" w:beforeAutospacing="0" w:after="0" w:afterAutospacing="0"/>
        <w:ind w:firstLine="851"/>
        <w:jc w:val="both"/>
        <w:rPr>
          <w:sz w:val="28"/>
          <w:szCs w:val="28"/>
          <w:lang w:val="ru-RU"/>
        </w:rPr>
      </w:pPr>
      <w:r w:rsidRPr="0031469E">
        <w:rPr>
          <w:sz w:val="28"/>
          <w:szCs w:val="28"/>
        </w:rPr>
        <w:t>в абзаці третьому слово «ліцензіата» замінити словом «</w:t>
      </w:r>
      <w:proofErr w:type="spellStart"/>
      <w:r w:rsidRPr="0031469E">
        <w:rPr>
          <w:sz w:val="28"/>
          <w:szCs w:val="28"/>
        </w:rPr>
        <w:t>суб</w:t>
      </w:r>
      <w:proofErr w:type="spellEnd"/>
      <w:r w:rsidRPr="0031469E">
        <w:rPr>
          <w:sz w:val="28"/>
          <w:szCs w:val="28"/>
          <w:lang w:val="ru-RU"/>
        </w:rPr>
        <w:t>’</w:t>
      </w:r>
      <w:proofErr w:type="spellStart"/>
      <w:r w:rsidRPr="0031469E">
        <w:rPr>
          <w:sz w:val="28"/>
          <w:szCs w:val="28"/>
        </w:rPr>
        <w:t>єкта</w:t>
      </w:r>
      <w:proofErr w:type="spellEnd"/>
      <w:r w:rsidRPr="0031469E">
        <w:rPr>
          <w:sz w:val="28"/>
          <w:szCs w:val="28"/>
        </w:rPr>
        <w:t>»</w:t>
      </w:r>
      <w:r w:rsidR="00D00028" w:rsidRPr="0031469E">
        <w:rPr>
          <w:sz w:val="28"/>
          <w:szCs w:val="28"/>
        </w:rPr>
        <w:t>.</w:t>
      </w:r>
    </w:p>
    <w:p w14:paraId="6BA6BE95" w14:textId="57D2D6B4" w:rsidR="00F84529" w:rsidRPr="0031469E" w:rsidRDefault="00F84529" w:rsidP="00C81959">
      <w:pPr>
        <w:pStyle w:val="rvps2"/>
        <w:spacing w:before="0" w:beforeAutospacing="0" w:after="0" w:afterAutospacing="0"/>
        <w:ind w:firstLine="851"/>
        <w:jc w:val="both"/>
        <w:rPr>
          <w:sz w:val="28"/>
          <w:szCs w:val="28"/>
        </w:rPr>
      </w:pPr>
    </w:p>
    <w:p w14:paraId="4E83A83B" w14:textId="254CA240" w:rsidR="00711E2A" w:rsidRPr="0031469E" w:rsidRDefault="00711E2A" w:rsidP="00711E2A">
      <w:pPr>
        <w:pStyle w:val="rvps2"/>
        <w:numPr>
          <w:ilvl w:val="0"/>
          <w:numId w:val="24"/>
        </w:numPr>
        <w:spacing w:before="0" w:beforeAutospacing="0" w:after="0" w:afterAutospacing="0"/>
        <w:ind w:left="0" w:firstLine="851"/>
        <w:jc w:val="both"/>
        <w:rPr>
          <w:sz w:val="28"/>
          <w:szCs w:val="28"/>
          <w:lang w:val="en-US"/>
        </w:rPr>
      </w:pPr>
      <w:r w:rsidRPr="0031469E">
        <w:rPr>
          <w:sz w:val="28"/>
          <w:szCs w:val="28"/>
        </w:rPr>
        <w:t xml:space="preserve">У </w:t>
      </w:r>
      <w:r w:rsidR="00214182" w:rsidRPr="0031469E">
        <w:rPr>
          <w:sz w:val="28"/>
          <w:szCs w:val="28"/>
        </w:rPr>
        <w:t xml:space="preserve">пункті 8.2 </w:t>
      </w:r>
      <w:r w:rsidRPr="0031469E">
        <w:rPr>
          <w:sz w:val="28"/>
          <w:szCs w:val="28"/>
        </w:rPr>
        <w:t>глав</w:t>
      </w:r>
      <w:r w:rsidR="00214182" w:rsidRPr="0031469E">
        <w:rPr>
          <w:sz w:val="28"/>
          <w:szCs w:val="28"/>
        </w:rPr>
        <w:t>и</w:t>
      </w:r>
      <w:r w:rsidRPr="0031469E">
        <w:rPr>
          <w:sz w:val="28"/>
          <w:szCs w:val="28"/>
        </w:rPr>
        <w:t xml:space="preserve"> 8:</w:t>
      </w:r>
    </w:p>
    <w:p w14:paraId="01347252" w14:textId="77777777" w:rsidR="00F15A3F" w:rsidRPr="0031469E" w:rsidRDefault="00F15A3F" w:rsidP="00C81959">
      <w:pPr>
        <w:pStyle w:val="rvps2"/>
        <w:spacing w:before="0" w:beforeAutospacing="0" w:after="0" w:afterAutospacing="0"/>
        <w:ind w:firstLine="851"/>
        <w:jc w:val="both"/>
        <w:rPr>
          <w:sz w:val="28"/>
          <w:szCs w:val="28"/>
        </w:rPr>
      </w:pPr>
    </w:p>
    <w:p w14:paraId="71890A2C" w14:textId="0E2200F7" w:rsidR="00711E2A" w:rsidRPr="0031469E" w:rsidRDefault="00F15A3F" w:rsidP="00C81959">
      <w:pPr>
        <w:pStyle w:val="rvps2"/>
        <w:spacing w:before="0" w:beforeAutospacing="0" w:after="0" w:afterAutospacing="0"/>
        <w:ind w:firstLine="851"/>
        <w:jc w:val="both"/>
        <w:rPr>
          <w:sz w:val="28"/>
          <w:szCs w:val="28"/>
        </w:rPr>
      </w:pPr>
      <w:r w:rsidRPr="0031469E">
        <w:rPr>
          <w:sz w:val="28"/>
          <w:szCs w:val="28"/>
        </w:rPr>
        <w:t xml:space="preserve">1) </w:t>
      </w:r>
      <w:r w:rsidR="0097162E" w:rsidRPr="0031469E">
        <w:rPr>
          <w:sz w:val="28"/>
          <w:szCs w:val="28"/>
        </w:rPr>
        <w:t xml:space="preserve">в абзаці третьому слово «ліцензіатами» замінити </w:t>
      </w:r>
      <w:r w:rsidR="004B5079" w:rsidRPr="0031469E">
        <w:rPr>
          <w:sz w:val="28"/>
          <w:szCs w:val="28"/>
        </w:rPr>
        <w:t>словами та знаком «</w:t>
      </w:r>
      <w:proofErr w:type="spellStart"/>
      <w:r w:rsidR="004B5079" w:rsidRPr="0031469E">
        <w:rPr>
          <w:sz w:val="28"/>
          <w:szCs w:val="28"/>
        </w:rPr>
        <w:t>суб</w:t>
      </w:r>
      <w:proofErr w:type="spellEnd"/>
      <w:r w:rsidR="004B5079" w:rsidRPr="0031469E">
        <w:rPr>
          <w:sz w:val="28"/>
          <w:szCs w:val="28"/>
          <w:lang w:val="ru-RU"/>
        </w:rPr>
        <w:t>’</w:t>
      </w:r>
      <w:proofErr w:type="spellStart"/>
      <w:r w:rsidR="004B5079" w:rsidRPr="0031469E">
        <w:rPr>
          <w:sz w:val="28"/>
          <w:szCs w:val="28"/>
        </w:rPr>
        <w:t>єктами</w:t>
      </w:r>
      <w:proofErr w:type="spellEnd"/>
      <w:r w:rsidR="004B5079" w:rsidRPr="0031469E">
        <w:rPr>
          <w:sz w:val="28"/>
          <w:szCs w:val="28"/>
        </w:rPr>
        <w:t>, діяльність яких перевіряться»</w:t>
      </w:r>
      <w:r w:rsidRPr="0031469E">
        <w:rPr>
          <w:sz w:val="28"/>
          <w:szCs w:val="28"/>
        </w:rPr>
        <w:t>;</w:t>
      </w:r>
    </w:p>
    <w:p w14:paraId="6D4D2234" w14:textId="77777777" w:rsidR="00F15A3F" w:rsidRPr="0031469E" w:rsidRDefault="00F15A3F" w:rsidP="00C81959">
      <w:pPr>
        <w:pStyle w:val="rvps2"/>
        <w:spacing w:before="0" w:beforeAutospacing="0" w:after="0" w:afterAutospacing="0"/>
        <w:ind w:firstLine="851"/>
        <w:jc w:val="both"/>
        <w:rPr>
          <w:sz w:val="28"/>
          <w:szCs w:val="28"/>
        </w:rPr>
      </w:pPr>
    </w:p>
    <w:p w14:paraId="27A34141" w14:textId="6B919CB5" w:rsidR="0097162E" w:rsidRPr="0031469E" w:rsidRDefault="00F15A3F" w:rsidP="00C81959">
      <w:pPr>
        <w:pStyle w:val="rvps2"/>
        <w:spacing w:before="0" w:beforeAutospacing="0" w:after="0" w:afterAutospacing="0"/>
        <w:ind w:firstLine="851"/>
        <w:jc w:val="both"/>
        <w:rPr>
          <w:sz w:val="28"/>
          <w:szCs w:val="28"/>
        </w:rPr>
      </w:pPr>
      <w:r w:rsidRPr="0031469E">
        <w:rPr>
          <w:sz w:val="28"/>
          <w:szCs w:val="28"/>
        </w:rPr>
        <w:t xml:space="preserve">2) </w:t>
      </w:r>
      <w:r w:rsidR="004B5079" w:rsidRPr="0031469E">
        <w:rPr>
          <w:sz w:val="28"/>
          <w:szCs w:val="28"/>
        </w:rPr>
        <w:t>в абзаці четвертому слово «ліцензіата» замінити словом «</w:t>
      </w:r>
      <w:proofErr w:type="spellStart"/>
      <w:r w:rsidR="004B5079" w:rsidRPr="0031469E">
        <w:rPr>
          <w:sz w:val="28"/>
          <w:szCs w:val="28"/>
        </w:rPr>
        <w:t>суб</w:t>
      </w:r>
      <w:proofErr w:type="spellEnd"/>
      <w:r w:rsidR="004B5079" w:rsidRPr="0031469E">
        <w:rPr>
          <w:sz w:val="28"/>
          <w:szCs w:val="28"/>
          <w:lang w:val="ru-RU"/>
        </w:rPr>
        <w:t>’</w:t>
      </w:r>
      <w:proofErr w:type="spellStart"/>
      <w:r w:rsidR="004B5079" w:rsidRPr="0031469E">
        <w:rPr>
          <w:sz w:val="28"/>
          <w:szCs w:val="28"/>
        </w:rPr>
        <w:t>єкта</w:t>
      </w:r>
      <w:proofErr w:type="spellEnd"/>
      <w:r w:rsidR="004B5079" w:rsidRPr="0031469E">
        <w:rPr>
          <w:sz w:val="28"/>
          <w:szCs w:val="28"/>
        </w:rPr>
        <w:t>»;</w:t>
      </w:r>
    </w:p>
    <w:p w14:paraId="48646926" w14:textId="77777777" w:rsidR="00F15A3F" w:rsidRPr="0031469E" w:rsidRDefault="00F15A3F" w:rsidP="00C81959">
      <w:pPr>
        <w:pStyle w:val="rvps2"/>
        <w:spacing w:before="0" w:beforeAutospacing="0" w:after="0" w:afterAutospacing="0"/>
        <w:ind w:firstLine="851"/>
        <w:jc w:val="both"/>
        <w:rPr>
          <w:sz w:val="28"/>
          <w:szCs w:val="28"/>
        </w:rPr>
      </w:pPr>
    </w:p>
    <w:p w14:paraId="6DFCE4F2" w14:textId="13A0C24C" w:rsidR="0097162E" w:rsidRPr="0031469E" w:rsidRDefault="00F15A3F" w:rsidP="00C81959">
      <w:pPr>
        <w:pStyle w:val="rvps2"/>
        <w:spacing w:before="0" w:beforeAutospacing="0" w:after="0" w:afterAutospacing="0"/>
        <w:ind w:firstLine="851"/>
        <w:jc w:val="both"/>
        <w:rPr>
          <w:sz w:val="28"/>
          <w:szCs w:val="28"/>
        </w:rPr>
      </w:pPr>
      <w:r w:rsidRPr="0031469E">
        <w:rPr>
          <w:sz w:val="28"/>
          <w:szCs w:val="28"/>
        </w:rPr>
        <w:t xml:space="preserve">3) </w:t>
      </w:r>
      <w:r w:rsidR="00214182" w:rsidRPr="0031469E">
        <w:rPr>
          <w:sz w:val="28"/>
          <w:szCs w:val="28"/>
        </w:rPr>
        <w:t>в абзаці п</w:t>
      </w:r>
      <w:r w:rsidR="00214182" w:rsidRPr="0031469E">
        <w:rPr>
          <w:sz w:val="28"/>
          <w:szCs w:val="28"/>
          <w:lang w:val="ru-RU"/>
        </w:rPr>
        <w:t>’</w:t>
      </w:r>
      <w:proofErr w:type="spellStart"/>
      <w:r w:rsidR="00214182" w:rsidRPr="0031469E">
        <w:rPr>
          <w:sz w:val="28"/>
          <w:szCs w:val="28"/>
        </w:rPr>
        <w:t>ятому</w:t>
      </w:r>
      <w:proofErr w:type="spellEnd"/>
      <w:r w:rsidR="00214182" w:rsidRPr="0031469E">
        <w:rPr>
          <w:sz w:val="28"/>
          <w:szCs w:val="28"/>
        </w:rPr>
        <w:t xml:space="preserve"> слово «ліцензіата» виключити;</w:t>
      </w:r>
    </w:p>
    <w:p w14:paraId="711FF9B6" w14:textId="77777777" w:rsidR="00F15A3F" w:rsidRPr="0031469E" w:rsidRDefault="00F15A3F" w:rsidP="00C81959">
      <w:pPr>
        <w:pStyle w:val="rvps2"/>
        <w:spacing w:before="0" w:beforeAutospacing="0" w:after="0" w:afterAutospacing="0"/>
        <w:ind w:firstLine="851"/>
        <w:jc w:val="both"/>
        <w:rPr>
          <w:sz w:val="28"/>
          <w:szCs w:val="28"/>
        </w:rPr>
      </w:pPr>
    </w:p>
    <w:p w14:paraId="45F787AD" w14:textId="1ACDB4FE" w:rsidR="00214182" w:rsidRPr="0031469E" w:rsidRDefault="00874449" w:rsidP="00067052">
      <w:pPr>
        <w:pStyle w:val="rvps2"/>
        <w:numPr>
          <w:ilvl w:val="0"/>
          <w:numId w:val="25"/>
        </w:numPr>
        <w:spacing w:before="0" w:beforeAutospacing="0" w:after="0" w:afterAutospacing="0"/>
        <w:ind w:left="0" w:firstLine="851"/>
        <w:jc w:val="both"/>
        <w:rPr>
          <w:sz w:val="28"/>
          <w:szCs w:val="28"/>
        </w:rPr>
      </w:pPr>
      <w:r w:rsidRPr="0031469E">
        <w:rPr>
          <w:sz w:val="28"/>
          <w:szCs w:val="28"/>
        </w:rPr>
        <w:t xml:space="preserve">в абзаці шостому слово «ліцензіата» </w:t>
      </w:r>
      <w:r w:rsidR="00D00028" w:rsidRPr="0031469E">
        <w:rPr>
          <w:sz w:val="28"/>
          <w:szCs w:val="28"/>
        </w:rPr>
        <w:t>замінити словами та знак</w:t>
      </w:r>
      <w:r w:rsidR="00F15A3F" w:rsidRPr="0031469E">
        <w:rPr>
          <w:sz w:val="28"/>
          <w:szCs w:val="28"/>
        </w:rPr>
        <w:t>ами</w:t>
      </w:r>
      <w:r w:rsidR="00D00028" w:rsidRPr="0031469E">
        <w:rPr>
          <w:sz w:val="28"/>
          <w:szCs w:val="28"/>
        </w:rPr>
        <w:t xml:space="preserve"> «суб’єкта, щодо якого здійснювалася перевірка</w:t>
      </w:r>
      <w:r w:rsidR="00F15A3F" w:rsidRPr="0031469E">
        <w:rPr>
          <w:sz w:val="28"/>
          <w:szCs w:val="28"/>
        </w:rPr>
        <w:t>,</w:t>
      </w:r>
      <w:r w:rsidR="00D00028" w:rsidRPr="0031469E">
        <w:rPr>
          <w:sz w:val="28"/>
          <w:szCs w:val="28"/>
        </w:rPr>
        <w:t>».</w:t>
      </w:r>
    </w:p>
    <w:p w14:paraId="5B150577" w14:textId="0FFF9765" w:rsidR="00214182" w:rsidRPr="0031469E" w:rsidRDefault="00214182" w:rsidP="00C81959">
      <w:pPr>
        <w:pStyle w:val="rvps2"/>
        <w:spacing w:before="0" w:beforeAutospacing="0" w:after="0" w:afterAutospacing="0"/>
        <w:ind w:firstLine="851"/>
        <w:jc w:val="both"/>
        <w:rPr>
          <w:sz w:val="28"/>
          <w:szCs w:val="28"/>
        </w:rPr>
      </w:pPr>
    </w:p>
    <w:p w14:paraId="5B5FBF54" w14:textId="08613474" w:rsidR="003738B1" w:rsidRPr="0031469E" w:rsidRDefault="00AD0FF1" w:rsidP="00AD0FF1">
      <w:pPr>
        <w:pStyle w:val="rvps2"/>
        <w:numPr>
          <w:ilvl w:val="0"/>
          <w:numId w:val="24"/>
        </w:numPr>
        <w:spacing w:before="0" w:beforeAutospacing="0" w:after="0" w:afterAutospacing="0"/>
        <w:ind w:left="0" w:firstLine="851"/>
        <w:jc w:val="both"/>
        <w:rPr>
          <w:sz w:val="28"/>
          <w:szCs w:val="28"/>
        </w:rPr>
      </w:pPr>
      <w:r w:rsidRPr="0031469E">
        <w:rPr>
          <w:sz w:val="28"/>
          <w:szCs w:val="28"/>
        </w:rPr>
        <w:t>У главі 9:</w:t>
      </w:r>
    </w:p>
    <w:p w14:paraId="44381F12" w14:textId="380CD3A6" w:rsidR="003738B1" w:rsidRPr="0031469E" w:rsidRDefault="003738B1" w:rsidP="00C81959">
      <w:pPr>
        <w:pStyle w:val="rvps2"/>
        <w:spacing w:before="0" w:beforeAutospacing="0" w:after="0" w:afterAutospacing="0"/>
        <w:ind w:firstLine="851"/>
        <w:jc w:val="both"/>
        <w:rPr>
          <w:sz w:val="28"/>
          <w:szCs w:val="28"/>
        </w:rPr>
      </w:pPr>
    </w:p>
    <w:p w14:paraId="5F206689" w14:textId="3BAD9A04" w:rsidR="003738B1" w:rsidRPr="0031469E" w:rsidRDefault="00AD0FF1" w:rsidP="00AD0FF1">
      <w:pPr>
        <w:pStyle w:val="rvps2"/>
        <w:numPr>
          <w:ilvl w:val="0"/>
          <w:numId w:val="30"/>
        </w:numPr>
        <w:spacing w:before="0" w:beforeAutospacing="0" w:after="0" w:afterAutospacing="0"/>
        <w:ind w:left="0" w:firstLine="851"/>
        <w:jc w:val="both"/>
        <w:rPr>
          <w:sz w:val="28"/>
          <w:szCs w:val="28"/>
        </w:rPr>
      </w:pPr>
      <w:r w:rsidRPr="0031469E">
        <w:rPr>
          <w:sz w:val="28"/>
          <w:szCs w:val="28"/>
        </w:rPr>
        <w:t>назву доповнити знак</w:t>
      </w:r>
      <w:r w:rsidR="00C046CA" w:rsidRPr="0031469E">
        <w:rPr>
          <w:sz w:val="28"/>
          <w:szCs w:val="28"/>
        </w:rPr>
        <w:t>ами</w:t>
      </w:r>
      <w:r w:rsidRPr="0031469E">
        <w:rPr>
          <w:sz w:val="28"/>
          <w:szCs w:val="28"/>
        </w:rPr>
        <w:t xml:space="preserve"> та словами «, суб’єктів, що належать до особливої групи споживачів»;</w:t>
      </w:r>
    </w:p>
    <w:p w14:paraId="2561EC0E" w14:textId="38A997FF" w:rsidR="003738B1" w:rsidRPr="0031469E" w:rsidRDefault="003738B1" w:rsidP="00C81959">
      <w:pPr>
        <w:pStyle w:val="rvps2"/>
        <w:spacing w:before="0" w:beforeAutospacing="0" w:after="0" w:afterAutospacing="0"/>
        <w:ind w:firstLine="851"/>
        <w:jc w:val="both"/>
        <w:rPr>
          <w:sz w:val="28"/>
          <w:szCs w:val="28"/>
        </w:rPr>
      </w:pPr>
    </w:p>
    <w:p w14:paraId="5D38F357" w14:textId="78BF7459" w:rsidR="003738B1" w:rsidRPr="0031469E" w:rsidRDefault="00AD0FF1" w:rsidP="00AD0FF1">
      <w:pPr>
        <w:pStyle w:val="rvps2"/>
        <w:numPr>
          <w:ilvl w:val="0"/>
          <w:numId w:val="30"/>
        </w:numPr>
        <w:spacing w:before="0" w:beforeAutospacing="0" w:after="0" w:afterAutospacing="0"/>
        <w:ind w:left="0" w:firstLine="851"/>
        <w:jc w:val="both"/>
        <w:rPr>
          <w:sz w:val="28"/>
          <w:szCs w:val="28"/>
        </w:rPr>
      </w:pPr>
      <w:r w:rsidRPr="0031469E">
        <w:rPr>
          <w:sz w:val="28"/>
          <w:szCs w:val="28"/>
        </w:rPr>
        <w:t>у пункті 9.1:</w:t>
      </w:r>
    </w:p>
    <w:p w14:paraId="29D493F9" w14:textId="0DFA6585" w:rsidR="003738B1" w:rsidRPr="0031469E" w:rsidRDefault="00AD0FF1" w:rsidP="00C81959">
      <w:pPr>
        <w:pStyle w:val="rvps2"/>
        <w:spacing w:before="0" w:beforeAutospacing="0" w:after="0" w:afterAutospacing="0"/>
        <w:ind w:firstLine="851"/>
        <w:jc w:val="both"/>
        <w:rPr>
          <w:sz w:val="28"/>
          <w:szCs w:val="28"/>
        </w:rPr>
      </w:pPr>
      <w:r w:rsidRPr="0031469E">
        <w:rPr>
          <w:sz w:val="28"/>
          <w:szCs w:val="28"/>
        </w:rPr>
        <w:t>в абзаці першому слово «ліцензіата» замінити словами та знак</w:t>
      </w:r>
      <w:r w:rsidR="00A17A3C" w:rsidRPr="0031469E">
        <w:rPr>
          <w:sz w:val="28"/>
          <w:szCs w:val="28"/>
        </w:rPr>
        <w:t>ами</w:t>
      </w:r>
      <w:r w:rsidRPr="0031469E">
        <w:rPr>
          <w:sz w:val="28"/>
          <w:szCs w:val="28"/>
        </w:rPr>
        <w:t xml:space="preserve"> «</w:t>
      </w:r>
      <w:proofErr w:type="spellStart"/>
      <w:r w:rsidRPr="0031469E">
        <w:rPr>
          <w:sz w:val="28"/>
          <w:szCs w:val="28"/>
        </w:rPr>
        <w:t>суб</w:t>
      </w:r>
      <w:proofErr w:type="spellEnd"/>
      <w:r w:rsidRPr="0031469E">
        <w:rPr>
          <w:sz w:val="28"/>
          <w:szCs w:val="28"/>
          <w:lang w:val="ru-RU"/>
        </w:rPr>
        <w:t>’</w:t>
      </w:r>
      <w:proofErr w:type="spellStart"/>
      <w:r w:rsidRPr="0031469E">
        <w:rPr>
          <w:sz w:val="28"/>
          <w:szCs w:val="28"/>
        </w:rPr>
        <w:t>єкта</w:t>
      </w:r>
      <w:proofErr w:type="spellEnd"/>
      <w:r w:rsidRPr="0031469E">
        <w:rPr>
          <w:sz w:val="28"/>
          <w:szCs w:val="28"/>
        </w:rPr>
        <w:t>, щодо якого здійснюється перевірка</w:t>
      </w:r>
      <w:r w:rsidR="00A17A3C" w:rsidRPr="0031469E">
        <w:rPr>
          <w:sz w:val="28"/>
          <w:szCs w:val="28"/>
        </w:rPr>
        <w:t>,</w:t>
      </w:r>
      <w:r w:rsidRPr="0031469E">
        <w:rPr>
          <w:sz w:val="28"/>
          <w:szCs w:val="28"/>
        </w:rPr>
        <w:t>»;</w:t>
      </w:r>
    </w:p>
    <w:p w14:paraId="2BEB835F" w14:textId="706BFFF4" w:rsidR="00AD0FF1" w:rsidRPr="0031469E" w:rsidRDefault="00AD0FF1" w:rsidP="00C81959">
      <w:pPr>
        <w:pStyle w:val="rvps2"/>
        <w:spacing w:before="0" w:beforeAutospacing="0" w:after="0" w:afterAutospacing="0"/>
        <w:ind w:firstLine="851"/>
        <w:jc w:val="both"/>
        <w:rPr>
          <w:sz w:val="28"/>
          <w:szCs w:val="28"/>
        </w:rPr>
      </w:pPr>
      <w:r w:rsidRPr="0031469E">
        <w:rPr>
          <w:sz w:val="28"/>
          <w:szCs w:val="28"/>
        </w:rPr>
        <w:t>у підпункті 6 слово «ліцензіата» виключити</w:t>
      </w:r>
      <w:r w:rsidR="0023533C" w:rsidRPr="0031469E">
        <w:rPr>
          <w:sz w:val="28"/>
          <w:szCs w:val="28"/>
        </w:rPr>
        <w:t>;</w:t>
      </w:r>
    </w:p>
    <w:p w14:paraId="615B578B" w14:textId="55A9F693" w:rsidR="003738B1" w:rsidRPr="0031469E" w:rsidRDefault="003738B1" w:rsidP="00C81959">
      <w:pPr>
        <w:pStyle w:val="rvps2"/>
        <w:spacing w:before="0" w:beforeAutospacing="0" w:after="0" w:afterAutospacing="0"/>
        <w:ind w:firstLine="851"/>
        <w:jc w:val="both"/>
        <w:rPr>
          <w:sz w:val="28"/>
          <w:szCs w:val="28"/>
        </w:rPr>
      </w:pPr>
    </w:p>
    <w:p w14:paraId="74654FB9" w14:textId="00FEB170" w:rsidR="006F3EC5" w:rsidRPr="0031469E" w:rsidRDefault="006F3EC5" w:rsidP="006F3EC5">
      <w:pPr>
        <w:pStyle w:val="rvps2"/>
        <w:numPr>
          <w:ilvl w:val="0"/>
          <w:numId w:val="30"/>
        </w:numPr>
        <w:spacing w:before="0" w:beforeAutospacing="0" w:after="0" w:afterAutospacing="0"/>
        <w:ind w:left="0" w:firstLine="851"/>
        <w:jc w:val="both"/>
        <w:rPr>
          <w:sz w:val="28"/>
          <w:szCs w:val="28"/>
        </w:rPr>
      </w:pPr>
      <w:r w:rsidRPr="0031469E">
        <w:rPr>
          <w:sz w:val="28"/>
          <w:szCs w:val="28"/>
        </w:rPr>
        <w:t>в абзаці першому пункту 9.2 слово «ліцензіата» замінити словами та знак</w:t>
      </w:r>
      <w:r w:rsidR="00053958" w:rsidRPr="0031469E">
        <w:rPr>
          <w:sz w:val="28"/>
          <w:szCs w:val="28"/>
        </w:rPr>
        <w:t>ами</w:t>
      </w:r>
      <w:r w:rsidRPr="0031469E">
        <w:rPr>
          <w:sz w:val="28"/>
          <w:szCs w:val="28"/>
        </w:rPr>
        <w:t xml:space="preserve"> «</w:t>
      </w:r>
      <w:bookmarkStart w:id="3" w:name="_Hlk152862410"/>
      <w:r w:rsidRPr="0031469E">
        <w:rPr>
          <w:sz w:val="28"/>
          <w:szCs w:val="28"/>
        </w:rPr>
        <w:t>суб’єкта, щодо якого здійснюється перевірка</w:t>
      </w:r>
      <w:bookmarkEnd w:id="3"/>
      <w:r w:rsidR="00053958" w:rsidRPr="0031469E">
        <w:rPr>
          <w:sz w:val="28"/>
          <w:szCs w:val="28"/>
        </w:rPr>
        <w:t>,</w:t>
      </w:r>
      <w:r w:rsidRPr="0031469E">
        <w:rPr>
          <w:sz w:val="28"/>
          <w:szCs w:val="28"/>
        </w:rPr>
        <w:t>»</w:t>
      </w:r>
      <w:r w:rsidR="00E50B62" w:rsidRPr="0031469E">
        <w:rPr>
          <w:sz w:val="28"/>
          <w:szCs w:val="28"/>
        </w:rPr>
        <w:t>.</w:t>
      </w:r>
    </w:p>
    <w:p w14:paraId="22C8FAA7" w14:textId="77777777" w:rsidR="006F3EC5" w:rsidRPr="0031469E" w:rsidRDefault="006F3EC5" w:rsidP="00C81959">
      <w:pPr>
        <w:pStyle w:val="rvps2"/>
        <w:spacing w:before="0" w:beforeAutospacing="0" w:after="0" w:afterAutospacing="0"/>
        <w:ind w:firstLine="851"/>
        <w:jc w:val="both"/>
        <w:rPr>
          <w:sz w:val="28"/>
          <w:szCs w:val="28"/>
        </w:rPr>
      </w:pPr>
    </w:p>
    <w:p w14:paraId="428E20EC" w14:textId="30288AC2" w:rsidR="007A2D05" w:rsidRPr="0031469E" w:rsidRDefault="007A2D05" w:rsidP="002C0038">
      <w:pPr>
        <w:pStyle w:val="a3"/>
        <w:numPr>
          <w:ilvl w:val="0"/>
          <w:numId w:val="24"/>
        </w:numPr>
        <w:tabs>
          <w:tab w:val="left" w:pos="1134"/>
        </w:tabs>
        <w:ind w:left="0" w:firstLine="851"/>
        <w:jc w:val="both"/>
        <w:rPr>
          <w:sz w:val="28"/>
          <w:szCs w:val="28"/>
          <w:lang w:val="uk-UA"/>
        </w:rPr>
      </w:pPr>
      <w:r w:rsidRPr="0031469E">
        <w:rPr>
          <w:sz w:val="28"/>
          <w:szCs w:val="28"/>
          <w:lang w:val="uk-UA"/>
        </w:rPr>
        <w:t>У главі 10:</w:t>
      </w:r>
    </w:p>
    <w:p w14:paraId="34836301" w14:textId="77777777" w:rsidR="007A2D05" w:rsidRPr="0031469E" w:rsidRDefault="007A2D05" w:rsidP="007A2D05">
      <w:pPr>
        <w:pStyle w:val="a3"/>
        <w:tabs>
          <w:tab w:val="left" w:pos="1134"/>
        </w:tabs>
        <w:ind w:left="851"/>
        <w:jc w:val="both"/>
        <w:rPr>
          <w:sz w:val="28"/>
          <w:szCs w:val="28"/>
          <w:lang w:val="uk-UA"/>
        </w:rPr>
      </w:pPr>
    </w:p>
    <w:p w14:paraId="73F3A43C" w14:textId="45E9BEAC" w:rsidR="007A2D05" w:rsidRPr="0031469E" w:rsidRDefault="0014569B" w:rsidP="007A2D05">
      <w:pPr>
        <w:pStyle w:val="a3"/>
        <w:numPr>
          <w:ilvl w:val="0"/>
          <w:numId w:val="31"/>
        </w:numPr>
        <w:tabs>
          <w:tab w:val="left" w:pos="1134"/>
        </w:tabs>
        <w:ind w:left="0" w:firstLine="851"/>
        <w:jc w:val="both"/>
        <w:rPr>
          <w:sz w:val="28"/>
          <w:szCs w:val="28"/>
          <w:lang w:val="uk-UA"/>
        </w:rPr>
      </w:pPr>
      <w:r w:rsidRPr="0031469E">
        <w:rPr>
          <w:sz w:val="28"/>
          <w:szCs w:val="28"/>
          <w:lang w:val="uk-UA"/>
        </w:rPr>
        <w:t xml:space="preserve">у назві слово «ліцензіатів» </w:t>
      </w:r>
      <w:r w:rsidR="00E00204" w:rsidRPr="0031469E">
        <w:rPr>
          <w:sz w:val="28"/>
          <w:szCs w:val="28"/>
          <w:lang w:val="uk-UA"/>
        </w:rPr>
        <w:t>замінити словом «</w:t>
      </w:r>
      <w:proofErr w:type="spellStart"/>
      <w:r w:rsidR="00E00204" w:rsidRPr="0031469E">
        <w:rPr>
          <w:sz w:val="28"/>
          <w:szCs w:val="28"/>
          <w:lang w:val="uk-UA"/>
        </w:rPr>
        <w:t>суб</w:t>
      </w:r>
      <w:proofErr w:type="spellEnd"/>
      <w:r w:rsidR="00E00204" w:rsidRPr="0031469E">
        <w:rPr>
          <w:sz w:val="28"/>
          <w:szCs w:val="28"/>
        </w:rPr>
        <w:t>’</w:t>
      </w:r>
      <w:proofErr w:type="spellStart"/>
      <w:r w:rsidR="00E00204" w:rsidRPr="0031469E">
        <w:rPr>
          <w:sz w:val="28"/>
          <w:szCs w:val="28"/>
          <w:lang w:val="uk-UA"/>
        </w:rPr>
        <w:t>єктів</w:t>
      </w:r>
      <w:proofErr w:type="spellEnd"/>
      <w:r w:rsidR="00E00204" w:rsidRPr="0031469E">
        <w:rPr>
          <w:sz w:val="28"/>
          <w:szCs w:val="28"/>
          <w:lang w:val="uk-UA"/>
        </w:rPr>
        <w:t>»</w:t>
      </w:r>
      <w:r w:rsidR="0068176B" w:rsidRPr="0031469E">
        <w:rPr>
          <w:sz w:val="28"/>
          <w:szCs w:val="28"/>
          <w:lang w:val="uk-UA"/>
        </w:rPr>
        <w:t>;</w:t>
      </w:r>
    </w:p>
    <w:p w14:paraId="7954FBD1" w14:textId="76E61211" w:rsidR="007A2D05" w:rsidRPr="0031469E" w:rsidRDefault="007A2D05" w:rsidP="007A2D05">
      <w:pPr>
        <w:pStyle w:val="a3"/>
        <w:tabs>
          <w:tab w:val="left" w:pos="1134"/>
        </w:tabs>
        <w:ind w:left="851"/>
        <w:jc w:val="both"/>
        <w:rPr>
          <w:sz w:val="28"/>
          <w:szCs w:val="28"/>
          <w:lang w:val="uk-UA"/>
        </w:rPr>
      </w:pPr>
    </w:p>
    <w:p w14:paraId="38A111CB" w14:textId="77777777" w:rsidR="00444393" w:rsidRPr="0031469E" w:rsidRDefault="00444393" w:rsidP="00B90E6E">
      <w:pPr>
        <w:pStyle w:val="a3"/>
        <w:numPr>
          <w:ilvl w:val="0"/>
          <w:numId w:val="31"/>
        </w:numPr>
        <w:tabs>
          <w:tab w:val="left" w:pos="1134"/>
        </w:tabs>
        <w:ind w:left="0" w:firstLine="851"/>
        <w:jc w:val="both"/>
        <w:rPr>
          <w:sz w:val="28"/>
          <w:szCs w:val="28"/>
          <w:lang w:val="uk-UA"/>
        </w:rPr>
      </w:pPr>
      <w:r w:rsidRPr="0031469E">
        <w:rPr>
          <w:sz w:val="28"/>
          <w:szCs w:val="28"/>
          <w:lang w:val="uk-UA"/>
        </w:rPr>
        <w:t>у пункті 10.1:</w:t>
      </w:r>
    </w:p>
    <w:p w14:paraId="73501F24" w14:textId="21E22574" w:rsidR="00E00204" w:rsidRPr="0031469E" w:rsidRDefault="0079486F" w:rsidP="00444393">
      <w:pPr>
        <w:pStyle w:val="a3"/>
        <w:tabs>
          <w:tab w:val="left" w:pos="1134"/>
        </w:tabs>
        <w:ind w:left="0" w:firstLine="851"/>
        <w:jc w:val="both"/>
        <w:rPr>
          <w:sz w:val="28"/>
          <w:szCs w:val="28"/>
          <w:lang w:val="uk-UA"/>
        </w:rPr>
      </w:pPr>
      <w:r w:rsidRPr="0031469E">
        <w:rPr>
          <w:sz w:val="28"/>
          <w:szCs w:val="28"/>
          <w:lang w:val="uk-UA"/>
        </w:rPr>
        <w:t xml:space="preserve">абзац перший </w:t>
      </w:r>
      <w:r w:rsidR="00786D5F" w:rsidRPr="0031469E">
        <w:rPr>
          <w:sz w:val="28"/>
          <w:szCs w:val="28"/>
          <w:lang w:val="uk-UA"/>
        </w:rPr>
        <w:t>викласти в такій редакції:</w:t>
      </w:r>
    </w:p>
    <w:p w14:paraId="7DC92150" w14:textId="097D3798" w:rsidR="00E00204" w:rsidRPr="0031469E" w:rsidRDefault="00B90E6E" w:rsidP="00444393">
      <w:pPr>
        <w:pStyle w:val="a3"/>
        <w:tabs>
          <w:tab w:val="left" w:pos="1134"/>
        </w:tabs>
        <w:ind w:left="0" w:firstLine="709"/>
        <w:jc w:val="both"/>
        <w:rPr>
          <w:sz w:val="28"/>
          <w:szCs w:val="28"/>
          <w:lang w:val="uk-UA"/>
        </w:rPr>
      </w:pPr>
      <w:r w:rsidRPr="0031469E">
        <w:rPr>
          <w:sz w:val="28"/>
          <w:szCs w:val="28"/>
          <w:lang w:val="uk-UA"/>
        </w:rPr>
        <w:t>«10.1. У разі виявлення порушень законодавства у сферах енергетики та комунальних послуг та/або ліцензійних умов НКРЕКП розглядає на засіданні, що проводиться у формі відкритого або закритого слухання, питання відповідальності суб’єкта, щодо якого здійснювалася перевірка</w:t>
      </w:r>
      <w:r w:rsidR="0068176B" w:rsidRPr="0031469E">
        <w:rPr>
          <w:sz w:val="28"/>
          <w:szCs w:val="28"/>
          <w:lang w:val="uk-UA"/>
        </w:rPr>
        <w:t>,</w:t>
      </w:r>
      <w:r w:rsidRPr="0031469E">
        <w:rPr>
          <w:sz w:val="28"/>
          <w:szCs w:val="28"/>
          <w:lang w:val="uk-UA"/>
        </w:rPr>
        <w:t xml:space="preserve"> та приймає рішення про застосування до нього санкцій.»;</w:t>
      </w:r>
    </w:p>
    <w:p w14:paraId="5D485637" w14:textId="5046CF26" w:rsidR="009877FA" w:rsidRPr="0031469E" w:rsidRDefault="00444393" w:rsidP="00444393">
      <w:pPr>
        <w:pStyle w:val="a3"/>
        <w:tabs>
          <w:tab w:val="left" w:pos="1134"/>
        </w:tabs>
        <w:ind w:left="0" w:firstLine="709"/>
        <w:jc w:val="both"/>
        <w:rPr>
          <w:sz w:val="28"/>
          <w:szCs w:val="28"/>
          <w:lang w:val="uk-UA"/>
        </w:rPr>
      </w:pPr>
      <w:r w:rsidRPr="0031469E">
        <w:rPr>
          <w:sz w:val="28"/>
          <w:szCs w:val="28"/>
          <w:lang w:val="uk-UA"/>
        </w:rPr>
        <w:t xml:space="preserve">після абзацу другого доповнити </w:t>
      </w:r>
      <w:r w:rsidR="0068176B" w:rsidRPr="0031469E">
        <w:rPr>
          <w:sz w:val="28"/>
          <w:szCs w:val="28"/>
          <w:lang w:val="uk-UA"/>
        </w:rPr>
        <w:t xml:space="preserve">чотирма </w:t>
      </w:r>
      <w:r w:rsidRPr="0031469E">
        <w:rPr>
          <w:sz w:val="28"/>
          <w:szCs w:val="28"/>
          <w:lang w:val="uk-UA"/>
        </w:rPr>
        <w:t>новими абзацами третім</w:t>
      </w:r>
      <w:r w:rsidR="003D329B" w:rsidRPr="0031469E">
        <w:rPr>
          <w:sz w:val="28"/>
          <w:szCs w:val="28"/>
          <w:lang w:val="uk-UA"/>
        </w:rPr>
        <w:t xml:space="preserve"> – шостим</w:t>
      </w:r>
      <w:r w:rsidRPr="0031469E">
        <w:rPr>
          <w:sz w:val="28"/>
          <w:szCs w:val="28"/>
          <w:lang w:val="uk-UA"/>
        </w:rPr>
        <w:t xml:space="preserve"> такого змісту:</w:t>
      </w:r>
    </w:p>
    <w:p w14:paraId="76BA7100" w14:textId="257C0F64" w:rsidR="00444393" w:rsidRPr="0031469E" w:rsidRDefault="00444393" w:rsidP="00444393">
      <w:pPr>
        <w:pStyle w:val="a3"/>
        <w:tabs>
          <w:tab w:val="left" w:pos="1134"/>
        </w:tabs>
        <w:ind w:left="0" w:firstLine="709"/>
        <w:jc w:val="both"/>
        <w:rPr>
          <w:sz w:val="28"/>
          <w:szCs w:val="28"/>
          <w:lang w:val="uk-UA"/>
        </w:rPr>
      </w:pPr>
      <w:r w:rsidRPr="0031469E">
        <w:rPr>
          <w:sz w:val="28"/>
          <w:szCs w:val="28"/>
          <w:lang w:val="uk-UA"/>
        </w:rPr>
        <w:t>«</w:t>
      </w:r>
      <w:r w:rsidR="002E382F" w:rsidRPr="0031469E">
        <w:rPr>
          <w:sz w:val="28"/>
          <w:szCs w:val="28"/>
          <w:lang w:val="uk-UA"/>
        </w:rPr>
        <w:t xml:space="preserve">НКРЕКП </w:t>
      </w:r>
      <w:r w:rsidRPr="0031469E">
        <w:rPr>
          <w:sz w:val="28"/>
          <w:szCs w:val="28"/>
          <w:lang w:val="uk-UA"/>
        </w:rPr>
        <w:t>застосовує штрафні санкції до суб’єктів, що належать до особливої групи споживачів, за:</w:t>
      </w:r>
    </w:p>
    <w:p w14:paraId="698E1358" w14:textId="22C22167" w:rsidR="00444393" w:rsidRPr="0031469E" w:rsidRDefault="00444393" w:rsidP="00444393">
      <w:pPr>
        <w:pStyle w:val="a3"/>
        <w:tabs>
          <w:tab w:val="left" w:pos="1134"/>
        </w:tabs>
        <w:ind w:left="0" w:firstLine="709"/>
        <w:jc w:val="both"/>
        <w:rPr>
          <w:sz w:val="28"/>
          <w:szCs w:val="28"/>
          <w:lang w:val="uk-UA"/>
        </w:rPr>
      </w:pPr>
      <w:r w:rsidRPr="0031469E">
        <w:rPr>
          <w:sz w:val="28"/>
          <w:szCs w:val="28"/>
          <w:lang w:val="uk-UA"/>
        </w:rPr>
        <w:t xml:space="preserve">несвоєчасне надання інформації </w:t>
      </w:r>
      <w:r w:rsidR="003D329B" w:rsidRPr="0031469E">
        <w:rPr>
          <w:sz w:val="28"/>
          <w:szCs w:val="28"/>
          <w:lang w:val="uk-UA"/>
        </w:rPr>
        <w:t>НКРЕКП</w:t>
      </w:r>
      <w:r w:rsidRPr="0031469E">
        <w:rPr>
          <w:sz w:val="28"/>
          <w:szCs w:val="28"/>
          <w:lang w:val="uk-UA"/>
        </w:rPr>
        <w:t xml:space="preserve"> </w:t>
      </w:r>
      <w:r w:rsidR="003D329B" w:rsidRPr="0031469E">
        <w:rPr>
          <w:sz w:val="28"/>
          <w:szCs w:val="28"/>
          <w:lang w:val="uk-UA"/>
        </w:rPr>
        <w:t>–</w:t>
      </w:r>
      <w:r w:rsidRPr="0031469E">
        <w:rPr>
          <w:sz w:val="28"/>
          <w:szCs w:val="28"/>
          <w:lang w:val="uk-UA"/>
        </w:rPr>
        <w:t xml:space="preserve"> у розмірі до двохсот неоподатковуваних мінімумів доходів громадян;</w:t>
      </w:r>
    </w:p>
    <w:p w14:paraId="4679199B" w14:textId="5427EE4F" w:rsidR="00444393" w:rsidRPr="0031469E" w:rsidRDefault="00444393" w:rsidP="00444393">
      <w:pPr>
        <w:pStyle w:val="a3"/>
        <w:tabs>
          <w:tab w:val="left" w:pos="1134"/>
        </w:tabs>
        <w:ind w:left="0" w:firstLine="709"/>
        <w:jc w:val="both"/>
        <w:rPr>
          <w:sz w:val="28"/>
          <w:szCs w:val="28"/>
          <w:lang w:val="uk-UA"/>
        </w:rPr>
      </w:pPr>
      <w:r w:rsidRPr="0031469E">
        <w:rPr>
          <w:sz w:val="28"/>
          <w:szCs w:val="28"/>
          <w:lang w:val="uk-UA"/>
        </w:rPr>
        <w:t xml:space="preserve">ненадання інформації </w:t>
      </w:r>
      <w:r w:rsidR="003D329B" w:rsidRPr="0031469E">
        <w:rPr>
          <w:sz w:val="28"/>
          <w:szCs w:val="28"/>
          <w:lang w:val="uk-UA"/>
        </w:rPr>
        <w:t xml:space="preserve">НКРЕКП </w:t>
      </w:r>
      <w:r w:rsidRPr="0031469E">
        <w:rPr>
          <w:sz w:val="28"/>
          <w:szCs w:val="28"/>
          <w:lang w:val="uk-UA"/>
        </w:rPr>
        <w:t xml:space="preserve">або надання завідомо недостовірних даних </w:t>
      </w:r>
      <w:r w:rsidR="003D329B" w:rsidRPr="0031469E">
        <w:rPr>
          <w:sz w:val="28"/>
          <w:szCs w:val="28"/>
          <w:lang w:val="uk-UA"/>
        </w:rPr>
        <w:t>–</w:t>
      </w:r>
      <w:r w:rsidRPr="0031469E">
        <w:rPr>
          <w:sz w:val="28"/>
          <w:szCs w:val="28"/>
          <w:lang w:val="uk-UA"/>
        </w:rPr>
        <w:t xml:space="preserve"> у розмірі до однієї тисячі неоподатковуваних мінімумів доходів громадян;</w:t>
      </w:r>
    </w:p>
    <w:p w14:paraId="5A0C38D8" w14:textId="6397BAE2" w:rsidR="00444393" w:rsidRPr="0031469E" w:rsidRDefault="00444393" w:rsidP="00444393">
      <w:pPr>
        <w:pStyle w:val="a3"/>
        <w:tabs>
          <w:tab w:val="left" w:pos="1134"/>
        </w:tabs>
        <w:ind w:left="0" w:firstLine="709"/>
        <w:jc w:val="both"/>
        <w:rPr>
          <w:sz w:val="28"/>
          <w:szCs w:val="28"/>
          <w:lang w:val="uk-UA"/>
        </w:rPr>
      </w:pPr>
      <w:r w:rsidRPr="0031469E">
        <w:rPr>
          <w:sz w:val="28"/>
          <w:szCs w:val="28"/>
          <w:lang w:val="uk-UA"/>
        </w:rPr>
        <w:t xml:space="preserve">невиконання або несвоєчасне виконання рішень </w:t>
      </w:r>
      <w:r w:rsidR="003D329B" w:rsidRPr="0031469E">
        <w:rPr>
          <w:sz w:val="28"/>
          <w:szCs w:val="28"/>
          <w:lang w:val="uk-UA"/>
        </w:rPr>
        <w:t xml:space="preserve">НКРЕКП </w:t>
      </w:r>
      <w:r w:rsidRPr="0031469E">
        <w:rPr>
          <w:sz w:val="28"/>
          <w:szCs w:val="28"/>
          <w:lang w:val="uk-UA"/>
        </w:rPr>
        <w:t xml:space="preserve">та правопорушення у сферах енергетики та комунальних послуг, визначені </w:t>
      </w:r>
      <w:r w:rsidRPr="0031469E">
        <w:rPr>
          <w:sz w:val="28"/>
          <w:szCs w:val="28"/>
          <w:lang w:val="uk-UA"/>
        </w:rPr>
        <w:lastRenderedPageBreak/>
        <w:t xml:space="preserve">законами, що регулюють відносини у відповідних сферах, </w:t>
      </w:r>
      <w:r w:rsidR="003D329B" w:rsidRPr="0031469E">
        <w:rPr>
          <w:sz w:val="28"/>
          <w:szCs w:val="28"/>
          <w:lang w:val="uk-UA"/>
        </w:rPr>
        <w:t>–</w:t>
      </w:r>
      <w:r w:rsidRPr="0031469E">
        <w:rPr>
          <w:sz w:val="28"/>
          <w:szCs w:val="28"/>
          <w:lang w:val="uk-UA"/>
        </w:rPr>
        <w:t xml:space="preserve"> у розмірі до п’яти тисяч неоподатковуваних мінімумів доходів громадян.</w:t>
      </w:r>
      <w:r w:rsidR="003D329B" w:rsidRPr="0031469E">
        <w:rPr>
          <w:sz w:val="28"/>
          <w:szCs w:val="28"/>
          <w:lang w:val="uk-UA"/>
        </w:rPr>
        <w:t>».</w:t>
      </w:r>
    </w:p>
    <w:p w14:paraId="64CAF0F7" w14:textId="23673C95" w:rsidR="009877FA" w:rsidRPr="0031469E" w:rsidRDefault="003D329B" w:rsidP="00444393">
      <w:pPr>
        <w:pStyle w:val="a3"/>
        <w:tabs>
          <w:tab w:val="left" w:pos="1134"/>
        </w:tabs>
        <w:ind w:left="0" w:firstLine="709"/>
        <w:jc w:val="both"/>
        <w:rPr>
          <w:sz w:val="28"/>
          <w:szCs w:val="28"/>
          <w:lang w:val="uk-UA"/>
        </w:rPr>
      </w:pPr>
      <w:r w:rsidRPr="0031469E">
        <w:rPr>
          <w:sz w:val="28"/>
          <w:szCs w:val="28"/>
          <w:lang w:val="uk-UA"/>
        </w:rPr>
        <w:t>У зв</w:t>
      </w:r>
      <w:r w:rsidRPr="0031469E">
        <w:rPr>
          <w:sz w:val="28"/>
          <w:szCs w:val="28"/>
        </w:rPr>
        <w:t>’</w:t>
      </w:r>
      <w:proofErr w:type="spellStart"/>
      <w:r w:rsidRPr="0031469E">
        <w:rPr>
          <w:sz w:val="28"/>
          <w:szCs w:val="28"/>
          <w:lang w:val="uk-UA"/>
        </w:rPr>
        <w:t>язку</w:t>
      </w:r>
      <w:proofErr w:type="spellEnd"/>
      <w:r w:rsidRPr="0031469E">
        <w:rPr>
          <w:sz w:val="28"/>
          <w:szCs w:val="28"/>
          <w:lang w:val="uk-UA"/>
        </w:rPr>
        <w:t xml:space="preserve"> з цим абзац</w:t>
      </w:r>
      <w:r w:rsidR="00241F45" w:rsidRPr="0031469E">
        <w:rPr>
          <w:sz w:val="28"/>
          <w:szCs w:val="28"/>
          <w:lang w:val="uk-UA"/>
        </w:rPr>
        <w:t xml:space="preserve"> третій</w:t>
      </w:r>
      <w:r w:rsidRPr="0031469E">
        <w:rPr>
          <w:sz w:val="28"/>
          <w:szCs w:val="28"/>
          <w:lang w:val="uk-UA"/>
        </w:rPr>
        <w:t xml:space="preserve"> вважати </w:t>
      </w:r>
      <w:r w:rsidR="00241F45" w:rsidRPr="0031469E">
        <w:rPr>
          <w:sz w:val="28"/>
          <w:szCs w:val="28"/>
          <w:lang w:val="uk-UA"/>
        </w:rPr>
        <w:t>абзацом сьомим;</w:t>
      </w:r>
    </w:p>
    <w:p w14:paraId="5348CD5B" w14:textId="4A8BDE05" w:rsidR="007A2D05" w:rsidRPr="0031469E" w:rsidRDefault="007A2D05" w:rsidP="007A2D05">
      <w:pPr>
        <w:pStyle w:val="a3"/>
        <w:tabs>
          <w:tab w:val="left" w:pos="1134"/>
        </w:tabs>
        <w:ind w:left="851"/>
        <w:jc w:val="both"/>
        <w:rPr>
          <w:sz w:val="28"/>
          <w:szCs w:val="28"/>
          <w:lang w:val="uk-UA"/>
        </w:rPr>
      </w:pPr>
    </w:p>
    <w:p w14:paraId="5059AA8E" w14:textId="77777777" w:rsidR="0068176B" w:rsidRPr="0031469E" w:rsidRDefault="009B4B01" w:rsidP="009B4B01">
      <w:pPr>
        <w:pStyle w:val="a3"/>
        <w:numPr>
          <w:ilvl w:val="0"/>
          <w:numId w:val="31"/>
        </w:numPr>
        <w:tabs>
          <w:tab w:val="left" w:pos="1134"/>
        </w:tabs>
        <w:ind w:left="0" w:firstLine="851"/>
        <w:jc w:val="both"/>
        <w:rPr>
          <w:sz w:val="28"/>
          <w:szCs w:val="28"/>
          <w:lang w:val="uk-UA"/>
        </w:rPr>
      </w:pPr>
      <w:r w:rsidRPr="0031469E">
        <w:rPr>
          <w:sz w:val="28"/>
          <w:szCs w:val="28"/>
          <w:lang w:val="uk-UA"/>
        </w:rPr>
        <w:t xml:space="preserve">пункт 10.2 виключити. </w:t>
      </w:r>
    </w:p>
    <w:p w14:paraId="72D14100" w14:textId="6A120513" w:rsidR="002E382F" w:rsidRPr="0031469E" w:rsidRDefault="009B4B01" w:rsidP="00067052">
      <w:pPr>
        <w:pStyle w:val="a3"/>
        <w:tabs>
          <w:tab w:val="left" w:pos="1134"/>
        </w:tabs>
        <w:ind w:left="0" w:firstLine="851"/>
        <w:jc w:val="both"/>
        <w:rPr>
          <w:sz w:val="28"/>
          <w:szCs w:val="28"/>
          <w:lang w:val="uk-UA"/>
        </w:rPr>
      </w:pPr>
      <w:r w:rsidRPr="0031469E">
        <w:rPr>
          <w:sz w:val="28"/>
          <w:szCs w:val="28"/>
          <w:lang w:val="uk-UA"/>
        </w:rPr>
        <w:t>У зв</w:t>
      </w:r>
      <w:r w:rsidRPr="0031469E">
        <w:rPr>
          <w:sz w:val="28"/>
          <w:szCs w:val="28"/>
        </w:rPr>
        <w:t>’</w:t>
      </w:r>
      <w:proofErr w:type="spellStart"/>
      <w:r w:rsidRPr="0031469E">
        <w:rPr>
          <w:sz w:val="28"/>
          <w:szCs w:val="28"/>
          <w:lang w:val="uk-UA"/>
        </w:rPr>
        <w:t>язку</w:t>
      </w:r>
      <w:proofErr w:type="spellEnd"/>
      <w:r w:rsidRPr="0031469E">
        <w:rPr>
          <w:sz w:val="28"/>
          <w:szCs w:val="28"/>
          <w:lang w:val="uk-UA"/>
        </w:rPr>
        <w:t xml:space="preserve"> з цим пункти </w:t>
      </w:r>
      <w:r w:rsidR="0076764E" w:rsidRPr="0031469E">
        <w:rPr>
          <w:sz w:val="28"/>
          <w:szCs w:val="28"/>
          <w:lang w:val="uk-UA"/>
        </w:rPr>
        <w:t>10.3 – 10.10 вважати</w:t>
      </w:r>
      <w:r w:rsidR="0076764E" w:rsidRPr="0031469E">
        <w:t xml:space="preserve"> </w:t>
      </w:r>
      <w:r w:rsidR="0076764E" w:rsidRPr="0031469E">
        <w:rPr>
          <w:sz w:val="28"/>
          <w:szCs w:val="28"/>
          <w:lang w:val="uk-UA"/>
        </w:rPr>
        <w:t>відповідно пунктами 10.2 – 10.9</w:t>
      </w:r>
      <w:r w:rsidR="00B625D2" w:rsidRPr="0031469E">
        <w:rPr>
          <w:sz w:val="28"/>
          <w:szCs w:val="28"/>
          <w:lang w:val="uk-UA"/>
        </w:rPr>
        <w:t>;</w:t>
      </w:r>
    </w:p>
    <w:p w14:paraId="7F6A01CF" w14:textId="20D45D89" w:rsidR="002E382F" w:rsidRPr="0031469E" w:rsidRDefault="002E382F" w:rsidP="007A2D05">
      <w:pPr>
        <w:pStyle w:val="a3"/>
        <w:tabs>
          <w:tab w:val="left" w:pos="1134"/>
        </w:tabs>
        <w:ind w:left="851"/>
        <w:jc w:val="both"/>
        <w:rPr>
          <w:sz w:val="28"/>
          <w:szCs w:val="28"/>
          <w:lang w:val="uk-UA"/>
        </w:rPr>
      </w:pPr>
    </w:p>
    <w:p w14:paraId="0E1503A6" w14:textId="6DBBA39E" w:rsidR="002E382F" w:rsidRPr="0031469E" w:rsidRDefault="00426856" w:rsidP="00B625D2">
      <w:pPr>
        <w:pStyle w:val="a3"/>
        <w:numPr>
          <w:ilvl w:val="0"/>
          <w:numId w:val="31"/>
        </w:numPr>
        <w:tabs>
          <w:tab w:val="left" w:pos="1134"/>
        </w:tabs>
        <w:ind w:left="0" w:firstLine="851"/>
        <w:jc w:val="both"/>
        <w:rPr>
          <w:sz w:val="28"/>
          <w:szCs w:val="28"/>
          <w:lang w:val="uk-UA"/>
        </w:rPr>
      </w:pPr>
      <w:r w:rsidRPr="0031469E">
        <w:rPr>
          <w:sz w:val="28"/>
          <w:szCs w:val="28"/>
          <w:lang w:val="uk-UA"/>
        </w:rPr>
        <w:t xml:space="preserve">в абзаці першому </w:t>
      </w:r>
      <w:r w:rsidR="00B625D2" w:rsidRPr="0031469E">
        <w:rPr>
          <w:sz w:val="28"/>
          <w:szCs w:val="28"/>
          <w:lang w:val="uk-UA"/>
        </w:rPr>
        <w:t>пункт</w:t>
      </w:r>
      <w:r w:rsidRPr="0031469E">
        <w:rPr>
          <w:sz w:val="28"/>
          <w:szCs w:val="28"/>
          <w:lang w:val="uk-UA"/>
        </w:rPr>
        <w:t>у</w:t>
      </w:r>
      <w:r w:rsidR="00B625D2" w:rsidRPr="0031469E">
        <w:rPr>
          <w:sz w:val="28"/>
          <w:szCs w:val="28"/>
          <w:lang w:val="uk-UA"/>
        </w:rPr>
        <w:t xml:space="preserve"> 10.2 слово «ліцензіатів» замінити словом «</w:t>
      </w:r>
      <w:proofErr w:type="spellStart"/>
      <w:r w:rsidR="00B625D2" w:rsidRPr="0031469E">
        <w:rPr>
          <w:sz w:val="28"/>
          <w:szCs w:val="28"/>
          <w:lang w:val="uk-UA"/>
        </w:rPr>
        <w:t>суб</w:t>
      </w:r>
      <w:proofErr w:type="spellEnd"/>
      <w:r w:rsidR="00B625D2" w:rsidRPr="0031469E">
        <w:rPr>
          <w:sz w:val="28"/>
          <w:szCs w:val="28"/>
        </w:rPr>
        <w:t>’</w:t>
      </w:r>
      <w:proofErr w:type="spellStart"/>
      <w:r w:rsidR="00B625D2" w:rsidRPr="0031469E">
        <w:rPr>
          <w:sz w:val="28"/>
          <w:szCs w:val="28"/>
          <w:lang w:val="uk-UA"/>
        </w:rPr>
        <w:t>єктів</w:t>
      </w:r>
      <w:proofErr w:type="spellEnd"/>
      <w:r w:rsidR="00B625D2" w:rsidRPr="0031469E">
        <w:rPr>
          <w:sz w:val="28"/>
          <w:szCs w:val="28"/>
          <w:lang w:val="uk-UA"/>
        </w:rPr>
        <w:t>»</w:t>
      </w:r>
      <w:r w:rsidR="003C4E92" w:rsidRPr="0031469E">
        <w:rPr>
          <w:sz w:val="28"/>
          <w:szCs w:val="28"/>
          <w:lang w:val="uk-UA"/>
        </w:rPr>
        <w:t>;</w:t>
      </w:r>
    </w:p>
    <w:p w14:paraId="5C451636" w14:textId="61720735" w:rsidR="002E382F" w:rsidRPr="0031469E" w:rsidRDefault="002E382F" w:rsidP="007A2D05">
      <w:pPr>
        <w:pStyle w:val="a3"/>
        <w:tabs>
          <w:tab w:val="left" w:pos="1134"/>
        </w:tabs>
        <w:ind w:left="851"/>
        <w:jc w:val="both"/>
        <w:rPr>
          <w:sz w:val="28"/>
          <w:szCs w:val="28"/>
          <w:lang w:val="uk-UA"/>
        </w:rPr>
      </w:pPr>
    </w:p>
    <w:p w14:paraId="653E4A29" w14:textId="77777777" w:rsidR="009A4F4A" w:rsidRPr="0031469E" w:rsidRDefault="008B7371" w:rsidP="00984821">
      <w:pPr>
        <w:pStyle w:val="a3"/>
        <w:numPr>
          <w:ilvl w:val="0"/>
          <w:numId w:val="31"/>
        </w:numPr>
        <w:tabs>
          <w:tab w:val="left" w:pos="1134"/>
        </w:tabs>
        <w:ind w:left="0" w:firstLine="851"/>
        <w:jc w:val="both"/>
        <w:rPr>
          <w:sz w:val="28"/>
          <w:szCs w:val="28"/>
          <w:lang w:val="uk-UA"/>
        </w:rPr>
      </w:pPr>
      <w:r w:rsidRPr="0031469E">
        <w:rPr>
          <w:sz w:val="28"/>
          <w:szCs w:val="28"/>
          <w:lang w:val="uk-UA"/>
        </w:rPr>
        <w:t>у пункті 10.3</w:t>
      </w:r>
      <w:r w:rsidR="009A4F4A" w:rsidRPr="0031469E">
        <w:rPr>
          <w:sz w:val="28"/>
          <w:szCs w:val="28"/>
          <w:lang w:val="uk-UA"/>
        </w:rPr>
        <w:t>:</w:t>
      </w:r>
    </w:p>
    <w:p w14:paraId="4B16DCD2" w14:textId="0BC440E2" w:rsidR="009A4F4A" w:rsidRPr="0031469E" w:rsidRDefault="00984821" w:rsidP="009A4F4A">
      <w:pPr>
        <w:pStyle w:val="a3"/>
        <w:tabs>
          <w:tab w:val="left" w:pos="1134"/>
        </w:tabs>
        <w:ind w:left="0" w:firstLine="851"/>
        <w:jc w:val="both"/>
        <w:rPr>
          <w:sz w:val="28"/>
          <w:szCs w:val="28"/>
          <w:lang w:val="uk-UA"/>
        </w:rPr>
      </w:pPr>
      <w:r w:rsidRPr="0031469E">
        <w:rPr>
          <w:sz w:val="28"/>
          <w:szCs w:val="28"/>
          <w:lang w:val="uk-UA"/>
        </w:rPr>
        <w:t>слов</w:t>
      </w:r>
      <w:r w:rsidR="00426856" w:rsidRPr="0031469E">
        <w:rPr>
          <w:sz w:val="28"/>
          <w:szCs w:val="28"/>
          <w:lang w:val="uk-UA"/>
        </w:rPr>
        <w:t>о</w:t>
      </w:r>
      <w:r w:rsidRPr="0031469E">
        <w:rPr>
          <w:sz w:val="28"/>
          <w:szCs w:val="28"/>
          <w:lang w:val="uk-UA"/>
        </w:rPr>
        <w:t xml:space="preserve"> «ліцензіата»</w:t>
      </w:r>
      <w:r w:rsidR="00426856" w:rsidRPr="0031469E">
        <w:rPr>
          <w:sz w:val="28"/>
          <w:szCs w:val="28"/>
          <w:lang w:val="uk-UA"/>
        </w:rPr>
        <w:t xml:space="preserve"> замінити словами та знаками «суб’єкта, щодо якого здійснюється перевірка»</w:t>
      </w:r>
      <w:r w:rsidR="009A4F4A" w:rsidRPr="0031469E">
        <w:rPr>
          <w:sz w:val="28"/>
          <w:szCs w:val="28"/>
          <w:lang w:val="uk-UA"/>
        </w:rPr>
        <w:t>;</w:t>
      </w:r>
    </w:p>
    <w:p w14:paraId="16D36CF2" w14:textId="230B988C" w:rsidR="009A4F4A" w:rsidRPr="0031469E" w:rsidRDefault="009A4F4A" w:rsidP="009A4F4A">
      <w:pPr>
        <w:pStyle w:val="a3"/>
        <w:tabs>
          <w:tab w:val="left" w:pos="1134"/>
        </w:tabs>
        <w:ind w:left="0" w:firstLine="851"/>
        <w:jc w:val="both"/>
        <w:rPr>
          <w:sz w:val="28"/>
          <w:szCs w:val="28"/>
          <w:lang w:val="uk-UA"/>
        </w:rPr>
      </w:pPr>
      <w:r w:rsidRPr="0031469E">
        <w:rPr>
          <w:sz w:val="28"/>
          <w:szCs w:val="28"/>
          <w:lang w:val="uk-UA"/>
        </w:rPr>
        <w:t xml:space="preserve">після абревіатури на </w:t>
      </w:r>
      <w:proofErr w:type="spellStart"/>
      <w:r w:rsidRPr="0031469E">
        <w:rPr>
          <w:sz w:val="28"/>
          <w:szCs w:val="28"/>
          <w:lang w:val="uk-UA"/>
        </w:rPr>
        <w:t>знака</w:t>
      </w:r>
      <w:proofErr w:type="spellEnd"/>
      <w:r w:rsidRPr="0031469E">
        <w:rPr>
          <w:sz w:val="28"/>
          <w:szCs w:val="28"/>
          <w:lang w:val="uk-UA"/>
        </w:rPr>
        <w:t xml:space="preserve"> «НКРЕКП)» доповнити знаком «,»;</w:t>
      </w:r>
    </w:p>
    <w:p w14:paraId="6E8B642D" w14:textId="07955EC6" w:rsidR="002E382F" w:rsidRPr="0031469E" w:rsidRDefault="00426856" w:rsidP="00067052">
      <w:pPr>
        <w:pStyle w:val="a3"/>
        <w:tabs>
          <w:tab w:val="left" w:pos="1134"/>
        </w:tabs>
        <w:ind w:left="0" w:firstLine="851"/>
        <w:jc w:val="both"/>
        <w:rPr>
          <w:sz w:val="28"/>
          <w:szCs w:val="28"/>
          <w:lang w:val="uk-UA"/>
        </w:rPr>
      </w:pPr>
      <w:r w:rsidRPr="0031469E">
        <w:rPr>
          <w:sz w:val="28"/>
          <w:szCs w:val="28"/>
          <w:lang w:val="uk-UA"/>
        </w:rPr>
        <w:t>слово</w:t>
      </w:r>
      <w:r w:rsidR="00984821" w:rsidRPr="0031469E">
        <w:rPr>
          <w:sz w:val="28"/>
          <w:szCs w:val="28"/>
          <w:lang w:val="uk-UA"/>
        </w:rPr>
        <w:t xml:space="preserve"> «ліцензіату» </w:t>
      </w:r>
      <w:r w:rsidRPr="0031469E">
        <w:rPr>
          <w:sz w:val="28"/>
          <w:szCs w:val="28"/>
          <w:lang w:val="uk-UA"/>
        </w:rPr>
        <w:t xml:space="preserve">замінити словами та знаками </w:t>
      </w:r>
      <w:r w:rsidR="00984821" w:rsidRPr="0031469E">
        <w:rPr>
          <w:sz w:val="28"/>
          <w:szCs w:val="28"/>
          <w:lang w:val="uk-UA"/>
        </w:rPr>
        <w:t>«</w:t>
      </w:r>
      <w:bookmarkStart w:id="4" w:name="_Hlk152862649"/>
      <w:r w:rsidR="00984821" w:rsidRPr="0031469E">
        <w:rPr>
          <w:sz w:val="28"/>
          <w:szCs w:val="28"/>
          <w:lang w:val="uk-UA"/>
        </w:rPr>
        <w:t>суб’єкту, щодо якого здійснюється перевірка</w:t>
      </w:r>
      <w:bookmarkEnd w:id="4"/>
      <w:r w:rsidRPr="0031469E">
        <w:rPr>
          <w:sz w:val="28"/>
          <w:szCs w:val="28"/>
          <w:lang w:val="uk-UA"/>
        </w:rPr>
        <w:t>,</w:t>
      </w:r>
      <w:r w:rsidR="00984821" w:rsidRPr="0031469E">
        <w:rPr>
          <w:sz w:val="28"/>
          <w:szCs w:val="28"/>
          <w:lang w:val="uk-UA"/>
        </w:rPr>
        <w:t>»;</w:t>
      </w:r>
    </w:p>
    <w:p w14:paraId="2F68A150" w14:textId="5C015001" w:rsidR="002E382F" w:rsidRPr="0031469E" w:rsidRDefault="002E382F" w:rsidP="007A2D05">
      <w:pPr>
        <w:pStyle w:val="a3"/>
        <w:tabs>
          <w:tab w:val="left" w:pos="1134"/>
        </w:tabs>
        <w:ind w:left="851"/>
        <w:jc w:val="both"/>
        <w:rPr>
          <w:sz w:val="28"/>
          <w:szCs w:val="28"/>
          <w:lang w:val="uk-UA"/>
        </w:rPr>
      </w:pPr>
    </w:p>
    <w:p w14:paraId="39671D51" w14:textId="08618DCD" w:rsidR="002E382F" w:rsidRPr="0031469E" w:rsidRDefault="003F2CFB" w:rsidP="003C4E92">
      <w:pPr>
        <w:pStyle w:val="a3"/>
        <w:numPr>
          <w:ilvl w:val="0"/>
          <w:numId w:val="31"/>
        </w:numPr>
        <w:tabs>
          <w:tab w:val="left" w:pos="1134"/>
        </w:tabs>
        <w:ind w:left="0" w:firstLine="851"/>
        <w:jc w:val="both"/>
        <w:rPr>
          <w:sz w:val="28"/>
          <w:szCs w:val="28"/>
          <w:lang w:val="uk-UA"/>
        </w:rPr>
      </w:pPr>
      <w:r w:rsidRPr="0031469E">
        <w:rPr>
          <w:sz w:val="28"/>
          <w:szCs w:val="28"/>
          <w:lang w:val="uk-UA"/>
        </w:rPr>
        <w:t xml:space="preserve">у </w:t>
      </w:r>
      <w:r w:rsidR="003C4E92" w:rsidRPr="0031469E">
        <w:rPr>
          <w:sz w:val="28"/>
          <w:szCs w:val="28"/>
          <w:lang w:val="uk-UA"/>
        </w:rPr>
        <w:t>пункт</w:t>
      </w:r>
      <w:r w:rsidRPr="0031469E">
        <w:rPr>
          <w:sz w:val="28"/>
          <w:szCs w:val="28"/>
          <w:lang w:val="uk-UA"/>
        </w:rPr>
        <w:t>і</w:t>
      </w:r>
      <w:r w:rsidR="003C4E92" w:rsidRPr="0031469E">
        <w:rPr>
          <w:sz w:val="28"/>
          <w:szCs w:val="28"/>
          <w:lang w:val="uk-UA"/>
        </w:rPr>
        <w:t xml:space="preserve"> 10.4</w:t>
      </w:r>
      <w:r w:rsidRPr="0031469E">
        <w:rPr>
          <w:sz w:val="28"/>
          <w:szCs w:val="28"/>
          <w:lang w:val="uk-UA"/>
        </w:rPr>
        <w:t>:</w:t>
      </w:r>
    </w:p>
    <w:p w14:paraId="00FA5728" w14:textId="77777777" w:rsidR="003F2CFB" w:rsidRPr="0031469E" w:rsidRDefault="003F2CFB" w:rsidP="003F2CFB">
      <w:pPr>
        <w:pStyle w:val="a3"/>
        <w:tabs>
          <w:tab w:val="left" w:pos="1134"/>
        </w:tabs>
        <w:ind w:left="0" w:firstLine="851"/>
        <w:jc w:val="both"/>
        <w:rPr>
          <w:sz w:val="28"/>
          <w:szCs w:val="28"/>
          <w:lang w:val="uk-UA"/>
        </w:rPr>
      </w:pPr>
      <w:r w:rsidRPr="0031469E">
        <w:rPr>
          <w:sz w:val="28"/>
          <w:szCs w:val="28"/>
          <w:lang w:val="uk-UA"/>
        </w:rPr>
        <w:t>слово «ліцензіата» замінити словами та знаками «суб’єкта, щодо якого здійснюється перевірка»;</w:t>
      </w:r>
    </w:p>
    <w:p w14:paraId="4A1FC3A3" w14:textId="77777777" w:rsidR="003F2CFB" w:rsidRPr="0031469E" w:rsidRDefault="003F2CFB" w:rsidP="003F2CFB">
      <w:pPr>
        <w:pStyle w:val="a3"/>
        <w:tabs>
          <w:tab w:val="left" w:pos="1134"/>
        </w:tabs>
        <w:ind w:left="0" w:firstLine="851"/>
        <w:jc w:val="both"/>
        <w:rPr>
          <w:sz w:val="28"/>
          <w:szCs w:val="28"/>
          <w:lang w:val="uk-UA"/>
        </w:rPr>
      </w:pPr>
      <w:r w:rsidRPr="0031469E">
        <w:rPr>
          <w:sz w:val="28"/>
          <w:szCs w:val="28"/>
          <w:lang w:val="uk-UA"/>
        </w:rPr>
        <w:t xml:space="preserve">після абревіатури на </w:t>
      </w:r>
      <w:proofErr w:type="spellStart"/>
      <w:r w:rsidRPr="0031469E">
        <w:rPr>
          <w:sz w:val="28"/>
          <w:szCs w:val="28"/>
          <w:lang w:val="uk-UA"/>
        </w:rPr>
        <w:t>знака</w:t>
      </w:r>
      <w:proofErr w:type="spellEnd"/>
      <w:r w:rsidRPr="0031469E">
        <w:rPr>
          <w:sz w:val="28"/>
          <w:szCs w:val="28"/>
          <w:lang w:val="uk-UA"/>
        </w:rPr>
        <w:t xml:space="preserve"> «НКРЕКП)» доповнити знаком «,»;</w:t>
      </w:r>
    </w:p>
    <w:p w14:paraId="056F4CAE" w14:textId="77777777" w:rsidR="003F2CFB" w:rsidRPr="0031469E" w:rsidRDefault="003F2CFB" w:rsidP="003F2CFB">
      <w:pPr>
        <w:pStyle w:val="a3"/>
        <w:tabs>
          <w:tab w:val="left" w:pos="1134"/>
        </w:tabs>
        <w:ind w:left="0" w:firstLine="851"/>
        <w:jc w:val="both"/>
        <w:rPr>
          <w:sz w:val="28"/>
          <w:szCs w:val="28"/>
          <w:lang w:val="uk-UA"/>
        </w:rPr>
      </w:pPr>
      <w:r w:rsidRPr="0031469E">
        <w:rPr>
          <w:sz w:val="28"/>
          <w:szCs w:val="28"/>
          <w:lang w:val="uk-UA"/>
        </w:rPr>
        <w:t>слово «ліцензіату» замінити словами та знаками «суб’єкту, щодо якого здійснюється перевірка,»;</w:t>
      </w:r>
    </w:p>
    <w:p w14:paraId="3117A835" w14:textId="5BD53B56" w:rsidR="003F2CFB" w:rsidRPr="0031469E" w:rsidRDefault="003F2CFB" w:rsidP="00067052">
      <w:pPr>
        <w:tabs>
          <w:tab w:val="left" w:pos="1134"/>
        </w:tabs>
        <w:ind w:firstLine="851"/>
        <w:jc w:val="both"/>
        <w:rPr>
          <w:sz w:val="28"/>
          <w:szCs w:val="28"/>
          <w:lang w:val="uk-UA"/>
        </w:rPr>
      </w:pPr>
      <w:r w:rsidRPr="0031469E">
        <w:rPr>
          <w:sz w:val="28"/>
          <w:szCs w:val="28"/>
          <w:lang w:val="uk-UA"/>
        </w:rPr>
        <w:t>слово «третій» замінити словом «п’ятий»;</w:t>
      </w:r>
    </w:p>
    <w:p w14:paraId="7D2CD93A" w14:textId="3C9675B7" w:rsidR="003C4E92" w:rsidRPr="0031469E" w:rsidRDefault="003C4E92" w:rsidP="007A2D05">
      <w:pPr>
        <w:pStyle w:val="a3"/>
        <w:tabs>
          <w:tab w:val="left" w:pos="1134"/>
        </w:tabs>
        <w:ind w:left="851"/>
        <w:jc w:val="both"/>
        <w:rPr>
          <w:sz w:val="28"/>
          <w:szCs w:val="28"/>
          <w:lang w:val="uk-UA"/>
        </w:rPr>
      </w:pPr>
    </w:p>
    <w:p w14:paraId="427CCA06" w14:textId="0CF86E33" w:rsidR="00003DCD" w:rsidRPr="0031469E" w:rsidRDefault="00003DCD" w:rsidP="00067052">
      <w:pPr>
        <w:pStyle w:val="a3"/>
        <w:numPr>
          <w:ilvl w:val="0"/>
          <w:numId w:val="31"/>
        </w:numPr>
        <w:ind w:left="0" w:firstLine="851"/>
        <w:jc w:val="both"/>
        <w:rPr>
          <w:sz w:val="28"/>
          <w:szCs w:val="28"/>
          <w:lang w:val="uk-UA"/>
        </w:rPr>
      </w:pPr>
      <w:r w:rsidRPr="0031469E">
        <w:rPr>
          <w:sz w:val="28"/>
          <w:szCs w:val="28"/>
          <w:lang w:val="uk-UA"/>
        </w:rPr>
        <w:t>у пункт</w:t>
      </w:r>
      <w:r w:rsidR="00056959" w:rsidRPr="0031469E">
        <w:rPr>
          <w:sz w:val="28"/>
          <w:szCs w:val="28"/>
          <w:lang w:val="uk-UA"/>
        </w:rPr>
        <w:t>ах</w:t>
      </w:r>
      <w:r w:rsidRPr="0031469E">
        <w:rPr>
          <w:sz w:val="28"/>
          <w:szCs w:val="28"/>
          <w:lang w:val="uk-UA"/>
        </w:rPr>
        <w:t xml:space="preserve"> 10.</w:t>
      </w:r>
      <w:r w:rsidR="00EB4360" w:rsidRPr="0031469E">
        <w:rPr>
          <w:sz w:val="28"/>
          <w:szCs w:val="28"/>
          <w:lang w:val="uk-UA"/>
        </w:rPr>
        <w:t>5</w:t>
      </w:r>
      <w:r w:rsidR="00056959" w:rsidRPr="0031469E">
        <w:rPr>
          <w:sz w:val="28"/>
          <w:szCs w:val="28"/>
          <w:lang w:val="uk-UA"/>
        </w:rPr>
        <w:t xml:space="preserve"> – 10.9</w:t>
      </w:r>
      <w:r w:rsidRPr="0031469E">
        <w:rPr>
          <w:sz w:val="28"/>
          <w:szCs w:val="28"/>
          <w:lang w:val="uk-UA"/>
        </w:rPr>
        <w:t xml:space="preserve"> слова «ліцензіат</w:t>
      </w:r>
      <w:r w:rsidR="00EB4360" w:rsidRPr="0031469E">
        <w:rPr>
          <w:sz w:val="28"/>
          <w:szCs w:val="28"/>
          <w:lang w:val="uk-UA"/>
        </w:rPr>
        <w:t>и</w:t>
      </w:r>
      <w:r w:rsidRPr="0031469E">
        <w:rPr>
          <w:sz w:val="28"/>
          <w:szCs w:val="28"/>
          <w:lang w:val="uk-UA"/>
        </w:rPr>
        <w:t>», «ліцензіат»</w:t>
      </w:r>
      <w:r w:rsidR="00EB4360" w:rsidRPr="0031469E">
        <w:rPr>
          <w:sz w:val="28"/>
          <w:szCs w:val="28"/>
          <w:lang w:val="uk-UA"/>
        </w:rPr>
        <w:t xml:space="preserve">, «ліцензіата» </w:t>
      </w:r>
      <w:r w:rsidRPr="0031469E">
        <w:rPr>
          <w:sz w:val="28"/>
          <w:szCs w:val="28"/>
          <w:lang w:val="uk-UA"/>
        </w:rPr>
        <w:t>замінити відповідно словами «суб’єкт</w:t>
      </w:r>
      <w:r w:rsidR="00EB4360" w:rsidRPr="0031469E">
        <w:rPr>
          <w:sz w:val="28"/>
          <w:szCs w:val="28"/>
          <w:lang w:val="uk-UA"/>
        </w:rPr>
        <w:t>и</w:t>
      </w:r>
      <w:r w:rsidRPr="0031469E">
        <w:rPr>
          <w:sz w:val="28"/>
          <w:szCs w:val="28"/>
          <w:lang w:val="uk-UA"/>
        </w:rPr>
        <w:t>», «суб’єкт»</w:t>
      </w:r>
      <w:r w:rsidR="00EB4360" w:rsidRPr="0031469E">
        <w:rPr>
          <w:sz w:val="28"/>
          <w:szCs w:val="28"/>
          <w:lang w:val="uk-UA"/>
        </w:rPr>
        <w:t>, «суб’єкта»</w:t>
      </w:r>
      <w:r w:rsidR="00E04492" w:rsidRPr="0031469E">
        <w:rPr>
          <w:sz w:val="28"/>
          <w:szCs w:val="28"/>
          <w:lang w:val="uk-UA"/>
        </w:rPr>
        <w:t>.</w:t>
      </w:r>
    </w:p>
    <w:p w14:paraId="6DA04124" w14:textId="37EFEB94" w:rsidR="00C81959" w:rsidRPr="0031469E" w:rsidRDefault="00C81959" w:rsidP="003047E9">
      <w:pPr>
        <w:pStyle w:val="a3"/>
        <w:tabs>
          <w:tab w:val="left" w:pos="284"/>
        </w:tabs>
        <w:ind w:left="0" w:firstLine="851"/>
        <w:jc w:val="both"/>
        <w:rPr>
          <w:sz w:val="28"/>
          <w:szCs w:val="28"/>
          <w:lang w:val="uk-UA"/>
        </w:rPr>
      </w:pPr>
    </w:p>
    <w:p w14:paraId="58E5980F" w14:textId="131BB00A" w:rsidR="00924BE9" w:rsidRPr="0031469E" w:rsidRDefault="00924BE9" w:rsidP="002C0038">
      <w:pPr>
        <w:pStyle w:val="a3"/>
        <w:numPr>
          <w:ilvl w:val="0"/>
          <w:numId w:val="24"/>
        </w:numPr>
        <w:rPr>
          <w:sz w:val="28"/>
          <w:szCs w:val="28"/>
          <w:lang w:val="uk-UA"/>
        </w:rPr>
      </w:pPr>
      <w:r w:rsidRPr="0031469E">
        <w:rPr>
          <w:sz w:val="28"/>
          <w:szCs w:val="28"/>
          <w:lang w:val="uk-UA"/>
        </w:rPr>
        <w:t>Додат</w:t>
      </w:r>
      <w:r w:rsidR="00647743" w:rsidRPr="0031469E">
        <w:rPr>
          <w:sz w:val="28"/>
          <w:szCs w:val="28"/>
          <w:lang w:val="uk-UA"/>
        </w:rPr>
        <w:t>о</w:t>
      </w:r>
      <w:r w:rsidRPr="0031469E">
        <w:rPr>
          <w:sz w:val="28"/>
          <w:szCs w:val="28"/>
          <w:lang w:val="uk-UA"/>
        </w:rPr>
        <w:t>к 17 викласти в новій редакції, що дода</w:t>
      </w:r>
      <w:r w:rsidR="00647743" w:rsidRPr="0031469E">
        <w:rPr>
          <w:sz w:val="28"/>
          <w:szCs w:val="28"/>
          <w:lang w:val="uk-UA"/>
        </w:rPr>
        <w:t>є</w:t>
      </w:r>
      <w:r w:rsidRPr="0031469E">
        <w:rPr>
          <w:sz w:val="28"/>
          <w:szCs w:val="28"/>
          <w:lang w:val="uk-UA"/>
        </w:rPr>
        <w:t>ться.</w:t>
      </w:r>
    </w:p>
    <w:p w14:paraId="0DD00936" w14:textId="00FE1844" w:rsidR="00924BE9" w:rsidRPr="0031469E" w:rsidRDefault="00924BE9" w:rsidP="00C81959">
      <w:pPr>
        <w:pStyle w:val="a3"/>
        <w:tabs>
          <w:tab w:val="left" w:pos="284"/>
        </w:tabs>
        <w:ind w:left="0" w:firstLine="851"/>
        <w:jc w:val="both"/>
        <w:rPr>
          <w:sz w:val="28"/>
          <w:szCs w:val="28"/>
          <w:lang w:val="uk-UA"/>
        </w:rPr>
      </w:pPr>
    </w:p>
    <w:p w14:paraId="2EF58C4C" w14:textId="77777777" w:rsidR="00924BE9" w:rsidRPr="0031469E" w:rsidRDefault="00924BE9" w:rsidP="00C81959">
      <w:pPr>
        <w:pStyle w:val="a3"/>
        <w:tabs>
          <w:tab w:val="left" w:pos="284"/>
        </w:tabs>
        <w:ind w:left="0" w:firstLine="851"/>
        <w:jc w:val="both"/>
        <w:rPr>
          <w:sz w:val="28"/>
          <w:szCs w:val="28"/>
          <w:lang w:val="uk-UA"/>
        </w:rPr>
      </w:pPr>
    </w:p>
    <w:p w14:paraId="40959D0B" w14:textId="77777777" w:rsidR="0001403E" w:rsidRPr="0031469E" w:rsidRDefault="0001403E" w:rsidP="00C81959">
      <w:pPr>
        <w:pStyle w:val="a3"/>
        <w:tabs>
          <w:tab w:val="left" w:pos="284"/>
        </w:tabs>
        <w:ind w:left="0" w:firstLine="851"/>
        <w:jc w:val="both"/>
        <w:rPr>
          <w:sz w:val="28"/>
          <w:szCs w:val="28"/>
          <w:lang w:val="uk-UA"/>
        </w:rPr>
      </w:pPr>
    </w:p>
    <w:p w14:paraId="49AA9991" w14:textId="77777777" w:rsidR="00C81959" w:rsidRPr="0031469E" w:rsidRDefault="00C81959" w:rsidP="00C81959">
      <w:pPr>
        <w:pStyle w:val="a3"/>
        <w:tabs>
          <w:tab w:val="left" w:pos="284"/>
        </w:tabs>
        <w:ind w:left="0" w:firstLine="851"/>
        <w:jc w:val="both"/>
        <w:rPr>
          <w:sz w:val="28"/>
          <w:szCs w:val="28"/>
          <w:lang w:val="uk-UA"/>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835"/>
        <w:gridCol w:w="2971"/>
      </w:tblGrid>
      <w:tr w:rsidR="0096788C" w:rsidRPr="00C81959" w14:paraId="49D3C643" w14:textId="77777777" w:rsidTr="00CD2975">
        <w:tc>
          <w:tcPr>
            <w:tcW w:w="3539" w:type="dxa"/>
            <w:vAlign w:val="center"/>
          </w:tcPr>
          <w:p w14:paraId="2036ED1E" w14:textId="77777777" w:rsidR="0096788C" w:rsidRPr="0031469E" w:rsidRDefault="0096788C" w:rsidP="00C81959">
            <w:pPr>
              <w:tabs>
                <w:tab w:val="left" w:pos="0"/>
                <w:tab w:val="left" w:pos="1134"/>
              </w:tabs>
              <w:rPr>
                <w:sz w:val="28"/>
                <w:szCs w:val="28"/>
                <w:lang w:val="uk-UA"/>
              </w:rPr>
            </w:pPr>
            <w:r w:rsidRPr="0031469E">
              <w:rPr>
                <w:sz w:val="28"/>
                <w:szCs w:val="28"/>
                <w:lang w:val="uk-UA"/>
              </w:rPr>
              <w:t>Директор Департаменту ліцензійного контролю</w:t>
            </w:r>
          </w:p>
        </w:tc>
        <w:tc>
          <w:tcPr>
            <w:tcW w:w="2835" w:type="dxa"/>
          </w:tcPr>
          <w:p w14:paraId="76336E5D" w14:textId="77777777" w:rsidR="0096788C" w:rsidRPr="0031469E" w:rsidRDefault="0096788C" w:rsidP="00C81959">
            <w:pPr>
              <w:tabs>
                <w:tab w:val="left" w:pos="0"/>
                <w:tab w:val="left" w:pos="1134"/>
              </w:tabs>
              <w:jc w:val="both"/>
              <w:rPr>
                <w:sz w:val="28"/>
                <w:szCs w:val="28"/>
                <w:lang w:val="uk-UA"/>
              </w:rPr>
            </w:pPr>
          </w:p>
        </w:tc>
        <w:tc>
          <w:tcPr>
            <w:tcW w:w="2971" w:type="dxa"/>
            <w:vAlign w:val="center"/>
          </w:tcPr>
          <w:p w14:paraId="2E1DD727" w14:textId="021F9F9A" w:rsidR="0096788C" w:rsidRPr="00C81959" w:rsidRDefault="0096788C" w:rsidP="00C81959">
            <w:pPr>
              <w:tabs>
                <w:tab w:val="left" w:pos="0"/>
                <w:tab w:val="left" w:pos="1134"/>
              </w:tabs>
              <w:jc w:val="center"/>
              <w:rPr>
                <w:sz w:val="28"/>
                <w:szCs w:val="28"/>
                <w:lang w:val="uk-UA"/>
              </w:rPr>
            </w:pPr>
            <w:r w:rsidRPr="0031469E">
              <w:rPr>
                <w:sz w:val="28"/>
                <w:szCs w:val="28"/>
                <w:lang w:val="uk-UA"/>
              </w:rPr>
              <w:t>Я</w:t>
            </w:r>
            <w:r w:rsidR="00CD2975" w:rsidRPr="0031469E">
              <w:rPr>
                <w:sz w:val="28"/>
                <w:szCs w:val="28"/>
                <w:lang w:val="uk-UA"/>
              </w:rPr>
              <w:t>рослав</w:t>
            </w:r>
            <w:r w:rsidRPr="0031469E">
              <w:rPr>
                <w:sz w:val="28"/>
                <w:szCs w:val="28"/>
                <w:lang w:val="uk-UA"/>
              </w:rPr>
              <w:t xml:space="preserve"> </w:t>
            </w:r>
            <w:r w:rsidR="00CD2975" w:rsidRPr="0031469E">
              <w:rPr>
                <w:sz w:val="28"/>
                <w:szCs w:val="28"/>
                <w:lang w:val="uk-UA"/>
              </w:rPr>
              <w:t>ЗЕЛЕНЮК</w:t>
            </w:r>
          </w:p>
        </w:tc>
      </w:tr>
    </w:tbl>
    <w:p w14:paraId="5C69E309" w14:textId="77777777" w:rsidR="0013223E" w:rsidRPr="00C81959" w:rsidRDefault="0013223E" w:rsidP="00C81959">
      <w:pPr>
        <w:tabs>
          <w:tab w:val="left" w:pos="0"/>
          <w:tab w:val="left" w:pos="1134"/>
        </w:tabs>
        <w:jc w:val="both"/>
        <w:rPr>
          <w:sz w:val="28"/>
          <w:szCs w:val="28"/>
          <w:lang w:val="uk-UA"/>
        </w:rPr>
      </w:pPr>
    </w:p>
    <w:sectPr w:rsidR="0013223E" w:rsidRPr="00C81959" w:rsidSect="00BB097D">
      <w:headerReference w:type="default" r:id="rId9"/>
      <w:pgSz w:w="11906" w:h="16838" w:code="9"/>
      <w:pgMar w:top="1134" w:right="567" w:bottom="1134" w:left="1701"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D11E0EC" w16cex:dateUtc="2023-12-11T14:31:00Z"/>
  <w16cex:commentExtensible w16cex:durableId="0A6A8BF3" w16cex:dateUtc="2023-12-11T14:37:00Z"/>
  <w16cex:commentExtensible w16cex:durableId="49011848" w16cex:dateUtc="2023-12-11T15:11:00Z"/>
  <w16cex:commentExtensible w16cex:durableId="78CC21C5" w16cex:dateUtc="2023-12-11T15:14:00Z"/>
  <w16cex:commentExtensible w16cex:durableId="6C4815F2" w16cex:dateUtc="2023-12-11T15:15:00Z"/>
  <w16cex:commentExtensible w16cex:durableId="64CCEA4F" w16cex:dateUtc="2023-12-11T15:39:00Z"/>
  <w16cex:commentExtensible w16cex:durableId="1830AB10" w16cex:dateUtc="2023-12-12T08:41:00Z"/>
  <w16cex:commentExtensible w16cex:durableId="6CBE2067" w16cex:dateUtc="2023-12-13T08: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185A42" w14:textId="77777777" w:rsidR="007E5933" w:rsidRDefault="007E5933" w:rsidP="00F24F25">
      <w:r>
        <w:separator/>
      </w:r>
    </w:p>
  </w:endnote>
  <w:endnote w:type="continuationSeparator" w:id="0">
    <w:p w14:paraId="7B46C87F" w14:textId="77777777" w:rsidR="007E5933" w:rsidRDefault="007E5933" w:rsidP="00F2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705CFE" w14:textId="77777777" w:rsidR="007E5933" w:rsidRDefault="007E5933" w:rsidP="00F24F25">
      <w:r>
        <w:separator/>
      </w:r>
    </w:p>
  </w:footnote>
  <w:footnote w:type="continuationSeparator" w:id="0">
    <w:p w14:paraId="60004D40" w14:textId="77777777" w:rsidR="007E5933" w:rsidRDefault="007E5933" w:rsidP="00F24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656244"/>
      <w:docPartObj>
        <w:docPartGallery w:val="Page Numbers (Top of Page)"/>
        <w:docPartUnique/>
      </w:docPartObj>
    </w:sdtPr>
    <w:sdtEndPr/>
    <w:sdtContent>
      <w:p w14:paraId="0F3DFC1B" w14:textId="77777777" w:rsidR="006F04B8" w:rsidRDefault="006F04B8">
        <w:pPr>
          <w:pStyle w:val="a5"/>
          <w:jc w:val="center"/>
        </w:pPr>
        <w:r>
          <w:fldChar w:fldCharType="begin"/>
        </w:r>
        <w:r>
          <w:instrText>PAGE   \* MERGEFORMAT</w:instrText>
        </w:r>
        <w:r>
          <w:fldChar w:fldCharType="separate"/>
        </w:r>
        <w:r w:rsidR="00373D62" w:rsidRPr="00373D62">
          <w:rPr>
            <w:noProof/>
            <w:lang w:val="uk-UA"/>
          </w:rPr>
          <w:t>8</w:t>
        </w:r>
        <w:r>
          <w:fldChar w:fldCharType="end"/>
        </w:r>
      </w:p>
    </w:sdtContent>
  </w:sdt>
  <w:p w14:paraId="57FD6416" w14:textId="77777777" w:rsidR="006F04B8" w:rsidRDefault="006F04B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30101"/>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A255A65"/>
    <w:multiLevelType w:val="hybridMultilevel"/>
    <w:tmpl w:val="79D69BB4"/>
    <w:lvl w:ilvl="0" w:tplc="69D8DF84">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BF274EB"/>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C93116F"/>
    <w:multiLevelType w:val="hybridMultilevel"/>
    <w:tmpl w:val="99608CD4"/>
    <w:lvl w:ilvl="0" w:tplc="430A2994">
      <w:start w:val="1"/>
      <w:numFmt w:val="decimal"/>
      <w:suff w:val="space"/>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75D0398"/>
    <w:multiLevelType w:val="hybridMultilevel"/>
    <w:tmpl w:val="58424988"/>
    <w:lvl w:ilvl="0" w:tplc="6FA46238">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1FEA7D82"/>
    <w:multiLevelType w:val="hybridMultilevel"/>
    <w:tmpl w:val="910A9194"/>
    <w:lvl w:ilvl="0" w:tplc="94E45A9C">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23720F23"/>
    <w:multiLevelType w:val="hybridMultilevel"/>
    <w:tmpl w:val="12BC27BA"/>
    <w:lvl w:ilvl="0" w:tplc="7C7647D4">
      <w:start w:val="1"/>
      <w:numFmt w:val="decimal"/>
      <w:suff w:val="space"/>
      <w:lvlText w:val="%1)"/>
      <w:lvlJc w:val="left"/>
      <w:pPr>
        <w:ind w:left="106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15:restartNumberingAfterBreak="0">
    <w:nsid w:val="2AAA7D6D"/>
    <w:multiLevelType w:val="hybridMultilevel"/>
    <w:tmpl w:val="42982992"/>
    <w:lvl w:ilvl="0" w:tplc="9E78D71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32F7673D"/>
    <w:multiLevelType w:val="hybridMultilevel"/>
    <w:tmpl w:val="F3C20202"/>
    <w:lvl w:ilvl="0" w:tplc="F7C8430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332F4A13"/>
    <w:multiLevelType w:val="hybridMultilevel"/>
    <w:tmpl w:val="F844F632"/>
    <w:lvl w:ilvl="0" w:tplc="F4A28F1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369F2A0B"/>
    <w:multiLevelType w:val="hybridMultilevel"/>
    <w:tmpl w:val="2E68A504"/>
    <w:lvl w:ilvl="0" w:tplc="C18E08F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8A000E2"/>
    <w:multiLevelType w:val="hybridMultilevel"/>
    <w:tmpl w:val="FEB88184"/>
    <w:lvl w:ilvl="0" w:tplc="CA522724">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38A5512B"/>
    <w:multiLevelType w:val="hybridMultilevel"/>
    <w:tmpl w:val="2DEC416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13D0F6A"/>
    <w:multiLevelType w:val="hybridMultilevel"/>
    <w:tmpl w:val="64DCE324"/>
    <w:lvl w:ilvl="0" w:tplc="7FB22CE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3705358"/>
    <w:multiLevelType w:val="hybridMultilevel"/>
    <w:tmpl w:val="F71ED882"/>
    <w:lvl w:ilvl="0" w:tplc="B2C4ACE2">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45DB19DB"/>
    <w:multiLevelType w:val="hybridMultilevel"/>
    <w:tmpl w:val="2A2E6C10"/>
    <w:lvl w:ilvl="0" w:tplc="CFF478D6">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15:restartNumberingAfterBreak="0">
    <w:nsid w:val="49074CFD"/>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49F458A3"/>
    <w:multiLevelType w:val="hybridMultilevel"/>
    <w:tmpl w:val="AE72B7E0"/>
    <w:lvl w:ilvl="0" w:tplc="70F2500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8" w15:restartNumberingAfterBreak="0">
    <w:nsid w:val="4AE2048F"/>
    <w:multiLevelType w:val="hybridMultilevel"/>
    <w:tmpl w:val="401E32D6"/>
    <w:lvl w:ilvl="0" w:tplc="617EA35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9" w15:restartNumberingAfterBreak="0">
    <w:nsid w:val="4DE17E6C"/>
    <w:multiLevelType w:val="hybridMultilevel"/>
    <w:tmpl w:val="0FCC4282"/>
    <w:lvl w:ilvl="0" w:tplc="4EE8A284">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15:restartNumberingAfterBreak="0">
    <w:nsid w:val="4ED33A89"/>
    <w:multiLevelType w:val="hybridMultilevel"/>
    <w:tmpl w:val="BCACB84E"/>
    <w:lvl w:ilvl="0" w:tplc="C18E08F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15:restartNumberingAfterBreak="0">
    <w:nsid w:val="50E5179D"/>
    <w:multiLevelType w:val="hybridMultilevel"/>
    <w:tmpl w:val="B9686598"/>
    <w:lvl w:ilvl="0" w:tplc="746E0BB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15:restartNumberingAfterBreak="0">
    <w:nsid w:val="50E93D71"/>
    <w:multiLevelType w:val="hybridMultilevel"/>
    <w:tmpl w:val="1ADA6284"/>
    <w:lvl w:ilvl="0" w:tplc="5E568DD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3" w15:restartNumberingAfterBreak="0">
    <w:nsid w:val="51917053"/>
    <w:multiLevelType w:val="hybridMultilevel"/>
    <w:tmpl w:val="E0744DE8"/>
    <w:lvl w:ilvl="0" w:tplc="B32E79E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56000207"/>
    <w:multiLevelType w:val="hybridMultilevel"/>
    <w:tmpl w:val="CEAC4720"/>
    <w:lvl w:ilvl="0" w:tplc="841CCDB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5DFB2EE8"/>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26037C6"/>
    <w:multiLevelType w:val="hybridMultilevel"/>
    <w:tmpl w:val="EAFEA912"/>
    <w:lvl w:ilvl="0" w:tplc="5FA49614">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7" w15:restartNumberingAfterBreak="0">
    <w:nsid w:val="67BC7560"/>
    <w:multiLevelType w:val="hybridMultilevel"/>
    <w:tmpl w:val="A26209D2"/>
    <w:lvl w:ilvl="0" w:tplc="306AE18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8" w15:restartNumberingAfterBreak="0">
    <w:nsid w:val="6F2C3F39"/>
    <w:multiLevelType w:val="hybridMultilevel"/>
    <w:tmpl w:val="4046231A"/>
    <w:lvl w:ilvl="0" w:tplc="6950A87C">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9" w15:restartNumberingAfterBreak="0">
    <w:nsid w:val="6F2F3D6F"/>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2"/>
  </w:num>
  <w:num w:numId="2">
    <w:abstractNumId w:val="17"/>
  </w:num>
  <w:num w:numId="3">
    <w:abstractNumId w:val="12"/>
  </w:num>
  <w:num w:numId="4">
    <w:abstractNumId w:val="25"/>
  </w:num>
  <w:num w:numId="5">
    <w:abstractNumId w:val="10"/>
  </w:num>
  <w:num w:numId="6">
    <w:abstractNumId w:val="20"/>
  </w:num>
  <w:num w:numId="7">
    <w:abstractNumId w:val="3"/>
  </w:num>
  <w:num w:numId="8">
    <w:abstractNumId w:val="14"/>
  </w:num>
  <w:num w:numId="9">
    <w:abstractNumId w:val="29"/>
  </w:num>
  <w:num w:numId="10">
    <w:abstractNumId w:val="0"/>
  </w:num>
  <w:num w:numId="11">
    <w:abstractNumId w:val="18"/>
  </w:num>
  <w:num w:numId="12">
    <w:abstractNumId w:val="4"/>
  </w:num>
  <w:num w:numId="13">
    <w:abstractNumId w:val="6"/>
  </w:num>
  <w:num w:numId="14">
    <w:abstractNumId w:val="8"/>
  </w:num>
  <w:num w:numId="15">
    <w:abstractNumId w:val="16"/>
  </w:num>
  <w:num w:numId="16">
    <w:abstractNumId w:val="13"/>
  </w:num>
  <w:num w:numId="17">
    <w:abstractNumId w:val="24"/>
  </w:num>
  <w:num w:numId="18">
    <w:abstractNumId w:val="27"/>
  </w:num>
  <w:num w:numId="19">
    <w:abstractNumId w:val="23"/>
  </w:num>
  <w:num w:numId="20">
    <w:abstractNumId w:val="1"/>
  </w:num>
  <w:num w:numId="21">
    <w:abstractNumId w:val="22"/>
  </w:num>
  <w:num w:numId="22">
    <w:abstractNumId w:val="9"/>
  </w:num>
  <w:num w:numId="23">
    <w:abstractNumId w:val="21"/>
  </w:num>
  <w:num w:numId="24">
    <w:abstractNumId w:val="15"/>
  </w:num>
  <w:num w:numId="25">
    <w:abstractNumId w:val="11"/>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7"/>
  </w:num>
  <w:num w:numId="29">
    <w:abstractNumId w:val="26"/>
  </w:num>
  <w:num w:numId="30">
    <w:abstractNumId w:val="5"/>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C13"/>
    <w:rsid w:val="00001825"/>
    <w:rsid w:val="00003DCD"/>
    <w:rsid w:val="00004227"/>
    <w:rsid w:val="00005076"/>
    <w:rsid w:val="00006E02"/>
    <w:rsid w:val="000108D4"/>
    <w:rsid w:val="0001403E"/>
    <w:rsid w:val="0002075E"/>
    <w:rsid w:val="00022AA5"/>
    <w:rsid w:val="00031579"/>
    <w:rsid w:val="00034690"/>
    <w:rsid w:val="00037EED"/>
    <w:rsid w:val="00041E6C"/>
    <w:rsid w:val="00044059"/>
    <w:rsid w:val="000446F7"/>
    <w:rsid w:val="00044CDE"/>
    <w:rsid w:val="0004660E"/>
    <w:rsid w:val="00053958"/>
    <w:rsid w:val="00054EDD"/>
    <w:rsid w:val="00055D88"/>
    <w:rsid w:val="00056959"/>
    <w:rsid w:val="000624D1"/>
    <w:rsid w:val="00067052"/>
    <w:rsid w:val="00082DA9"/>
    <w:rsid w:val="00094A68"/>
    <w:rsid w:val="00095BDE"/>
    <w:rsid w:val="000A2448"/>
    <w:rsid w:val="000B0E4E"/>
    <w:rsid w:val="000B5B6F"/>
    <w:rsid w:val="000C562C"/>
    <w:rsid w:val="000C60DC"/>
    <w:rsid w:val="000D191B"/>
    <w:rsid w:val="000D278F"/>
    <w:rsid w:val="000D377E"/>
    <w:rsid w:val="000E5139"/>
    <w:rsid w:val="000E5856"/>
    <w:rsid w:val="000E5FF2"/>
    <w:rsid w:val="000F5B71"/>
    <w:rsid w:val="00105AD3"/>
    <w:rsid w:val="001113FF"/>
    <w:rsid w:val="00111DE0"/>
    <w:rsid w:val="0013223E"/>
    <w:rsid w:val="00136BA7"/>
    <w:rsid w:val="001416C4"/>
    <w:rsid w:val="0014569B"/>
    <w:rsid w:val="00146135"/>
    <w:rsid w:val="0014676C"/>
    <w:rsid w:val="00147655"/>
    <w:rsid w:val="001505D9"/>
    <w:rsid w:val="0015279D"/>
    <w:rsid w:val="0015355F"/>
    <w:rsid w:val="00153EA0"/>
    <w:rsid w:val="001551F4"/>
    <w:rsid w:val="00171C12"/>
    <w:rsid w:val="001737DD"/>
    <w:rsid w:val="00181455"/>
    <w:rsid w:val="00186C13"/>
    <w:rsid w:val="001900BF"/>
    <w:rsid w:val="001A4914"/>
    <w:rsid w:val="001A5389"/>
    <w:rsid w:val="001A7A9E"/>
    <w:rsid w:val="001B01DD"/>
    <w:rsid w:val="001B1A44"/>
    <w:rsid w:val="001B3E3C"/>
    <w:rsid w:val="001B4757"/>
    <w:rsid w:val="001B50B1"/>
    <w:rsid w:val="001C0EDD"/>
    <w:rsid w:val="001C23DB"/>
    <w:rsid w:val="001C7200"/>
    <w:rsid w:val="001D0781"/>
    <w:rsid w:val="001D0899"/>
    <w:rsid w:val="001D148F"/>
    <w:rsid w:val="001D1B92"/>
    <w:rsid w:val="001D6358"/>
    <w:rsid w:val="001E38FB"/>
    <w:rsid w:val="001E5B3D"/>
    <w:rsid w:val="001F2F1A"/>
    <w:rsid w:val="00200BDE"/>
    <w:rsid w:val="00203504"/>
    <w:rsid w:val="00210803"/>
    <w:rsid w:val="00214182"/>
    <w:rsid w:val="00216C64"/>
    <w:rsid w:val="00226852"/>
    <w:rsid w:val="00227301"/>
    <w:rsid w:val="00233404"/>
    <w:rsid w:val="00233700"/>
    <w:rsid w:val="00233FEC"/>
    <w:rsid w:val="00234107"/>
    <w:rsid w:val="00234BBB"/>
    <w:rsid w:val="0023533C"/>
    <w:rsid w:val="00237452"/>
    <w:rsid w:val="00237962"/>
    <w:rsid w:val="00237EDA"/>
    <w:rsid w:val="00241F45"/>
    <w:rsid w:val="00243668"/>
    <w:rsid w:val="0025033B"/>
    <w:rsid w:val="002561B9"/>
    <w:rsid w:val="002569EA"/>
    <w:rsid w:val="00272E59"/>
    <w:rsid w:val="00275E1B"/>
    <w:rsid w:val="002760F4"/>
    <w:rsid w:val="002A1785"/>
    <w:rsid w:val="002A4D5C"/>
    <w:rsid w:val="002B6608"/>
    <w:rsid w:val="002B7048"/>
    <w:rsid w:val="002B76A7"/>
    <w:rsid w:val="002C0038"/>
    <w:rsid w:val="002C19D2"/>
    <w:rsid w:val="002C78E0"/>
    <w:rsid w:val="002D160E"/>
    <w:rsid w:val="002E31FE"/>
    <w:rsid w:val="002E382F"/>
    <w:rsid w:val="002E5694"/>
    <w:rsid w:val="002E6928"/>
    <w:rsid w:val="002F3F8B"/>
    <w:rsid w:val="003019E7"/>
    <w:rsid w:val="00301D99"/>
    <w:rsid w:val="003047E9"/>
    <w:rsid w:val="00307DFF"/>
    <w:rsid w:val="0031469E"/>
    <w:rsid w:val="0031718E"/>
    <w:rsid w:val="00322072"/>
    <w:rsid w:val="003227F2"/>
    <w:rsid w:val="00325469"/>
    <w:rsid w:val="00333C25"/>
    <w:rsid w:val="0033433C"/>
    <w:rsid w:val="00340225"/>
    <w:rsid w:val="00340FC7"/>
    <w:rsid w:val="00347544"/>
    <w:rsid w:val="003605CE"/>
    <w:rsid w:val="003611F7"/>
    <w:rsid w:val="003738B1"/>
    <w:rsid w:val="00373D62"/>
    <w:rsid w:val="00375735"/>
    <w:rsid w:val="00376343"/>
    <w:rsid w:val="0037639F"/>
    <w:rsid w:val="00376F7F"/>
    <w:rsid w:val="00377E6A"/>
    <w:rsid w:val="00380F4B"/>
    <w:rsid w:val="00383B7F"/>
    <w:rsid w:val="00386454"/>
    <w:rsid w:val="003879B8"/>
    <w:rsid w:val="003962BF"/>
    <w:rsid w:val="003A226F"/>
    <w:rsid w:val="003A50CC"/>
    <w:rsid w:val="003B0C93"/>
    <w:rsid w:val="003B5568"/>
    <w:rsid w:val="003B65AF"/>
    <w:rsid w:val="003B689C"/>
    <w:rsid w:val="003B7625"/>
    <w:rsid w:val="003C0EA6"/>
    <w:rsid w:val="003C4E92"/>
    <w:rsid w:val="003C52D6"/>
    <w:rsid w:val="003C6C3E"/>
    <w:rsid w:val="003D329B"/>
    <w:rsid w:val="003D4405"/>
    <w:rsid w:val="003D50F1"/>
    <w:rsid w:val="003E2A42"/>
    <w:rsid w:val="003E2CC4"/>
    <w:rsid w:val="003E3831"/>
    <w:rsid w:val="003E5769"/>
    <w:rsid w:val="003E778E"/>
    <w:rsid w:val="003F08EE"/>
    <w:rsid w:val="003F2CFB"/>
    <w:rsid w:val="003F4BA6"/>
    <w:rsid w:val="003F4BDD"/>
    <w:rsid w:val="003F5F5D"/>
    <w:rsid w:val="003F7288"/>
    <w:rsid w:val="00400BBE"/>
    <w:rsid w:val="00404AE0"/>
    <w:rsid w:val="004122B1"/>
    <w:rsid w:val="00413A60"/>
    <w:rsid w:val="0041663D"/>
    <w:rsid w:val="00420A34"/>
    <w:rsid w:val="00426856"/>
    <w:rsid w:val="00426B3C"/>
    <w:rsid w:val="004328AC"/>
    <w:rsid w:val="00440CEC"/>
    <w:rsid w:val="00440E22"/>
    <w:rsid w:val="00442A18"/>
    <w:rsid w:val="00444393"/>
    <w:rsid w:val="0044579D"/>
    <w:rsid w:val="00450EE9"/>
    <w:rsid w:val="00452740"/>
    <w:rsid w:val="0045639D"/>
    <w:rsid w:val="00465A3C"/>
    <w:rsid w:val="00471378"/>
    <w:rsid w:val="00475216"/>
    <w:rsid w:val="00477C9F"/>
    <w:rsid w:val="0048106F"/>
    <w:rsid w:val="004927B0"/>
    <w:rsid w:val="00493B1D"/>
    <w:rsid w:val="004968A3"/>
    <w:rsid w:val="004A2604"/>
    <w:rsid w:val="004A3D25"/>
    <w:rsid w:val="004B4979"/>
    <w:rsid w:val="004B5079"/>
    <w:rsid w:val="004B6924"/>
    <w:rsid w:val="004B7F26"/>
    <w:rsid w:val="004C7205"/>
    <w:rsid w:val="004D2B73"/>
    <w:rsid w:val="004D72CB"/>
    <w:rsid w:val="004D7AEC"/>
    <w:rsid w:val="004E2C14"/>
    <w:rsid w:val="004E6A9E"/>
    <w:rsid w:val="004F1CCF"/>
    <w:rsid w:val="004F34B9"/>
    <w:rsid w:val="00500B66"/>
    <w:rsid w:val="00504A1A"/>
    <w:rsid w:val="00505F52"/>
    <w:rsid w:val="00510370"/>
    <w:rsid w:val="00515765"/>
    <w:rsid w:val="00522C0C"/>
    <w:rsid w:val="00527395"/>
    <w:rsid w:val="00533235"/>
    <w:rsid w:val="005353D2"/>
    <w:rsid w:val="005363E8"/>
    <w:rsid w:val="00542DB7"/>
    <w:rsid w:val="00545389"/>
    <w:rsid w:val="005471C2"/>
    <w:rsid w:val="00553AB4"/>
    <w:rsid w:val="00561B54"/>
    <w:rsid w:val="005630B5"/>
    <w:rsid w:val="00563A3C"/>
    <w:rsid w:val="0056531D"/>
    <w:rsid w:val="005654AF"/>
    <w:rsid w:val="00567C2A"/>
    <w:rsid w:val="005707DA"/>
    <w:rsid w:val="0057298D"/>
    <w:rsid w:val="00573BE0"/>
    <w:rsid w:val="005746B0"/>
    <w:rsid w:val="005812F1"/>
    <w:rsid w:val="00581B43"/>
    <w:rsid w:val="00590713"/>
    <w:rsid w:val="0059157C"/>
    <w:rsid w:val="005937CA"/>
    <w:rsid w:val="005939F1"/>
    <w:rsid w:val="005A0F62"/>
    <w:rsid w:val="005A2802"/>
    <w:rsid w:val="005A4170"/>
    <w:rsid w:val="005B404F"/>
    <w:rsid w:val="005B4840"/>
    <w:rsid w:val="005C2C52"/>
    <w:rsid w:val="005C2D77"/>
    <w:rsid w:val="005C6ECF"/>
    <w:rsid w:val="005C7CCC"/>
    <w:rsid w:val="005E1C17"/>
    <w:rsid w:val="005E5673"/>
    <w:rsid w:val="005E6C34"/>
    <w:rsid w:val="00600348"/>
    <w:rsid w:val="00601151"/>
    <w:rsid w:val="00601536"/>
    <w:rsid w:val="00603258"/>
    <w:rsid w:val="00605DAC"/>
    <w:rsid w:val="00614AA9"/>
    <w:rsid w:val="00614F6F"/>
    <w:rsid w:val="006169F2"/>
    <w:rsid w:val="0062175E"/>
    <w:rsid w:val="006224B4"/>
    <w:rsid w:val="00624D26"/>
    <w:rsid w:val="00630046"/>
    <w:rsid w:val="00630EF0"/>
    <w:rsid w:val="00633656"/>
    <w:rsid w:val="00634DBD"/>
    <w:rsid w:val="006414E9"/>
    <w:rsid w:val="00647743"/>
    <w:rsid w:val="00650E7C"/>
    <w:rsid w:val="00655BB9"/>
    <w:rsid w:val="00657698"/>
    <w:rsid w:val="00662C48"/>
    <w:rsid w:val="00664F54"/>
    <w:rsid w:val="00672898"/>
    <w:rsid w:val="006733CB"/>
    <w:rsid w:val="0068176B"/>
    <w:rsid w:val="00684439"/>
    <w:rsid w:val="006844DC"/>
    <w:rsid w:val="0069364D"/>
    <w:rsid w:val="006969B9"/>
    <w:rsid w:val="006A15F2"/>
    <w:rsid w:val="006B2113"/>
    <w:rsid w:val="006B21B5"/>
    <w:rsid w:val="006B2BA8"/>
    <w:rsid w:val="006B4347"/>
    <w:rsid w:val="006B4B6A"/>
    <w:rsid w:val="006B61BD"/>
    <w:rsid w:val="006B6C72"/>
    <w:rsid w:val="006C3B4C"/>
    <w:rsid w:val="006C3C50"/>
    <w:rsid w:val="006C4C05"/>
    <w:rsid w:val="006C6F10"/>
    <w:rsid w:val="006C70C9"/>
    <w:rsid w:val="006D1F32"/>
    <w:rsid w:val="006D28DC"/>
    <w:rsid w:val="006E4307"/>
    <w:rsid w:val="006E54F3"/>
    <w:rsid w:val="006F04B8"/>
    <w:rsid w:val="006F0A0F"/>
    <w:rsid w:val="006F3EC5"/>
    <w:rsid w:val="00711E2A"/>
    <w:rsid w:val="00721F68"/>
    <w:rsid w:val="00723C67"/>
    <w:rsid w:val="007355BB"/>
    <w:rsid w:val="00736B9A"/>
    <w:rsid w:val="00737FB6"/>
    <w:rsid w:val="00742EB1"/>
    <w:rsid w:val="007449FD"/>
    <w:rsid w:val="00746680"/>
    <w:rsid w:val="00750FE8"/>
    <w:rsid w:val="00751649"/>
    <w:rsid w:val="0075641E"/>
    <w:rsid w:val="00761E19"/>
    <w:rsid w:val="00763B25"/>
    <w:rsid w:val="00767357"/>
    <w:rsid w:val="0076764E"/>
    <w:rsid w:val="007713A8"/>
    <w:rsid w:val="00780988"/>
    <w:rsid w:val="007826E1"/>
    <w:rsid w:val="00782E82"/>
    <w:rsid w:val="00783BAD"/>
    <w:rsid w:val="007851A1"/>
    <w:rsid w:val="00786D5F"/>
    <w:rsid w:val="0079014B"/>
    <w:rsid w:val="00791E98"/>
    <w:rsid w:val="0079367D"/>
    <w:rsid w:val="0079486F"/>
    <w:rsid w:val="00794DC0"/>
    <w:rsid w:val="007A05D7"/>
    <w:rsid w:val="007A074E"/>
    <w:rsid w:val="007A2D05"/>
    <w:rsid w:val="007A437F"/>
    <w:rsid w:val="007A5827"/>
    <w:rsid w:val="007B02D2"/>
    <w:rsid w:val="007B2850"/>
    <w:rsid w:val="007C062E"/>
    <w:rsid w:val="007C6F51"/>
    <w:rsid w:val="007D3687"/>
    <w:rsid w:val="007D5193"/>
    <w:rsid w:val="007E5933"/>
    <w:rsid w:val="007E5AB8"/>
    <w:rsid w:val="007E5B3C"/>
    <w:rsid w:val="007F4C21"/>
    <w:rsid w:val="00800B9B"/>
    <w:rsid w:val="00803034"/>
    <w:rsid w:val="008063BB"/>
    <w:rsid w:val="00807E39"/>
    <w:rsid w:val="00815676"/>
    <w:rsid w:val="0081587F"/>
    <w:rsid w:val="00826868"/>
    <w:rsid w:val="00833ED9"/>
    <w:rsid w:val="00845F07"/>
    <w:rsid w:val="00847A28"/>
    <w:rsid w:val="00853105"/>
    <w:rsid w:val="00853419"/>
    <w:rsid w:val="00853D4A"/>
    <w:rsid w:val="008707A0"/>
    <w:rsid w:val="008718A3"/>
    <w:rsid w:val="00873C36"/>
    <w:rsid w:val="00874449"/>
    <w:rsid w:val="008778CC"/>
    <w:rsid w:val="008811CF"/>
    <w:rsid w:val="00883930"/>
    <w:rsid w:val="00883EFC"/>
    <w:rsid w:val="00886324"/>
    <w:rsid w:val="00886B71"/>
    <w:rsid w:val="00893C6E"/>
    <w:rsid w:val="008941BA"/>
    <w:rsid w:val="00895E0C"/>
    <w:rsid w:val="0089686B"/>
    <w:rsid w:val="00897A2A"/>
    <w:rsid w:val="008A37AA"/>
    <w:rsid w:val="008A3A97"/>
    <w:rsid w:val="008B006C"/>
    <w:rsid w:val="008B10C6"/>
    <w:rsid w:val="008B7371"/>
    <w:rsid w:val="008C0202"/>
    <w:rsid w:val="008C7968"/>
    <w:rsid w:val="008C7E87"/>
    <w:rsid w:val="008D349B"/>
    <w:rsid w:val="008F29DD"/>
    <w:rsid w:val="008F3481"/>
    <w:rsid w:val="008F5249"/>
    <w:rsid w:val="008F635D"/>
    <w:rsid w:val="008F67E7"/>
    <w:rsid w:val="00900595"/>
    <w:rsid w:val="0090318D"/>
    <w:rsid w:val="009077F0"/>
    <w:rsid w:val="009154F9"/>
    <w:rsid w:val="00924336"/>
    <w:rsid w:val="00924BE9"/>
    <w:rsid w:val="0092666A"/>
    <w:rsid w:val="0093709A"/>
    <w:rsid w:val="00951479"/>
    <w:rsid w:val="00952D8B"/>
    <w:rsid w:val="009543F1"/>
    <w:rsid w:val="00955CA2"/>
    <w:rsid w:val="00961578"/>
    <w:rsid w:val="00966F40"/>
    <w:rsid w:val="0096788C"/>
    <w:rsid w:val="0097162E"/>
    <w:rsid w:val="00984821"/>
    <w:rsid w:val="009877FA"/>
    <w:rsid w:val="00987CF3"/>
    <w:rsid w:val="00987D9B"/>
    <w:rsid w:val="00994416"/>
    <w:rsid w:val="00995A23"/>
    <w:rsid w:val="00997AE4"/>
    <w:rsid w:val="009A2F08"/>
    <w:rsid w:val="009A4F4A"/>
    <w:rsid w:val="009A55A3"/>
    <w:rsid w:val="009A6CC8"/>
    <w:rsid w:val="009B1760"/>
    <w:rsid w:val="009B4B01"/>
    <w:rsid w:val="009B5402"/>
    <w:rsid w:val="009C0608"/>
    <w:rsid w:val="009C1A80"/>
    <w:rsid w:val="009C4654"/>
    <w:rsid w:val="009C6362"/>
    <w:rsid w:val="009D6857"/>
    <w:rsid w:val="009F0A4E"/>
    <w:rsid w:val="00A0512E"/>
    <w:rsid w:val="00A05D46"/>
    <w:rsid w:val="00A17A3C"/>
    <w:rsid w:val="00A213BC"/>
    <w:rsid w:val="00A311C0"/>
    <w:rsid w:val="00A32AC7"/>
    <w:rsid w:val="00A32B72"/>
    <w:rsid w:val="00A336E2"/>
    <w:rsid w:val="00A34119"/>
    <w:rsid w:val="00A35A83"/>
    <w:rsid w:val="00A542E0"/>
    <w:rsid w:val="00A55EFD"/>
    <w:rsid w:val="00A56C8F"/>
    <w:rsid w:val="00A61DC0"/>
    <w:rsid w:val="00A6308C"/>
    <w:rsid w:val="00A644A7"/>
    <w:rsid w:val="00A6496E"/>
    <w:rsid w:val="00A65BEC"/>
    <w:rsid w:val="00A70202"/>
    <w:rsid w:val="00A756F8"/>
    <w:rsid w:val="00A81120"/>
    <w:rsid w:val="00A87427"/>
    <w:rsid w:val="00A91ED7"/>
    <w:rsid w:val="00A94D0B"/>
    <w:rsid w:val="00AA304E"/>
    <w:rsid w:val="00AA4A26"/>
    <w:rsid w:val="00AA57E0"/>
    <w:rsid w:val="00AA6C3F"/>
    <w:rsid w:val="00AB10CA"/>
    <w:rsid w:val="00AB36FE"/>
    <w:rsid w:val="00AB532E"/>
    <w:rsid w:val="00AB68FC"/>
    <w:rsid w:val="00AC0878"/>
    <w:rsid w:val="00AC49BF"/>
    <w:rsid w:val="00AD0FF1"/>
    <w:rsid w:val="00AD44BF"/>
    <w:rsid w:val="00AD50C6"/>
    <w:rsid w:val="00AE2848"/>
    <w:rsid w:val="00AE35A0"/>
    <w:rsid w:val="00AE4675"/>
    <w:rsid w:val="00AE46C7"/>
    <w:rsid w:val="00AE76FA"/>
    <w:rsid w:val="00AF1784"/>
    <w:rsid w:val="00AF4DCF"/>
    <w:rsid w:val="00AF7462"/>
    <w:rsid w:val="00B03814"/>
    <w:rsid w:val="00B04F72"/>
    <w:rsid w:val="00B06629"/>
    <w:rsid w:val="00B120D5"/>
    <w:rsid w:val="00B125AF"/>
    <w:rsid w:val="00B22807"/>
    <w:rsid w:val="00B33839"/>
    <w:rsid w:val="00B414F2"/>
    <w:rsid w:val="00B46479"/>
    <w:rsid w:val="00B52D88"/>
    <w:rsid w:val="00B57521"/>
    <w:rsid w:val="00B607FB"/>
    <w:rsid w:val="00B625D2"/>
    <w:rsid w:val="00B62DAD"/>
    <w:rsid w:val="00B6361A"/>
    <w:rsid w:val="00B65207"/>
    <w:rsid w:val="00B65EEA"/>
    <w:rsid w:val="00B762F5"/>
    <w:rsid w:val="00B90E6E"/>
    <w:rsid w:val="00B92C45"/>
    <w:rsid w:val="00B94242"/>
    <w:rsid w:val="00BA6ABF"/>
    <w:rsid w:val="00BA6F8A"/>
    <w:rsid w:val="00BB0592"/>
    <w:rsid w:val="00BB097D"/>
    <w:rsid w:val="00BB2517"/>
    <w:rsid w:val="00BC54E2"/>
    <w:rsid w:val="00BC7543"/>
    <w:rsid w:val="00BD4C60"/>
    <w:rsid w:val="00BE65DE"/>
    <w:rsid w:val="00BE7C77"/>
    <w:rsid w:val="00BF10B9"/>
    <w:rsid w:val="00BF2FC6"/>
    <w:rsid w:val="00BF555E"/>
    <w:rsid w:val="00BF5BA4"/>
    <w:rsid w:val="00C046CA"/>
    <w:rsid w:val="00C07F7D"/>
    <w:rsid w:val="00C13B02"/>
    <w:rsid w:val="00C207DA"/>
    <w:rsid w:val="00C24F36"/>
    <w:rsid w:val="00C253D5"/>
    <w:rsid w:val="00C31273"/>
    <w:rsid w:val="00C323F3"/>
    <w:rsid w:val="00C32584"/>
    <w:rsid w:val="00C34D96"/>
    <w:rsid w:val="00C35159"/>
    <w:rsid w:val="00C36CEF"/>
    <w:rsid w:val="00C4129A"/>
    <w:rsid w:val="00C427F8"/>
    <w:rsid w:val="00C45EE1"/>
    <w:rsid w:val="00C47B13"/>
    <w:rsid w:val="00C503D6"/>
    <w:rsid w:val="00C525B7"/>
    <w:rsid w:val="00C53EEF"/>
    <w:rsid w:val="00C5584A"/>
    <w:rsid w:val="00C61276"/>
    <w:rsid w:val="00C6322D"/>
    <w:rsid w:val="00C7701A"/>
    <w:rsid w:val="00C81959"/>
    <w:rsid w:val="00C820D7"/>
    <w:rsid w:val="00C8629F"/>
    <w:rsid w:val="00C87061"/>
    <w:rsid w:val="00C878E0"/>
    <w:rsid w:val="00C90A22"/>
    <w:rsid w:val="00C958CC"/>
    <w:rsid w:val="00C9624E"/>
    <w:rsid w:val="00C976D4"/>
    <w:rsid w:val="00C97D0F"/>
    <w:rsid w:val="00CA0B1F"/>
    <w:rsid w:val="00CC0924"/>
    <w:rsid w:val="00CC1657"/>
    <w:rsid w:val="00CD107F"/>
    <w:rsid w:val="00CD2975"/>
    <w:rsid w:val="00CD56BE"/>
    <w:rsid w:val="00CD6DCF"/>
    <w:rsid w:val="00CE1A63"/>
    <w:rsid w:val="00CE3D36"/>
    <w:rsid w:val="00CE6E52"/>
    <w:rsid w:val="00D00028"/>
    <w:rsid w:val="00D0306B"/>
    <w:rsid w:val="00D11E97"/>
    <w:rsid w:val="00D16960"/>
    <w:rsid w:val="00D2289B"/>
    <w:rsid w:val="00D23BC4"/>
    <w:rsid w:val="00D32790"/>
    <w:rsid w:val="00D335F1"/>
    <w:rsid w:val="00D34B2F"/>
    <w:rsid w:val="00D4062B"/>
    <w:rsid w:val="00D40683"/>
    <w:rsid w:val="00D43A31"/>
    <w:rsid w:val="00D501A4"/>
    <w:rsid w:val="00D562BA"/>
    <w:rsid w:val="00D56BA4"/>
    <w:rsid w:val="00D643B1"/>
    <w:rsid w:val="00D8238B"/>
    <w:rsid w:val="00D867DE"/>
    <w:rsid w:val="00D91696"/>
    <w:rsid w:val="00D96637"/>
    <w:rsid w:val="00DA052B"/>
    <w:rsid w:val="00DA17D3"/>
    <w:rsid w:val="00DA7389"/>
    <w:rsid w:val="00DB1DC4"/>
    <w:rsid w:val="00DB68CB"/>
    <w:rsid w:val="00DC1A7C"/>
    <w:rsid w:val="00DC36F8"/>
    <w:rsid w:val="00DC71A3"/>
    <w:rsid w:val="00DD25AD"/>
    <w:rsid w:val="00DD594D"/>
    <w:rsid w:val="00DD642B"/>
    <w:rsid w:val="00DE588E"/>
    <w:rsid w:val="00DE7A89"/>
    <w:rsid w:val="00DF0C4F"/>
    <w:rsid w:val="00DF2FD1"/>
    <w:rsid w:val="00DF348D"/>
    <w:rsid w:val="00DF77A1"/>
    <w:rsid w:val="00E00204"/>
    <w:rsid w:val="00E04492"/>
    <w:rsid w:val="00E053A7"/>
    <w:rsid w:val="00E057C4"/>
    <w:rsid w:val="00E062DD"/>
    <w:rsid w:val="00E10336"/>
    <w:rsid w:val="00E13043"/>
    <w:rsid w:val="00E13D5E"/>
    <w:rsid w:val="00E20401"/>
    <w:rsid w:val="00E22609"/>
    <w:rsid w:val="00E22CE8"/>
    <w:rsid w:val="00E23586"/>
    <w:rsid w:val="00E242FF"/>
    <w:rsid w:val="00E25D90"/>
    <w:rsid w:val="00E32515"/>
    <w:rsid w:val="00E33E32"/>
    <w:rsid w:val="00E454C7"/>
    <w:rsid w:val="00E464FF"/>
    <w:rsid w:val="00E50534"/>
    <w:rsid w:val="00E50B62"/>
    <w:rsid w:val="00E514F2"/>
    <w:rsid w:val="00E52334"/>
    <w:rsid w:val="00E52E54"/>
    <w:rsid w:val="00E82575"/>
    <w:rsid w:val="00E85E25"/>
    <w:rsid w:val="00E86585"/>
    <w:rsid w:val="00E876AF"/>
    <w:rsid w:val="00E902D3"/>
    <w:rsid w:val="00E93676"/>
    <w:rsid w:val="00EA1FC0"/>
    <w:rsid w:val="00EA236F"/>
    <w:rsid w:val="00EB2E5A"/>
    <w:rsid w:val="00EB4360"/>
    <w:rsid w:val="00EC1E7E"/>
    <w:rsid w:val="00EC3CD5"/>
    <w:rsid w:val="00EC4325"/>
    <w:rsid w:val="00EC6833"/>
    <w:rsid w:val="00ED23C8"/>
    <w:rsid w:val="00ED375E"/>
    <w:rsid w:val="00ED4322"/>
    <w:rsid w:val="00ED5D25"/>
    <w:rsid w:val="00ED7C29"/>
    <w:rsid w:val="00EE5BC6"/>
    <w:rsid w:val="00EE5D1F"/>
    <w:rsid w:val="00EE7D29"/>
    <w:rsid w:val="00F0210D"/>
    <w:rsid w:val="00F02305"/>
    <w:rsid w:val="00F02921"/>
    <w:rsid w:val="00F05A48"/>
    <w:rsid w:val="00F1048E"/>
    <w:rsid w:val="00F148EE"/>
    <w:rsid w:val="00F15A3F"/>
    <w:rsid w:val="00F2179F"/>
    <w:rsid w:val="00F23BC5"/>
    <w:rsid w:val="00F24F25"/>
    <w:rsid w:val="00F37A35"/>
    <w:rsid w:val="00F40A01"/>
    <w:rsid w:val="00F4103A"/>
    <w:rsid w:val="00F432DC"/>
    <w:rsid w:val="00F52120"/>
    <w:rsid w:val="00F54300"/>
    <w:rsid w:val="00F54DED"/>
    <w:rsid w:val="00F6259A"/>
    <w:rsid w:val="00F70B42"/>
    <w:rsid w:val="00F825E6"/>
    <w:rsid w:val="00F84529"/>
    <w:rsid w:val="00F863EB"/>
    <w:rsid w:val="00F91707"/>
    <w:rsid w:val="00F932D3"/>
    <w:rsid w:val="00FA5B9C"/>
    <w:rsid w:val="00FB1688"/>
    <w:rsid w:val="00FB1AC9"/>
    <w:rsid w:val="00FB4D3D"/>
    <w:rsid w:val="00FB6F02"/>
    <w:rsid w:val="00FC08E0"/>
    <w:rsid w:val="00FC10AA"/>
    <w:rsid w:val="00FD4326"/>
    <w:rsid w:val="00FD4D16"/>
    <w:rsid w:val="00FD4D49"/>
    <w:rsid w:val="00FE2787"/>
    <w:rsid w:val="00FE60D4"/>
    <w:rsid w:val="00FE7D1F"/>
    <w:rsid w:val="00FF6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F9B6F"/>
  <w15:docId w15:val="{5E8AE55A-C0C4-4675-A27E-E0D671071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7A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2AA5"/>
    <w:pPr>
      <w:keepNext/>
      <w:keepLines/>
      <w:spacing w:before="480"/>
      <w:jc w:val="center"/>
      <w:outlineLvl w:val="0"/>
    </w:pPr>
    <w:rPr>
      <w:rFonts w:eastAsiaTheme="majorEastAsia" w:cstheme="majorBidi"/>
      <w:b/>
      <w:bCs/>
      <w:color w:val="000000" w:themeColor="text1"/>
      <w:sz w:val="28"/>
      <w:szCs w:val="28"/>
      <w:lang w:val="en-US" w:eastAsia="en-US"/>
    </w:rPr>
  </w:style>
  <w:style w:type="paragraph" w:styleId="3">
    <w:name w:val="heading 3"/>
    <w:basedOn w:val="a"/>
    <w:link w:val="30"/>
    <w:qFormat/>
    <w:rsid w:val="00022AA5"/>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A28"/>
    <w:pPr>
      <w:ind w:left="720"/>
      <w:contextualSpacing/>
    </w:pPr>
  </w:style>
  <w:style w:type="paragraph" w:customStyle="1" w:styleId="rvps4">
    <w:name w:val="rvps4"/>
    <w:basedOn w:val="a"/>
    <w:rsid w:val="00847A28"/>
    <w:pPr>
      <w:spacing w:before="100" w:beforeAutospacing="1" w:after="100" w:afterAutospacing="1"/>
    </w:pPr>
    <w:rPr>
      <w:lang w:val="uk-UA" w:eastAsia="uk-UA"/>
    </w:rPr>
  </w:style>
  <w:style w:type="paragraph" w:customStyle="1" w:styleId="rvps1">
    <w:name w:val="rvps1"/>
    <w:basedOn w:val="a"/>
    <w:rsid w:val="00847A28"/>
    <w:pPr>
      <w:spacing w:before="100" w:beforeAutospacing="1" w:after="100" w:afterAutospacing="1"/>
    </w:pPr>
    <w:rPr>
      <w:lang w:val="uk-UA" w:eastAsia="uk-UA"/>
    </w:rPr>
  </w:style>
  <w:style w:type="character" w:customStyle="1" w:styleId="rvts15">
    <w:name w:val="rvts15"/>
    <w:basedOn w:val="a0"/>
    <w:rsid w:val="00847A28"/>
  </w:style>
  <w:style w:type="character" w:customStyle="1" w:styleId="rvts23">
    <w:name w:val="rvts23"/>
    <w:basedOn w:val="a0"/>
    <w:rsid w:val="00847A28"/>
  </w:style>
  <w:style w:type="paragraph" w:customStyle="1" w:styleId="rvps7">
    <w:name w:val="rvps7"/>
    <w:basedOn w:val="a"/>
    <w:rsid w:val="00847A28"/>
    <w:pPr>
      <w:spacing w:before="100" w:beforeAutospacing="1" w:after="100" w:afterAutospacing="1"/>
    </w:pPr>
    <w:rPr>
      <w:lang w:val="uk-UA" w:eastAsia="uk-UA"/>
    </w:rPr>
  </w:style>
  <w:style w:type="character" w:customStyle="1" w:styleId="rvts9">
    <w:name w:val="rvts9"/>
    <w:basedOn w:val="a0"/>
    <w:rsid w:val="00847A28"/>
  </w:style>
  <w:style w:type="paragraph" w:customStyle="1" w:styleId="rvps6">
    <w:name w:val="rvps6"/>
    <w:basedOn w:val="a"/>
    <w:rsid w:val="00847A28"/>
    <w:pPr>
      <w:spacing w:before="100" w:beforeAutospacing="1" w:after="100" w:afterAutospacing="1"/>
    </w:pPr>
    <w:rPr>
      <w:lang w:val="uk-UA" w:eastAsia="uk-UA"/>
    </w:rPr>
  </w:style>
  <w:style w:type="paragraph" w:customStyle="1" w:styleId="rvps2">
    <w:name w:val="rvps2"/>
    <w:basedOn w:val="a"/>
    <w:qFormat/>
    <w:rsid w:val="00847A28"/>
    <w:pPr>
      <w:spacing w:before="100" w:beforeAutospacing="1" w:after="100" w:afterAutospacing="1"/>
    </w:pPr>
    <w:rPr>
      <w:lang w:val="uk-UA" w:eastAsia="uk-UA"/>
    </w:rPr>
  </w:style>
  <w:style w:type="character" w:styleId="a4">
    <w:name w:val="Hyperlink"/>
    <w:basedOn w:val="a0"/>
    <w:unhideWhenUsed/>
    <w:rsid w:val="00847A28"/>
    <w:rPr>
      <w:color w:val="0000FF"/>
      <w:u w:val="single"/>
    </w:rPr>
  </w:style>
  <w:style w:type="character" w:customStyle="1" w:styleId="rvts52">
    <w:name w:val="rvts52"/>
    <w:basedOn w:val="a0"/>
    <w:rsid w:val="00847A28"/>
  </w:style>
  <w:style w:type="character" w:customStyle="1" w:styleId="rvts44">
    <w:name w:val="rvts44"/>
    <w:basedOn w:val="a0"/>
    <w:rsid w:val="00847A28"/>
  </w:style>
  <w:style w:type="paragraph" w:customStyle="1" w:styleId="rvps15">
    <w:name w:val="rvps15"/>
    <w:basedOn w:val="a"/>
    <w:rsid w:val="00847A28"/>
    <w:pPr>
      <w:spacing w:before="100" w:beforeAutospacing="1" w:after="100" w:afterAutospacing="1"/>
    </w:pPr>
    <w:rPr>
      <w:lang w:val="uk-UA" w:eastAsia="uk-UA"/>
    </w:rPr>
  </w:style>
  <w:style w:type="character" w:customStyle="1" w:styleId="fontstyle01">
    <w:name w:val="fontstyle01"/>
    <w:basedOn w:val="a0"/>
    <w:rsid w:val="00171C12"/>
    <w:rPr>
      <w:rFonts w:ascii="TimesNewRomanPS-BoldMT" w:hAnsi="TimesNewRomanPS-BoldMT" w:hint="default"/>
      <w:b/>
      <w:bCs/>
      <w:i w:val="0"/>
      <w:iCs w:val="0"/>
      <w:color w:val="000000"/>
      <w:sz w:val="28"/>
      <w:szCs w:val="28"/>
    </w:rPr>
  </w:style>
  <w:style w:type="paragraph" w:styleId="a5">
    <w:name w:val="header"/>
    <w:basedOn w:val="a"/>
    <w:link w:val="a6"/>
    <w:uiPriority w:val="99"/>
    <w:unhideWhenUsed/>
    <w:rsid w:val="00F24F25"/>
    <w:pPr>
      <w:tabs>
        <w:tab w:val="center" w:pos="4677"/>
        <w:tab w:val="right" w:pos="9355"/>
      </w:tabs>
    </w:pPr>
  </w:style>
  <w:style w:type="character" w:customStyle="1" w:styleId="a6">
    <w:name w:val="Верхній колонтитул Знак"/>
    <w:basedOn w:val="a0"/>
    <w:link w:val="a5"/>
    <w:uiPriority w:val="99"/>
    <w:rsid w:val="00F24F2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4F25"/>
    <w:pPr>
      <w:tabs>
        <w:tab w:val="center" w:pos="4677"/>
        <w:tab w:val="right" w:pos="9355"/>
      </w:tabs>
    </w:pPr>
  </w:style>
  <w:style w:type="character" w:customStyle="1" w:styleId="a8">
    <w:name w:val="Нижній колонтитул Знак"/>
    <w:basedOn w:val="a0"/>
    <w:link w:val="a7"/>
    <w:uiPriority w:val="99"/>
    <w:rsid w:val="00F24F2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22AA5"/>
    <w:rPr>
      <w:rFonts w:ascii="Times New Roman" w:eastAsiaTheme="majorEastAsia" w:hAnsi="Times New Roman" w:cstheme="majorBidi"/>
      <w:b/>
      <w:bCs/>
      <w:color w:val="000000" w:themeColor="text1"/>
      <w:sz w:val="28"/>
      <w:szCs w:val="28"/>
      <w:lang w:val="en-US"/>
    </w:rPr>
  </w:style>
  <w:style w:type="character" w:customStyle="1" w:styleId="30">
    <w:name w:val="Заголовок 3 Знак"/>
    <w:basedOn w:val="a0"/>
    <w:link w:val="3"/>
    <w:rsid w:val="00022AA5"/>
    <w:rPr>
      <w:rFonts w:ascii="Times New Roman" w:eastAsia="Times New Roman" w:hAnsi="Times New Roman" w:cs="Times New Roman"/>
      <w:b/>
      <w:bCs/>
      <w:sz w:val="27"/>
      <w:szCs w:val="27"/>
      <w:lang w:val="uk-UA" w:eastAsia="uk-UA"/>
    </w:rPr>
  </w:style>
  <w:style w:type="character" w:customStyle="1" w:styleId="rvts0">
    <w:name w:val="rvts0"/>
    <w:rsid w:val="00022AA5"/>
    <w:rPr>
      <w:rFonts w:cs="Times New Roman"/>
    </w:rPr>
  </w:style>
  <w:style w:type="paragraph" w:styleId="a9">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a"/>
    <w:uiPriority w:val="99"/>
    <w:rsid w:val="00C8629F"/>
    <w:pPr>
      <w:spacing w:before="100" w:beforeAutospacing="1" w:after="100" w:afterAutospacing="1"/>
    </w:pPr>
    <w:rPr>
      <w:sz w:val="20"/>
      <w:szCs w:val="20"/>
    </w:rPr>
  </w:style>
  <w:style w:type="character" w:customStyle="1" w:styleId="aa">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9"/>
    <w:rsid w:val="00C8629F"/>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EB2E5A"/>
    <w:rPr>
      <w:rFonts w:ascii="Segoe UI" w:hAnsi="Segoe UI" w:cs="Segoe UI"/>
      <w:sz w:val="18"/>
      <w:szCs w:val="18"/>
    </w:rPr>
  </w:style>
  <w:style w:type="character" w:customStyle="1" w:styleId="ac">
    <w:name w:val="Текст у виносці Знак"/>
    <w:basedOn w:val="a0"/>
    <w:link w:val="ab"/>
    <w:uiPriority w:val="99"/>
    <w:semiHidden/>
    <w:rsid w:val="00EB2E5A"/>
    <w:rPr>
      <w:rFonts w:ascii="Segoe UI" w:eastAsia="Times New Roman" w:hAnsi="Segoe UI" w:cs="Segoe UI"/>
      <w:sz w:val="18"/>
      <w:szCs w:val="18"/>
      <w:lang w:eastAsia="ru-RU"/>
    </w:rPr>
  </w:style>
  <w:style w:type="paragraph" w:customStyle="1" w:styleId="11">
    <w:name w:val="Абзац списку1"/>
    <w:basedOn w:val="a"/>
    <w:rsid w:val="00044059"/>
    <w:pPr>
      <w:ind w:left="720"/>
      <w:contextualSpacing/>
    </w:pPr>
    <w:rPr>
      <w:rFonts w:ascii="Calibri" w:hAnsi="Calibri"/>
      <w:sz w:val="22"/>
      <w:szCs w:val="22"/>
      <w:lang w:val="uk-UA" w:eastAsia="en-US"/>
    </w:rPr>
  </w:style>
  <w:style w:type="character" w:customStyle="1" w:styleId="rvts40">
    <w:name w:val="rvts40"/>
    <w:qFormat/>
    <w:rsid w:val="003B0C93"/>
  </w:style>
  <w:style w:type="paragraph" w:customStyle="1" w:styleId="rvps12">
    <w:name w:val="rvps12"/>
    <w:basedOn w:val="a"/>
    <w:qFormat/>
    <w:rsid w:val="003B0C93"/>
    <w:pPr>
      <w:spacing w:before="100" w:after="100"/>
    </w:pPr>
    <w:rPr>
      <w:lang w:val="uk-UA" w:eastAsia="uk-UA"/>
    </w:rPr>
  </w:style>
  <w:style w:type="table" w:styleId="ad">
    <w:name w:val="Table Grid"/>
    <w:basedOn w:val="a1"/>
    <w:uiPriority w:val="59"/>
    <w:rsid w:val="00967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AF1784"/>
    <w:pPr>
      <w:spacing w:after="0" w:line="240" w:lineRule="auto"/>
    </w:pPr>
    <w:rPr>
      <w:rFonts w:ascii="Times New Roman" w:eastAsia="Times New Roman" w:hAnsi="Times New Roman" w:cs="Times New Roman"/>
      <w:sz w:val="24"/>
      <w:szCs w:val="24"/>
      <w:lang w:eastAsia="ru-RU"/>
    </w:rPr>
  </w:style>
  <w:style w:type="character" w:styleId="af">
    <w:name w:val="annotation reference"/>
    <w:basedOn w:val="a0"/>
    <w:uiPriority w:val="99"/>
    <w:semiHidden/>
    <w:unhideWhenUsed/>
    <w:rsid w:val="00650E7C"/>
    <w:rPr>
      <w:sz w:val="16"/>
      <w:szCs w:val="16"/>
    </w:rPr>
  </w:style>
  <w:style w:type="paragraph" w:styleId="af0">
    <w:name w:val="annotation text"/>
    <w:basedOn w:val="a"/>
    <w:link w:val="af1"/>
    <w:uiPriority w:val="99"/>
    <w:unhideWhenUsed/>
    <w:rsid w:val="00650E7C"/>
    <w:rPr>
      <w:sz w:val="20"/>
      <w:szCs w:val="20"/>
    </w:rPr>
  </w:style>
  <w:style w:type="character" w:customStyle="1" w:styleId="af1">
    <w:name w:val="Текст примітки Знак"/>
    <w:basedOn w:val="a0"/>
    <w:link w:val="af0"/>
    <w:uiPriority w:val="99"/>
    <w:rsid w:val="00650E7C"/>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50E7C"/>
    <w:rPr>
      <w:b/>
      <w:bCs/>
    </w:rPr>
  </w:style>
  <w:style w:type="character" w:customStyle="1" w:styleId="af3">
    <w:name w:val="Тема примітки Знак"/>
    <w:basedOn w:val="af1"/>
    <w:link w:val="af2"/>
    <w:uiPriority w:val="99"/>
    <w:semiHidden/>
    <w:rsid w:val="00650E7C"/>
    <w:rPr>
      <w:rFonts w:ascii="Times New Roman" w:eastAsia="Times New Roman" w:hAnsi="Times New Roman" w:cs="Times New Roman"/>
      <w:b/>
      <w:bCs/>
      <w:sz w:val="20"/>
      <w:szCs w:val="20"/>
      <w:lang w:eastAsia="ru-RU"/>
    </w:rPr>
  </w:style>
  <w:style w:type="character" w:customStyle="1" w:styleId="rvts46">
    <w:name w:val="rvts46"/>
    <w:basedOn w:val="a0"/>
    <w:rsid w:val="00545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336813">
      <w:bodyDiv w:val="1"/>
      <w:marLeft w:val="0"/>
      <w:marRight w:val="0"/>
      <w:marTop w:val="0"/>
      <w:marBottom w:val="0"/>
      <w:divBdr>
        <w:top w:val="none" w:sz="0" w:space="0" w:color="auto"/>
        <w:left w:val="none" w:sz="0" w:space="0" w:color="auto"/>
        <w:bottom w:val="none" w:sz="0" w:space="0" w:color="auto"/>
        <w:right w:val="none" w:sz="0" w:space="0" w:color="auto"/>
      </w:divBdr>
    </w:div>
    <w:div w:id="858809263">
      <w:bodyDiv w:val="1"/>
      <w:marLeft w:val="0"/>
      <w:marRight w:val="0"/>
      <w:marTop w:val="0"/>
      <w:marBottom w:val="0"/>
      <w:divBdr>
        <w:top w:val="none" w:sz="0" w:space="0" w:color="auto"/>
        <w:left w:val="none" w:sz="0" w:space="0" w:color="auto"/>
        <w:bottom w:val="none" w:sz="0" w:space="0" w:color="auto"/>
        <w:right w:val="none" w:sz="0" w:space="0" w:color="auto"/>
      </w:divBdr>
    </w:div>
    <w:div w:id="1131631685">
      <w:bodyDiv w:val="1"/>
      <w:marLeft w:val="0"/>
      <w:marRight w:val="0"/>
      <w:marTop w:val="0"/>
      <w:marBottom w:val="0"/>
      <w:divBdr>
        <w:top w:val="none" w:sz="0" w:space="0" w:color="auto"/>
        <w:left w:val="none" w:sz="0" w:space="0" w:color="auto"/>
        <w:bottom w:val="none" w:sz="0" w:space="0" w:color="auto"/>
        <w:right w:val="none" w:sz="0" w:space="0" w:color="auto"/>
      </w:divBdr>
      <w:divsChild>
        <w:div w:id="2123383054">
          <w:marLeft w:val="0"/>
          <w:marRight w:val="0"/>
          <w:marTop w:val="150"/>
          <w:marBottom w:val="150"/>
          <w:divBdr>
            <w:top w:val="none" w:sz="0" w:space="0" w:color="auto"/>
            <w:left w:val="none" w:sz="0" w:space="0" w:color="auto"/>
            <w:bottom w:val="none" w:sz="0" w:space="0" w:color="auto"/>
            <w:right w:val="none" w:sz="0" w:space="0" w:color="auto"/>
          </w:divBdr>
        </w:div>
        <w:div w:id="206836599">
          <w:marLeft w:val="0"/>
          <w:marRight w:val="0"/>
          <w:marTop w:val="0"/>
          <w:marBottom w:val="150"/>
          <w:divBdr>
            <w:top w:val="none" w:sz="0" w:space="0" w:color="auto"/>
            <w:left w:val="none" w:sz="0" w:space="0" w:color="auto"/>
            <w:bottom w:val="none" w:sz="0" w:space="0" w:color="auto"/>
            <w:right w:val="none" w:sz="0" w:space="0" w:color="auto"/>
          </w:divBdr>
        </w:div>
      </w:divsChild>
    </w:div>
    <w:div w:id="20048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0428874-18"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CCA92-53D8-404D-8346-501CFADF9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7561</Words>
  <Characters>4311</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milova</dc:creator>
  <cp:lastModifiedBy>Григорій Туленко</cp:lastModifiedBy>
  <cp:revision>2</cp:revision>
  <cp:lastPrinted>2023-11-21T10:57:00Z</cp:lastPrinted>
  <dcterms:created xsi:type="dcterms:W3CDTF">2023-12-13T08:46:00Z</dcterms:created>
  <dcterms:modified xsi:type="dcterms:W3CDTF">2023-12-13T08:46:00Z</dcterms:modified>
</cp:coreProperties>
</file>