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7D6C7" w14:textId="0CBC4CA7" w:rsidR="00DC1500" w:rsidRPr="00AA4B01" w:rsidRDefault="00DC1500" w:rsidP="00DC3280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Аналіз впливу про</w:t>
      </w:r>
      <w:r w:rsidR="00E14F8E" w:rsidRPr="00AA4B01">
        <w:rPr>
          <w:rFonts w:ascii="Times New Roman" w:hAnsi="Times New Roman" w:cs="Times New Roman"/>
          <w:b/>
          <w:bCs/>
          <w:sz w:val="28"/>
          <w:szCs w:val="28"/>
        </w:rPr>
        <w:t>є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кту постанови НКРЕКП «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</w:t>
      </w:r>
      <w:r w:rsidR="009E3BA5" w:rsidRPr="00AA4B01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>мін</w:t>
      </w:r>
      <w:r w:rsidR="00B64E7C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21414" w:rsidRPr="00AA4B01">
        <w:rPr>
          <w:rFonts w:ascii="Times New Roman" w:hAnsi="Times New Roman" w:cs="Times New Roman"/>
          <w:b/>
          <w:bCs/>
          <w:sz w:val="28"/>
          <w:szCs w:val="28"/>
        </w:rPr>
        <w:t xml:space="preserve"> до Методики розрахунку тарифу на послуги постачальника універсальних послуг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», що має ознаки регуляторного акта</w:t>
      </w:r>
    </w:p>
    <w:p w14:paraId="3DB74AF6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BC3A1D3" w14:textId="77777777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5B23E90D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851380" w14:textId="77777777" w:rsidR="00B64E7C" w:rsidRPr="00B64E7C" w:rsidRDefault="00B64E7C" w:rsidP="00B64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64E7C">
        <w:rPr>
          <w:rFonts w:ascii="Times New Roman" w:hAnsi="Times New Roman" w:cs="Times New Roman"/>
          <w:sz w:val="28"/>
          <w:szCs w:val="20"/>
        </w:rPr>
        <w:t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(далі – Закон) НКРЕКП здійснює державне регулювання на ринку електричної енергії.</w:t>
      </w:r>
    </w:p>
    <w:p w14:paraId="7C7EDCD7" w14:textId="7714382A" w:rsidR="004277B5" w:rsidRDefault="00B64E7C" w:rsidP="000C50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B64E7C">
        <w:rPr>
          <w:rFonts w:ascii="Times New Roman" w:hAnsi="Times New Roman" w:cs="Times New Roman"/>
          <w:sz w:val="28"/>
          <w:szCs w:val="20"/>
        </w:rPr>
        <w:t xml:space="preserve">Відповідно до норм Закону НКРЕКП прийнято </w:t>
      </w:r>
      <w:r w:rsidR="004277B5" w:rsidRPr="00B64E7C">
        <w:rPr>
          <w:rFonts w:ascii="Times New Roman" w:hAnsi="Times New Roman" w:cs="Times New Roman"/>
          <w:sz w:val="28"/>
          <w:szCs w:val="20"/>
        </w:rPr>
        <w:t>постанов</w:t>
      </w:r>
      <w:r w:rsidR="004277B5">
        <w:rPr>
          <w:rFonts w:ascii="Times New Roman" w:hAnsi="Times New Roman" w:cs="Times New Roman"/>
          <w:sz w:val="28"/>
          <w:szCs w:val="20"/>
        </w:rPr>
        <w:t>у</w:t>
      </w:r>
      <w:r w:rsidR="004277B5" w:rsidRPr="00B64E7C">
        <w:rPr>
          <w:rFonts w:ascii="Times New Roman" w:hAnsi="Times New Roman" w:cs="Times New Roman"/>
          <w:sz w:val="28"/>
          <w:szCs w:val="20"/>
        </w:rPr>
        <w:t xml:space="preserve"> від 05.10.2018 №</w:t>
      </w:r>
      <w:r w:rsidR="004277B5">
        <w:rPr>
          <w:rFonts w:ascii="Times New Roman" w:hAnsi="Times New Roman" w:cs="Times New Roman"/>
          <w:sz w:val="28"/>
          <w:szCs w:val="20"/>
        </w:rPr>
        <w:t> </w:t>
      </w:r>
      <w:r w:rsidR="004277B5" w:rsidRPr="00B64E7C">
        <w:rPr>
          <w:rFonts w:ascii="Times New Roman" w:hAnsi="Times New Roman" w:cs="Times New Roman"/>
          <w:sz w:val="28"/>
          <w:szCs w:val="20"/>
        </w:rPr>
        <w:t xml:space="preserve">1176 </w:t>
      </w:r>
      <w:r w:rsidR="004277B5">
        <w:rPr>
          <w:rFonts w:ascii="Times New Roman" w:hAnsi="Times New Roman" w:cs="Times New Roman"/>
          <w:sz w:val="28"/>
          <w:szCs w:val="20"/>
        </w:rPr>
        <w:t xml:space="preserve">«Про затвердження </w:t>
      </w:r>
      <w:r w:rsidRPr="00B64E7C">
        <w:rPr>
          <w:rFonts w:ascii="Times New Roman" w:hAnsi="Times New Roman" w:cs="Times New Roman"/>
          <w:sz w:val="28"/>
          <w:szCs w:val="20"/>
        </w:rPr>
        <w:t>Методик</w:t>
      </w:r>
      <w:r w:rsidR="004277B5">
        <w:rPr>
          <w:rFonts w:ascii="Times New Roman" w:hAnsi="Times New Roman" w:cs="Times New Roman"/>
          <w:sz w:val="28"/>
          <w:szCs w:val="20"/>
        </w:rPr>
        <w:t>и</w:t>
      </w:r>
      <w:r w:rsidRPr="00B64E7C">
        <w:rPr>
          <w:rFonts w:ascii="Times New Roman" w:hAnsi="Times New Roman" w:cs="Times New Roman"/>
          <w:sz w:val="28"/>
          <w:szCs w:val="20"/>
        </w:rPr>
        <w:t xml:space="preserve"> розрахунку тарифу на послуги постачальника універсальних послуг</w:t>
      </w:r>
      <w:r w:rsidR="004277B5">
        <w:rPr>
          <w:rFonts w:ascii="Times New Roman" w:hAnsi="Times New Roman" w:cs="Times New Roman"/>
          <w:sz w:val="28"/>
          <w:szCs w:val="20"/>
        </w:rPr>
        <w:t>»</w:t>
      </w:r>
      <w:r w:rsidRPr="00B64E7C">
        <w:rPr>
          <w:rFonts w:ascii="Times New Roman" w:hAnsi="Times New Roman" w:cs="Times New Roman"/>
          <w:sz w:val="28"/>
          <w:szCs w:val="20"/>
        </w:rPr>
        <w:t xml:space="preserve"> (далі – Методика № 1176)</w:t>
      </w:r>
      <w:r w:rsidR="004277B5">
        <w:rPr>
          <w:rFonts w:ascii="Times New Roman" w:hAnsi="Times New Roman" w:cs="Times New Roman"/>
          <w:sz w:val="28"/>
          <w:szCs w:val="20"/>
        </w:rPr>
        <w:t>.</w:t>
      </w:r>
    </w:p>
    <w:p w14:paraId="0686EFC2" w14:textId="308BF99A" w:rsidR="00B64E7C" w:rsidRPr="004969D9" w:rsidRDefault="004277B5" w:rsidP="00B64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Методика № 1176</w:t>
      </w:r>
      <w:r w:rsidR="00B64E7C" w:rsidRPr="00B64E7C">
        <w:rPr>
          <w:rFonts w:ascii="Times New Roman" w:hAnsi="Times New Roman" w:cs="Times New Roman"/>
          <w:sz w:val="28"/>
          <w:szCs w:val="20"/>
        </w:rPr>
        <w:t xml:space="preserve"> визначає процедуру </w:t>
      </w:r>
      <w:r w:rsidR="00B64E7C" w:rsidRPr="004969D9">
        <w:rPr>
          <w:rFonts w:ascii="Times New Roman" w:hAnsi="Times New Roman" w:cs="Times New Roman"/>
          <w:sz w:val="28"/>
          <w:szCs w:val="20"/>
        </w:rPr>
        <w:t>та механізм формування тарифу на послуги постачальника універсальних послуг</w:t>
      </w:r>
      <w:r w:rsidR="000C5027" w:rsidRPr="004969D9">
        <w:rPr>
          <w:rFonts w:ascii="Times New Roman" w:hAnsi="Times New Roman" w:cs="Times New Roman"/>
          <w:sz w:val="28"/>
          <w:szCs w:val="20"/>
        </w:rPr>
        <w:t xml:space="preserve"> (далі – ПУП)</w:t>
      </w:r>
      <w:r w:rsidR="00B64E7C" w:rsidRPr="004969D9">
        <w:rPr>
          <w:rFonts w:ascii="Times New Roman" w:hAnsi="Times New Roman" w:cs="Times New Roman"/>
          <w:sz w:val="28"/>
          <w:szCs w:val="20"/>
        </w:rPr>
        <w:t>.</w:t>
      </w:r>
      <w:r>
        <w:rPr>
          <w:rFonts w:ascii="Times New Roman" w:hAnsi="Times New Roman" w:cs="Times New Roman"/>
          <w:sz w:val="28"/>
          <w:szCs w:val="20"/>
        </w:rPr>
        <w:t xml:space="preserve"> При цьому, </w:t>
      </w:r>
      <w:r w:rsidR="00B64E7C" w:rsidRPr="004969D9">
        <w:rPr>
          <w:rFonts w:ascii="Times New Roman" w:hAnsi="Times New Roman" w:cs="Times New Roman"/>
          <w:sz w:val="28"/>
          <w:szCs w:val="20"/>
        </w:rPr>
        <w:t xml:space="preserve">при розрахунку прибутку від провадження діяльності з надання послуг </w:t>
      </w:r>
      <w:r w:rsidR="000C5027" w:rsidRPr="004969D9">
        <w:rPr>
          <w:rFonts w:ascii="Times New Roman" w:hAnsi="Times New Roman" w:cs="Times New Roman"/>
          <w:sz w:val="28"/>
          <w:szCs w:val="20"/>
        </w:rPr>
        <w:t>ПУП</w:t>
      </w:r>
      <w:r w:rsidR="00B64E7C" w:rsidRPr="004969D9">
        <w:rPr>
          <w:rFonts w:ascii="Times New Roman" w:hAnsi="Times New Roman" w:cs="Times New Roman"/>
          <w:sz w:val="28"/>
          <w:szCs w:val="20"/>
        </w:rPr>
        <w:t xml:space="preserve">, який є складовою структури відповідного тарифу, застосовується дозволена норма прибутку </w:t>
      </w:r>
      <w:r w:rsidR="00B64E7C" w:rsidRPr="004969D9">
        <w:rPr>
          <w:rFonts w:ascii="Times New Roman" w:hAnsi="Times New Roman" w:cs="Times New Roman"/>
          <w:i/>
          <w:sz w:val="28"/>
          <w:szCs w:val="20"/>
        </w:rPr>
        <w:t>(</w:t>
      </w:r>
      <w:proofErr w:type="spellStart"/>
      <w:r w:rsidR="00B64E7C" w:rsidRPr="004969D9">
        <w:rPr>
          <w:rFonts w:ascii="Times New Roman" w:hAnsi="Times New Roman" w:cs="Times New Roman"/>
          <w:i/>
          <w:sz w:val="28"/>
          <w:szCs w:val="20"/>
        </w:rPr>
        <w:t>Нп</w:t>
      </w:r>
      <w:proofErr w:type="spellEnd"/>
      <w:r w:rsidR="00B64E7C" w:rsidRPr="004969D9">
        <w:rPr>
          <w:rFonts w:ascii="Times New Roman" w:hAnsi="Times New Roman" w:cs="Times New Roman"/>
          <w:i/>
          <w:sz w:val="28"/>
          <w:szCs w:val="20"/>
        </w:rPr>
        <w:t>)</w:t>
      </w:r>
      <w:r w:rsidR="00B64E7C" w:rsidRPr="004969D9">
        <w:rPr>
          <w:rFonts w:ascii="Times New Roman" w:hAnsi="Times New Roman" w:cs="Times New Roman"/>
          <w:sz w:val="28"/>
          <w:szCs w:val="20"/>
        </w:rPr>
        <w:t>, яка становить 0,01 відносних одиниц</w:t>
      </w:r>
      <w:r w:rsidR="005C6FB6">
        <w:rPr>
          <w:rFonts w:ascii="Times New Roman" w:hAnsi="Times New Roman" w:cs="Times New Roman"/>
          <w:sz w:val="28"/>
          <w:szCs w:val="20"/>
        </w:rPr>
        <w:t>ь</w:t>
      </w:r>
      <w:r w:rsidR="00B64E7C" w:rsidRPr="004969D9">
        <w:rPr>
          <w:rFonts w:ascii="Times New Roman" w:hAnsi="Times New Roman" w:cs="Times New Roman"/>
          <w:sz w:val="28"/>
          <w:szCs w:val="20"/>
        </w:rPr>
        <w:t xml:space="preserve">. </w:t>
      </w:r>
    </w:p>
    <w:p w14:paraId="01A8AA57" w14:textId="04F3451E" w:rsidR="00B64E7C" w:rsidRPr="004969D9" w:rsidRDefault="00B64E7C" w:rsidP="00B64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969D9">
        <w:rPr>
          <w:rFonts w:ascii="Times New Roman" w:hAnsi="Times New Roman" w:cs="Times New Roman"/>
          <w:sz w:val="28"/>
          <w:szCs w:val="20"/>
        </w:rPr>
        <w:t xml:space="preserve">З метою необхідності оптимізації діяльності </w:t>
      </w:r>
      <w:r w:rsidR="000C5027" w:rsidRPr="004969D9">
        <w:rPr>
          <w:rFonts w:ascii="Times New Roman" w:hAnsi="Times New Roman" w:cs="Times New Roman"/>
          <w:sz w:val="28"/>
          <w:szCs w:val="20"/>
        </w:rPr>
        <w:t>ПУП</w:t>
      </w:r>
      <w:r w:rsidRPr="004969D9">
        <w:rPr>
          <w:rFonts w:ascii="Times New Roman" w:hAnsi="Times New Roman" w:cs="Times New Roman"/>
          <w:sz w:val="28"/>
          <w:szCs w:val="20"/>
        </w:rPr>
        <w:t xml:space="preserve"> та дотримання принципу досягнення балансу інтересів держави, споживачів та учасників ринку, пропонується </w:t>
      </w:r>
      <w:proofErr w:type="spellStart"/>
      <w:r w:rsidRPr="004969D9">
        <w:rPr>
          <w:rFonts w:ascii="Times New Roman" w:hAnsi="Times New Roman" w:cs="Times New Roman"/>
          <w:sz w:val="28"/>
          <w:szCs w:val="20"/>
        </w:rPr>
        <w:t>внести</w:t>
      </w:r>
      <w:proofErr w:type="spellEnd"/>
      <w:r w:rsidRPr="004969D9">
        <w:rPr>
          <w:rFonts w:ascii="Times New Roman" w:hAnsi="Times New Roman" w:cs="Times New Roman"/>
          <w:sz w:val="28"/>
          <w:szCs w:val="20"/>
        </w:rPr>
        <w:t xml:space="preserve"> зміну до Методики № 1176, </w:t>
      </w:r>
      <w:bookmarkStart w:id="0" w:name="_Hlk152757662"/>
      <w:r w:rsidRPr="004969D9">
        <w:rPr>
          <w:rFonts w:ascii="Times New Roman" w:hAnsi="Times New Roman" w:cs="Times New Roman"/>
          <w:sz w:val="28"/>
          <w:szCs w:val="20"/>
        </w:rPr>
        <w:t xml:space="preserve">якою передбачити при визначенні прибутку від провадження діяльності з надання послуг </w:t>
      </w:r>
      <w:r w:rsidR="000C5027" w:rsidRPr="004969D9">
        <w:rPr>
          <w:rFonts w:ascii="Times New Roman" w:hAnsi="Times New Roman" w:cs="Times New Roman"/>
          <w:sz w:val="28"/>
          <w:szCs w:val="20"/>
        </w:rPr>
        <w:t>ПУП</w:t>
      </w:r>
      <w:r w:rsidRPr="004969D9">
        <w:rPr>
          <w:rFonts w:ascii="Times New Roman" w:hAnsi="Times New Roman" w:cs="Times New Roman"/>
          <w:sz w:val="28"/>
          <w:szCs w:val="20"/>
        </w:rPr>
        <w:t xml:space="preserve">, який є складовою структури відповідного тарифу, норму прибутку </w:t>
      </w:r>
      <w:r w:rsidRPr="004969D9">
        <w:rPr>
          <w:rFonts w:ascii="Times New Roman" w:hAnsi="Times New Roman" w:cs="Times New Roman"/>
          <w:i/>
          <w:sz w:val="28"/>
          <w:szCs w:val="20"/>
        </w:rPr>
        <w:t>(</w:t>
      </w:r>
      <w:proofErr w:type="spellStart"/>
      <w:r w:rsidRPr="004969D9">
        <w:rPr>
          <w:rFonts w:ascii="Times New Roman" w:hAnsi="Times New Roman" w:cs="Times New Roman"/>
          <w:i/>
          <w:sz w:val="28"/>
          <w:szCs w:val="20"/>
        </w:rPr>
        <w:t>Нп</w:t>
      </w:r>
      <w:proofErr w:type="spellEnd"/>
      <w:r w:rsidRPr="004969D9">
        <w:rPr>
          <w:rFonts w:ascii="Times New Roman" w:hAnsi="Times New Roman" w:cs="Times New Roman"/>
          <w:i/>
          <w:sz w:val="28"/>
          <w:szCs w:val="20"/>
        </w:rPr>
        <w:t>)</w:t>
      </w:r>
      <w:r w:rsidRPr="004969D9">
        <w:rPr>
          <w:rFonts w:ascii="Times New Roman" w:hAnsi="Times New Roman" w:cs="Times New Roman"/>
          <w:sz w:val="28"/>
          <w:szCs w:val="20"/>
        </w:rPr>
        <w:t xml:space="preserve"> застосовувати на рівні 0,005 відносних одиниц</w:t>
      </w:r>
      <w:r w:rsidR="005C6FB6">
        <w:rPr>
          <w:rFonts w:ascii="Times New Roman" w:hAnsi="Times New Roman" w:cs="Times New Roman"/>
          <w:sz w:val="28"/>
          <w:szCs w:val="20"/>
        </w:rPr>
        <w:t>ь</w:t>
      </w:r>
      <w:r w:rsidRPr="004969D9">
        <w:rPr>
          <w:rFonts w:ascii="Times New Roman" w:hAnsi="Times New Roman" w:cs="Times New Roman"/>
          <w:sz w:val="28"/>
          <w:szCs w:val="20"/>
        </w:rPr>
        <w:t xml:space="preserve">. </w:t>
      </w:r>
    </w:p>
    <w:bookmarkEnd w:id="0"/>
    <w:p w14:paraId="6DFCBF16" w14:textId="77777777" w:rsidR="00B64E7C" w:rsidRPr="004969D9" w:rsidRDefault="00B64E7C" w:rsidP="00B64E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4969D9">
        <w:rPr>
          <w:rFonts w:ascii="Times New Roman" w:hAnsi="Times New Roman" w:cs="Times New Roman"/>
          <w:sz w:val="28"/>
          <w:szCs w:val="20"/>
        </w:rPr>
        <w:t>З огляду на зазначене, Департаментом із регулювання відносин у сфері енергетики розроблено проєкт постанови НКРЕКП «Про внесення зміни до Методики розрахунку тарифу на послуги постачальника універсальних послуг»  (далі – Проєкт постанови).</w:t>
      </w:r>
    </w:p>
    <w:p w14:paraId="2D7B1182" w14:textId="77777777" w:rsidR="0097767C" w:rsidRPr="004969D9" w:rsidRDefault="0097767C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5B7660" w14:textId="77777777" w:rsidR="00DC1500" w:rsidRPr="004969D9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9D9">
        <w:rPr>
          <w:rFonts w:ascii="Times New Roman" w:hAnsi="Times New Roman" w:cs="Times New Roman"/>
          <w:sz w:val="28"/>
          <w:szCs w:val="28"/>
        </w:rPr>
        <w:t>Вплив проблеми на основні групи (підгрупи):</w:t>
      </w:r>
    </w:p>
    <w:p w14:paraId="00D92C07" w14:textId="77777777" w:rsidR="00237437" w:rsidRPr="004969D9" w:rsidRDefault="00237437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667"/>
        <w:gridCol w:w="1701"/>
      </w:tblGrid>
      <w:tr w:rsidR="00DC1500" w:rsidRPr="004969D9" w14:paraId="028E5187" w14:textId="77777777" w:rsidTr="00933D11">
        <w:trPr>
          <w:trHeight w:val="70"/>
        </w:trPr>
        <w:tc>
          <w:tcPr>
            <w:tcW w:w="3202" w:type="dxa"/>
          </w:tcPr>
          <w:p w14:paraId="267AB248" w14:textId="77777777" w:rsidR="00DC1500" w:rsidRPr="004969D9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Групи (підгрупи)</w:t>
            </w:r>
          </w:p>
        </w:tc>
        <w:tc>
          <w:tcPr>
            <w:tcW w:w="4667" w:type="dxa"/>
            <w:vAlign w:val="center"/>
          </w:tcPr>
          <w:p w14:paraId="4C162E4D" w14:textId="77777777" w:rsidR="00DC1500" w:rsidRPr="004969D9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701" w:type="dxa"/>
            <w:vAlign w:val="center"/>
          </w:tcPr>
          <w:p w14:paraId="09FB2385" w14:textId="77777777" w:rsidR="00DC1500" w:rsidRPr="004969D9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DC1500" w:rsidRPr="004969D9" w14:paraId="03A556F0" w14:textId="77777777" w:rsidTr="00933D11">
        <w:trPr>
          <w:trHeight w:val="70"/>
        </w:trPr>
        <w:tc>
          <w:tcPr>
            <w:tcW w:w="3202" w:type="dxa"/>
          </w:tcPr>
          <w:p w14:paraId="28DA61F7" w14:textId="77777777" w:rsidR="00DC1500" w:rsidRPr="004969D9" w:rsidRDefault="00DC1500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4667" w:type="dxa"/>
            <w:vAlign w:val="center"/>
          </w:tcPr>
          <w:p w14:paraId="5CED03DE" w14:textId="77777777" w:rsidR="00DC1500" w:rsidRPr="004969D9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BA42E7" w14:textId="77777777" w:rsidR="00DC1500" w:rsidRPr="004969D9" w:rsidRDefault="00386DAD" w:rsidP="00DC32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DC1500" w:rsidRPr="004969D9" w14:paraId="2F80EDDA" w14:textId="77777777" w:rsidTr="00933D11">
        <w:trPr>
          <w:trHeight w:val="70"/>
        </w:trPr>
        <w:tc>
          <w:tcPr>
            <w:tcW w:w="3202" w:type="dxa"/>
          </w:tcPr>
          <w:p w14:paraId="7904DF72" w14:textId="77777777" w:rsidR="00DC1500" w:rsidRPr="004969D9" w:rsidRDefault="00DC1500" w:rsidP="00FE0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4667" w:type="dxa"/>
            <w:vAlign w:val="center"/>
          </w:tcPr>
          <w:p w14:paraId="4AFD0356" w14:textId="2C21A964" w:rsidR="00DC1500" w:rsidRPr="004969D9" w:rsidRDefault="00B64E7C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Впливає на стабільне функціонування паливно-енергетичного комплексу України, ціноутворення на ринку електричної енергії та реалізацію державної політики в сфері паливно-енергетичного комплексу України</w:t>
            </w:r>
          </w:p>
        </w:tc>
        <w:tc>
          <w:tcPr>
            <w:tcW w:w="1701" w:type="dxa"/>
            <w:vAlign w:val="center"/>
          </w:tcPr>
          <w:p w14:paraId="6775DBDF" w14:textId="77777777" w:rsidR="00DC1500" w:rsidRPr="004969D9" w:rsidRDefault="00DC1500" w:rsidP="0023743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00" w:rsidRPr="00AA4B01" w14:paraId="1201F519" w14:textId="77777777" w:rsidTr="00933D11">
        <w:trPr>
          <w:trHeight w:val="70"/>
        </w:trPr>
        <w:tc>
          <w:tcPr>
            <w:tcW w:w="3202" w:type="dxa"/>
          </w:tcPr>
          <w:p w14:paraId="003196FF" w14:textId="77777777" w:rsidR="00DC1500" w:rsidRPr="004969D9" w:rsidRDefault="00DC1500" w:rsidP="00FE0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4667" w:type="dxa"/>
            <w:vAlign w:val="center"/>
          </w:tcPr>
          <w:p w14:paraId="097A5D1A" w14:textId="4DAEA71C" w:rsidR="00933D11" w:rsidRPr="00933D11" w:rsidRDefault="002C7F51" w:rsidP="00A81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Стимулю</w:t>
            </w:r>
            <w:r w:rsidR="00933D11" w:rsidRPr="004969D9"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r w:rsidR="00A81206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постачальників універсальних послуг </w:t>
            </w:r>
            <w:r w:rsidR="00B64E7C" w:rsidRPr="004969D9">
              <w:rPr>
                <w:rFonts w:ascii="Times New Roman" w:hAnsi="Times New Roman" w:cs="Times New Roman"/>
                <w:sz w:val="24"/>
                <w:szCs w:val="24"/>
              </w:rPr>
              <w:t>оптиміз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ову</w:t>
            </w:r>
            <w:r w:rsidR="00B64E7C" w:rsidRPr="004969D9">
              <w:rPr>
                <w:rFonts w:ascii="Times New Roman" w:hAnsi="Times New Roman" w:cs="Times New Roman"/>
                <w:sz w:val="24"/>
                <w:szCs w:val="24"/>
              </w:rPr>
              <w:t>вати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свою</w:t>
            </w:r>
            <w:r w:rsidR="00B64E7C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30D" w:rsidRPr="004969D9">
              <w:rPr>
                <w:rFonts w:ascii="Times New Roman" w:hAnsi="Times New Roman" w:cs="Times New Roman"/>
                <w:sz w:val="24"/>
                <w:szCs w:val="24"/>
              </w:rPr>
              <w:t>діяльність</w:t>
            </w:r>
            <w:r w:rsidR="00933D11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, зниження цінового навантаження на </w:t>
            </w:r>
            <w:r w:rsidR="000C5027" w:rsidRPr="004969D9">
              <w:rPr>
                <w:rFonts w:ascii="Times New Roman" w:hAnsi="Times New Roman" w:cs="Times New Roman"/>
                <w:sz w:val="24"/>
                <w:szCs w:val="24"/>
              </w:rPr>
              <w:t>малих не</w:t>
            </w:r>
            <w:r w:rsidR="00933D11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побутових споживачів </w:t>
            </w:r>
            <w:r w:rsidR="009A4089" w:rsidRPr="004969D9">
              <w:rPr>
                <w:rFonts w:ascii="Times New Roman" w:hAnsi="Times New Roman" w:cs="Times New Roman"/>
                <w:sz w:val="24"/>
                <w:szCs w:val="24"/>
              </w:rPr>
              <w:t>ПУП</w:t>
            </w:r>
          </w:p>
        </w:tc>
        <w:tc>
          <w:tcPr>
            <w:tcW w:w="1701" w:type="dxa"/>
            <w:vAlign w:val="center"/>
          </w:tcPr>
          <w:p w14:paraId="36526538" w14:textId="77777777" w:rsidR="00DC1500" w:rsidRPr="00933D11" w:rsidRDefault="00DC1500" w:rsidP="00237437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1C700" w14:textId="77777777" w:rsidR="009A4089" w:rsidRDefault="009A4089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45F9D9" w14:textId="77777777" w:rsidR="00CA2D29" w:rsidRDefault="00CA2D29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F0D7F3" w14:textId="441679A8" w:rsidR="00DC1500" w:rsidRPr="00AA4B01" w:rsidRDefault="00DC1500" w:rsidP="00DC3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  <w:r w:rsidRPr="00AA4B01">
        <w:rPr>
          <w:rFonts w:ascii="Times New Roman" w:hAnsi="Times New Roman" w:cs="Times New Roman"/>
          <w:b/>
          <w:bCs/>
          <w:sz w:val="28"/>
          <w:szCs w:val="28"/>
        </w:rPr>
        <w:lastRenderedPageBreak/>
        <w:t>II. Цілі державного регулювання</w:t>
      </w:r>
    </w:p>
    <w:p w14:paraId="15996DCE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63A39" w14:textId="2AA2D6B5" w:rsidR="00A81206" w:rsidRPr="004969D9" w:rsidRDefault="00A81206" w:rsidP="00A81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Метою прийняття Проєкту постанови </w:t>
      </w:r>
      <w:r w:rsidRPr="004969D9">
        <w:rPr>
          <w:rFonts w:ascii="Times New Roman" w:hAnsi="Times New Roman" w:cs="Times New Roman"/>
          <w:sz w:val="28"/>
          <w:szCs w:val="28"/>
        </w:rPr>
        <w:t xml:space="preserve">є </w:t>
      </w:r>
      <w:r w:rsidR="007B6FE9" w:rsidRPr="004969D9">
        <w:rPr>
          <w:rFonts w:ascii="Times New Roman" w:hAnsi="Times New Roman" w:cs="Times New Roman"/>
          <w:sz w:val="28"/>
          <w:szCs w:val="20"/>
        </w:rPr>
        <w:t>оптимізаці</w:t>
      </w:r>
      <w:r w:rsidR="00F86F10" w:rsidRPr="004969D9">
        <w:rPr>
          <w:rFonts w:ascii="Times New Roman" w:hAnsi="Times New Roman" w:cs="Times New Roman"/>
          <w:sz w:val="28"/>
          <w:szCs w:val="20"/>
        </w:rPr>
        <w:t>я</w:t>
      </w:r>
      <w:r w:rsidR="007B6FE9" w:rsidRPr="004969D9">
        <w:rPr>
          <w:rFonts w:ascii="Times New Roman" w:hAnsi="Times New Roman" w:cs="Times New Roman"/>
          <w:sz w:val="28"/>
          <w:szCs w:val="20"/>
        </w:rPr>
        <w:t xml:space="preserve"> діяльності </w:t>
      </w:r>
      <w:r w:rsidR="009A4089" w:rsidRPr="004969D9">
        <w:rPr>
          <w:rFonts w:ascii="Times New Roman" w:hAnsi="Times New Roman" w:cs="Times New Roman"/>
          <w:sz w:val="28"/>
          <w:szCs w:val="20"/>
        </w:rPr>
        <w:t>ПУП</w:t>
      </w:r>
      <w:r w:rsidR="007B6FE9" w:rsidRPr="004969D9">
        <w:rPr>
          <w:rFonts w:ascii="Times New Roman" w:hAnsi="Times New Roman" w:cs="Times New Roman"/>
          <w:sz w:val="28"/>
          <w:szCs w:val="20"/>
        </w:rPr>
        <w:t xml:space="preserve"> та дотримання принципу досягнення балансу інтересів держави, споживачів та учасників ринку</w:t>
      </w:r>
      <w:r w:rsidRPr="004969D9">
        <w:rPr>
          <w:rFonts w:ascii="Times New Roman" w:hAnsi="Times New Roman" w:cs="Times New Roman"/>
          <w:sz w:val="28"/>
          <w:szCs w:val="28"/>
        </w:rPr>
        <w:t>.</w:t>
      </w:r>
    </w:p>
    <w:p w14:paraId="01C47401" w14:textId="77777777" w:rsidR="00A81206" w:rsidRPr="004969D9" w:rsidRDefault="00A81206" w:rsidP="00A81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A2EEED" w14:textId="77777777" w:rsidR="00DC1500" w:rsidRPr="004969D9" w:rsidRDefault="00DC1500" w:rsidP="00237437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4969D9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4DB4EC84" w14:textId="77777777" w:rsidR="00DC1500" w:rsidRPr="004969D9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</w:p>
    <w:p w14:paraId="30E25C72" w14:textId="77777777" w:rsidR="00DC1500" w:rsidRPr="004969D9" w:rsidRDefault="00DC1500" w:rsidP="0023743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9D9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784"/>
      </w:tblGrid>
      <w:tr w:rsidR="00DC1500" w:rsidRPr="004969D9" w14:paraId="3AD304FE" w14:textId="77777777">
        <w:tc>
          <w:tcPr>
            <w:tcW w:w="4786" w:type="dxa"/>
          </w:tcPr>
          <w:p w14:paraId="770148BE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4784" w:type="dxa"/>
          </w:tcPr>
          <w:p w14:paraId="07509E3B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Опис альтернативи</w:t>
            </w:r>
          </w:p>
        </w:tc>
      </w:tr>
      <w:tr w:rsidR="008B6E83" w:rsidRPr="004969D9" w14:paraId="5F7A32CF" w14:textId="77777777" w:rsidTr="008B6E83">
        <w:trPr>
          <w:trHeight w:val="747"/>
        </w:trPr>
        <w:tc>
          <w:tcPr>
            <w:tcW w:w="4786" w:type="dxa"/>
          </w:tcPr>
          <w:p w14:paraId="4C7349A8" w14:textId="77777777" w:rsidR="008B6E83" w:rsidRPr="004969D9" w:rsidRDefault="008B6E83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7DDD9382" w14:textId="77777777" w:rsidR="008B6E83" w:rsidRPr="004969D9" w:rsidRDefault="008B6E83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4784" w:type="dxa"/>
          </w:tcPr>
          <w:p w14:paraId="3870EE7E" w14:textId="4833AC25" w:rsidR="00484365" w:rsidRPr="004969D9" w:rsidRDefault="00C84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Не враховує </w:t>
            </w:r>
            <w:r w:rsidR="007B6FE9" w:rsidRPr="004969D9">
              <w:rPr>
                <w:rFonts w:ascii="Times New Roman" w:hAnsi="Times New Roman" w:cs="Times New Roman"/>
                <w:sz w:val="24"/>
                <w:szCs w:val="24"/>
              </w:rPr>
              <w:t>дотримання принципу досягнення балансу інтересів держави, споживачів та учасників ринку</w:t>
            </w:r>
          </w:p>
        </w:tc>
      </w:tr>
      <w:tr w:rsidR="008B6E83" w:rsidRPr="004969D9" w14:paraId="613D50B9" w14:textId="77777777" w:rsidTr="00DA6B59">
        <w:trPr>
          <w:trHeight w:val="317"/>
        </w:trPr>
        <w:tc>
          <w:tcPr>
            <w:tcW w:w="4786" w:type="dxa"/>
          </w:tcPr>
          <w:p w14:paraId="6DFC23A3" w14:textId="77777777" w:rsidR="008B6E83" w:rsidRPr="004969D9" w:rsidRDefault="008B6E83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7CF00864" w14:textId="77777777" w:rsidR="008B6E83" w:rsidRPr="004969D9" w:rsidRDefault="00A8468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6E83" w:rsidRPr="004969D9">
              <w:rPr>
                <w:rFonts w:ascii="Times New Roman" w:hAnsi="Times New Roman" w:cs="Times New Roman"/>
                <w:sz w:val="24"/>
                <w:szCs w:val="24"/>
              </w:rPr>
              <w:t>несення змін до чинного регуляторного акта</w:t>
            </w:r>
          </w:p>
        </w:tc>
        <w:tc>
          <w:tcPr>
            <w:tcW w:w="4784" w:type="dxa"/>
          </w:tcPr>
          <w:p w14:paraId="1F7EDEFD" w14:textId="02951FD6" w:rsidR="008B6E83" w:rsidRPr="004969D9" w:rsidRDefault="001F73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Передбача</w:t>
            </w:r>
            <w:r w:rsidR="00EC6CE2" w:rsidRPr="004969D9"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при визначенні прибутку від провадження діяльності з надання послуг  </w:t>
            </w:r>
            <w:r w:rsidR="0073261B" w:rsidRPr="004969D9">
              <w:rPr>
                <w:rFonts w:ascii="Times New Roman" w:hAnsi="Times New Roman" w:cs="Times New Roman"/>
                <w:sz w:val="24"/>
                <w:szCs w:val="24"/>
              </w:rPr>
              <w:t>ПУП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, який є складовою структури відповідного тарифу, </w:t>
            </w:r>
            <w:r w:rsidR="007E48C9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зміну 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7E48C9" w:rsidRPr="004969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прибутку, що дозволить </w:t>
            </w:r>
            <w:r w:rsidR="007E48C9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оптимізувати діяльність </w:t>
            </w:r>
            <w:r w:rsidR="0073261B" w:rsidRPr="004969D9">
              <w:rPr>
                <w:rFonts w:ascii="Times New Roman" w:hAnsi="Times New Roman" w:cs="Times New Roman"/>
                <w:sz w:val="24"/>
                <w:szCs w:val="24"/>
              </w:rPr>
              <w:t>ПУП</w:t>
            </w:r>
            <w:r w:rsidR="00204E97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та знизити цінове навантаження на малих непобутових споживачів постачальників універсальних послуг</w:t>
            </w:r>
          </w:p>
        </w:tc>
      </w:tr>
    </w:tbl>
    <w:p w14:paraId="084EA79F" w14:textId="77777777" w:rsidR="00DC1500" w:rsidRPr="004969D9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</w:p>
    <w:p w14:paraId="4C812D24" w14:textId="77777777" w:rsidR="00DC1500" w:rsidRPr="004969D9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9D9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12ADA8A1" w14:textId="77777777" w:rsidR="002418A4" w:rsidRPr="004969D9" w:rsidRDefault="002418A4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28"/>
        </w:rPr>
      </w:pPr>
    </w:p>
    <w:p w14:paraId="2B2AE734" w14:textId="77777777" w:rsidR="00DC1500" w:rsidRPr="004969D9" w:rsidRDefault="00DC1500" w:rsidP="00237437">
      <w:pPr>
        <w:pStyle w:val="aa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9D9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p w14:paraId="27F49101" w14:textId="77777777" w:rsidR="00DD3B02" w:rsidRPr="004969D9" w:rsidRDefault="00DD3B02" w:rsidP="00237437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5692"/>
        <w:gridCol w:w="2693"/>
        <w:gridCol w:w="1185"/>
      </w:tblGrid>
      <w:tr w:rsidR="00DC1500" w:rsidRPr="004969D9" w14:paraId="7265F074" w14:textId="77777777" w:rsidTr="00166C04">
        <w:trPr>
          <w:trHeight w:val="28"/>
        </w:trPr>
        <w:tc>
          <w:tcPr>
            <w:tcW w:w="5692" w:type="dxa"/>
          </w:tcPr>
          <w:p w14:paraId="6C6BA868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2693" w:type="dxa"/>
          </w:tcPr>
          <w:p w14:paraId="79287DD6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185" w:type="dxa"/>
          </w:tcPr>
          <w:p w14:paraId="217075DA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4969D9" w14:paraId="28E982C4" w14:textId="77777777" w:rsidTr="003359CD">
        <w:trPr>
          <w:trHeight w:val="169"/>
        </w:trPr>
        <w:tc>
          <w:tcPr>
            <w:tcW w:w="5692" w:type="dxa"/>
          </w:tcPr>
          <w:p w14:paraId="4BC67E30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18E3CE95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693" w:type="dxa"/>
          </w:tcPr>
          <w:p w14:paraId="7678E71E" w14:textId="77777777" w:rsidR="00DC1500" w:rsidRPr="004969D9" w:rsidRDefault="00DC1500" w:rsidP="00237437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969D9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185" w:type="dxa"/>
          </w:tcPr>
          <w:p w14:paraId="1747648F" w14:textId="77777777" w:rsidR="00DC1500" w:rsidRPr="004969D9" w:rsidRDefault="00C8420C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969D9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4969D9" w14:paraId="03EA3C44" w14:textId="77777777" w:rsidTr="003359CD">
        <w:tc>
          <w:tcPr>
            <w:tcW w:w="5692" w:type="dxa"/>
          </w:tcPr>
          <w:p w14:paraId="214A5140" w14:textId="77777777" w:rsidR="00DC1500" w:rsidRPr="004969D9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3B1BD8FF" w14:textId="77777777" w:rsidR="00DC1500" w:rsidRPr="004969D9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2693" w:type="dxa"/>
          </w:tcPr>
          <w:p w14:paraId="366072D3" w14:textId="21CCA77B" w:rsidR="00DC1500" w:rsidRPr="004969D9" w:rsidRDefault="00C8420C" w:rsidP="00237437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bookmarkStart w:id="2" w:name="_Hlk19550910"/>
            <w:r w:rsidRPr="004969D9">
              <w:rPr>
                <w:rFonts w:ascii="Times New Roman" w:hAnsi="Times New Roman" w:cs="Times New Roman"/>
                <w:lang w:val="uk-UA"/>
              </w:rPr>
              <w:t>Удосконалення М</w:t>
            </w:r>
            <w:r w:rsidR="00E4265E" w:rsidRPr="004969D9">
              <w:rPr>
                <w:rFonts w:ascii="Times New Roman" w:hAnsi="Times New Roman" w:cs="Times New Roman"/>
                <w:lang w:val="uk-UA"/>
              </w:rPr>
              <w:t>е</w:t>
            </w:r>
            <w:r w:rsidRPr="004969D9">
              <w:rPr>
                <w:rFonts w:ascii="Times New Roman" w:hAnsi="Times New Roman" w:cs="Times New Roman"/>
                <w:lang w:val="uk-UA"/>
              </w:rPr>
              <w:t>тодики</w:t>
            </w:r>
            <w:r w:rsidR="00B139C0" w:rsidRPr="004969D9">
              <w:rPr>
                <w:rFonts w:ascii="Times New Roman" w:hAnsi="Times New Roman" w:cs="Times New Roman"/>
                <w:lang w:val="uk-UA"/>
              </w:rPr>
              <w:t xml:space="preserve"> № 1176</w:t>
            </w:r>
            <w:r w:rsidRPr="004969D9">
              <w:rPr>
                <w:rFonts w:ascii="Times New Roman" w:hAnsi="Times New Roman" w:cs="Times New Roman"/>
                <w:lang w:val="uk-UA"/>
              </w:rPr>
              <w:t xml:space="preserve">, відповідно до якої здійснюється встановлення (перегляд) тарифу на послуги </w:t>
            </w:r>
            <w:bookmarkEnd w:id="2"/>
            <w:r w:rsidR="0073261B" w:rsidRPr="004969D9">
              <w:rPr>
                <w:rFonts w:ascii="Times New Roman" w:hAnsi="Times New Roman" w:cs="Times New Roman"/>
                <w:lang w:val="uk-UA"/>
              </w:rPr>
              <w:t>ПУП</w:t>
            </w:r>
          </w:p>
        </w:tc>
        <w:tc>
          <w:tcPr>
            <w:tcW w:w="1185" w:type="dxa"/>
          </w:tcPr>
          <w:p w14:paraId="2D21C75E" w14:textId="77777777" w:rsidR="00DC1500" w:rsidRPr="004969D9" w:rsidRDefault="00DC1500" w:rsidP="00237437">
            <w:pPr>
              <w:pStyle w:val="ab"/>
              <w:widowControl w:val="0"/>
              <w:jc w:val="both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4969D9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 xml:space="preserve">Відсутні </w:t>
            </w:r>
          </w:p>
        </w:tc>
      </w:tr>
    </w:tbl>
    <w:p w14:paraId="4C16AB62" w14:textId="77777777" w:rsidR="00DC1500" w:rsidRPr="004969D9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1CB9AEAA" w14:textId="77777777" w:rsidR="00DC1500" w:rsidRDefault="00D17312" w:rsidP="00D17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9D9">
        <w:rPr>
          <w:rFonts w:ascii="Times New Roman" w:hAnsi="Times New Roman" w:cs="Times New Roman"/>
          <w:sz w:val="28"/>
          <w:szCs w:val="28"/>
        </w:rPr>
        <w:t xml:space="preserve">2) </w:t>
      </w:r>
      <w:r w:rsidR="00DC1500" w:rsidRPr="004969D9">
        <w:rPr>
          <w:rFonts w:ascii="Times New Roman" w:hAnsi="Times New Roman" w:cs="Times New Roman"/>
          <w:sz w:val="28"/>
          <w:szCs w:val="28"/>
        </w:rPr>
        <w:t>оцінка впливу на сферу інтересів громадян:</w:t>
      </w:r>
    </w:p>
    <w:p w14:paraId="1A6E5DFE" w14:textId="77777777" w:rsidR="00D17312" w:rsidRPr="00AA4B01" w:rsidRDefault="00D17312" w:rsidP="00D173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3"/>
        <w:gridCol w:w="1984"/>
        <w:gridCol w:w="1843"/>
      </w:tblGrid>
      <w:tr w:rsidR="00DC1500" w:rsidRPr="00AA4B01" w14:paraId="73E592DA" w14:textId="77777777" w:rsidTr="001C614E">
        <w:tc>
          <w:tcPr>
            <w:tcW w:w="5743" w:type="dxa"/>
          </w:tcPr>
          <w:p w14:paraId="17188F86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1984" w:type="dxa"/>
          </w:tcPr>
          <w:p w14:paraId="2446CEA4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843" w:type="dxa"/>
          </w:tcPr>
          <w:p w14:paraId="4B721D94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AA4B01" w14:paraId="5F6A7FB1" w14:textId="77777777" w:rsidTr="001C614E">
        <w:tc>
          <w:tcPr>
            <w:tcW w:w="5743" w:type="dxa"/>
          </w:tcPr>
          <w:p w14:paraId="493F981A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27BAEE4B" w14:textId="77777777" w:rsidR="00DC1500" w:rsidRPr="00AA4B01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1984" w:type="dxa"/>
          </w:tcPr>
          <w:p w14:paraId="49548CB6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4BA6F74F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DC1500" w:rsidRPr="00AA4B01" w14:paraId="0F1B2999" w14:textId="77777777" w:rsidTr="001C614E">
        <w:tc>
          <w:tcPr>
            <w:tcW w:w="5743" w:type="dxa"/>
          </w:tcPr>
          <w:p w14:paraId="13B19C05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1FBB22D1" w14:textId="77777777" w:rsidR="00DC1500" w:rsidRPr="00AA4B01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1984" w:type="dxa"/>
          </w:tcPr>
          <w:p w14:paraId="69336BD6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szCs w:val="24"/>
                <w:lang w:val="uk-UA"/>
              </w:rPr>
              <w:t>Відсутні</w:t>
            </w:r>
          </w:p>
        </w:tc>
        <w:tc>
          <w:tcPr>
            <w:tcW w:w="1843" w:type="dxa"/>
          </w:tcPr>
          <w:p w14:paraId="74BCEE9E" w14:textId="77777777" w:rsidR="00DC1500" w:rsidRPr="00AA4B01" w:rsidRDefault="00DC1500" w:rsidP="00237437">
            <w:pPr>
              <w:pStyle w:val="ab"/>
              <w:widowControl w:val="0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AA4B01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14:paraId="20179259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8"/>
        </w:rPr>
      </w:pPr>
    </w:p>
    <w:p w14:paraId="52118568" w14:textId="77777777" w:rsidR="0073261B" w:rsidRDefault="0073261B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5629E9" w14:textId="4341E596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3) оцінка впливу на сферу інтересів суб’єктів господарювання:</w:t>
      </w:r>
    </w:p>
    <w:p w14:paraId="5B92B7B8" w14:textId="77777777" w:rsidR="00DC3280" w:rsidRPr="00AA4B01" w:rsidRDefault="00DC328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2835"/>
        <w:gridCol w:w="2835"/>
      </w:tblGrid>
      <w:tr w:rsidR="00DC1500" w:rsidRPr="004969D9" w14:paraId="5E21690A" w14:textId="77777777" w:rsidTr="00B71219">
        <w:trPr>
          <w:trHeight w:val="28"/>
        </w:trPr>
        <w:tc>
          <w:tcPr>
            <w:tcW w:w="3991" w:type="dxa"/>
          </w:tcPr>
          <w:p w14:paraId="269EF326" w14:textId="77777777" w:rsidR="00DC1500" w:rsidRPr="004969D9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2835" w:type="dxa"/>
          </w:tcPr>
          <w:p w14:paraId="3AE2C276" w14:textId="77777777" w:rsidR="00DC1500" w:rsidRPr="004969D9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2835" w:type="dxa"/>
          </w:tcPr>
          <w:p w14:paraId="284AF18D" w14:textId="77777777" w:rsidR="00DC1500" w:rsidRPr="004969D9" w:rsidRDefault="00DC1500" w:rsidP="00237437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DC1500" w:rsidRPr="004969D9" w14:paraId="17D8385F" w14:textId="77777777" w:rsidTr="00B71219">
        <w:tc>
          <w:tcPr>
            <w:tcW w:w="3991" w:type="dxa"/>
          </w:tcPr>
          <w:p w14:paraId="42C79507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7DACF2B3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835" w:type="dxa"/>
          </w:tcPr>
          <w:p w14:paraId="6EE7AFF7" w14:textId="77777777" w:rsidR="00DC1500" w:rsidRPr="004969D9" w:rsidRDefault="00C8420C" w:rsidP="00237437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proofErr w:type="spellStart"/>
            <w:r w:rsidRPr="004969D9">
              <w:rPr>
                <w:rFonts w:ascii="Times New Roman" w:hAnsi="Times New Roman" w:cs="Times New Roman"/>
              </w:rPr>
              <w:t>Додаткових</w:t>
            </w:r>
            <w:proofErr w:type="spellEnd"/>
            <w:r w:rsidRPr="004969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69D9">
              <w:rPr>
                <w:rFonts w:ascii="Times New Roman" w:hAnsi="Times New Roman" w:cs="Times New Roman"/>
              </w:rPr>
              <w:t>витрат</w:t>
            </w:r>
            <w:proofErr w:type="spellEnd"/>
            <w:r w:rsidRPr="004969D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69D9">
              <w:rPr>
                <w:rFonts w:ascii="Times New Roman" w:hAnsi="Times New Roman" w:cs="Times New Roman"/>
              </w:rPr>
              <w:t>немає</w:t>
            </w:r>
            <w:proofErr w:type="spellEnd"/>
          </w:p>
        </w:tc>
        <w:tc>
          <w:tcPr>
            <w:tcW w:w="2835" w:type="dxa"/>
          </w:tcPr>
          <w:p w14:paraId="49568925" w14:textId="77777777" w:rsidR="00DC1500" w:rsidRPr="004969D9" w:rsidRDefault="00C8420C" w:rsidP="00237437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69D9">
              <w:rPr>
                <w:rFonts w:ascii="Times New Roman" w:hAnsi="Times New Roman" w:cs="Times New Roman"/>
              </w:rPr>
              <w:t>Відсутні</w:t>
            </w:r>
            <w:proofErr w:type="spellEnd"/>
          </w:p>
        </w:tc>
      </w:tr>
      <w:tr w:rsidR="00DC1500" w:rsidRPr="004969D9" w14:paraId="5CEEC650" w14:textId="77777777" w:rsidTr="00B71219">
        <w:tc>
          <w:tcPr>
            <w:tcW w:w="3991" w:type="dxa"/>
          </w:tcPr>
          <w:p w14:paraId="5CF74583" w14:textId="77777777" w:rsidR="00DC1500" w:rsidRPr="004969D9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1532AADA" w14:textId="77777777" w:rsidR="00DC1500" w:rsidRPr="004969D9" w:rsidRDefault="00DC1500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2835" w:type="dxa"/>
          </w:tcPr>
          <w:p w14:paraId="344BCB34" w14:textId="317B67CF" w:rsidR="00F809F4" w:rsidRPr="004969D9" w:rsidRDefault="00C8420C" w:rsidP="00F809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Удосконалення </w:t>
            </w:r>
            <w:r w:rsidR="00E4265E" w:rsidRPr="004969D9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  <w:r w:rsidR="00B139C0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№ 1176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, відповідно до якої здійснюється встановлення (перегляд) тарифу на послуги </w:t>
            </w:r>
            <w:r w:rsidR="0073261B" w:rsidRPr="004969D9">
              <w:rPr>
                <w:rFonts w:ascii="Times New Roman" w:hAnsi="Times New Roman" w:cs="Times New Roman"/>
                <w:sz w:val="24"/>
                <w:szCs w:val="24"/>
              </w:rPr>
              <w:t>ПУП</w:t>
            </w:r>
            <w:r w:rsidR="00F809F4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,  забезпечення </w:t>
            </w:r>
            <w:r w:rsidR="007E48C9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оптимізації </w:t>
            </w:r>
            <w:r w:rsidR="0073261B" w:rsidRPr="004969D9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r w:rsidR="007E48C9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61B" w:rsidRPr="004969D9">
              <w:rPr>
                <w:rFonts w:ascii="Times New Roman" w:hAnsi="Times New Roman" w:cs="Times New Roman"/>
                <w:sz w:val="24"/>
                <w:szCs w:val="24"/>
              </w:rPr>
              <w:t>ПУП</w:t>
            </w:r>
            <w:r w:rsidR="007E48C9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027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та зниження цінового навантаження на малих непобутових споживачів </w:t>
            </w:r>
            <w:r w:rsidR="009A4089" w:rsidRPr="004969D9">
              <w:rPr>
                <w:rFonts w:ascii="Times New Roman" w:hAnsi="Times New Roman" w:cs="Times New Roman"/>
                <w:sz w:val="24"/>
                <w:szCs w:val="24"/>
              </w:rPr>
              <w:t>ПУП</w:t>
            </w:r>
          </w:p>
          <w:p w14:paraId="53D13520" w14:textId="5ABF6321" w:rsidR="00380389" w:rsidRPr="004969D9" w:rsidRDefault="00380389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911C12" w14:textId="60ACAA81" w:rsidR="00DC1500" w:rsidRPr="004969D9" w:rsidRDefault="00F809F4" w:rsidP="000162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</w:tr>
    </w:tbl>
    <w:p w14:paraId="4F3ADADB" w14:textId="77777777" w:rsidR="00DC1500" w:rsidRPr="004969D9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0"/>
          <w:szCs w:val="28"/>
        </w:rPr>
      </w:pPr>
    </w:p>
    <w:p w14:paraId="1FEADDB3" w14:textId="77777777" w:rsidR="00DC1500" w:rsidRPr="004969D9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69D9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4969D9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1047E336" w14:textId="11DD09A2" w:rsidR="00DC3280" w:rsidRPr="004969D9" w:rsidRDefault="00DC328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740C0" w14:textId="77777777" w:rsidR="00480201" w:rsidRPr="004969D9" w:rsidRDefault="00480201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2835"/>
      </w:tblGrid>
      <w:tr w:rsidR="00DC1500" w:rsidRPr="004969D9" w14:paraId="674EE00F" w14:textId="77777777" w:rsidTr="00E62461">
        <w:tc>
          <w:tcPr>
            <w:tcW w:w="4467" w:type="dxa"/>
          </w:tcPr>
          <w:p w14:paraId="30E45786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Рейтинг результативності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14:paraId="42FE7F67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Бал результативності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br/>
              <w:t>(за чотирибальною системою оцінки)</w:t>
            </w:r>
          </w:p>
        </w:tc>
        <w:tc>
          <w:tcPr>
            <w:tcW w:w="2835" w:type="dxa"/>
          </w:tcPr>
          <w:p w14:paraId="386A7673" w14:textId="77777777" w:rsidR="00DC1500" w:rsidRPr="004969D9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Коментарі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щодо присвоєння відповідного </w:t>
            </w:r>
            <w:proofErr w:type="spellStart"/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proofErr w:type="spellEnd"/>
          </w:p>
        </w:tc>
      </w:tr>
      <w:tr w:rsidR="00DC1500" w:rsidRPr="004969D9" w14:paraId="5F7D4FB2" w14:textId="77777777" w:rsidTr="00E62461">
        <w:tc>
          <w:tcPr>
            <w:tcW w:w="4467" w:type="dxa"/>
          </w:tcPr>
          <w:p w14:paraId="57F687D3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27C58478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5F77A8C3" w14:textId="77777777" w:rsidR="00DC1500" w:rsidRPr="004969D9" w:rsidRDefault="00DC1500" w:rsidP="00237437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969D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835" w:type="dxa"/>
          </w:tcPr>
          <w:p w14:paraId="0C923163" w14:textId="77777777" w:rsidR="00DC1500" w:rsidRPr="004969D9" w:rsidRDefault="00DC1500" w:rsidP="00237437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4969D9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Не досягає поставленої мети </w:t>
            </w:r>
          </w:p>
        </w:tc>
      </w:tr>
      <w:tr w:rsidR="00DC1500" w:rsidRPr="004969D9" w14:paraId="4DBA720A" w14:textId="77777777" w:rsidTr="00E62461">
        <w:tc>
          <w:tcPr>
            <w:tcW w:w="4467" w:type="dxa"/>
          </w:tcPr>
          <w:p w14:paraId="65674A5C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Обрана Альтернатива 2.</w:t>
            </w:r>
          </w:p>
          <w:p w14:paraId="469C9E70" w14:textId="77777777" w:rsidR="00DC1500" w:rsidRPr="004969D9" w:rsidRDefault="00DC1500" w:rsidP="002374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2410" w:type="dxa"/>
          </w:tcPr>
          <w:p w14:paraId="01770190" w14:textId="77777777" w:rsidR="00DC1500" w:rsidRPr="004969D9" w:rsidRDefault="00DC1500" w:rsidP="00237437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4969D9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</w:tcPr>
          <w:p w14:paraId="4D83A0BE" w14:textId="77777777" w:rsidR="00DC1500" w:rsidRPr="004969D9" w:rsidRDefault="00DC1500" w:rsidP="00237437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4969D9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Дозволяє вирішити проблему </w:t>
            </w:r>
            <w:r w:rsidR="002418A4" w:rsidRPr="004969D9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найбільш </w:t>
            </w:r>
            <w:r w:rsidRPr="004969D9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ефективним шляхом</w:t>
            </w:r>
          </w:p>
        </w:tc>
      </w:tr>
    </w:tbl>
    <w:p w14:paraId="04B5C6D9" w14:textId="664A458A" w:rsidR="00381166" w:rsidRPr="004969D9" w:rsidRDefault="00381166" w:rsidP="00237437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2268"/>
        <w:gridCol w:w="2126"/>
        <w:gridCol w:w="1995"/>
      </w:tblGrid>
      <w:tr w:rsidR="00381166" w:rsidRPr="004969D9" w14:paraId="04668AD1" w14:textId="77777777" w:rsidTr="00381166">
        <w:trPr>
          <w:trHeight w:val="1128"/>
        </w:trPr>
        <w:tc>
          <w:tcPr>
            <w:tcW w:w="3227" w:type="dxa"/>
          </w:tcPr>
          <w:p w14:paraId="4C9A24CF" w14:textId="77777777" w:rsidR="00381166" w:rsidRPr="004969D9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69D9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2268" w:type="dxa"/>
          </w:tcPr>
          <w:p w14:paraId="5082F8F5" w14:textId="77777777" w:rsidR="00381166" w:rsidRPr="004969D9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69D9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2126" w:type="dxa"/>
          </w:tcPr>
          <w:p w14:paraId="4B95AE16" w14:textId="77777777" w:rsidR="00381166" w:rsidRPr="004969D9" w:rsidRDefault="00381166" w:rsidP="00237437">
            <w:pPr>
              <w:spacing w:after="0" w:line="240" w:lineRule="auto"/>
              <w:ind w:firstLine="32"/>
              <w:jc w:val="center"/>
              <w:rPr>
                <w:rFonts w:ascii="Times New Roman" w:hAnsi="Times New Roman" w:cs="Times New Roman"/>
                <w:b/>
              </w:rPr>
            </w:pPr>
            <w:r w:rsidRPr="004969D9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1995" w:type="dxa"/>
          </w:tcPr>
          <w:p w14:paraId="48446F16" w14:textId="77777777" w:rsidR="00381166" w:rsidRPr="004969D9" w:rsidRDefault="00381166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69D9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381166" w:rsidRPr="004969D9" w14:paraId="34E161A2" w14:textId="77777777" w:rsidTr="00381166">
        <w:trPr>
          <w:trHeight w:val="542"/>
        </w:trPr>
        <w:tc>
          <w:tcPr>
            <w:tcW w:w="3227" w:type="dxa"/>
          </w:tcPr>
          <w:p w14:paraId="6CE83603" w14:textId="77777777" w:rsidR="00381166" w:rsidRPr="004969D9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69D9">
              <w:rPr>
                <w:rFonts w:ascii="Times New Roman" w:hAnsi="Times New Roman" w:cs="Times New Roman"/>
                <w:b/>
              </w:rPr>
              <w:t>Альтернатива 1.</w:t>
            </w:r>
            <w:r w:rsidRPr="004969D9">
              <w:rPr>
                <w:rFonts w:ascii="Times New Roman" w:hAnsi="Times New Roman" w:cs="Times New Roman"/>
              </w:rPr>
              <w:t xml:space="preserve"> Збереження чинного регулювання</w:t>
            </w:r>
          </w:p>
        </w:tc>
        <w:tc>
          <w:tcPr>
            <w:tcW w:w="2268" w:type="dxa"/>
          </w:tcPr>
          <w:p w14:paraId="236CF2E0" w14:textId="77777777" w:rsidR="00381166" w:rsidRPr="004969D9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126" w:type="dxa"/>
          </w:tcPr>
          <w:p w14:paraId="25AE3080" w14:textId="77777777" w:rsidR="00381166" w:rsidRPr="004969D9" w:rsidRDefault="00381166" w:rsidP="00237437">
            <w:pPr>
              <w:pStyle w:val="ad"/>
              <w:spacing w:before="0" w:beforeAutospacing="0" w:after="0" w:afterAutospacing="0"/>
              <w:ind w:firstLine="32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4969D9">
              <w:rPr>
                <w:rFonts w:ascii="Times New Roman" w:hAnsi="Times New Roman" w:cs="Times New Roman"/>
                <w:lang w:val="uk-UA"/>
              </w:rPr>
              <w:t xml:space="preserve">Відсутні </w:t>
            </w:r>
          </w:p>
        </w:tc>
        <w:tc>
          <w:tcPr>
            <w:tcW w:w="1995" w:type="dxa"/>
          </w:tcPr>
          <w:p w14:paraId="26877006" w14:textId="77777777" w:rsidR="00381166" w:rsidRPr="004969D9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Не вирішує проблему </w:t>
            </w:r>
          </w:p>
        </w:tc>
      </w:tr>
      <w:tr w:rsidR="00381166" w:rsidRPr="00AA4B01" w14:paraId="7C082798" w14:textId="77777777" w:rsidTr="00381166">
        <w:trPr>
          <w:trHeight w:val="175"/>
        </w:trPr>
        <w:tc>
          <w:tcPr>
            <w:tcW w:w="3227" w:type="dxa"/>
          </w:tcPr>
          <w:p w14:paraId="456B5A52" w14:textId="77777777" w:rsidR="00381166" w:rsidRPr="004969D9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69D9">
              <w:rPr>
                <w:rFonts w:ascii="Times New Roman" w:hAnsi="Times New Roman" w:cs="Times New Roman"/>
                <w:b/>
              </w:rPr>
              <w:t>Обрана Альтернатива 2.</w:t>
            </w:r>
            <w:r w:rsidRPr="004969D9">
              <w:rPr>
                <w:rFonts w:ascii="Times New Roman" w:hAnsi="Times New Roman" w:cs="Times New Roman"/>
              </w:rPr>
              <w:t xml:space="preserve"> 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2268" w:type="dxa"/>
          </w:tcPr>
          <w:p w14:paraId="4274C6CB" w14:textId="73171EC1" w:rsidR="00381166" w:rsidRPr="004969D9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>Забезпечує досягнення цілей державного регулювання</w:t>
            </w:r>
            <w:r w:rsidR="008770DA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шляхом </w:t>
            </w:r>
            <w:r w:rsidR="005D74C5" w:rsidRPr="004969D9">
              <w:rPr>
                <w:rFonts w:ascii="Times New Roman" w:hAnsi="Times New Roman" w:cs="Times New Roman"/>
                <w:sz w:val="24"/>
                <w:szCs w:val="24"/>
              </w:rPr>
              <w:t>зміни норми прибутку</w:t>
            </w:r>
            <w:r w:rsidR="008770DA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при розрахунку тариф</w:t>
            </w:r>
            <w:r w:rsidR="0084562C" w:rsidRPr="004969D9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8770DA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на послуги </w:t>
            </w:r>
            <w:r w:rsidR="009A2F07" w:rsidRPr="004969D9">
              <w:rPr>
                <w:rFonts w:ascii="Times New Roman" w:hAnsi="Times New Roman" w:cs="Times New Roman"/>
                <w:sz w:val="24"/>
                <w:szCs w:val="24"/>
              </w:rPr>
              <w:t>ПУП</w:t>
            </w:r>
            <w:r w:rsidR="008770DA"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4FB2CC5" w14:textId="0ED2A429" w:rsidR="00381166" w:rsidRPr="004969D9" w:rsidRDefault="0051607D" w:rsidP="00D1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</w:p>
        </w:tc>
        <w:tc>
          <w:tcPr>
            <w:tcW w:w="1995" w:type="dxa"/>
          </w:tcPr>
          <w:p w14:paraId="02F13EF0" w14:textId="77777777" w:rsidR="00381166" w:rsidRPr="00AA4B01" w:rsidRDefault="00381166" w:rsidP="00DC32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досягти цілей державного регулювання </w:t>
            </w:r>
            <w:r w:rsidR="00794F62" w:rsidRPr="004969D9">
              <w:rPr>
                <w:rFonts w:ascii="Times New Roman" w:hAnsi="Times New Roman"/>
                <w:sz w:val="24"/>
                <w:szCs w:val="24"/>
              </w:rPr>
              <w:t>найбільш</w:t>
            </w:r>
            <w:r w:rsidRPr="004969D9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ефективним шляхом</w:t>
            </w:r>
          </w:p>
        </w:tc>
      </w:tr>
    </w:tbl>
    <w:p w14:paraId="5FE3EB14" w14:textId="77777777" w:rsidR="00381166" w:rsidRPr="00AA4B01" w:rsidRDefault="00381166" w:rsidP="00237437">
      <w:pPr>
        <w:pStyle w:val="2"/>
        <w:spacing w:before="0" w:beforeAutospacing="0" w:after="0" w:afterAutospacing="0"/>
        <w:ind w:firstLine="567"/>
        <w:jc w:val="both"/>
        <w:rPr>
          <w:rFonts w:ascii="Times New Roman" w:hAnsi="Times New Roman"/>
          <w:sz w:val="28"/>
          <w:szCs w:val="22"/>
          <w:lang w:val="uk-U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1"/>
        <w:gridCol w:w="4528"/>
        <w:gridCol w:w="2134"/>
      </w:tblGrid>
      <w:tr w:rsidR="00DC1500" w:rsidRPr="00AA4B01" w14:paraId="2E6868F5" w14:textId="77777777" w:rsidTr="00B727DF">
        <w:trPr>
          <w:jc w:val="center"/>
        </w:trPr>
        <w:tc>
          <w:tcPr>
            <w:tcW w:w="3031" w:type="dxa"/>
          </w:tcPr>
          <w:p w14:paraId="45BE4E95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lastRenderedPageBreak/>
              <w:t>Рейтинг</w:t>
            </w:r>
          </w:p>
        </w:tc>
        <w:tc>
          <w:tcPr>
            <w:tcW w:w="4528" w:type="dxa"/>
          </w:tcPr>
          <w:p w14:paraId="30D98EAF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134" w:type="dxa"/>
          </w:tcPr>
          <w:p w14:paraId="2543A046" w14:textId="77777777" w:rsidR="00DC1500" w:rsidRPr="00AA4B01" w:rsidRDefault="00DC1500" w:rsidP="002374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4B01">
              <w:rPr>
                <w:rFonts w:ascii="Times New Roman" w:hAnsi="Times New Roman" w:cs="Times New Roman"/>
                <w:b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381166" w:rsidRPr="00AA4B01" w14:paraId="79D2D47A" w14:textId="77777777" w:rsidTr="00B727DF">
        <w:trPr>
          <w:jc w:val="center"/>
        </w:trPr>
        <w:tc>
          <w:tcPr>
            <w:tcW w:w="3031" w:type="dxa"/>
          </w:tcPr>
          <w:p w14:paraId="768F5C70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Альтернатива 1.</w:t>
            </w:r>
            <w:r w:rsidRPr="00AA4B01">
              <w:rPr>
                <w:rFonts w:ascii="Times New Roman" w:hAnsi="Times New Roman" w:cs="Times New Roman"/>
              </w:rPr>
              <w:t xml:space="preserve"> Збереження чинного регулювання</w:t>
            </w:r>
          </w:p>
        </w:tc>
        <w:tc>
          <w:tcPr>
            <w:tcW w:w="4528" w:type="dxa"/>
          </w:tcPr>
          <w:p w14:paraId="74DA21EE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Не вирішує проблему та не забезпечує цілей державного регулювання</w:t>
            </w:r>
          </w:p>
        </w:tc>
        <w:tc>
          <w:tcPr>
            <w:tcW w:w="2134" w:type="dxa"/>
          </w:tcPr>
          <w:p w14:paraId="6F54A15E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F815F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</w:tr>
      <w:tr w:rsidR="00381166" w:rsidRPr="00AA4B01" w14:paraId="2F6868EE" w14:textId="77777777" w:rsidTr="00135B84">
        <w:trPr>
          <w:trHeight w:val="1200"/>
          <w:jc w:val="center"/>
        </w:trPr>
        <w:tc>
          <w:tcPr>
            <w:tcW w:w="3031" w:type="dxa"/>
          </w:tcPr>
          <w:p w14:paraId="282E4AA7" w14:textId="77777777" w:rsidR="00381166" w:rsidRPr="00AA4B01" w:rsidRDefault="00381166" w:rsidP="002374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4B01">
              <w:rPr>
                <w:rFonts w:ascii="Times New Roman" w:hAnsi="Times New Roman" w:cs="Times New Roman"/>
                <w:b/>
              </w:rPr>
              <w:t>Обрана Альтернатива 2.</w:t>
            </w:r>
            <w:r w:rsidRPr="00AA4B01">
              <w:rPr>
                <w:rFonts w:ascii="Times New Roman" w:hAnsi="Times New Roman" w:cs="Times New Roman"/>
              </w:rPr>
              <w:t xml:space="preserve"> 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Внесення змін до чинного регуляторного акта</w:t>
            </w:r>
          </w:p>
        </w:tc>
        <w:tc>
          <w:tcPr>
            <w:tcW w:w="4528" w:type="dxa"/>
          </w:tcPr>
          <w:p w14:paraId="12F2A5BD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Дозволяє вирішити проблему </w:t>
            </w:r>
            <w:r w:rsidR="00794F62" w:rsidRPr="00AA4B01">
              <w:rPr>
                <w:rFonts w:ascii="Times New Roman" w:hAnsi="Times New Roman"/>
                <w:sz w:val="24"/>
                <w:szCs w:val="24"/>
              </w:rPr>
              <w:t>найбільш</w:t>
            </w: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 xml:space="preserve">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2134" w:type="dxa"/>
          </w:tcPr>
          <w:p w14:paraId="01CCF890" w14:textId="77777777" w:rsidR="00381166" w:rsidRPr="00AA4B01" w:rsidRDefault="00381166" w:rsidP="002374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B01">
              <w:rPr>
                <w:rFonts w:ascii="Times New Roman" w:hAnsi="Times New Roman" w:cs="Times New Roman"/>
                <w:sz w:val="24"/>
                <w:szCs w:val="24"/>
              </w:rPr>
              <w:t>Відсутній</w:t>
            </w:r>
          </w:p>
        </w:tc>
      </w:tr>
    </w:tbl>
    <w:p w14:paraId="538E4A47" w14:textId="77777777" w:rsidR="00C704C4" w:rsidRPr="00AA4B01" w:rsidRDefault="00C704C4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C47224" w14:textId="77777777" w:rsidR="00A81206" w:rsidRDefault="00A81206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F5B9B94" w14:textId="41F06EEB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086C6811" w14:textId="77777777" w:rsidR="0072640B" w:rsidRPr="00AA4B01" w:rsidRDefault="0072640B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E10BD9" w14:textId="1DD8EEA0" w:rsidR="00A81206" w:rsidRPr="005D74C5" w:rsidRDefault="00381166" w:rsidP="005D74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74C5">
        <w:rPr>
          <w:rFonts w:ascii="Times New Roman" w:hAnsi="Times New Roman" w:cs="Times New Roman"/>
          <w:sz w:val="28"/>
          <w:szCs w:val="28"/>
          <w:lang w:eastAsia="ru-RU"/>
        </w:rPr>
        <w:t xml:space="preserve">Прийняття </w:t>
      </w:r>
      <w:proofErr w:type="spellStart"/>
      <w:r w:rsidR="0097767C" w:rsidRPr="005D74C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5D74C5">
        <w:rPr>
          <w:rFonts w:ascii="Times New Roman" w:hAnsi="Times New Roman" w:cs="Times New Roman"/>
          <w:sz w:val="28"/>
          <w:szCs w:val="28"/>
          <w:lang w:eastAsia="ru-RU"/>
        </w:rPr>
        <w:t>роєкту</w:t>
      </w:r>
      <w:proofErr w:type="spellEnd"/>
      <w:r w:rsidRPr="005D74C5">
        <w:rPr>
          <w:rFonts w:ascii="Times New Roman" w:hAnsi="Times New Roman" w:cs="Times New Roman"/>
          <w:sz w:val="28"/>
          <w:szCs w:val="28"/>
          <w:lang w:eastAsia="ru-RU"/>
        </w:rPr>
        <w:t xml:space="preserve"> постанови дозволить </w:t>
      </w:r>
      <w:r w:rsidR="005D74C5" w:rsidRPr="005D74C5">
        <w:rPr>
          <w:rFonts w:ascii="Times New Roman" w:hAnsi="Times New Roman" w:cs="Times New Roman"/>
          <w:sz w:val="28"/>
          <w:szCs w:val="28"/>
        </w:rPr>
        <w:t>оптиміз</w:t>
      </w:r>
      <w:r w:rsidR="00981ACD">
        <w:rPr>
          <w:rFonts w:ascii="Times New Roman" w:hAnsi="Times New Roman" w:cs="Times New Roman"/>
          <w:sz w:val="28"/>
          <w:szCs w:val="28"/>
        </w:rPr>
        <w:t>увати</w:t>
      </w:r>
      <w:r w:rsidR="005D74C5" w:rsidRPr="005D74C5">
        <w:rPr>
          <w:rFonts w:ascii="Times New Roman" w:hAnsi="Times New Roman" w:cs="Times New Roman"/>
          <w:sz w:val="28"/>
          <w:szCs w:val="28"/>
        </w:rPr>
        <w:t xml:space="preserve"> </w:t>
      </w:r>
      <w:r w:rsidR="00272261" w:rsidRPr="005D74C5">
        <w:rPr>
          <w:rFonts w:ascii="Times New Roman" w:hAnsi="Times New Roman" w:cs="Times New Roman"/>
          <w:sz w:val="28"/>
          <w:szCs w:val="28"/>
        </w:rPr>
        <w:t>норм</w:t>
      </w:r>
      <w:r w:rsidR="00272261">
        <w:rPr>
          <w:rFonts w:ascii="Times New Roman" w:hAnsi="Times New Roman" w:cs="Times New Roman"/>
          <w:sz w:val="28"/>
          <w:szCs w:val="28"/>
        </w:rPr>
        <w:t>у</w:t>
      </w:r>
      <w:r w:rsidR="00272261" w:rsidRPr="005D74C5">
        <w:rPr>
          <w:rFonts w:ascii="Times New Roman" w:hAnsi="Times New Roman" w:cs="Times New Roman"/>
          <w:sz w:val="28"/>
          <w:szCs w:val="28"/>
        </w:rPr>
        <w:t xml:space="preserve"> </w:t>
      </w:r>
      <w:r w:rsidR="005D74C5" w:rsidRPr="005D74C5">
        <w:rPr>
          <w:rFonts w:ascii="Times New Roman" w:hAnsi="Times New Roman" w:cs="Times New Roman"/>
          <w:sz w:val="28"/>
          <w:szCs w:val="28"/>
        </w:rPr>
        <w:t xml:space="preserve">прибутку, </w:t>
      </w:r>
      <w:r w:rsidR="00A81206" w:rsidRPr="005D74C5">
        <w:rPr>
          <w:rFonts w:ascii="Times New Roman" w:hAnsi="Times New Roman" w:cs="Times New Roman"/>
          <w:sz w:val="28"/>
          <w:szCs w:val="28"/>
        </w:rPr>
        <w:t>що врахову</w:t>
      </w:r>
      <w:r w:rsidR="00283033" w:rsidRPr="005D74C5">
        <w:rPr>
          <w:rFonts w:ascii="Times New Roman" w:hAnsi="Times New Roman" w:cs="Times New Roman"/>
          <w:sz w:val="28"/>
          <w:szCs w:val="28"/>
        </w:rPr>
        <w:t>є</w:t>
      </w:r>
      <w:r w:rsidR="00A81206" w:rsidRPr="005D74C5">
        <w:rPr>
          <w:rFonts w:ascii="Times New Roman" w:hAnsi="Times New Roman" w:cs="Times New Roman"/>
          <w:sz w:val="28"/>
          <w:szCs w:val="28"/>
        </w:rPr>
        <w:t xml:space="preserve"> </w:t>
      </w:r>
      <w:r w:rsidR="005D74C5" w:rsidRPr="005D74C5">
        <w:rPr>
          <w:rFonts w:ascii="Times New Roman" w:hAnsi="Times New Roman" w:cs="Times New Roman"/>
          <w:sz w:val="28"/>
          <w:szCs w:val="28"/>
        </w:rPr>
        <w:t xml:space="preserve">дотримання </w:t>
      </w:r>
      <w:r w:rsidR="005D74C5" w:rsidRPr="008A75D4">
        <w:rPr>
          <w:rFonts w:ascii="Times New Roman" w:hAnsi="Times New Roman" w:cs="Times New Roman"/>
          <w:sz w:val="28"/>
          <w:szCs w:val="28"/>
        </w:rPr>
        <w:t xml:space="preserve">принципу досягнення </w:t>
      </w:r>
      <w:r w:rsidR="005D74C5" w:rsidRPr="005D74C5">
        <w:rPr>
          <w:rFonts w:ascii="Times New Roman" w:hAnsi="Times New Roman" w:cs="Times New Roman"/>
          <w:sz w:val="28"/>
          <w:szCs w:val="28"/>
        </w:rPr>
        <w:t>балансу інтересів держави, споживачів та учасників ринку</w:t>
      </w:r>
      <w:r w:rsidR="00A81206" w:rsidRPr="005D74C5">
        <w:rPr>
          <w:rFonts w:ascii="Times New Roman" w:hAnsi="Times New Roman" w:cs="Times New Roman"/>
          <w:sz w:val="28"/>
          <w:szCs w:val="28"/>
        </w:rPr>
        <w:t>.</w:t>
      </w:r>
    </w:p>
    <w:p w14:paraId="71905C18" w14:textId="77777777" w:rsidR="00381166" w:rsidRPr="00AA4B01" w:rsidRDefault="00381166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4A2A03DF" w14:textId="77777777" w:rsidR="00381166" w:rsidRPr="00AA4B01" w:rsidRDefault="00381166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14:paraId="48E3654B" w14:textId="77777777" w:rsidR="00381166" w:rsidRPr="00AA4B01" w:rsidRDefault="00381166" w:rsidP="00237437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Функції в частині здійснення державного контролю та нагляду за додержанням вимог акта будуть здійснюватися державними органами, яким, відповідно до законодавства, надані такі повноваження. </w:t>
      </w:r>
    </w:p>
    <w:p w14:paraId="56B1BB92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8"/>
          <w:lang w:val="ru-RU"/>
        </w:rPr>
      </w:pPr>
    </w:p>
    <w:p w14:paraId="7B75BB42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VI. Обґрунтування запропонованого строку дії регуляторного акта</w:t>
      </w:r>
    </w:p>
    <w:p w14:paraId="6E9DD067" w14:textId="77777777" w:rsidR="00DC1500" w:rsidRPr="00AA4B01" w:rsidRDefault="00DC1500" w:rsidP="00237437">
      <w:pPr>
        <w:widowControl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0"/>
          <w:szCs w:val="28"/>
        </w:rPr>
      </w:pPr>
    </w:p>
    <w:p w14:paraId="37510252" w14:textId="77777777" w:rsidR="00DC1500" w:rsidRPr="00AA4B01" w:rsidRDefault="00DC1500" w:rsidP="00237437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Термін дії акта не обмежений та може бути змінений у разі внесення відповідних змін до </w:t>
      </w:r>
      <w:r w:rsidR="006877A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чинного </w:t>
      </w:r>
      <w:r w:rsidRPr="00AA4B01">
        <w:rPr>
          <w:rFonts w:ascii="Times New Roman" w:hAnsi="Times New Roman" w:cs="Times New Roman"/>
          <w:sz w:val="28"/>
          <w:szCs w:val="28"/>
          <w:lang w:val="uk-UA" w:eastAsia="en-US"/>
        </w:rPr>
        <w:t>законодавства.</w:t>
      </w:r>
    </w:p>
    <w:p w14:paraId="39D2C3DA" w14:textId="77777777" w:rsidR="00120A54" w:rsidRPr="00AA4B01" w:rsidRDefault="00120A54" w:rsidP="00237437">
      <w:pPr>
        <w:pStyle w:val="ad"/>
        <w:widowControl w:val="0"/>
        <w:spacing w:before="0" w:beforeAutospacing="0" w:after="0" w:afterAutospacing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</w:p>
    <w:p w14:paraId="3B8522E5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VII. Визначення показників результативності дії регуляторного акта</w:t>
      </w:r>
    </w:p>
    <w:p w14:paraId="7D9891FD" w14:textId="77777777" w:rsidR="00DC1500" w:rsidRPr="00AA4B01" w:rsidRDefault="00DC1500" w:rsidP="0023743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259F34" w14:textId="154EC5F4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Після набрання чинності постановою НКРЕКП «</w:t>
      </w:r>
      <w:r w:rsidR="00F626E2" w:rsidRPr="00AA4B01">
        <w:rPr>
          <w:rFonts w:ascii="Times New Roman" w:hAnsi="Times New Roman" w:cs="Times New Roman"/>
          <w:bCs/>
          <w:sz w:val="28"/>
          <w:szCs w:val="28"/>
        </w:rPr>
        <w:t>Про внесення змін</w:t>
      </w:r>
      <w:r w:rsidR="005D74C5">
        <w:rPr>
          <w:rFonts w:ascii="Times New Roman" w:hAnsi="Times New Roman" w:cs="Times New Roman"/>
          <w:bCs/>
          <w:sz w:val="28"/>
          <w:szCs w:val="28"/>
        </w:rPr>
        <w:t>и</w:t>
      </w:r>
      <w:r w:rsidR="00F626E2" w:rsidRPr="00AA4B01">
        <w:rPr>
          <w:rFonts w:ascii="Times New Roman" w:hAnsi="Times New Roman" w:cs="Times New Roman"/>
          <w:bCs/>
          <w:sz w:val="28"/>
          <w:szCs w:val="28"/>
        </w:rPr>
        <w:t xml:space="preserve"> до Методики розрахунку тарифу на послуги постачальника універсальних послуг</w:t>
      </w:r>
      <w:r w:rsidRPr="00AA4B01">
        <w:rPr>
          <w:rFonts w:ascii="Times New Roman" w:hAnsi="Times New Roman" w:cs="Times New Roman"/>
          <w:sz w:val="28"/>
          <w:szCs w:val="28"/>
        </w:rPr>
        <w:t>» її результативність визначатиметься такими показниками:</w:t>
      </w:r>
    </w:p>
    <w:p w14:paraId="7B597750" w14:textId="77777777" w:rsidR="00DC1500" w:rsidRPr="00AA4B01" w:rsidRDefault="00DC1500" w:rsidP="00237437">
      <w:pPr>
        <w:widowControl w:val="0"/>
        <w:numPr>
          <w:ilvl w:val="0"/>
          <w:numId w:val="5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розміром надходжень до державного та місцевих бюджетів і державних цільових фондів, пов'язаних з дією акта – не передбачаються;</w:t>
      </w:r>
    </w:p>
    <w:p w14:paraId="110AEB71" w14:textId="20B05955" w:rsidR="005D74C5" w:rsidRPr="004B7DDC" w:rsidRDefault="005D74C5" w:rsidP="005D74C5">
      <w:pPr>
        <w:widowControl w:val="0"/>
        <w:numPr>
          <w:ilvl w:val="0"/>
          <w:numId w:val="5"/>
        </w:numPr>
        <w:tabs>
          <w:tab w:val="left" w:pos="567"/>
          <w:tab w:val="left" w:pos="1134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B7DDC">
        <w:rPr>
          <w:rFonts w:ascii="Times New Roman" w:hAnsi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акта – дія акта поширюватиметься на </w:t>
      </w:r>
      <w:r w:rsidRPr="004B7DDC">
        <w:rPr>
          <w:rFonts w:ascii="Times New Roman" w:hAnsi="Times New Roman"/>
          <w:sz w:val="28"/>
          <w:szCs w:val="28"/>
        </w:rPr>
        <w:lastRenderedPageBreak/>
        <w:t>електропостачальників, які виконують зобов’язання щодо надання універсальних послуг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B7DDC">
        <w:rPr>
          <w:rFonts w:ascii="Times New Roman" w:hAnsi="Times New Roman"/>
          <w:sz w:val="28"/>
          <w:szCs w:val="28"/>
        </w:rPr>
        <w:t>визначених відповідно до Закону</w:t>
      </w:r>
      <w:r>
        <w:rPr>
          <w:rFonts w:ascii="Times New Roman" w:hAnsi="Times New Roman"/>
          <w:sz w:val="28"/>
          <w:szCs w:val="28"/>
        </w:rPr>
        <w:t>,</w:t>
      </w:r>
      <w:r w:rsidRPr="004B7D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станом на 01 грудня 2023 року – 25 постачальників універсальних послуг</w:t>
      </w:r>
      <w:r w:rsidRPr="004B7DDC">
        <w:rPr>
          <w:rFonts w:ascii="Times New Roman" w:hAnsi="Times New Roman"/>
          <w:sz w:val="28"/>
          <w:szCs w:val="28"/>
        </w:rPr>
        <w:t>;</w:t>
      </w:r>
    </w:p>
    <w:p w14:paraId="5557171B" w14:textId="77777777" w:rsidR="00DC1500" w:rsidRPr="00AA4B01" w:rsidRDefault="00DC1500" w:rsidP="004E2782">
      <w:pPr>
        <w:widowControl w:val="0"/>
        <w:numPr>
          <w:ilvl w:val="0"/>
          <w:numId w:val="5"/>
        </w:numPr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акта </w:t>
      </w:r>
      <w:r w:rsidR="00FB35CD" w:rsidRPr="00AA4B01">
        <w:rPr>
          <w:rFonts w:ascii="Times New Roman" w:hAnsi="Times New Roman" w:cs="Times New Roman"/>
          <w:sz w:val="28"/>
          <w:szCs w:val="28"/>
        </w:rPr>
        <w:t>–</w:t>
      </w:r>
      <w:r w:rsidRPr="00AA4B01">
        <w:rPr>
          <w:rFonts w:ascii="Times New Roman" w:hAnsi="Times New Roman" w:cs="Times New Roman"/>
          <w:sz w:val="28"/>
          <w:szCs w:val="28"/>
        </w:rPr>
        <w:t xml:space="preserve"> середній. </w:t>
      </w:r>
    </w:p>
    <w:p w14:paraId="091E442C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7E5783" w:rsidRPr="00AA4B01">
        <w:rPr>
          <w:rFonts w:ascii="Times New Roman" w:hAnsi="Times New Roman" w:cs="Times New Roman"/>
          <w:sz w:val="28"/>
          <w:szCs w:val="28"/>
        </w:rPr>
        <w:t xml:space="preserve">вимог </w:t>
      </w:r>
      <w:r w:rsidRPr="00AA4B01">
        <w:rPr>
          <w:rFonts w:ascii="Times New Roman" w:hAnsi="Times New Roman" w:cs="Times New Roman"/>
          <w:sz w:val="28"/>
          <w:szCs w:val="28"/>
        </w:rPr>
        <w:t>статті 15 Закону України «Про Національну комісію, що здійснює державне регулювання у сферах енергетики та комунальних послуг» про</w:t>
      </w:r>
      <w:r w:rsidR="000F701B" w:rsidRPr="00AA4B01">
        <w:rPr>
          <w:rFonts w:ascii="Times New Roman" w:hAnsi="Times New Roman" w:cs="Times New Roman"/>
          <w:sz w:val="28"/>
          <w:szCs w:val="28"/>
        </w:rPr>
        <w:t>є</w:t>
      </w:r>
      <w:r w:rsidRPr="00AA4B01">
        <w:rPr>
          <w:rFonts w:ascii="Times New Roman" w:hAnsi="Times New Roman" w:cs="Times New Roman"/>
          <w:sz w:val="28"/>
          <w:szCs w:val="28"/>
        </w:rPr>
        <w:t xml:space="preserve">кт постанови, аналіз впливу </w:t>
      </w:r>
      <w:r w:rsidR="007E5783" w:rsidRPr="00AA4B01">
        <w:rPr>
          <w:rFonts w:ascii="Times New Roman" w:hAnsi="Times New Roman" w:cs="Times New Roman"/>
          <w:sz w:val="28"/>
          <w:szCs w:val="28"/>
        </w:rPr>
        <w:t>проєкту постанови</w:t>
      </w:r>
      <w:r w:rsidRPr="00AA4B01">
        <w:rPr>
          <w:rFonts w:ascii="Times New Roman" w:hAnsi="Times New Roman" w:cs="Times New Roman"/>
          <w:sz w:val="28"/>
          <w:szCs w:val="28"/>
        </w:rPr>
        <w:t>, що має ознаки регуляторного акта</w:t>
      </w:r>
      <w:r w:rsidR="000F701B" w:rsidRPr="00AA4B01">
        <w:rPr>
          <w:rFonts w:ascii="Times New Roman" w:hAnsi="Times New Roman" w:cs="Times New Roman"/>
          <w:sz w:val="28"/>
          <w:szCs w:val="28"/>
        </w:rPr>
        <w:t>,</w:t>
      </w:r>
      <w:r w:rsidRPr="00AA4B01">
        <w:rPr>
          <w:rFonts w:ascii="Times New Roman" w:hAnsi="Times New Roman" w:cs="Times New Roman"/>
          <w:sz w:val="28"/>
          <w:szCs w:val="28"/>
        </w:rPr>
        <w:t xml:space="preserve"> та повідомлення про оприлюднення розміщено на офіційному вебсайті Національної комісії, що здійснює державне регулювання у сферах енергетики та комунальних послуг, в мережі Інтернет </w:t>
      </w:r>
      <w:hyperlink r:id="rId8" w:history="1">
        <w:r w:rsidRPr="00AA4B01">
          <w:rPr>
            <w:rStyle w:val="af8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Pr="00AA4B01">
        <w:rPr>
          <w:rFonts w:ascii="Times New Roman" w:hAnsi="Times New Roman" w:cs="Times New Roman"/>
          <w:sz w:val="28"/>
          <w:szCs w:val="28"/>
        </w:rPr>
        <w:t>.</w:t>
      </w:r>
    </w:p>
    <w:p w14:paraId="692A0BE5" w14:textId="77777777" w:rsidR="00DC1500" w:rsidRPr="00AA4B01" w:rsidRDefault="00DC1500" w:rsidP="0023743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4B01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0F701B" w:rsidRPr="00AA4B01">
        <w:rPr>
          <w:rFonts w:ascii="Times New Roman" w:hAnsi="Times New Roman" w:cs="Times New Roman"/>
          <w:sz w:val="28"/>
          <w:szCs w:val="28"/>
        </w:rPr>
        <w:t>є</w:t>
      </w:r>
      <w:r w:rsidRPr="00AA4B01">
        <w:rPr>
          <w:rFonts w:ascii="Times New Roman" w:hAnsi="Times New Roman" w:cs="Times New Roman"/>
          <w:sz w:val="28"/>
          <w:szCs w:val="28"/>
        </w:rPr>
        <w:t>кту регуляторного акта і надаватиме роз’яснення щодо застосування акта після його прийняття.</w:t>
      </w:r>
    </w:p>
    <w:p w14:paraId="0D174E13" w14:textId="77777777" w:rsidR="0072640B" w:rsidRPr="00AA4B01" w:rsidRDefault="0072640B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1AE85F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A4B01">
        <w:rPr>
          <w:rFonts w:ascii="Times New Roman" w:hAnsi="Times New Roman" w:cs="Times New Roman"/>
          <w:b/>
          <w:bCs/>
          <w:sz w:val="28"/>
          <w:szCs w:val="28"/>
        </w:rPr>
        <w:t>VII</w:t>
      </w:r>
      <w:r w:rsidRPr="00AA4B01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A4B0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AA4B01">
        <w:rPr>
          <w:rFonts w:ascii="Times New Roman" w:hAnsi="Times New Roman" w:cs="Times New Roman"/>
          <w:b/>
          <w:bCs/>
          <w:sz w:val="28"/>
          <w:szCs w:val="28"/>
        </w:rPr>
        <w:t>Очікувані результати прийняття регуляторного акта</w:t>
      </w:r>
    </w:p>
    <w:p w14:paraId="6D516A90" w14:textId="77777777" w:rsidR="00DC1500" w:rsidRPr="00AA4B01" w:rsidRDefault="00DC1500" w:rsidP="002374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501978" w14:textId="124D8C92" w:rsidR="005D74C5" w:rsidRPr="005D74C5" w:rsidRDefault="00237437" w:rsidP="005D74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9D9">
        <w:rPr>
          <w:rFonts w:ascii="Times New Roman" w:hAnsi="Times New Roman" w:cs="Times New Roman"/>
          <w:sz w:val="28"/>
          <w:szCs w:val="28"/>
        </w:rPr>
        <w:t xml:space="preserve">Очікуваним результатом прийняття Проєкту </w:t>
      </w:r>
      <w:r w:rsidR="0097767C" w:rsidRPr="004969D9">
        <w:rPr>
          <w:rFonts w:ascii="Times New Roman" w:hAnsi="Times New Roman" w:cs="Times New Roman"/>
          <w:sz w:val="28"/>
          <w:szCs w:val="28"/>
        </w:rPr>
        <w:t>постанови</w:t>
      </w:r>
      <w:r w:rsidRPr="004969D9">
        <w:rPr>
          <w:rFonts w:ascii="Times New Roman" w:hAnsi="Times New Roman" w:cs="Times New Roman"/>
          <w:sz w:val="28"/>
          <w:szCs w:val="28"/>
        </w:rPr>
        <w:t xml:space="preserve"> має </w:t>
      </w:r>
      <w:r w:rsidR="00A40FA9" w:rsidRPr="004969D9">
        <w:rPr>
          <w:rFonts w:ascii="Times New Roman" w:hAnsi="Times New Roman" w:cs="Times New Roman"/>
          <w:sz w:val="28"/>
          <w:szCs w:val="28"/>
        </w:rPr>
        <w:t>стати оптимізаці</w:t>
      </w:r>
      <w:r w:rsidR="00A40FA9">
        <w:rPr>
          <w:rFonts w:ascii="Times New Roman" w:hAnsi="Times New Roman" w:cs="Times New Roman"/>
          <w:sz w:val="28"/>
          <w:szCs w:val="28"/>
        </w:rPr>
        <w:t>я</w:t>
      </w:r>
      <w:r w:rsidR="00A40FA9" w:rsidRPr="004969D9">
        <w:rPr>
          <w:rFonts w:ascii="Times New Roman" w:hAnsi="Times New Roman" w:cs="Times New Roman"/>
          <w:sz w:val="28"/>
          <w:szCs w:val="28"/>
        </w:rPr>
        <w:t xml:space="preserve"> норми прибутку, яка є складовою структури відповідного тарифу на послуги </w:t>
      </w:r>
      <w:r w:rsidR="00601B03">
        <w:rPr>
          <w:rFonts w:ascii="Times New Roman" w:hAnsi="Times New Roman" w:cs="Times New Roman"/>
          <w:sz w:val="28"/>
          <w:szCs w:val="28"/>
        </w:rPr>
        <w:t>постачальників універсальних послуг</w:t>
      </w:r>
      <w:r w:rsidR="005D74C5" w:rsidRPr="004969D9">
        <w:rPr>
          <w:rFonts w:ascii="Times New Roman" w:hAnsi="Times New Roman" w:cs="Times New Roman"/>
          <w:sz w:val="28"/>
          <w:szCs w:val="28"/>
        </w:rPr>
        <w:t>.</w:t>
      </w:r>
    </w:p>
    <w:p w14:paraId="20425448" w14:textId="11BEBAF3" w:rsidR="00E62461" w:rsidRDefault="00E62461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6C88E" w14:textId="4E18C5FA" w:rsidR="005D74C5" w:rsidRDefault="005D74C5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6FF238" w14:textId="77777777" w:rsidR="005D74C5" w:rsidRPr="00AA4B01" w:rsidRDefault="005D74C5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A81737" w14:textId="77777777" w:rsidR="00DC1500" w:rsidRPr="00DC3280" w:rsidRDefault="00DC1500" w:rsidP="00C232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4B01">
        <w:rPr>
          <w:rFonts w:ascii="Times New Roman" w:hAnsi="Times New Roman" w:cs="Times New Roman"/>
          <w:b/>
          <w:sz w:val="28"/>
          <w:szCs w:val="28"/>
        </w:rPr>
        <w:t>Голова НКРЕКП</w:t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="00DC3280"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Pr="00AA4B01">
        <w:rPr>
          <w:rFonts w:ascii="Times New Roman" w:hAnsi="Times New Roman" w:cs="Times New Roman"/>
          <w:b/>
          <w:sz w:val="28"/>
          <w:szCs w:val="28"/>
        </w:rPr>
        <w:tab/>
      </w:r>
      <w:r w:rsidR="00DC3280" w:rsidRPr="00AA4B01">
        <w:rPr>
          <w:rFonts w:ascii="Times New Roman" w:hAnsi="Times New Roman" w:cs="Times New Roman"/>
          <w:b/>
          <w:sz w:val="28"/>
          <w:szCs w:val="28"/>
        </w:rPr>
        <w:t>Костянтин УЩАПОВСЬКИЙ</w:t>
      </w:r>
    </w:p>
    <w:sectPr w:rsidR="00DC1500" w:rsidRPr="00DC3280" w:rsidSect="00DC3280">
      <w:headerReference w:type="default" r:id="rId9"/>
      <w:footerReference w:type="default" r:id="rId10"/>
      <w:pgSz w:w="11906" w:h="16838"/>
      <w:pgMar w:top="851" w:right="567" w:bottom="1701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89EFF" w14:textId="77777777" w:rsidR="00B12B30" w:rsidRDefault="00B12B30" w:rsidP="00B4485B">
      <w:pPr>
        <w:spacing w:after="0" w:line="240" w:lineRule="auto"/>
      </w:pPr>
      <w:r>
        <w:separator/>
      </w:r>
    </w:p>
  </w:endnote>
  <w:endnote w:type="continuationSeparator" w:id="0">
    <w:p w14:paraId="16C8FD39" w14:textId="77777777" w:rsidR="00B12B30" w:rsidRDefault="00B12B30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64262" w14:textId="77777777" w:rsidR="00DC1500" w:rsidRDefault="00DC1500">
    <w:pPr>
      <w:pStyle w:val="a6"/>
      <w:jc w:val="center"/>
    </w:pPr>
  </w:p>
  <w:p w14:paraId="428D9F2A" w14:textId="77777777" w:rsidR="00DC1500" w:rsidRDefault="00DC150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AC989" w14:textId="77777777" w:rsidR="00B12B30" w:rsidRDefault="00B12B30" w:rsidP="00B4485B">
      <w:pPr>
        <w:spacing w:after="0" w:line="240" w:lineRule="auto"/>
      </w:pPr>
      <w:r>
        <w:separator/>
      </w:r>
    </w:p>
  </w:footnote>
  <w:footnote w:type="continuationSeparator" w:id="0">
    <w:p w14:paraId="77E94BFA" w14:textId="77777777" w:rsidR="00B12B30" w:rsidRDefault="00B12B30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B59C5" w14:textId="77777777" w:rsidR="00DC1500" w:rsidRPr="00726447" w:rsidRDefault="00DC1500" w:rsidP="00B760E6">
    <w:pPr>
      <w:pStyle w:val="a4"/>
      <w:jc w:val="center"/>
      <w:rPr>
        <w:rFonts w:ascii="Times New Roman" w:hAnsi="Times New Roman" w:cs="Times New Roman"/>
      </w:rPr>
    </w:pPr>
    <w:r w:rsidRPr="00726447">
      <w:rPr>
        <w:rFonts w:ascii="Times New Roman" w:hAnsi="Times New Roman" w:cs="Times New Roman"/>
      </w:rPr>
      <w:fldChar w:fldCharType="begin"/>
    </w:r>
    <w:r w:rsidRPr="00726447">
      <w:rPr>
        <w:rFonts w:ascii="Times New Roman" w:hAnsi="Times New Roman" w:cs="Times New Roman"/>
      </w:rPr>
      <w:instrText>PAGE   \* MERGEFORMAT</w:instrText>
    </w:r>
    <w:r w:rsidRPr="00726447">
      <w:rPr>
        <w:rFonts w:ascii="Times New Roman" w:hAnsi="Times New Roman" w:cs="Times New Roman"/>
      </w:rPr>
      <w:fldChar w:fldCharType="separate"/>
    </w:r>
    <w:r w:rsidR="00FD646F">
      <w:rPr>
        <w:rFonts w:ascii="Times New Roman" w:hAnsi="Times New Roman" w:cs="Times New Roman"/>
        <w:noProof/>
      </w:rPr>
      <w:t>5</w:t>
    </w:r>
    <w:r w:rsidRPr="00726447">
      <w:rPr>
        <w:rFonts w:ascii="Times New Roman" w:hAnsi="Times New Roman" w:cs="Times New Roman"/>
      </w:rPr>
      <w:fldChar w:fldCharType="end"/>
    </w:r>
  </w:p>
  <w:p w14:paraId="1E0FBDEC" w14:textId="77777777" w:rsidR="00DC1500" w:rsidRDefault="00DC1500" w:rsidP="001C6EAC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AD4"/>
    <w:rsid w:val="00000906"/>
    <w:rsid w:val="00000F82"/>
    <w:rsid w:val="000011EF"/>
    <w:rsid w:val="00002C99"/>
    <w:rsid w:val="0001257D"/>
    <w:rsid w:val="00016244"/>
    <w:rsid w:val="00017721"/>
    <w:rsid w:val="00017848"/>
    <w:rsid w:val="00020178"/>
    <w:rsid w:val="000217A1"/>
    <w:rsid w:val="000302DC"/>
    <w:rsid w:val="000317F3"/>
    <w:rsid w:val="00036637"/>
    <w:rsid w:val="00037F49"/>
    <w:rsid w:val="000534F1"/>
    <w:rsid w:val="00057EC0"/>
    <w:rsid w:val="00062138"/>
    <w:rsid w:val="00063F4C"/>
    <w:rsid w:val="00067E13"/>
    <w:rsid w:val="000722E2"/>
    <w:rsid w:val="00077764"/>
    <w:rsid w:val="000834CE"/>
    <w:rsid w:val="000858E6"/>
    <w:rsid w:val="00085927"/>
    <w:rsid w:val="00087085"/>
    <w:rsid w:val="000938AE"/>
    <w:rsid w:val="000A4FA6"/>
    <w:rsid w:val="000A502C"/>
    <w:rsid w:val="000A5556"/>
    <w:rsid w:val="000B0574"/>
    <w:rsid w:val="000B0808"/>
    <w:rsid w:val="000B100A"/>
    <w:rsid w:val="000B3619"/>
    <w:rsid w:val="000B6295"/>
    <w:rsid w:val="000C1767"/>
    <w:rsid w:val="000C5027"/>
    <w:rsid w:val="000C77FE"/>
    <w:rsid w:val="000D526A"/>
    <w:rsid w:val="000D5C76"/>
    <w:rsid w:val="000E1F7F"/>
    <w:rsid w:val="000E3DAA"/>
    <w:rsid w:val="000E5B56"/>
    <w:rsid w:val="000E6897"/>
    <w:rsid w:val="000F14E3"/>
    <w:rsid w:val="000F2305"/>
    <w:rsid w:val="000F5926"/>
    <w:rsid w:val="000F701B"/>
    <w:rsid w:val="000F72F6"/>
    <w:rsid w:val="000F7AA9"/>
    <w:rsid w:val="00101536"/>
    <w:rsid w:val="00102EE6"/>
    <w:rsid w:val="00103458"/>
    <w:rsid w:val="00115EAB"/>
    <w:rsid w:val="00120A54"/>
    <w:rsid w:val="00120A93"/>
    <w:rsid w:val="0012257B"/>
    <w:rsid w:val="00132723"/>
    <w:rsid w:val="00135B84"/>
    <w:rsid w:val="001455DF"/>
    <w:rsid w:val="00145815"/>
    <w:rsid w:val="00151E1F"/>
    <w:rsid w:val="0015200C"/>
    <w:rsid w:val="00153A13"/>
    <w:rsid w:val="00160780"/>
    <w:rsid w:val="0016248E"/>
    <w:rsid w:val="00166C04"/>
    <w:rsid w:val="00172AC3"/>
    <w:rsid w:val="00173C82"/>
    <w:rsid w:val="00174909"/>
    <w:rsid w:val="00175E93"/>
    <w:rsid w:val="00177D27"/>
    <w:rsid w:val="0018088F"/>
    <w:rsid w:val="00182B17"/>
    <w:rsid w:val="001A23E3"/>
    <w:rsid w:val="001A26D8"/>
    <w:rsid w:val="001A3EF0"/>
    <w:rsid w:val="001B21CF"/>
    <w:rsid w:val="001B2A83"/>
    <w:rsid w:val="001B30DA"/>
    <w:rsid w:val="001B4AF1"/>
    <w:rsid w:val="001C1866"/>
    <w:rsid w:val="001C3229"/>
    <w:rsid w:val="001C5354"/>
    <w:rsid w:val="001C614E"/>
    <w:rsid w:val="001C6EAC"/>
    <w:rsid w:val="001D2835"/>
    <w:rsid w:val="001D2837"/>
    <w:rsid w:val="001E159C"/>
    <w:rsid w:val="001F64D6"/>
    <w:rsid w:val="001F730D"/>
    <w:rsid w:val="00204E97"/>
    <w:rsid w:val="00211F05"/>
    <w:rsid w:val="00217C9C"/>
    <w:rsid w:val="00230098"/>
    <w:rsid w:val="002319A9"/>
    <w:rsid w:val="00234FAE"/>
    <w:rsid w:val="00237437"/>
    <w:rsid w:val="002418A4"/>
    <w:rsid w:val="00254B51"/>
    <w:rsid w:val="0025569A"/>
    <w:rsid w:val="00262D37"/>
    <w:rsid w:val="00264427"/>
    <w:rsid w:val="00266989"/>
    <w:rsid w:val="00267A9C"/>
    <w:rsid w:val="00267E2F"/>
    <w:rsid w:val="00267F26"/>
    <w:rsid w:val="00272261"/>
    <w:rsid w:val="0027428C"/>
    <w:rsid w:val="00283033"/>
    <w:rsid w:val="00285079"/>
    <w:rsid w:val="00291B29"/>
    <w:rsid w:val="002947D7"/>
    <w:rsid w:val="002A5C41"/>
    <w:rsid w:val="002A7E1C"/>
    <w:rsid w:val="002B53F1"/>
    <w:rsid w:val="002C19B5"/>
    <w:rsid w:val="002C457D"/>
    <w:rsid w:val="002C4681"/>
    <w:rsid w:val="002C7012"/>
    <w:rsid w:val="002C7F51"/>
    <w:rsid w:val="002D098A"/>
    <w:rsid w:val="002D36B9"/>
    <w:rsid w:val="002D51EA"/>
    <w:rsid w:val="002E2AB9"/>
    <w:rsid w:val="002E416D"/>
    <w:rsid w:val="002E5440"/>
    <w:rsid w:val="002F06AB"/>
    <w:rsid w:val="003028DB"/>
    <w:rsid w:val="0031498D"/>
    <w:rsid w:val="00314F6A"/>
    <w:rsid w:val="00320D04"/>
    <w:rsid w:val="00322A23"/>
    <w:rsid w:val="003239F3"/>
    <w:rsid w:val="00324646"/>
    <w:rsid w:val="00326E0B"/>
    <w:rsid w:val="003273AC"/>
    <w:rsid w:val="00332A09"/>
    <w:rsid w:val="003342C9"/>
    <w:rsid w:val="00334726"/>
    <w:rsid w:val="003348E5"/>
    <w:rsid w:val="003359CD"/>
    <w:rsid w:val="003409E2"/>
    <w:rsid w:val="00345833"/>
    <w:rsid w:val="003474B3"/>
    <w:rsid w:val="003522C9"/>
    <w:rsid w:val="00353168"/>
    <w:rsid w:val="00360D00"/>
    <w:rsid w:val="003664D1"/>
    <w:rsid w:val="00377979"/>
    <w:rsid w:val="003800B0"/>
    <w:rsid w:val="00380389"/>
    <w:rsid w:val="00381166"/>
    <w:rsid w:val="00381B8C"/>
    <w:rsid w:val="00385BF8"/>
    <w:rsid w:val="00386DAD"/>
    <w:rsid w:val="00394B81"/>
    <w:rsid w:val="003A142D"/>
    <w:rsid w:val="003A31DF"/>
    <w:rsid w:val="003A4CA7"/>
    <w:rsid w:val="003A5A9C"/>
    <w:rsid w:val="003B1240"/>
    <w:rsid w:val="003D5282"/>
    <w:rsid w:val="003D7395"/>
    <w:rsid w:val="003E095C"/>
    <w:rsid w:val="003E1568"/>
    <w:rsid w:val="003E3272"/>
    <w:rsid w:val="003E7DCD"/>
    <w:rsid w:val="004008AD"/>
    <w:rsid w:val="00404136"/>
    <w:rsid w:val="00405F7B"/>
    <w:rsid w:val="00410F64"/>
    <w:rsid w:val="004136D7"/>
    <w:rsid w:val="00417143"/>
    <w:rsid w:val="00426751"/>
    <w:rsid w:val="00426E85"/>
    <w:rsid w:val="004277B5"/>
    <w:rsid w:val="004326DB"/>
    <w:rsid w:val="00434F9B"/>
    <w:rsid w:val="00441CBF"/>
    <w:rsid w:val="00442260"/>
    <w:rsid w:val="00444E09"/>
    <w:rsid w:val="004473EE"/>
    <w:rsid w:val="0044796E"/>
    <w:rsid w:val="0045238D"/>
    <w:rsid w:val="00452DE6"/>
    <w:rsid w:val="00457587"/>
    <w:rsid w:val="0047038C"/>
    <w:rsid w:val="00470497"/>
    <w:rsid w:val="004714F0"/>
    <w:rsid w:val="00480201"/>
    <w:rsid w:val="00483555"/>
    <w:rsid w:val="00484365"/>
    <w:rsid w:val="00486E66"/>
    <w:rsid w:val="00491849"/>
    <w:rsid w:val="0049259F"/>
    <w:rsid w:val="00493E17"/>
    <w:rsid w:val="00493F28"/>
    <w:rsid w:val="00495612"/>
    <w:rsid w:val="00495F36"/>
    <w:rsid w:val="004969D9"/>
    <w:rsid w:val="004A38ED"/>
    <w:rsid w:val="004A4623"/>
    <w:rsid w:val="004A51F7"/>
    <w:rsid w:val="004A7F3E"/>
    <w:rsid w:val="004B429B"/>
    <w:rsid w:val="004B7026"/>
    <w:rsid w:val="004B7DDC"/>
    <w:rsid w:val="004C21C9"/>
    <w:rsid w:val="004D15A4"/>
    <w:rsid w:val="004E06D1"/>
    <w:rsid w:val="004E2782"/>
    <w:rsid w:val="004E64B9"/>
    <w:rsid w:val="004E7298"/>
    <w:rsid w:val="00501CDA"/>
    <w:rsid w:val="005050CE"/>
    <w:rsid w:val="0051607D"/>
    <w:rsid w:val="0051721C"/>
    <w:rsid w:val="00524579"/>
    <w:rsid w:val="00524F83"/>
    <w:rsid w:val="00526105"/>
    <w:rsid w:val="00531C01"/>
    <w:rsid w:val="00550CD1"/>
    <w:rsid w:val="005546B8"/>
    <w:rsid w:val="0055596E"/>
    <w:rsid w:val="0055705C"/>
    <w:rsid w:val="005578AE"/>
    <w:rsid w:val="0056222A"/>
    <w:rsid w:val="00562A6B"/>
    <w:rsid w:val="0057175A"/>
    <w:rsid w:val="005819C0"/>
    <w:rsid w:val="00581BA8"/>
    <w:rsid w:val="00583613"/>
    <w:rsid w:val="00584119"/>
    <w:rsid w:val="005A77E4"/>
    <w:rsid w:val="005B322E"/>
    <w:rsid w:val="005B78AF"/>
    <w:rsid w:val="005C1692"/>
    <w:rsid w:val="005C3ADD"/>
    <w:rsid w:val="005C59BB"/>
    <w:rsid w:val="005C6FB6"/>
    <w:rsid w:val="005D2566"/>
    <w:rsid w:val="005D4AFC"/>
    <w:rsid w:val="005D4D24"/>
    <w:rsid w:val="005D74C5"/>
    <w:rsid w:val="005D7AFC"/>
    <w:rsid w:val="005E17E0"/>
    <w:rsid w:val="005E1C36"/>
    <w:rsid w:val="005E40E9"/>
    <w:rsid w:val="005F5595"/>
    <w:rsid w:val="005F5AD4"/>
    <w:rsid w:val="00601B03"/>
    <w:rsid w:val="0060642F"/>
    <w:rsid w:val="006072A5"/>
    <w:rsid w:val="00610EB1"/>
    <w:rsid w:val="006110F1"/>
    <w:rsid w:val="00617164"/>
    <w:rsid w:val="00621A84"/>
    <w:rsid w:val="00627EB9"/>
    <w:rsid w:val="0063136D"/>
    <w:rsid w:val="006361B6"/>
    <w:rsid w:val="006428F3"/>
    <w:rsid w:val="00647C37"/>
    <w:rsid w:val="00650A25"/>
    <w:rsid w:val="00651D66"/>
    <w:rsid w:val="00653566"/>
    <w:rsid w:val="00654DC5"/>
    <w:rsid w:val="00657095"/>
    <w:rsid w:val="00665CB5"/>
    <w:rsid w:val="00667E06"/>
    <w:rsid w:val="00671172"/>
    <w:rsid w:val="006755E7"/>
    <w:rsid w:val="006859C9"/>
    <w:rsid w:val="006877A0"/>
    <w:rsid w:val="00692E34"/>
    <w:rsid w:val="00693DA7"/>
    <w:rsid w:val="0069411C"/>
    <w:rsid w:val="0069722E"/>
    <w:rsid w:val="006A024D"/>
    <w:rsid w:val="006A0B68"/>
    <w:rsid w:val="006A11D4"/>
    <w:rsid w:val="006A2CB3"/>
    <w:rsid w:val="006A3018"/>
    <w:rsid w:val="006A5211"/>
    <w:rsid w:val="006A6E45"/>
    <w:rsid w:val="006B2454"/>
    <w:rsid w:val="006C3047"/>
    <w:rsid w:val="006C6F99"/>
    <w:rsid w:val="006D2E25"/>
    <w:rsid w:val="006D3C11"/>
    <w:rsid w:val="006E1745"/>
    <w:rsid w:val="0070151A"/>
    <w:rsid w:val="007048F0"/>
    <w:rsid w:val="0071464F"/>
    <w:rsid w:val="007218AB"/>
    <w:rsid w:val="00721F1A"/>
    <w:rsid w:val="00722A56"/>
    <w:rsid w:val="00725546"/>
    <w:rsid w:val="0072640B"/>
    <w:rsid w:val="00726447"/>
    <w:rsid w:val="007279EF"/>
    <w:rsid w:val="0073261B"/>
    <w:rsid w:val="00735994"/>
    <w:rsid w:val="007367A4"/>
    <w:rsid w:val="00743C04"/>
    <w:rsid w:val="007466BB"/>
    <w:rsid w:val="00746BF0"/>
    <w:rsid w:val="00747418"/>
    <w:rsid w:val="00752E85"/>
    <w:rsid w:val="00755F9A"/>
    <w:rsid w:val="00772241"/>
    <w:rsid w:val="00774C7B"/>
    <w:rsid w:val="00785D07"/>
    <w:rsid w:val="00787FB5"/>
    <w:rsid w:val="00790968"/>
    <w:rsid w:val="00794F62"/>
    <w:rsid w:val="007A0C79"/>
    <w:rsid w:val="007A274A"/>
    <w:rsid w:val="007B07B3"/>
    <w:rsid w:val="007B1CB2"/>
    <w:rsid w:val="007B6FE9"/>
    <w:rsid w:val="007C110F"/>
    <w:rsid w:val="007C1BCE"/>
    <w:rsid w:val="007C3B0E"/>
    <w:rsid w:val="007C78DC"/>
    <w:rsid w:val="007D0772"/>
    <w:rsid w:val="007D0C1D"/>
    <w:rsid w:val="007D2061"/>
    <w:rsid w:val="007D2972"/>
    <w:rsid w:val="007E249F"/>
    <w:rsid w:val="007E48C9"/>
    <w:rsid w:val="007E5783"/>
    <w:rsid w:val="007E639D"/>
    <w:rsid w:val="007E7663"/>
    <w:rsid w:val="007F128D"/>
    <w:rsid w:val="007F13EC"/>
    <w:rsid w:val="007F2C6A"/>
    <w:rsid w:val="00802222"/>
    <w:rsid w:val="00802EF7"/>
    <w:rsid w:val="008143D2"/>
    <w:rsid w:val="008163CB"/>
    <w:rsid w:val="0081649B"/>
    <w:rsid w:val="00817BEB"/>
    <w:rsid w:val="00830C8C"/>
    <w:rsid w:val="00833DA0"/>
    <w:rsid w:val="008358EB"/>
    <w:rsid w:val="00837054"/>
    <w:rsid w:val="008409A6"/>
    <w:rsid w:val="0084562C"/>
    <w:rsid w:val="00850FCC"/>
    <w:rsid w:val="00851833"/>
    <w:rsid w:val="00852845"/>
    <w:rsid w:val="00852A4C"/>
    <w:rsid w:val="008651AB"/>
    <w:rsid w:val="00867969"/>
    <w:rsid w:val="00871F6E"/>
    <w:rsid w:val="008726FF"/>
    <w:rsid w:val="00872DB8"/>
    <w:rsid w:val="0087366F"/>
    <w:rsid w:val="008770DA"/>
    <w:rsid w:val="008777C7"/>
    <w:rsid w:val="00877806"/>
    <w:rsid w:val="00881E32"/>
    <w:rsid w:val="00882408"/>
    <w:rsid w:val="00884B7C"/>
    <w:rsid w:val="00886B09"/>
    <w:rsid w:val="00891CB3"/>
    <w:rsid w:val="00893CB2"/>
    <w:rsid w:val="008A3DA4"/>
    <w:rsid w:val="008A56C3"/>
    <w:rsid w:val="008A75D4"/>
    <w:rsid w:val="008B222D"/>
    <w:rsid w:val="008B2A04"/>
    <w:rsid w:val="008B343D"/>
    <w:rsid w:val="008B6E83"/>
    <w:rsid w:val="008D2BBB"/>
    <w:rsid w:val="008E1C45"/>
    <w:rsid w:val="008E4216"/>
    <w:rsid w:val="008E497D"/>
    <w:rsid w:val="008E4C33"/>
    <w:rsid w:val="008E7528"/>
    <w:rsid w:val="008F0321"/>
    <w:rsid w:val="008F4D8E"/>
    <w:rsid w:val="0090639B"/>
    <w:rsid w:val="00911D9D"/>
    <w:rsid w:val="00916D13"/>
    <w:rsid w:val="00921414"/>
    <w:rsid w:val="009224A2"/>
    <w:rsid w:val="00926157"/>
    <w:rsid w:val="00933AB4"/>
    <w:rsid w:val="00933D11"/>
    <w:rsid w:val="00944C00"/>
    <w:rsid w:val="009457D8"/>
    <w:rsid w:val="00950C76"/>
    <w:rsid w:val="009513DC"/>
    <w:rsid w:val="00952CC7"/>
    <w:rsid w:val="00956C42"/>
    <w:rsid w:val="009609E9"/>
    <w:rsid w:val="009626AB"/>
    <w:rsid w:val="009630C7"/>
    <w:rsid w:val="00970C37"/>
    <w:rsid w:val="00971777"/>
    <w:rsid w:val="0097534C"/>
    <w:rsid w:val="0097767C"/>
    <w:rsid w:val="009809E9"/>
    <w:rsid w:val="00981ACD"/>
    <w:rsid w:val="009842BF"/>
    <w:rsid w:val="00984516"/>
    <w:rsid w:val="00992CE4"/>
    <w:rsid w:val="009969E1"/>
    <w:rsid w:val="009979CF"/>
    <w:rsid w:val="009A2F07"/>
    <w:rsid w:val="009A4089"/>
    <w:rsid w:val="009B3293"/>
    <w:rsid w:val="009B45AF"/>
    <w:rsid w:val="009B4F29"/>
    <w:rsid w:val="009B7C4D"/>
    <w:rsid w:val="009C1292"/>
    <w:rsid w:val="009C4C04"/>
    <w:rsid w:val="009C5DC5"/>
    <w:rsid w:val="009D55C8"/>
    <w:rsid w:val="009E3BA5"/>
    <w:rsid w:val="009E49B9"/>
    <w:rsid w:val="009E62F5"/>
    <w:rsid w:val="009E68F3"/>
    <w:rsid w:val="009F38A7"/>
    <w:rsid w:val="00A06801"/>
    <w:rsid w:val="00A1073C"/>
    <w:rsid w:val="00A10F02"/>
    <w:rsid w:val="00A1354A"/>
    <w:rsid w:val="00A14381"/>
    <w:rsid w:val="00A20CB7"/>
    <w:rsid w:val="00A23607"/>
    <w:rsid w:val="00A276E5"/>
    <w:rsid w:val="00A30DDB"/>
    <w:rsid w:val="00A31E7D"/>
    <w:rsid w:val="00A340E9"/>
    <w:rsid w:val="00A40F9E"/>
    <w:rsid w:val="00A40FA9"/>
    <w:rsid w:val="00A46844"/>
    <w:rsid w:val="00A52A86"/>
    <w:rsid w:val="00A56E0D"/>
    <w:rsid w:val="00A602B6"/>
    <w:rsid w:val="00A63FC7"/>
    <w:rsid w:val="00A64F9A"/>
    <w:rsid w:val="00A656C8"/>
    <w:rsid w:val="00A71788"/>
    <w:rsid w:val="00A735DF"/>
    <w:rsid w:val="00A81206"/>
    <w:rsid w:val="00A81CB0"/>
    <w:rsid w:val="00A82585"/>
    <w:rsid w:val="00A844A8"/>
    <w:rsid w:val="00A84680"/>
    <w:rsid w:val="00A84A92"/>
    <w:rsid w:val="00A8511E"/>
    <w:rsid w:val="00A85A36"/>
    <w:rsid w:val="00A8778B"/>
    <w:rsid w:val="00A9160A"/>
    <w:rsid w:val="00A91957"/>
    <w:rsid w:val="00A92178"/>
    <w:rsid w:val="00A95F15"/>
    <w:rsid w:val="00AA2A7C"/>
    <w:rsid w:val="00AA4B01"/>
    <w:rsid w:val="00AC020C"/>
    <w:rsid w:val="00AC430D"/>
    <w:rsid w:val="00AC5352"/>
    <w:rsid w:val="00AC5CAD"/>
    <w:rsid w:val="00AD4042"/>
    <w:rsid w:val="00AE0F01"/>
    <w:rsid w:val="00AE6A33"/>
    <w:rsid w:val="00AF1C78"/>
    <w:rsid w:val="00AF426A"/>
    <w:rsid w:val="00AF7567"/>
    <w:rsid w:val="00B01472"/>
    <w:rsid w:val="00B025D4"/>
    <w:rsid w:val="00B10792"/>
    <w:rsid w:val="00B12B30"/>
    <w:rsid w:val="00B139C0"/>
    <w:rsid w:val="00B14BA9"/>
    <w:rsid w:val="00B16969"/>
    <w:rsid w:val="00B20CED"/>
    <w:rsid w:val="00B2548A"/>
    <w:rsid w:val="00B307F5"/>
    <w:rsid w:val="00B35800"/>
    <w:rsid w:val="00B37F08"/>
    <w:rsid w:val="00B40887"/>
    <w:rsid w:val="00B4485B"/>
    <w:rsid w:val="00B47CEF"/>
    <w:rsid w:val="00B64E7C"/>
    <w:rsid w:val="00B67068"/>
    <w:rsid w:val="00B67A0A"/>
    <w:rsid w:val="00B71219"/>
    <w:rsid w:val="00B722E6"/>
    <w:rsid w:val="00B727DF"/>
    <w:rsid w:val="00B74265"/>
    <w:rsid w:val="00B760E6"/>
    <w:rsid w:val="00B76890"/>
    <w:rsid w:val="00B82D0F"/>
    <w:rsid w:val="00B85DD1"/>
    <w:rsid w:val="00B93CD7"/>
    <w:rsid w:val="00BB14E3"/>
    <w:rsid w:val="00BB1826"/>
    <w:rsid w:val="00BB20C2"/>
    <w:rsid w:val="00BB2473"/>
    <w:rsid w:val="00BB4051"/>
    <w:rsid w:val="00BB4ECF"/>
    <w:rsid w:val="00BC3E8A"/>
    <w:rsid w:val="00BC58B5"/>
    <w:rsid w:val="00BD211E"/>
    <w:rsid w:val="00BD3C08"/>
    <w:rsid w:val="00BD4679"/>
    <w:rsid w:val="00BD7CE8"/>
    <w:rsid w:val="00BE2FAA"/>
    <w:rsid w:val="00BE6833"/>
    <w:rsid w:val="00BE7D22"/>
    <w:rsid w:val="00C07D5A"/>
    <w:rsid w:val="00C10303"/>
    <w:rsid w:val="00C12511"/>
    <w:rsid w:val="00C13324"/>
    <w:rsid w:val="00C139E9"/>
    <w:rsid w:val="00C13E31"/>
    <w:rsid w:val="00C17D2C"/>
    <w:rsid w:val="00C20386"/>
    <w:rsid w:val="00C21B9C"/>
    <w:rsid w:val="00C232E5"/>
    <w:rsid w:val="00C309C5"/>
    <w:rsid w:val="00C31E59"/>
    <w:rsid w:val="00C45D3C"/>
    <w:rsid w:val="00C52F3B"/>
    <w:rsid w:val="00C532AA"/>
    <w:rsid w:val="00C623DF"/>
    <w:rsid w:val="00C646E3"/>
    <w:rsid w:val="00C704C4"/>
    <w:rsid w:val="00C70EED"/>
    <w:rsid w:val="00C71B7F"/>
    <w:rsid w:val="00C8420C"/>
    <w:rsid w:val="00C84F90"/>
    <w:rsid w:val="00C858DD"/>
    <w:rsid w:val="00C90169"/>
    <w:rsid w:val="00C93A2A"/>
    <w:rsid w:val="00C96271"/>
    <w:rsid w:val="00C96DFF"/>
    <w:rsid w:val="00CA00E6"/>
    <w:rsid w:val="00CA29B0"/>
    <w:rsid w:val="00CA2D29"/>
    <w:rsid w:val="00CB2A7F"/>
    <w:rsid w:val="00CC1151"/>
    <w:rsid w:val="00CC1E93"/>
    <w:rsid w:val="00CD21E6"/>
    <w:rsid w:val="00CD2EF7"/>
    <w:rsid w:val="00CE3D5C"/>
    <w:rsid w:val="00CF3127"/>
    <w:rsid w:val="00D0000C"/>
    <w:rsid w:val="00D0135B"/>
    <w:rsid w:val="00D02317"/>
    <w:rsid w:val="00D02BB8"/>
    <w:rsid w:val="00D0693F"/>
    <w:rsid w:val="00D06B22"/>
    <w:rsid w:val="00D107EB"/>
    <w:rsid w:val="00D10F87"/>
    <w:rsid w:val="00D12C2A"/>
    <w:rsid w:val="00D16E98"/>
    <w:rsid w:val="00D17312"/>
    <w:rsid w:val="00D24C05"/>
    <w:rsid w:val="00D25653"/>
    <w:rsid w:val="00D279B2"/>
    <w:rsid w:val="00D30604"/>
    <w:rsid w:val="00D30704"/>
    <w:rsid w:val="00D46D40"/>
    <w:rsid w:val="00D50238"/>
    <w:rsid w:val="00D62366"/>
    <w:rsid w:val="00D76242"/>
    <w:rsid w:val="00D81F11"/>
    <w:rsid w:val="00D85554"/>
    <w:rsid w:val="00D85FCD"/>
    <w:rsid w:val="00D923D2"/>
    <w:rsid w:val="00D94CB0"/>
    <w:rsid w:val="00DA1839"/>
    <w:rsid w:val="00DA5B04"/>
    <w:rsid w:val="00DA6B59"/>
    <w:rsid w:val="00DA707D"/>
    <w:rsid w:val="00DA7626"/>
    <w:rsid w:val="00DA7FAB"/>
    <w:rsid w:val="00DB1967"/>
    <w:rsid w:val="00DC1500"/>
    <w:rsid w:val="00DC31BF"/>
    <w:rsid w:val="00DC3280"/>
    <w:rsid w:val="00DC74A6"/>
    <w:rsid w:val="00DD0497"/>
    <w:rsid w:val="00DD3B02"/>
    <w:rsid w:val="00DD425A"/>
    <w:rsid w:val="00DD799D"/>
    <w:rsid w:val="00DE1BA3"/>
    <w:rsid w:val="00DE74D7"/>
    <w:rsid w:val="00DF323B"/>
    <w:rsid w:val="00DF568D"/>
    <w:rsid w:val="00DF581A"/>
    <w:rsid w:val="00E00392"/>
    <w:rsid w:val="00E0361C"/>
    <w:rsid w:val="00E03813"/>
    <w:rsid w:val="00E04B25"/>
    <w:rsid w:val="00E063F3"/>
    <w:rsid w:val="00E106ED"/>
    <w:rsid w:val="00E11098"/>
    <w:rsid w:val="00E13ACC"/>
    <w:rsid w:val="00E14F8E"/>
    <w:rsid w:val="00E21790"/>
    <w:rsid w:val="00E24421"/>
    <w:rsid w:val="00E25C3B"/>
    <w:rsid w:val="00E32D1B"/>
    <w:rsid w:val="00E35C28"/>
    <w:rsid w:val="00E369D2"/>
    <w:rsid w:val="00E36C55"/>
    <w:rsid w:val="00E36CF3"/>
    <w:rsid w:val="00E37C20"/>
    <w:rsid w:val="00E40BCF"/>
    <w:rsid w:val="00E41075"/>
    <w:rsid w:val="00E41F46"/>
    <w:rsid w:val="00E4253E"/>
    <w:rsid w:val="00E4265E"/>
    <w:rsid w:val="00E449A7"/>
    <w:rsid w:val="00E47DAE"/>
    <w:rsid w:val="00E51783"/>
    <w:rsid w:val="00E55959"/>
    <w:rsid w:val="00E60645"/>
    <w:rsid w:val="00E62461"/>
    <w:rsid w:val="00E64493"/>
    <w:rsid w:val="00E64ABE"/>
    <w:rsid w:val="00E85634"/>
    <w:rsid w:val="00E866E7"/>
    <w:rsid w:val="00E86D3B"/>
    <w:rsid w:val="00E9145D"/>
    <w:rsid w:val="00EA196D"/>
    <w:rsid w:val="00EA3FBA"/>
    <w:rsid w:val="00EA7449"/>
    <w:rsid w:val="00EB5AC6"/>
    <w:rsid w:val="00EC6CE2"/>
    <w:rsid w:val="00ED095D"/>
    <w:rsid w:val="00EE518D"/>
    <w:rsid w:val="00EE5A59"/>
    <w:rsid w:val="00EF538D"/>
    <w:rsid w:val="00F04F6D"/>
    <w:rsid w:val="00F23F54"/>
    <w:rsid w:val="00F41AA9"/>
    <w:rsid w:val="00F46AA1"/>
    <w:rsid w:val="00F47A65"/>
    <w:rsid w:val="00F52C8C"/>
    <w:rsid w:val="00F626E2"/>
    <w:rsid w:val="00F809DF"/>
    <w:rsid w:val="00F809F4"/>
    <w:rsid w:val="00F86F10"/>
    <w:rsid w:val="00F87D9E"/>
    <w:rsid w:val="00F932D4"/>
    <w:rsid w:val="00F9406B"/>
    <w:rsid w:val="00F9537D"/>
    <w:rsid w:val="00F97878"/>
    <w:rsid w:val="00FA0091"/>
    <w:rsid w:val="00FA3687"/>
    <w:rsid w:val="00FA3AFE"/>
    <w:rsid w:val="00FA4320"/>
    <w:rsid w:val="00FA4A66"/>
    <w:rsid w:val="00FA6FC6"/>
    <w:rsid w:val="00FB106B"/>
    <w:rsid w:val="00FB1F07"/>
    <w:rsid w:val="00FB35CD"/>
    <w:rsid w:val="00FB4795"/>
    <w:rsid w:val="00FC5A80"/>
    <w:rsid w:val="00FC622E"/>
    <w:rsid w:val="00FD646F"/>
    <w:rsid w:val="00FE0A7D"/>
    <w:rsid w:val="00FE5E9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65B7B"/>
  <w15:docId w15:val="{3DCC8E5C-85E5-4A03-A827-4673C4BF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5AD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uiPriority w:val="99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f2">
    <w:name w:val="annotation reference"/>
    <w:uiPriority w:val="99"/>
    <w:semiHidden/>
    <w:unhideWhenUsed/>
    <w:rsid w:val="00FB35C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B35CD"/>
    <w:rPr>
      <w:sz w:val="20"/>
      <w:szCs w:val="20"/>
    </w:rPr>
  </w:style>
  <w:style w:type="character" w:customStyle="1" w:styleId="af4">
    <w:name w:val="Текст примітки Знак"/>
    <w:link w:val="af3"/>
    <w:uiPriority w:val="99"/>
    <w:semiHidden/>
    <w:rsid w:val="00FB35C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B35CD"/>
    <w:rPr>
      <w:b/>
      <w:bCs/>
    </w:rPr>
  </w:style>
  <w:style w:type="character" w:customStyle="1" w:styleId="af6">
    <w:name w:val="Тема примітки Знак"/>
    <w:link w:val="af5"/>
    <w:uiPriority w:val="99"/>
    <w:semiHidden/>
    <w:rsid w:val="00FB35CD"/>
    <w:rPr>
      <w:rFonts w:cs="Calibri"/>
      <w:b/>
      <w:bCs/>
      <w:lang w:eastAsia="en-US"/>
    </w:rPr>
  </w:style>
  <w:style w:type="paragraph" w:styleId="af7">
    <w:name w:val="Revision"/>
    <w:hidden/>
    <w:uiPriority w:val="99"/>
    <w:semiHidden/>
    <w:rsid w:val="00FB35CD"/>
    <w:rPr>
      <w:rFonts w:cs="Calibri"/>
      <w:sz w:val="22"/>
      <w:szCs w:val="22"/>
      <w:lang w:eastAsia="en-US"/>
    </w:rPr>
  </w:style>
  <w:style w:type="character" w:styleId="af8">
    <w:name w:val="Hyperlink"/>
    <w:unhideWhenUsed/>
    <w:rsid w:val="00FB35CD"/>
    <w:rPr>
      <w:color w:val="0000FF"/>
      <w:u w:val="single"/>
    </w:rPr>
  </w:style>
  <w:style w:type="character" w:customStyle="1" w:styleId="1">
    <w:name w:val="Незакрита згадка1"/>
    <w:uiPriority w:val="99"/>
    <w:semiHidden/>
    <w:unhideWhenUsed/>
    <w:rsid w:val="00FB35CD"/>
    <w:rPr>
      <w:color w:val="605E5C"/>
      <w:shd w:val="clear" w:color="auto" w:fill="E1DFDD"/>
    </w:rPr>
  </w:style>
  <w:style w:type="paragraph" w:customStyle="1" w:styleId="5">
    <w:name w:val="Знак Знак5 Знак Знак"/>
    <w:basedOn w:val="a"/>
    <w:rsid w:val="00E866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D3D2D-AA39-493A-B8D3-ABD91D26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984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</vt:lpstr>
    </vt:vector>
  </TitlesOfParts>
  <Company>NERC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</dc:title>
  <dc:subject/>
  <dc:creator>Вікторія Морозова</dc:creator>
  <cp:keywords/>
  <dc:description/>
  <cp:lastModifiedBy>Анна Біленко</cp:lastModifiedBy>
  <cp:revision>8</cp:revision>
  <cp:lastPrinted>2020-12-16T14:12:00Z</cp:lastPrinted>
  <dcterms:created xsi:type="dcterms:W3CDTF">2023-12-11T14:52:00Z</dcterms:created>
  <dcterms:modified xsi:type="dcterms:W3CDTF">2023-12-12T10:04:00Z</dcterms:modified>
</cp:coreProperties>
</file>