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E60D7" w14:textId="77777777" w:rsidR="00774251" w:rsidRDefault="00774251" w:rsidP="008B0793">
      <w:pPr>
        <w:keepNext/>
        <w:tabs>
          <w:tab w:val="left" w:pos="0"/>
        </w:tabs>
        <w:spacing w:after="0" w:line="240" w:lineRule="auto"/>
        <w:ind w:right="85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061CB9A" w14:textId="77777777" w:rsidR="00733653" w:rsidRDefault="00733653" w:rsidP="008B0793">
      <w:pPr>
        <w:keepNext/>
        <w:tabs>
          <w:tab w:val="left" w:pos="0"/>
        </w:tabs>
        <w:spacing w:after="0" w:line="240" w:lineRule="auto"/>
        <w:ind w:right="85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2496E3F5" w14:textId="77777777" w:rsidR="00733653" w:rsidRDefault="00733653" w:rsidP="008B0793">
      <w:pPr>
        <w:keepNext/>
        <w:tabs>
          <w:tab w:val="left" w:pos="0"/>
        </w:tabs>
        <w:spacing w:after="0" w:line="240" w:lineRule="auto"/>
        <w:ind w:right="85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0175D673" w14:textId="4BB3E740" w:rsidR="008919BF" w:rsidRDefault="00CB79B1" w:rsidP="008B0793">
      <w:pPr>
        <w:keepNext/>
        <w:tabs>
          <w:tab w:val="left" w:pos="0"/>
        </w:tabs>
        <w:spacing w:after="0" w:line="240" w:lineRule="auto"/>
        <w:ind w:right="85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Порівняльна таблиця до </w:t>
      </w:r>
      <w:proofErr w:type="spellStart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проєкту</w:t>
      </w:r>
      <w:proofErr w:type="spellEnd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постанови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НКРЕКП</w:t>
      </w:r>
      <w:r w:rsid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«</w:t>
      </w:r>
      <w:r w:rsidR="008919BF" w:rsidRP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 внесення змін</w:t>
      </w:r>
      <w:r w:rsidR="00B219C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</w:t>
      </w:r>
      <w:r w:rsidR="008919BF" w:rsidRP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до</w:t>
      </w:r>
      <w:r w:rsidR="007F1117" w:rsidRP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7F111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</w:t>
      </w:r>
      <w:r w:rsidR="007F1117" w:rsidRPr="007F111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етодики </w:t>
      </w:r>
      <w:bookmarkStart w:id="0" w:name="_Hlk141781980"/>
      <w:r w:rsidR="007F1117" w:rsidRPr="007F111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розрахунку тарифу на послуги постачальника універсальних послуг</w:t>
      </w:r>
      <w:bookmarkEnd w:id="0"/>
      <w:r w:rsid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</w:p>
    <w:p w14:paraId="4FBB5366" w14:textId="77777777" w:rsidR="00733653" w:rsidRPr="005973EE" w:rsidRDefault="00733653" w:rsidP="008B0793">
      <w:pPr>
        <w:keepNext/>
        <w:tabs>
          <w:tab w:val="left" w:pos="0"/>
        </w:tabs>
        <w:spacing w:after="0" w:line="240" w:lineRule="auto"/>
        <w:ind w:right="85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20B0B20D" w14:textId="77777777" w:rsidR="00C33F3D" w:rsidRPr="00B124E7" w:rsidRDefault="00C33F3D" w:rsidP="00C33F3D">
      <w:pPr>
        <w:spacing w:after="0" w:line="240" w:lineRule="auto"/>
        <w:rPr>
          <w:rFonts w:ascii="Times New Roman" w:eastAsia="Times New Roman" w:hAnsi="Times New Roman" w:cs="Times New Roman"/>
          <w:vanish/>
          <w:sz w:val="32"/>
          <w:szCs w:val="32"/>
          <w:lang w:eastAsia="ru-RU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8080"/>
      </w:tblGrid>
      <w:tr w:rsidR="00C33F3D" w:rsidRPr="006A7352" w14:paraId="2E5BAF09" w14:textId="77777777" w:rsidTr="001A50F5">
        <w:trPr>
          <w:trHeight w:val="706"/>
        </w:trPr>
        <w:tc>
          <w:tcPr>
            <w:tcW w:w="7797" w:type="dxa"/>
            <w:vAlign w:val="center"/>
          </w:tcPr>
          <w:p w14:paraId="35AB6003" w14:textId="77777777" w:rsidR="00C33F3D" w:rsidRPr="006A7352" w:rsidRDefault="00C33F3D" w:rsidP="00DE357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A73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Чинна редакція Порядку</w:t>
            </w:r>
          </w:p>
        </w:tc>
        <w:tc>
          <w:tcPr>
            <w:tcW w:w="8080" w:type="dxa"/>
            <w:vAlign w:val="center"/>
          </w:tcPr>
          <w:p w14:paraId="0A8F166B" w14:textId="77777777" w:rsidR="00C33F3D" w:rsidRPr="006A7352" w:rsidRDefault="00C33F3D" w:rsidP="00DE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</w:pPr>
            <w:r w:rsidRPr="006A735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Редакція, що пропонується</w:t>
            </w:r>
          </w:p>
        </w:tc>
      </w:tr>
      <w:tr w:rsidR="002D4FEC" w:rsidRPr="006A7352" w14:paraId="2EFA5411" w14:textId="77777777" w:rsidTr="005A59A8">
        <w:trPr>
          <w:trHeight w:val="124"/>
        </w:trPr>
        <w:tc>
          <w:tcPr>
            <w:tcW w:w="7797" w:type="dxa"/>
          </w:tcPr>
          <w:p w14:paraId="31AF46F3" w14:textId="77777777" w:rsidR="00AD0A52" w:rsidRPr="00D450E2" w:rsidRDefault="007F1117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450E2">
              <w:rPr>
                <w:bCs/>
                <w:color w:val="333333"/>
                <w:sz w:val="28"/>
                <w:szCs w:val="28"/>
                <w:shd w:val="clear" w:color="auto" w:fill="FFFFFF"/>
              </w:rPr>
              <w:t>8</w:t>
            </w:r>
            <w:r w:rsidR="00AD0A52" w:rsidRPr="00D450E2">
              <w:rPr>
                <w:bCs/>
                <w:color w:val="333333"/>
                <w:sz w:val="28"/>
                <w:szCs w:val="28"/>
                <w:shd w:val="clear" w:color="auto" w:fill="FFFFFF"/>
              </w:rPr>
              <w:t xml:space="preserve"> Механізм формування витрат</w:t>
            </w:r>
            <w:r w:rsidR="00AD0A52" w:rsidRPr="00D450E2">
              <w:rPr>
                <w:sz w:val="28"/>
                <w:szCs w:val="28"/>
              </w:rPr>
              <w:t xml:space="preserve"> </w:t>
            </w:r>
          </w:p>
          <w:p w14:paraId="128C61DB" w14:textId="5E244D1D" w:rsidR="00AD0A52" w:rsidRPr="00D450E2" w:rsidRDefault="00AD0A52" w:rsidP="00AD0A5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450E2">
              <w:rPr>
                <w:sz w:val="28"/>
                <w:szCs w:val="28"/>
              </w:rPr>
              <w:t>…….</w:t>
            </w:r>
          </w:p>
          <w:p w14:paraId="5F837480" w14:textId="7FED62A5" w:rsidR="00D450E2" w:rsidRPr="00D450E2" w:rsidRDefault="00AD0A52" w:rsidP="00D450E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450E2">
              <w:rPr>
                <w:sz w:val="28"/>
                <w:szCs w:val="28"/>
              </w:rPr>
              <w:t>8.</w:t>
            </w:r>
            <w:r w:rsidR="00D450E2" w:rsidRPr="00D450E2">
              <w:rPr>
                <w:sz w:val="28"/>
                <w:szCs w:val="28"/>
              </w:rPr>
              <w:t xml:space="preserve">3. Прибуток від провадження діяльності з надання послуг постачальника універсальних послуг на прогнозний період визначається за формулою </w:t>
            </w:r>
          </w:p>
          <w:p w14:paraId="51192F69" w14:textId="77777777" w:rsidR="00D450E2" w:rsidRPr="00D450E2" w:rsidRDefault="00D450E2" w:rsidP="00D450E2">
            <w:pPr>
              <w:autoSpaceDE w:val="0"/>
              <w:autoSpaceDN w:val="0"/>
              <w:adjustRightInd w:val="0"/>
              <w:ind w:firstLine="540"/>
              <w:jc w:val="right"/>
              <w:rPr>
                <w:rFonts w:ascii="Times New Roman" w:hAnsi="Times New Roman" w:cs="Times New Roman"/>
                <w:noProof/>
                <w:sz w:val="10"/>
                <w:szCs w:val="10"/>
              </w:rPr>
            </w:pPr>
          </w:p>
          <w:p w14:paraId="4E3CB1F9" w14:textId="77777777" w:rsidR="00D450E2" w:rsidRPr="00D450E2" w:rsidRDefault="00D450E2" w:rsidP="00D450E2">
            <w:pPr>
              <w:autoSpaceDE w:val="0"/>
              <w:autoSpaceDN w:val="0"/>
              <w:adjustRightInd w:val="0"/>
              <w:ind w:firstLine="540"/>
              <w:jc w:val="righ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450E2">
              <w:rPr>
                <w:rFonts w:ascii="Times New Roman" w:hAnsi="Times New Roman" w:cs="Times New Roman"/>
                <w:noProof/>
                <w:position w:val="-18"/>
                <w:sz w:val="28"/>
                <w:szCs w:val="28"/>
              </w:rPr>
              <w:object w:dxaOrig="1980" w:dyaOrig="480" w14:anchorId="3E0512B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21.75pt" o:ole="">
                  <v:imagedata r:id="rId8" o:title=""/>
                </v:shape>
                <o:OLEObject Type="Embed" ProgID="Equation.3" ShapeID="_x0000_i1025" DrawAspect="Content" ObjectID="_1763370640" r:id="rId9"/>
              </w:object>
            </w:r>
            <w:r w:rsidRPr="00D450E2">
              <w:rPr>
                <w:rFonts w:ascii="Times New Roman" w:hAnsi="Times New Roman" w:cs="Times New Roman"/>
                <w:sz w:val="28"/>
                <w:szCs w:val="28"/>
              </w:rPr>
              <w:t>, тис. грн,</w:t>
            </w:r>
            <w:r w:rsidRPr="00D450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</w:t>
            </w:r>
            <w:r w:rsidRPr="00D450E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450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D450E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09848DB4" w14:textId="77777777" w:rsidR="00D450E2" w:rsidRPr="00D450E2" w:rsidRDefault="00D450E2" w:rsidP="00D450E2">
            <w:pPr>
              <w:pStyle w:val="af2"/>
              <w:kinsoku w:val="0"/>
              <w:overflowPunct w:val="0"/>
              <w:spacing w:after="0"/>
              <w:ind w:firstLine="720"/>
              <w:jc w:val="both"/>
              <w:rPr>
                <w:sz w:val="28"/>
                <w:szCs w:val="28"/>
              </w:rPr>
            </w:pPr>
            <w:r w:rsidRPr="00D450E2">
              <w:rPr>
                <w:spacing w:val="1"/>
                <w:sz w:val="28"/>
                <w:szCs w:val="28"/>
              </w:rPr>
              <w:t>д</w:t>
            </w:r>
            <w:r w:rsidRPr="00D450E2">
              <w:rPr>
                <w:sz w:val="28"/>
                <w:szCs w:val="28"/>
              </w:rPr>
              <w:t xml:space="preserve">е </w:t>
            </w:r>
            <w:r w:rsidRPr="00D450E2">
              <w:rPr>
                <w:noProof/>
                <w:position w:val="-14"/>
                <w:sz w:val="28"/>
                <w:szCs w:val="28"/>
              </w:rPr>
              <w:object w:dxaOrig="740" w:dyaOrig="440" w14:anchorId="63AB4926">
                <v:shape id="_x0000_i1026" type="#_x0000_t75" style="width:36.75pt;height:22.5pt" o:ole="">
                  <v:imagedata r:id="rId10" o:title=""/>
                </v:shape>
                <o:OLEObject Type="Embed" ProgID="Equation.3" ShapeID="_x0000_i1026" DrawAspect="Content" ObjectID="_1763370641" r:id="rId11"/>
              </w:object>
            </w:r>
            <w:r w:rsidRPr="00D450E2">
              <w:rPr>
                <w:sz w:val="28"/>
                <w:szCs w:val="28"/>
              </w:rPr>
              <w:t>– п</w:t>
            </w:r>
            <w:r w:rsidRPr="00D450E2">
              <w:rPr>
                <w:spacing w:val="1"/>
                <w:sz w:val="28"/>
                <w:szCs w:val="28"/>
              </w:rPr>
              <w:t>р</w:t>
            </w:r>
            <w:r w:rsidRPr="00D450E2">
              <w:rPr>
                <w:spacing w:val="-2"/>
                <w:sz w:val="28"/>
                <w:szCs w:val="28"/>
              </w:rPr>
              <w:t>о</w:t>
            </w:r>
            <w:r w:rsidRPr="00D450E2">
              <w:rPr>
                <w:sz w:val="28"/>
                <w:szCs w:val="28"/>
              </w:rPr>
              <w:t>г</w:t>
            </w:r>
            <w:r w:rsidRPr="00D450E2">
              <w:rPr>
                <w:spacing w:val="-2"/>
                <w:sz w:val="28"/>
                <w:szCs w:val="28"/>
              </w:rPr>
              <w:t>н</w:t>
            </w:r>
            <w:r w:rsidRPr="00D450E2">
              <w:rPr>
                <w:spacing w:val="1"/>
                <w:sz w:val="28"/>
                <w:szCs w:val="28"/>
              </w:rPr>
              <w:t>о</w:t>
            </w:r>
            <w:r w:rsidRPr="00D450E2">
              <w:rPr>
                <w:spacing w:val="-1"/>
                <w:sz w:val="28"/>
                <w:szCs w:val="28"/>
              </w:rPr>
              <w:t>з</w:t>
            </w:r>
            <w:r w:rsidRPr="00D450E2">
              <w:rPr>
                <w:spacing w:val="1"/>
                <w:sz w:val="28"/>
                <w:szCs w:val="28"/>
              </w:rPr>
              <w:t>о</w:t>
            </w:r>
            <w:r w:rsidRPr="00D450E2">
              <w:rPr>
                <w:spacing w:val="-3"/>
                <w:sz w:val="28"/>
                <w:szCs w:val="28"/>
              </w:rPr>
              <w:t>в</w:t>
            </w:r>
            <w:r w:rsidRPr="00D450E2">
              <w:rPr>
                <w:sz w:val="28"/>
                <w:szCs w:val="28"/>
              </w:rPr>
              <w:t>а</w:t>
            </w:r>
            <w:r w:rsidRPr="00D450E2">
              <w:rPr>
                <w:spacing w:val="-2"/>
                <w:sz w:val="28"/>
                <w:szCs w:val="28"/>
              </w:rPr>
              <w:t>н</w:t>
            </w:r>
            <w:r w:rsidRPr="00D450E2">
              <w:rPr>
                <w:sz w:val="28"/>
                <w:szCs w:val="28"/>
              </w:rPr>
              <w:t xml:space="preserve">а </w:t>
            </w:r>
            <w:r w:rsidRPr="00D450E2">
              <w:rPr>
                <w:spacing w:val="-1"/>
                <w:sz w:val="28"/>
                <w:szCs w:val="28"/>
              </w:rPr>
              <w:t>т</w:t>
            </w:r>
            <w:r w:rsidRPr="00D450E2">
              <w:rPr>
                <w:spacing w:val="1"/>
                <w:sz w:val="28"/>
                <w:szCs w:val="28"/>
              </w:rPr>
              <w:t>о</w:t>
            </w:r>
            <w:r w:rsidRPr="00D450E2">
              <w:rPr>
                <w:spacing w:val="-1"/>
                <w:sz w:val="28"/>
                <w:szCs w:val="28"/>
              </w:rPr>
              <w:t>в</w:t>
            </w:r>
            <w:r w:rsidRPr="00D450E2">
              <w:rPr>
                <w:sz w:val="28"/>
                <w:szCs w:val="28"/>
              </w:rPr>
              <w:t>а</w:t>
            </w:r>
            <w:r w:rsidRPr="00D450E2">
              <w:rPr>
                <w:spacing w:val="-2"/>
                <w:sz w:val="28"/>
                <w:szCs w:val="28"/>
              </w:rPr>
              <w:t>р</w:t>
            </w:r>
            <w:r w:rsidRPr="00D450E2">
              <w:rPr>
                <w:sz w:val="28"/>
                <w:szCs w:val="28"/>
              </w:rPr>
              <w:t xml:space="preserve">на </w:t>
            </w:r>
            <w:r w:rsidRPr="00D450E2">
              <w:rPr>
                <w:spacing w:val="-2"/>
                <w:sz w:val="28"/>
                <w:szCs w:val="28"/>
              </w:rPr>
              <w:t>пр</w:t>
            </w:r>
            <w:r w:rsidRPr="00D450E2">
              <w:rPr>
                <w:spacing w:val="1"/>
                <w:sz w:val="28"/>
                <w:szCs w:val="28"/>
              </w:rPr>
              <w:t>од</w:t>
            </w:r>
            <w:r w:rsidRPr="00D450E2">
              <w:rPr>
                <w:spacing w:val="-4"/>
                <w:sz w:val="28"/>
                <w:szCs w:val="28"/>
              </w:rPr>
              <w:t>у</w:t>
            </w:r>
            <w:r w:rsidRPr="00D450E2">
              <w:rPr>
                <w:sz w:val="28"/>
                <w:szCs w:val="28"/>
              </w:rPr>
              <w:t>кц</w:t>
            </w:r>
            <w:r w:rsidRPr="00D450E2">
              <w:rPr>
                <w:spacing w:val="-2"/>
                <w:sz w:val="28"/>
                <w:szCs w:val="28"/>
              </w:rPr>
              <w:t>і</w:t>
            </w:r>
            <w:r w:rsidRPr="00D450E2">
              <w:rPr>
                <w:sz w:val="28"/>
                <w:szCs w:val="28"/>
              </w:rPr>
              <w:t xml:space="preserve">я </w:t>
            </w:r>
            <w:r w:rsidRPr="00D450E2">
              <w:rPr>
                <w:spacing w:val="-1"/>
                <w:sz w:val="28"/>
                <w:szCs w:val="28"/>
              </w:rPr>
              <w:t>в</w:t>
            </w:r>
            <w:r w:rsidRPr="00D450E2">
              <w:rPr>
                <w:spacing w:val="1"/>
                <w:sz w:val="28"/>
                <w:szCs w:val="28"/>
              </w:rPr>
              <w:t>і</w:t>
            </w:r>
            <w:r w:rsidRPr="00D450E2">
              <w:rPr>
                <w:sz w:val="28"/>
                <w:szCs w:val="28"/>
              </w:rPr>
              <w:t xml:space="preserve">д </w:t>
            </w:r>
            <w:r w:rsidRPr="00D450E2">
              <w:rPr>
                <w:spacing w:val="-2"/>
                <w:sz w:val="28"/>
                <w:szCs w:val="28"/>
              </w:rPr>
              <w:t>ці</w:t>
            </w:r>
            <w:r w:rsidRPr="00D450E2">
              <w:rPr>
                <w:sz w:val="28"/>
                <w:szCs w:val="28"/>
              </w:rPr>
              <w:t xml:space="preserve">ни </w:t>
            </w:r>
            <w:r w:rsidRPr="00D450E2">
              <w:rPr>
                <w:spacing w:val="-2"/>
                <w:sz w:val="28"/>
                <w:szCs w:val="28"/>
              </w:rPr>
              <w:t>н</w:t>
            </w:r>
            <w:r w:rsidRPr="00D450E2">
              <w:rPr>
                <w:sz w:val="28"/>
                <w:szCs w:val="28"/>
              </w:rPr>
              <w:t xml:space="preserve">а </w:t>
            </w:r>
            <w:r w:rsidRPr="00D450E2">
              <w:rPr>
                <w:spacing w:val="-4"/>
                <w:sz w:val="28"/>
                <w:szCs w:val="28"/>
              </w:rPr>
              <w:t>у</w:t>
            </w:r>
            <w:r w:rsidRPr="00D450E2">
              <w:rPr>
                <w:sz w:val="28"/>
                <w:szCs w:val="28"/>
              </w:rPr>
              <w:t>н</w:t>
            </w:r>
            <w:r w:rsidRPr="00D450E2">
              <w:rPr>
                <w:spacing w:val="1"/>
                <w:sz w:val="28"/>
                <w:szCs w:val="28"/>
              </w:rPr>
              <w:t>і</w:t>
            </w:r>
            <w:r w:rsidRPr="00D450E2">
              <w:rPr>
                <w:spacing w:val="-1"/>
                <w:sz w:val="28"/>
                <w:szCs w:val="28"/>
              </w:rPr>
              <w:t>в</w:t>
            </w:r>
            <w:r w:rsidRPr="00D450E2">
              <w:rPr>
                <w:sz w:val="28"/>
                <w:szCs w:val="28"/>
              </w:rPr>
              <w:t>е</w:t>
            </w:r>
            <w:r w:rsidRPr="00D450E2">
              <w:rPr>
                <w:spacing w:val="1"/>
                <w:sz w:val="28"/>
                <w:szCs w:val="28"/>
              </w:rPr>
              <w:t>р</w:t>
            </w:r>
            <w:r w:rsidRPr="00D450E2">
              <w:rPr>
                <w:sz w:val="28"/>
                <w:szCs w:val="28"/>
              </w:rPr>
              <w:t>са</w:t>
            </w:r>
            <w:r w:rsidRPr="00D450E2">
              <w:rPr>
                <w:spacing w:val="-1"/>
                <w:sz w:val="28"/>
                <w:szCs w:val="28"/>
              </w:rPr>
              <w:t>ль</w:t>
            </w:r>
            <w:r w:rsidRPr="00D450E2">
              <w:rPr>
                <w:spacing w:val="-2"/>
                <w:sz w:val="28"/>
                <w:szCs w:val="28"/>
              </w:rPr>
              <w:t>н</w:t>
            </w:r>
            <w:r w:rsidRPr="00D450E2">
              <w:rPr>
                <w:sz w:val="28"/>
                <w:szCs w:val="28"/>
              </w:rPr>
              <w:t>і п</w:t>
            </w:r>
            <w:r w:rsidRPr="00D450E2">
              <w:rPr>
                <w:spacing w:val="1"/>
                <w:sz w:val="28"/>
                <w:szCs w:val="28"/>
              </w:rPr>
              <w:t>о</w:t>
            </w:r>
            <w:r w:rsidRPr="00D450E2">
              <w:rPr>
                <w:sz w:val="28"/>
                <w:szCs w:val="28"/>
              </w:rPr>
              <w:t>с</w:t>
            </w:r>
            <w:r w:rsidRPr="00D450E2">
              <w:rPr>
                <w:spacing w:val="-1"/>
                <w:sz w:val="28"/>
                <w:szCs w:val="28"/>
              </w:rPr>
              <w:t>л</w:t>
            </w:r>
            <w:r w:rsidRPr="00D450E2">
              <w:rPr>
                <w:spacing w:val="-4"/>
                <w:sz w:val="28"/>
                <w:szCs w:val="28"/>
              </w:rPr>
              <w:t>у</w:t>
            </w:r>
            <w:r w:rsidRPr="00D450E2">
              <w:rPr>
                <w:sz w:val="28"/>
                <w:szCs w:val="28"/>
              </w:rPr>
              <w:t>ги для побутових споживачів у п</w:t>
            </w:r>
            <w:r w:rsidRPr="00D450E2">
              <w:rPr>
                <w:spacing w:val="1"/>
                <w:sz w:val="28"/>
                <w:szCs w:val="28"/>
              </w:rPr>
              <w:t>ро</w:t>
            </w:r>
            <w:r w:rsidRPr="00D450E2">
              <w:rPr>
                <w:sz w:val="28"/>
                <w:szCs w:val="28"/>
              </w:rPr>
              <w:t>г</w:t>
            </w:r>
            <w:r w:rsidRPr="00D450E2">
              <w:rPr>
                <w:spacing w:val="-2"/>
                <w:sz w:val="28"/>
                <w:szCs w:val="28"/>
              </w:rPr>
              <w:t>н</w:t>
            </w:r>
            <w:r w:rsidRPr="00D450E2">
              <w:rPr>
                <w:spacing w:val="1"/>
                <w:sz w:val="28"/>
                <w:szCs w:val="28"/>
              </w:rPr>
              <w:t>о</w:t>
            </w:r>
            <w:r w:rsidRPr="00D450E2">
              <w:rPr>
                <w:spacing w:val="-3"/>
                <w:sz w:val="28"/>
                <w:szCs w:val="28"/>
              </w:rPr>
              <w:t>з</w:t>
            </w:r>
            <w:r w:rsidRPr="00D450E2">
              <w:rPr>
                <w:spacing w:val="-2"/>
                <w:sz w:val="28"/>
                <w:szCs w:val="28"/>
              </w:rPr>
              <w:t>н</w:t>
            </w:r>
            <w:r w:rsidRPr="00D450E2">
              <w:rPr>
                <w:spacing w:val="1"/>
                <w:sz w:val="28"/>
                <w:szCs w:val="28"/>
              </w:rPr>
              <w:t>о</w:t>
            </w:r>
            <w:r w:rsidRPr="00D450E2">
              <w:rPr>
                <w:spacing w:val="-1"/>
                <w:sz w:val="28"/>
                <w:szCs w:val="28"/>
              </w:rPr>
              <w:t>м</w:t>
            </w:r>
            <w:r w:rsidRPr="00D450E2">
              <w:rPr>
                <w:sz w:val="28"/>
                <w:szCs w:val="28"/>
              </w:rPr>
              <w:t>у пе</w:t>
            </w:r>
            <w:r w:rsidRPr="00D450E2">
              <w:rPr>
                <w:spacing w:val="1"/>
                <w:sz w:val="28"/>
                <w:szCs w:val="28"/>
              </w:rPr>
              <w:t>р</w:t>
            </w:r>
            <w:r w:rsidRPr="00D450E2">
              <w:rPr>
                <w:spacing w:val="-2"/>
                <w:sz w:val="28"/>
                <w:szCs w:val="28"/>
              </w:rPr>
              <w:t>іо</w:t>
            </w:r>
            <w:r w:rsidRPr="00D450E2">
              <w:rPr>
                <w:spacing w:val="1"/>
                <w:sz w:val="28"/>
                <w:szCs w:val="28"/>
              </w:rPr>
              <w:t>ді</w:t>
            </w:r>
            <w:r w:rsidRPr="00D450E2">
              <w:rPr>
                <w:sz w:val="28"/>
                <w:szCs w:val="28"/>
              </w:rPr>
              <w:t xml:space="preserve">, </w:t>
            </w:r>
            <w:r w:rsidRPr="00D450E2">
              <w:rPr>
                <w:spacing w:val="-1"/>
                <w:sz w:val="28"/>
                <w:szCs w:val="28"/>
              </w:rPr>
              <w:t>т</w:t>
            </w:r>
            <w:r w:rsidRPr="00D450E2">
              <w:rPr>
                <w:spacing w:val="-2"/>
                <w:sz w:val="28"/>
                <w:szCs w:val="28"/>
              </w:rPr>
              <w:t>и</w:t>
            </w:r>
            <w:r w:rsidRPr="00D450E2">
              <w:rPr>
                <w:sz w:val="28"/>
                <w:szCs w:val="28"/>
              </w:rPr>
              <w:t>с. г</w:t>
            </w:r>
            <w:r w:rsidRPr="00D450E2">
              <w:rPr>
                <w:spacing w:val="-2"/>
                <w:sz w:val="28"/>
                <w:szCs w:val="28"/>
              </w:rPr>
              <w:t>р</w:t>
            </w:r>
            <w:r w:rsidRPr="00D450E2">
              <w:rPr>
                <w:sz w:val="28"/>
                <w:szCs w:val="28"/>
              </w:rPr>
              <w:t>н;</w:t>
            </w:r>
          </w:p>
          <w:p w14:paraId="3D3CE99D" w14:textId="77777777" w:rsidR="00D450E2" w:rsidRPr="00D450E2" w:rsidRDefault="00D450E2" w:rsidP="00D450E2">
            <w:pPr>
              <w:pStyle w:val="a8"/>
              <w:spacing w:before="0" w:beforeAutospacing="0" w:after="0" w:afterAutospacing="0"/>
              <w:ind w:firstLine="720"/>
              <w:jc w:val="both"/>
              <w:rPr>
                <w:sz w:val="28"/>
                <w:szCs w:val="28"/>
              </w:rPr>
            </w:pPr>
            <w:r w:rsidRPr="00D450E2">
              <w:rPr>
                <w:noProof/>
                <w:position w:val="-14"/>
                <w:sz w:val="28"/>
                <w:szCs w:val="28"/>
              </w:rPr>
              <w:object w:dxaOrig="499" w:dyaOrig="380" w14:anchorId="3D2214C4">
                <v:shape id="_x0000_i1027" type="#_x0000_t75" style="width:27pt;height:21pt" o:ole="">
                  <v:imagedata r:id="rId12" o:title=""/>
                </v:shape>
                <o:OLEObject Type="Embed" ProgID="Equation.3" ShapeID="_x0000_i1027" DrawAspect="Content" ObjectID="_1763370642" r:id="rId13"/>
              </w:object>
            </w:r>
            <w:r w:rsidRPr="00D450E2">
              <w:rPr>
                <w:sz w:val="28"/>
                <w:szCs w:val="28"/>
              </w:rPr>
              <w:t>– дозволена норма прибутку, установлена на рівні 0,01 в.о.</w:t>
            </w:r>
          </w:p>
          <w:p w14:paraId="0AD59014" w14:textId="77777777" w:rsidR="00D450E2" w:rsidRPr="00D450E2" w:rsidRDefault="00D450E2" w:rsidP="00B219CD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  <w:p w14:paraId="67C09871" w14:textId="4735ECD2" w:rsidR="00AD0A52" w:rsidRPr="00D450E2" w:rsidRDefault="00AD0A52" w:rsidP="00AD0A52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0E2">
              <w:rPr>
                <w:rFonts w:ascii="Times New Roman" w:hAnsi="Times New Roman" w:cs="Times New Roman"/>
                <w:bCs/>
                <w:sz w:val="28"/>
                <w:szCs w:val="28"/>
              </w:rPr>
              <w:t>…..</w:t>
            </w:r>
          </w:p>
          <w:p w14:paraId="476DFDAD" w14:textId="206D0CAF" w:rsidR="002D4FEC" w:rsidRPr="006A7352" w:rsidRDefault="002D4FEC" w:rsidP="002D4FEC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</w:pPr>
          </w:p>
        </w:tc>
        <w:tc>
          <w:tcPr>
            <w:tcW w:w="8080" w:type="dxa"/>
          </w:tcPr>
          <w:p w14:paraId="5BA57F56" w14:textId="77777777" w:rsidR="00D450E2" w:rsidRPr="00D450E2" w:rsidRDefault="00D450E2" w:rsidP="00D450E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450E2">
              <w:rPr>
                <w:bCs/>
                <w:color w:val="333333"/>
                <w:sz w:val="28"/>
                <w:szCs w:val="28"/>
                <w:shd w:val="clear" w:color="auto" w:fill="FFFFFF"/>
              </w:rPr>
              <w:t>8 Механізм формування витрат</w:t>
            </w:r>
            <w:r w:rsidRPr="00D450E2">
              <w:rPr>
                <w:sz w:val="28"/>
                <w:szCs w:val="28"/>
              </w:rPr>
              <w:t xml:space="preserve"> </w:t>
            </w:r>
          </w:p>
          <w:p w14:paraId="7712E759" w14:textId="77777777" w:rsidR="00D450E2" w:rsidRPr="00D450E2" w:rsidRDefault="00D450E2" w:rsidP="00D450E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450E2">
              <w:rPr>
                <w:sz w:val="28"/>
                <w:szCs w:val="28"/>
              </w:rPr>
              <w:t>…….</w:t>
            </w:r>
          </w:p>
          <w:p w14:paraId="2B422AC2" w14:textId="77777777" w:rsidR="00D450E2" w:rsidRPr="00D450E2" w:rsidRDefault="00D450E2" w:rsidP="00D450E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450E2">
              <w:rPr>
                <w:sz w:val="28"/>
                <w:szCs w:val="28"/>
              </w:rPr>
              <w:t xml:space="preserve">8.3. Прибуток від провадження діяльності з надання послуг постачальника універсальних послуг на прогнозний період визначається за формулою </w:t>
            </w:r>
          </w:p>
          <w:p w14:paraId="246F1DD5" w14:textId="77777777" w:rsidR="00D450E2" w:rsidRPr="00D450E2" w:rsidRDefault="00D450E2" w:rsidP="00D450E2">
            <w:pPr>
              <w:autoSpaceDE w:val="0"/>
              <w:autoSpaceDN w:val="0"/>
              <w:adjustRightInd w:val="0"/>
              <w:ind w:firstLine="540"/>
              <w:jc w:val="right"/>
              <w:rPr>
                <w:rFonts w:ascii="Times New Roman" w:hAnsi="Times New Roman" w:cs="Times New Roman"/>
                <w:noProof/>
                <w:sz w:val="10"/>
                <w:szCs w:val="10"/>
              </w:rPr>
            </w:pPr>
          </w:p>
          <w:p w14:paraId="55D8478C" w14:textId="77777777" w:rsidR="00D450E2" w:rsidRPr="00D450E2" w:rsidRDefault="00D450E2" w:rsidP="00D450E2">
            <w:pPr>
              <w:autoSpaceDE w:val="0"/>
              <w:autoSpaceDN w:val="0"/>
              <w:adjustRightInd w:val="0"/>
              <w:ind w:firstLine="540"/>
              <w:jc w:val="righ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450E2">
              <w:rPr>
                <w:rFonts w:ascii="Times New Roman" w:hAnsi="Times New Roman" w:cs="Times New Roman"/>
                <w:noProof/>
                <w:position w:val="-18"/>
                <w:sz w:val="28"/>
                <w:szCs w:val="28"/>
              </w:rPr>
              <w:object w:dxaOrig="1980" w:dyaOrig="480" w14:anchorId="6A00C997">
                <v:shape id="_x0000_i1028" type="#_x0000_t75" style="width:90pt;height:21.75pt" o:ole="">
                  <v:imagedata r:id="rId8" o:title=""/>
                </v:shape>
                <o:OLEObject Type="Embed" ProgID="Equation.3" ShapeID="_x0000_i1028" DrawAspect="Content" ObjectID="_1763370643" r:id="rId14"/>
              </w:object>
            </w:r>
            <w:r w:rsidRPr="00D450E2">
              <w:rPr>
                <w:rFonts w:ascii="Times New Roman" w:hAnsi="Times New Roman" w:cs="Times New Roman"/>
                <w:sz w:val="28"/>
                <w:szCs w:val="28"/>
              </w:rPr>
              <w:t>, тис. грн,</w:t>
            </w:r>
            <w:r w:rsidRPr="00D450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</w:t>
            </w:r>
            <w:r w:rsidRPr="00D450E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450E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D450E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653DB786" w14:textId="77777777" w:rsidR="00D450E2" w:rsidRPr="00D450E2" w:rsidRDefault="00D450E2" w:rsidP="00D450E2">
            <w:pPr>
              <w:pStyle w:val="af2"/>
              <w:kinsoku w:val="0"/>
              <w:overflowPunct w:val="0"/>
              <w:spacing w:after="0"/>
              <w:ind w:firstLine="720"/>
              <w:jc w:val="both"/>
              <w:rPr>
                <w:sz w:val="28"/>
                <w:szCs w:val="28"/>
              </w:rPr>
            </w:pPr>
            <w:r w:rsidRPr="00D450E2">
              <w:rPr>
                <w:spacing w:val="1"/>
                <w:sz w:val="28"/>
                <w:szCs w:val="28"/>
              </w:rPr>
              <w:t>д</w:t>
            </w:r>
            <w:r w:rsidRPr="00D450E2">
              <w:rPr>
                <w:sz w:val="28"/>
                <w:szCs w:val="28"/>
              </w:rPr>
              <w:t xml:space="preserve">е </w:t>
            </w:r>
            <w:r w:rsidRPr="00D450E2">
              <w:rPr>
                <w:noProof/>
                <w:position w:val="-14"/>
                <w:sz w:val="28"/>
                <w:szCs w:val="28"/>
              </w:rPr>
              <w:object w:dxaOrig="740" w:dyaOrig="440" w14:anchorId="3B42A22A">
                <v:shape id="_x0000_i1029" type="#_x0000_t75" style="width:36.75pt;height:22.5pt" o:ole="">
                  <v:imagedata r:id="rId10" o:title=""/>
                </v:shape>
                <o:OLEObject Type="Embed" ProgID="Equation.3" ShapeID="_x0000_i1029" DrawAspect="Content" ObjectID="_1763370644" r:id="rId15"/>
              </w:object>
            </w:r>
            <w:r w:rsidRPr="00D450E2">
              <w:rPr>
                <w:sz w:val="28"/>
                <w:szCs w:val="28"/>
              </w:rPr>
              <w:t>– п</w:t>
            </w:r>
            <w:r w:rsidRPr="00D450E2">
              <w:rPr>
                <w:spacing w:val="1"/>
                <w:sz w:val="28"/>
                <w:szCs w:val="28"/>
              </w:rPr>
              <w:t>р</w:t>
            </w:r>
            <w:r w:rsidRPr="00D450E2">
              <w:rPr>
                <w:spacing w:val="-2"/>
                <w:sz w:val="28"/>
                <w:szCs w:val="28"/>
              </w:rPr>
              <w:t>о</w:t>
            </w:r>
            <w:r w:rsidRPr="00D450E2">
              <w:rPr>
                <w:sz w:val="28"/>
                <w:szCs w:val="28"/>
              </w:rPr>
              <w:t>г</w:t>
            </w:r>
            <w:r w:rsidRPr="00D450E2">
              <w:rPr>
                <w:spacing w:val="-2"/>
                <w:sz w:val="28"/>
                <w:szCs w:val="28"/>
              </w:rPr>
              <w:t>н</w:t>
            </w:r>
            <w:r w:rsidRPr="00D450E2">
              <w:rPr>
                <w:spacing w:val="1"/>
                <w:sz w:val="28"/>
                <w:szCs w:val="28"/>
              </w:rPr>
              <w:t>о</w:t>
            </w:r>
            <w:r w:rsidRPr="00D450E2">
              <w:rPr>
                <w:spacing w:val="-1"/>
                <w:sz w:val="28"/>
                <w:szCs w:val="28"/>
              </w:rPr>
              <w:t>з</w:t>
            </w:r>
            <w:r w:rsidRPr="00D450E2">
              <w:rPr>
                <w:spacing w:val="1"/>
                <w:sz w:val="28"/>
                <w:szCs w:val="28"/>
              </w:rPr>
              <w:t>о</w:t>
            </w:r>
            <w:r w:rsidRPr="00D450E2">
              <w:rPr>
                <w:spacing w:val="-3"/>
                <w:sz w:val="28"/>
                <w:szCs w:val="28"/>
              </w:rPr>
              <w:t>в</w:t>
            </w:r>
            <w:r w:rsidRPr="00D450E2">
              <w:rPr>
                <w:sz w:val="28"/>
                <w:szCs w:val="28"/>
              </w:rPr>
              <w:t>а</w:t>
            </w:r>
            <w:r w:rsidRPr="00D450E2">
              <w:rPr>
                <w:spacing w:val="-2"/>
                <w:sz w:val="28"/>
                <w:szCs w:val="28"/>
              </w:rPr>
              <w:t>н</w:t>
            </w:r>
            <w:r w:rsidRPr="00D450E2">
              <w:rPr>
                <w:sz w:val="28"/>
                <w:szCs w:val="28"/>
              </w:rPr>
              <w:t xml:space="preserve">а </w:t>
            </w:r>
            <w:r w:rsidRPr="00D450E2">
              <w:rPr>
                <w:spacing w:val="-1"/>
                <w:sz w:val="28"/>
                <w:szCs w:val="28"/>
              </w:rPr>
              <w:t>т</w:t>
            </w:r>
            <w:r w:rsidRPr="00D450E2">
              <w:rPr>
                <w:spacing w:val="1"/>
                <w:sz w:val="28"/>
                <w:szCs w:val="28"/>
              </w:rPr>
              <w:t>о</w:t>
            </w:r>
            <w:r w:rsidRPr="00D450E2">
              <w:rPr>
                <w:spacing w:val="-1"/>
                <w:sz w:val="28"/>
                <w:szCs w:val="28"/>
              </w:rPr>
              <w:t>в</w:t>
            </w:r>
            <w:r w:rsidRPr="00D450E2">
              <w:rPr>
                <w:sz w:val="28"/>
                <w:szCs w:val="28"/>
              </w:rPr>
              <w:t>а</w:t>
            </w:r>
            <w:r w:rsidRPr="00D450E2">
              <w:rPr>
                <w:spacing w:val="-2"/>
                <w:sz w:val="28"/>
                <w:szCs w:val="28"/>
              </w:rPr>
              <w:t>р</w:t>
            </w:r>
            <w:r w:rsidRPr="00D450E2">
              <w:rPr>
                <w:sz w:val="28"/>
                <w:szCs w:val="28"/>
              </w:rPr>
              <w:t xml:space="preserve">на </w:t>
            </w:r>
            <w:r w:rsidRPr="00D450E2">
              <w:rPr>
                <w:spacing w:val="-2"/>
                <w:sz w:val="28"/>
                <w:szCs w:val="28"/>
              </w:rPr>
              <w:t>пр</w:t>
            </w:r>
            <w:r w:rsidRPr="00D450E2">
              <w:rPr>
                <w:spacing w:val="1"/>
                <w:sz w:val="28"/>
                <w:szCs w:val="28"/>
              </w:rPr>
              <w:t>од</w:t>
            </w:r>
            <w:r w:rsidRPr="00D450E2">
              <w:rPr>
                <w:spacing w:val="-4"/>
                <w:sz w:val="28"/>
                <w:szCs w:val="28"/>
              </w:rPr>
              <w:t>у</w:t>
            </w:r>
            <w:r w:rsidRPr="00D450E2">
              <w:rPr>
                <w:sz w:val="28"/>
                <w:szCs w:val="28"/>
              </w:rPr>
              <w:t>кц</w:t>
            </w:r>
            <w:r w:rsidRPr="00D450E2">
              <w:rPr>
                <w:spacing w:val="-2"/>
                <w:sz w:val="28"/>
                <w:szCs w:val="28"/>
              </w:rPr>
              <w:t>і</w:t>
            </w:r>
            <w:r w:rsidRPr="00D450E2">
              <w:rPr>
                <w:sz w:val="28"/>
                <w:szCs w:val="28"/>
              </w:rPr>
              <w:t xml:space="preserve">я </w:t>
            </w:r>
            <w:r w:rsidRPr="00D450E2">
              <w:rPr>
                <w:spacing w:val="-1"/>
                <w:sz w:val="28"/>
                <w:szCs w:val="28"/>
              </w:rPr>
              <w:t>в</w:t>
            </w:r>
            <w:r w:rsidRPr="00D450E2">
              <w:rPr>
                <w:spacing w:val="1"/>
                <w:sz w:val="28"/>
                <w:szCs w:val="28"/>
              </w:rPr>
              <w:t>і</w:t>
            </w:r>
            <w:r w:rsidRPr="00D450E2">
              <w:rPr>
                <w:sz w:val="28"/>
                <w:szCs w:val="28"/>
              </w:rPr>
              <w:t xml:space="preserve">д </w:t>
            </w:r>
            <w:r w:rsidRPr="00D450E2">
              <w:rPr>
                <w:spacing w:val="-2"/>
                <w:sz w:val="28"/>
                <w:szCs w:val="28"/>
              </w:rPr>
              <w:t>ці</w:t>
            </w:r>
            <w:r w:rsidRPr="00D450E2">
              <w:rPr>
                <w:sz w:val="28"/>
                <w:szCs w:val="28"/>
              </w:rPr>
              <w:t xml:space="preserve">ни </w:t>
            </w:r>
            <w:r w:rsidRPr="00D450E2">
              <w:rPr>
                <w:spacing w:val="-2"/>
                <w:sz w:val="28"/>
                <w:szCs w:val="28"/>
              </w:rPr>
              <w:t>н</w:t>
            </w:r>
            <w:r w:rsidRPr="00D450E2">
              <w:rPr>
                <w:sz w:val="28"/>
                <w:szCs w:val="28"/>
              </w:rPr>
              <w:t xml:space="preserve">а </w:t>
            </w:r>
            <w:r w:rsidRPr="00D450E2">
              <w:rPr>
                <w:spacing w:val="-4"/>
                <w:sz w:val="28"/>
                <w:szCs w:val="28"/>
              </w:rPr>
              <w:t>у</w:t>
            </w:r>
            <w:r w:rsidRPr="00D450E2">
              <w:rPr>
                <w:sz w:val="28"/>
                <w:szCs w:val="28"/>
              </w:rPr>
              <w:t>н</w:t>
            </w:r>
            <w:r w:rsidRPr="00D450E2">
              <w:rPr>
                <w:spacing w:val="1"/>
                <w:sz w:val="28"/>
                <w:szCs w:val="28"/>
              </w:rPr>
              <w:t>і</w:t>
            </w:r>
            <w:r w:rsidRPr="00D450E2">
              <w:rPr>
                <w:spacing w:val="-1"/>
                <w:sz w:val="28"/>
                <w:szCs w:val="28"/>
              </w:rPr>
              <w:t>в</w:t>
            </w:r>
            <w:r w:rsidRPr="00D450E2">
              <w:rPr>
                <w:sz w:val="28"/>
                <w:szCs w:val="28"/>
              </w:rPr>
              <w:t>е</w:t>
            </w:r>
            <w:r w:rsidRPr="00D450E2">
              <w:rPr>
                <w:spacing w:val="1"/>
                <w:sz w:val="28"/>
                <w:szCs w:val="28"/>
              </w:rPr>
              <w:t>р</w:t>
            </w:r>
            <w:r w:rsidRPr="00D450E2">
              <w:rPr>
                <w:sz w:val="28"/>
                <w:szCs w:val="28"/>
              </w:rPr>
              <w:t>са</w:t>
            </w:r>
            <w:r w:rsidRPr="00D450E2">
              <w:rPr>
                <w:spacing w:val="-1"/>
                <w:sz w:val="28"/>
                <w:szCs w:val="28"/>
              </w:rPr>
              <w:t>ль</w:t>
            </w:r>
            <w:r w:rsidRPr="00D450E2">
              <w:rPr>
                <w:spacing w:val="-2"/>
                <w:sz w:val="28"/>
                <w:szCs w:val="28"/>
              </w:rPr>
              <w:t>н</w:t>
            </w:r>
            <w:r w:rsidRPr="00D450E2">
              <w:rPr>
                <w:sz w:val="28"/>
                <w:szCs w:val="28"/>
              </w:rPr>
              <w:t>і п</w:t>
            </w:r>
            <w:r w:rsidRPr="00D450E2">
              <w:rPr>
                <w:spacing w:val="1"/>
                <w:sz w:val="28"/>
                <w:szCs w:val="28"/>
              </w:rPr>
              <w:t>о</w:t>
            </w:r>
            <w:r w:rsidRPr="00D450E2">
              <w:rPr>
                <w:sz w:val="28"/>
                <w:szCs w:val="28"/>
              </w:rPr>
              <w:t>с</w:t>
            </w:r>
            <w:r w:rsidRPr="00D450E2">
              <w:rPr>
                <w:spacing w:val="-1"/>
                <w:sz w:val="28"/>
                <w:szCs w:val="28"/>
              </w:rPr>
              <w:t>л</w:t>
            </w:r>
            <w:r w:rsidRPr="00D450E2">
              <w:rPr>
                <w:spacing w:val="-4"/>
                <w:sz w:val="28"/>
                <w:szCs w:val="28"/>
              </w:rPr>
              <w:t>у</w:t>
            </w:r>
            <w:r w:rsidRPr="00D450E2">
              <w:rPr>
                <w:sz w:val="28"/>
                <w:szCs w:val="28"/>
              </w:rPr>
              <w:t>ги для побутових споживачів у п</w:t>
            </w:r>
            <w:r w:rsidRPr="00D450E2">
              <w:rPr>
                <w:spacing w:val="1"/>
                <w:sz w:val="28"/>
                <w:szCs w:val="28"/>
              </w:rPr>
              <w:t>ро</w:t>
            </w:r>
            <w:r w:rsidRPr="00D450E2">
              <w:rPr>
                <w:sz w:val="28"/>
                <w:szCs w:val="28"/>
              </w:rPr>
              <w:t>г</w:t>
            </w:r>
            <w:r w:rsidRPr="00D450E2">
              <w:rPr>
                <w:spacing w:val="-2"/>
                <w:sz w:val="28"/>
                <w:szCs w:val="28"/>
              </w:rPr>
              <w:t>н</w:t>
            </w:r>
            <w:r w:rsidRPr="00D450E2">
              <w:rPr>
                <w:spacing w:val="1"/>
                <w:sz w:val="28"/>
                <w:szCs w:val="28"/>
              </w:rPr>
              <w:t>о</w:t>
            </w:r>
            <w:r w:rsidRPr="00D450E2">
              <w:rPr>
                <w:spacing w:val="-3"/>
                <w:sz w:val="28"/>
                <w:szCs w:val="28"/>
              </w:rPr>
              <w:t>з</w:t>
            </w:r>
            <w:r w:rsidRPr="00D450E2">
              <w:rPr>
                <w:spacing w:val="-2"/>
                <w:sz w:val="28"/>
                <w:szCs w:val="28"/>
              </w:rPr>
              <w:t>н</w:t>
            </w:r>
            <w:r w:rsidRPr="00D450E2">
              <w:rPr>
                <w:spacing w:val="1"/>
                <w:sz w:val="28"/>
                <w:szCs w:val="28"/>
              </w:rPr>
              <w:t>о</w:t>
            </w:r>
            <w:r w:rsidRPr="00D450E2">
              <w:rPr>
                <w:spacing w:val="-1"/>
                <w:sz w:val="28"/>
                <w:szCs w:val="28"/>
              </w:rPr>
              <w:t>м</w:t>
            </w:r>
            <w:r w:rsidRPr="00D450E2">
              <w:rPr>
                <w:sz w:val="28"/>
                <w:szCs w:val="28"/>
              </w:rPr>
              <w:t>у пе</w:t>
            </w:r>
            <w:r w:rsidRPr="00D450E2">
              <w:rPr>
                <w:spacing w:val="1"/>
                <w:sz w:val="28"/>
                <w:szCs w:val="28"/>
              </w:rPr>
              <w:t>р</w:t>
            </w:r>
            <w:r w:rsidRPr="00D450E2">
              <w:rPr>
                <w:spacing w:val="-2"/>
                <w:sz w:val="28"/>
                <w:szCs w:val="28"/>
              </w:rPr>
              <w:t>іо</w:t>
            </w:r>
            <w:r w:rsidRPr="00D450E2">
              <w:rPr>
                <w:spacing w:val="1"/>
                <w:sz w:val="28"/>
                <w:szCs w:val="28"/>
              </w:rPr>
              <w:t>ді</w:t>
            </w:r>
            <w:r w:rsidRPr="00D450E2">
              <w:rPr>
                <w:sz w:val="28"/>
                <w:szCs w:val="28"/>
              </w:rPr>
              <w:t xml:space="preserve">, </w:t>
            </w:r>
            <w:r w:rsidRPr="00D450E2">
              <w:rPr>
                <w:spacing w:val="-1"/>
                <w:sz w:val="28"/>
                <w:szCs w:val="28"/>
              </w:rPr>
              <w:t>т</w:t>
            </w:r>
            <w:r w:rsidRPr="00D450E2">
              <w:rPr>
                <w:spacing w:val="-2"/>
                <w:sz w:val="28"/>
                <w:szCs w:val="28"/>
              </w:rPr>
              <w:t>и</w:t>
            </w:r>
            <w:r w:rsidRPr="00D450E2">
              <w:rPr>
                <w:sz w:val="28"/>
                <w:szCs w:val="28"/>
              </w:rPr>
              <w:t>с. г</w:t>
            </w:r>
            <w:r w:rsidRPr="00D450E2">
              <w:rPr>
                <w:spacing w:val="-2"/>
                <w:sz w:val="28"/>
                <w:szCs w:val="28"/>
              </w:rPr>
              <w:t>р</w:t>
            </w:r>
            <w:r w:rsidRPr="00D450E2">
              <w:rPr>
                <w:sz w:val="28"/>
                <w:szCs w:val="28"/>
              </w:rPr>
              <w:t>н;</w:t>
            </w:r>
          </w:p>
          <w:p w14:paraId="0BB67E94" w14:textId="17215907" w:rsidR="00D450E2" w:rsidRPr="00D450E2" w:rsidRDefault="00D450E2" w:rsidP="00D450E2">
            <w:pPr>
              <w:pStyle w:val="a8"/>
              <w:spacing w:before="0" w:beforeAutospacing="0" w:after="0" w:afterAutospacing="0"/>
              <w:ind w:firstLine="720"/>
              <w:jc w:val="both"/>
              <w:rPr>
                <w:sz w:val="28"/>
                <w:szCs w:val="28"/>
              </w:rPr>
            </w:pPr>
            <w:r w:rsidRPr="00D450E2">
              <w:rPr>
                <w:noProof/>
                <w:position w:val="-14"/>
                <w:sz w:val="28"/>
                <w:szCs w:val="28"/>
              </w:rPr>
              <w:object w:dxaOrig="499" w:dyaOrig="380" w14:anchorId="0653E5DA">
                <v:shape id="_x0000_i1030" type="#_x0000_t75" style="width:27pt;height:21pt" o:ole="">
                  <v:imagedata r:id="rId12" o:title=""/>
                </v:shape>
                <o:OLEObject Type="Embed" ProgID="Equation.3" ShapeID="_x0000_i1030" DrawAspect="Content" ObjectID="_1763370645" r:id="rId16"/>
              </w:object>
            </w:r>
            <w:r w:rsidRPr="00D450E2">
              <w:rPr>
                <w:sz w:val="28"/>
                <w:szCs w:val="28"/>
              </w:rPr>
              <w:t xml:space="preserve">– дозволена норма прибутку, установлена на рівні </w:t>
            </w:r>
            <w:r w:rsidRPr="00220781">
              <w:rPr>
                <w:b/>
                <w:sz w:val="28"/>
                <w:szCs w:val="28"/>
              </w:rPr>
              <w:t>0,00</w:t>
            </w:r>
            <w:r w:rsidR="00220781" w:rsidRPr="00220781">
              <w:rPr>
                <w:b/>
                <w:sz w:val="28"/>
                <w:szCs w:val="28"/>
                <w:lang w:val="ru-RU"/>
              </w:rPr>
              <w:t>5</w:t>
            </w:r>
            <w:bookmarkStart w:id="1" w:name="_GoBack"/>
            <w:bookmarkEnd w:id="1"/>
            <w:r w:rsidRPr="00D450E2">
              <w:rPr>
                <w:sz w:val="28"/>
                <w:szCs w:val="28"/>
              </w:rPr>
              <w:t xml:space="preserve"> в.о.</w:t>
            </w:r>
          </w:p>
          <w:p w14:paraId="7322A0A5" w14:textId="77777777" w:rsidR="00D450E2" w:rsidRPr="00D450E2" w:rsidRDefault="00D450E2" w:rsidP="00D450E2">
            <w:pPr>
              <w:pStyle w:val="a8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  <w:p w14:paraId="1279D294" w14:textId="77777777" w:rsidR="00D450E2" w:rsidRPr="00D450E2" w:rsidRDefault="00D450E2" w:rsidP="00D450E2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50E2">
              <w:rPr>
                <w:rFonts w:ascii="Times New Roman" w:hAnsi="Times New Roman" w:cs="Times New Roman"/>
                <w:bCs/>
                <w:sz w:val="28"/>
                <w:szCs w:val="28"/>
              </w:rPr>
              <w:t>…..</w:t>
            </w:r>
          </w:p>
          <w:p w14:paraId="71AA57E1" w14:textId="4565B5EB" w:rsidR="002D4FEC" w:rsidRPr="0096340D" w:rsidRDefault="002D4FEC" w:rsidP="00B219CD">
            <w:pPr>
              <w:pStyle w:val="a8"/>
              <w:spacing w:before="0" w:beforeAutospacing="0" w:after="0" w:afterAutospacing="0"/>
              <w:ind w:firstLine="709"/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5477D76F" w14:textId="4797D10A" w:rsidR="00E64C6A" w:rsidRDefault="00E64C6A" w:rsidP="00911246">
      <w:pPr>
        <w:spacing w:after="0" w:line="240" w:lineRule="auto"/>
        <w:rPr>
          <w:rFonts w:ascii="Times New Roman" w:hAnsi="Times New Roman" w:cs="Times New Roman"/>
          <w:i/>
        </w:rPr>
      </w:pPr>
    </w:p>
    <w:p w14:paraId="263B5263" w14:textId="77777777" w:rsidR="00B219CD" w:rsidRPr="008919BF" w:rsidRDefault="00B219CD" w:rsidP="00911246">
      <w:pPr>
        <w:spacing w:after="0" w:line="240" w:lineRule="auto"/>
        <w:rPr>
          <w:rFonts w:ascii="Times New Roman" w:hAnsi="Times New Roman" w:cs="Times New Roman"/>
          <w:i/>
        </w:rPr>
      </w:pPr>
    </w:p>
    <w:sectPr w:rsidR="00B219CD" w:rsidRPr="008919BF" w:rsidSect="00FB5560">
      <w:headerReference w:type="default" r:id="rId17"/>
      <w:pgSz w:w="16838" w:h="11906" w:orient="landscape"/>
      <w:pgMar w:top="0" w:right="851" w:bottom="567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44097" w14:textId="77777777" w:rsidR="00F52F66" w:rsidRDefault="00F52F66" w:rsidP="00DD454E">
      <w:pPr>
        <w:spacing w:after="0" w:line="240" w:lineRule="auto"/>
      </w:pPr>
      <w:r>
        <w:separator/>
      </w:r>
    </w:p>
  </w:endnote>
  <w:endnote w:type="continuationSeparator" w:id="0">
    <w:p w14:paraId="032A7D16" w14:textId="77777777" w:rsidR="00F52F66" w:rsidRDefault="00F52F66" w:rsidP="00DD4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Segoe U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063F4" w14:textId="77777777" w:rsidR="00F52F66" w:rsidRDefault="00F52F66" w:rsidP="00DD454E">
      <w:pPr>
        <w:spacing w:after="0" w:line="240" w:lineRule="auto"/>
      </w:pPr>
      <w:r>
        <w:separator/>
      </w:r>
    </w:p>
  </w:footnote>
  <w:footnote w:type="continuationSeparator" w:id="0">
    <w:p w14:paraId="55748CD1" w14:textId="77777777" w:rsidR="00F52F66" w:rsidRDefault="00F52F66" w:rsidP="00DD4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164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04EFDE0" w14:textId="77777777" w:rsidR="00C811BA" w:rsidRPr="00E222BF" w:rsidRDefault="00C811BA" w:rsidP="00C541FA">
        <w:pPr>
          <w:pStyle w:val="ab"/>
          <w:jc w:val="center"/>
          <w:rPr>
            <w:rFonts w:ascii="Times New Roman" w:hAnsi="Times New Roman" w:cs="Times New Roman"/>
          </w:rPr>
        </w:pPr>
        <w:r w:rsidRPr="00E222BF">
          <w:rPr>
            <w:rFonts w:ascii="Times New Roman" w:hAnsi="Times New Roman" w:cs="Times New Roman"/>
          </w:rPr>
          <w:fldChar w:fldCharType="begin"/>
        </w:r>
        <w:r w:rsidRPr="00E222BF">
          <w:rPr>
            <w:rFonts w:ascii="Times New Roman" w:hAnsi="Times New Roman" w:cs="Times New Roman"/>
          </w:rPr>
          <w:instrText>PAGE   \* MERGEFORMAT</w:instrText>
        </w:r>
        <w:r w:rsidRPr="00E222BF">
          <w:rPr>
            <w:rFonts w:ascii="Times New Roman" w:hAnsi="Times New Roman" w:cs="Times New Roman"/>
          </w:rPr>
          <w:fldChar w:fldCharType="separate"/>
        </w:r>
        <w:r w:rsidR="00DA17B7">
          <w:rPr>
            <w:rFonts w:ascii="Times New Roman" w:hAnsi="Times New Roman" w:cs="Times New Roman"/>
            <w:noProof/>
          </w:rPr>
          <w:t>2</w:t>
        </w:r>
        <w:r w:rsidRPr="00E222B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75C59"/>
    <w:multiLevelType w:val="hybridMultilevel"/>
    <w:tmpl w:val="BCDE37D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756F8"/>
    <w:multiLevelType w:val="hybridMultilevel"/>
    <w:tmpl w:val="9828B5E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D07F9"/>
    <w:multiLevelType w:val="hybridMultilevel"/>
    <w:tmpl w:val="52F0586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24A6F"/>
    <w:multiLevelType w:val="multilevel"/>
    <w:tmpl w:val="B65205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73"/>
    <w:rsid w:val="00000C37"/>
    <w:rsid w:val="00000FC0"/>
    <w:rsid w:val="00001CB7"/>
    <w:rsid w:val="0001563C"/>
    <w:rsid w:val="00016CEC"/>
    <w:rsid w:val="00020D5C"/>
    <w:rsid w:val="00034E10"/>
    <w:rsid w:val="0003645B"/>
    <w:rsid w:val="00044043"/>
    <w:rsid w:val="00050773"/>
    <w:rsid w:val="00050D0E"/>
    <w:rsid w:val="000558C5"/>
    <w:rsid w:val="00060CC3"/>
    <w:rsid w:val="00060D23"/>
    <w:rsid w:val="000700DA"/>
    <w:rsid w:val="00073EE5"/>
    <w:rsid w:val="00075481"/>
    <w:rsid w:val="000850EA"/>
    <w:rsid w:val="0008555C"/>
    <w:rsid w:val="000876CC"/>
    <w:rsid w:val="000942BB"/>
    <w:rsid w:val="000B2D4D"/>
    <w:rsid w:val="000B3338"/>
    <w:rsid w:val="000B74D5"/>
    <w:rsid w:val="000B7979"/>
    <w:rsid w:val="000C02B6"/>
    <w:rsid w:val="000D5E4D"/>
    <w:rsid w:val="000E0F6B"/>
    <w:rsid w:val="000E4F6E"/>
    <w:rsid w:val="000E7657"/>
    <w:rsid w:val="000F1884"/>
    <w:rsid w:val="000F66F4"/>
    <w:rsid w:val="00111404"/>
    <w:rsid w:val="0011362B"/>
    <w:rsid w:val="0012692A"/>
    <w:rsid w:val="00127BB1"/>
    <w:rsid w:val="00131A6E"/>
    <w:rsid w:val="00133E44"/>
    <w:rsid w:val="00146CE0"/>
    <w:rsid w:val="00160B31"/>
    <w:rsid w:val="00161F2C"/>
    <w:rsid w:val="00162A55"/>
    <w:rsid w:val="00162D5D"/>
    <w:rsid w:val="00163356"/>
    <w:rsid w:val="0016409E"/>
    <w:rsid w:val="00166124"/>
    <w:rsid w:val="0018533D"/>
    <w:rsid w:val="00185E8C"/>
    <w:rsid w:val="001A50F5"/>
    <w:rsid w:val="001A6A51"/>
    <w:rsid w:val="001A7F43"/>
    <w:rsid w:val="001B2765"/>
    <w:rsid w:val="001C21CB"/>
    <w:rsid w:val="001C21E2"/>
    <w:rsid w:val="001D5D0A"/>
    <w:rsid w:val="001E08D9"/>
    <w:rsid w:val="001E6AED"/>
    <w:rsid w:val="001F54C9"/>
    <w:rsid w:val="001F6E58"/>
    <w:rsid w:val="00200BC9"/>
    <w:rsid w:val="00202E5F"/>
    <w:rsid w:val="00207BA4"/>
    <w:rsid w:val="00210023"/>
    <w:rsid w:val="002135C0"/>
    <w:rsid w:val="002136B4"/>
    <w:rsid w:val="00220781"/>
    <w:rsid w:val="002323B0"/>
    <w:rsid w:val="00242F6A"/>
    <w:rsid w:val="0025547B"/>
    <w:rsid w:val="002617DC"/>
    <w:rsid w:val="00261A7C"/>
    <w:rsid w:val="00274A65"/>
    <w:rsid w:val="00275CE5"/>
    <w:rsid w:val="00281FF4"/>
    <w:rsid w:val="00284D0F"/>
    <w:rsid w:val="0028666C"/>
    <w:rsid w:val="00286E56"/>
    <w:rsid w:val="002878AA"/>
    <w:rsid w:val="002947BA"/>
    <w:rsid w:val="002A3289"/>
    <w:rsid w:val="002A7A45"/>
    <w:rsid w:val="002B20AE"/>
    <w:rsid w:val="002B796C"/>
    <w:rsid w:val="002B7AE7"/>
    <w:rsid w:val="002C5F15"/>
    <w:rsid w:val="002D4FEC"/>
    <w:rsid w:val="002D652A"/>
    <w:rsid w:val="002E4C35"/>
    <w:rsid w:val="00306EA5"/>
    <w:rsid w:val="00307DC3"/>
    <w:rsid w:val="00314CCE"/>
    <w:rsid w:val="003167A6"/>
    <w:rsid w:val="003255B5"/>
    <w:rsid w:val="0033581A"/>
    <w:rsid w:val="00343343"/>
    <w:rsid w:val="003448F7"/>
    <w:rsid w:val="00350B4D"/>
    <w:rsid w:val="0035104C"/>
    <w:rsid w:val="003521A0"/>
    <w:rsid w:val="0035236A"/>
    <w:rsid w:val="00361D5F"/>
    <w:rsid w:val="00364971"/>
    <w:rsid w:val="0036583A"/>
    <w:rsid w:val="003677B1"/>
    <w:rsid w:val="00371306"/>
    <w:rsid w:val="00373599"/>
    <w:rsid w:val="00374CAE"/>
    <w:rsid w:val="003956F4"/>
    <w:rsid w:val="003A5333"/>
    <w:rsid w:val="003A771B"/>
    <w:rsid w:val="003B0F82"/>
    <w:rsid w:val="003B2D03"/>
    <w:rsid w:val="003C7E44"/>
    <w:rsid w:val="003D2ED8"/>
    <w:rsid w:val="003D7B26"/>
    <w:rsid w:val="003E4040"/>
    <w:rsid w:val="0040782C"/>
    <w:rsid w:val="00407AE5"/>
    <w:rsid w:val="00416B75"/>
    <w:rsid w:val="00417FCE"/>
    <w:rsid w:val="004243BF"/>
    <w:rsid w:val="004262DD"/>
    <w:rsid w:val="00432EFD"/>
    <w:rsid w:val="00440764"/>
    <w:rsid w:val="00440A95"/>
    <w:rsid w:val="004572F8"/>
    <w:rsid w:val="004579E3"/>
    <w:rsid w:val="004626B3"/>
    <w:rsid w:val="00480DD1"/>
    <w:rsid w:val="00487EC7"/>
    <w:rsid w:val="004918C4"/>
    <w:rsid w:val="004A12F1"/>
    <w:rsid w:val="004B01F5"/>
    <w:rsid w:val="004B3776"/>
    <w:rsid w:val="004C20B5"/>
    <w:rsid w:val="004C6460"/>
    <w:rsid w:val="004D3A6A"/>
    <w:rsid w:val="004D3CEE"/>
    <w:rsid w:val="004D613F"/>
    <w:rsid w:val="004D61FF"/>
    <w:rsid w:val="004F2F59"/>
    <w:rsid w:val="005011C7"/>
    <w:rsid w:val="00503EBB"/>
    <w:rsid w:val="005160A3"/>
    <w:rsid w:val="00530C50"/>
    <w:rsid w:val="00540405"/>
    <w:rsid w:val="00544053"/>
    <w:rsid w:val="00560462"/>
    <w:rsid w:val="00570C82"/>
    <w:rsid w:val="00576D9B"/>
    <w:rsid w:val="005873C3"/>
    <w:rsid w:val="00591ED1"/>
    <w:rsid w:val="0059707D"/>
    <w:rsid w:val="005973EE"/>
    <w:rsid w:val="005A1918"/>
    <w:rsid w:val="005A59A8"/>
    <w:rsid w:val="005B2769"/>
    <w:rsid w:val="005C689B"/>
    <w:rsid w:val="005D5117"/>
    <w:rsid w:val="005D5FD0"/>
    <w:rsid w:val="005E13B6"/>
    <w:rsid w:val="005E32B0"/>
    <w:rsid w:val="005F34CF"/>
    <w:rsid w:val="005F7EE9"/>
    <w:rsid w:val="00603456"/>
    <w:rsid w:val="00623753"/>
    <w:rsid w:val="006271E4"/>
    <w:rsid w:val="00630086"/>
    <w:rsid w:val="00634A16"/>
    <w:rsid w:val="00641370"/>
    <w:rsid w:val="00655960"/>
    <w:rsid w:val="00663DF3"/>
    <w:rsid w:val="00664D47"/>
    <w:rsid w:val="0066501B"/>
    <w:rsid w:val="0066595D"/>
    <w:rsid w:val="00684AA2"/>
    <w:rsid w:val="00690CCB"/>
    <w:rsid w:val="006971A0"/>
    <w:rsid w:val="006A20CF"/>
    <w:rsid w:val="006A4482"/>
    <w:rsid w:val="006A7352"/>
    <w:rsid w:val="006B1D89"/>
    <w:rsid w:val="006B6E7E"/>
    <w:rsid w:val="006C1548"/>
    <w:rsid w:val="006D76AF"/>
    <w:rsid w:val="006E0C6B"/>
    <w:rsid w:val="006E1A93"/>
    <w:rsid w:val="006F3953"/>
    <w:rsid w:val="006F46FD"/>
    <w:rsid w:val="006F794B"/>
    <w:rsid w:val="00701CA9"/>
    <w:rsid w:val="00703C5D"/>
    <w:rsid w:val="00705054"/>
    <w:rsid w:val="0072041B"/>
    <w:rsid w:val="00721A78"/>
    <w:rsid w:val="00723228"/>
    <w:rsid w:val="007233D8"/>
    <w:rsid w:val="00733653"/>
    <w:rsid w:val="00736DE5"/>
    <w:rsid w:val="00744C52"/>
    <w:rsid w:val="00756FF0"/>
    <w:rsid w:val="00760445"/>
    <w:rsid w:val="007616F9"/>
    <w:rsid w:val="00772C46"/>
    <w:rsid w:val="00774251"/>
    <w:rsid w:val="00776226"/>
    <w:rsid w:val="00787E24"/>
    <w:rsid w:val="0079375F"/>
    <w:rsid w:val="0079538E"/>
    <w:rsid w:val="007A397B"/>
    <w:rsid w:val="007B4B53"/>
    <w:rsid w:val="007C239E"/>
    <w:rsid w:val="007C24D6"/>
    <w:rsid w:val="007C6050"/>
    <w:rsid w:val="007F1117"/>
    <w:rsid w:val="007F44D5"/>
    <w:rsid w:val="007F7002"/>
    <w:rsid w:val="00801FA7"/>
    <w:rsid w:val="00810783"/>
    <w:rsid w:val="00820B5A"/>
    <w:rsid w:val="00824670"/>
    <w:rsid w:val="008456C4"/>
    <w:rsid w:val="008532E3"/>
    <w:rsid w:val="0085371A"/>
    <w:rsid w:val="008551B1"/>
    <w:rsid w:val="00857439"/>
    <w:rsid w:val="00865EB0"/>
    <w:rsid w:val="00866915"/>
    <w:rsid w:val="00877B93"/>
    <w:rsid w:val="00881404"/>
    <w:rsid w:val="00882F39"/>
    <w:rsid w:val="008878A8"/>
    <w:rsid w:val="008919BF"/>
    <w:rsid w:val="00893982"/>
    <w:rsid w:val="008B0793"/>
    <w:rsid w:val="008B235E"/>
    <w:rsid w:val="008B3012"/>
    <w:rsid w:val="008B5F03"/>
    <w:rsid w:val="008B6910"/>
    <w:rsid w:val="008C41B5"/>
    <w:rsid w:val="008C5854"/>
    <w:rsid w:val="008D54F3"/>
    <w:rsid w:val="008D741E"/>
    <w:rsid w:val="008E2802"/>
    <w:rsid w:val="008E3F5C"/>
    <w:rsid w:val="008E7DC7"/>
    <w:rsid w:val="0090122D"/>
    <w:rsid w:val="0090193D"/>
    <w:rsid w:val="00904508"/>
    <w:rsid w:val="00911246"/>
    <w:rsid w:val="00933D32"/>
    <w:rsid w:val="00935220"/>
    <w:rsid w:val="0095577F"/>
    <w:rsid w:val="0096340D"/>
    <w:rsid w:val="009641EC"/>
    <w:rsid w:val="00965AB4"/>
    <w:rsid w:val="00970B8C"/>
    <w:rsid w:val="009865BD"/>
    <w:rsid w:val="00994725"/>
    <w:rsid w:val="00995B5D"/>
    <w:rsid w:val="009A2604"/>
    <w:rsid w:val="009A3437"/>
    <w:rsid w:val="009C0C3A"/>
    <w:rsid w:val="009C231D"/>
    <w:rsid w:val="009C5393"/>
    <w:rsid w:val="009D543B"/>
    <w:rsid w:val="009E261A"/>
    <w:rsid w:val="009E2D0B"/>
    <w:rsid w:val="009E75FA"/>
    <w:rsid w:val="009F54A0"/>
    <w:rsid w:val="00A11EEB"/>
    <w:rsid w:val="00A12DD7"/>
    <w:rsid w:val="00A14DAA"/>
    <w:rsid w:val="00A260D2"/>
    <w:rsid w:val="00A30C24"/>
    <w:rsid w:val="00A3231B"/>
    <w:rsid w:val="00A338A3"/>
    <w:rsid w:val="00A40C87"/>
    <w:rsid w:val="00A415AF"/>
    <w:rsid w:val="00A524FD"/>
    <w:rsid w:val="00A5766A"/>
    <w:rsid w:val="00A64A08"/>
    <w:rsid w:val="00A65ACC"/>
    <w:rsid w:val="00A6676F"/>
    <w:rsid w:val="00A91363"/>
    <w:rsid w:val="00A92595"/>
    <w:rsid w:val="00A959DF"/>
    <w:rsid w:val="00AA39F5"/>
    <w:rsid w:val="00AB2646"/>
    <w:rsid w:val="00AB7510"/>
    <w:rsid w:val="00AC14BC"/>
    <w:rsid w:val="00AC171E"/>
    <w:rsid w:val="00AD0A52"/>
    <w:rsid w:val="00AD4E8C"/>
    <w:rsid w:val="00AD52E4"/>
    <w:rsid w:val="00AE51E0"/>
    <w:rsid w:val="00AF18AE"/>
    <w:rsid w:val="00B05FCE"/>
    <w:rsid w:val="00B078B4"/>
    <w:rsid w:val="00B07B3B"/>
    <w:rsid w:val="00B1003D"/>
    <w:rsid w:val="00B124E7"/>
    <w:rsid w:val="00B219CD"/>
    <w:rsid w:val="00B24914"/>
    <w:rsid w:val="00B27214"/>
    <w:rsid w:val="00B317B7"/>
    <w:rsid w:val="00B40457"/>
    <w:rsid w:val="00B51EF4"/>
    <w:rsid w:val="00B521C1"/>
    <w:rsid w:val="00B5683E"/>
    <w:rsid w:val="00B60552"/>
    <w:rsid w:val="00B63601"/>
    <w:rsid w:val="00B73B56"/>
    <w:rsid w:val="00B755F8"/>
    <w:rsid w:val="00B77071"/>
    <w:rsid w:val="00B804E6"/>
    <w:rsid w:val="00B93DDA"/>
    <w:rsid w:val="00B949A1"/>
    <w:rsid w:val="00BB524E"/>
    <w:rsid w:val="00BB677A"/>
    <w:rsid w:val="00BB7406"/>
    <w:rsid w:val="00BC66BC"/>
    <w:rsid w:val="00BD1D7E"/>
    <w:rsid w:val="00BD71B6"/>
    <w:rsid w:val="00BE1A0E"/>
    <w:rsid w:val="00BE469F"/>
    <w:rsid w:val="00BF3EAA"/>
    <w:rsid w:val="00C062E1"/>
    <w:rsid w:val="00C24D71"/>
    <w:rsid w:val="00C33F3D"/>
    <w:rsid w:val="00C35E23"/>
    <w:rsid w:val="00C541FA"/>
    <w:rsid w:val="00C55520"/>
    <w:rsid w:val="00C56319"/>
    <w:rsid w:val="00C60D54"/>
    <w:rsid w:val="00C641FE"/>
    <w:rsid w:val="00C73A35"/>
    <w:rsid w:val="00C749FE"/>
    <w:rsid w:val="00C811BA"/>
    <w:rsid w:val="00C8533F"/>
    <w:rsid w:val="00C93268"/>
    <w:rsid w:val="00C949AD"/>
    <w:rsid w:val="00CA1804"/>
    <w:rsid w:val="00CA6C92"/>
    <w:rsid w:val="00CB343D"/>
    <w:rsid w:val="00CB4289"/>
    <w:rsid w:val="00CB79B1"/>
    <w:rsid w:val="00CC056C"/>
    <w:rsid w:val="00CC4475"/>
    <w:rsid w:val="00CC605D"/>
    <w:rsid w:val="00CD1DDD"/>
    <w:rsid w:val="00CE6E7C"/>
    <w:rsid w:val="00CF4863"/>
    <w:rsid w:val="00CF5462"/>
    <w:rsid w:val="00D02272"/>
    <w:rsid w:val="00D0671B"/>
    <w:rsid w:val="00D2546F"/>
    <w:rsid w:val="00D25FE9"/>
    <w:rsid w:val="00D2664E"/>
    <w:rsid w:val="00D3683E"/>
    <w:rsid w:val="00D450E2"/>
    <w:rsid w:val="00D468BB"/>
    <w:rsid w:val="00D501B6"/>
    <w:rsid w:val="00D51086"/>
    <w:rsid w:val="00D51FC9"/>
    <w:rsid w:val="00D81639"/>
    <w:rsid w:val="00D8501E"/>
    <w:rsid w:val="00D9487B"/>
    <w:rsid w:val="00D94F5F"/>
    <w:rsid w:val="00D96C93"/>
    <w:rsid w:val="00D97336"/>
    <w:rsid w:val="00DA1638"/>
    <w:rsid w:val="00DA17B7"/>
    <w:rsid w:val="00DA473D"/>
    <w:rsid w:val="00DB0A3E"/>
    <w:rsid w:val="00DB1E6A"/>
    <w:rsid w:val="00DB293C"/>
    <w:rsid w:val="00DB2FC6"/>
    <w:rsid w:val="00DB7C3A"/>
    <w:rsid w:val="00DC04BA"/>
    <w:rsid w:val="00DC1DFD"/>
    <w:rsid w:val="00DD454E"/>
    <w:rsid w:val="00DE2B89"/>
    <w:rsid w:val="00DE3574"/>
    <w:rsid w:val="00E16F6C"/>
    <w:rsid w:val="00E222BF"/>
    <w:rsid w:val="00E22BBF"/>
    <w:rsid w:val="00E26473"/>
    <w:rsid w:val="00E2649F"/>
    <w:rsid w:val="00E26EDA"/>
    <w:rsid w:val="00E30327"/>
    <w:rsid w:val="00E315C6"/>
    <w:rsid w:val="00E36315"/>
    <w:rsid w:val="00E41725"/>
    <w:rsid w:val="00E41D0C"/>
    <w:rsid w:val="00E477E9"/>
    <w:rsid w:val="00E51868"/>
    <w:rsid w:val="00E64C6A"/>
    <w:rsid w:val="00E65EE2"/>
    <w:rsid w:val="00E81433"/>
    <w:rsid w:val="00E824FF"/>
    <w:rsid w:val="00E82DA9"/>
    <w:rsid w:val="00E83F0A"/>
    <w:rsid w:val="00E84A72"/>
    <w:rsid w:val="00E933B3"/>
    <w:rsid w:val="00E978C7"/>
    <w:rsid w:val="00EA36EC"/>
    <w:rsid w:val="00EA3E66"/>
    <w:rsid w:val="00EA59E2"/>
    <w:rsid w:val="00EC1A8B"/>
    <w:rsid w:val="00ED00EB"/>
    <w:rsid w:val="00ED27B0"/>
    <w:rsid w:val="00ED6A2F"/>
    <w:rsid w:val="00ED6E20"/>
    <w:rsid w:val="00EE06CB"/>
    <w:rsid w:val="00F02255"/>
    <w:rsid w:val="00F035B3"/>
    <w:rsid w:val="00F11ADC"/>
    <w:rsid w:val="00F254C5"/>
    <w:rsid w:val="00F42D25"/>
    <w:rsid w:val="00F446B1"/>
    <w:rsid w:val="00F4480E"/>
    <w:rsid w:val="00F46882"/>
    <w:rsid w:val="00F52F66"/>
    <w:rsid w:val="00F6594D"/>
    <w:rsid w:val="00F7117B"/>
    <w:rsid w:val="00F760CB"/>
    <w:rsid w:val="00F803B1"/>
    <w:rsid w:val="00F86BBC"/>
    <w:rsid w:val="00F960D4"/>
    <w:rsid w:val="00F96E68"/>
    <w:rsid w:val="00FA501E"/>
    <w:rsid w:val="00FA6DB6"/>
    <w:rsid w:val="00FB5560"/>
    <w:rsid w:val="00FB6CDD"/>
    <w:rsid w:val="00FD37B6"/>
    <w:rsid w:val="00FD66E9"/>
    <w:rsid w:val="00FD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C8ACDBD"/>
  <w15:docId w15:val="{581A5CD7-67E1-45B2-A601-CCED4BE84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54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B2D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character" w:styleId="a4">
    <w:name w:val="Emphasis"/>
    <w:basedOn w:val="a0"/>
    <w:uiPriority w:val="20"/>
    <w:qFormat/>
    <w:rsid w:val="00CE6E7C"/>
    <w:rPr>
      <w:i/>
      <w:iCs/>
    </w:rPr>
  </w:style>
  <w:style w:type="paragraph" w:styleId="a5">
    <w:name w:val="List Paragraph"/>
    <w:basedOn w:val="a"/>
    <w:uiPriority w:val="34"/>
    <w:qFormat/>
    <w:rsid w:val="00F022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3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9326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nhideWhenUsed/>
    <w:rsid w:val="00E83F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284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7548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D454E"/>
  </w:style>
  <w:style w:type="paragraph" w:styleId="ad">
    <w:name w:val="footer"/>
    <w:basedOn w:val="a"/>
    <w:link w:val="ae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D454E"/>
  </w:style>
  <w:style w:type="paragraph" w:customStyle="1" w:styleId="rvps2">
    <w:name w:val="rvps2"/>
    <w:basedOn w:val="a"/>
    <w:rsid w:val="00C8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C811BA"/>
  </w:style>
  <w:style w:type="character" w:customStyle="1" w:styleId="rvts11">
    <w:name w:val="rvts11"/>
    <w:basedOn w:val="a0"/>
    <w:rsid w:val="00C811BA"/>
  </w:style>
  <w:style w:type="character" w:styleId="af">
    <w:name w:val="Hyperlink"/>
    <w:basedOn w:val="a0"/>
    <w:uiPriority w:val="99"/>
    <w:semiHidden/>
    <w:unhideWhenUsed/>
    <w:rsid w:val="00C811BA"/>
    <w:rPr>
      <w:color w:val="0000FF"/>
      <w:u w:val="single"/>
    </w:rPr>
  </w:style>
  <w:style w:type="table" w:customStyle="1" w:styleId="11">
    <w:name w:val="Сітка таблиці1"/>
    <w:basedOn w:val="a1"/>
    <w:next w:val="a9"/>
    <w:uiPriority w:val="39"/>
    <w:rsid w:val="00AB7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B2D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r">
    <w:name w:val="tr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l">
    <w:name w:val="tl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basedOn w:val="a0"/>
    <w:rsid w:val="005C689B"/>
  </w:style>
  <w:style w:type="paragraph" w:customStyle="1" w:styleId="af0">
    <w:name w:val="Знак Знак Знак Знак"/>
    <w:basedOn w:val="a"/>
    <w:rsid w:val="005A59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2">
    <w:name w:val="rvps12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c">
    <w:name w:val="tc"/>
    <w:basedOn w:val="a"/>
    <w:rsid w:val="002D4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7F1117"/>
  </w:style>
  <w:style w:type="paragraph" w:customStyle="1" w:styleId="31">
    <w:name w:val="Знак Знак3 Знак Знак Знак Знак1 Знак Знак"/>
    <w:basedOn w:val="a"/>
    <w:rsid w:val="006A735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1">
    <w:name w:val="Нормальний текст"/>
    <w:basedOn w:val="a"/>
    <w:rsid w:val="00AD0A52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f2">
    <w:name w:val="Body Text"/>
    <w:basedOn w:val="a"/>
    <w:link w:val="af3"/>
    <w:rsid w:val="00D450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f3">
    <w:name w:val="Основний текст Знак"/>
    <w:basedOn w:val="a0"/>
    <w:link w:val="af2"/>
    <w:rsid w:val="00D450E2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64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88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3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4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9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23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8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10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40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4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2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00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7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465A9-5056-4D3B-89AE-B06740ED2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Анна Біленко</cp:lastModifiedBy>
  <cp:revision>68</cp:revision>
  <cp:lastPrinted>2023-10-30T13:44:00Z</cp:lastPrinted>
  <dcterms:created xsi:type="dcterms:W3CDTF">2022-05-27T12:37:00Z</dcterms:created>
  <dcterms:modified xsi:type="dcterms:W3CDTF">2023-12-06T10:23:00Z</dcterms:modified>
</cp:coreProperties>
</file>