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766" w:rsidRPr="00AA3031" w:rsidRDefault="00C11766" w:rsidP="00C11766">
      <w:pPr>
        <w:ind w:left="140" w:firstLine="489"/>
        <w:jc w:val="center"/>
        <w:rPr>
          <w:rFonts w:cs="Times New Roman"/>
        </w:rPr>
      </w:pPr>
      <w:bookmarkStart w:id="0" w:name="_GoBack"/>
      <w:r w:rsidRPr="00AA3031">
        <w:rPr>
          <w:rFonts w:cs="Times New Roman"/>
        </w:rPr>
        <w:t>ОБҐРУНТУВАННЯ</w:t>
      </w:r>
    </w:p>
    <w:p w:rsidR="00C11766" w:rsidRPr="00AA3031" w:rsidRDefault="00DF5525" w:rsidP="00DF5525">
      <w:pPr>
        <w:ind w:left="140" w:firstLine="489"/>
        <w:jc w:val="center"/>
        <w:rPr>
          <w:rFonts w:cs="Times New Roman"/>
          <w:lang w:val="ru-RU"/>
        </w:rPr>
      </w:pPr>
      <w:r w:rsidRPr="00AA3031">
        <w:rPr>
          <w:rFonts w:cs="Times New Roman"/>
        </w:rPr>
        <w:t>щодо схвалення проєкту постанови НКРЕКП</w:t>
      </w:r>
      <w:r w:rsidR="00C11766" w:rsidRPr="00AA3031">
        <w:rPr>
          <w:rFonts w:cs="Times New Roman"/>
        </w:rPr>
        <w:t xml:space="preserve"> </w:t>
      </w:r>
    </w:p>
    <w:p w:rsidR="001B4963" w:rsidRPr="00AA3031" w:rsidRDefault="00C11766" w:rsidP="001B4963">
      <w:pPr>
        <w:ind w:left="140" w:firstLine="489"/>
        <w:jc w:val="center"/>
        <w:rPr>
          <w:rFonts w:cs="Times New Roman"/>
        </w:rPr>
      </w:pPr>
      <w:r w:rsidRPr="00AA3031">
        <w:rPr>
          <w:rFonts w:cs="Times New Roman"/>
        </w:rPr>
        <w:t xml:space="preserve">«Про затвердження Змін до Кодексу </w:t>
      </w:r>
      <w:r w:rsidR="0068718A" w:rsidRPr="00AA3031">
        <w:rPr>
          <w:rFonts w:cs="Times New Roman"/>
        </w:rPr>
        <w:t xml:space="preserve">комерційного обліку </w:t>
      </w:r>
      <w:r w:rsidR="0068718A" w:rsidRPr="00AA3031">
        <w:rPr>
          <w:rFonts w:cs="Times New Roman"/>
        </w:rPr>
        <w:br/>
        <w:t>електричної енергії</w:t>
      </w:r>
      <w:r w:rsidRPr="00AA3031">
        <w:rPr>
          <w:rFonts w:cs="Times New Roman"/>
        </w:rPr>
        <w:t>»</w:t>
      </w:r>
    </w:p>
    <w:p w:rsidR="00296DFC" w:rsidRPr="00AA3031" w:rsidRDefault="00296DFC" w:rsidP="001B4963">
      <w:pPr>
        <w:ind w:left="140" w:firstLine="489"/>
        <w:jc w:val="center"/>
        <w:rPr>
          <w:rFonts w:cs="Times New Roman"/>
          <w:b/>
        </w:rPr>
      </w:pPr>
    </w:p>
    <w:p w:rsidR="000729FB" w:rsidRPr="00AA3031" w:rsidRDefault="0068718A" w:rsidP="001B4963">
      <w:pPr>
        <w:ind w:firstLine="489"/>
        <w:jc w:val="both"/>
        <w:rPr>
          <w:rFonts w:cs="Times New Roman"/>
        </w:rPr>
      </w:pPr>
      <w:r w:rsidRPr="00AA3031">
        <w:rPr>
          <w:rFonts w:cs="Times New Roman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НКРЕКП), на ринку електричної енергії належать, зокрема, затвердження кодексу комерційного обліку електричної енергії.</w:t>
      </w:r>
    </w:p>
    <w:p w:rsidR="0089216D" w:rsidRPr="00AA3031" w:rsidRDefault="00793AC2" w:rsidP="0012198C">
      <w:pPr>
        <w:ind w:firstLine="567"/>
        <w:jc w:val="both"/>
        <w:rPr>
          <w:rFonts w:cs="Times New Roman"/>
          <w:color w:val="000000"/>
        </w:rPr>
      </w:pPr>
      <w:r w:rsidRPr="00AA3031">
        <w:rPr>
          <w:rFonts w:cs="Times New Roman"/>
        </w:rPr>
        <w:t xml:space="preserve">З метою </w:t>
      </w:r>
      <w:r w:rsidR="00B8590D" w:rsidRPr="00AA3031">
        <w:rPr>
          <w:rFonts w:cs="Times New Roman"/>
        </w:rPr>
        <w:t>приведення положень Кодексу комерційного обліку електричної енергії, який затверджено постановою НКРЕКП від 14.03.2018 № 311 (далі – Кодекс) у відповідність до вимог Закону України «</w:t>
      </w:r>
      <w:r w:rsidR="00286AE0" w:rsidRPr="00AA3031">
        <w:rPr>
          <w:rFonts w:cs="Times New Roman"/>
        </w:rPr>
        <w:t>Про внесення змін до деяких законів України щодо відновлення та «зеленої» трансформації енергетичної системи України»</w:t>
      </w:r>
      <w:r w:rsidR="00FC1A33" w:rsidRPr="00AA3031">
        <w:rPr>
          <w:rFonts w:cs="Times New Roman"/>
        </w:rPr>
        <w:t xml:space="preserve"> Департаментом із регулювання відносин у сфері енергетики розроблено </w:t>
      </w:r>
      <w:proofErr w:type="spellStart"/>
      <w:r w:rsidR="00FC1A33" w:rsidRPr="00AA3031">
        <w:rPr>
          <w:rFonts w:cs="Times New Roman"/>
        </w:rPr>
        <w:t>проєкт</w:t>
      </w:r>
      <w:proofErr w:type="spellEnd"/>
      <w:r w:rsidR="00FC1A33" w:rsidRPr="00AA3031">
        <w:rPr>
          <w:rFonts w:cs="Times New Roman"/>
        </w:rPr>
        <w:t xml:space="preserve"> постанови «Про затвердження Змін до Кодексу комерційного обліку електричної енергії» (далі – </w:t>
      </w:r>
      <w:proofErr w:type="spellStart"/>
      <w:r w:rsidR="00FC1A33" w:rsidRPr="00AA3031">
        <w:rPr>
          <w:rFonts w:cs="Times New Roman"/>
        </w:rPr>
        <w:t>Проєкт</w:t>
      </w:r>
      <w:proofErr w:type="spellEnd"/>
      <w:r w:rsidR="00FC1A33" w:rsidRPr="00AA3031">
        <w:rPr>
          <w:rFonts w:cs="Times New Roman"/>
        </w:rPr>
        <w:t xml:space="preserve"> постанови),</w:t>
      </w:r>
      <w:r w:rsidR="00B8590D" w:rsidRPr="00AA3031">
        <w:rPr>
          <w:rFonts w:cs="Times New Roman"/>
        </w:rPr>
        <w:t xml:space="preserve"> яким</w:t>
      </w:r>
      <w:r w:rsidR="00FC1A33" w:rsidRPr="00AA3031">
        <w:rPr>
          <w:rFonts w:cs="Times New Roman"/>
        </w:rPr>
        <w:t xml:space="preserve"> передбачено</w:t>
      </w:r>
      <w:r w:rsidR="0035341D" w:rsidRPr="00AA3031">
        <w:rPr>
          <w:rFonts w:cs="Times New Roman"/>
        </w:rPr>
        <w:t xml:space="preserve"> </w:t>
      </w:r>
      <w:r w:rsidR="0035341D" w:rsidRPr="00AA3031">
        <w:rPr>
          <w:rStyle w:val="rvts44"/>
          <w:rFonts w:cs="Times New Roman"/>
          <w:bCs/>
        </w:rPr>
        <w:t>внесення до Кодексу вимог щодо особливостей організації комерційного обліку для</w:t>
      </w:r>
      <w:r w:rsidR="00FC1A33" w:rsidRPr="00AA3031">
        <w:rPr>
          <w:rFonts w:cs="Times New Roman"/>
        </w:rPr>
        <w:t>:</w:t>
      </w:r>
    </w:p>
    <w:p w:rsidR="0035341D" w:rsidRPr="00AA3031" w:rsidRDefault="00DB4A58" w:rsidP="0035341D">
      <w:pPr>
        <w:ind w:firstLine="567"/>
        <w:jc w:val="both"/>
        <w:rPr>
          <w:rStyle w:val="rvts44"/>
          <w:rFonts w:cs="Times New Roman"/>
          <w:bCs/>
        </w:rPr>
      </w:pPr>
      <w:r w:rsidRPr="00AA3031">
        <w:rPr>
          <w:rStyle w:val="rvts44"/>
          <w:rFonts w:cs="Times New Roman"/>
          <w:bCs/>
        </w:rPr>
        <w:t>активних споживачів</w:t>
      </w:r>
      <w:r w:rsidR="0035341D" w:rsidRPr="00AA3031">
        <w:rPr>
          <w:rStyle w:val="rvts44"/>
          <w:rFonts w:cs="Times New Roman"/>
          <w:bCs/>
        </w:rPr>
        <w:t>;</w:t>
      </w:r>
    </w:p>
    <w:p w:rsidR="00EC2C03" w:rsidRPr="00AA3031" w:rsidRDefault="00591C70" w:rsidP="0012198C">
      <w:pPr>
        <w:ind w:firstLine="567"/>
        <w:jc w:val="both"/>
        <w:rPr>
          <w:rFonts w:cs="Times New Roman"/>
          <w:color w:val="000000"/>
        </w:rPr>
      </w:pPr>
      <w:r w:rsidRPr="00AA3031">
        <w:rPr>
          <w:rFonts w:cs="Times New Roman"/>
          <w:color w:val="000000"/>
        </w:rPr>
        <w:t>генеруючи</w:t>
      </w:r>
      <w:r w:rsidR="0035341D" w:rsidRPr="00AA3031">
        <w:rPr>
          <w:rFonts w:cs="Times New Roman"/>
          <w:color w:val="000000"/>
        </w:rPr>
        <w:t>х</w:t>
      </w:r>
      <w:r w:rsidRPr="00AA3031">
        <w:rPr>
          <w:rFonts w:cs="Times New Roman"/>
          <w:color w:val="000000"/>
        </w:rPr>
        <w:t xml:space="preserve"> установ</w:t>
      </w:r>
      <w:r w:rsidR="0035341D" w:rsidRPr="00AA3031">
        <w:rPr>
          <w:rFonts w:cs="Times New Roman"/>
          <w:color w:val="000000"/>
        </w:rPr>
        <w:t>ок</w:t>
      </w:r>
      <w:r w:rsidRPr="00AA3031">
        <w:rPr>
          <w:rFonts w:cs="Times New Roman"/>
          <w:color w:val="000000"/>
        </w:rPr>
        <w:t xml:space="preserve"> приватн</w:t>
      </w:r>
      <w:r w:rsidR="0035341D" w:rsidRPr="00AA3031">
        <w:rPr>
          <w:rFonts w:cs="Times New Roman"/>
          <w:color w:val="000000"/>
        </w:rPr>
        <w:t>их</w:t>
      </w:r>
      <w:r w:rsidRPr="00AA3031">
        <w:rPr>
          <w:rFonts w:cs="Times New Roman"/>
          <w:color w:val="000000"/>
        </w:rPr>
        <w:t xml:space="preserve"> домогосподарств</w:t>
      </w:r>
      <w:r w:rsidR="00EC2C03" w:rsidRPr="00AA3031">
        <w:rPr>
          <w:rFonts w:cs="Times New Roman"/>
          <w:color w:val="000000"/>
        </w:rPr>
        <w:t>;</w:t>
      </w:r>
    </w:p>
    <w:p w:rsidR="00EC2C03" w:rsidRPr="00AA3031" w:rsidRDefault="00EC2C03">
      <w:pPr>
        <w:ind w:firstLine="567"/>
        <w:jc w:val="both"/>
        <w:rPr>
          <w:rFonts w:cs="Times New Roman"/>
          <w:color w:val="000000"/>
        </w:rPr>
      </w:pPr>
      <w:r w:rsidRPr="00AA3031">
        <w:rPr>
          <w:rStyle w:val="rvts44"/>
          <w:rFonts w:cs="Times New Roman"/>
          <w:bCs/>
        </w:rPr>
        <w:t>одиниц</w:t>
      </w:r>
      <w:r w:rsidR="0035341D" w:rsidRPr="00AA3031">
        <w:rPr>
          <w:rStyle w:val="rvts44"/>
          <w:rFonts w:cs="Times New Roman"/>
          <w:bCs/>
        </w:rPr>
        <w:t>ь</w:t>
      </w:r>
      <w:r w:rsidRPr="00AA3031">
        <w:rPr>
          <w:rStyle w:val="rvts44"/>
          <w:rFonts w:cs="Times New Roman"/>
          <w:bCs/>
        </w:rPr>
        <w:t xml:space="preserve"> агрегації</w:t>
      </w:r>
      <w:r w:rsidR="00591C70" w:rsidRPr="00AA3031">
        <w:rPr>
          <w:rFonts w:cs="Times New Roman"/>
          <w:color w:val="000000"/>
        </w:rPr>
        <w:t>.</w:t>
      </w:r>
    </w:p>
    <w:p w:rsidR="00E25B07" w:rsidRPr="00AA3031" w:rsidRDefault="00E25B07" w:rsidP="00F5728E">
      <w:pPr>
        <w:ind w:firstLine="567"/>
        <w:jc w:val="both"/>
        <w:rPr>
          <w:rFonts w:cs="Times New Roman"/>
        </w:rPr>
      </w:pPr>
      <w:proofErr w:type="spellStart"/>
      <w:r w:rsidRPr="00AA3031">
        <w:rPr>
          <w:rFonts w:cs="Times New Roman"/>
        </w:rPr>
        <w:t>Проєкт</w:t>
      </w:r>
      <w:proofErr w:type="spellEnd"/>
      <w:r w:rsidRPr="00AA3031">
        <w:rPr>
          <w:rFonts w:cs="Times New Roman"/>
        </w:rPr>
        <w:t xml:space="preserve"> постанови має ознаки регуляторного акта, у зв’язку з чим, згідно із статтею 15 Закону України «Про Національну комісію, що здійснює державне регулювання у сферах енергетики та комунальних послуг», він має бути оприлюднений на офіційному вебсайті НКРЕКП з метою одержання зауважень і пропозицій</w:t>
      </w:r>
      <w:r w:rsidR="009642A1" w:rsidRPr="00AA3031">
        <w:rPr>
          <w:rFonts w:cs="Times New Roman"/>
        </w:rPr>
        <w:t xml:space="preserve"> від інших органів державної влади, фізичних та юридичних осіб, їх об’єднань та інших заінтересованих осіб</w:t>
      </w:r>
      <w:r w:rsidRPr="00AA3031">
        <w:rPr>
          <w:rFonts w:cs="Times New Roman"/>
        </w:rPr>
        <w:t xml:space="preserve">. </w:t>
      </w:r>
    </w:p>
    <w:p w:rsidR="00B8590D" w:rsidRPr="00AA3031" w:rsidRDefault="00E25B07" w:rsidP="00F5728E">
      <w:pPr>
        <w:ind w:firstLine="567"/>
        <w:jc w:val="both"/>
        <w:rPr>
          <w:rFonts w:cs="Times New Roman"/>
        </w:rPr>
      </w:pPr>
      <w:r w:rsidRPr="00AA3031">
        <w:rPr>
          <w:rFonts w:cs="Times New Roman"/>
        </w:rPr>
        <w:t>Враховуючи зазначене, Департамент із регулювання відносин у сфері енергетики пропонує</w:t>
      </w:r>
      <w:r w:rsidR="0086672F" w:rsidRPr="00AA3031">
        <w:rPr>
          <w:rFonts w:cs="Times New Roman"/>
        </w:rPr>
        <w:t>:</w:t>
      </w:r>
    </w:p>
    <w:p w:rsidR="00B8590D" w:rsidRPr="00AA3031" w:rsidRDefault="00B8590D" w:rsidP="00B8590D">
      <w:pPr>
        <w:ind w:firstLine="567"/>
        <w:jc w:val="both"/>
        <w:rPr>
          <w:rStyle w:val="fontstyle01"/>
          <w:rFonts w:ascii="Times New Roman" w:hAnsi="Times New Roman" w:cs="Times New Roman"/>
        </w:rPr>
      </w:pPr>
      <w:r w:rsidRPr="00AA3031">
        <w:rPr>
          <w:rStyle w:val="fontstyle01"/>
          <w:rFonts w:ascii="Times New Roman" w:hAnsi="Times New Roman" w:cs="Times New Roman"/>
        </w:rPr>
        <w:t xml:space="preserve">1. Схвалити </w:t>
      </w:r>
      <w:proofErr w:type="spellStart"/>
      <w:r w:rsidRPr="00AA3031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AA3031">
        <w:rPr>
          <w:rStyle w:val="fontstyle01"/>
          <w:rFonts w:ascii="Times New Roman" w:hAnsi="Times New Roman" w:cs="Times New Roman"/>
        </w:rPr>
        <w:t xml:space="preserve"> постанови НКРЕКП «Про внесення змін до Кодексу </w:t>
      </w:r>
      <w:r w:rsidRPr="00AA3031">
        <w:rPr>
          <w:rFonts w:cs="Times New Roman"/>
        </w:rPr>
        <w:t>комерційного обліку електричної енергії</w:t>
      </w:r>
      <w:r w:rsidRPr="00AA3031">
        <w:rPr>
          <w:rStyle w:val="fontstyle01"/>
          <w:rFonts w:ascii="Times New Roman" w:hAnsi="Times New Roman" w:cs="Times New Roman"/>
        </w:rPr>
        <w:t xml:space="preserve">»; </w:t>
      </w:r>
    </w:p>
    <w:p w:rsidR="00B8590D" w:rsidRPr="00AA3031" w:rsidRDefault="00B8590D" w:rsidP="00B8590D">
      <w:pPr>
        <w:ind w:firstLine="567"/>
        <w:jc w:val="both"/>
        <w:rPr>
          <w:rFonts w:cs="Times New Roman"/>
        </w:rPr>
      </w:pPr>
      <w:r w:rsidRPr="00AA3031">
        <w:rPr>
          <w:rStyle w:val="fontstyle01"/>
          <w:rFonts w:ascii="Times New Roman" w:hAnsi="Times New Roman" w:cs="Times New Roman"/>
        </w:rPr>
        <w:t xml:space="preserve">2. Оприлюднити </w:t>
      </w:r>
      <w:proofErr w:type="spellStart"/>
      <w:r w:rsidRPr="00AA3031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AA3031">
        <w:rPr>
          <w:rStyle w:val="fontstyle01"/>
          <w:rFonts w:ascii="Times New Roman" w:hAnsi="Times New Roman" w:cs="Times New Roman"/>
        </w:rPr>
        <w:t xml:space="preserve"> постанови НКРЕКП «Про внесення змін до Кодексу </w:t>
      </w:r>
      <w:r w:rsidRPr="00AA3031">
        <w:rPr>
          <w:rFonts w:cs="Times New Roman"/>
        </w:rPr>
        <w:t>комерційного обліку електричної енергії</w:t>
      </w:r>
      <w:r w:rsidRPr="00AA3031">
        <w:rPr>
          <w:rStyle w:val="fontstyle01"/>
          <w:rFonts w:ascii="Times New Roman" w:hAnsi="Times New Roman" w:cs="Times New Roman"/>
        </w:rPr>
        <w:t xml:space="preserve">» на офіційному </w:t>
      </w:r>
      <w:proofErr w:type="spellStart"/>
      <w:r w:rsidRPr="00AA3031">
        <w:rPr>
          <w:rStyle w:val="fontstyle01"/>
          <w:rFonts w:ascii="Times New Roman" w:hAnsi="Times New Roman" w:cs="Times New Roman"/>
        </w:rPr>
        <w:t>вебсайті</w:t>
      </w:r>
      <w:proofErr w:type="spellEnd"/>
      <w:r w:rsidRPr="00AA3031">
        <w:rPr>
          <w:rStyle w:val="fontstyle01"/>
          <w:rFonts w:ascii="Times New Roman" w:hAnsi="Times New Roman" w:cs="Times New Roman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:rsidR="00591C70" w:rsidRPr="00AA3031" w:rsidRDefault="00E25B07" w:rsidP="00591C70">
      <w:pPr>
        <w:ind w:firstLine="567"/>
        <w:jc w:val="both"/>
        <w:rPr>
          <w:rFonts w:cs="Times New Roman"/>
        </w:rPr>
      </w:pPr>
      <w:r w:rsidRPr="00AA3031">
        <w:rPr>
          <w:rFonts w:cs="Times New Roman"/>
        </w:rPr>
        <w:t xml:space="preserve"> </w:t>
      </w:r>
    </w:p>
    <w:p w:rsidR="00591C70" w:rsidRPr="00AA3031" w:rsidRDefault="00591C70" w:rsidP="00591C70">
      <w:pPr>
        <w:ind w:firstLine="567"/>
        <w:jc w:val="both"/>
        <w:rPr>
          <w:rFonts w:cs="Times New Roman"/>
        </w:rPr>
      </w:pPr>
    </w:p>
    <w:p w:rsidR="00591C70" w:rsidRPr="00AA3031" w:rsidRDefault="00591C70" w:rsidP="00591C70">
      <w:pPr>
        <w:jc w:val="both"/>
        <w:rPr>
          <w:rFonts w:cs="Times New Roman"/>
          <w:lang w:val="ru-RU"/>
        </w:rPr>
      </w:pPr>
      <w:r w:rsidRPr="00AA3031">
        <w:rPr>
          <w:rFonts w:cs="Times New Roman"/>
          <w:lang w:val="ru-RU"/>
        </w:rPr>
        <w:t xml:space="preserve">Директор Департаменту </w:t>
      </w:r>
      <w:proofErr w:type="spellStart"/>
      <w:r w:rsidRPr="00AA3031">
        <w:rPr>
          <w:rFonts w:cs="Times New Roman"/>
          <w:lang w:val="ru-RU"/>
        </w:rPr>
        <w:t>із</w:t>
      </w:r>
      <w:proofErr w:type="spellEnd"/>
      <w:r w:rsidRPr="00AA3031">
        <w:rPr>
          <w:rFonts w:cs="Times New Roman"/>
          <w:lang w:val="ru-RU"/>
        </w:rPr>
        <w:t xml:space="preserve"> </w:t>
      </w:r>
    </w:p>
    <w:p w:rsidR="00591C70" w:rsidRPr="00AA3031" w:rsidRDefault="00591C70" w:rsidP="00591C70">
      <w:pPr>
        <w:jc w:val="both"/>
        <w:rPr>
          <w:rFonts w:cs="Times New Roman"/>
          <w:lang w:val="ru-RU"/>
        </w:rPr>
      </w:pPr>
      <w:proofErr w:type="spellStart"/>
      <w:r w:rsidRPr="00AA3031">
        <w:rPr>
          <w:rFonts w:cs="Times New Roman"/>
          <w:lang w:val="ru-RU"/>
        </w:rPr>
        <w:t>регулювання</w:t>
      </w:r>
      <w:proofErr w:type="spellEnd"/>
      <w:r w:rsidRPr="00AA3031">
        <w:rPr>
          <w:rFonts w:cs="Times New Roman"/>
          <w:lang w:val="ru-RU"/>
        </w:rPr>
        <w:t xml:space="preserve"> </w:t>
      </w:r>
      <w:proofErr w:type="spellStart"/>
      <w:r w:rsidRPr="00AA3031">
        <w:rPr>
          <w:rFonts w:cs="Times New Roman"/>
          <w:lang w:val="ru-RU"/>
        </w:rPr>
        <w:t>відносин</w:t>
      </w:r>
      <w:proofErr w:type="spellEnd"/>
      <w:r w:rsidRPr="00AA3031">
        <w:rPr>
          <w:rFonts w:cs="Times New Roman"/>
          <w:lang w:val="ru-RU"/>
        </w:rPr>
        <w:t xml:space="preserve"> у </w:t>
      </w:r>
      <w:proofErr w:type="spellStart"/>
      <w:r w:rsidRPr="00AA3031">
        <w:rPr>
          <w:rFonts w:cs="Times New Roman"/>
          <w:lang w:val="ru-RU"/>
        </w:rPr>
        <w:t>сфері</w:t>
      </w:r>
      <w:proofErr w:type="spellEnd"/>
      <w:r w:rsidRPr="00AA3031">
        <w:rPr>
          <w:rFonts w:cs="Times New Roman"/>
          <w:lang w:val="ru-RU"/>
        </w:rPr>
        <w:t xml:space="preserve"> </w:t>
      </w:r>
      <w:proofErr w:type="spellStart"/>
      <w:r w:rsidRPr="00AA3031">
        <w:rPr>
          <w:rFonts w:cs="Times New Roman"/>
          <w:lang w:val="ru-RU"/>
        </w:rPr>
        <w:t>енергетики</w:t>
      </w:r>
      <w:proofErr w:type="spellEnd"/>
      <w:r w:rsidRPr="00AA3031">
        <w:rPr>
          <w:rFonts w:cs="Times New Roman"/>
          <w:lang w:val="ru-RU"/>
        </w:rPr>
        <w:t xml:space="preserve">                                       Андрій ОГНЬОВ</w:t>
      </w:r>
      <w:bookmarkEnd w:id="0"/>
    </w:p>
    <w:sectPr w:rsidR="00591C70" w:rsidRPr="00AA3031" w:rsidSect="00591C70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63"/>
    <w:rsid w:val="00006334"/>
    <w:rsid w:val="00006E7D"/>
    <w:rsid w:val="00050D31"/>
    <w:rsid w:val="000729FB"/>
    <w:rsid w:val="00093B3D"/>
    <w:rsid w:val="000971AB"/>
    <w:rsid w:val="000D75E8"/>
    <w:rsid w:val="000F3B29"/>
    <w:rsid w:val="0012198C"/>
    <w:rsid w:val="001259B4"/>
    <w:rsid w:val="00133248"/>
    <w:rsid w:val="00152F5E"/>
    <w:rsid w:val="0016563A"/>
    <w:rsid w:val="00197B61"/>
    <w:rsid w:val="001B4963"/>
    <w:rsid w:val="001E7D78"/>
    <w:rsid w:val="00253261"/>
    <w:rsid w:val="00286AE0"/>
    <w:rsid w:val="00296DFC"/>
    <w:rsid w:val="002E3F67"/>
    <w:rsid w:val="003072C8"/>
    <w:rsid w:val="00317AB0"/>
    <w:rsid w:val="0035341D"/>
    <w:rsid w:val="00381737"/>
    <w:rsid w:val="004276EA"/>
    <w:rsid w:val="00437861"/>
    <w:rsid w:val="00474E3F"/>
    <w:rsid w:val="005077AB"/>
    <w:rsid w:val="00591C70"/>
    <w:rsid w:val="0068718A"/>
    <w:rsid w:val="006D6D32"/>
    <w:rsid w:val="00706392"/>
    <w:rsid w:val="00782391"/>
    <w:rsid w:val="00793AC2"/>
    <w:rsid w:val="007F28AD"/>
    <w:rsid w:val="0080063F"/>
    <w:rsid w:val="0086672F"/>
    <w:rsid w:val="00866767"/>
    <w:rsid w:val="00873AD4"/>
    <w:rsid w:val="0089216D"/>
    <w:rsid w:val="008B5BC3"/>
    <w:rsid w:val="00906D40"/>
    <w:rsid w:val="009212AA"/>
    <w:rsid w:val="00931C5D"/>
    <w:rsid w:val="009642A1"/>
    <w:rsid w:val="009A5F33"/>
    <w:rsid w:val="009D6600"/>
    <w:rsid w:val="00A451F4"/>
    <w:rsid w:val="00A60AC8"/>
    <w:rsid w:val="00AA11E5"/>
    <w:rsid w:val="00AA3031"/>
    <w:rsid w:val="00AF21C0"/>
    <w:rsid w:val="00B7640B"/>
    <w:rsid w:val="00B8590D"/>
    <w:rsid w:val="00C11766"/>
    <w:rsid w:val="00C12AA7"/>
    <w:rsid w:val="00C90E9D"/>
    <w:rsid w:val="00CB2826"/>
    <w:rsid w:val="00CB354E"/>
    <w:rsid w:val="00CE5D4B"/>
    <w:rsid w:val="00CF484D"/>
    <w:rsid w:val="00D56435"/>
    <w:rsid w:val="00D83EB5"/>
    <w:rsid w:val="00DA02BC"/>
    <w:rsid w:val="00DB4A58"/>
    <w:rsid w:val="00DE0BC0"/>
    <w:rsid w:val="00DF5525"/>
    <w:rsid w:val="00E25B07"/>
    <w:rsid w:val="00E5247D"/>
    <w:rsid w:val="00EC2C03"/>
    <w:rsid w:val="00ED076C"/>
    <w:rsid w:val="00ED2C33"/>
    <w:rsid w:val="00EF7BF7"/>
    <w:rsid w:val="00F340B7"/>
    <w:rsid w:val="00F450EC"/>
    <w:rsid w:val="00F5728E"/>
    <w:rsid w:val="00F844CD"/>
    <w:rsid w:val="00FA5C5B"/>
    <w:rsid w:val="00FC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Єлизавета Батіна</cp:lastModifiedBy>
  <cp:revision>4</cp:revision>
  <dcterms:created xsi:type="dcterms:W3CDTF">2023-11-20T12:08:00Z</dcterms:created>
  <dcterms:modified xsi:type="dcterms:W3CDTF">2023-12-01T13:31:00Z</dcterms:modified>
</cp:coreProperties>
</file>