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F1997" w14:textId="77777777" w:rsidR="004F65B7" w:rsidRPr="009D0A44" w:rsidRDefault="004F65B7" w:rsidP="004F65B7">
      <w:pPr>
        <w:pStyle w:val="a3"/>
        <w:ind w:left="5529" w:firstLine="0"/>
        <w:rPr>
          <w:sz w:val="28"/>
          <w:szCs w:val="28"/>
        </w:rPr>
      </w:pPr>
      <w:r w:rsidRPr="009D0A44">
        <w:rPr>
          <w:sz w:val="28"/>
          <w:szCs w:val="28"/>
        </w:rPr>
        <w:t>ЗАТВЕРДЖЕНО</w:t>
      </w:r>
    </w:p>
    <w:p w14:paraId="7335ADE3" w14:textId="77777777" w:rsidR="004F65B7" w:rsidRPr="009D0A44" w:rsidRDefault="004F65B7" w:rsidP="004F65B7">
      <w:pPr>
        <w:pStyle w:val="a3"/>
        <w:ind w:left="5529" w:firstLine="0"/>
        <w:rPr>
          <w:sz w:val="28"/>
          <w:szCs w:val="28"/>
        </w:rPr>
      </w:pPr>
      <w:r w:rsidRPr="009D0A44">
        <w:rPr>
          <w:sz w:val="28"/>
          <w:szCs w:val="28"/>
        </w:rPr>
        <w:t>Постанова Національної комісії, що здійснює державне регулювання у сферах енергетики та комунальних послуг</w:t>
      </w:r>
    </w:p>
    <w:p w14:paraId="6D5CDD37" w14:textId="77777777" w:rsidR="004F65B7" w:rsidRPr="009D0A44" w:rsidRDefault="004F65B7" w:rsidP="004F65B7">
      <w:pPr>
        <w:pStyle w:val="a3"/>
        <w:ind w:left="5529" w:firstLine="0"/>
        <w:rPr>
          <w:sz w:val="28"/>
          <w:szCs w:val="28"/>
        </w:rPr>
      </w:pPr>
      <w:r w:rsidRPr="009D0A44">
        <w:rPr>
          <w:sz w:val="28"/>
          <w:szCs w:val="28"/>
        </w:rPr>
        <w:t>______________ № __________</w:t>
      </w:r>
    </w:p>
    <w:p w14:paraId="2302C22F" w14:textId="77777777" w:rsidR="004F65B7" w:rsidRPr="009D0A44" w:rsidRDefault="004F65B7" w:rsidP="004F65B7">
      <w:pPr>
        <w:spacing w:after="0"/>
        <w:jc w:val="both"/>
        <w:rPr>
          <w:rFonts w:ascii="Times New Roman" w:hAnsi="Times New Roman" w:cs="Times New Roman"/>
          <w:sz w:val="28"/>
          <w:szCs w:val="28"/>
        </w:rPr>
      </w:pPr>
    </w:p>
    <w:p w14:paraId="3BE05672" w14:textId="77777777" w:rsidR="004F65B7" w:rsidRPr="009D0A44" w:rsidRDefault="004F65B7" w:rsidP="004F65B7">
      <w:pPr>
        <w:pStyle w:val="a3"/>
        <w:ind w:firstLine="0"/>
        <w:jc w:val="center"/>
        <w:rPr>
          <w:b/>
          <w:sz w:val="28"/>
          <w:szCs w:val="28"/>
        </w:rPr>
      </w:pPr>
      <w:r w:rsidRPr="009D0A44">
        <w:rPr>
          <w:b/>
          <w:sz w:val="28"/>
          <w:szCs w:val="28"/>
        </w:rPr>
        <w:t>Зміни</w:t>
      </w:r>
    </w:p>
    <w:p w14:paraId="2861374C" w14:textId="1B0B6576" w:rsidR="004F65B7" w:rsidRPr="009D0A44" w:rsidRDefault="004F65B7" w:rsidP="004F65B7">
      <w:pPr>
        <w:pStyle w:val="a3"/>
        <w:ind w:firstLine="0"/>
        <w:jc w:val="center"/>
        <w:rPr>
          <w:b/>
          <w:sz w:val="28"/>
          <w:szCs w:val="28"/>
        </w:rPr>
      </w:pPr>
      <w:r w:rsidRPr="009D0A44">
        <w:rPr>
          <w:b/>
          <w:sz w:val="28"/>
          <w:szCs w:val="28"/>
        </w:rPr>
        <w:t xml:space="preserve">до </w:t>
      </w:r>
      <w:r w:rsidR="00936D38" w:rsidRPr="009D0A44">
        <w:rPr>
          <w:b/>
          <w:sz w:val="28"/>
          <w:szCs w:val="28"/>
        </w:rPr>
        <w:t>Кодексу систем</w:t>
      </w:r>
      <w:r w:rsidR="00DD0A72">
        <w:rPr>
          <w:b/>
          <w:sz w:val="28"/>
          <w:szCs w:val="28"/>
        </w:rPr>
        <w:t>и</w:t>
      </w:r>
      <w:r w:rsidR="00936D38" w:rsidRPr="009D0A44">
        <w:rPr>
          <w:b/>
          <w:sz w:val="28"/>
          <w:szCs w:val="28"/>
        </w:rPr>
        <w:t xml:space="preserve"> </w:t>
      </w:r>
      <w:r w:rsidR="00DD0A72">
        <w:rPr>
          <w:b/>
          <w:sz w:val="28"/>
          <w:szCs w:val="28"/>
        </w:rPr>
        <w:t>передачі</w:t>
      </w:r>
    </w:p>
    <w:p w14:paraId="349316F5" w14:textId="77777777" w:rsidR="004F65B7" w:rsidRPr="00A01C5E" w:rsidRDefault="004F65B7" w:rsidP="00A01C5E">
      <w:pPr>
        <w:tabs>
          <w:tab w:val="left" w:pos="993"/>
        </w:tabs>
        <w:spacing w:after="0" w:line="240" w:lineRule="auto"/>
        <w:ind w:firstLine="709"/>
        <w:jc w:val="both"/>
        <w:rPr>
          <w:rFonts w:ascii="Times New Roman" w:hAnsi="Times New Roman" w:cs="Times New Roman"/>
          <w:sz w:val="28"/>
          <w:szCs w:val="28"/>
        </w:rPr>
      </w:pPr>
    </w:p>
    <w:p w14:paraId="09E47F43" w14:textId="6CFE2A2E" w:rsidR="00BB6C5E" w:rsidRPr="00A01C5E" w:rsidRDefault="00A01C5E" w:rsidP="002109B6">
      <w:pPr>
        <w:pStyle w:val="a5"/>
        <w:numPr>
          <w:ilvl w:val="0"/>
          <w:numId w:val="1"/>
        </w:numPr>
        <w:tabs>
          <w:tab w:val="left" w:pos="1134"/>
        </w:tabs>
        <w:spacing w:after="0" w:line="240" w:lineRule="auto"/>
        <w:ind w:left="0" w:firstLine="709"/>
        <w:contextualSpacing w:val="0"/>
        <w:jc w:val="both"/>
        <w:rPr>
          <w:rFonts w:ascii="Times New Roman" w:hAnsi="Times New Roman" w:cs="Times New Roman"/>
          <w:sz w:val="28"/>
          <w:szCs w:val="28"/>
        </w:rPr>
      </w:pPr>
      <w:r w:rsidRPr="00A01C5E">
        <w:rPr>
          <w:rFonts w:ascii="Times New Roman" w:hAnsi="Times New Roman" w:cs="Times New Roman"/>
          <w:sz w:val="28"/>
          <w:szCs w:val="28"/>
        </w:rPr>
        <w:t xml:space="preserve">У </w:t>
      </w:r>
      <w:r w:rsidR="006122A8" w:rsidRPr="00A01C5E">
        <w:rPr>
          <w:rFonts w:ascii="Times New Roman" w:hAnsi="Times New Roman" w:cs="Times New Roman"/>
          <w:sz w:val="28"/>
          <w:szCs w:val="28"/>
        </w:rPr>
        <w:t>розділ</w:t>
      </w:r>
      <w:r w:rsidRPr="00A01C5E">
        <w:rPr>
          <w:rFonts w:ascii="Times New Roman" w:hAnsi="Times New Roman" w:cs="Times New Roman"/>
          <w:sz w:val="28"/>
          <w:szCs w:val="28"/>
        </w:rPr>
        <w:t>і</w:t>
      </w:r>
      <w:r w:rsidR="007A51F2" w:rsidRPr="00A01C5E">
        <w:rPr>
          <w:rFonts w:ascii="Times New Roman" w:hAnsi="Times New Roman" w:cs="Times New Roman"/>
          <w:sz w:val="28"/>
          <w:szCs w:val="28"/>
        </w:rPr>
        <w:t xml:space="preserve"> І</w:t>
      </w:r>
      <w:r w:rsidRPr="00A01C5E">
        <w:rPr>
          <w:rFonts w:ascii="Times New Roman" w:hAnsi="Times New Roman" w:cs="Times New Roman"/>
          <w:sz w:val="28"/>
          <w:szCs w:val="28"/>
        </w:rPr>
        <w:t>:</w:t>
      </w:r>
    </w:p>
    <w:p w14:paraId="39080D32" w14:textId="6FBF1D06" w:rsidR="00DA1E2A" w:rsidRPr="00A01C5E" w:rsidRDefault="00A01C5E" w:rsidP="002109B6">
      <w:pPr>
        <w:pStyle w:val="a5"/>
        <w:numPr>
          <w:ilvl w:val="0"/>
          <w:numId w:val="2"/>
        </w:numPr>
        <w:tabs>
          <w:tab w:val="left" w:pos="1134"/>
        </w:tabs>
        <w:spacing w:after="0" w:line="240" w:lineRule="auto"/>
        <w:ind w:left="0" w:firstLine="709"/>
        <w:contextualSpacing w:val="0"/>
        <w:jc w:val="both"/>
        <w:rPr>
          <w:rFonts w:ascii="Times New Roman" w:hAnsi="Times New Roman" w:cs="Times New Roman"/>
          <w:sz w:val="28"/>
          <w:szCs w:val="28"/>
        </w:rPr>
      </w:pPr>
      <w:r w:rsidRPr="00A01C5E">
        <w:rPr>
          <w:rFonts w:ascii="Times New Roman" w:hAnsi="Times New Roman" w:cs="Times New Roman"/>
          <w:sz w:val="28"/>
          <w:szCs w:val="28"/>
        </w:rPr>
        <w:t>пункт 1.</w:t>
      </w:r>
      <w:r w:rsidR="0045279C">
        <w:rPr>
          <w:rFonts w:ascii="Times New Roman" w:hAnsi="Times New Roman" w:cs="Times New Roman"/>
          <w:sz w:val="28"/>
          <w:szCs w:val="28"/>
        </w:rPr>
        <w:t>4</w:t>
      </w:r>
      <w:r w:rsidRPr="00A01C5E">
        <w:rPr>
          <w:rFonts w:ascii="Times New Roman" w:hAnsi="Times New Roman" w:cs="Times New Roman"/>
          <w:sz w:val="28"/>
          <w:szCs w:val="28"/>
        </w:rPr>
        <w:t xml:space="preserve"> викласти в такій редакції:</w:t>
      </w:r>
    </w:p>
    <w:p w14:paraId="3D7CF76C" w14:textId="3FF15B51" w:rsidR="0045279C" w:rsidRDefault="00A01C5E" w:rsidP="00A01C5E">
      <w:pPr>
        <w:tabs>
          <w:tab w:val="left" w:pos="1134"/>
        </w:tabs>
        <w:spacing w:after="0" w:line="240" w:lineRule="auto"/>
        <w:ind w:firstLine="709"/>
        <w:jc w:val="both"/>
        <w:rPr>
          <w:rFonts w:ascii="Times New Roman" w:hAnsi="Times New Roman" w:cs="Times New Roman"/>
          <w:sz w:val="28"/>
          <w:szCs w:val="28"/>
        </w:rPr>
      </w:pPr>
      <w:r w:rsidRPr="00A01C5E">
        <w:rPr>
          <w:rFonts w:ascii="Times New Roman" w:hAnsi="Times New Roman" w:cs="Times New Roman"/>
          <w:sz w:val="28"/>
          <w:szCs w:val="28"/>
        </w:rPr>
        <w:t>«</w:t>
      </w:r>
      <w:r w:rsidR="0045279C" w:rsidRPr="0045279C">
        <w:rPr>
          <w:rFonts w:ascii="Times New Roman" w:hAnsi="Times New Roman" w:cs="Times New Roman"/>
          <w:sz w:val="28"/>
          <w:szCs w:val="28"/>
        </w:rPr>
        <w:t>1.4. У цьому Кодексі терміни вживаються у таких значеннях:</w:t>
      </w:r>
    </w:p>
    <w:p w14:paraId="09F4168E" w14:textId="77777777" w:rsidR="004D3CB7" w:rsidRDefault="004D3CB7" w:rsidP="00A01C5E">
      <w:pPr>
        <w:tabs>
          <w:tab w:val="left" w:pos="1134"/>
        </w:tabs>
        <w:spacing w:after="0" w:line="240" w:lineRule="auto"/>
        <w:ind w:firstLine="709"/>
        <w:jc w:val="both"/>
        <w:rPr>
          <w:rFonts w:ascii="Times New Roman" w:hAnsi="Times New Roman" w:cs="Times New Roman"/>
          <w:sz w:val="28"/>
          <w:szCs w:val="28"/>
        </w:rPr>
      </w:pPr>
    </w:p>
    <w:p w14:paraId="28B48619" w14:textId="6262F8EA" w:rsidR="00A01C5E" w:rsidRDefault="00A01C5E" w:rsidP="00A01C5E">
      <w:pPr>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uk-UA"/>
        </w:rPr>
      </w:pPr>
      <w:r w:rsidRPr="00A01C5E">
        <w:rPr>
          <w:rFonts w:ascii="Times New Roman" w:hAnsi="Times New Roman" w:cs="Times New Roman"/>
          <w:sz w:val="28"/>
          <w:szCs w:val="28"/>
        </w:rPr>
        <w:t xml:space="preserve">1) </w:t>
      </w:r>
      <w:r w:rsidRPr="00A01C5E">
        <w:rPr>
          <w:rFonts w:ascii="Times New Roman" w:eastAsia="Times New Roman" w:hAnsi="Times New Roman" w:cs="Times New Roman"/>
          <w:color w:val="000000" w:themeColor="text1"/>
          <w:sz w:val="28"/>
          <w:szCs w:val="28"/>
          <w:lang w:eastAsia="uk-UA"/>
        </w:rPr>
        <w:t xml:space="preserve">аварійна ситуація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можливе або таке, що вже відбувалося, відключення елемента або елементів всередині або поза області регулювання ОСП, що включає елементи системи передачі, електроустановки Користувачів, що знаходяться в оперативному підпорядкуванні ОСП, а також елементи системи розподілу, якщо вони впливають на операційну безпеку системи передачі;</w:t>
      </w:r>
    </w:p>
    <w:p w14:paraId="399B635E" w14:textId="77777777" w:rsidR="00E50F02" w:rsidRPr="00A01C5E" w:rsidRDefault="00E50F02" w:rsidP="00A01C5E">
      <w:pPr>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uk-UA"/>
        </w:rPr>
      </w:pPr>
    </w:p>
    <w:p w14:paraId="30892F52" w14:textId="2E209F38"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8" w:tgtFrame="_blank" w:history="1">
        <w:r w:rsidR="00A01C5E" w:rsidRPr="00A01C5E">
          <w:rPr>
            <w:rFonts w:ascii="Times New Roman" w:eastAsia="Times New Roman" w:hAnsi="Times New Roman" w:cs="Times New Roman"/>
            <w:color w:val="000000" w:themeColor="text1"/>
            <w:sz w:val="28"/>
            <w:szCs w:val="28"/>
            <w:lang w:eastAsia="uk-UA"/>
          </w:rPr>
          <w:t xml:space="preserve">аварійна ситуація виняткового типу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одночасне виникнення декількох аварійних ситуацій, викликаних загальною причиною;</w:t>
        </w:r>
      </w:hyperlink>
    </w:p>
    <w:p w14:paraId="3488FC77" w14:textId="77777777" w:rsidR="00E50F02" w:rsidRPr="00A01C5E" w:rsidRDefault="00E50F02" w:rsidP="00E50F02">
      <w:pPr>
        <w:pStyle w:val="a5"/>
        <w:shd w:val="clear" w:color="auto" w:fill="FFFFFF"/>
        <w:tabs>
          <w:tab w:val="left" w:pos="1134"/>
        </w:tabs>
        <w:spacing w:after="0" w:line="240" w:lineRule="auto"/>
        <w:ind w:left="709"/>
        <w:jc w:val="both"/>
        <w:rPr>
          <w:rFonts w:ascii="Times New Roman" w:eastAsia="Times New Roman" w:hAnsi="Times New Roman" w:cs="Times New Roman"/>
          <w:color w:val="000000" w:themeColor="text1"/>
          <w:sz w:val="28"/>
          <w:szCs w:val="28"/>
          <w:lang w:eastAsia="uk-UA"/>
        </w:rPr>
      </w:pPr>
    </w:p>
    <w:p w14:paraId="19E92626" w14:textId="064A21E6"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аварійне відключення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автоматичне/ручне відключення обладнання (об'єкта електроенергетики) від електричної мережі внаслідок чи для запобігання аварійному режиму роботи або відключення у разі помилкових дій персоналу або пристроїв релейного захисту і автоматики або несанкціонованого втручання сторонніх осіб;</w:t>
      </w:r>
    </w:p>
    <w:p w14:paraId="65031EAA"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0692C9D" w14:textId="3D17C8CA"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аварійне розвантаження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примусове зменшення величини споживаної потужності або потужності, що виробляється, для упередження порушення сталої роботи системи передачі, чи недопущення розвитку аварійної ситуації;</w:t>
      </w:r>
    </w:p>
    <w:p w14:paraId="547EC8DF"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DE14E56" w14:textId="6C1AEBCA"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аварійний режим роботи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технологічне порушення, за якого відхилення хоча б одного з експлуатаційних параметрів, що характеризують роботу системи передачі, виходить за межі операційної безпеки;</w:t>
      </w:r>
    </w:p>
    <w:p w14:paraId="5FD49406"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7872823" w14:textId="44BF056F"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аварія на об'єкті електроенергетики </w:t>
      </w:r>
      <w:r w:rsidR="000A15E2">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color w:val="000000" w:themeColor="text1"/>
          <w:sz w:val="28"/>
          <w:szCs w:val="28"/>
          <w:lang w:eastAsia="uk-UA"/>
        </w:rPr>
        <w:t xml:space="preserve">небезпечна подія техногенного (з конструктивних, виробничих, технологічних, експлуатаційних причин тощо) чи природного походження, яка спричинила загибель людей чи створює на об'єкті або території загрозу життю та здоров'ю людей і призводить до пошкодження, виходу з ладу або руйнування будівель, споруд та обладнання, порушення виробничого або технологічного процесу чи завдає шкоди навколишньому природному середовищу, чи призводить до </w:t>
      </w:r>
      <w:proofErr w:type="spellStart"/>
      <w:r w:rsidRPr="00A01C5E">
        <w:rPr>
          <w:rFonts w:ascii="Times New Roman" w:eastAsia="Times New Roman" w:hAnsi="Times New Roman" w:cs="Times New Roman"/>
          <w:color w:val="000000" w:themeColor="text1"/>
          <w:sz w:val="28"/>
          <w:szCs w:val="28"/>
          <w:lang w:eastAsia="uk-UA"/>
        </w:rPr>
        <w:t>недовідпуску</w:t>
      </w:r>
      <w:proofErr w:type="spellEnd"/>
      <w:r w:rsidRPr="00A01C5E">
        <w:rPr>
          <w:rFonts w:ascii="Times New Roman" w:eastAsia="Times New Roman" w:hAnsi="Times New Roman" w:cs="Times New Roman"/>
          <w:color w:val="000000" w:themeColor="text1"/>
          <w:sz w:val="28"/>
          <w:szCs w:val="28"/>
          <w:lang w:eastAsia="uk-UA"/>
        </w:rPr>
        <w:t xml:space="preserve"> споживачам електричної енергії на величину 10000 </w:t>
      </w:r>
      <w:proofErr w:type="spellStart"/>
      <w:r w:rsidRPr="00A01C5E">
        <w:rPr>
          <w:rFonts w:ascii="Times New Roman" w:eastAsia="Times New Roman" w:hAnsi="Times New Roman" w:cs="Times New Roman"/>
          <w:color w:val="000000" w:themeColor="text1"/>
          <w:sz w:val="28"/>
          <w:szCs w:val="28"/>
          <w:lang w:eastAsia="uk-UA"/>
        </w:rPr>
        <w:t>кВт·год</w:t>
      </w:r>
      <w:proofErr w:type="spellEnd"/>
      <w:r w:rsidRPr="00A01C5E">
        <w:rPr>
          <w:rFonts w:ascii="Times New Roman" w:eastAsia="Times New Roman" w:hAnsi="Times New Roman" w:cs="Times New Roman"/>
          <w:color w:val="000000" w:themeColor="text1"/>
          <w:sz w:val="28"/>
          <w:szCs w:val="28"/>
          <w:lang w:eastAsia="uk-UA"/>
        </w:rPr>
        <w:t xml:space="preserve"> і вище;</w:t>
      </w:r>
    </w:p>
    <w:p w14:paraId="6F403F4D"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71B99F6" w14:textId="2D45B889" w:rsidR="00A01C5E" w:rsidRPr="00E50F02"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lastRenderedPageBreak/>
        <w:t>автоматичний РВЧ (</w:t>
      </w:r>
      <w:proofErr w:type="spellStart"/>
      <w:r w:rsidRPr="00A01C5E">
        <w:rPr>
          <w:rFonts w:ascii="Times New Roman" w:eastAsia="Times New Roman" w:hAnsi="Times New Roman" w:cs="Times New Roman"/>
          <w:sz w:val="28"/>
          <w:szCs w:val="28"/>
          <w:lang w:eastAsia="uk-UA"/>
        </w:rPr>
        <w:t>аРВЧ</w:t>
      </w:r>
      <w:proofErr w:type="spellEnd"/>
      <w:r w:rsidRPr="00A01C5E">
        <w:rPr>
          <w:rFonts w:ascii="Times New Roman" w:eastAsia="Times New Roman" w:hAnsi="Times New Roman" w:cs="Times New Roman"/>
          <w:sz w:val="28"/>
          <w:szCs w:val="28"/>
          <w:lang w:eastAsia="uk-UA"/>
        </w:rPr>
        <w:t xml:space="preserve">)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РВЧ, що може бути активований пристроєм автоматичного керування;</w:t>
      </w:r>
    </w:p>
    <w:p w14:paraId="66C53496"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8EE44A3" w14:textId="0EC40E23"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hAnsi="Times New Roman" w:cs="Times New Roman"/>
          <w:sz w:val="28"/>
          <w:szCs w:val="28"/>
        </w:rPr>
      </w:pPr>
      <w:r w:rsidRPr="00A01C5E">
        <w:rPr>
          <w:rFonts w:ascii="Times New Roman" w:hAnsi="Times New Roman" w:cs="Times New Roman"/>
          <w:sz w:val="28"/>
          <w:szCs w:val="28"/>
        </w:rPr>
        <w:t xml:space="preserve">агент з планування відключень </w:t>
      </w:r>
      <w:r w:rsidR="000A15E2">
        <w:rPr>
          <w:rFonts w:ascii="Times New Roman" w:eastAsia="Times New Roman" w:hAnsi="Times New Roman" w:cs="Times New Roman"/>
          <w:sz w:val="28"/>
          <w:szCs w:val="28"/>
          <w:lang w:eastAsia="uk-UA"/>
        </w:rPr>
        <w:t>–</w:t>
      </w:r>
      <w:r w:rsidRPr="00A01C5E">
        <w:rPr>
          <w:rFonts w:ascii="Times New Roman" w:hAnsi="Times New Roman" w:cs="Times New Roman"/>
          <w:sz w:val="28"/>
          <w:szCs w:val="28"/>
        </w:rPr>
        <w:t xml:space="preserve"> </w:t>
      </w:r>
      <w:r w:rsidRPr="00A01C5E">
        <w:rPr>
          <w:rFonts w:ascii="Times New Roman" w:eastAsia="Times New Roman" w:hAnsi="Times New Roman" w:cs="Times New Roman"/>
          <w:sz w:val="28"/>
          <w:szCs w:val="28"/>
          <w:lang w:eastAsia="uk-UA"/>
        </w:rPr>
        <w:t>суб’єкт господарювання</w:t>
      </w:r>
      <w:r w:rsidRPr="00A01C5E">
        <w:rPr>
          <w:rFonts w:ascii="Times New Roman" w:hAnsi="Times New Roman" w:cs="Times New Roman"/>
          <w:sz w:val="28"/>
          <w:szCs w:val="28"/>
        </w:rPr>
        <w:t>, завданням якого є планування статусу доступності релевантної генеруючої одиниці, УЗЕ релевантного об’</w:t>
      </w:r>
      <w:r w:rsidR="000A15E2">
        <w:rPr>
          <w:rFonts w:ascii="Times New Roman" w:hAnsi="Times New Roman" w:cs="Times New Roman"/>
          <w:sz w:val="28"/>
          <w:szCs w:val="28"/>
        </w:rPr>
        <w:t>є</w:t>
      </w:r>
      <w:r w:rsidRPr="00A01C5E">
        <w:rPr>
          <w:rFonts w:ascii="Times New Roman" w:hAnsi="Times New Roman" w:cs="Times New Roman"/>
          <w:sz w:val="28"/>
          <w:szCs w:val="28"/>
        </w:rPr>
        <w:t>кта енергоспоживання або релевантного елемента мережі;</w:t>
      </w:r>
    </w:p>
    <w:p w14:paraId="125F0340" w14:textId="77777777" w:rsidR="00E50F02" w:rsidRPr="00E50F02" w:rsidRDefault="00E50F02" w:rsidP="00E50F02">
      <w:pPr>
        <w:shd w:val="clear" w:color="auto" w:fill="FFFFFF"/>
        <w:tabs>
          <w:tab w:val="left" w:pos="1134"/>
        </w:tabs>
        <w:spacing w:after="0" w:line="240" w:lineRule="auto"/>
        <w:jc w:val="both"/>
        <w:rPr>
          <w:rFonts w:ascii="Times New Roman" w:hAnsi="Times New Roman" w:cs="Times New Roman"/>
          <w:sz w:val="28"/>
          <w:szCs w:val="28"/>
        </w:rPr>
      </w:pPr>
    </w:p>
    <w:p w14:paraId="17CC0BFE" w14:textId="76F05982" w:rsidR="00A01C5E" w:rsidRPr="002109B6"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2109B6">
        <w:rPr>
          <w:rFonts w:ascii="Times New Roman" w:eastAsia="Times New Roman" w:hAnsi="Times New Roman" w:cs="Times New Roman"/>
          <w:bCs/>
          <w:sz w:val="28"/>
          <w:szCs w:val="28"/>
          <w:lang w:eastAsia="uk-UA"/>
        </w:rPr>
        <w:t>агент зі складання графіків</w:t>
      </w:r>
      <w:r w:rsidRPr="002109B6">
        <w:rPr>
          <w:rFonts w:ascii="Times New Roman" w:eastAsia="Times New Roman" w:hAnsi="Times New Roman" w:cs="Times New Roman"/>
          <w:sz w:val="28"/>
          <w:szCs w:val="28"/>
          <w:lang w:eastAsia="uk-UA"/>
        </w:rPr>
        <w:t xml:space="preserve"> – суб’єкт господарювання або суб’єкти господарювання, відповідальні за передачу </w:t>
      </w:r>
      <w:r w:rsidR="00A346C2" w:rsidRPr="002109B6">
        <w:rPr>
          <w:rFonts w:ascii="Times New Roman" w:eastAsia="Times New Roman" w:hAnsi="Times New Roman" w:cs="Times New Roman"/>
          <w:sz w:val="28"/>
          <w:szCs w:val="28"/>
          <w:lang w:eastAsia="uk-UA"/>
        </w:rPr>
        <w:t xml:space="preserve">графіків учасників ринку </w:t>
      </w:r>
      <w:r w:rsidRPr="002109B6">
        <w:rPr>
          <w:rFonts w:ascii="Times New Roman" w:eastAsia="Times New Roman" w:hAnsi="Times New Roman" w:cs="Times New Roman"/>
          <w:sz w:val="28"/>
          <w:szCs w:val="28"/>
          <w:lang w:eastAsia="uk-UA"/>
        </w:rPr>
        <w:t>ОСП або</w:t>
      </w:r>
      <w:r w:rsidR="00A346C2" w:rsidRPr="002109B6">
        <w:rPr>
          <w:rFonts w:ascii="Times New Roman" w:eastAsia="Times New Roman" w:hAnsi="Times New Roman" w:cs="Times New Roman"/>
          <w:sz w:val="28"/>
          <w:szCs w:val="28"/>
          <w:lang w:eastAsia="uk-UA"/>
        </w:rPr>
        <w:t xml:space="preserve"> третім сторонам (за необхідності);</w:t>
      </w:r>
    </w:p>
    <w:p w14:paraId="33F36A22"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9F4BC89" w14:textId="79C53A76"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агрегат перетворювача ПСВН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агрегат, який містить один або більше перетворювальних мостів, разом з одним або більше перетворювальних трансформаторів, реакторів, контрольно-вимірювальних приладів, основних захисних і комутаційних пристроїв та допоміжне обладнання, якщо воно використовуються для перетворення;</w:t>
      </w:r>
    </w:p>
    <w:p w14:paraId="1E60CCD6"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CF17C29" w14:textId="691577CC"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аналіз аварійних ситуацій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комп'ютерне моделювання аварійних ситуацій із переліку аварійних ситуацій;</w:t>
      </w:r>
    </w:p>
    <w:p w14:paraId="77A1C823" w14:textId="77777777" w:rsidR="00E50F02" w:rsidRPr="00A01C5E" w:rsidRDefault="00E50F02" w:rsidP="00E50F02">
      <w:pPr>
        <w:pStyle w:val="a5"/>
        <w:shd w:val="clear" w:color="auto" w:fill="FFFFFF"/>
        <w:tabs>
          <w:tab w:val="left" w:pos="1134"/>
        </w:tabs>
        <w:spacing w:after="0" w:line="240" w:lineRule="auto"/>
        <w:ind w:left="709"/>
        <w:jc w:val="both"/>
        <w:rPr>
          <w:rFonts w:ascii="Times New Roman" w:eastAsia="Times New Roman" w:hAnsi="Times New Roman" w:cs="Times New Roman"/>
          <w:color w:val="000000" w:themeColor="text1"/>
          <w:sz w:val="28"/>
          <w:szCs w:val="28"/>
          <w:lang w:eastAsia="uk-UA"/>
        </w:rPr>
      </w:pPr>
    </w:p>
    <w:p w14:paraId="2734E0B3" w14:textId="6948A4DB" w:rsidR="00A01C5E" w:rsidRPr="00E50F02"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bCs/>
          <w:sz w:val="28"/>
          <w:szCs w:val="28"/>
          <w:lang w:eastAsia="uk-UA"/>
        </w:rPr>
        <w:t xml:space="preserve">агрегований сальдований зовнішній графік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bCs/>
          <w:sz w:val="28"/>
          <w:szCs w:val="28"/>
          <w:lang w:eastAsia="uk-UA"/>
        </w:rPr>
        <w:t xml:space="preserve"> графік, який представляє сальдовану сукупність всіх зовнішніх</w:t>
      </w:r>
      <w:r w:rsidRPr="00A01C5E">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bCs/>
          <w:sz w:val="28"/>
          <w:szCs w:val="28"/>
          <w:lang w:eastAsia="uk-UA"/>
        </w:rPr>
        <w:t xml:space="preserve">графіків ОСП і </w:t>
      </w:r>
      <w:r w:rsidRPr="00A01C5E">
        <w:rPr>
          <w:rFonts w:ascii="Times New Roman" w:eastAsia="Times New Roman" w:hAnsi="Times New Roman" w:cs="Times New Roman"/>
          <w:sz w:val="28"/>
          <w:szCs w:val="28"/>
          <w:lang w:eastAsia="uk-UA"/>
        </w:rPr>
        <w:t xml:space="preserve">графіків зовнішньої комерційної торгівлі </w:t>
      </w:r>
      <w:r w:rsidRPr="00A01C5E">
        <w:rPr>
          <w:rFonts w:ascii="Times New Roman" w:eastAsia="Times New Roman" w:hAnsi="Times New Roman" w:cs="Times New Roman"/>
          <w:bCs/>
          <w:sz w:val="28"/>
          <w:szCs w:val="28"/>
          <w:lang w:eastAsia="uk-UA"/>
        </w:rPr>
        <w:t>між двома областями планування або між областю планування і групою інших областей планування;</w:t>
      </w:r>
    </w:p>
    <w:p w14:paraId="22E95906"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29D0886" w14:textId="0FB20AA4" w:rsidR="00A01C5E" w:rsidRPr="00E50F02"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bCs/>
          <w:sz w:val="28"/>
          <w:szCs w:val="28"/>
          <w:lang w:eastAsia="uk-UA"/>
        </w:rPr>
        <w:t xml:space="preserve">аналіз операційної безпеки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увесь спектр</w:t>
      </w:r>
      <w:r w:rsidRPr="00A01C5E">
        <w:rPr>
          <w:rFonts w:ascii="Times New Roman" w:eastAsia="Times New Roman" w:hAnsi="Times New Roman" w:cs="Times New Roman"/>
          <w:bCs/>
          <w:sz w:val="28"/>
          <w:szCs w:val="28"/>
          <w:lang w:eastAsia="uk-UA"/>
        </w:rPr>
        <w:t xml:space="preserve"> комп’ютерних, ручних і автоматичних дій, що виконуються з метою оцінювання операційної безпеки системи передачі та</w:t>
      </w:r>
      <w:r w:rsidRPr="00A01C5E">
        <w:rPr>
          <w:rFonts w:ascii="Times New Roman" w:eastAsia="Times New Roman" w:hAnsi="Times New Roman" w:cs="Times New Roman"/>
          <w:sz w:val="28"/>
          <w:szCs w:val="28"/>
          <w:lang w:eastAsia="uk-UA"/>
        </w:rPr>
        <w:t xml:space="preserve"> визначення коригувальних дій необхідних </w:t>
      </w:r>
      <w:r w:rsidRPr="00A01C5E">
        <w:rPr>
          <w:rFonts w:ascii="Times New Roman" w:eastAsia="Times New Roman" w:hAnsi="Times New Roman" w:cs="Times New Roman"/>
          <w:bCs/>
          <w:sz w:val="28"/>
          <w:szCs w:val="28"/>
          <w:lang w:eastAsia="uk-UA"/>
        </w:rPr>
        <w:t>для забезпечення операційної безпеки;</w:t>
      </w:r>
    </w:p>
    <w:p w14:paraId="3C4EED1A"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D5CB9D2" w14:textId="6E6D4743"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9" w:tgtFrame="_blank" w:history="1">
        <w:r w:rsidR="00A01C5E" w:rsidRPr="00A01C5E">
          <w:rPr>
            <w:rFonts w:ascii="Times New Roman" w:eastAsia="Times New Roman" w:hAnsi="Times New Roman" w:cs="Times New Roman"/>
            <w:color w:val="000000" w:themeColor="text1"/>
            <w:sz w:val="28"/>
            <w:szCs w:val="28"/>
            <w:lang w:eastAsia="uk-UA"/>
          </w:rPr>
          <w:t xml:space="preserve">багатостороння угода про компенсацію між операторами систем передачі (далі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Договір ІТС)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багатостороння угода, яка визначає правила функціонування механізму компенсації між операторами систем передачі, що укладається оператором системи передачі з ENTSO-E/сторонами ІТС механізму;</w:t>
        </w:r>
      </w:hyperlink>
    </w:p>
    <w:p w14:paraId="7153C62E"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9518F84" w14:textId="09F220DF"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10" w:tgtFrame="_blank" w:history="1">
        <w:r w:rsidR="00A01C5E" w:rsidRPr="00A01C5E">
          <w:rPr>
            <w:rFonts w:ascii="Times New Roman" w:eastAsia="Times New Roman" w:hAnsi="Times New Roman" w:cs="Times New Roman"/>
            <w:color w:val="000000" w:themeColor="text1"/>
            <w:sz w:val="28"/>
            <w:szCs w:val="28"/>
            <w:lang w:eastAsia="uk-UA"/>
          </w:rPr>
          <w:t xml:space="preserve">балансова надійність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здатність енергосистеми задовольняти сумарний попит споживачів на електричну енергію нормативної якості у кожний момент часу з підтриманням необхідних обсягів відповідних резервів;</w:t>
        </w:r>
      </w:hyperlink>
    </w:p>
    <w:p w14:paraId="28E3D3EB"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8FBC02D" w14:textId="3E6B7353"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безпека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відсутність ризику, пов'язаного з можливістю спричинення шкоди та/або нанесення збитку;</w:t>
      </w:r>
    </w:p>
    <w:p w14:paraId="3B34102B"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D0856AF" w14:textId="25DA9EE2"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hAnsi="Times New Roman" w:cs="Times New Roman"/>
          <w:sz w:val="28"/>
          <w:szCs w:val="28"/>
        </w:rPr>
      </w:pPr>
      <w:r w:rsidRPr="00A01C5E">
        <w:rPr>
          <w:rFonts w:ascii="Times New Roman" w:hAnsi="Times New Roman" w:cs="Times New Roman"/>
          <w:sz w:val="28"/>
          <w:szCs w:val="28"/>
        </w:rPr>
        <w:t xml:space="preserve">блок регулювання частоти та потужності (блок РЧП) </w:t>
      </w:r>
      <w:r w:rsidR="000A15E2">
        <w:rPr>
          <w:rFonts w:ascii="Times New Roman" w:eastAsia="Times New Roman" w:hAnsi="Times New Roman" w:cs="Times New Roman"/>
          <w:sz w:val="28"/>
          <w:szCs w:val="28"/>
          <w:lang w:eastAsia="uk-UA"/>
        </w:rPr>
        <w:t>–</w:t>
      </w:r>
      <w:r w:rsidRPr="00A01C5E">
        <w:rPr>
          <w:rFonts w:ascii="Times New Roman" w:hAnsi="Times New Roman" w:cs="Times New Roman"/>
          <w:sz w:val="28"/>
          <w:szCs w:val="28"/>
        </w:rPr>
        <w:t xml:space="preserve"> частина синхронної області або вся синхронна область, фізично відмежована точками вимірювання на міждержавних перетинах від інших блоків РЧП, що складається </w:t>
      </w:r>
      <w:r w:rsidRPr="00A01C5E">
        <w:rPr>
          <w:rFonts w:ascii="Times New Roman" w:hAnsi="Times New Roman" w:cs="Times New Roman"/>
          <w:sz w:val="28"/>
          <w:szCs w:val="28"/>
        </w:rPr>
        <w:lastRenderedPageBreak/>
        <w:t>з однієї або більше областей регулювання частоти та потужності, якою керує один або кілька ОСП, які виконують зобов'язання з РЧП;</w:t>
      </w:r>
    </w:p>
    <w:p w14:paraId="4F0E134D" w14:textId="77777777" w:rsidR="00E50F02" w:rsidRPr="00E50F02" w:rsidRDefault="00E50F02" w:rsidP="00E50F02">
      <w:pPr>
        <w:shd w:val="clear" w:color="auto" w:fill="FFFFFF"/>
        <w:tabs>
          <w:tab w:val="left" w:pos="1134"/>
        </w:tabs>
        <w:spacing w:after="0" w:line="240" w:lineRule="auto"/>
        <w:jc w:val="both"/>
        <w:rPr>
          <w:rFonts w:ascii="Times New Roman" w:hAnsi="Times New Roman" w:cs="Times New Roman"/>
          <w:sz w:val="28"/>
          <w:szCs w:val="28"/>
        </w:rPr>
      </w:pPr>
    </w:p>
    <w:p w14:paraId="43F27DB2" w14:textId="36705F9D"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вбудована система ПСВН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система ПСВН, приєднана в області регулювання, яка не встановлена з метою приєднання одиниці енергоцентру на постійному струмі під час установки, і не встановлена з метою приєднання об'єкта енергоспоживання;</w:t>
      </w:r>
    </w:p>
    <w:p w14:paraId="1010CFCC"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8CCF4E6" w14:textId="0AEBFA24" w:rsidR="00A01C5E" w:rsidRPr="00A346C2"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hyperlink r:id="rId11" w:tgtFrame="_blank" w:history="1">
        <w:r w:rsidR="00A01C5E" w:rsidRPr="00A346C2">
          <w:rPr>
            <w:rFonts w:ascii="Times New Roman" w:eastAsia="Times New Roman" w:hAnsi="Times New Roman" w:cs="Times New Roman"/>
            <w:sz w:val="28"/>
            <w:szCs w:val="28"/>
            <w:lang w:eastAsia="uk-UA"/>
          </w:rPr>
          <w:t xml:space="preserve">вертикальне навантаження </w:t>
        </w:r>
        <w:r w:rsidR="000A15E2" w:rsidRPr="00A346C2">
          <w:rPr>
            <w:rFonts w:ascii="Times New Roman" w:eastAsia="Times New Roman" w:hAnsi="Times New Roman" w:cs="Times New Roman"/>
            <w:sz w:val="28"/>
            <w:szCs w:val="28"/>
            <w:lang w:eastAsia="uk-UA"/>
          </w:rPr>
          <w:t>–</w:t>
        </w:r>
        <w:r w:rsidR="00A01C5E" w:rsidRPr="00A346C2">
          <w:rPr>
            <w:rFonts w:ascii="Times New Roman" w:eastAsia="Times New Roman" w:hAnsi="Times New Roman" w:cs="Times New Roman"/>
            <w:sz w:val="28"/>
            <w:szCs w:val="28"/>
            <w:lang w:eastAsia="uk-UA"/>
          </w:rPr>
          <w:t xml:space="preserve"> загальний обсяг </w:t>
        </w:r>
        <w:r w:rsidR="004D3CB7" w:rsidRPr="00A346C2">
          <w:rPr>
            <w:rFonts w:ascii="Times New Roman" w:eastAsia="Times New Roman" w:hAnsi="Times New Roman" w:cs="Times New Roman"/>
            <w:sz w:val="28"/>
            <w:szCs w:val="28"/>
            <w:lang w:eastAsia="uk-UA"/>
          </w:rPr>
          <w:t>електричної енергії</w:t>
        </w:r>
        <w:r w:rsidR="00A01C5E" w:rsidRPr="00A346C2">
          <w:rPr>
            <w:rFonts w:ascii="Times New Roman" w:eastAsia="Times New Roman" w:hAnsi="Times New Roman" w:cs="Times New Roman"/>
            <w:sz w:val="28"/>
            <w:szCs w:val="28"/>
            <w:lang w:eastAsia="uk-UA"/>
          </w:rPr>
          <w:t xml:space="preserve">, яка перетікає з системи передачі до приєднаних систем розподілу, кінцевих споживачів (у тому числі ОМСР), виробників, приєднаних до системи передачі (для забезпечення власних потреб електричних станцій, що </w:t>
        </w:r>
        <w:proofErr w:type="spellStart"/>
        <w:r w:rsidR="00A01C5E" w:rsidRPr="00A346C2">
          <w:rPr>
            <w:rFonts w:ascii="Times New Roman" w:eastAsia="Times New Roman" w:hAnsi="Times New Roman" w:cs="Times New Roman"/>
            <w:sz w:val="28"/>
            <w:szCs w:val="28"/>
            <w:lang w:eastAsia="uk-UA"/>
          </w:rPr>
          <w:t>заживлені</w:t>
        </w:r>
        <w:proofErr w:type="spellEnd"/>
        <w:r w:rsidR="00A01C5E" w:rsidRPr="00A346C2">
          <w:rPr>
            <w:rFonts w:ascii="Times New Roman" w:eastAsia="Times New Roman" w:hAnsi="Times New Roman" w:cs="Times New Roman"/>
            <w:sz w:val="28"/>
            <w:szCs w:val="28"/>
            <w:lang w:eastAsia="uk-UA"/>
          </w:rPr>
          <w:t xml:space="preserve"> від мереж ОСП, а також власних потреб електричних станцій у випадку відсутності генерації);</w:t>
        </w:r>
      </w:hyperlink>
    </w:p>
    <w:p w14:paraId="0003987E" w14:textId="77777777" w:rsidR="00E50F02" w:rsidRPr="00A346C2" w:rsidRDefault="00E50F02" w:rsidP="00E50F02">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79DBF038" w14:textId="1DD04B24" w:rsidR="00A01C5E" w:rsidRPr="00A346C2"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346C2">
        <w:rPr>
          <w:rFonts w:ascii="Times New Roman" w:eastAsia="Times New Roman" w:hAnsi="Times New Roman" w:cs="Times New Roman"/>
          <w:sz w:val="28"/>
          <w:szCs w:val="28"/>
          <w:lang w:eastAsia="uk-UA"/>
        </w:rPr>
        <w:t xml:space="preserve">вимоги щодо доступності РВЧ </w:t>
      </w:r>
      <w:r w:rsidR="000A15E2" w:rsidRPr="00A346C2">
        <w:rPr>
          <w:rFonts w:ascii="Times New Roman" w:eastAsia="Times New Roman" w:hAnsi="Times New Roman" w:cs="Times New Roman"/>
          <w:sz w:val="28"/>
          <w:szCs w:val="28"/>
          <w:lang w:eastAsia="uk-UA"/>
        </w:rPr>
        <w:t>–</w:t>
      </w:r>
      <w:r w:rsidRPr="00A346C2">
        <w:rPr>
          <w:rFonts w:ascii="Times New Roman" w:eastAsia="Times New Roman" w:hAnsi="Times New Roman" w:cs="Times New Roman"/>
          <w:sz w:val="28"/>
          <w:szCs w:val="28"/>
          <w:lang w:eastAsia="uk-UA"/>
        </w:rPr>
        <w:t xml:space="preserve"> набір вимог</w:t>
      </w:r>
      <w:r w:rsidR="004D3CB7" w:rsidRPr="00A346C2">
        <w:rPr>
          <w:rFonts w:ascii="Times New Roman" w:eastAsia="Times New Roman" w:hAnsi="Times New Roman" w:cs="Times New Roman"/>
          <w:sz w:val="28"/>
          <w:szCs w:val="28"/>
          <w:lang w:eastAsia="uk-UA"/>
        </w:rPr>
        <w:t xml:space="preserve"> до</w:t>
      </w:r>
      <w:r w:rsidRPr="00A346C2">
        <w:rPr>
          <w:rFonts w:ascii="Times New Roman" w:eastAsia="Times New Roman" w:hAnsi="Times New Roman" w:cs="Times New Roman"/>
          <w:sz w:val="28"/>
          <w:szCs w:val="28"/>
          <w:lang w:eastAsia="uk-UA"/>
        </w:rPr>
        <w:t xml:space="preserve"> блоку РЧП щодо доступності РВЧ</w:t>
      </w:r>
      <w:r w:rsidR="004D3CB7" w:rsidRPr="00A346C2">
        <w:rPr>
          <w:rFonts w:ascii="Times New Roman" w:eastAsia="Times New Roman" w:hAnsi="Times New Roman" w:cs="Times New Roman"/>
          <w:sz w:val="28"/>
          <w:szCs w:val="28"/>
          <w:lang w:eastAsia="uk-UA"/>
        </w:rPr>
        <w:t>,  що визначені ОСП</w:t>
      </w:r>
      <w:r w:rsidR="00A346C2" w:rsidRPr="00A346C2">
        <w:rPr>
          <w:rFonts w:ascii="Times New Roman" w:eastAsia="Times New Roman" w:hAnsi="Times New Roman" w:cs="Times New Roman"/>
          <w:sz w:val="28"/>
          <w:szCs w:val="28"/>
          <w:lang w:eastAsia="uk-UA"/>
        </w:rPr>
        <w:t xml:space="preserve"> блоку</w:t>
      </w:r>
      <w:r w:rsidRPr="00A346C2">
        <w:rPr>
          <w:rFonts w:ascii="Times New Roman" w:eastAsia="Times New Roman" w:hAnsi="Times New Roman" w:cs="Times New Roman"/>
          <w:sz w:val="28"/>
          <w:szCs w:val="28"/>
          <w:lang w:eastAsia="uk-UA"/>
        </w:rPr>
        <w:t>;</w:t>
      </w:r>
    </w:p>
    <w:p w14:paraId="5E635566" w14:textId="77777777" w:rsidR="00E50F02" w:rsidRPr="00A346C2" w:rsidRDefault="00E50F02" w:rsidP="00E50F02">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059B9E4A" w14:textId="2C54A78A" w:rsidR="00A01C5E" w:rsidRPr="00A346C2"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346C2">
        <w:rPr>
          <w:rFonts w:ascii="Times New Roman" w:eastAsia="Times New Roman" w:hAnsi="Times New Roman" w:cs="Times New Roman"/>
          <w:sz w:val="28"/>
          <w:szCs w:val="28"/>
          <w:lang w:eastAsia="uk-UA"/>
        </w:rPr>
        <w:t xml:space="preserve">вимоги щодо доступності РЗ </w:t>
      </w:r>
      <w:r w:rsidR="000A15E2" w:rsidRPr="00A346C2">
        <w:rPr>
          <w:rFonts w:ascii="Times New Roman" w:eastAsia="Times New Roman" w:hAnsi="Times New Roman" w:cs="Times New Roman"/>
          <w:sz w:val="28"/>
          <w:szCs w:val="28"/>
          <w:lang w:eastAsia="uk-UA"/>
        </w:rPr>
        <w:t>–</w:t>
      </w:r>
      <w:r w:rsidRPr="00A346C2">
        <w:rPr>
          <w:rFonts w:ascii="Times New Roman" w:eastAsia="Times New Roman" w:hAnsi="Times New Roman" w:cs="Times New Roman"/>
          <w:sz w:val="28"/>
          <w:szCs w:val="28"/>
          <w:lang w:eastAsia="uk-UA"/>
        </w:rPr>
        <w:t xml:space="preserve"> набір вимог</w:t>
      </w:r>
      <w:r w:rsidR="00364460" w:rsidRPr="00A346C2">
        <w:rPr>
          <w:rFonts w:ascii="Times New Roman" w:eastAsia="Times New Roman" w:hAnsi="Times New Roman" w:cs="Times New Roman"/>
          <w:sz w:val="28"/>
          <w:szCs w:val="28"/>
          <w:lang w:eastAsia="uk-UA"/>
        </w:rPr>
        <w:t xml:space="preserve"> до</w:t>
      </w:r>
      <w:r w:rsidRPr="00A346C2">
        <w:rPr>
          <w:rFonts w:ascii="Times New Roman" w:eastAsia="Times New Roman" w:hAnsi="Times New Roman" w:cs="Times New Roman"/>
          <w:sz w:val="28"/>
          <w:szCs w:val="28"/>
          <w:lang w:eastAsia="uk-UA"/>
        </w:rPr>
        <w:t xml:space="preserve"> блоку РЧП</w:t>
      </w:r>
      <w:r w:rsidR="00364460" w:rsidRPr="00A346C2">
        <w:rPr>
          <w:rFonts w:ascii="Times New Roman" w:eastAsia="Times New Roman" w:hAnsi="Times New Roman" w:cs="Times New Roman"/>
          <w:sz w:val="28"/>
          <w:szCs w:val="28"/>
          <w:lang w:eastAsia="uk-UA"/>
        </w:rPr>
        <w:t xml:space="preserve"> щодо</w:t>
      </w:r>
      <w:r w:rsidRPr="00A346C2">
        <w:rPr>
          <w:rFonts w:ascii="Times New Roman" w:eastAsia="Times New Roman" w:hAnsi="Times New Roman" w:cs="Times New Roman"/>
          <w:sz w:val="28"/>
          <w:szCs w:val="28"/>
          <w:lang w:eastAsia="uk-UA"/>
        </w:rPr>
        <w:t xml:space="preserve"> доступності РЗ</w:t>
      </w:r>
      <w:r w:rsidR="00364460" w:rsidRPr="00A346C2">
        <w:rPr>
          <w:rFonts w:ascii="Times New Roman" w:eastAsia="Times New Roman" w:hAnsi="Times New Roman" w:cs="Times New Roman"/>
          <w:sz w:val="28"/>
          <w:szCs w:val="28"/>
          <w:lang w:eastAsia="uk-UA"/>
        </w:rPr>
        <w:t>, що визначені ОСП</w:t>
      </w:r>
      <w:r w:rsidR="00A346C2" w:rsidRPr="00A346C2">
        <w:rPr>
          <w:rFonts w:ascii="Times New Roman" w:eastAsia="Times New Roman" w:hAnsi="Times New Roman" w:cs="Times New Roman"/>
          <w:sz w:val="28"/>
          <w:szCs w:val="28"/>
          <w:lang w:eastAsia="uk-UA"/>
        </w:rPr>
        <w:t xml:space="preserve"> блоку</w:t>
      </w:r>
      <w:r w:rsidRPr="00A346C2">
        <w:rPr>
          <w:rFonts w:ascii="Times New Roman" w:eastAsia="Times New Roman" w:hAnsi="Times New Roman" w:cs="Times New Roman"/>
          <w:sz w:val="28"/>
          <w:szCs w:val="28"/>
          <w:lang w:eastAsia="uk-UA"/>
        </w:rPr>
        <w:t>;</w:t>
      </w:r>
    </w:p>
    <w:p w14:paraId="74C6478E"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E143FCB" w14:textId="78F4BE17" w:rsidR="00A01C5E" w:rsidRPr="00E50F02"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bCs/>
          <w:sz w:val="28"/>
          <w:szCs w:val="28"/>
          <w:lang w:eastAsia="uk-UA"/>
        </w:rPr>
        <w:t xml:space="preserve">вимушене відключення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bCs/>
          <w:sz w:val="28"/>
          <w:szCs w:val="28"/>
          <w:lang w:eastAsia="uk-UA"/>
        </w:rPr>
        <w:t xml:space="preserve"> незаплановане виведення з роботи релевантного активу з будь-якої термінової причини, що перебуває поза межами оперативного управління оператора релевантного активу;</w:t>
      </w:r>
    </w:p>
    <w:p w14:paraId="602D7842"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9E03074" w14:textId="095DED63"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випробування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підготовлений та впроваджений за відповідною програмою особливий режим роботи обладнання об'єктів електроенергетики для комплексної перевірки </w:t>
      </w:r>
      <w:proofErr w:type="spellStart"/>
      <w:r w:rsidRPr="00A01C5E">
        <w:rPr>
          <w:rFonts w:ascii="Times New Roman" w:eastAsia="Times New Roman" w:hAnsi="Times New Roman" w:cs="Times New Roman"/>
          <w:color w:val="000000" w:themeColor="text1"/>
          <w:sz w:val="28"/>
          <w:szCs w:val="28"/>
          <w:lang w:eastAsia="uk-UA"/>
        </w:rPr>
        <w:t>роботоспроможності</w:t>
      </w:r>
      <w:proofErr w:type="spellEnd"/>
      <w:r w:rsidRPr="00A01C5E">
        <w:rPr>
          <w:rFonts w:ascii="Times New Roman" w:eastAsia="Times New Roman" w:hAnsi="Times New Roman" w:cs="Times New Roman"/>
          <w:color w:val="000000" w:themeColor="text1"/>
          <w:sz w:val="28"/>
          <w:szCs w:val="28"/>
          <w:lang w:eastAsia="uk-UA"/>
        </w:rPr>
        <w:t xml:space="preserve"> обладнання, параметрів та показників його роботи в експлуатаційних умов</w:t>
      </w:r>
      <w:r w:rsidR="00364460">
        <w:rPr>
          <w:rFonts w:ascii="Times New Roman" w:eastAsia="Times New Roman" w:hAnsi="Times New Roman" w:cs="Times New Roman"/>
          <w:color w:val="000000" w:themeColor="text1"/>
          <w:sz w:val="28"/>
          <w:szCs w:val="28"/>
          <w:lang w:eastAsia="uk-UA"/>
        </w:rPr>
        <w:t>ах</w:t>
      </w:r>
      <w:r w:rsidRPr="00A01C5E">
        <w:rPr>
          <w:rFonts w:ascii="Times New Roman" w:eastAsia="Times New Roman" w:hAnsi="Times New Roman" w:cs="Times New Roman"/>
          <w:color w:val="000000" w:themeColor="text1"/>
          <w:sz w:val="28"/>
          <w:szCs w:val="28"/>
          <w:lang w:eastAsia="uk-UA"/>
        </w:rPr>
        <w:t>, оцінки впливів обладнання та конфігурації мережі, що випробовується, на роботу ОЕС України та Користувачів;</w:t>
      </w:r>
    </w:p>
    <w:p w14:paraId="11B4117F"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8AFA696" w14:textId="2897F283"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12" w:tgtFrame="_blank" w:history="1">
        <w:r w:rsidR="00A01C5E" w:rsidRPr="00A01C5E">
          <w:rPr>
            <w:rFonts w:ascii="Times New Roman" w:eastAsia="Times New Roman" w:hAnsi="Times New Roman" w:cs="Times New Roman"/>
            <w:color w:val="000000" w:themeColor="text1"/>
            <w:sz w:val="28"/>
            <w:szCs w:val="28"/>
            <w:lang w:eastAsia="uk-UA"/>
          </w:rPr>
          <w:t xml:space="preserve">випробування електроустановок постачальника допоміжних послуг (ПДП) (потенційних ПДП)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випробування, що проводиться з метою підтвердження відповідності кількісних та якісних технічних характеристик роботи обладнання ПДП (потенційних ПДП) вимогам цього Кодексу та інших нормативно-технічних документів щодо надання відповідних допоміжних послуг;</w:t>
        </w:r>
      </w:hyperlink>
    </w:p>
    <w:p w14:paraId="683F492E"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596972B" w14:textId="7BD8D3A7" w:rsidR="00A01C5E" w:rsidRPr="00E50F02"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hAnsi="Times New Roman" w:cs="Times New Roman"/>
          <w:sz w:val="28"/>
          <w:szCs w:val="28"/>
        </w:rPr>
        <w:t xml:space="preserve">висхідна стратегія відновлення електропостачання </w:t>
      </w:r>
      <w:r w:rsidR="000A15E2">
        <w:rPr>
          <w:rFonts w:ascii="Times New Roman" w:eastAsia="Times New Roman" w:hAnsi="Times New Roman" w:cs="Times New Roman"/>
          <w:sz w:val="28"/>
          <w:szCs w:val="28"/>
          <w:lang w:eastAsia="uk-UA"/>
        </w:rPr>
        <w:t>–</w:t>
      </w:r>
      <w:r w:rsidRPr="00A01C5E">
        <w:rPr>
          <w:rFonts w:ascii="Times New Roman" w:hAnsi="Times New Roman" w:cs="Times New Roman"/>
          <w:sz w:val="28"/>
          <w:szCs w:val="28"/>
        </w:rPr>
        <w:t xml:space="preserve"> стратегія, за якої електропостачання частини системи передачі може бути відновлене без допомоги іншого ОСП;</w:t>
      </w:r>
    </w:p>
    <w:p w14:paraId="483CA999"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D321BD3" w14:textId="5803B079"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13" w:tgtFrame="_blank" w:history="1">
        <w:r w:rsidR="00A01C5E" w:rsidRPr="00A01C5E">
          <w:rPr>
            <w:rFonts w:ascii="Times New Roman" w:eastAsia="Times New Roman" w:hAnsi="Times New Roman" w:cs="Times New Roman"/>
            <w:color w:val="000000" w:themeColor="text1"/>
            <w:sz w:val="28"/>
            <w:szCs w:val="28"/>
            <w:lang w:eastAsia="uk-UA"/>
          </w:rPr>
          <w:t xml:space="preserve">вихідні дані для розробки техніко-економічного обґрунтування вибору схеми приєднання електроустановки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актуальні на час звернення Замовника </w:t>
        </w:r>
        <w:r w:rsidR="00A01C5E" w:rsidRPr="00A01C5E">
          <w:rPr>
            <w:rFonts w:ascii="Times New Roman" w:eastAsia="Times New Roman" w:hAnsi="Times New Roman" w:cs="Times New Roman"/>
            <w:color w:val="000000" w:themeColor="text1"/>
            <w:sz w:val="28"/>
            <w:szCs w:val="28"/>
            <w:lang w:eastAsia="uk-UA"/>
          </w:rPr>
          <w:lastRenderedPageBreak/>
          <w:t xml:space="preserve">характеристики та завантаження елементів системи передачі (по елементах) з урахуванням резерву потужності за укладеними договорами про приєднання, що мають істотне значення для визначення точки/точок забезпечення потужності з урахуванням замовленої </w:t>
        </w:r>
        <w:proofErr w:type="spellStart"/>
        <w:r w:rsidR="00A01C5E" w:rsidRPr="00A01C5E">
          <w:rPr>
            <w:rFonts w:ascii="Times New Roman" w:eastAsia="Times New Roman" w:hAnsi="Times New Roman" w:cs="Times New Roman"/>
            <w:color w:val="000000" w:themeColor="text1"/>
            <w:sz w:val="28"/>
            <w:szCs w:val="28"/>
            <w:lang w:eastAsia="uk-UA"/>
          </w:rPr>
          <w:t>категорійності</w:t>
        </w:r>
        <w:proofErr w:type="spellEnd"/>
        <w:r w:rsidR="00A01C5E" w:rsidRPr="00A01C5E">
          <w:rPr>
            <w:rFonts w:ascii="Times New Roman" w:eastAsia="Times New Roman" w:hAnsi="Times New Roman" w:cs="Times New Roman"/>
            <w:color w:val="000000" w:themeColor="text1"/>
            <w:sz w:val="28"/>
            <w:szCs w:val="28"/>
            <w:lang w:eastAsia="uk-UA"/>
          </w:rPr>
          <w:t xml:space="preserve"> з надійності електропостачання;</w:t>
        </w:r>
      </w:hyperlink>
    </w:p>
    <w:p w14:paraId="2095FB50"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66220E8" w14:textId="521C73FF"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відключення електроустановки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одноразова дія (технологічна операція), яка виконується автоматичним або ручним способом штатними пристроями (вимикач, роз'єднувач) електричної мережі або електроустановки шляхом роз'єднання сусідніх елементів цієї мережі (установки) без порушення її технологічної цілісності, спрямована на знеструмлення електроустановки;</w:t>
      </w:r>
    </w:p>
    <w:p w14:paraId="289AEC4F"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D95210D" w14:textId="4CC9FC6D"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hAnsi="Times New Roman" w:cs="Times New Roman"/>
          <w:sz w:val="28"/>
          <w:szCs w:val="28"/>
        </w:rPr>
      </w:pPr>
      <w:r w:rsidRPr="00A01C5E">
        <w:rPr>
          <w:rFonts w:ascii="Times New Roman" w:hAnsi="Times New Roman" w:cs="Times New Roman"/>
          <w:sz w:val="28"/>
          <w:szCs w:val="28"/>
        </w:rPr>
        <w:t xml:space="preserve">відновлення електропостачання </w:t>
      </w:r>
      <w:r w:rsidR="000A15E2">
        <w:rPr>
          <w:rFonts w:ascii="Times New Roman" w:eastAsia="Times New Roman" w:hAnsi="Times New Roman" w:cs="Times New Roman"/>
          <w:sz w:val="28"/>
          <w:szCs w:val="28"/>
          <w:lang w:eastAsia="uk-UA"/>
        </w:rPr>
        <w:t>–</w:t>
      </w:r>
      <w:r w:rsidRPr="00A01C5E">
        <w:rPr>
          <w:rFonts w:ascii="Times New Roman" w:hAnsi="Times New Roman" w:cs="Times New Roman"/>
          <w:sz w:val="28"/>
          <w:szCs w:val="28"/>
        </w:rPr>
        <w:t xml:space="preserve"> підключення генеруючих </w:t>
      </w:r>
      <w:proofErr w:type="spellStart"/>
      <w:r w:rsidRPr="00A01C5E">
        <w:rPr>
          <w:rFonts w:ascii="Times New Roman" w:hAnsi="Times New Roman" w:cs="Times New Roman"/>
          <w:sz w:val="28"/>
          <w:szCs w:val="28"/>
        </w:rPr>
        <w:t>потужностей</w:t>
      </w:r>
      <w:proofErr w:type="spellEnd"/>
      <w:r w:rsidRPr="00A01C5E">
        <w:rPr>
          <w:rFonts w:ascii="Times New Roman" w:hAnsi="Times New Roman" w:cs="Times New Roman"/>
          <w:sz w:val="28"/>
          <w:szCs w:val="28"/>
        </w:rPr>
        <w:t xml:space="preserve"> і навантаження з метою подачі електропостачання до частин системи, які були відключені;</w:t>
      </w:r>
    </w:p>
    <w:p w14:paraId="46404CD9" w14:textId="77777777" w:rsidR="00E50F02" w:rsidRPr="00E50F02" w:rsidRDefault="00E50F02" w:rsidP="00E50F02">
      <w:pPr>
        <w:shd w:val="clear" w:color="auto" w:fill="FFFFFF"/>
        <w:tabs>
          <w:tab w:val="left" w:pos="1134"/>
        </w:tabs>
        <w:spacing w:after="0" w:line="240" w:lineRule="auto"/>
        <w:jc w:val="both"/>
        <w:rPr>
          <w:rFonts w:ascii="Times New Roman" w:hAnsi="Times New Roman" w:cs="Times New Roman"/>
          <w:sz w:val="28"/>
          <w:szCs w:val="28"/>
        </w:rPr>
      </w:pPr>
    </w:p>
    <w:p w14:paraId="7D21AF1C" w14:textId="5775FA44" w:rsidR="00A01C5E" w:rsidRPr="00DC4A3F"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DC4A3F">
        <w:rPr>
          <w:rFonts w:ascii="Times New Roman" w:eastAsia="Times New Roman" w:hAnsi="Times New Roman" w:cs="Times New Roman"/>
          <w:sz w:val="28"/>
          <w:szCs w:val="28"/>
          <w:lang w:eastAsia="uk-UA"/>
        </w:rPr>
        <w:t xml:space="preserve">відповідальний за повторну синхронізацію </w:t>
      </w:r>
      <w:r w:rsidR="000A15E2" w:rsidRPr="00DC4A3F">
        <w:rPr>
          <w:rFonts w:ascii="Times New Roman" w:eastAsia="Times New Roman" w:hAnsi="Times New Roman" w:cs="Times New Roman"/>
          <w:sz w:val="28"/>
          <w:szCs w:val="28"/>
          <w:lang w:eastAsia="uk-UA"/>
        </w:rPr>
        <w:t>–</w:t>
      </w:r>
      <w:r w:rsidRPr="00DC4A3F">
        <w:rPr>
          <w:rFonts w:ascii="Times New Roman" w:eastAsia="Times New Roman" w:hAnsi="Times New Roman" w:cs="Times New Roman"/>
          <w:sz w:val="28"/>
          <w:szCs w:val="28"/>
          <w:lang w:eastAsia="uk-UA"/>
        </w:rPr>
        <w:t xml:space="preserve"> ОСП, що відповідає за повторну синхронізацію двох синхронізованих зон</w:t>
      </w:r>
      <w:r w:rsidR="00A346C2" w:rsidRPr="00DC4A3F">
        <w:rPr>
          <w:rFonts w:ascii="Times New Roman" w:eastAsia="Times New Roman" w:hAnsi="Times New Roman" w:cs="Times New Roman"/>
          <w:sz w:val="28"/>
          <w:szCs w:val="28"/>
          <w:lang w:eastAsia="uk-UA"/>
        </w:rPr>
        <w:t xml:space="preserve"> і призначений відповідно до вимог цього Кодексу</w:t>
      </w:r>
      <w:r w:rsidRPr="00DC4A3F">
        <w:rPr>
          <w:rFonts w:ascii="Times New Roman" w:eastAsia="Times New Roman" w:hAnsi="Times New Roman" w:cs="Times New Roman"/>
          <w:sz w:val="28"/>
          <w:szCs w:val="28"/>
          <w:lang w:eastAsia="uk-UA"/>
        </w:rPr>
        <w:t>;</w:t>
      </w:r>
    </w:p>
    <w:p w14:paraId="100F9A75" w14:textId="77777777" w:rsidR="00E50F02" w:rsidRPr="00DC4A3F" w:rsidRDefault="00E50F02" w:rsidP="00E50F02">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1047B8A4" w14:textId="79237B20" w:rsidR="00A01C5E" w:rsidRPr="00DC4A3F"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DC4A3F">
        <w:rPr>
          <w:rFonts w:ascii="Times New Roman" w:eastAsia="Times New Roman" w:hAnsi="Times New Roman" w:cs="Times New Roman"/>
          <w:sz w:val="28"/>
          <w:szCs w:val="28"/>
          <w:lang w:eastAsia="uk-UA"/>
        </w:rPr>
        <w:t>відповідальний за</w:t>
      </w:r>
      <w:r w:rsidRPr="00DC4A3F">
        <w:rPr>
          <w:rFonts w:ascii="Times New Roman" w:hAnsi="Times New Roman" w:cs="Times New Roman"/>
          <w:sz w:val="28"/>
          <w:szCs w:val="28"/>
        </w:rPr>
        <w:t xml:space="preserve"> управління частотою </w:t>
      </w:r>
      <w:r w:rsidR="000A15E2" w:rsidRPr="00DC4A3F">
        <w:rPr>
          <w:rFonts w:ascii="Times New Roman" w:eastAsia="Times New Roman" w:hAnsi="Times New Roman" w:cs="Times New Roman"/>
          <w:sz w:val="28"/>
          <w:szCs w:val="28"/>
          <w:lang w:eastAsia="uk-UA"/>
        </w:rPr>
        <w:t>–</w:t>
      </w:r>
      <w:r w:rsidRPr="00DC4A3F">
        <w:rPr>
          <w:rFonts w:ascii="Times New Roman" w:eastAsia="Times New Roman" w:hAnsi="Times New Roman" w:cs="Times New Roman"/>
          <w:sz w:val="28"/>
          <w:szCs w:val="28"/>
          <w:lang w:eastAsia="uk-UA"/>
        </w:rPr>
        <w:t xml:space="preserve"> ОСП, що відповідає за управління частотою в системі у межах синхронізованої зони або синхронної області для відновлення частоти системи до номінальної частоти</w:t>
      </w:r>
      <w:r w:rsidR="00DC4A3F" w:rsidRPr="00DC4A3F">
        <w:t xml:space="preserve"> </w:t>
      </w:r>
      <w:r w:rsidR="00DC4A3F" w:rsidRPr="00DC4A3F">
        <w:rPr>
          <w:rFonts w:ascii="Times New Roman" w:eastAsia="Times New Roman" w:hAnsi="Times New Roman" w:cs="Times New Roman"/>
          <w:sz w:val="28"/>
          <w:szCs w:val="28"/>
          <w:lang w:eastAsia="uk-UA"/>
        </w:rPr>
        <w:t>зон і призначений відповідно до вимог цього Кодексу</w:t>
      </w:r>
      <w:r w:rsidRPr="00DC4A3F">
        <w:rPr>
          <w:rFonts w:ascii="Times New Roman" w:eastAsia="Times New Roman" w:hAnsi="Times New Roman" w:cs="Times New Roman"/>
          <w:sz w:val="28"/>
          <w:szCs w:val="28"/>
          <w:lang w:eastAsia="uk-UA"/>
        </w:rPr>
        <w:t>;</w:t>
      </w:r>
    </w:p>
    <w:p w14:paraId="10207E4A"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A831B9C" w14:textId="62B62CA8"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14" w:tgtFrame="_blank" w:history="1">
        <w:r w:rsidR="00A01C5E" w:rsidRPr="00A01C5E">
          <w:rPr>
            <w:rFonts w:ascii="Times New Roman" w:eastAsia="Times New Roman" w:hAnsi="Times New Roman" w:cs="Times New Roman"/>
            <w:color w:val="000000" w:themeColor="text1"/>
            <w:sz w:val="28"/>
            <w:szCs w:val="28"/>
            <w:lang w:eastAsia="uk-UA"/>
          </w:rPr>
          <w:t xml:space="preserve">відповідні Оператори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ОСП та/або ОСР, до системи якого приєднані або будуть приєднані генеруюча одиниця та/або</w:t>
        </w:r>
      </w:hyperlink>
      <w:r w:rsidR="00A01C5E" w:rsidRPr="00A01C5E">
        <w:rPr>
          <w:rFonts w:ascii="Times New Roman" w:eastAsia="Times New Roman" w:hAnsi="Times New Roman" w:cs="Times New Roman"/>
          <w:color w:val="000000" w:themeColor="text1"/>
          <w:sz w:val="28"/>
          <w:szCs w:val="28"/>
          <w:lang w:eastAsia="uk-UA"/>
        </w:rPr>
        <w:t> </w:t>
      </w:r>
      <w:hyperlink r:id="rId15" w:tgtFrame="_blank" w:history="1">
        <w:r w:rsidR="00A01C5E" w:rsidRPr="00A01C5E">
          <w:rPr>
            <w:rFonts w:ascii="Times New Roman" w:eastAsia="Times New Roman" w:hAnsi="Times New Roman" w:cs="Times New Roman"/>
            <w:color w:val="000000" w:themeColor="text1"/>
            <w:sz w:val="28"/>
            <w:szCs w:val="28"/>
            <w:lang w:eastAsia="uk-UA"/>
          </w:rPr>
          <w:t>УЗЕ</w:t>
        </w:r>
      </w:hyperlink>
      <w:hyperlink r:id="rId16" w:tgtFrame="_blank" w:history="1">
        <w:r w:rsidR="00A01C5E" w:rsidRPr="00A01C5E">
          <w:rPr>
            <w:rFonts w:ascii="Times New Roman" w:eastAsia="Times New Roman" w:hAnsi="Times New Roman" w:cs="Times New Roman"/>
            <w:color w:val="000000" w:themeColor="text1"/>
            <w:sz w:val="28"/>
            <w:szCs w:val="28"/>
            <w:lang w:eastAsia="uk-UA"/>
          </w:rPr>
          <w:t>, об'єкт енергоспоживання, у тому числі з</w:t>
        </w:r>
      </w:hyperlink>
      <w:r w:rsidR="00A01C5E" w:rsidRPr="00A01C5E">
        <w:rPr>
          <w:rFonts w:ascii="Times New Roman" w:eastAsia="Times New Roman" w:hAnsi="Times New Roman" w:cs="Times New Roman"/>
          <w:color w:val="000000" w:themeColor="text1"/>
          <w:sz w:val="28"/>
          <w:szCs w:val="28"/>
          <w:lang w:eastAsia="uk-UA"/>
        </w:rPr>
        <w:t> </w:t>
      </w:r>
      <w:hyperlink r:id="rId17" w:tgtFrame="_blank" w:history="1">
        <w:r w:rsidR="00A01C5E" w:rsidRPr="00A01C5E">
          <w:rPr>
            <w:rFonts w:ascii="Times New Roman" w:eastAsia="Times New Roman" w:hAnsi="Times New Roman" w:cs="Times New Roman"/>
            <w:color w:val="000000" w:themeColor="text1"/>
            <w:sz w:val="28"/>
            <w:szCs w:val="28"/>
            <w:lang w:eastAsia="uk-UA"/>
          </w:rPr>
          <w:t>УЗЕ</w:t>
        </w:r>
      </w:hyperlink>
      <w:hyperlink r:id="rId18" w:tgtFrame="_blank" w:history="1">
        <w:r w:rsidR="00A01C5E" w:rsidRPr="00A01C5E">
          <w:rPr>
            <w:rFonts w:ascii="Times New Roman" w:eastAsia="Times New Roman" w:hAnsi="Times New Roman" w:cs="Times New Roman"/>
            <w:color w:val="000000" w:themeColor="text1"/>
            <w:sz w:val="28"/>
            <w:szCs w:val="28"/>
            <w:lang w:eastAsia="uk-UA"/>
          </w:rPr>
          <w:t>, електрична розподільна мережа чи система ПСВН;</w:t>
        </w:r>
      </w:hyperlink>
    </w:p>
    <w:p w14:paraId="01DC1768"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2C6F3B6" w14:textId="143F8C41"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відповідність (достатність) генеруючих </w:t>
      </w:r>
      <w:proofErr w:type="spellStart"/>
      <w:r w:rsidRPr="00A01C5E">
        <w:rPr>
          <w:rFonts w:ascii="Times New Roman" w:eastAsia="Times New Roman" w:hAnsi="Times New Roman" w:cs="Times New Roman"/>
          <w:color w:val="000000" w:themeColor="text1"/>
          <w:sz w:val="28"/>
          <w:szCs w:val="28"/>
          <w:lang w:eastAsia="uk-UA"/>
        </w:rPr>
        <w:t>потужностей</w:t>
      </w:r>
      <w:proofErr w:type="spellEnd"/>
      <w:r w:rsidRPr="00A01C5E">
        <w:rPr>
          <w:rFonts w:ascii="Times New Roman" w:eastAsia="Times New Roman" w:hAnsi="Times New Roman" w:cs="Times New Roman"/>
          <w:color w:val="000000" w:themeColor="text1"/>
          <w:sz w:val="28"/>
          <w:szCs w:val="28"/>
          <w:lang w:eastAsia="uk-UA"/>
        </w:rPr>
        <w:t xml:space="preserve">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здатність енергосистеми безперервно задовольняти попит на електричну енергію, з параметрами відповідної якості, та потужність з урахуванням запланованих та незапланованих відключень елементів енергосистеми;</w:t>
      </w:r>
    </w:p>
    <w:p w14:paraId="64F45435"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5803DE6" w14:textId="587B7637"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відповідність (достатність) пропускної спроможності системи передачі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здатність системи передачі забезпечити передачу електричної енергії з параметрами відповідної якості з вузлів виробництва електричної енергії до вузлів споживання електричної енергії;</w:t>
      </w:r>
    </w:p>
    <w:p w14:paraId="13731179"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3D35D8C" w14:textId="7F2E736E"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19" w:tgtFrame="_blank" w:history="1">
        <w:r w:rsidR="00A01C5E" w:rsidRPr="00A01C5E">
          <w:rPr>
            <w:rFonts w:ascii="Times New Roman" w:eastAsia="Times New Roman" w:hAnsi="Times New Roman" w:cs="Times New Roman"/>
            <w:color w:val="000000" w:themeColor="text1"/>
            <w:sz w:val="28"/>
            <w:szCs w:val="28"/>
            <w:lang w:eastAsia="uk-UA"/>
          </w:rPr>
          <w:t xml:space="preserve">відхилення частоти </w:t>
        </w:r>
        <w:r w:rsidR="000A15E2">
          <w:rPr>
            <w:rFonts w:ascii="Times New Roman" w:eastAsia="Times New Roman" w:hAnsi="Times New Roman" w:cs="Times New Roman"/>
            <w:sz w:val="28"/>
            <w:szCs w:val="28"/>
            <w:lang w:eastAsia="uk-UA"/>
          </w:rPr>
          <w:t xml:space="preserve">– </w:t>
        </w:r>
        <w:r w:rsidR="00A01C5E" w:rsidRPr="00A01C5E">
          <w:rPr>
            <w:rFonts w:ascii="Times New Roman" w:eastAsia="Times New Roman" w:hAnsi="Times New Roman" w:cs="Times New Roman"/>
            <w:color w:val="000000" w:themeColor="text1"/>
            <w:sz w:val="28"/>
            <w:szCs w:val="28"/>
            <w:lang w:eastAsia="uk-UA"/>
          </w:rPr>
          <w:t>різниця між фактичною та номінальною частотою синхронної області, яка може бути негативною або позитивною;</w:t>
        </w:r>
      </w:hyperlink>
    </w:p>
    <w:p w14:paraId="340F4244"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EB8AF29" w14:textId="3EFB94FD" w:rsidR="00A01C5E" w:rsidRPr="00E50F02"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hAnsi="Times New Roman" w:cs="Times New Roman"/>
          <w:sz w:val="28"/>
          <w:szCs w:val="28"/>
        </w:rPr>
        <w:t>відхилення частоти для повної активації РПЧ</w:t>
      </w:r>
      <w:r w:rsidRPr="00A01C5E">
        <w:rPr>
          <w:rFonts w:ascii="Times New Roman" w:eastAsia="Times New Roman" w:hAnsi="Times New Roman" w:cs="Times New Roman"/>
          <w:sz w:val="28"/>
          <w:szCs w:val="28"/>
          <w:lang w:eastAsia="uk-UA"/>
        </w:rPr>
        <w:t xml:space="preserve">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нормоване значення відхилення частоти, за якого РПЧ в синхронній області повністю активується;</w:t>
      </w:r>
    </w:p>
    <w:p w14:paraId="548F79A9"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F05153C" w14:textId="199476CC" w:rsidR="00E50F02"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hAnsi="Times New Roman" w:cs="Times New Roman"/>
          <w:bCs/>
          <w:sz w:val="28"/>
          <w:szCs w:val="28"/>
        </w:rPr>
      </w:pPr>
      <w:r w:rsidRPr="00A01C5E">
        <w:rPr>
          <w:rFonts w:ascii="Times New Roman" w:hAnsi="Times New Roman" w:cs="Times New Roman"/>
          <w:bCs/>
          <w:sz w:val="28"/>
          <w:szCs w:val="28"/>
        </w:rPr>
        <w:lastRenderedPageBreak/>
        <w:t xml:space="preserve">віртуальна </w:t>
      </w:r>
      <w:r w:rsidRPr="00A01C5E">
        <w:rPr>
          <w:rFonts w:ascii="Times New Roman" w:hAnsi="Times New Roman" w:cs="Times New Roman"/>
          <w:sz w:val="28"/>
          <w:szCs w:val="28"/>
        </w:rPr>
        <w:t>з’єднувальна</w:t>
      </w:r>
      <w:r w:rsidRPr="00A01C5E">
        <w:rPr>
          <w:rFonts w:ascii="Times New Roman" w:hAnsi="Times New Roman" w:cs="Times New Roman"/>
          <w:bCs/>
          <w:sz w:val="28"/>
          <w:szCs w:val="28"/>
        </w:rPr>
        <w:t xml:space="preserve"> лінія – додаткове вхідне значення від регуляторів задіяних областей РЧП, що має той самий ефект що і виміряне значення </w:t>
      </w:r>
      <w:r w:rsidRPr="00A01C5E">
        <w:rPr>
          <w:rFonts w:ascii="Times New Roman" w:hAnsi="Times New Roman" w:cs="Times New Roman"/>
          <w:sz w:val="28"/>
          <w:szCs w:val="28"/>
        </w:rPr>
        <w:t>на</w:t>
      </w:r>
      <w:r w:rsidRPr="00A01C5E">
        <w:rPr>
          <w:rFonts w:ascii="Times New Roman" w:hAnsi="Times New Roman" w:cs="Times New Roman"/>
          <w:bCs/>
          <w:sz w:val="28"/>
          <w:szCs w:val="28"/>
        </w:rPr>
        <w:t xml:space="preserve"> </w:t>
      </w:r>
      <w:r w:rsidRPr="00A01C5E">
        <w:rPr>
          <w:rFonts w:ascii="Times New Roman" w:hAnsi="Times New Roman" w:cs="Times New Roman"/>
          <w:sz w:val="28"/>
          <w:szCs w:val="28"/>
        </w:rPr>
        <w:t>міждержавній</w:t>
      </w:r>
      <w:r w:rsidRPr="00A01C5E">
        <w:rPr>
          <w:rFonts w:ascii="Times New Roman" w:hAnsi="Times New Roman" w:cs="Times New Roman"/>
          <w:bCs/>
          <w:sz w:val="28"/>
          <w:szCs w:val="28"/>
        </w:rPr>
        <w:t xml:space="preserve"> лінії електропередачі і </w:t>
      </w:r>
      <w:r w:rsidRPr="00A01C5E">
        <w:rPr>
          <w:rFonts w:ascii="Times New Roman" w:hAnsi="Times New Roman" w:cs="Times New Roman"/>
          <w:sz w:val="28"/>
          <w:szCs w:val="28"/>
        </w:rPr>
        <w:t>яка</w:t>
      </w:r>
      <w:r w:rsidRPr="00A01C5E">
        <w:rPr>
          <w:rFonts w:ascii="Times New Roman" w:hAnsi="Times New Roman" w:cs="Times New Roman"/>
          <w:bCs/>
          <w:sz w:val="28"/>
          <w:szCs w:val="28"/>
        </w:rPr>
        <w:t xml:space="preserve"> надає можливість здійснювати обмін електричною енергією між відповідними областями;</w:t>
      </w:r>
    </w:p>
    <w:p w14:paraId="6F9E2D9F" w14:textId="77777777" w:rsidR="00E50F02" w:rsidRPr="00E50F02" w:rsidRDefault="00E50F02" w:rsidP="00E50F02">
      <w:pPr>
        <w:shd w:val="clear" w:color="auto" w:fill="FFFFFF"/>
        <w:tabs>
          <w:tab w:val="left" w:pos="1134"/>
        </w:tabs>
        <w:spacing w:after="0" w:line="240" w:lineRule="auto"/>
        <w:jc w:val="both"/>
        <w:rPr>
          <w:rFonts w:ascii="Times New Roman" w:hAnsi="Times New Roman" w:cs="Times New Roman"/>
          <w:bCs/>
          <w:sz w:val="28"/>
          <w:szCs w:val="28"/>
        </w:rPr>
      </w:pPr>
    </w:p>
    <w:p w14:paraId="46D8E5F1" w14:textId="3E3CC052" w:rsidR="00A01C5E" w:rsidRPr="00E50F02"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rPr>
        <w:t xml:space="preserve">внутрішній </w:t>
      </w:r>
      <w:r w:rsidRPr="00A01C5E">
        <w:rPr>
          <w:rFonts w:ascii="Times New Roman" w:eastAsia="Times New Roman" w:hAnsi="Times New Roman" w:cs="Times New Roman"/>
          <w:bCs/>
          <w:sz w:val="28"/>
          <w:szCs w:val="28"/>
        </w:rPr>
        <w:t xml:space="preserve">релевантний </w:t>
      </w:r>
      <w:r w:rsidRPr="00A01C5E">
        <w:rPr>
          <w:rFonts w:ascii="Times New Roman" w:eastAsia="Times New Roman" w:hAnsi="Times New Roman" w:cs="Times New Roman"/>
          <w:sz w:val="28"/>
          <w:szCs w:val="28"/>
        </w:rPr>
        <w:t xml:space="preserve">актив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rPr>
        <w:t xml:space="preserve"> </w:t>
      </w:r>
      <w:r w:rsidRPr="00A01C5E">
        <w:rPr>
          <w:rFonts w:ascii="Times New Roman" w:eastAsia="Times New Roman" w:hAnsi="Times New Roman" w:cs="Times New Roman"/>
          <w:bCs/>
          <w:sz w:val="28"/>
          <w:szCs w:val="28"/>
        </w:rPr>
        <w:t xml:space="preserve">релевантний </w:t>
      </w:r>
      <w:r w:rsidRPr="00A01C5E">
        <w:rPr>
          <w:rFonts w:ascii="Times New Roman" w:eastAsia="Times New Roman" w:hAnsi="Times New Roman" w:cs="Times New Roman"/>
          <w:sz w:val="28"/>
          <w:szCs w:val="28"/>
        </w:rPr>
        <w:t>актив</w:t>
      </w:r>
      <w:r w:rsidRPr="00A01C5E">
        <w:rPr>
          <w:rFonts w:ascii="Times New Roman" w:eastAsia="Times New Roman" w:hAnsi="Times New Roman" w:cs="Times New Roman"/>
          <w:bCs/>
          <w:sz w:val="28"/>
          <w:szCs w:val="28"/>
        </w:rPr>
        <w:t>,</w:t>
      </w:r>
      <w:r w:rsidRPr="00A01C5E">
        <w:rPr>
          <w:rFonts w:ascii="Times New Roman" w:eastAsia="Times New Roman" w:hAnsi="Times New Roman" w:cs="Times New Roman"/>
          <w:sz w:val="28"/>
          <w:szCs w:val="28"/>
        </w:rPr>
        <w:t xml:space="preserve"> який є частиною області регулювання ОСП або </w:t>
      </w:r>
      <w:r w:rsidRPr="00A01C5E">
        <w:rPr>
          <w:rFonts w:ascii="Times New Roman" w:eastAsia="Times New Roman" w:hAnsi="Times New Roman" w:cs="Times New Roman"/>
          <w:bCs/>
          <w:sz w:val="28"/>
          <w:szCs w:val="28"/>
        </w:rPr>
        <w:t xml:space="preserve">релевантний </w:t>
      </w:r>
      <w:r w:rsidRPr="00A01C5E">
        <w:rPr>
          <w:rFonts w:ascii="Times New Roman" w:eastAsia="Times New Roman" w:hAnsi="Times New Roman" w:cs="Times New Roman"/>
          <w:sz w:val="28"/>
          <w:szCs w:val="28"/>
        </w:rPr>
        <w:t>актив, що знаходиться в системі розподілу, включаючи МСР, яка прямо або опосередковано приєднана до області регулювання ОСП;</w:t>
      </w:r>
    </w:p>
    <w:p w14:paraId="3BAACC40"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9FA2758" w14:textId="2D2586D2"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20" w:tgtFrame="_blank" w:history="1">
        <w:r w:rsidR="00A01C5E" w:rsidRPr="00A01C5E">
          <w:rPr>
            <w:rFonts w:ascii="Times New Roman" w:eastAsia="Times New Roman" w:hAnsi="Times New Roman" w:cs="Times New Roman"/>
            <w:color w:val="000000" w:themeColor="text1"/>
            <w:sz w:val="28"/>
            <w:szCs w:val="28"/>
            <w:lang w:eastAsia="uk-UA"/>
          </w:rPr>
          <w:t xml:space="preserve">внутрішня аварійна ситуація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аварійна ситуація, яка виникла в області регулювання ОСП, включаючи міждержавні лінії електропередачі;</w:t>
        </w:r>
      </w:hyperlink>
    </w:p>
    <w:p w14:paraId="13B1E395"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CC417CF" w14:textId="779D676D" w:rsidR="00A01C5E" w:rsidRPr="00770798"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21" w:tgtFrame="_blank" w:history="1">
        <w:r w:rsidR="00A01C5E" w:rsidRPr="00770798">
          <w:rPr>
            <w:rFonts w:ascii="Times New Roman" w:eastAsia="Times New Roman" w:hAnsi="Times New Roman" w:cs="Times New Roman"/>
            <w:color w:val="000000" w:themeColor="text1"/>
            <w:sz w:val="28"/>
            <w:szCs w:val="28"/>
            <w:lang w:eastAsia="uk-UA"/>
          </w:rPr>
          <w:t xml:space="preserve">генеруючий об'єкт </w:t>
        </w:r>
        <w:r w:rsidR="000A15E2" w:rsidRPr="00770798">
          <w:rPr>
            <w:rFonts w:ascii="Times New Roman" w:eastAsia="Times New Roman" w:hAnsi="Times New Roman" w:cs="Times New Roman"/>
            <w:sz w:val="28"/>
            <w:szCs w:val="28"/>
            <w:lang w:eastAsia="uk-UA"/>
          </w:rPr>
          <w:t>–</w:t>
        </w:r>
        <w:r w:rsidR="00A01C5E" w:rsidRPr="00770798">
          <w:rPr>
            <w:rFonts w:ascii="Times New Roman" w:eastAsia="Times New Roman" w:hAnsi="Times New Roman" w:cs="Times New Roman"/>
            <w:color w:val="000000" w:themeColor="text1"/>
            <w:sz w:val="28"/>
            <w:szCs w:val="28"/>
            <w:lang w:eastAsia="uk-UA"/>
          </w:rPr>
          <w:t xml:space="preserve"> об'єкт, який призначений для перетворення первинної енергії в електричну енергію і який складається з однієї або більше генеруючих одиниць, приєднаних до електричної мережі в одній або більше точках приєднання;</w:t>
        </w:r>
      </w:hyperlink>
    </w:p>
    <w:p w14:paraId="6C95B33C"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9D24CEB" w14:textId="1043E260"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генеруюча одиниця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синхронна генеруюча одиниця або одиниця енергоцентру;</w:t>
      </w:r>
    </w:p>
    <w:p w14:paraId="175028A3"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3DDC2B7" w14:textId="4441BD25"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bCs/>
          <w:sz w:val="28"/>
          <w:szCs w:val="28"/>
          <w:lang w:eastAsia="uk-UA"/>
        </w:rPr>
      </w:pPr>
      <w:r w:rsidRPr="00A01C5E">
        <w:rPr>
          <w:rFonts w:ascii="Times New Roman" w:eastAsia="Times New Roman" w:hAnsi="Times New Roman" w:cs="Times New Roman"/>
          <w:sz w:val="28"/>
          <w:szCs w:val="28"/>
          <w:lang w:eastAsia="uk-UA"/>
        </w:rPr>
        <w:t xml:space="preserve">графік виробництва/відпуску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bCs/>
          <w:sz w:val="28"/>
          <w:szCs w:val="28"/>
          <w:lang w:eastAsia="uk-UA"/>
        </w:rPr>
        <w:t xml:space="preserve">графік, який представляє собою </w:t>
      </w:r>
      <w:r w:rsidRPr="00A01C5E">
        <w:rPr>
          <w:rFonts w:ascii="Times New Roman" w:eastAsia="Times New Roman" w:hAnsi="Times New Roman" w:cs="Times New Roman"/>
          <w:sz w:val="28"/>
          <w:szCs w:val="28"/>
          <w:lang w:eastAsia="uk-UA"/>
        </w:rPr>
        <w:t xml:space="preserve">виробництво </w:t>
      </w:r>
      <w:r w:rsidRPr="00A01C5E">
        <w:rPr>
          <w:rFonts w:ascii="Times New Roman" w:eastAsia="Times New Roman" w:hAnsi="Times New Roman" w:cs="Times New Roman"/>
          <w:bCs/>
          <w:sz w:val="28"/>
          <w:szCs w:val="28"/>
          <w:lang w:eastAsia="uk-UA"/>
        </w:rPr>
        <w:t>електричної енергії</w:t>
      </w:r>
      <w:r w:rsidRPr="00A01C5E">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bCs/>
          <w:sz w:val="28"/>
          <w:szCs w:val="28"/>
          <w:lang w:eastAsia="uk-UA"/>
        </w:rPr>
        <w:t>генеруючою одиницею або групою генеруючих одиниць/відпуск УЗЕ або групою УЗЕ;</w:t>
      </w:r>
    </w:p>
    <w:p w14:paraId="29021CF8"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bCs/>
          <w:sz w:val="28"/>
          <w:szCs w:val="28"/>
          <w:lang w:eastAsia="uk-UA"/>
        </w:rPr>
      </w:pPr>
    </w:p>
    <w:p w14:paraId="2D83BD2D" w14:textId="19FB31CB" w:rsidR="00A01C5E" w:rsidRPr="00E50F02"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графік внутрішньої комерційної торгівлі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графік, який представляє собою комерційний обмін електричною енергією в межах області планування між різними учасниками ринку;</w:t>
      </w:r>
    </w:p>
    <w:p w14:paraId="54B2034C"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1FD20E5" w14:textId="35B33EF3" w:rsidR="00A01C5E" w:rsidRPr="00E50F02"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графік зовнішньої комерційної торгівлі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графік, який представляє собою комерційний обмін електричною енергією між учасниками ринку в різних областях планування;</w:t>
      </w:r>
    </w:p>
    <w:p w14:paraId="3882B85D"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6E3B7D9" w14:textId="4CB2A0EC"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bCs/>
          <w:sz w:val="28"/>
          <w:szCs w:val="28"/>
          <w:lang w:eastAsia="uk-UA"/>
        </w:rPr>
      </w:pPr>
      <w:r w:rsidRPr="00A01C5E">
        <w:rPr>
          <w:rFonts w:ascii="Times New Roman" w:eastAsia="Times New Roman" w:hAnsi="Times New Roman" w:cs="Times New Roman"/>
          <w:bCs/>
          <w:sz w:val="28"/>
          <w:szCs w:val="28"/>
          <w:lang w:eastAsia="uk-UA"/>
        </w:rPr>
        <w:t xml:space="preserve">графік – </w:t>
      </w:r>
      <w:r w:rsidRPr="00A01C5E">
        <w:rPr>
          <w:rFonts w:ascii="Times New Roman" w:eastAsia="Times New Roman" w:hAnsi="Times New Roman" w:cs="Times New Roman"/>
          <w:sz w:val="28"/>
          <w:szCs w:val="28"/>
          <w:lang w:eastAsia="uk-UA"/>
        </w:rPr>
        <w:t xml:space="preserve">набір </w:t>
      </w:r>
      <w:r w:rsidRPr="00A01C5E">
        <w:rPr>
          <w:rFonts w:ascii="Times New Roman" w:eastAsia="Times New Roman" w:hAnsi="Times New Roman" w:cs="Times New Roman"/>
          <w:bCs/>
          <w:sz w:val="28"/>
          <w:szCs w:val="28"/>
          <w:lang w:eastAsia="uk-UA"/>
        </w:rPr>
        <w:t xml:space="preserve">контрольних значень, що виражають величини </w:t>
      </w:r>
      <w:r w:rsidRPr="00A01C5E">
        <w:rPr>
          <w:rFonts w:ascii="Times New Roman" w:eastAsia="Times New Roman" w:hAnsi="Times New Roman" w:cs="Times New Roman"/>
          <w:sz w:val="28"/>
          <w:szCs w:val="28"/>
          <w:lang w:eastAsia="uk-UA"/>
        </w:rPr>
        <w:t xml:space="preserve">виробництва/відпуску, </w:t>
      </w:r>
      <w:r w:rsidRPr="00A01C5E">
        <w:rPr>
          <w:rFonts w:ascii="Times New Roman" w:eastAsia="Times New Roman" w:hAnsi="Times New Roman" w:cs="Times New Roman"/>
          <w:bCs/>
          <w:sz w:val="28"/>
          <w:szCs w:val="28"/>
          <w:lang w:eastAsia="uk-UA"/>
        </w:rPr>
        <w:t>споживання/відбору або обміну електричної енергії протягом певного періоду часу;</w:t>
      </w:r>
    </w:p>
    <w:p w14:paraId="7BD455D9"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bCs/>
          <w:sz w:val="28"/>
          <w:szCs w:val="28"/>
          <w:lang w:eastAsia="uk-UA"/>
        </w:rPr>
      </w:pPr>
    </w:p>
    <w:p w14:paraId="7910E4AF" w14:textId="06AB28D1" w:rsidR="00A01C5E" w:rsidRPr="00E50F02"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графік споживання/відбору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графік, який представляє собою споживання електричної енергії об'єкта або групи об'єктів енергоспоживання/відбір УЗЕ;</w:t>
      </w:r>
    </w:p>
    <w:p w14:paraId="6F498D06"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821FA26" w14:textId="070C4DD9"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графік P-Q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характеристика, що описує здатність до вироблення реактивної потужності генеруючою одиницею у рамках зміни активної потужності в точці приєднання;</w:t>
      </w:r>
    </w:p>
    <w:p w14:paraId="7E1338B9"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A863EEC" w14:textId="36B38768"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lastRenderedPageBreak/>
        <w:t>графік U-Q/</w:t>
      </w:r>
      <w:proofErr w:type="spellStart"/>
      <w:r w:rsidRPr="00A01C5E">
        <w:rPr>
          <w:rFonts w:ascii="Times New Roman" w:eastAsia="Times New Roman" w:hAnsi="Times New Roman" w:cs="Times New Roman"/>
          <w:color w:val="000000" w:themeColor="text1"/>
          <w:sz w:val="28"/>
          <w:szCs w:val="28"/>
          <w:lang w:eastAsia="uk-UA"/>
        </w:rPr>
        <w:t>P</w:t>
      </w:r>
      <w:r w:rsidRPr="00A01C5E">
        <w:rPr>
          <w:rFonts w:ascii="Times New Roman" w:eastAsia="Times New Roman" w:hAnsi="Times New Roman" w:cs="Times New Roman"/>
          <w:color w:val="000000" w:themeColor="text1"/>
          <w:sz w:val="28"/>
          <w:szCs w:val="28"/>
          <w:vertAlign w:val="subscript"/>
          <w:lang w:eastAsia="uk-UA"/>
        </w:rPr>
        <w:t>max</w:t>
      </w:r>
      <w:proofErr w:type="spellEnd"/>
      <w:r w:rsidR="000A15E2">
        <w:rPr>
          <w:rFonts w:ascii="Times New Roman" w:eastAsia="Times New Roman" w:hAnsi="Times New Roman" w:cs="Times New Roman"/>
          <w:color w:val="000000" w:themeColor="text1"/>
          <w:sz w:val="28"/>
          <w:szCs w:val="28"/>
          <w:vertAlign w:val="subscript"/>
          <w:lang w:eastAsia="uk-UA"/>
        </w:rPr>
        <w:t xml:space="preserve">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профіль, що представляє здатність до вироблення реактивної потужності генеруючою одиницею або системою ПСВН у функції зміни напруги в точці приєднання;</w:t>
      </w:r>
    </w:p>
    <w:p w14:paraId="205E8051"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B28C9A3" w14:textId="749059D9"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bCs/>
          <w:sz w:val="28"/>
          <w:szCs w:val="28"/>
          <w:lang w:eastAsia="uk-UA"/>
        </w:rPr>
      </w:pPr>
      <w:r w:rsidRPr="00A01C5E">
        <w:rPr>
          <w:rFonts w:ascii="Times New Roman" w:eastAsia="Times New Roman" w:hAnsi="Times New Roman" w:cs="Times New Roman"/>
          <w:bCs/>
          <w:sz w:val="28"/>
          <w:szCs w:val="28"/>
          <w:lang w:eastAsia="uk-UA"/>
        </w:rPr>
        <w:t>група постачання резерву –</w:t>
      </w:r>
      <w:r w:rsidR="000A15E2">
        <w:rPr>
          <w:rFonts w:ascii="Times New Roman" w:eastAsia="Times New Roman" w:hAnsi="Times New Roman" w:cs="Times New Roman"/>
          <w:bCs/>
          <w:sz w:val="28"/>
          <w:szCs w:val="28"/>
          <w:lang w:eastAsia="uk-UA"/>
        </w:rPr>
        <w:t xml:space="preserve"> </w:t>
      </w:r>
      <w:r w:rsidRPr="00A01C5E">
        <w:rPr>
          <w:rFonts w:ascii="Times New Roman" w:eastAsia="Times New Roman" w:hAnsi="Times New Roman" w:cs="Times New Roman"/>
          <w:sz w:val="28"/>
          <w:szCs w:val="28"/>
          <w:lang w:eastAsia="uk-UA"/>
        </w:rPr>
        <w:t xml:space="preserve">агрегація </w:t>
      </w:r>
      <w:r w:rsidRPr="00A01C5E">
        <w:rPr>
          <w:rFonts w:ascii="Times New Roman" w:eastAsia="Times New Roman" w:hAnsi="Times New Roman" w:cs="Times New Roman"/>
          <w:bCs/>
          <w:sz w:val="28"/>
          <w:szCs w:val="28"/>
          <w:lang w:eastAsia="uk-UA"/>
        </w:rPr>
        <w:t>генеруючих одиниць/одиниць споживання</w:t>
      </w:r>
      <w:r w:rsidRPr="00A01C5E">
        <w:rPr>
          <w:rFonts w:ascii="Times New Roman" w:eastAsia="Times New Roman" w:hAnsi="Times New Roman" w:cs="Times New Roman"/>
          <w:sz w:val="28"/>
          <w:szCs w:val="28"/>
          <w:lang w:eastAsia="uk-UA"/>
        </w:rPr>
        <w:t xml:space="preserve">/УЗЕ </w:t>
      </w:r>
      <w:r w:rsidRPr="00A01C5E">
        <w:rPr>
          <w:rFonts w:ascii="Times New Roman" w:eastAsia="Times New Roman" w:hAnsi="Times New Roman" w:cs="Times New Roman"/>
          <w:bCs/>
          <w:sz w:val="28"/>
          <w:szCs w:val="28"/>
          <w:lang w:eastAsia="uk-UA"/>
        </w:rPr>
        <w:t>або одиниць постачання резерву, що приєднані через більше ніж одну точку приєднання та відповідає (-</w:t>
      </w:r>
      <w:proofErr w:type="spellStart"/>
      <w:r w:rsidRPr="00A01C5E">
        <w:rPr>
          <w:rFonts w:ascii="Times New Roman" w:eastAsia="Times New Roman" w:hAnsi="Times New Roman" w:cs="Times New Roman"/>
          <w:bCs/>
          <w:sz w:val="28"/>
          <w:szCs w:val="28"/>
          <w:lang w:eastAsia="uk-UA"/>
        </w:rPr>
        <w:t>ють</w:t>
      </w:r>
      <w:proofErr w:type="spellEnd"/>
      <w:r w:rsidRPr="00A01C5E">
        <w:rPr>
          <w:rFonts w:ascii="Times New Roman" w:eastAsia="Times New Roman" w:hAnsi="Times New Roman" w:cs="Times New Roman"/>
          <w:bCs/>
          <w:sz w:val="28"/>
          <w:szCs w:val="28"/>
          <w:lang w:eastAsia="uk-UA"/>
        </w:rPr>
        <w:t>) вимогам до постачання РПЧ, РВЧ, РЗ;</w:t>
      </w:r>
    </w:p>
    <w:p w14:paraId="60D3D563"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bCs/>
          <w:sz w:val="28"/>
          <w:szCs w:val="28"/>
          <w:lang w:eastAsia="uk-UA"/>
        </w:rPr>
      </w:pPr>
    </w:p>
    <w:p w14:paraId="26CC4D41" w14:textId="25F508CA"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01C5E">
        <w:rPr>
          <w:rFonts w:ascii="Times New Roman" w:eastAsia="Times New Roman" w:hAnsi="Times New Roman" w:cs="Times New Roman"/>
          <w:sz w:val="28"/>
          <w:szCs w:val="28"/>
          <w:lang w:eastAsia="uk-UA"/>
        </w:rPr>
        <w:t xml:space="preserve">дані для оцінки якості частоти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набір даних, який надає можливість  розрахувати критерії оцінки якості частоти;</w:t>
      </w:r>
    </w:p>
    <w:p w14:paraId="445EF550"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06BC84B1" w14:textId="205B7966"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01C5E">
        <w:rPr>
          <w:rFonts w:ascii="Times New Roman" w:eastAsia="Times New Roman" w:hAnsi="Times New Roman" w:cs="Times New Roman"/>
          <w:sz w:val="28"/>
          <w:szCs w:val="28"/>
          <w:lang w:eastAsia="uk-UA"/>
        </w:rPr>
        <w:t xml:space="preserve">дані про миттєві значення частоти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набір вимірювань даних загальної частоти у системі для синхронної області, з періодом вимірювання, що дорівнює одній секунді або є коротшим, які використовуються для оцінки якості частоти у системі;</w:t>
      </w:r>
    </w:p>
    <w:p w14:paraId="704CEEFB"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093B381F" w14:textId="5B35166E" w:rsidR="00A01C5E" w:rsidRPr="00E50F02"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bCs/>
          <w:sz w:val="28"/>
          <w:szCs w:val="28"/>
          <w:lang w:eastAsia="uk-UA"/>
        </w:rPr>
      </w:pPr>
      <w:r w:rsidRPr="00A01C5E">
        <w:rPr>
          <w:rFonts w:ascii="Times New Roman" w:eastAsia="Times New Roman" w:hAnsi="Times New Roman" w:cs="Times New Roman"/>
          <w:sz w:val="28"/>
          <w:szCs w:val="28"/>
          <w:lang w:eastAsia="uk-UA"/>
        </w:rPr>
        <w:t>дані про миттєві ПРВЧ (FRCE) – набір даних ПРВЧ (FRCE) блоку РЧП, період вимірювання яких дорівнює 10 секундам або є коротшим, які використовуються для оцінки якості частоти у системі;</w:t>
      </w:r>
    </w:p>
    <w:p w14:paraId="1EAA5035"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bCs/>
          <w:sz w:val="28"/>
          <w:szCs w:val="28"/>
          <w:lang w:eastAsia="uk-UA"/>
        </w:rPr>
      </w:pPr>
    </w:p>
    <w:p w14:paraId="3FE4AB1E" w14:textId="594F60E0" w:rsidR="00A01C5E" w:rsidRPr="00E50F02"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bCs/>
          <w:sz w:val="28"/>
          <w:szCs w:val="28"/>
          <w:lang w:eastAsia="uk-UA"/>
        </w:rPr>
        <w:t xml:space="preserve">дані про середню ПРВЧ (FRCE)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bCs/>
          <w:sz w:val="28"/>
          <w:szCs w:val="28"/>
          <w:lang w:eastAsia="uk-UA"/>
        </w:rPr>
        <w:t xml:space="preserve"> сукупність даних, що складаються із середнього значення зареєстрованої миттєвої ПРВЧ (FRCE) в області РЧП </w:t>
      </w:r>
      <w:r w:rsidRPr="00A01C5E">
        <w:rPr>
          <w:rFonts w:ascii="Times New Roman" w:eastAsia="Times New Roman" w:hAnsi="Times New Roman" w:cs="Times New Roman"/>
          <w:sz w:val="28"/>
          <w:szCs w:val="28"/>
          <w:lang w:eastAsia="uk-UA"/>
        </w:rPr>
        <w:t>або блоці</w:t>
      </w:r>
      <w:r w:rsidRPr="00A01C5E">
        <w:rPr>
          <w:rFonts w:ascii="Times New Roman" w:eastAsia="Times New Roman" w:hAnsi="Times New Roman" w:cs="Times New Roman"/>
          <w:bCs/>
          <w:sz w:val="28"/>
          <w:szCs w:val="28"/>
          <w:lang w:eastAsia="uk-UA"/>
        </w:rPr>
        <w:t xml:space="preserve"> РЧП</w:t>
      </w:r>
      <w:r w:rsidRPr="00A01C5E">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bCs/>
          <w:sz w:val="28"/>
          <w:szCs w:val="28"/>
          <w:lang w:eastAsia="uk-UA"/>
        </w:rPr>
        <w:t>у межах заданого вимірюваного періоду часу;</w:t>
      </w:r>
    </w:p>
    <w:p w14:paraId="55444C90"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2857E08" w14:textId="2A0FAFF2"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22" w:tgtFrame="_blank" w:history="1">
        <w:r w:rsidR="00A01C5E" w:rsidRPr="00A01C5E">
          <w:rPr>
            <w:rFonts w:ascii="Times New Roman" w:eastAsia="Times New Roman" w:hAnsi="Times New Roman" w:cs="Times New Roman"/>
            <w:color w:val="000000" w:themeColor="text1"/>
            <w:sz w:val="28"/>
            <w:szCs w:val="28"/>
            <w:lang w:eastAsia="uk-UA"/>
          </w:rPr>
          <w:t xml:space="preserve">демпфірування коливань потужності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зменшення впливу електромеханічних перехідних процесів, пов'язаних з рухом роторів електричних машин, спричинених порушенням балансу між механічним моментом на валу машини та електромеханічним моментом;</w:t>
        </w:r>
      </w:hyperlink>
    </w:p>
    <w:p w14:paraId="36DDAEF5"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640D479" w14:textId="233485A4"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23" w:tgtFrame="_blank" w:history="1">
        <w:r w:rsidR="00A01C5E" w:rsidRPr="00A01C5E">
          <w:rPr>
            <w:rFonts w:ascii="Times New Roman" w:eastAsia="Times New Roman" w:hAnsi="Times New Roman" w:cs="Times New Roman"/>
            <w:color w:val="000000" w:themeColor="text1"/>
            <w:sz w:val="28"/>
            <w:szCs w:val="28"/>
            <w:lang w:eastAsia="uk-UA"/>
          </w:rPr>
          <w:t xml:space="preserve">джерело потужності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генеруючі потужності, УЗЕ та/або заходи управління попитом, які можуть забезпечити покриття попиту на електричну енергію;</w:t>
        </w:r>
      </w:hyperlink>
    </w:p>
    <w:p w14:paraId="30F7A578"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023D815" w14:textId="487E96D0"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01C5E">
        <w:rPr>
          <w:rFonts w:ascii="Times New Roman" w:eastAsia="Times New Roman" w:hAnsi="Times New Roman" w:cs="Times New Roman"/>
          <w:sz w:val="28"/>
          <w:szCs w:val="28"/>
          <w:lang w:eastAsia="uk-UA"/>
        </w:rPr>
        <w:t xml:space="preserve">діапазон ПРВЧ (FRCE) рівня 1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перший діапазон, який використовується для оцінки якості частоти у системі на рівні блоку РЧП, у межах якого необхідно утримувати ПРВЧ (FRCE) протягом визначеного відсотка часу;</w:t>
      </w:r>
    </w:p>
    <w:p w14:paraId="3B6C7A43"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0A258B54" w14:textId="7538C666" w:rsidR="00A01C5E" w:rsidRPr="00E50F02"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діапазон ПРВЧ (FRCE) рівня 2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другий діапазон, який використовується для оцінки якості частоти у системі на рівні блоку РЧП, у межах якого необхідно утримувати ПРВЧ (FRCE) протягом визначеного відсотка часу;</w:t>
      </w:r>
    </w:p>
    <w:p w14:paraId="1E2028A7"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D5EC5FE" w14:textId="3A92B04E"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lastRenderedPageBreak/>
        <w:t xml:space="preserve">договір про приєднання до системи передачі (договір про приєднання)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письмова домовленість сторін, яка визначає зміст та регулює правовідносини між сторонами у процесі приєднання електроустановок Замовника до системи передачі;</w:t>
      </w:r>
    </w:p>
    <w:p w14:paraId="288282A5" w14:textId="77777777" w:rsidR="00E50F02" w:rsidRPr="00E50F02" w:rsidRDefault="00E50F02" w:rsidP="00E50F02">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7DE8F1F" w14:textId="28D33F84"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24" w:tgtFrame="_blank" w:history="1">
        <w:r w:rsidR="00A01C5E" w:rsidRPr="00A01C5E">
          <w:rPr>
            <w:rFonts w:ascii="Times New Roman" w:eastAsia="Times New Roman" w:hAnsi="Times New Roman" w:cs="Times New Roman"/>
            <w:color w:val="000000" w:themeColor="text1"/>
            <w:sz w:val="28"/>
            <w:szCs w:val="28"/>
            <w:lang w:eastAsia="uk-UA"/>
          </w:rPr>
          <w:t xml:space="preserve">дозвіл на підключення остаточний (ДПО)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документ (наряд), виданий відповідним Оператором </w:t>
        </w:r>
        <w:r w:rsidR="00A01C5E" w:rsidRPr="00DC4A3F">
          <w:rPr>
            <w:rFonts w:ascii="Times New Roman" w:eastAsia="Times New Roman" w:hAnsi="Times New Roman" w:cs="Times New Roman"/>
            <w:color w:val="000000" w:themeColor="text1"/>
            <w:sz w:val="28"/>
            <w:szCs w:val="28"/>
            <w:lang w:eastAsia="uk-UA"/>
          </w:rPr>
          <w:t>на підставі укладен</w:t>
        </w:r>
        <w:r w:rsidR="00DC4A3F" w:rsidRPr="00DC4A3F">
          <w:rPr>
            <w:rFonts w:ascii="Times New Roman" w:eastAsia="Times New Roman" w:hAnsi="Times New Roman" w:cs="Times New Roman"/>
            <w:color w:val="000000" w:themeColor="text1"/>
            <w:sz w:val="28"/>
            <w:szCs w:val="28"/>
            <w:lang w:eastAsia="uk-UA"/>
          </w:rPr>
          <w:t>ого</w:t>
        </w:r>
        <w:r w:rsidR="00A01C5E" w:rsidRPr="00DC4A3F">
          <w:rPr>
            <w:rFonts w:ascii="Times New Roman" w:eastAsia="Times New Roman" w:hAnsi="Times New Roman" w:cs="Times New Roman"/>
            <w:color w:val="000000" w:themeColor="text1"/>
            <w:sz w:val="28"/>
            <w:szCs w:val="28"/>
            <w:lang w:eastAsia="uk-UA"/>
          </w:rPr>
          <w:t xml:space="preserve"> договор</w:t>
        </w:r>
        <w:r w:rsidR="00DC4A3F">
          <w:rPr>
            <w:rFonts w:ascii="Times New Roman" w:eastAsia="Times New Roman" w:hAnsi="Times New Roman" w:cs="Times New Roman"/>
            <w:color w:val="000000" w:themeColor="text1"/>
            <w:sz w:val="28"/>
            <w:szCs w:val="28"/>
            <w:lang w:eastAsia="uk-UA"/>
          </w:rPr>
          <w:t>у</w:t>
        </w:r>
        <w:r w:rsidR="00A01C5E" w:rsidRPr="00A01C5E">
          <w:rPr>
            <w:rFonts w:ascii="Times New Roman" w:eastAsia="Times New Roman" w:hAnsi="Times New Roman" w:cs="Times New Roman"/>
            <w:color w:val="000000" w:themeColor="text1"/>
            <w:sz w:val="28"/>
            <w:szCs w:val="28"/>
            <w:lang w:eastAsia="uk-UA"/>
          </w:rPr>
          <w:t xml:space="preserve"> власнику об'єкта електроенергетики, УЗЕ про надання дозволу на підключення його електроустановок або їх черг будівництва (пускових комплексів) до електричних мереж відповідного Оператора за умови, що такі електроустановки або їх черги будівництва (пускові комплекси) відповідають технічним умовам і вимогам цього Кодексу та визначені відповідними договорами;</w:t>
        </w:r>
      </w:hyperlink>
    </w:p>
    <w:p w14:paraId="713AB24A" w14:textId="77777777" w:rsidR="00E50F02" w:rsidRPr="005D7BA8" w:rsidRDefault="00E50F02"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02556AD" w14:textId="35E72AEE"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25" w:tgtFrame="_blank" w:history="1">
        <w:r w:rsidR="00A01C5E" w:rsidRPr="00A01C5E">
          <w:rPr>
            <w:rFonts w:ascii="Times New Roman" w:eastAsia="Times New Roman" w:hAnsi="Times New Roman" w:cs="Times New Roman"/>
            <w:color w:val="000000" w:themeColor="text1"/>
            <w:sz w:val="28"/>
            <w:szCs w:val="28"/>
            <w:lang w:eastAsia="uk-UA"/>
          </w:rPr>
          <w:t xml:space="preserve">дозвіл на подачу напруги (ДПН)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документ (наряд), виданий відповідним Оператором </w:t>
        </w:r>
        <w:r w:rsidR="00A01C5E" w:rsidRPr="00DC4A3F">
          <w:rPr>
            <w:rFonts w:ascii="Times New Roman" w:eastAsia="Times New Roman" w:hAnsi="Times New Roman" w:cs="Times New Roman"/>
            <w:color w:val="000000" w:themeColor="text1"/>
            <w:sz w:val="28"/>
            <w:szCs w:val="28"/>
            <w:lang w:eastAsia="uk-UA"/>
          </w:rPr>
          <w:t>власник</w:t>
        </w:r>
        <w:r w:rsidR="00DC4A3F">
          <w:rPr>
            <w:rFonts w:ascii="Times New Roman" w:eastAsia="Times New Roman" w:hAnsi="Times New Roman" w:cs="Times New Roman"/>
            <w:color w:val="000000" w:themeColor="text1"/>
            <w:sz w:val="28"/>
            <w:szCs w:val="28"/>
            <w:lang w:eastAsia="uk-UA"/>
          </w:rPr>
          <w:t>у</w:t>
        </w:r>
        <w:r w:rsidR="00A01C5E" w:rsidRPr="00A01C5E">
          <w:rPr>
            <w:rFonts w:ascii="Times New Roman" w:eastAsia="Times New Roman" w:hAnsi="Times New Roman" w:cs="Times New Roman"/>
            <w:color w:val="000000" w:themeColor="text1"/>
            <w:sz w:val="28"/>
            <w:szCs w:val="28"/>
            <w:lang w:eastAsia="uk-UA"/>
          </w:rPr>
          <w:t xml:space="preserve"> генеруючого об'єкта, або об'єкта енергоспоживання, УЗЕ, ОСР або власнику системи ПСВН перед поданням напруги в їхню внутрішню мережу;</w:t>
        </w:r>
      </w:hyperlink>
    </w:p>
    <w:p w14:paraId="166334FE"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37B1073" w14:textId="53495239"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експлуатація обладнання (виробу, системи)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частина життєвого циклу обладнання, на якому реалізується, підтримується та відновлюється його якість, та який включає використання за призначенням, технічне обслуговування, ремонт, транспортування і зберігання від моменту його виготовлення до моменту виведення з експлуатації;</w:t>
      </w:r>
    </w:p>
    <w:p w14:paraId="3EE443FA"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332F14E" w14:textId="6434EC3C"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bCs/>
          <w:sz w:val="28"/>
          <w:szCs w:val="28"/>
        </w:rPr>
        <w:t>експлуатаційні</w:t>
      </w:r>
      <w:r w:rsidRPr="00A01C5E">
        <w:rPr>
          <w:rFonts w:ascii="Times New Roman" w:eastAsia="Times New Roman" w:hAnsi="Times New Roman" w:cs="Times New Roman"/>
          <w:sz w:val="28"/>
          <w:szCs w:val="28"/>
        </w:rPr>
        <w:t xml:space="preserve"> випробування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rPr>
        <w:t xml:space="preserve"> випробування, </w:t>
      </w:r>
      <w:r w:rsidRPr="00A01C5E">
        <w:rPr>
          <w:rFonts w:ascii="Times New Roman" w:eastAsia="Times New Roman" w:hAnsi="Times New Roman" w:cs="Times New Roman"/>
          <w:bCs/>
          <w:sz w:val="28"/>
          <w:szCs w:val="28"/>
        </w:rPr>
        <w:t>які проводяться</w:t>
      </w:r>
      <w:r w:rsidRPr="00A01C5E">
        <w:rPr>
          <w:rFonts w:ascii="Times New Roman" w:eastAsia="Times New Roman" w:hAnsi="Times New Roman" w:cs="Times New Roman"/>
          <w:sz w:val="28"/>
          <w:szCs w:val="28"/>
        </w:rPr>
        <w:t xml:space="preserve"> ОСП або ОСР для технічного обслуговування, розробки методів експлуатації системи і </w:t>
      </w:r>
      <w:r w:rsidRPr="00A01C5E">
        <w:rPr>
          <w:rFonts w:ascii="Times New Roman" w:eastAsia="Times New Roman" w:hAnsi="Times New Roman" w:cs="Times New Roman"/>
          <w:bCs/>
          <w:sz w:val="28"/>
          <w:szCs w:val="28"/>
        </w:rPr>
        <w:t>навчання</w:t>
      </w:r>
      <w:r w:rsidRPr="00A01C5E">
        <w:rPr>
          <w:rFonts w:ascii="Times New Roman" w:eastAsia="Times New Roman" w:hAnsi="Times New Roman" w:cs="Times New Roman"/>
          <w:sz w:val="28"/>
          <w:szCs w:val="28"/>
        </w:rPr>
        <w:t xml:space="preserve">, а також отримання інформації про роботу системи передачі в ненормальних умовах системи, і випробування, </w:t>
      </w:r>
      <w:r w:rsidRPr="00A01C5E">
        <w:rPr>
          <w:rFonts w:ascii="Times New Roman" w:eastAsia="Times New Roman" w:hAnsi="Times New Roman" w:cs="Times New Roman"/>
          <w:bCs/>
          <w:sz w:val="28"/>
          <w:szCs w:val="28"/>
        </w:rPr>
        <w:t>які проводяться</w:t>
      </w:r>
      <w:r w:rsidRPr="00A01C5E">
        <w:rPr>
          <w:rFonts w:ascii="Times New Roman" w:eastAsia="Times New Roman" w:hAnsi="Times New Roman" w:cs="Times New Roman"/>
          <w:sz w:val="28"/>
          <w:szCs w:val="28"/>
        </w:rPr>
        <w:t xml:space="preserve"> значними користувачами для аналогічних цілей на їхніх об’єктах;</w:t>
      </w:r>
    </w:p>
    <w:p w14:paraId="5D57B0A2"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4601BE5" w14:textId="5E9A318D"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електричне відхилення часу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різниця в часі між синхронним часом і всесвітнім скоординованим часом;</w:t>
      </w:r>
    </w:p>
    <w:p w14:paraId="5C6BE967"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61B02DF" w14:textId="3168A8D1"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електроустановки інженерного (зовнішнього) забезпечення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електричні мережі (об'єкти), збудовані, реконструйовані чи технічно переоснащені від точки забезпечення потужності до точки приєднання об'єкта Замовника;</w:t>
      </w:r>
    </w:p>
    <w:p w14:paraId="172115B9"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54A0752" w14:textId="31AA1865"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Style w:val="ui-provider"/>
          <w:rFonts w:ascii="Times New Roman" w:hAnsi="Times New Roman" w:cs="Times New Roman"/>
          <w:sz w:val="28"/>
          <w:szCs w:val="28"/>
        </w:rPr>
        <w:t>електронна платформа ENTSO-E для оперативного планування  (</w:t>
      </w:r>
      <w:r w:rsidRPr="00A01C5E">
        <w:rPr>
          <w:rFonts w:ascii="Times New Roman" w:eastAsia="Times New Roman" w:hAnsi="Times New Roman" w:cs="Times New Roman"/>
          <w:sz w:val="28"/>
          <w:szCs w:val="28"/>
          <w:lang w:eastAsia="uk-UA"/>
        </w:rPr>
        <w:t xml:space="preserve">середовище даних оперативного планування </w:t>
      </w:r>
      <w:r w:rsidRPr="00A01C5E">
        <w:rPr>
          <w:rFonts w:ascii="Times New Roman" w:eastAsia="Times New Roman" w:hAnsi="Times New Roman" w:cs="Times New Roman"/>
          <w:sz w:val="28"/>
          <w:szCs w:val="28"/>
          <w:lang w:val="en-US" w:eastAsia="uk-UA"/>
        </w:rPr>
        <w:t>ENTSO</w:t>
      </w:r>
      <w:r w:rsidRPr="00A01C5E">
        <w:rPr>
          <w:rFonts w:ascii="Times New Roman" w:eastAsia="Times New Roman" w:hAnsi="Times New Roman" w:cs="Times New Roman"/>
          <w:sz w:val="28"/>
          <w:szCs w:val="28"/>
          <w:lang w:val="ru-RU" w:eastAsia="uk-UA"/>
        </w:rPr>
        <w:t>-</w:t>
      </w:r>
      <w:r w:rsidRPr="00A01C5E">
        <w:rPr>
          <w:rFonts w:ascii="Times New Roman" w:eastAsia="Times New Roman" w:hAnsi="Times New Roman" w:cs="Times New Roman"/>
          <w:sz w:val="28"/>
          <w:szCs w:val="28"/>
          <w:lang w:val="en-US" w:eastAsia="uk-UA"/>
        </w:rPr>
        <w:t>E</w:t>
      </w:r>
      <w:r w:rsidRPr="00A01C5E">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bCs/>
          <w:sz w:val="28"/>
          <w:szCs w:val="28"/>
          <w:lang w:val="ru-RU" w:eastAsia="uk-UA"/>
        </w:rPr>
        <w:t xml:space="preserve">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bCs/>
          <w:sz w:val="28"/>
          <w:szCs w:val="28"/>
          <w:lang w:eastAsia="uk-UA"/>
        </w:rPr>
        <w:t xml:space="preserve"> набір прикладних програм і обладнання, розроблене для зберігання, обміну та керування даними, що використовуються для</w:t>
      </w:r>
      <w:r w:rsidRPr="00A01C5E">
        <w:rPr>
          <w:rFonts w:ascii="Times New Roman" w:eastAsia="Times New Roman" w:hAnsi="Times New Roman" w:cs="Times New Roman"/>
          <w:sz w:val="28"/>
          <w:szCs w:val="28"/>
          <w:lang w:val="ru-RU" w:eastAsia="uk-UA"/>
        </w:rPr>
        <w:t xml:space="preserve"> </w:t>
      </w:r>
      <w:r w:rsidRPr="00A01C5E">
        <w:rPr>
          <w:rFonts w:ascii="Times New Roman" w:eastAsia="Times New Roman" w:hAnsi="Times New Roman" w:cs="Times New Roman"/>
          <w:sz w:val="28"/>
          <w:szCs w:val="28"/>
          <w:lang w:eastAsia="uk-UA"/>
        </w:rPr>
        <w:t xml:space="preserve">процесів </w:t>
      </w:r>
      <w:r w:rsidRPr="00A01C5E">
        <w:rPr>
          <w:rFonts w:ascii="Times New Roman" w:eastAsia="Times New Roman" w:hAnsi="Times New Roman" w:cs="Times New Roman"/>
          <w:bCs/>
          <w:sz w:val="28"/>
          <w:szCs w:val="28"/>
          <w:lang w:eastAsia="uk-UA"/>
        </w:rPr>
        <w:t>оперативного планування між ОСП;</w:t>
      </w:r>
    </w:p>
    <w:p w14:paraId="6576B5E1"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4079440" w14:textId="671ABB50" w:rsidR="00A01C5E" w:rsidRP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01C5E">
        <w:rPr>
          <w:rFonts w:ascii="Times New Roman" w:eastAsia="Times New Roman" w:hAnsi="Times New Roman" w:cs="Times New Roman"/>
          <w:sz w:val="28"/>
          <w:szCs w:val="28"/>
          <w:lang w:eastAsia="uk-UA"/>
        </w:rPr>
        <w:t xml:space="preserve">елемент системи передачі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будь-яка складова системи передачі;</w:t>
      </w:r>
    </w:p>
    <w:p w14:paraId="49AD87DB" w14:textId="4A7CD9CA" w:rsidR="005D7BA8"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26" w:tgtFrame="_blank" w:history="1">
        <w:r w:rsidR="00A01C5E" w:rsidRPr="002109B6">
          <w:rPr>
            <w:rFonts w:ascii="Times New Roman" w:eastAsia="Times New Roman" w:hAnsi="Times New Roman" w:cs="Times New Roman"/>
            <w:sz w:val="28"/>
            <w:szCs w:val="28"/>
            <w:lang w:eastAsia="uk-UA"/>
          </w:rPr>
          <w:t xml:space="preserve">еталонний інцидент </w:t>
        </w:r>
        <w:r w:rsidR="000A15E2" w:rsidRPr="002109B6">
          <w:rPr>
            <w:rFonts w:ascii="Times New Roman" w:eastAsia="Times New Roman" w:hAnsi="Times New Roman" w:cs="Times New Roman"/>
            <w:sz w:val="28"/>
            <w:szCs w:val="28"/>
            <w:lang w:eastAsia="uk-UA"/>
          </w:rPr>
          <w:t>–</w:t>
        </w:r>
        <w:r w:rsidR="00A01C5E" w:rsidRPr="002109B6">
          <w:rPr>
            <w:rFonts w:ascii="Times New Roman" w:eastAsia="Times New Roman" w:hAnsi="Times New Roman" w:cs="Times New Roman"/>
            <w:sz w:val="28"/>
            <w:szCs w:val="28"/>
            <w:lang w:eastAsia="uk-UA"/>
          </w:rPr>
          <w:t xml:space="preserve"> максимальне додатне або від'ємне відхилення потужності, що виникає миттєво між виробництвом та споживанням у синхронній області, </w:t>
        </w:r>
        <w:r w:rsidR="00C961E5" w:rsidRPr="002109B6">
          <w:rPr>
            <w:rFonts w:ascii="Times New Roman" w:eastAsia="Times New Roman" w:hAnsi="Times New Roman" w:cs="Times New Roman"/>
            <w:sz w:val="28"/>
            <w:szCs w:val="28"/>
            <w:lang w:eastAsia="uk-UA"/>
          </w:rPr>
          <w:t xml:space="preserve">та </w:t>
        </w:r>
        <w:r w:rsidR="00A01C5E" w:rsidRPr="002109B6">
          <w:rPr>
            <w:rFonts w:ascii="Times New Roman" w:eastAsia="Times New Roman" w:hAnsi="Times New Roman" w:cs="Times New Roman"/>
            <w:sz w:val="28"/>
            <w:szCs w:val="28"/>
            <w:lang w:eastAsia="uk-UA"/>
          </w:rPr>
          <w:t xml:space="preserve">враховується </w:t>
        </w:r>
        <w:r w:rsidR="00A01C5E" w:rsidRPr="00A01C5E">
          <w:rPr>
            <w:rFonts w:ascii="Times New Roman" w:eastAsia="Times New Roman" w:hAnsi="Times New Roman" w:cs="Times New Roman"/>
            <w:color w:val="000000" w:themeColor="text1"/>
            <w:sz w:val="28"/>
            <w:szCs w:val="28"/>
            <w:lang w:eastAsia="uk-UA"/>
          </w:rPr>
          <w:t>при визначенні параметрів РПЧ;</w:t>
        </w:r>
      </w:hyperlink>
    </w:p>
    <w:p w14:paraId="1DB7A181" w14:textId="77777777" w:rsidR="005D7BA8" w:rsidRPr="005D7BA8" w:rsidRDefault="005D7BA8" w:rsidP="005D7BA8">
      <w:pPr>
        <w:pStyle w:val="a5"/>
        <w:shd w:val="clear" w:color="auto" w:fill="FFFFFF"/>
        <w:tabs>
          <w:tab w:val="left" w:pos="1134"/>
        </w:tabs>
        <w:spacing w:after="0" w:line="240" w:lineRule="auto"/>
        <w:ind w:left="709"/>
        <w:jc w:val="both"/>
        <w:rPr>
          <w:rFonts w:ascii="Times New Roman" w:eastAsia="Times New Roman" w:hAnsi="Times New Roman" w:cs="Times New Roman"/>
          <w:color w:val="000000" w:themeColor="text1"/>
          <w:sz w:val="28"/>
          <w:szCs w:val="28"/>
          <w:lang w:eastAsia="uk-UA"/>
        </w:rPr>
      </w:pPr>
    </w:p>
    <w:p w14:paraId="6A16ECEB" w14:textId="28BB9261"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енергетична безпека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стан електроенергетики, який гарантує технічно та економічно безпечне задоволення поточних і перспективних потреб споживачів в енергії в необхідному обсязі та належної якості у звичайних умовах, а також під час дії надзвичайних ситуацій внутрішнього чи зовнішнього характеру;</w:t>
      </w:r>
    </w:p>
    <w:p w14:paraId="3EEB55C6"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C8BE51E" w14:textId="0C64450D"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живучість енергосистеми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здатність енергосистеми зберігати обмежену працездатність в аварійних ситуаціях, протистояти </w:t>
      </w:r>
      <w:hyperlink r:id="rId27" w:tgtFrame="_blank" w:history="1">
        <w:r w:rsidRPr="00A01C5E">
          <w:rPr>
            <w:rFonts w:ascii="Times New Roman" w:eastAsia="Times New Roman" w:hAnsi="Times New Roman" w:cs="Times New Roman"/>
            <w:color w:val="000000" w:themeColor="text1"/>
            <w:sz w:val="28"/>
            <w:szCs w:val="28"/>
            <w:lang w:eastAsia="uk-UA"/>
          </w:rPr>
          <w:t>аварійним ситуаціям виняткового типу</w:t>
        </w:r>
      </w:hyperlink>
      <w:r w:rsidRPr="00A01C5E">
        <w:rPr>
          <w:rFonts w:ascii="Times New Roman" w:eastAsia="Times New Roman" w:hAnsi="Times New Roman" w:cs="Times New Roman"/>
          <w:color w:val="000000" w:themeColor="text1"/>
          <w:sz w:val="28"/>
          <w:szCs w:val="28"/>
          <w:lang w:eastAsia="uk-UA"/>
        </w:rPr>
        <w:t> та забезпечувати їх ліквідацію і відновлення енергопостачання споживачів;</w:t>
      </w:r>
    </w:p>
    <w:p w14:paraId="7DB9C37C"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DE15908" w14:textId="4D4CD890"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hAnsi="Times New Roman" w:cs="Times New Roman"/>
          <w:sz w:val="28"/>
          <w:szCs w:val="28"/>
        </w:rPr>
        <w:t xml:space="preserve">загальна </w:t>
      </w:r>
      <w:r w:rsidRPr="00A01C5E">
        <w:rPr>
          <w:rFonts w:ascii="Times New Roman" w:hAnsi="Times New Roman" w:cs="Times New Roman"/>
          <w:bCs/>
          <w:sz w:val="28"/>
          <w:szCs w:val="28"/>
        </w:rPr>
        <w:t>модель мережі</w:t>
      </w:r>
      <w:r w:rsidRPr="00A01C5E">
        <w:rPr>
          <w:rFonts w:ascii="Times New Roman" w:hAnsi="Times New Roman" w:cs="Times New Roman"/>
          <w:sz w:val="28"/>
          <w:szCs w:val="28"/>
        </w:rPr>
        <w:t xml:space="preserve"> – широкий </w:t>
      </w:r>
      <w:r w:rsidRPr="00A01C5E">
        <w:rPr>
          <w:rFonts w:ascii="Times New Roman" w:hAnsi="Times New Roman" w:cs="Times New Roman"/>
          <w:bCs/>
          <w:sz w:val="28"/>
          <w:szCs w:val="28"/>
        </w:rPr>
        <w:t>набір даних</w:t>
      </w:r>
      <w:r w:rsidRPr="00A01C5E">
        <w:rPr>
          <w:rFonts w:ascii="Times New Roman" w:hAnsi="Times New Roman" w:cs="Times New Roman"/>
          <w:sz w:val="28"/>
          <w:szCs w:val="28"/>
        </w:rPr>
        <w:t>, погоджений у відповідності до вимог нормативних актів ЄС та поширений на ОСП держав-сторін Енергетичного Співтовариства;</w:t>
      </w:r>
    </w:p>
    <w:p w14:paraId="181CF657"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9217D64" w14:textId="065BBE01"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28" w:tgtFrame="_blank" w:history="1">
        <w:r w:rsidR="00A01C5E" w:rsidRPr="00A01C5E">
          <w:rPr>
            <w:rFonts w:ascii="Times New Roman" w:eastAsia="Times New Roman" w:hAnsi="Times New Roman" w:cs="Times New Roman"/>
            <w:color w:val="000000" w:themeColor="text1"/>
            <w:sz w:val="28"/>
            <w:szCs w:val="28"/>
            <w:lang w:eastAsia="uk-UA"/>
          </w:rPr>
          <w:t xml:space="preserve">Замовник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фізична особа, у тому числі фізична особа-підприємець, або юридична особа, яка письмово повідомила ОСП про намір приєднати до системи передачі збудовані, реконструйовані чи технічно переоснащені електроустановки, що призначаються для виробництва</w:t>
        </w:r>
        <w:r w:rsidR="00C961E5">
          <w:rPr>
            <w:rFonts w:ascii="Times New Roman" w:eastAsia="Times New Roman" w:hAnsi="Times New Roman" w:cs="Times New Roman"/>
            <w:color w:val="000000" w:themeColor="text1"/>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або перетворення чи розподілу, або споживання електричної енергії, або зберігання енергії;</w:t>
        </w:r>
      </w:hyperlink>
    </w:p>
    <w:p w14:paraId="4A878804"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4D45E57" w14:textId="764A0D8A"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29" w:tgtFrame="_blank" w:history="1">
        <w:r w:rsidR="00A01C5E" w:rsidRPr="00A01C5E">
          <w:rPr>
            <w:rFonts w:ascii="Times New Roman" w:eastAsia="Times New Roman" w:hAnsi="Times New Roman" w:cs="Times New Roman"/>
            <w:color w:val="000000" w:themeColor="text1"/>
            <w:sz w:val="28"/>
            <w:szCs w:val="28"/>
            <w:lang w:eastAsia="uk-UA"/>
          </w:rPr>
          <w:t xml:space="preserve">замовник послуги з приєднання індустріального парку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ініціатор створення індустріального парку або керуюча компанія, які мають намір укласти договір про приєднання з ОСР або ОСП;</w:t>
        </w:r>
      </w:hyperlink>
      <w:r w:rsidR="00A01C5E" w:rsidRPr="00A01C5E">
        <w:rPr>
          <w:rFonts w:ascii="Times New Roman" w:eastAsia="Times New Roman" w:hAnsi="Times New Roman" w:cs="Times New Roman"/>
          <w:color w:val="000000" w:themeColor="text1"/>
          <w:sz w:val="28"/>
          <w:szCs w:val="28"/>
          <w:lang w:eastAsia="uk-UA"/>
        </w:rPr>
        <w:t xml:space="preserve"> </w:t>
      </w:r>
    </w:p>
    <w:p w14:paraId="11F65F79"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233F092" w14:textId="1910E2DB"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30" w:tgtFrame="_blank" w:history="1">
        <w:r w:rsidR="00A01C5E" w:rsidRPr="00A01C5E">
          <w:rPr>
            <w:rFonts w:ascii="Times New Roman" w:eastAsia="Times New Roman" w:hAnsi="Times New Roman" w:cs="Times New Roman"/>
            <w:color w:val="000000" w:themeColor="text1"/>
            <w:sz w:val="28"/>
            <w:szCs w:val="28"/>
            <w:lang w:eastAsia="uk-UA"/>
          </w:rPr>
          <w:t xml:space="preserve">замовник послуги з приєднання МСР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w:t>
        </w:r>
      </w:hyperlink>
      <w:r w:rsidR="00BA29D3" w:rsidRPr="00BA29D3">
        <w:rPr>
          <w:rFonts w:ascii="Times New Roman" w:eastAsia="Times New Roman" w:hAnsi="Times New Roman" w:cs="Times New Roman"/>
          <w:color w:val="000000" w:themeColor="text1"/>
          <w:sz w:val="28"/>
          <w:szCs w:val="28"/>
          <w:lang w:eastAsia="uk-UA"/>
        </w:rPr>
        <w:t>юридична особа, яка має намір укласти з ОСР або ОСП договір про приєднання та здійснити будівництво електричних мереж, що за критеріями відповідатимуть закону;</w:t>
      </w:r>
    </w:p>
    <w:p w14:paraId="37DB97D8"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DA0D707" w14:textId="1E51D436"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затримка активації </w:t>
      </w:r>
      <w:proofErr w:type="spellStart"/>
      <w:r w:rsidRPr="00A01C5E">
        <w:rPr>
          <w:rFonts w:ascii="Times New Roman" w:eastAsia="Times New Roman" w:hAnsi="Times New Roman" w:cs="Times New Roman"/>
          <w:sz w:val="28"/>
          <w:szCs w:val="28"/>
          <w:lang w:eastAsia="uk-UA"/>
        </w:rPr>
        <w:t>аРВЧ</w:t>
      </w:r>
      <w:proofErr w:type="spellEnd"/>
      <w:r w:rsidRPr="00A01C5E">
        <w:rPr>
          <w:rFonts w:ascii="Times New Roman" w:eastAsia="Times New Roman" w:hAnsi="Times New Roman" w:cs="Times New Roman"/>
          <w:sz w:val="28"/>
          <w:szCs w:val="28"/>
          <w:lang w:eastAsia="uk-UA"/>
        </w:rPr>
        <w:t xml:space="preserve">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період часу </w:t>
      </w:r>
      <w:r w:rsidRPr="00DC4A3F">
        <w:rPr>
          <w:rFonts w:ascii="Times New Roman" w:eastAsia="Times New Roman" w:hAnsi="Times New Roman" w:cs="Times New Roman"/>
          <w:sz w:val="28"/>
          <w:szCs w:val="28"/>
          <w:lang w:eastAsia="uk-UA"/>
        </w:rPr>
        <w:t xml:space="preserve">між заданням нового значення уставки регулятором відновлення частоти і початком фізичного надання </w:t>
      </w:r>
      <w:proofErr w:type="spellStart"/>
      <w:r w:rsidRPr="00DC4A3F">
        <w:rPr>
          <w:rFonts w:ascii="Times New Roman" w:eastAsia="Times New Roman" w:hAnsi="Times New Roman" w:cs="Times New Roman"/>
          <w:sz w:val="28"/>
          <w:szCs w:val="28"/>
          <w:lang w:eastAsia="uk-UA"/>
        </w:rPr>
        <w:t>аРВЧ</w:t>
      </w:r>
      <w:proofErr w:type="spellEnd"/>
      <w:r w:rsidRPr="00A01C5E">
        <w:rPr>
          <w:rFonts w:ascii="Times New Roman" w:eastAsia="Times New Roman" w:hAnsi="Times New Roman" w:cs="Times New Roman"/>
          <w:sz w:val="28"/>
          <w:szCs w:val="28"/>
          <w:lang w:eastAsia="uk-UA"/>
        </w:rPr>
        <w:t>;</w:t>
      </w:r>
    </w:p>
    <w:p w14:paraId="0D25EC9C"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E65CDAE" w14:textId="5D50E1F3"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31" w:tgtFrame="_blank" w:history="1">
        <w:r w:rsidR="00A01C5E" w:rsidRPr="00A01C5E">
          <w:rPr>
            <w:rFonts w:ascii="Times New Roman" w:eastAsia="Times New Roman" w:hAnsi="Times New Roman" w:cs="Times New Roman"/>
            <w:color w:val="000000" w:themeColor="text1"/>
            <w:sz w:val="28"/>
            <w:szCs w:val="28"/>
            <w:lang w:eastAsia="uk-UA"/>
          </w:rPr>
          <w:t xml:space="preserve">звичайна аварійна ситуація </w:t>
        </w:r>
        <w:r w:rsidR="005D7BA8">
          <w:rPr>
            <w:rFonts w:ascii="Times New Roman" w:eastAsia="Times New Roman" w:hAnsi="Times New Roman" w:cs="Times New Roman"/>
            <w:color w:val="000000" w:themeColor="text1"/>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виникнення</w:t>
        </w:r>
        <w:r w:rsidR="005D7BA8">
          <w:rPr>
            <w:rFonts w:ascii="Times New Roman" w:eastAsia="Times New Roman" w:hAnsi="Times New Roman" w:cs="Times New Roman"/>
            <w:color w:val="000000" w:themeColor="text1"/>
            <w:sz w:val="28"/>
            <w:szCs w:val="28"/>
            <w:lang w:eastAsia="uk-UA"/>
          </w:rPr>
          <w:t xml:space="preserve"> </w:t>
        </w:r>
        <w:r w:rsidR="00A01C5E" w:rsidRPr="00A01C5E">
          <w:rPr>
            <w:rFonts w:ascii="Times New Roman" w:eastAsia="Times New Roman" w:hAnsi="Times New Roman" w:cs="Times New Roman"/>
            <w:color w:val="000000" w:themeColor="text1"/>
            <w:sz w:val="28"/>
            <w:szCs w:val="28"/>
            <w:lang w:eastAsia="uk-UA"/>
          </w:rPr>
          <w:t xml:space="preserve">аварійної ситуації в одному елементі </w:t>
        </w:r>
        <w:r w:rsidR="00A01C5E" w:rsidRPr="00DC4A3F">
          <w:rPr>
            <w:rFonts w:ascii="Times New Roman" w:eastAsia="Times New Roman" w:hAnsi="Times New Roman" w:cs="Times New Roman"/>
            <w:color w:val="000000" w:themeColor="text1"/>
            <w:sz w:val="28"/>
            <w:szCs w:val="28"/>
            <w:lang w:eastAsia="uk-UA"/>
          </w:rPr>
          <w:t>енергосистеми (</w:t>
        </w:r>
        <w:proofErr w:type="spellStart"/>
        <w:r w:rsidR="00A01C5E" w:rsidRPr="00DC4A3F">
          <w:rPr>
            <w:rFonts w:ascii="Times New Roman" w:eastAsia="Times New Roman" w:hAnsi="Times New Roman" w:cs="Times New Roman"/>
            <w:color w:val="000000" w:themeColor="text1"/>
            <w:sz w:val="28"/>
            <w:szCs w:val="28"/>
            <w:lang w:eastAsia="uk-UA"/>
          </w:rPr>
          <w:t>енерговузлі</w:t>
        </w:r>
        <w:proofErr w:type="spellEnd"/>
        <w:r w:rsidR="00A01C5E" w:rsidRPr="00DC4A3F">
          <w:rPr>
            <w:rFonts w:ascii="Times New Roman" w:eastAsia="Times New Roman" w:hAnsi="Times New Roman" w:cs="Times New Roman"/>
            <w:color w:val="000000" w:themeColor="text1"/>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w:t>
        </w:r>
      </w:hyperlink>
    </w:p>
    <w:p w14:paraId="464711C1"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2907782" w14:textId="2D38659A" w:rsidR="00A01C5E" w:rsidRP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зміна технічних параметрів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збільшення або зменшення величини дозволеної до використання потужності </w:t>
      </w:r>
      <w:r w:rsidRPr="00770798">
        <w:rPr>
          <w:rFonts w:ascii="Times New Roman" w:eastAsia="Times New Roman" w:hAnsi="Times New Roman" w:cs="Times New Roman"/>
          <w:color w:val="000000" w:themeColor="text1"/>
          <w:sz w:val="28"/>
          <w:szCs w:val="28"/>
          <w:lang w:eastAsia="uk-UA"/>
        </w:rPr>
        <w:t>електроустановки об'єкта</w:t>
      </w:r>
      <w:r w:rsidRPr="00A01C5E">
        <w:rPr>
          <w:rFonts w:ascii="Times New Roman" w:eastAsia="Times New Roman" w:hAnsi="Times New Roman" w:cs="Times New Roman"/>
          <w:color w:val="000000" w:themeColor="text1"/>
          <w:sz w:val="28"/>
          <w:szCs w:val="28"/>
          <w:lang w:eastAsia="uk-UA"/>
        </w:rPr>
        <w:t xml:space="preserve">, підвищення рівня надійності електрозабезпечення </w:t>
      </w:r>
      <w:r w:rsidRPr="00770798">
        <w:rPr>
          <w:rFonts w:ascii="Times New Roman" w:eastAsia="Times New Roman" w:hAnsi="Times New Roman" w:cs="Times New Roman"/>
          <w:color w:val="000000" w:themeColor="text1"/>
          <w:sz w:val="28"/>
          <w:szCs w:val="28"/>
          <w:lang w:eastAsia="uk-UA"/>
        </w:rPr>
        <w:t>електроустановки,</w:t>
      </w:r>
      <w:r w:rsidRPr="00A01C5E">
        <w:rPr>
          <w:rFonts w:ascii="Times New Roman" w:eastAsia="Times New Roman" w:hAnsi="Times New Roman" w:cs="Times New Roman"/>
          <w:color w:val="000000" w:themeColor="text1"/>
          <w:sz w:val="28"/>
          <w:szCs w:val="28"/>
          <w:lang w:eastAsia="uk-UA"/>
        </w:rPr>
        <w:t xml:space="preserve"> зміна ступеня напруги та/або зміна схеми живлення електроустановки Замовника, що здійснюється з його ініціативи згідно з встановленими правилами;</w:t>
      </w:r>
    </w:p>
    <w:p w14:paraId="0B459444" w14:textId="02F91919"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hAnsi="Times New Roman" w:cs="Times New Roman"/>
          <w:bCs/>
          <w:sz w:val="28"/>
          <w:szCs w:val="28"/>
          <w:shd w:val="clear" w:color="auto" w:fill="FFFFFF"/>
        </w:rPr>
        <w:lastRenderedPageBreak/>
        <w:t>значний користувач – користувач системи передачі/розподілу, електроустановки якого, знаходяться в оперативному підпорядкуванні ОСП</w:t>
      </w:r>
      <w:r w:rsidRPr="00A01C5E">
        <w:rPr>
          <w:rFonts w:ascii="Times New Roman" w:eastAsia="Times New Roman" w:hAnsi="Times New Roman" w:cs="Times New Roman"/>
          <w:color w:val="000000" w:themeColor="text1"/>
          <w:sz w:val="28"/>
          <w:szCs w:val="28"/>
          <w:lang w:eastAsia="uk-UA"/>
        </w:rPr>
        <w:t>;</w:t>
      </w:r>
    </w:p>
    <w:p w14:paraId="29448430"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755A69C" w14:textId="5FB49025"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Calibri" w:hAnsi="Times New Roman" w:cs="Times New Roman"/>
          <w:bCs/>
          <w:sz w:val="28"/>
          <w:szCs w:val="28"/>
        </w:rPr>
        <w:t xml:space="preserve">зобов’язання щодо РПЧ </w:t>
      </w:r>
      <w:r w:rsidR="000A15E2">
        <w:rPr>
          <w:rFonts w:ascii="Times New Roman" w:eastAsia="Times New Roman" w:hAnsi="Times New Roman" w:cs="Times New Roman"/>
          <w:sz w:val="28"/>
          <w:szCs w:val="28"/>
          <w:lang w:eastAsia="uk-UA"/>
        </w:rPr>
        <w:t xml:space="preserve">– </w:t>
      </w:r>
      <w:r w:rsidRPr="00A01C5E">
        <w:rPr>
          <w:rFonts w:ascii="Times New Roman" w:eastAsia="Calibri" w:hAnsi="Times New Roman" w:cs="Times New Roman"/>
          <w:bCs/>
          <w:sz w:val="28"/>
          <w:szCs w:val="28"/>
        </w:rPr>
        <w:t>частина від загального обсягу РПЧ, що має забезпечуватися ОСП;</w:t>
      </w:r>
    </w:p>
    <w:p w14:paraId="2D0AC2B2"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BE56118" w14:textId="23922DD9"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зовнішній графік ОСП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графік, який представляє собою обмін</w:t>
      </w:r>
      <w:r w:rsidRPr="00A01C5E">
        <w:rPr>
          <w:rFonts w:ascii="Times New Roman" w:eastAsia="Times New Roman" w:hAnsi="Times New Roman" w:cs="Times New Roman"/>
          <w:strike/>
          <w:sz w:val="28"/>
          <w:szCs w:val="28"/>
          <w:lang w:eastAsia="uk-UA"/>
        </w:rPr>
        <w:t xml:space="preserve"> </w:t>
      </w:r>
      <w:r w:rsidRPr="00A01C5E">
        <w:rPr>
          <w:rFonts w:ascii="Times New Roman" w:eastAsia="Times New Roman" w:hAnsi="Times New Roman" w:cs="Times New Roman"/>
          <w:sz w:val="28"/>
          <w:szCs w:val="28"/>
          <w:lang w:eastAsia="uk-UA"/>
        </w:rPr>
        <w:t>електричною енергією між ОСП у різних областях планування;</w:t>
      </w:r>
    </w:p>
    <w:p w14:paraId="39F5AE75"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9CADF4A" w14:textId="43E3462B"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32" w:tgtFrame="_blank" w:history="1">
        <w:r w:rsidR="00A01C5E" w:rsidRPr="00A01C5E">
          <w:rPr>
            <w:rFonts w:ascii="Times New Roman" w:eastAsia="Times New Roman" w:hAnsi="Times New Roman" w:cs="Times New Roman"/>
            <w:color w:val="000000" w:themeColor="text1"/>
            <w:sz w:val="28"/>
            <w:szCs w:val="28"/>
            <w:lang w:eastAsia="uk-UA"/>
          </w:rPr>
          <w:t xml:space="preserve">зовнішня аварійна ситуація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аварійна ситуація, яка виникла поза областю регулювання ОСП, виключаючи міждержавні лінії електропередачі, і яка має суттєвий вплив на область регулювання ОСП;</w:t>
        </w:r>
      </w:hyperlink>
    </w:p>
    <w:p w14:paraId="0107A682"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6E4E03D" w14:textId="7666A36F"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hAnsi="Times New Roman" w:cs="Times New Roman"/>
          <w:bCs/>
          <w:sz w:val="28"/>
          <w:szCs w:val="28"/>
        </w:rPr>
        <w:t>зустрічна торгівля – обмін електричною енергією між двома торговими зонами (областями регулювання частоти та потужності), ініційований оператором системи передачі та оператором системи передачі синхронної області з метою зменшення фізичного перевантаження</w:t>
      </w:r>
      <w:r w:rsidRPr="00A01C5E">
        <w:rPr>
          <w:rFonts w:ascii="Times New Roman" w:hAnsi="Times New Roman" w:cs="Times New Roman"/>
          <w:sz w:val="28"/>
          <w:szCs w:val="28"/>
          <w:shd w:val="clear" w:color="auto" w:fill="FFFFFF"/>
        </w:rPr>
        <w:t>;</w:t>
      </w:r>
    </w:p>
    <w:p w14:paraId="5A98C512"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57B7380" w14:textId="2FF43C03"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33" w:tgtFrame="_blank" w:history="1">
        <w:r w:rsidR="00A01C5E" w:rsidRPr="00A01C5E">
          <w:rPr>
            <w:rFonts w:ascii="Times New Roman" w:eastAsia="Times New Roman" w:hAnsi="Times New Roman" w:cs="Times New Roman"/>
            <w:color w:val="000000" w:themeColor="text1"/>
            <w:sz w:val="28"/>
            <w:szCs w:val="28"/>
            <w:lang w:eastAsia="uk-UA"/>
          </w:rPr>
          <w:t xml:space="preserve">ізольований (острівний) режим роботи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незалежна робота всієї або частини енергосистеми, що ізольована внаслідок від'єднання від об'єднаної енергосистеми, та має принаймні одну генеруючу одиницю</w:t>
        </w:r>
      </w:hyperlink>
      <w:hyperlink r:id="rId34" w:tgtFrame="_blank" w:history="1">
        <w:r w:rsidR="00A01C5E" w:rsidRPr="00A01C5E">
          <w:rPr>
            <w:rFonts w:ascii="Times New Roman" w:eastAsia="Times New Roman" w:hAnsi="Times New Roman" w:cs="Times New Roman"/>
            <w:color w:val="000000" w:themeColor="text1"/>
            <w:sz w:val="28"/>
            <w:szCs w:val="28"/>
            <w:lang w:eastAsia="uk-UA"/>
          </w:rPr>
          <w:t>, УЗЕ</w:t>
        </w:r>
      </w:hyperlink>
      <w:r w:rsidR="00A01C5E" w:rsidRPr="00A01C5E">
        <w:rPr>
          <w:rFonts w:ascii="Times New Roman" w:eastAsia="Times New Roman" w:hAnsi="Times New Roman" w:cs="Times New Roman"/>
          <w:color w:val="000000" w:themeColor="text1"/>
          <w:sz w:val="28"/>
          <w:szCs w:val="28"/>
          <w:lang w:eastAsia="uk-UA"/>
        </w:rPr>
        <w:t> </w:t>
      </w:r>
      <w:hyperlink r:id="rId35" w:tgtFrame="_blank" w:history="1">
        <w:r w:rsidR="00A01C5E" w:rsidRPr="00A01C5E">
          <w:rPr>
            <w:rFonts w:ascii="Times New Roman" w:eastAsia="Times New Roman" w:hAnsi="Times New Roman" w:cs="Times New Roman"/>
            <w:color w:val="000000" w:themeColor="text1"/>
            <w:sz w:val="28"/>
            <w:szCs w:val="28"/>
            <w:lang w:eastAsia="uk-UA"/>
          </w:rPr>
          <w:t>або систему ПСВН, що видає потужність в електричну мережу цієї енергосистеми та регулює частоту та напругу;</w:t>
        </w:r>
      </w:hyperlink>
    </w:p>
    <w:p w14:paraId="47AEFFE7"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C0AF28F" w14:textId="08BBD8F6"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hAnsi="Times New Roman" w:cs="Times New Roman"/>
          <w:sz w:val="28"/>
          <w:szCs w:val="28"/>
        </w:rPr>
      </w:pPr>
      <w:r w:rsidRPr="00A01C5E">
        <w:rPr>
          <w:rFonts w:ascii="Times New Roman" w:hAnsi="Times New Roman" w:cs="Times New Roman"/>
          <w:sz w:val="28"/>
          <w:szCs w:val="28"/>
        </w:rPr>
        <w:t xml:space="preserve">індивідуальна модель мережі </w:t>
      </w:r>
      <w:r w:rsidR="000A15E2">
        <w:rPr>
          <w:rFonts w:ascii="Times New Roman" w:eastAsia="Times New Roman" w:hAnsi="Times New Roman" w:cs="Times New Roman"/>
          <w:sz w:val="28"/>
          <w:szCs w:val="28"/>
          <w:lang w:eastAsia="uk-UA"/>
        </w:rPr>
        <w:t>–</w:t>
      </w:r>
      <w:r w:rsidRPr="00A01C5E">
        <w:rPr>
          <w:rFonts w:ascii="Times New Roman" w:hAnsi="Times New Roman" w:cs="Times New Roman"/>
          <w:sz w:val="28"/>
          <w:szCs w:val="28"/>
        </w:rPr>
        <w:t xml:space="preserve"> набір даних, що характеризує енергетичну систему (виробництво/відпуск, навантаження/відбір та топологію мережі) і відповідні правила зміни таких характеристик під час розрахунку пропускної спроможності, який підготовлений відповідальним ОСП для об’єднання з </w:t>
      </w:r>
      <w:r w:rsidR="00DC4A3F">
        <w:rPr>
          <w:rFonts w:ascii="Times New Roman" w:hAnsi="Times New Roman" w:cs="Times New Roman"/>
          <w:color w:val="FF0000"/>
          <w:sz w:val="28"/>
          <w:szCs w:val="28"/>
        </w:rPr>
        <w:t xml:space="preserve"> </w:t>
      </w:r>
      <w:r w:rsidRPr="00A01C5E">
        <w:rPr>
          <w:rFonts w:ascii="Times New Roman" w:hAnsi="Times New Roman" w:cs="Times New Roman"/>
          <w:sz w:val="28"/>
          <w:szCs w:val="28"/>
        </w:rPr>
        <w:t>інших індивідуальних моделей мережі з метою створення загальної моделі мережі;</w:t>
      </w:r>
    </w:p>
    <w:p w14:paraId="31CDBFC8" w14:textId="77777777" w:rsidR="005D7BA8" w:rsidRPr="005D7BA8" w:rsidRDefault="005D7BA8" w:rsidP="005D7BA8">
      <w:pPr>
        <w:shd w:val="clear" w:color="auto" w:fill="FFFFFF"/>
        <w:tabs>
          <w:tab w:val="left" w:pos="1134"/>
        </w:tabs>
        <w:spacing w:after="0" w:line="240" w:lineRule="auto"/>
        <w:jc w:val="both"/>
        <w:rPr>
          <w:rFonts w:ascii="Times New Roman" w:hAnsi="Times New Roman" w:cs="Times New Roman"/>
          <w:sz w:val="28"/>
          <w:szCs w:val="28"/>
        </w:rPr>
      </w:pPr>
    </w:p>
    <w:p w14:paraId="6B081191" w14:textId="67A6A058"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rPr>
      </w:pPr>
      <w:r w:rsidRPr="00A01C5E">
        <w:rPr>
          <w:rFonts w:ascii="Times New Roman" w:eastAsia="Times New Roman" w:hAnsi="Times New Roman" w:cs="Times New Roman"/>
          <w:sz w:val="28"/>
          <w:szCs w:val="28"/>
        </w:rPr>
        <w:t>інтервал</w:t>
      </w:r>
      <w:r w:rsidRPr="00A01C5E">
        <w:rPr>
          <w:rFonts w:ascii="Times New Roman" w:eastAsia="Times New Roman" w:hAnsi="Times New Roman" w:cs="Times New Roman"/>
          <w:bCs/>
          <w:sz w:val="28"/>
          <w:szCs w:val="28"/>
        </w:rPr>
        <w:t>,</w:t>
      </w:r>
      <w:r w:rsidRPr="00A01C5E">
        <w:rPr>
          <w:rFonts w:ascii="Times New Roman" w:eastAsia="Times New Roman" w:hAnsi="Times New Roman" w:cs="Times New Roman"/>
          <w:sz w:val="28"/>
          <w:szCs w:val="28"/>
        </w:rPr>
        <w:t xml:space="preserve"> близький до реального часу – </w:t>
      </w:r>
      <w:r w:rsidRPr="00A01C5E">
        <w:rPr>
          <w:rFonts w:ascii="Times New Roman" w:eastAsia="Times New Roman" w:hAnsi="Times New Roman" w:cs="Times New Roman"/>
          <w:bCs/>
          <w:sz w:val="28"/>
          <w:szCs w:val="28"/>
        </w:rPr>
        <w:t xml:space="preserve">період часу тривалістю не більше 15 хвилин </w:t>
      </w:r>
      <w:r w:rsidRPr="00A01C5E">
        <w:rPr>
          <w:rFonts w:ascii="Times New Roman" w:eastAsia="Times New Roman" w:hAnsi="Times New Roman" w:cs="Times New Roman"/>
          <w:sz w:val="28"/>
          <w:szCs w:val="28"/>
        </w:rPr>
        <w:t xml:space="preserve">між останнім закриттям воріт </w:t>
      </w:r>
      <w:r w:rsidRPr="00A01C5E">
        <w:rPr>
          <w:rFonts w:ascii="Times New Roman" w:eastAsia="Times New Roman" w:hAnsi="Times New Roman" w:cs="Times New Roman"/>
          <w:bCs/>
          <w:sz w:val="28"/>
          <w:szCs w:val="28"/>
        </w:rPr>
        <w:t>на внутрішньодобовому ринку</w:t>
      </w:r>
      <w:r w:rsidRPr="00A01C5E">
        <w:rPr>
          <w:rFonts w:ascii="Times New Roman" w:eastAsia="Times New Roman" w:hAnsi="Times New Roman" w:cs="Times New Roman"/>
          <w:sz w:val="28"/>
          <w:szCs w:val="28"/>
        </w:rPr>
        <w:t xml:space="preserve"> та реальним часом;</w:t>
      </w:r>
    </w:p>
    <w:p w14:paraId="7E62502B"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rPr>
      </w:pPr>
    </w:p>
    <w:p w14:paraId="2F96DBAB" w14:textId="4B215575" w:rsidR="00A01C5E" w:rsidRPr="001C29E6"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1C29E6">
        <w:rPr>
          <w:rFonts w:ascii="Times New Roman" w:eastAsia="Times New Roman" w:hAnsi="Times New Roman" w:cs="Times New Roman"/>
          <w:bCs/>
          <w:sz w:val="28"/>
          <w:szCs w:val="28"/>
        </w:rPr>
        <w:t xml:space="preserve">інцидент, пов’язаний із визначенням параметрів – найбільший очікуваний миттєвий небаланс активної потужності у блоці РЧП, як у </w:t>
      </w:r>
      <w:r w:rsidR="001C29E6" w:rsidRPr="001C29E6">
        <w:rPr>
          <w:rFonts w:ascii="Times New Roman" w:eastAsia="Times New Roman" w:hAnsi="Times New Roman" w:cs="Times New Roman"/>
          <w:bCs/>
          <w:sz w:val="28"/>
          <w:szCs w:val="28"/>
        </w:rPr>
        <w:t>позитивний</w:t>
      </w:r>
      <w:r w:rsidRPr="001C29E6">
        <w:rPr>
          <w:rFonts w:ascii="Times New Roman" w:eastAsia="Times New Roman" w:hAnsi="Times New Roman" w:cs="Times New Roman"/>
          <w:bCs/>
          <w:sz w:val="28"/>
          <w:szCs w:val="28"/>
        </w:rPr>
        <w:t xml:space="preserve">, так і у </w:t>
      </w:r>
      <w:r w:rsidR="001C29E6" w:rsidRPr="001C29E6">
        <w:rPr>
          <w:rFonts w:ascii="Times New Roman" w:eastAsia="Times New Roman" w:hAnsi="Times New Roman" w:cs="Times New Roman"/>
          <w:bCs/>
          <w:sz w:val="28"/>
          <w:szCs w:val="28"/>
        </w:rPr>
        <w:t xml:space="preserve">негативний </w:t>
      </w:r>
      <w:r w:rsidRPr="001C29E6">
        <w:rPr>
          <w:rFonts w:ascii="Times New Roman" w:eastAsia="Times New Roman" w:hAnsi="Times New Roman" w:cs="Times New Roman"/>
          <w:bCs/>
          <w:sz w:val="28"/>
          <w:szCs w:val="28"/>
        </w:rPr>
        <w:t>бік;</w:t>
      </w:r>
    </w:p>
    <w:p w14:paraId="25779264"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975E97D" w14:textId="31EB855D"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коефіцієнт потужності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відношення абсолютного значення активної потужності до повної потужності;</w:t>
      </w:r>
    </w:p>
    <w:p w14:paraId="33681D9F"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B8B4D5B" w14:textId="6BF81C14"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контрольний вимір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система заходів, що забезпечує одночасне (у почасовому вимірі) отримання показів активної та реактивної потужності окремих Користувачів, потужності в окремих вузлах системи передачі та рівнів </w:t>
      </w:r>
      <w:r w:rsidRPr="00A01C5E">
        <w:rPr>
          <w:rFonts w:ascii="Times New Roman" w:eastAsia="Times New Roman" w:hAnsi="Times New Roman" w:cs="Times New Roman"/>
          <w:color w:val="000000" w:themeColor="text1"/>
          <w:sz w:val="28"/>
          <w:szCs w:val="28"/>
          <w:lang w:eastAsia="uk-UA"/>
        </w:rPr>
        <w:lastRenderedPageBreak/>
        <w:t xml:space="preserve">напруги в </w:t>
      </w:r>
      <w:r w:rsidRPr="00A01C5E">
        <w:rPr>
          <w:rFonts w:ascii="Times New Roman" w:hAnsi="Times New Roman" w:cs="Times New Roman"/>
          <w:sz w:val="28"/>
          <w:szCs w:val="28"/>
        </w:rPr>
        <w:t xml:space="preserve">контрольних </w:t>
      </w:r>
      <w:r w:rsidRPr="00A01C5E">
        <w:rPr>
          <w:rFonts w:ascii="Times New Roman" w:eastAsia="Times New Roman" w:hAnsi="Times New Roman" w:cs="Times New Roman"/>
          <w:color w:val="000000" w:themeColor="text1"/>
          <w:sz w:val="28"/>
          <w:szCs w:val="28"/>
          <w:lang w:eastAsia="uk-UA"/>
        </w:rPr>
        <w:t>точках, а також інших даних щодо схеми електрозабезпечення Користувачів та режиму роботи обладнання;</w:t>
      </w:r>
    </w:p>
    <w:p w14:paraId="285A2314"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A2379F2" w14:textId="631E1170"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bCs/>
          <w:sz w:val="28"/>
          <w:szCs w:val="28"/>
        </w:rPr>
        <w:t>контроль синхронного часу</w:t>
      </w:r>
      <w:r w:rsidRPr="00A01C5E">
        <w:rPr>
          <w:rFonts w:ascii="Times New Roman" w:eastAsia="Times New Roman" w:hAnsi="Times New Roman" w:cs="Times New Roman"/>
          <w:sz w:val="28"/>
          <w:szCs w:val="28"/>
          <w:lang w:eastAsia="uk-UA"/>
        </w:rPr>
        <w:t xml:space="preserve">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процес контролю часу, за якого здійснюється корегування відхилення електричного часу між синхронним часом та всесвітнім скоординованим часом </w:t>
      </w:r>
      <w:r w:rsidRPr="00A01C5E">
        <w:rPr>
          <w:rFonts w:ascii="Times New Roman" w:eastAsia="Times New Roman" w:hAnsi="Times New Roman" w:cs="Times New Roman"/>
          <w:bCs/>
          <w:sz w:val="28"/>
          <w:szCs w:val="28"/>
        </w:rPr>
        <w:t xml:space="preserve">UTC </w:t>
      </w:r>
      <w:r w:rsidRPr="00A01C5E">
        <w:rPr>
          <w:rFonts w:ascii="Times New Roman" w:eastAsia="Times New Roman" w:hAnsi="Times New Roman" w:cs="Times New Roman"/>
          <w:sz w:val="28"/>
          <w:szCs w:val="28"/>
          <w:lang w:eastAsia="uk-UA"/>
        </w:rPr>
        <w:t>до нуля;</w:t>
      </w:r>
    </w:p>
    <w:p w14:paraId="138FD287"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E0A033D" w14:textId="44508E10"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концентрована енергосистема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енергосистема, у межах якої приймається припущення про відсутність обмежень щодо можливості передачі по ЛЕП електричної енергії споживачам;</w:t>
      </w:r>
    </w:p>
    <w:p w14:paraId="6166D773" w14:textId="77777777" w:rsidR="005D7BA8" w:rsidRPr="00A32F9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612B428E" w14:textId="02B9385D" w:rsidR="00A01C5E" w:rsidRPr="00A32F9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32F98">
        <w:rPr>
          <w:rFonts w:ascii="Times New Roman" w:eastAsia="Times New Roman" w:hAnsi="Times New Roman" w:cs="Times New Roman"/>
          <w:sz w:val="28"/>
          <w:szCs w:val="28"/>
          <w:lang w:eastAsia="uk-UA"/>
        </w:rPr>
        <w:t xml:space="preserve">коригувальна дія </w:t>
      </w:r>
      <w:r w:rsidR="000A15E2" w:rsidRPr="00A32F98">
        <w:rPr>
          <w:rFonts w:ascii="Times New Roman" w:eastAsia="Times New Roman" w:hAnsi="Times New Roman" w:cs="Times New Roman"/>
          <w:sz w:val="28"/>
          <w:szCs w:val="28"/>
          <w:lang w:eastAsia="uk-UA"/>
        </w:rPr>
        <w:t>–</w:t>
      </w:r>
      <w:r w:rsidRPr="00A32F98">
        <w:rPr>
          <w:rFonts w:ascii="Times New Roman" w:eastAsia="Times New Roman" w:hAnsi="Times New Roman" w:cs="Times New Roman"/>
          <w:sz w:val="28"/>
          <w:szCs w:val="28"/>
          <w:lang w:eastAsia="uk-UA"/>
        </w:rPr>
        <w:t xml:space="preserve"> будь-який захід, вжитий ОСП з метою підтримання операційної безпеки</w:t>
      </w:r>
      <w:r w:rsidR="00190B07" w:rsidRPr="00A32F98">
        <w:rPr>
          <w:rFonts w:ascii="Times New Roman" w:eastAsia="Times New Roman" w:hAnsi="Times New Roman" w:cs="Times New Roman"/>
          <w:sz w:val="28"/>
          <w:szCs w:val="28"/>
          <w:lang w:eastAsia="uk-UA"/>
        </w:rPr>
        <w:t xml:space="preserve">, у тому числі </w:t>
      </w:r>
      <w:r w:rsidRPr="00A32F98">
        <w:rPr>
          <w:rFonts w:ascii="Times New Roman" w:eastAsia="Times New Roman" w:hAnsi="Times New Roman" w:cs="Times New Roman"/>
          <w:sz w:val="28"/>
          <w:szCs w:val="28"/>
          <w:lang w:eastAsia="uk-UA"/>
        </w:rPr>
        <w:t>для виконання критерію N-1;</w:t>
      </w:r>
    </w:p>
    <w:p w14:paraId="28BDB1B1" w14:textId="77777777" w:rsidR="005D7BA8" w:rsidRPr="00A32F9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53A5241E" w14:textId="51055774"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36" w:tgtFrame="_blank" w:history="1">
        <w:r w:rsidR="00A01C5E" w:rsidRPr="00A01C5E">
          <w:rPr>
            <w:rFonts w:ascii="Times New Roman" w:eastAsia="Times New Roman" w:hAnsi="Times New Roman" w:cs="Times New Roman"/>
            <w:color w:val="000000" w:themeColor="text1"/>
            <w:sz w:val="28"/>
            <w:szCs w:val="28"/>
            <w:lang w:eastAsia="uk-UA"/>
          </w:rPr>
          <w:t xml:space="preserve">користувач системи передачі (Користувач)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фізична особа, у тому числі фізична особа-підприємець, або юридична особа, яка відпускає або приймає електричну енергію до/з системи передачі, у тому числі здійснює зберігання енергії, або використовує систему передачі для передачі електричної енергії;</w:t>
        </w:r>
      </w:hyperlink>
    </w:p>
    <w:p w14:paraId="54F8E4FE"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1676746" w14:textId="7F481F7B"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37" w:tgtFrame="_blank" w:history="1">
        <w:r w:rsidR="00A01C5E" w:rsidRPr="00A01C5E">
          <w:rPr>
            <w:rFonts w:ascii="Times New Roman" w:eastAsia="Times New Roman" w:hAnsi="Times New Roman" w:cs="Times New Roman"/>
            <w:color w:val="000000" w:themeColor="text1"/>
            <w:sz w:val="28"/>
            <w:szCs w:val="28"/>
            <w:lang w:eastAsia="uk-UA"/>
          </w:rPr>
          <w:t xml:space="preserve">країна ІТС механізму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держава, оператор системи передачі якої уклав Договір ІТС;</w:t>
        </w:r>
      </w:hyperlink>
    </w:p>
    <w:p w14:paraId="0CECAD52"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6F189C5" w14:textId="3C5F3FA1"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38" w:tgtFrame="_blank" w:history="1">
        <w:r w:rsidR="00A01C5E" w:rsidRPr="00A01C5E">
          <w:rPr>
            <w:rFonts w:ascii="Times New Roman" w:eastAsia="Times New Roman" w:hAnsi="Times New Roman" w:cs="Times New Roman"/>
            <w:color w:val="000000" w:themeColor="text1"/>
            <w:sz w:val="28"/>
            <w:szCs w:val="28"/>
            <w:lang w:eastAsia="uk-UA"/>
          </w:rPr>
          <w:t xml:space="preserve">країна периметру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суміжна держава, до/з системи передачі якої здійснюється перетікання електричної енергії з/до системи передачі України, та оператор системи пер</w:t>
        </w:r>
        <w:r w:rsidR="00A01C5E" w:rsidRPr="00A32F98">
          <w:rPr>
            <w:rFonts w:ascii="Times New Roman" w:eastAsia="Times New Roman" w:hAnsi="Times New Roman" w:cs="Times New Roman"/>
            <w:sz w:val="28"/>
            <w:szCs w:val="28"/>
            <w:lang w:eastAsia="uk-UA"/>
          </w:rPr>
          <w:t>едачі</w:t>
        </w:r>
        <w:r w:rsidR="00190B07" w:rsidRPr="00A32F98">
          <w:rPr>
            <w:rFonts w:ascii="Times New Roman" w:eastAsia="Times New Roman" w:hAnsi="Times New Roman" w:cs="Times New Roman"/>
            <w:sz w:val="28"/>
            <w:szCs w:val="28"/>
            <w:lang w:eastAsia="uk-UA"/>
          </w:rPr>
          <w:t>,</w:t>
        </w:r>
        <w:r w:rsidR="00A01C5E" w:rsidRPr="00A32F98">
          <w:rPr>
            <w:rFonts w:ascii="Times New Roman" w:eastAsia="Times New Roman" w:hAnsi="Times New Roman" w:cs="Times New Roman"/>
            <w:sz w:val="28"/>
            <w:szCs w:val="28"/>
            <w:lang w:eastAsia="uk-UA"/>
          </w:rPr>
          <w:t xml:space="preserve"> або суб'єкт господарювання, що виконує функції оператора системи передачі</w:t>
        </w:r>
        <w:r w:rsidR="00190B07" w:rsidRPr="00A32F98">
          <w:rPr>
            <w:rFonts w:ascii="Times New Roman" w:eastAsia="Times New Roman" w:hAnsi="Times New Roman" w:cs="Times New Roman"/>
            <w:sz w:val="28"/>
            <w:szCs w:val="28"/>
            <w:lang w:eastAsia="uk-UA"/>
          </w:rPr>
          <w:t xml:space="preserve">, </w:t>
        </w:r>
        <w:r w:rsidR="00A01C5E" w:rsidRPr="00A32F98">
          <w:rPr>
            <w:rFonts w:ascii="Times New Roman" w:eastAsia="Times New Roman" w:hAnsi="Times New Roman" w:cs="Times New Roman"/>
            <w:sz w:val="28"/>
            <w:szCs w:val="28"/>
            <w:lang w:eastAsia="uk-UA"/>
          </w:rPr>
          <w:t>якої н</w:t>
        </w:r>
        <w:r w:rsidR="00A01C5E" w:rsidRPr="00A01C5E">
          <w:rPr>
            <w:rFonts w:ascii="Times New Roman" w:eastAsia="Times New Roman" w:hAnsi="Times New Roman" w:cs="Times New Roman"/>
            <w:color w:val="000000" w:themeColor="text1"/>
            <w:sz w:val="28"/>
            <w:szCs w:val="28"/>
            <w:lang w:eastAsia="uk-UA"/>
          </w:rPr>
          <w:t>е уклав Договір ІТС;</w:t>
        </w:r>
      </w:hyperlink>
    </w:p>
    <w:p w14:paraId="06ED474C"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B3F4441" w14:textId="3A86DF09"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39" w:tgtFrame="_blank" w:history="1">
        <w:r w:rsidR="00A01C5E" w:rsidRPr="00A01C5E">
          <w:rPr>
            <w:rFonts w:ascii="Times New Roman" w:eastAsia="Times New Roman" w:hAnsi="Times New Roman" w:cs="Times New Roman"/>
            <w:color w:val="000000" w:themeColor="text1"/>
            <w:sz w:val="28"/>
            <w:szCs w:val="28"/>
            <w:lang w:eastAsia="uk-UA"/>
          </w:rPr>
          <w:t xml:space="preserve">критерій очікуваної втрати навантаження (LOLE)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очікувана (ймовірна) кількість годин, упродовж яких наявні джерела потужності є недостатніми для покриття попиту на електричну енергію, у результаті чого в області регулювання у відповідний період часу утворюється позитивне значення ENS;</w:t>
        </w:r>
      </w:hyperlink>
    </w:p>
    <w:p w14:paraId="63273CDA"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52A3008" w14:textId="493D08A9"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40" w:tgtFrame="_blank" w:history="1">
        <w:r w:rsidR="00A01C5E" w:rsidRPr="00A01C5E">
          <w:rPr>
            <w:rFonts w:ascii="Times New Roman" w:eastAsia="Times New Roman" w:hAnsi="Times New Roman" w:cs="Times New Roman"/>
            <w:color w:val="000000" w:themeColor="text1"/>
            <w:sz w:val="28"/>
            <w:szCs w:val="28"/>
            <w:lang w:eastAsia="uk-UA"/>
          </w:rPr>
          <w:t xml:space="preserve">критерій очікуваної недопоставленої електричної енергії (EENS)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очікувана величина ENS (</w:t>
        </w:r>
        <w:proofErr w:type="spellStart"/>
        <w:r w:rsidR="00A01C5E" w:rsidRPr="00A01C5E">
          <w:rPr>
            <w:rFonts w:ascii="Times New Roman" w:eastAsia="Times New Roman" w:hAnsi="Times New Roman" w:cs="Times New Roman"/>
            <w:color w:val="000000" w:themeColor="text1"/>
            <w:sz w:val="28"/>
            <w:szCs w:val="28"/>
            <w:lang w:eastAsia="uk-UA"/>
          </w:rPr>
          <w:t>МВт·год</w:t>
        </w:r>
        <w:proofErr w:type="spellEnd"/>
        <w:r w:rsidR="00A01C5E" w:rsidRPr="00A01C5E">
          <w:rPr>
            <w:rFonts w:ascii="Times New Roman" w:eastAsia="Times New Roman" w:hAnsi="Times New Roman" w:cs="Times New Roman"/>
            <w:color w:val="000000" w:themeColor="text1"/>
            <w:sz w:val="28"/>
            <w:szCs w:val="28"/>
            <w:lang w:eastAsia="uk-UA"/>
          </w:rPr>
          <w:t>);</w:t>
        </w:r>
      </w:hyperlink>
    </w:p>
    <w:p w14:paraId="45820FFD"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E816226" w14:textId="0788FDD8"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критерії оцінки якості частоти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комплекс розрахунків, з використанням вимірювань частоти у системі, який  надає можливість оцінити якість частоти у системі порівняно з цільовими параметрами якості частоти;</w:t>
      </w:r>
    </w:p>
    <w:p w14:paraId="2D7EF8A0"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49F0AF8" w14:textId="1C6DD359"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критерій N-1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правило, згідно з яким елементи, що залишаються в роботі в області регулювання ОСП після настання аварійної ситуації з переліку аварійних ситуацій, мають бути здатні адаптуватися до нового робочого режиму, не перевищуючи межі </w:t>
      </w:r>
      <w:hyperlink r:id="rId41" w:tgtFrame="_blank" w:history="1">
        <w:r w:rsidRPr="00A01C5E">
          <w:rPr>
            <w:rFonts w:ascii="Times New Roman" w:eastAsia="Times New Roman" w:hAnsi="Times New Roman" w:cs="Times New Roman"/>
            <w:color w:val="000000" w:themeColor="text1"/>
            <w:sz w:val="28"/>
            <w:szCs w:val="28"/>
            <w:lang w:eastAsia="uk-UA"/>
          </w:rPr>
          <w:t>операційної</w:t>
        </w:r>
      </w:hyperlink>
      <w:r w:rsidRPr="00A01C5E">
        <w:rPr>
          <w:rFonts w:ascii="Times New Roman" w:eastAsia="Times New Roman" w:hAnsi="Times New Roman" w:cs="Times New Roman"/>
          <w:color w:val="000000" w:themeColor="text1"/>
          <w:sz w:val="28"/>
          <w:szCs w:val="28"/>
          <w:lang w:eastAsia="uk-UA"/>
        </w:rPr>
        <w:t> безпеки;</w:t>
      </w:r>
    </w:p>
    <w:p w14:paraId="3C51C9FC"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474AAA7" w14:textId="46F615CD" w:rsidR="00A01C5E" w:rsidRDefault="00190B07"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DC4A3F">
        <w:rPr>
          <w:rFonts w:ascii="Times New Roman" w:eastAsia="Times New Roman" w:hAnsi="Times New Roman" w:cs="Times New Roman"/>
          <w:sz w:val="28"/>
          <w:szCs w:val="28"/>
          <w:lang w:eastAsia="uk-UA"/>
        </w:rPr>
        <w:t xml:space="preserve">об’єкти </w:t>
      </w:r>
      <w:r w:rsidR="00A01C5E" w:rsidRPr="00DC4A3F">
        <w:rPr>
          <w:rFonts w:ascii="Times New Roman" w:eastAsia="Times New Roman" w:hAnsi="Times New Roman" w:cs="Times New Roman"/>
          <w:sz w:val="28"/>
          <w:szCs w:val="28"/>
          <w:lang w:eastAsia="uk-UA"/>
        </w:rPr>
        <w:t>критичн</w:t>
      </w:r>
      <w:r w:rsidRPr="00DC4A3F">
        <w:rPr>
          <w:rFonts w:ascii="Times New Roman" w:eastAsia="Times New Roman" w:hAnsi="Times New Roman" w:cs="Times New Roman"/>
          <w:sz w:val="28"/>
          <w:szCs w:val="28"/>
          <w:lang w:eastAsia="uk-UA"/>
        </w:rPr>
        <w:t>ої</w:t>
      </w:r>
      <w:r w:rsidR="00A01C5E" w:rsidRPr="00DC4A3F">
        <w:rPr>
          <w:rFonts w:ascii="Times New Roman" w:eastAsia="Times New Roman" w:hAnsi="Times New Roman" w:cs="Times New Roman"/>
          <w:sz w:val="28"/>
          <w:szCs w:val="28"/>
          <w:lang w:eastAsia="uk-UA"/>
        </w:rPr>
        <w:t xml:space="preserve"> інфраструктур</w:t>
      </w:r>
      <w:r w:rsidRPr="00DC4A3F">
        <w:rPr>
          <w:rFonts w:ascii="Times New Roman" w:eastAsia="Times New Roman" w:hAnsi="Times New Roman" w:cs="Times New Roman"/>
          <w:sz w:val="28"/>
          <w:szCs w:val="28"/>
          <w:lang w:eastAsia="uk-UA"/>
        </w:rPr>
        <w:t>и</w:t>
      </w:r>
      <w:r w:rsidR="00A01C5E" w:rsidRPr="00DC4A3F">
        <w:rPr>
          <w:rFonts w:ascii="Times New Roman" w:eastAsia="Times New Roman" w:hAnsi="Times New Roman" w:cs="Times New Roman"/>
          <w:sz w:val="28"/>
          <w:szCs w:val="28"/>
          <w:lang w:eastAsia="uk-UA"/>
        </w:rPr>
        <w:t xml:space="preserve"> </w:t>
      </w:r>
      <w:r w:rsidR="00DC4A3F" w:rsidRPr="00DC4A3F">
        <w:rPr>
          <w:rFonts w:ascii="Times New Roman" w:eastAsia="Times New Roman" w:hAnsi="Times New Roman" w:cs="Times New Roman"/>
          <w:sz w:val="28"/>
          <w:szCs w:val="28"/>
          <w:lang w:eastAsia="uk-UA"/>
        </w:rPr>
        <w:t xml:space="preserve">ОСП </w:t>
      </w:r>
      <w:r w:rsidR="000A15E2" w:rsidRPr="00DC4A3F">
        <w:rPr>
          <w:rFonts w:ascii="Times New Roman" w:eastAsia="Times New Roman" w:hAnsi="Times New Roman" w:cs="Times New Roman"/>
          <w:sz w:val="28"/>
          <w:szCs w:val="28"/>
          <w:lang w:eastAsia="uk-UA"/>
        </w:rPr>
        <w:t>–</w:t>
      </w:r>
      <w:r w:rsidR="00A01C5E" w:rsidRPr="00DC4A3F">
        <w:rPr>
          <w:rFonts w:ascii="Times New Roman" w:eastAsia="Times New Roman" w:hAnsi="Times New Roman" w:cs="Times New Roman"/>
          <w:sz w:val="28"/>
          <w:szCs w:val="28"/>
          <w:lang w:eastAsia="uk-UA"/>
        </w:rPr>
        <w:t xml:space="preserve"> </w:t>
      </w:r>
      <w:r w:rsidR="00A01C5E" w:rsidRPr="00A01C5E">
        <w:rPr>
          <w:rFonts w:ascii="Times New Roman" w:eastAsia="Times New Roman" w:hAnsi="Times New Roman" w:cs="Times New Roman"/>
          <w:color w:val="000000" w:themeColor="text1"/>
          <w:sz w:val="28"/>
          <w:szCs w:val="28"/>
          <w:lang w:eastAsia="uk-UA"/>
        </w:rPr>
        <w:t xml:space="preserve">сукупність об'єктів системи передачі або її частини, що входять до складу ОЕС України, та є необхідними для забезпечення </w:t>
      </w:r>
      <w:proofErr w:type="spellStart"/>
      <w:r w:rsidR="00A01C5E" w:rsidRPr="00A01C5E">
        <w:rPr>
          <w:rFonts w:ascii="Times New Roman" w:eastAsia="Times New Roman" w:hAnsi="Times New Roman" w:cs="Times New Roman"/>
          <w:color w:val="000000" w:themeColor="text1"/>
          <w:sz w:val="28"/>
          <w:szCs w:val="28"/>
          <w:lang w:eastAsia="uk-UA"/>
        </w:rPr>
        <w:t>життєво</w:t>
      </w:r>
      <w:proofErr w:type="spellEnd"/>
      <w:r w:rsidR="00A01C5E" w:rsidRPr="00A01C5E">
        <w:rPr>
          <w:rFonts w:ascii="Times New Roman" w:eastAsia="Times New Roman" w:hAnsi="Times New Roman" w:cs="Times New Roman"/>
          <w:color w:val="000000" w:themeColor="text1"/>
          <w:sz w:val="28"/>
          <w:szCs w:val="28"/>
          <w:lang w:eastAsia="uk-UA"/>
        </w:rPr>
        <w:t xml:space="preserve"> важливих для суспільства функцій, охорони здоров'я, безпеки та добробуту населення, виведення з ладу або руйнування яких матиме суттєвий вплив на національну безпеку та оборону, навколишнє природне середовище та може призвести до значних фінансових збитків і людських жертв;</w:t>
      </w:r>
    </w:p>
    <w:p w14:paraId="58F9119B"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AC3AB5A" w14:textId="60622D6E" w:rsidR="00A01C5E" w:rsidRDefault="00A01C5E" w:rsidP="002109B6">
      <w:pPr>
        <w:pStyle w:val="a5"/>
        <w:numPr>
          <w:ilvl w:val="0"/>
          <w:numId w:val="2"/>
        </w:numPr>
        <w:shd w:val="clear" w:color="auto" w:fill="FFFFFF"/>
        <w:tabs>
          <w:tab w:val="left" w:pos="1134"/>
        </w:tabs>
        <w:spacing w:after="0" w:line="240" w:lineRule="auto"/>
        <w:ind w:left="0" w:firstLine="709"/>
        <w:jc w:val="both"/>
        <w:rPr>
          <w:rStyle w:val="af"/>
          <w:rFonts w:ascii="Times New Roman" w:hAnsi="Times New Roman" w:cs="Times New Roman"/>
          <w:b w:val="0"/>
          <w:sz w:val="28"/>
          <w:szCs w:val="28"/>
        </w:rPr>
      </w:pPr>
      <w:r w:rsidRPr="00A01C5E">
        <w:rPr>
          <w:rStyle w:val="ui-provider"/>
          <w:rFonts w:ascii="Times New Roman" w:hAnsi="Times New Roman" w:cs="Times New Roman"/>
          <w:sz w:val="28"/>
          <w:szCs w:val="28"/>
        </w:rPr>
        <w:t>критичний час усунення</w:t>
      </w:r>
      <w:r w:rsidRPr="00A01C5E">
        <w:rPr>
          <w:rStyle w:val="af"/>
          <w:rFonts w:ascii="Times New Roman" w:hAnsi="Times New Roman" w:cs="Times New Roman"/>
          <w:b w:val="0"/>
          <w:sz w:val="28"/>
          <w:szCs w:val="28"/>
        </w:rPr>
        <w:t xml:space="preserve"> несправності</w:t>
      </w:r>
      <w:r w:rsidRPr="00A01C5E">
        <w:rPr>
          <w:rStyle w:val="ui-provider"/>
          <w:rFonts w:ascii="Times New Roman" w:hAnsi="Times New Roman" w:cs="Times New Roman"/>
          <w:sz w:val="28"/>
          <w:szCs w:val="28"/>
        </w:rPr>
        <w:t xml:space="preserve"> </w:t>
      </w:r>
      <w:r w:rsidR="000A15E2">
        <w:rPr>
          <w:rFonts w:ascii="Times New Roman" w:eastAsia="Times New Roman" w:hAnsi="Times New Roman" w:cs="Times New Roman"/>
          <w:sz w:val="28"/>
          <w:szCs w:val="28"/>
          <w:lang w:eastAsia="uk-UA"/>
        </w:rPr>
        <w:t>–</w:t>
      </w:r>
      <w:r w:rsidRPr="00A01C5E">
        <w:rPr>
          <w:rStyle w:val="ui-provider"/>
          <w:rFonts w:ascii="Times New Roman" w:hAnsi="Times New Roman" w:cs="Times New Roman"/>
          <w:sz w:val="28"/>
          <w:szCs w:val="28"/>
        </w:rPr>
        <w:t xml:space="preserve"> максимальна тривалість часу, протягом якого система передачі може забезпечувати стабільну роботу у випадку виникнення несправності</w:t>
      </w:r>
      <w:r w:rsidRPr="00A01C5E">
        <w:rPr>
          <w:rStyle w:val="af"/>
          <w:rFonts w:ascii="Times New Roman" w:hAnsi="Times New Roman" w:cs="Times New Roman"/>
          <w:b w:val="0"/>
          <w:sz w:val="28"/>
          <w:szCs w:val="28"/>
        </w:rPr>
        <w:t>;</w:t>
      </w:r>
    </w:p>
    <w:p w14:paraId="3175CECC" w14:textId="77777777" w:rsidR="005D7BA8" w:rsidRPr="005D7BA8" w:rsidRDefault="005D7BA8" w:rsidP="005D7BA8">
      <w:pPr>
        <w:shd w:val="clear" w:color="auto" w:fill="FFFFFF"/>
        <w:tabs>
          <w:tab w:val="left" w:pos="1134"/>
        </w:tabs>
        <w:spacing w:after="0" w:line="240" w:lineRule="auto"/>
        <w:jc w:val="both"/>
        <w:rPr>
          <w:rStyle w:val="af"/>
          <w:rFonts w:ascii="Times New Roman" w:hAnsi="Times New Roman" w:cs="Times New Roman"/>
          <w:b w:val="0"/>
          <w:sz w:val="28"/>
          <w:szCs w:val="28"/>
        </w:rPr>
      </w:pPr>
    </w:p>
    <w:p w14:paraId="5F9157A3" w14:textId="7A62F659"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bCs/>
          <w:sz w:val="28"/>
          <w:szCs w:val="28"/>
          <w:lang w:eastAsia="uk-UA"/>
        </w:rPr>
        <w:t>K-фактор для області РЧП/</w:t>
      </w:r>
      <w:r w:rsidRPr="00A01C5E">
        <w:rPr>
          <w:rFonts w:ascii="Times New Roman" w:eastAsia="Times New Roman" w:hAnsi="Times New Roman" w:cs="Times New Roman"/>
          <w:sz w:val="28"/>
          <w:szCs w:val="28"/>
          <w:lang w:eastAsia="uk-UA"/>
        </w:rPr>
        <w:t xml:space="preserve">блоку </w:t>
      </w:r>
      <w:r w:rsidRPr="00A01C5E">
        <w:rPr>
          <w:rFonts w:ascii="Times New Roman" w:eastAsia="Times New Roman" w:hAnsi="Times New Roman" w:cs="Times New Roman"/>
          <w:bCs/>
          <w:sz w:val="28"/>
          <w:szCs w:val="28"/>
          <w:lang w:eastAsia="uk-UA"/>
        </w:rPr>
        <w:t>РЧП</w:t>
      </w:r>
      <w:r w:rsidRPr="00A01C5E">
        <w:rPr>
          <w:rFonts w:ascii="Times New Roman" w:eastAsia="Times New Roman" w:hAnsi="Times New Roman" w:cs="Times New Roman"/>
          <w:sz w:val="28"/>
          <w:szCs w:val="28"/>
          <w:lang w:eastAsia="uk-UA"/>
        </w:rPr>
        <w:t xml:space="preserve">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bCs/>
          <w:sz w:val="28"/>
          <w:szCs w:val="28"/>
          <w:lang w:eastAsia="uk-UA"/>
        </w:rPr>
        <w:t>значення, виражене в МВт/</w:t>
      </w:r>
      <w:proofErr w:type="spellStart"/>
      <w:r w:rsidRPr="00A01C5E">
        <w:rPr>
          <w:rFonts w:ascii="Times New Roman" w:eastAsia="Times New Roman" w:hAnsi="Times New Roman" w:cs="Times New Roman"/>
          <w:bCs/>
          <w:sz w:val="28"/>
          <w:szCs w:val="28"/>
          <w:lang w:eastAsia="uk-UA"/>
        </w:rPr>
        <w:t>Гц</w:t>
      </w:r>
      <w:proofErr w:type="spellEnd"/>
      <w:r w:rsidRPr="00A01C5E">
        <w:rPr>
          <w:rFonts w:ascii="Times New Roman" w:eastAsia="Times New Roman" w:hAnsi="Times New Roman" w:cs="Times New Roman"/>
          <w:bCs/>
          <w:sz w:val="28"/>
          <w:szCs w:val="28"/>
          <w:lang w:eastAsia="uk-UA"/>
        </w:rPr>
        <w:t>,</w:t>
      </w:r>
      <w:r w:rsidRPr="00A01C5E">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bCs/>
          <w:sz w:val="28"/>
          <w:szCs w:val="28"/>
          <w:lang w:eastAsia="uk-UA"/>
        </w:rPr>
        <w:t>яке максимально близьке або більше за</w:t>
      </w:r>
      <w:r w:rsidRPr="00A01C5E">
        <w:rPr>
          <w:rFonts w:ascii="Times New Roman" w:eastAsia="Times New Roman" w:hAnsi="Times New Roman" w:cs="Times New Roman"/>
          <w:sz w:val="28"/>
          <w:szCs w:val="28"/>
          <w:lang w:eastAsia="uk-UA"/>
        </w:rPr>
        <w:t xml:space="preserve"> відношення суми значень </w:t>
      </w:r>
      <w:r w:rsidRPr="00A01C5E">
        <w:rPr>
          <w:rFonts w:ascii="Times New Roman" w:eastAsia="Times New Roman" w:hAnsi="Times New Roman" w:cs="Times New Roman"/>
          <w:bCs/>
          <w:sz w:val="28"/>
          <w:szCs w:val="28"/>
          <w:lang w:eastAsia="uk-UA"/>
        </w:rPr>
        <w:t>автоматичного регулювання</w:t>
      </w:r>
      <w:r w:rsidRPr="00A01C5E">
        <w:rPr>
          <w:rFonts w:ascii="Times New Roman" w:eastAsia="Times New Roman" w:hAnsi="Times New Roman" w:cs="Times New Roman"/>
          <w:sz w:val="28"/>
          <w:szCs w:val="28"/>
          <w:lang w:eastAsia="uk-UA"/>
        </w:rPr>
        <w:t xml:space="preserve"> виробництва, саморегулювання навантаження, </w:t>
      </w:r>
      <w:r w:rsidRPr="00A01C5E">
        <w:rPr>
          <w:rFonts w:ascii="Times New Roman" w:eastAsia="Times New Roman" w:hAnsi="Times New Roman" w:cs="Times New Roman"/>
          <w:bCs/>
          <w:sz w:val="28"/>
          <w:szCs w:val="28"/>
          <w:lang w:eastAsia="uk-UA"/>
        </w:rPr>
        <w:t>і внеску в РПЧ</w:t>
      </w:r>
      <w:r w:rsidRPr="00A01C5E">
        <w:rPr>
          <w:rFonts w:ascii="Times New Roman" w:eastAsia="Times New Roman" w:hAnsi="Times New Roman" w:cs="Times New Roman"/>
          <w:sz w:val="28"/>
          <w:szCs w:val="28"/>
          <w:lang w:eastAsia="uk-UA"/>
        </w:rPr>
        <w:t xml:space="preserve"> до </w:t>
      </w:r>
      <w:r w:rsidRPr="00A01C5E">
        <w:rPr>
          <w:rFonts w:ascii="Times New Roman" w:eastAsia="Times New Roman" w:hAnsi="Times New Roman" w:cs="Times New Roman"/>
          <w:bCs/>
          <w:sz w:val="28"/>
          <w:szCs w:val="28"/>
          <w:lang w:eastAsia="uk-UA"/>
        </w:rPr>
        <w:t>максимального усталеного відхилення частоти;</w:t>
      </w:r>
    </w:p>
    <w:p w14:paraId="4191A88C"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5DBEE0A" w14:textId="59FC08E1"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42" w:tgtFrame="_blank" w:history="1">
        <w:r w:rsidR="00A01C5E" w:rsidRPr="00A01C5E">
          <w:rPr>
            <w:rFonts w:ascii="Times New Roman" w:eastAsia="Times New Roman" w:hAnsi="Times New Roman" w:cs="Times New Roman"/>
            <w:color w:val="000000" w:themeColor="text1"/>
            <w:sz w:val="28"/>
            <w:szCs w:val="28"/>
            <w:lang w:eastAsia="uk-UA"/>
          </w:rPr>
          <w:t xml:space="preserve">лавиноподібне падіння напруги (в енергосистемі)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стрімке зниження напруги внаслідок порушення статичної стійкості енергосистеми та зростання дефіциту реактивної потужності;</w:t>
        </w:r>
      </w:hyperlink>
    </w:p>
    <w:p w14:paraId="34ED7FCC"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147F011" w14:textId="7098B043"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локальний стан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виникнення </w:t>
      </w:r>
      <w:proofErr w:type="spellStart"/>
      <w:r w:rsidRPr="00A01C5E">
        <w:rPr>
          <w:rFonts w:ascii="Times New Roman" w:eastAsia="Times New Roman" w:hAnsi="Times New Roman" w:cs="Times New Roman"/>
          <w:sz w:val="28"/>
          <w:szCs w:val="28"/>
          <w:lang w:eastAsia="uk-UA"/>
        </w:rPr>
        <w:t>передаварійного</w:t>
      </w:r>
      <w:proofErr w:type="spellEnd"/>
      <w:r w:rsidRPr="00A01C5E">
        <w:rPr>
          <w:rFonts w:ascii="Times New Roman" w:eastAsia="Times New Roman" w:hAnsi="Times New Roman" w:cs="Times New Roman"/>
          <w:sz w:val="28"/>
          <w:szCs w:val="28"/>
          <w:lang w:eastAsia="uk-UA"/>
        </w:rPr>
        <w:t xml:space="preserve"> режиму, аварійного режиму або режиму системної аварії без ризику поширення наслідків за межі області регулювання, включно з міждержавними лініями електропередачі, підключеними до цієї області регулювання;</w:t>
      </w:r>
    </w:p>
    <w:p w14:paraId="2CAEFDEA"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FD18E5E" w14:textId="45B8372B"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43" w:tgtFrame="_blank" w:history="1">
        <w:r w:rsidR="00A01C5E" w:rsidRPr="00A01C5E">
          <w:rPr>
            <w:rFonts w:ascii="Times New Roman" w:eastAsia="Times New Roman" w:hAnsi="Times New Roman" w:cs="Times New Roman"/>
            <w:color w:val="000000" w:themeColor="text1"/>
            <w:sz w:val="28"/>
            <w:szCs w:val="28"/>
            <w:lang w:eastAsia="uk-UA"/>
          </w:rPr>
          <w:t>максимальна потужність відбору</w:t>
        </w:r>
      </w:hyperlink>
      <w:r w:rsidR="000A15E2">
        <w:rPr>
          <w:rFonts w:ascii="Times New Roman" w:eastAsia="Times New Roman" w:hAnsi="Times New Roman" w:cs="Times New Roman"/>
          <w:color w:val="000000" w:themeColor="text1"/>
          <w:sz w:val="28"/>
          <w:szCs w:val="28"/>
          <w:lang w:eastAsia="uk-UA"/>
        </w:rPr>
        <w:t xml:space="preserve"> </w:t>
      </w:r>
      <w:hyperlink r:id="rId44" w:tgtFrame="_blank" w:history="1">
        <w:r w:rsidR="00A01C5E" w:rsidRPr="00A01C5E">
          <w:rPr>
            <w:rFonts w:ascii="Times New Roman" w:eastAsia="Times New Roman" w:hAnsi="Times New Roman" w:cs="Times New Roman"/>
            <w:color w:val="000000" w:themeColor="text1"/>
            <w:sz w:val="28"/>
            <w:szCs w:val="28"/>
            <w:lang w:eastAsia="uk-UA"/>
          </w:rPr>
          <w:t>УЗЕ</w:t>
        </w:r>
      </w:hyperlink>
      <w:r w:rsidR="000A15E2">
        <w:rPr>
          <w:rFonts w:ascii="Times New Roman" w:eastAsia="Times New Roman" w:hAnsi="Times New Roman" w:cs="Times New Roman"/>
          <w:color w:val="000000" w:themeColor="text1"/>
          <w:sz w:val="28"/>
          <w:szCs w:val="28"/>
          <w:lang w:eastAsia="uk-UA"/>
        </w:rPr>
        <w:t xml:space="preserve"> </w:t>
      </w:r>
      <w:hyperlink r:id="rId45" w:tgtFrame="_blank" w:history="1">
        <w:r w:rsidR="00A01C5E" w:rsidRPr="00A01C5E">
          <w:rPr>
            <w:rFonts w:ascii="Times New Roman" w:eastAsia="Times New Roman" w:hAnsi="Times New Roman" w:cs="Times New Roman"/>
            <w:color w:val="000000" w:themeColor="text1"/>
            <w:sz w:val="28"/>
            <w:szCs w:val="28"/>
            <w:lang w:eastAsia="uk-UA"/>
          </w:rPr>
          <w:t>(</w:t>
        </w:r>
        <w:proofErr w:type="spellStart"/>
        <w:r w:rsidR="00A01C5E" w:rsidRPr="00A01C5E">
          <w:rPr>
            <w:rFonts w:ascii="Times New Roman" w:eastAsia="Times New Roman" w:hAnsi="Times New Roman" w:cs="Times New Roman"/>
            <w:color w:val="000000" w:themeColor="text1"/>
            <w:sz w:val="28"/>
            <w:szCs w:val="28"/>
            <w:lang w:eastAsia="uk-UA"/>
          </w:rPr>
          <w:t>P</w:t>
        </w:r>
        <w:r w:rsidR="00A01C5E" w:rsidRPr="00A01C5E">
          <w:rPr>
            <w:rFonts w:ascii="Times New Roman" w:eastAsia="Times New Roman" w:hAnsi="Times New Roman" w:cs="Times New Roman"/>
            <w:color w:val="000000" w:themeColor="text1"/>
            <w:sz w:val="28"/>
            <w:szCs w:val="28"/>
            <w:vertAlign w:val="subscript"/>
            <w:lang w:eastAsia="uk-UA"/>
          </w:rPr>
          <w:t>max.відб</w:t>
        </w:r>
        <w:proofErr w:type="spellEnd"/>
        <w:r w:rsidR="00A01C5E" w:rsidRPr="00A01C5E">
          <w:rPr>
            <w:rFonts w:ascii="Times New Roman" w:eastAsia="Times New Roman" w:hAnsi="Times New Roman" w:cs="Times New Roman"/>
            <w:color w:val="000000" w:themeColor="text1"/>
            <w:sz w:val="28"/>
            <w:szCs w:val="28"/>
            <w:vertAlign w:val="subscript"/>
            <w:lang w:eastAsia="uk-UA"/>
          </w:rPr>
          <w:t>.</w:t>
        </w:r>
        <w:r w:rsidR="00A01C5E" w:rsidRPr="00A01C5E">
          <w:rPr>
            <w:rFonts w:ascii="Times New Roman" w:eastAsia="Times New Roman" w:hAnsi="Times New Roman" w:cs="Times New Roman"/>
            <w:color w:val="000000" w:themeColor="text1"/>
            <w:sz w:val="28"/>
            <w:szCs w:val="28"/>
            <w:lang w:eastAsia="uk-UA"/>
          </w:rPr>
          <w:t xml:space="preserve">)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максимальна довготривала активна потужність, з якою</w:t>
        </w:r>
      </w:hyperlink>
      <w:r w:rsidR="00A01C5E" w:rsidRPr="00A01C5E">
        <w:rPr>
          <w:rFonts w:ascii="Times New Roman" w:eastAsia="Times New Roman" w:hAnsi="Times New Roman" w:cs="Times New Roman"/>
          <w:color w:val="000000" w:themeColor="text1"/>
          <w:sz w:val="28"/>
          <w:szCs w:val="28"/>
          <w:lang w:eastAsia="uk-UA"/>
        </w:rPr>
        <w:t> </w:t>
      </w:r>
      <w:hyperlink r:id="rId46" w:tgtFrame="_blank" w:history="1">
        <w:r w:rsidR="00A01C5E" w:rsidRPr="00A01C5E">
          <w:rPr>
            <w:rFonts w:ascii="Times New Roman" w:eastAsia="Times New Roman" w:hAnsi="Times New Roman" w:cs="Times New Roman"/>
            <w:color w:val="000000" w:themeColor="text1"/>
            <w:sz w:val="28"/>
            <w:szCs w:val="28"/>
            <w:lang w:eastAsia="uk-UA"/>
          </w:rPr>
          <w:t>УЗЕ</w:t>
        </w:r>
      </w:hyperlink>
      <w:r w:rsidR="00A01C5E" w:rsidRPr="00A01C5E">
        <w:rPr>
          <w:rFonts w:ascii="Times New Roman" w:eastAsia="Times New Roman" w:hAnsi="Times New Roman" w:cs="Times New Roman"/>
          <w:color w:val="000000" w:themeColor="text1"/>
          <w:sz w:val="28"/>
          <w:szCs w:val="28"/>
          <w:lang w:eastAsia="uk-UA"/>
        </w:rPr>
        <w:t> </w:t>
      </w:r>
      <w:hyperlink r:id="rId47" w:tgtFrame="_blank" w:history="1">
        <w:r w:rsidR="00A01C5E" w:rsidRPr="00A01C5E">
          <w:rPr>
            <w:rFonts w:ascii="Times New Roman" w:eastAsia="Times New Roman" w:hAnsi="Times New Roman" w:cs="Times New Roman"/>
            <w:color w:val="000000" w:themeColor="text1"/>
            <w:sz w:val="28"/>
            <w:szCs w:val="28"/>
            <w:lang w:eastAsia="uk-UA"/>
          </w:rPr>
          <w:t>технічно спроможна здійснювати відбір електричної енергії;</w:t>
        </w:r>
      </w:hyperlink>
    </w:p>
    <w:p w14:paraId="47293CB8"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54FB651" w14:textId="248B5E1B"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48" w:tgtFrame="_blank" w:history="1">
        <w:r w:rsidR="00A01C5E" w:rsidRPr="00A01C5E">
          <w:rPr>
            <w:rFonts w:ascii="Times New Roman" w:eastAsia="Times New Roman" w:hAnsi="Times New Roman" w:cs="Times New Roman"/>
            <w:color w:val="000000" w:themeColor="text1"/>
            <w:sz w:val="28"/>
            <w:szCs w:val="28"/>
            <w:lang w:eastAsia="uk-UA"/>
          </w:rPr>
          <w:t>максимальна потужність відпуску</w:t>
        </w:r>
      </w:hyperlink>
      <w:r w:rsidR="000A15E2">
        <w:rPr>
          <w:rFonts w:ascii="Times New Roman" w:eastAsia="Times New Roman" w:hAnsi="Times New Roman" w:cs="Times New Roman"/>
          <w:color w:val="000000" w:themeColor="text1"/>
          <w:sz w:val="28"/>
          <w:szCs w:val="28"/>
          <w:lang w:eastAsia="uk-UA"/>
        </w:rPr>
        <w:t xml:space="preserve"> </w:t>
      </w:r>
      <w:hyperlink r:id="rId49" w:tgtFrame="_blank" w:history="1">
        <w:r w:rsidR="00A01C5E" w:rsidRPr="00A01C5E">
          <w:rPr>
            <w:rFonts w:ascii="Times New Roman" w:eastAsia="Times New Roman" w:hAnsi="Times New Roman" w:cs="Times New Roman"/>
            <w:color w:val="000000" w:themeColor="text1"/>
            <w:sz w:val="28"/>
            <w:szCs w:val="28"/>
            <w:lang w:eastAsia="uk-UA"/>
          </w:rPr>
          <w:t>УЗЕ</w:t>
        </w:r>
      </w:hyperlink>
      <w:r w:rsidR="000A15E2">
        <w:rPr>
          <w:rFonts w:ascii="Times New Roman" w:eastAsia="Times New Roman" w:hAnsi="Times New Roman" w:cs="Times New Roman"/>
          <w:color w:val="000000" w:themeColor="text1"/>
          <w:sz w:val="28"/>
          <w:szCs w:val="28"/>
          <w:lang w:eastAsia="uk-UA"/>
        </w:rPr>
        <w:t xml:space="preserve"> </w:t>
      </w:r>
      <w:hyperlink r:id="rId50" w:tgtFrame="_blank" w:history="1">
        <w:r w:rsidR="00A01C5E" w:rsidRPr="00A01C5E">
          <w:rPr>
            <w:rFonts w:ascii="Times New Roman" w:eastAsia="Times New Roman" w:hAnsi="Times New Roman" w:cs="Times New Roman"/>
            <w:color w:val="000000" w:themeColor="text1"/>
            <w:sz w:val="28"/>
            <w:szCs w:val="28"/>
            <w:lang w:eastAsia="uk-UA"/>
          </w:rPr>
          <w:t>(</w:t>
        </w:r>
        <w:proofErr w:type="spellStart"/>
        <w:r w:rsidR="00A01C5E" w:rsidRPr="00A01C5E">
          <w:rPr>
            <w:rFonts w:ascii="Times New Roman" w:eastAsia="Times New Roman" w:hAnsi="Times New Roman" w:cs="Times New Roman"/>
            <w:color w:val="000000" w:themeColor="text1"/>
            <w:sz w:val="28"/>
            <w:szCs w:val="28"/>
            <w:lang w:eastAsia="uk-UA"/>
          </w:rPr>
          <w:t>P</w:t>
        </w:r>
        <w:r w:rsidR="00A01C5E" w:rsidRPr="00A01C5E">
          <w:rPr>
            <w:rFonts w:ascii="Times New Roman" w:eastAsia="Times New Roman" w:hAnsi="Times New Roman" w:cs="Times New Roman"/>
            <w:color w:val="000000" w:themeColor="text1"/>
            <w:sz w:val="28"/>
            <w:szCs w:val="28"/>
            <w:vertAlign w:val="subscript"/>
            <w:lang w:eastAsia="uk-UA"/>
          </w:rPr>
          <w:t>max.вп</w:t>
        </w:r>
        <w:proofErr w:type="spellEnd"/>
        <w:r w:rsidR="00A01C5E" w:rsidRPr="00A01C5E">
          <w:rPr>
            <w:rFonts w:ascii="Times New Roman" w:eastAsia="Times New Roman" w:hAnsi="Times New Roman" w:cs="Times New Roman"/>
            <w:color w:val="000000" w:themeColor="text1"/>
            <w:sz w:val="28"/>
            <w:szCs w:val="28"/>
            <w:vertAlign w:val="subscript"/>
            <w:lang w:eastAsia="uk-UA"/>
          </w:rPr>
          <w:t>.</w:t>
        </w:r>
        <w:r w:rsidR="00A01C5E" w:rsidRPr="00A01C5E">
          <w:rPr>
            <w:rFonts w:ascii="Times New Roman" w:eastAsia="Times New Roman" w:hAnsi="Times New Roman" w:cs="Times New Roman"/>
            <w:color w:val="000000" w:themeColor="text1"/>
            <w:sz w:val="28"/>
            <w:szCs w:val="28"/>
            <w:lang w:eastAsia="uk-UA"/>
          </w:rPr>
          <w:t xml:space="preserve">)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максимальна довготривала активна потужність, з якою</w:t>
        </w:r>
      </w:hyperlink>
      <w:r w:rsidR="00A01C5E" w:rsidRPr="00A01C5E">
        <w:rPr>
          <w:rFonts w:ascii="Times New Roman" w:eastAsia="Times New Roman" w:hAnsi="Times New Roman" w:cs="Times New Roman"/>
          <w:color w:val="000000" w:themeColor="text1"/>
          <w:sz w:val="28"/>
          <w:szCs w:val="28"/>
          <w:lang w:eastAsia="uk-UA"/>
        </w:rPr>
        <w:t> </w:t>
      </w:r>
      <w:hyperlink r:id="rId51" w:tgtFrame="_blank" w:history="1">
        <w:r w:rsidR="00A01C5E" w:rsidRPr="00A01C5E">
          <w:rPr>
            <w:rFonts w:ascii="Times New Roman" w:eastAsia="Times New Roman" w:hAnsi="Times New Roman" w:cs="Times New Roman"/>
            <w:color w:val="000000" w:themeColor="text1"/>
            <w:sz w:val="28"/>
            <w:szCs w:val="28"/>
            <w:lang w:eastAsia="uk-UA"/>
          </w:rPr>
          <w:t>УЗЕ</w:t>
        </w:r>
      </w:hyperlink>
      <w:r w:rsidR="00A01C5E" w:rsidRPr="00A01C5E">
        <w:rPr>
          <w:rFonts w:ascii="Times New Roman" w:eastAsia="Times New Roman" w:hAnsi="Times New Roman" w:cs="Times New Roman"/>
          <w:color w:val="000000" w:themeColor="text1"/>
          <w:sz w:val="28"/>
          <w:szCs w:val="28"/>
          <w:lang w:eastAsia="uk-UA"/>
        </w:rPr>
        <w:t> </w:t>
      </w:r>
      <w:hyperlink r:id="rId52" w:tgtFrame="_blank" w:history="1">
        <w:r w:rsidR="00A01C5E" w:rsidRPr="00A01C5E">
          <w:rPr>
            <w:rFonts w:ascii="Times New Roman" w:eastAsia="Times New Roman" w:hAnsi="Times New Roman" w:cs="Times New Roman"/>
            <w:color w:val="000000" w:themeColor="text1"/>
            <w:sz w:val="28"/>
            <w:szCs w:val="28"/>
            <w:lang w:eastAsia="uk-UA"/>
          </w:rPr>
          <w:t>технічно спроможна здійснювати відпуск електричної енергії;</w:t>
        </w:r>
      </w:hyperlink>
    </w:p>
    <w:p w14:paraId="11A5ED74"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E12192A" w14:textId="47151F42"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максимальна потужність генеруючої одиниці (максимальний технічний рівень потужності генеруючої одиниці)</w:t>
      </w:r>
      <w:r w:rsidR="000A15E2">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sz w:val="28"/>
          <w:szCs w:val="28"/>
          <w:lang w:eastAsia="uk-UA"/>
        </w:rPr>
        <w:t>– максимальна активна потужність, яку безперервно може виробляти генеруюча одиниця за вирахуванням потужності, яка витрачається виключно на забезпечення роботи цієї генеруючої одиниці;</w:t>
      </w:r>
    </w:p>
    <w:p w14:paraId="105D0098"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75C5500" w14:textId="1B43C893"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максимальна пропускна здатність ПСВН за активною потужністю (</w:t>
      </w:r>
      <w:proofErr w:type="spellStart"/>
      <w:r w:rsidRPr="00A01C5E">
        <w:rPr>
          <w:rFonts w:ascii="Times New Roman" w:eastAsia="Times New Roman" w:hAnsi="Times New Roman" w:cs="Times New Roman"/>
          <w:color w:val="000000" w:themeColor="text1"/>
          <w:sz w:val="28"/>
          <w:szCs w:val="28"/>
          <w:lang w:eastAsia="uk-UA"/>
        </w:rPr>
        <w:t>P</w:t>
      </w:r>
      <w:r w:rsidRPr="00A01C5E">
        <w:rPr>
          <w:rFonts w:ascii="Times New Roman" w:eastAsia="Times New Roman" w:hAnsi="Times New Roman" w:cs="Times New Roman"/>
          <w:color w:val="000000" w:themeColor="text1"/>
          <w:sz w:val="28"/>
          <w:szCs w:val="28"/>
          <w:vertAlign w:val="subscript"/>
          <w:lang w:eastAsia="uk-UA"/>
        </w:rPr>
        <w:t>max</w:t>
      </w:r>
      <w:proofErr w:type="spellEnd"/>
      <w:r w:rsidRPr="00A01C5E">
        <w:rPr>
          <w:rFonts w:ascii="Times New Roman" w:eastAsia="Times New Roman" w:hAnsi="Times New Roman" w:cs="Times New Roman"/>
          <w:color w:val="000000" w:themeColor="text1"/>
          <w:sz w:val="28"/>
          <w:szCs w:val="28"/>
          <w:lang w:eastAsia="uk-UA"/>
        </w:rPr>
        <w:t xml:space="preserve">)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максимальна безперервна активна потужність, якою система ПСВН може обмінюватися з мережею в кожній точці приєднання за погодженням між відповідним Оператором і власником системи ПСВН; </w:t>
      </w:r>
    </w:p>
    <w:p w14:paraId="12727D1B"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C35947A" w14:textId="7FA78498"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lastRenderedPageBreak/>
        <w:t xml:space="preserve">максимальний струм системи ПСВН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найвищий фазний струм, пов'язаний з робочою точкою всередині графіка U-Q/</w:t>
      </w:r>
      <w:proofErr w:type="spellStart"/>
      <w:r w:rsidRPr="00A01C5E">
        <w:rPr>
          <w:rFonts w:ascii="Times New Roman" w:eastAsia="Times New Roman" w:hAnsi="Times New Roman" w:cs="Times New Roman"/>
          <w:color w:val="000000" w:themeColor="text1"/>
          <w:sz w:val="28"/>
          <w:szCs w:val="28"/>
          <w:lang w:eastAsia="uk-UA"/>
        </w:rPr>
        <w:t>P</w:t>
      </w:r>
      <w:r w:rsidRPr="00A01C5E">
        <w:rPr>
          <w:rFonts w:ascii="Times New Roman" w:eastAsia="Times New Roman" w:hAnsi="Times New Roman" w:cs="Times New Roman"/>
          <w:color w:val="000000" w:themeColor="text1"/>
          <w:sz w:val="28"/>
          <w:szCs w:val="28"/>
          <w:vertAlign w:val="subscript"/>
          <w:lang w:eastAsia="uk-UA"/>
        </w:rPr>
        <w:t>max</w:t>
      </w:r>
      <w:proofErr w:type="spellEnd"/>
      <w:r w:rsidRPr="00A01C5E">
        <w:rPr>
          <w:rFonts w:ascii="Times New Roman" w:eastAsia="Times New Roman" w:hAnsi="Times New Roman" w:cs="Times New Roman"/>
          <w:color w:val="000000" w:themeColor="text1"/>
          <w:sz w:val="28"/>
          <w:szCs w:val="28"/>
          <w:lang w:eastAsia="uk-UA"/>
        </w:rPr>
        <w:t> перетворювальної підстанції ПСВН в умовах максимальної пропускної здатності ПСВН за активною потужністю;</w:t>
      </w:r>
    </w:p>
    <w:p w14:paraId="5896AC36"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E8DDDFE" w14:textId="0FC1901E"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hAnsi="Times New Roman" w:cs="Times New Roman"/>
          <w:sz w:val="28"/>
          <w:szCs w:val="28"/>
        </w:rPr>
      </w:pPr>
      <w:r w:rsidRPr="00A01C5E">
        <w:rPr>
          <w:rFonts w:ascii="Times New Roman" w:hAnsi="Times New Roman" w:cs="Times New Roman"/>
          <w:sz w:val="28"/>
          <w:szCs w:val="28"/>
        </w:rPr>
        <w:t xml:space="preserve">максимальне миттєве відхилення частоти </w:t>
      </w:r>
      <w:r w:rsidR="000A15E2">
        <w:rPr>
          <w:rFonts w:ascii="Times New Roman" w:eastAsia="Times New Roman" w:hAnsi="Times New Roman" w:cs="Times New Roman"/>
          <w:sz w:val="28"/>
          <w:szCs w:val="28"/>
          <w:lang w:eastAsia="uk-UA"/>
        </w:rPr>
        <w:t>–</w:t>
      </w:r>
      <w:r w:rsidRPr="00A01C5E">
        <w:rPr>
          <w:rFonts w:ascii="Times New Roman" w:hAnsi="Times New Roman" w:cs="Times New Roman"/>
          <w:sz w:val="28"/>
          <w:szCs w:val="28"/>
        </w:rPr>
        <w:t xml:space="preserve"> максимальна очікувана абсолютна величина миттєвого значення відхилення частоти після виникнення небалансу, </w:t>
      </w:r>
      <w:r w:rsidRPr="00A01C5E">
        <w:rPr>
          <w:rFonts w:ascii="Times New Roman" w:eastAsia="Times New Roman" w:hAnsi="Times New Roman" w:cs="Times New Roman"/>
          <w:sz w:val="28"/>
          <w:szCs w:val="28"/>
          <w:lang w:eastAsia="uk-UA"/>
        </w:rPr>
        <w:t xml:space="preserve">рівного або меншого </w:t>
      </w:r>
      <w:r w:rsidRPr="00A01C5E">
        <w:rPr>
          <w:rFonts w:ascii="Times New Roman" w:hAnsi="Times New Roman" w:cs="Times New Roman"/>
          <w:sz w:val="28"/>
          <w:szCs w:val="28"/>
        </w:rPr>
        <w:t xml:space="preserve">ніж еталонний інцидент, </w:t>
      </w:r>
      <w:r w:rsidRPr="00A01C5E">
        <w:rPr>
          <w:rFonts w:ascii="Times New Roman" w:hAnsi="Times New Roman" w:cs="Times New Roman"/>
          <w:bCs/>
          <w:sz w:val="28"/>
          <w:szCs w:val="28"/>
        </w:rPr>
        <w:t>у разі</w:t>
      </w:r>
      <w:r w:rsidRPr="00A01C5E">
        <w:rPr>
          <w:rFonts w:ascii="Times New Roman" w:hAnsi="Times New Roman" w:cs="Times New Roman"/>
          <w:strike/>
          <w:sz w:val="28"/>
          <w:szCs w:val="28"/>
        </w:rPr>
        <w:t xml:space="preserve"> </w:t>
      </w:r>
      <w:r w:rsidRPr="00A01C5E">
        <w:rPr>
          <w:rFonts w:ascii="Times New Roman" w:hAnsi="Times New Roman" w:cs="Times New Roman"/>
          <w:sz w:val="28"/>
          <w:szCs w:val="28"/>
        </w:rPr>
        <w:t>перевищення якої активуються протиаварійні заходи;</w:t>
      </w:r>
    </w:p>
    <w:p w14:paraId="0FC28886" w14:textId="77777777" w:rsidR="005D7BA8" w:rsidRPr="005D7BA8" w:rsidRDefault="005D7BA8" w:rsidP="005D7BA8">
      <w:pPr>
        <w:shd w:val="clear" w:color="auto" w:fill="FFFFFF"/>
        <w:tabs>
          <w:tab w:val="left" w:pos="1134"/>
        </w:tabs>
        <w:spacing w:after="0" w:line="240" w:lineRule="auto"/>
        <w:jc w:val="both"/>
        <w:rPr>
          <w:rFonts w:ascii="Times New Roman" w:hAnsi="Times New Roman" w:cs="Times New Roman"/>
          <w:sz w:val="28"/>
          <w:szCs w:val="28"/>
        </w:rPr>
      </w:pPr>
    </w:p>
    <w:p w14:paraId="638A32A9" w14:textId="2FA0FD53"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bCs/>
          <w:sz w:val="28"/>
          <w:szCs w:val="28"/>
          <w:lang w:eastAsia="uk-UA"/>
        </w:rPr>
        <w:t>максимальне</w:t>
      </w:r>
      <w:r w:rsidRPr="00A01C5E">
        <w:rPr>
          <w:rFonts w:ascii="Times New Roman" w:eastAsia="Times New Roman" w:hAnsi="Times New Roman" w:cs="Times New Roman"/>
          <w:sz w:val="28"/>
          <w:szCs w:val="28"/>
          <w:lang w:eastAsia="uk-UA"/>
        </w:rPr>
        <w:t xml:space="preserve"> усталене </w:t>
      </w:r>
      <w:r w:rsidRPr="00A01C5E">
        <w:rPr>
          <w:rFonts w:ascii="Times New Roman" w:eastAsia="Times New Roman" w:hAnsi="Times New Roman" w:cs="Times New Roman"/>
          <w:bCs/>
          <w:sz w:val="28"/>
          <w:szCs w:val="28"/>
          <w:lang w:eastAsia="uk-UA"/>
        </w:rPr>
        <w:t>відхилення частоти</w:t>
      </w:r>
      <w:r w:rsidRPr="00A01C5E">
        <w:rPr>
          <w:rFonts w:ascii="Times New Roman" w:eastAsia="Times New Roman" w:hAnsi="Times New Roman" w:cs="Times New Roman"/>
          <w:sz w:val="28"/>
          <w:szCs w:val="28"/>
          <w:lang w:eastAsia="uk-UA"/>
        </w:rPr>
        <w:t xml:space="preserve">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bCs/>
          <w:sz w:val="28"/>
          <w:szCs w:val="28"/>
          <w:lang w:eastAsia="uk-UA"/>
        </w:rPr>
        <w:t>максимальне очікуване відхилення частоти після виникнення небалансу, рівного або меншого, ніж еталонний інцидент, за якого частота системи має бути стабілізована;</w:t>
      </w:r>
    </w:p>
    <w:p w14:paraId="4E232D25"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7C671FC" w14:textId="780D6D88"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межа балансової належності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це лінія майнового поділу електричних мереж між юридичними сторонами, позначена на схемі електричних мереж і зафіксована спільним актом розмежування балансової належності (господарського відання) та/або експлуатаційної відповідальності між сторонами;</w:t>
      </w:r>
    </w:p>
    <w:p w14:paraId="362FED1F"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30F9C4D" w14:textId="7C461C13"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межі операційної безпеки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w:t>
      </w:r>
      <w:r w:rsidRPr="00A01C5E">
        <w:rPr>
          <w:rFonts w:ascii="Times New Roman" w:eastAsia="Calibri" w:hAnsi="Times New Roman" w:cs="Times New Roman"/>
          <w:bCs/>
          <w:sz w:val="28"/>
          <w:szCs w:val="28"/>
        </w:rPr>
        <w:t>граничні межі безпечної роботи електричної мережі системи передачі, до яких віднесено межі термічної стійкості, межі напруги, межі струму короткого замикання, межі частоти, межі динамічної стійкості;</w:t>
      </w:r>
    </w:p>
    <w:p w14:paraId="28B00AF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8EC01F4" w14:textId="28580E68"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53" w:tgtFrame="_blank" w:history="1">
        <w:r w:rsidR="00A01C5E" w:rsidRPr="00A32F98">
          <w:rPr>
            <w:rFonts w:ascii="Times New Roman" w:eastAsia="Times New Roman" w:hAnsi="Times New Roman" w:cs="Times New Roman"/>
            <w:sz w:val="28"/>
            <w:szCs w:val="28"/>
            <w:lang w:eastAsia="uk-UA"/>
          </w:rPr>
          <w:t xml:space="preserve">межі </w:t>
        </w:r>
        <w:r w:rsidR="000850BE" w:rsidRPr="00A32F98">
          <w:rPr>
            <w:rFonts w:ascii="Times New Roman" w:eastAsia="Times New Roman" w:hAnsi="Times New Roman" w:cs="Times New Roman"/>
            <w:sz w:val="28"/>
            <w:szCs w:val="28"/>
            <w:lang w:eastAsia="uk-UA"/>
          </w:rPr>
          <w:t xml:space="preserve">термічної </w:t>
        </w:r>
        <w:r w:rsidR="00A01C5E" w:rsidRPr="00A32F98">
          <w:rPr>
            <w:rFonts w:ascii="Times New Roman" w:eastAsia="Times New Roman" w:hAnsi="Times New Roman" w:cs="Times New Roman"/>
            <w:sz w:val="28"/>
            <w:szCs w:val="28"/>
            <w:lang w:eastAsia="uk-UA"/>
          </w:rPr>
          <w:t>стійкост</w:t>
        </w:r>
        <w:r w:rsidR="00A01C5E" w:rsidRPr="00A01C5E">
          <w:rPr>
            <w:rFonts w:ascii="Times New Roman" w:eastAsia="Times New Roman" w:hAnsi="Times New Roman" w:cs="Times New Roman"/>
            <w:color w:val="000000" w:themeColor="text1"/>
            <w:sz w:val="28"/>
            <w:szCs w:val="28"/>
            <w:lang w:eastAsia="uk-UA"/>
          </w:rPr>
          <w:t xml:space="preserve">і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допустимі межі для роботи системи передачі, за яких дотримуються межі стабільності напруги, стійкості кута вибігу ротора та стабільності частоти;</w:t>
        </w:r>
      </w:hyperlink>
    </w:p>
    <w:p w14:paraId="74651AFE"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113A82A" w14:textId="2F2BE2F7"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54" w:tgtFrame="_blank" w:history="1">
        <w:r w:rsidR="00A01C5E" w:rsidRPr="00A01C5E">
          <w:rPr>
            <w:rFonts w:ascii="Times New Roman" w:eastAsia="Times New Roman" w:hAnsi="Times New Roman" w:cs="Times New Roman"/>
            <w:color w:val="000000" w:themeColor="text1"/>
            <w:sz w:val="28"/>
            <w:szCs w:val="28"/>
            <w:lang w:eastAsia="uk-UA"/>
          </w:rPr>
          <w:t xml:space="preserve">мертва зона частотної характеристики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інтервал, який використовується, щоб зробити регулювання частоти нечутливим;</w:t>
        </w:r>
      </w:hyperlink>
    </w:p>
    <w:p w14:paraId="76925ABD"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A270169" w14:textId="6D9399F9"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55" w:tgtFrame="_blank" w:history="1">
        <w:r w:rsidR="00A01C5E" w:rsidRPr="00A01C5E">
          <w:rPr>
            <w:rFonts w:ascii="Times New Roman" w:eastAsia="Times New Roman" w:hAnsi="Times New Roman" w:cs="Times New Roman"/>
            <w:color w:val="000000" w:themeColor="text1"/>
            <w:sz w:val="28"/>
            <w:szCs w:val="28"/>
            <w:lang w:eastAsia="uk-UA"/>
          </w:rPr>
          <w:t xml:space="preserve">механізм компенсації між операторами систем передачі (далі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ІТС механізм)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механізм компенсації витрат, понесених сторонами ІТС механізму внаслідок прийняття (передачі) міждержавних (транскордонних) </w:t>
        </w:r>
        <w:proofErr w:type="spellStart"/>
        <w:r w:rsidR="00A01C5E" w:rsidRPr="00A01C5E">
          <w:rPr>
            <w:rFonts w:ascii="Times New Roman" w:eastAsia="Times New Roman" w:hAnsi="Times New Roman" w:cs="Times New Roman"/>
            <w:color w:val="000000" w:themeColor="text1"/>
            <w:sz w:val="28"/>
            <w:szCs w:val="28"/>
            <w:lang w:eastAsia="uk-UA"/>
          </w:rPr>
          <w:t>перетоків</w:t>
        </w:r>
        <w:proofErr w:type="spellEnd"/>
        <w:r w:rsidR="00A01C5E" w:rsidRPr="00A01C5E">
          <w:rPr>
            <w:rFonts w:ascii="Times New Roman" w:eastAsia="Times New Roman" w:hAnsi="Times New Roman" w:cs="Times New Roman"/>
            <w:color w:val="000000" w:themeColor="text1"/>
            <w:sz w:val="28"/>
            <w:szCs w:val="28"/>
            <w:lang w:eastAsia="uk-UA"/>
          </w:rPr>
          <w:t xml:space="preserve"> електричної енергії національними системами передачі, функціонування якого забезпечується ENTSO-E на підставі Договору ІТС;</w:t>
        </w:r>
      </w:hyperlink>
    </w:p>
    <w:p w14:paraId="5286DD1E"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2B8E828" w14:textId="44388CC0" w:rsidR="005D7BA8"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миттєві значення відхилень частоти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набір вимірювань даних відхилень загальної частоти у системі для синхронної області, з періодом вимірювання, що дорівнює одній секунді або є коротшим, які використовуються для оцінки якості частоти у системі;</w:t>
      </w:r>
    </w:p>
    <w:p w14:paraId="6CE5A746" w14:textId="3EF34B8E" w:rsidR="005D7BA8"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56" w:tgtFrame="_blank" w:history="1">
        <w:r w:rsidR="00A01C5E" w:rsidRPr="00A01C5E">
          <w:rPr>
            <w:rFonts w:ascii="Times New Roman" w:eastAsia="Times New Roman" w:hAnsi="Times New Roman" w:cs="Times New Roman"/>
            <w:color w:val="000000" w:themeColor="text1"/>
            <w:sz w:val="28"/>
            <w:szCs w:val="28"/>
            <w:lang w:eastAsia="uk-UA"/>
          </w:rPr>
          <w:t>мінімальна потужність відбору</w:t>
        </w:r>
      </w:hyperlink>
      <w:r w:rsidR="00A32F98">
        <w:rPr>
          <w:rFonts w:ascii="Times New Roman" w:eastAsia="Times New Roman" w:hAnsi="Times New Roman" w:cs="Times New Roman"/>
          <w:color w:val="000000" w:themeColor="text1"/>
          <w:sz w:val="28"/>
          <w:szCs w:val="28"/>
          <w:lang w:eastAsia="uk-UA"/>
        </w:rPr>
        <w:t xml:space="preserve"> </w:t>
      </w:r>
      <w:hyperlink r:id="rId57" w:tgtFrame="_blank" w:history="1">
        <w:r w:rsidR="00A01C5E" w:rsidRPr="00A01C5E">
          <w:rPr>
            <w:rFonts w:ascii="Times New Roman" w:eastAsia="Times New Roman" w:hAnsi="Times New Roman" w:cs="Times New Roman"/>
            <w:color w:val="000000" w:themeColor="text1"/>
            <w:sz w:val="28"/>
            <w:szCs w:val="28"/>
            <w:lang w:eastAsia="uk-UA"/>
          </w:rPr>
          <w:t>УЗЕ</w:t>
        </w:r>
      </w:hyperlink>
      <w:r w:rsidR="00A32F98">
        <w:rPr>
          <w:rFonts w:ascii="Times New Roman" w:eastAsia="Times New Roman" w:hAnsi="Times New Roman" w:cs="Times New Roman"/>
          <w:color w:val="000000" w:themeColor="text1"/>
          <w:sz w:val="28"/>
          <w:szCs w:val="28"/>
          <w:lang w:eastAsia="uk-UA"/>
        </w:rPr>
        <w:t xml:space="preserve"> </w:t>
      </w:r>
      <w:hyperlink r:id="rId58" w:tgtFrame="_blank" w:history="1">
        <w:r w:rsidR="00A01C5E" w:rsidRPr="00A01C5E">
          <w:rPr>
            <w:rFonts w:ascii="Times New Roman" w:eastAsia="Times New Roman" w:hAnsi="Times New Roman" w:cs="Times New Roman"/>
            <w:color w:val="000000" w:themeColor="text1"/>
            <w:sz w:val="28"/>
            <w:szCs w:val="28"/>
            <w:lang w:eastAsia="uk-UA"/>
          </w:rPr>
          <w:t>(</w:t>
        </w:r>
        <w:proofErr w:type="spellStart"/>
        <w:r w:rsidR="00A01C5E" w:rsidRPr="00A01C5E">
          <w:rPr>
            <w:rFonts w:ascii="Times New Roman" w:eastAsia="Times New Roman" w:hAnsi="Times New Roman" w:cs="Times New Roman"/>
            <w:color w:val="000000" w:themeColor="text1"/>
            <w:sz w:val="28"/>
            <w:szCs w:val="28"/>
            <w:lang w:eastAsia="uk-UA"/>
          </w:rPr>
          <w:t>P</w:t>
        </w:r>
        <w:r w:rsidR="00A01C5E" w:rsidRPr="00A01C5E">
          <w:rPr>
            <w:rFonts w:ascii="Times New Roman" w:eastAsia="Times New Roman" w:hAnsi="Times New Roman" w:cs="Times New Roman"/>
            <w:color w:val="000000" w:themeColor="text1"/>
            <w:sz w:val="28"/>
            <w:szCs w:val="28"/>
            <w:vertAlign w:val="subscript"/>
            <w:lang w:eastAsia="uk-UA"/>
          </w:rPr>
          <w:t>min.відб</w:t>
        </w:r>
        <w:proofErr w:type="spellEnd"/>
        <w:r w:rsidR="00A01C5E" w:rsidRPr="00A01C5E">
          <w:rPr>
            <w:rFonts w:ascii="Times New Roman" w:eastAsia="Times New Roman" w:hAnsi="Times New Roman" w:cs="Times New Roman"/>
            <w:color w:val="000000" w:themeColor="text1"/>
            <w:sz w:val="28"/>
            <w:szCs w:val="28"/>
            <w:vertAlign w:val="subscript"/>
            <w:lang w:eastAsia="uk-UA"/>
          </w:rPr>
          <w:t>.</w:t>
        </w:r>
        <w:r w:rsidR="00A01C5E" w:rsidRPr="00A01C5E">
          <w:rPr>
            <w:rFonts w:ascii="Times New Roman" w:eastAsia="Times New Roman" w:hAnsi="Times New Roman" w:cs="Times New Roman"/>
            <w:color w:val="000000" w:themeColor="text1"/>
            <w:sz w:val="28"/>
            <w:szCs w:val="28"/>
            <w:lang w:eastAsia="uk-UA"/>
          </w:rPr>
          <w:t xml:space="preserve">)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мінімальна довготривала активна потужність, з якою</w:t>
        </w:r>
      </w:hyperlink>
      <w:r w:rsidR="00A01C5E" w:rsidRPr="00A01C5E">
        <w:rPr>
          <w:rFonts w:ascii="Times New Roman" w:eastAsia="Times New Roman" w:hAnsi="Times New Roman" w:cs="Times New Roman"/>
          <w:color w:val="000000" w:themeColor="text1"/>
          <w:sz w:val="28"/>
          <w:szCs w:val="28"/>
          <w:lang w:eastAsia="uk-UA"/>
        </w:rPr>
        <w:t> </w:t>
      </w:r>
      <w:hyperlink r:id="rId59" w:tgtFrame="_blank" w:history="1">
        <w:r w:rsidR="00A01C5E" w:rsidRPr="00A01C5E">
          <w:rPr>
            <w:rFonts w:ascii="Times New Roman" w:eastAsia="Times New Roman" w:hAnsi="Times New Roman" w:cs="Times New Roman"/>
            <w:color w:val="000000" w:themeColor="text1"/>
            <w:sz w:val="28"/>
            <w:szCs w:val="28"/>
            <w:lang w:eastAsia="uk-UA"/>
          </w:rPr>
          <w:t>УЗЕ</w:t>
        </w:r>
      </w:hyperlink>
      <w:r w:rsidR="00A01C5E" w:rsidRPr="00A01C5E">
        <w:rPr>
          <w:rFonts w:ascii="Times New Roman" w:eastAsia="Times New Roman" w:hAnsi="Times New Roman" w:cs="Times New Roman"/>
          <w:color w:val="000000" w:themeColor="text1"/>
          <w:sz w:val="28"/>
          <w:szCs w:val="28"/>
          <w:lang w:eastAsia="uk-UA"/>
        </w:rPr>
        <w:t> </w:t>
      </w:r>
      <w:hyperlink r:id="rId60" w:tgtFrame="_blank" w:history="1">
        <w:r w:rsidR="00A01C5E" w:rsidRPr="00A01C5E">
          <w:rPr>
            <w:rFonts w:ascii="Times New Roman" w:eastAsia="Times New Roman" w:hAnsi="Times New Roman" w:cs="Times New Roman"/>
            <w:color w:val="000000" w:themeColor="text1"/>
            <w:sz w:val="28"/>
            <w:szCs w:val="28"/>
            <w:lang w:eastAsia="uk-UA"/>
          </w:rPr>
          <w:t>технічно спроможна здійснювати відбір електричної енергії;</w:t>
        </w:r>
      </w:hyperlink>
    </w:p>
    <w:p w14:paraId="2096FF19" w14:textId="77777777" w:rsidR="005D7BA8" w:rsidRPr="005D7BA8" w:rsidRDefault="005D7BA8" w:rsidP="005D7BA8">
      <w:pPr>
        <w:pStyle w:val="a5"/>
        <w:shd w:val="clear" w:color="auto" w:fill="FFFFFF"/>
        <w:tabs>
          <w:tab w:val="left" w:pos="1134"/>
        </w:tabs>
        <w:spacing w:after="0" w:line="240" w:lineRule="auto"/>
        <w:ind w:left="709"/>
        <w:jc w:val="both"/>
        <w:rPr>
          <w:rFonts w:ascii="Times New Roman" w:eastAsia="Times New Roman" w:hAnsi="Times New Roman" w:cs="Times New Roman"/>
          <w:color w:val="000000" w:themeColor="text1"/>
          <w:sz w:val="28"/>
          <w:szCs w:val="28"/>
          <w:lang w:eastAsia="uk-UA"/>
        </w:rPr>
      </w:pPr>
    </w:p>
    <w:p w14:paraId="5AB4CB2A" w14:textId="5BC51CE6"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61" w:tgtFrame="_blank" w:history="1">
        <w:r w:rsidR="00A01C5E" w:rsidRPr="00A01C5E">
          <w:rPr>
            <w:rFonts w:ascii="Times New Roman" w:eastAsia="Times New Roman" w:hAnsi="Times New Roman" w:cs="Times New Roman"/>
            <w:color w:val="000000" w:themeColor="text1"/>
            <w:sz w:val="28"/>
            <w:szCs w:val="28"/>
            <w:lang w:eastAsia="uk-UA"/>
          </w:rPr>
          <w:t>мінімальна потужність відпуску</w:t>
        </w:r>
      </w:hyperlink>
      <w:r w:rsidR="00A01C5E" w:rsidRPr="00A01C5E">
        <w:rPr>
          <w:rFonts w:ascii="Times New Roman" w:eastAsia="Times New Roman" w:hAnsi="Times New Roman" w:cs="Times New Roman"/>
          <w:color w:val="000000" w:themeColor="text1"/>
          <w:sz w:val="28"/>
          <w:szCs w:val="28"/>
          <w:lang w:eastAsia="uk-UA"/>
        </w:rPr>
        <w:t> </w:t>
      </w:r>
      <w:hyperlink r:id="rId62" w:tgtFrame="_blank" w:history="1">
        <w:r w:rsidR="00A01C5E" w:rsidRPr="00A01C5E">
          <w:rPr>
            <w:rFonts w:ascii="Times New Roman" w:eastAsia="Times New Roman" w:hAnsi="Times New Roman" w:cs="Times New Roman"/>
            <w:color w:val="000000" w:themeColor="text1"/>
            <w:sz w:val="28"/>
            <w:szCs w:val="28"/>
            <w:lang w:eastAsia="uk-UA"/>
          </w:rPr>
          <w:t>УЗЕ</w:t>
        </w:r>
      </w:hyperlink>
      <w:r w:rsidR="00A01C5E" w:rsidRPr="00A01C5E">
        <w:rPr>
          <w:rFonts w:ascii="Times New Roman" w:eastAsia="Times New Roman" w:hAnsi="Times New Roman" w:cs="Times New Roman"/>
          <w:color w:val="000000" w:themeColor="text1"/>
          <w:sz w:val="28"/>
          <w:szCs w:val="28"/>
          <w:lang w:eastAsia="uk-UA"/>
        </w:rPr>
        <w:t> </w:t>
      </w:r>
      <w:hyperlink r:id="rId63" w:tgtFrame="_blank" w:history="1">
        <w:r w:rsidR="00A01C5E" w:rsidRPr="00A01C5E">
          <w:rPr>
            <w:rFonts w:ascii="Times New Roman" w:eastAsia="Times New Roman" w:hAnsi="Times New Roman" w:cs="Times New Roman"/>
            <w:color w:val="000000" w:themeColor="text1"/>
            <w:sz w:val="28"/>
            <w:szCs w:val="28"/>
            <w:lang w:eastAsia="uk-UA"/>
          </w:rPr>
          <w:t>(</w:t>
        </w:r>
        <w:proofErr w:type="spellStart"/>
        <w:r w:rsidR="00A01C5E" w:rsidRPr="00A01C5E">
          <w:rPr>
            <w:rFonts w:ascii="Times New Roman" w:eastAsia="Times New Roman" w:hAnsi="Times New Roman" w:cs="Times New Roman"/>
            <w:color w:val="000000" w:themeColor="text1"/>
            <w:sz w:val="28"/>
            <w:szCs w:val="28"/>
            <w:lang w:eastAsia="uk-UA"/>
          </w:rPr>
          <w:t>P</w:t>
        </w:r>
        <w:r w:rsidR="00A01C5E" w:rsidRPr="00A01C5E">
          <w:rPr>
            <w:rFonts w:ascii="Times New Roman" w:eastAsia="Times New Roman" w:hAnsi="Times New Roman" w:cs="Times New Roman"/>
            <w:color w:val="000000" w:themeColor="text1"/>
            <w:sz w:val="28"/>
            <w:szCs w:val="28"/>
            <w:vertAlign w:val="subscript"/>
            <w:lang w:eastAsia="uk-UA"/>
          </w:rPr>
          <w:t>min.вп</w:t>
        </w:r>
        <w:proofErr w:type="spellEnd"/>
        <w:r w:rsidR="00A01C5E" w:rsidRPr="00A01C5E">
          <w:rPr>
            <w:rFonts w:ascii="Times New Roman" w:eastAsia="Times New Roman" w:hAnsi="Times New Roman" w:cs="Times New Roman"/>
            <w:color w:val="000000" w:themeColor="text1"/>
            <w:sz w:val="28"/>
            <w:szCs w:val="28"/>
            <w:vertAlign w:val="subscript"/>
            <w:lang w:eastAsia="uk-UA"/>
          </w:rPr>
          <w:t>.</w:t>
        </w:r>
        <w:r w:rsidR="00A01C5E" w:rsidRPr="00A01C5E">
          <w:rPr>
            <w:rFonts w:ascii="Times New Roman" w:eastAsia="Times New Roman" w:hAnsi="Times New Roman" w:cs="Times New Roman"/>
            <w:color w:val="000000" w:themeColor="text1"/>
            <w:sz w:val="28"/>
            <w:szCs w:val="28"/>
            <w:lang w:eastAsia="uk-UA"/>
          </w:rPr>
          <w:t xml:space="preserve">)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мінімальна довготривала активна потужність, з якою</w:t>
        </w:r>
      </w:hyperlink>
      <w:r w:rsidR="00A01C5E" w:rsidRPr="00A01C5E">
        <w:rPr>
          <w:rFonts w:ascii="Times New Roman" w:eastAsia="Times New Roman" w:hAnsi="Times New Roman" w:cs="Times New Roman"/>
          <w:color w:val="000000" w:themeColor="text1"/>
          <w:sz w:val="28"/>
          <w:szCs w:val="28"/>
          <w:lang w:eastAsia="uk-UA"/>
        </w:rPr>
        <w:t> </w:t>
      </w:r>
      <w:hyperlink r:id="rId64" w:tgtFrame="_blank" w:history="1">
        <w:r w:rsidR="00A01C5E" w:rsidRPr="00A01C5E">
          <w:rPr>
            <w:rFonts w:ascii="Times New Roman" w:eastAsia="Times New Roman" w:hAnsi="Times New Roman" w:cs="Times New Roman"/>
            <w:color w:val="000000" w:themeColor="text1"/>
            <w:sz w:val="28"/>
            <w:szCs w:val="28"/>
            <w:lang w:eastAsia="uk-UA"/>
          </w:rPr>
          <w:t>УЗЕ</w:t>
        </w:r>
      </w:hyperlink>
      <w:r w:rsidR="00A01C5E" w:rsidRPr="00A01C5E">
        <w:rPr>
          <w:rFonts w:ascii="Times New Roman" w:eastAsia="Times New Roman" w:hAnsi="Times New Roman" w:cs="Times New Roman"/>
          <w:color w:val="000000" w:themeColor="text1"/>
          <w:sz w:val="28"/>
          <w:szCs w:val="28"/>
          <w:lang w:eastAsia="uk-UA"/>
        </w:rPr>
        <w:t> </w:t>
      </w:r>
      <w:hyperlink r:id="rId65" w:tgtFrame="_blank" w:history="1">
        <w:r w:rsidR="00A01C5E" w:rsidRPr="00A01C5E">
          <w:rPr>
            <w:rFonts w:ascii="Times New Roman" w:eastAsia="Times New Roman" w:hAnsi="Times New Roman" w:cs="Times New Roman"/>
            <w:color w:val="000000" w:themeColor="text1"/>
            <w:sz w:val="28"/>
            <w:szCs w:val="28"/>
            <w:lang w:eastAsia="uk-UA"/>
          </w:rPr>
          <w:t>технічно спроможна здійснювати відпуск електричної енергії;</w:t>
        </w:r>
      </w:hyperlink>
    </w:p>
    <w:p w14:paraId="33F293F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4E2E020" w14:textId="7031D612"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мінімальна пропускна здатність ПСВН за активною потужністю (</w:t>
      </w:r>
      <w:proofErr w:type="spellStart"/>
      <w:r w:rsidRPr="00A01C5E">
        <w:rPr>
          <w:rFonts w:ascii="Times New Roman" w:eastAsia="Times New Roman" w:hAnsi="Times New Roman" w:cs="Times New Roman"/>
          <w:color w:val="000000" w:themeColor="text1"/>
          <w:sz w:val="28"/>
          <w:szCs w:val="28"/>
          <w:lang w:eastAsia="uk-UA"/>
        </w:rPr>
        <w:t>P</w:t>
      </w:r>
      <w:r w:rsidRPr="00A01C5E">
        <w:rPr>
          <w:rFonts w:ascii="Times New Roman" w:eastAsia="Times New Roman" w:hAnsi="Times New Roman" w:cs="Times New Roman"/>
          <w:color w:val="000000" w:themeColor="text1"/>
          <w:sz w:val="28"/>
          <w:szCs w:val="28"/>
          <w:vertAlign w:val="subscript"/>
          <w:lang w:eastAsia="uk-UA"/>
        </w:rPr>
        <w:t>min</w:t>
      </w:r>
      <w:proofErr w:type="spellEnd"/>
      <w:r w:rsidRPr="00A01C5E">
        <w:rPr>
          <w:rFonts w:ascii="Times New Roman" w:eastAsia="Times New Roman" w:hAnsi="Times New Roman" w:cs="Times New Roman"/>
          <w:color w:val="000000" w:themeColor="text1"/>
          <w:sz w:val="28"/>
          <w:szCs w:val="28"/>
          <w:lang w:eastAsia="uk-UA"/>
        </w:rPr>
        <w:t xml:space="preserve">)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мінімальна безперервна активна потужність, якою система ПСВН може обмінюватися з мережею в кожній точці приєднання за погодженням між відповідним Оператором і власником системи ПСВН;</w:t>
      </w:r>
    </w:p>
    <w:p w14:paraId="42EE54B8"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EBD0B9B" w14:textId="51613E08"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66" w:tgtFrame="_blank" w:history="1">
        <w:r w:rsidR="00A01C5E" w:rsidRPr="00A01C5E">
          <w:rPr>
            <w:rFonts w:ascii="Times New Roman" w:eastAsia="Times New Roman" w:hAnsi="Times New Roman" w:cs="Times New Roman"/>
            <w:color w:val="000000" w:themeColor="text1"/>
            <w:sz w:val="28"/>
            <w:szCs w:val="28"/>
            <w:lang w:eastAsia="uk-UA"/>
          </w:rPr>
          <w:t xml:space="preserve">мінімальний рівень регулювання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мінімальна активна потужність, зазначена в договорі про приєднання або визначена за погодженням між відповідним Оператором і власником генеруючого об'єкта, до якої генеруюча одиниця та/або</w:t>
        </w:r>
      </w:hyperlink>
      <w:r w:rsidR="00A01C5E" w:rsidRPr="00A01C5E">
        <w:rPr>
          <w:rFonts w:ascii="Times New Roman" w:eastAsia="Times New Roman" w:hAnsi="Times New Roman" w:cs="Times New Roman"/>
          <w:color w:val="000000" w:themeColor="text1"/>
          <w:sz w:val="28"/>
          <w:szCs w:val="28"/>
          <w:lang w:eastAsia="uk-UA"/>
        </w:rPr>
        <w:t> </w:t>
      </w:r>
      <w:hyperlink r:id="rId67" w:tgtFrame="_blank" w:history="1">
        <w:r w:rsidR="00A01C5E" w:rsidRPr="00A01C5E">
          <w:rPr>
            <w:rFonts w:ascii="Times New Roman" w:eastAsia="Times New Roman" w:hAnsi="Times New Roman" w:cs="Times New Roman"/>
            <w:color w:val="000000" w:themeColor="text1"/>
            <w:sz w:val="28"/>
            <w:szCs w:val="28"/>
            <w:lang w:eastAsia="uk-UA"/>
          </w:rPr>
          <w:t>УЗЕ</w:t>
        </w:r>
      </w:hyperlink>
      <w:r w:rsidR="00A01C5E" w:rsidRPr="00A01C5E">
        <w:rPr>
          <w:rFonts w:ascii="Times New Roman" w:eastAsia="Times New Roman" w:hAnsi="Times New Roman" w:cs="Times New Roman"/>
          <w:color w:val="000000" w:themeColor="text1"/>
          <w:sz w:val="28"/>
          <w:szCs w:val="28"/>
          <w:lang w:eastAsia="uk-UA"/>
        </w:rPr>
        <w:t> </w:t>
      </w:r>
      <w:hyperlink r:id="rId68" w:tgtFrame="_blank" w:history="1">
        <w:r w:rsidR="00A01C5E" w:rsidRPr="00A01C5E">
          <w:rPr>
            <w:rFonts w:ascii="Times New Roman" w:eastAsia="Times New Roman" w:hAnsi="Times New Roman" w:cs="Times New Roman"/>
            <w:color w:val="000000" w:themeColor="text1"/>
            <w:sz w:val="28"/>
            <w:szCs w:val="28"/>
            <w:lang w:eastAsia="uk-UA"/>
          </w:rPr>
          <w:t>може регулювати активну потужність;</w:t>
        </w:r>
      </w:hyperlink>
    </w:p>
    <w:p w14:paraId="1A958C87"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5732D4C" w14:textId="315AE312"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мінімальний технічний рівень навантаження генеруючої одиниці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мінімальна потужність, на якій здатна стабільно працювати генеруюча одиниця;</w:t>
      </w:r>
    </w:p>
    <w:p w14:paraId="06C60794"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E9D9D58" w14:textId="16A65650"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hAnsi="Times New Roman" w:cs="Times New Roman"/>
          <w:sz w:val="28"/>
          <w:szCs w:val="28"/>
        </w:rPr>
        <w:t>надзвичайні заходи – технічні та/або організаційні заходи, що застосовуються для ліквідації надзвичайної ситуації в ОЕС України, шляхом примусового зменшення величини споживаної електричної енергії та/або потужності, або відключення користувачів системи передачі/розподілу, або заходи, що застосовуються/</w:t>
      </w:r>
      <w:proofErr w:type="spellStart"/>
      <w:r w:rsidRPr="00A01C5E">
        <w:rPr>
          <w:rFonts w:ascii="Times New Roman" w:hAnsi="Times New Roman" w:cs="Times New Roman"/>
          <w:sz w:val="28"/>
          <w:szCs w:val="28"/>
        </w:rPr>
        <w:t>ініціюються</w:t>
      </w:r>
      <w:proofErr w:type="spellEnd"/>
      <w:r w:rsidRPr="00A01C5E">
        <w:rPr>
          <w:rFonts w:ascii="Times New Roman" w:hAnsi="Times New Roman" w:cs="Times New Roman"/>
          <w:sz w:val="28"/>
          <w:szCs w:val="28"/>
        </w:rPr>
        <w:t xml:space="preserve"> ОСП відповідно до Правил ринку;</w:t>
      </w:r>
    </w:p>
    <w:p w14:paraId="62B93377"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FA9FF8D" w14:textId="04F541F0"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надійність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властивість об'єкта зберігати в часі та у встановлених межах значення всіх параметрів, що характеризують здатність виконувати необхідні функції в заданих режимах і умовах експлуатації, технічного обслуговування, зберігання і транспортування;</w:t>
      </w:r>
    </w:p>
    <w:p w14:paraId="4FEF43C4"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7BDA21C" w14:textId="095F1C77"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небаланс блоку РЧП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сума ПРВЧ (FRCE), активації РВЧ і активації РЗ у блоці РЧП, а також обміну потужністю для </w:t>
      </w:r>
      <w:proofErr w:type="spellStart"/>
      <w:r w:rsidRPr="00A01C5E">
        <w:rPr>
          <w:rFonts w:ascii="Times New Roman" w:eastAsia="Times New Roman" w:hAnsi="Times New Roman" w:cs="Times New Roman"/>
          <w:sz w:val="28"/>
          <w:szCs w:val="28"/>
          <w:lang w:eastAsia="uk-UA"/>
        </w:rPr>
        <w:t>неттінгу</w:t>
      </w:r>
      <w:proofErr w:type="spellEnd"/>
      <w:r w:rsidRPr="00A01C5E">
        <w:rPr>
          <w:rFonts w:ascii="Times New Roman" w:eastAsia="Times New Roman" w:hAnsi="Times New Roman" w:cs="Times New Roman"/>
          <w:sz w:val="28"/>
          <w:szCs w:val="28"/>
          <w:lang w:eastAsia="uk-UA"/>
        </w:rPr>
        <w:t xml:space="preserve"> небалансів потужності, обміну потужністю для відновлення частоти та обміну потужністю РЗ цього блоку РЧП з іншими блоками РЧП;</w:t>
      </w:r>
    </w:p>
    <w:p w14:paraId="20D3C3EB"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100D680" w14:textId="4369355A"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69" w:tgtFrame="_blank" w:history="1">
        <w:r w:rsidR="00A01C5E" w:rsidRPr="00A01C5E">
          <w:rPr>
            <w:rFonts w:ascii="Times New Roman" w:eastAsia="Times New Roman" w:hAnsi="Times New Roman" w:cs="Times New Roman"/>
            <w:color w:val="000000" w:themeColor="text1"/>
            <w:sz w:val="28"/>
            <w:szCs w:val="28"/>
            <w:lang w:eastAsia="uk-UA"/>
          </w:rPr>
          <w:t xml:space="preserve">недопоставлена електрична енергія (ENS)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обсяг попиту на електричну енергію (</w:t>
        </w:r>
        <w:proofErr w:type="spellStart"/>
        <w:r w:rsidR="00A01C5E" w:rsidRPr="00A01C5E">
          <w:rPr>
            <w:rFonts w:ascii="Times New Roman" w:eastAsia="Times New Roman" w:hAnsi="Times New Roman" w:cs="Times New Roman"/>
            <w:color w:val="000000" w:themeColor="text1"/>
            <w:sz w:val="28"/>
            <w:szCs w:val="28"/>
            <w:lang w:eastAsia="uk-UA"/>
          </w:rPr>
          <w:t>МВт·год</w:t>
        </w:r>
        <w:proofErr w:type="spellEnd"/>
        <w:r w:rsidR="00A01C5E" w:rsidRPr="00A01C5E">
          <w:rPr>
            <w:rFonts w:ascii="Times New Roman" w:eastAsia="Times New Roman" w:hAnsi="Times New Roman" w:cs="Times New Roman"/>
            <w:color w:val="000000" w:themeColor="text1"/>
            <w:sz w:val="28"/>
            <w:szCs w:val="28"/>
            <w:lang w:eastAsia="uk-UA"/>
          </w:rPr>
          <w:t>), що не забезпечений наявними джерелами потужності в області регулювання у відповідному періоді часу;</w:t>
        </w:r>
      </w:hyperlink>
    </w:p>
    <w:p w14:paraId="3630A300"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831CD89" w14:textId="4F2F6AC4"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70" w:tgtFrame="_blank" w:history="1">
        <w:r w:rsidR="00A01C5E" w:rsidRPr="00A01C5E">
          <w:rPr>
            <w:rFonts w:ascii="Times New Roman" w:eastAsia="Times New Roman" w:hAnsi="Times New Roman" w:cs="Times New Roman"/>
            <w:color w:val="000000" w:themeColor="text1"/>
            <w:sz w:val="28"/>
            <w:szCs w:val="28"/>
            <w:lang w:eastAsia="uk-UA"/>
          </w:rPr>
          <w:t>непередбачена (або не врахована) аварійна ситуація (</w:t>
        </w:r>
        <w:proofErr w:type="spellStart"/>
        <w:r w:rsidR="00A01C5E" w:rsidRPr="00A01C5E">
          <w:rPr>
            <w:rFonts w:ascii="Times New Roman" w:eastAsia="Times New Roman" w:hAnsi="Times New Roman" w:cs="Times New Roman"/>
            <w:color w:val="000000" w:themeColor="text1"/>
            <w:sz w:val="28"/>
            <w:szCs w:val="28"/>
            <w:lang w:eastAsia="uk-UA"/>
          </w:rPr>
          <w:t>out-of-range</w:t>
        </w:r>
        <w:proofErr w:type="spellEnd"/>
        <w:r w:rsidR="00A01C5E" w:rsidRPr="00A01C5E">
          <w:rPr>
            <w:rFonts w:ascii="Times New Roman" w:eastAsia="Times New Roman" w:hAnsi="Times New Roman" w:cs="Times New Roman"/>
            <w:color w:val="000000" w:themeColor="text1"/>
            <w:sz w:val="28"/>
            <w:szCs w:val="28"/>
            <w:lang w:eastAsia="uk-UA"/>
          </w:rPr>
          <w:t xml:space="preserve">) </w:t>
        </w:r>
        <w:r w:rsidR="000A15E2">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одночасне виникнення кількох аварійних ситуацій без загальної причини або відключення генеруючих одиниць із загальною втратою генеруючої потужності, обсяг якої перевищує величину еталонного інциденту;</w:t>
        </w:r>
      </w:hyperlink>
    </w:p>
    <w:p w14:paraId="691FAF47"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9A6BCDD" w14:textId="6366A2A0"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bCs/>
          <w:sz w:val="28"/>
          <w:szCs w:val="28"/>
          <w:lang w:eastAsia="uk-UA"/>
        </w:rPr>
      </w:pPr>
      <w:r w:rsidRPr="00A01C5E">
        <w:rPr>
          <w:rFonts w:ascii="Times New Roman" w:eastAsia="Times New Roman" w:hAnsi="Times New Roman" w:cs="Times New Roman"/>
          <w:bCs/>
          <w:sz w:val="28"/>
          <w:szCs w:val="28"/>
          <w:lang w:eastAsia="uk-UA"/>
        </w:rPr>
        <w:t xml:space="preserve">несправність </w:t>
      </w:r>
      <w:r w:rsidR="000A15E2">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bCs/>
          <w:sz w:val="28"/>
          <w:szCs w:val="28"/>
          <w:lang w:eastAsia="uk-UA"/>
        </w:rPr>
        <w:t xml:space="preserve"> всі види коротких замикань (одно-, </w:t>
      </w:r>
      <w:proofErr w:type="spellStart"/>
      <w:r w:rsidRPr="00A01C5E">
        <w:rPr>
          <w:rFonts w:ascii="Times New Roman" w:eastAsia="Times New Roman" w:hAnsi="Times New Roman" w:cs="Times New Roman"/>
          <w:bCs/>
          <w:sz w:val="28"/>
          <w:szCs w:val="28"/>
          <w:lang w:eastAsia="uk-UA"/>
        </w:rPr>
        <w:t>дво</w:t>
      </w:r>
      <w:proofErr w:type="spellEnd"/>
      <w:r w:rsidRPr="00A01C5E">
        <w:rPr>
          <w:rFonts w:ascii="Times New Roman" w:eastAsia="Times New Roman" w:hAnsi="Times New Roman" w:cs="Times New Roman"/>
          <w:bCs/>
          <w:sz w:val="28"/>
          <w:szCs w:val="28"/>
          <w:lang w:eastAsia="uk-UA"/>
        </w:rPr>
        <w:t xml:space="preserve">- і трифазні, </w:t>
      </w:r>
      <w:r w:rsidRPr="00A01C5E">
        <w:rPr>
          <w:rFonts w:ascii="Times New Roman" w:eastAsia="Times New Roman" w:hAnsi="Times New Roman" w:cs="Times New Roman"/>
          <w:sz w:val="28"/>
          <w:szCs w:val="28"/>
          <w:lang w:eastAsia="uk-UA"/>
        </w:rPr>
        <w:t>із замиканням на землю і без нього</w:t>
      </w:r>
      <w:r w:rsidRPr="00A01C5E">
        <w:rPr>
          <w:rFonts w:ascii="Times New Roman" w:eastAsia="Times New Roman" w:hAnsi="Times New Roman" w:cs="Times New Roman"/>
          <w:bCs/>
          <w:sz w:val="28"/>
          <w:szCs w:val="28"/>
          <w:lang w:eastAsia="uk-UA"/>
        </w:rPr>
        <w:t xml:space="preserve">), обрив проводу, розрив контуру або </w:t>
      </w:r>
      <w:r w:rsidRPr="00A01C5E">
        <w:rPr>
          <w:rFonts w:ascii="Times New Roman" w:eastAsia="Times New Roman" w:hAnsi="Times New Roman" w:cs="Times New Roman"/>
          <w:sz w:val="28"/>
          <w:szCs w:val="28"/>
          <w:lang w:eastAsia="uk-UA"/>
        </w:rPr>
        <w:lastRenderedPageBreak/>
        <w:t>переривчасте з’єднання</w:t>
      </w:r>
      <w:r w:rsidRPr="00A01C5E">
        <w:rPr>
          <w:rFonts w:ascii="Times New Roman" w:eastAsia="Times New Roman" w:hAnsi="Times New Roman" w:cs="Times New Roman"/>
          <w:bCs/>
          <w:sz w:val="28"/>
          <w:szCs w:val="28"/>
          <w:lang w:eastAsia="uk-UA"/>
        </w:rPr>
        <w:t xml:space="preserve">, що призводять до </w:t>
      </w:r>
      <w:r w:rsidRPr="00A01C5E">
        <w:rPr>
          <w:rFonts w:ascii="Times New Roman" w:eastAsia="Times New Roman" w:hAnsi="Times New Roman" w:cs="Times New Roman"/>
          <w:sz w:val="28"/>
          <w:szCs w:val="28"/>
          <w:lang w:eastAsia="uk-UA"/>
        </w:rPr>
        <w:t xml:space="preserve">постійної </w:t>
      </w:r>
      <w:r w:rsidRPr="00A01C5E">
        <w:rPr>
          <w:rFonts w:ascii="Times New Roman" w:eastAsia="Times New Roman" w:hAnsi="Times New Roman" w:cs="Times New Roman"/>
          <w:bCs/>
          <w:sz w:val="28"/>
          <w:szCs w:val="28"/>
          <w:lang w:eastAsia="uk-UA"/>
        </w:rPr>
        <w:t xml:space="preserve">недоступності елемента системи передачі, </w:t>
      </w:r>
      <w:r w:rsidRPr="00A01C5E">
        <w:rPr>
          <w:rFonts w:ascii="Times New Roman" w:eastAsia="Times New Roman" w:hAnsi="Times New Roman" w:cs="Times New Roman"/>
          <w:sz w:val="28"/>
          <w:szCs w:val="28"/>
          <w:lang w:eastAsia="uk-UA"/>
        </w:rPr>
        <w:t>що зазнав пошкодження</w:t>
      </w:r>
      <w:r w:rsidRPr="00A01C5E">
        <w:rPr>
          <w:rFonts w:ascii="Times New Roman" w:eastAsia="Times New Roman" w:hAnsi="Times New Roman" w:cs="Times New Roman"/>
          <w:bCs/>
          <w:sz w:val="28"/>
          <w:szCs w:val="28"/>
          <w:lang w:eastAsia="uk-UA"/>
        </w:rPr>
        <w:t>;</w:t>
      </w:r>
    </w:p>
    <w:p w14:paraId="7379C44A"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bCs/>
          <w:sz w:val="28"/>
          <w:szCs w:val="28"/>
          <w:lang w:eastAsia="uk-UA"/>
        </w:rPr>
      </w:pPr>
    </w:p>
    <w:p w14:paraId="2CA837B0" w14:textId="3F3BF3F7"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hAnsi="Times New Roman" w:cs="Times New Roman"/>
          <w:sz w:val="28"/>
          <w:szCs w:val="28"/>
        </w:rPr>
        <w:t xml:space="preserve">несумісність планування відключень </w:t>
      </w:r>
      <w:r w:rsidR="000A15E2">
        <w:rPr>
          <w:rFonts w:ascii="Times New Roman" w:eastAsia="Times New Roman" w:hAnsi="Times New Roman" w:cs="Times New Roman"/>
          <w:sz w:val="28"/>
          <w:szCs w:val="28"/>
          <w:lang w:eastAsia="uk-UA"/>
        </w:rPr>
        <w:t>–</w:t>
      </w:r>
      <w:r w:rsidRPr="00A01C5E">
        <w:rPr>
          <w:rFonts w:ascii="Times New Roman" w:hAnsi="Times New Roman" w:cs="Times New Roman"/>
          <w:sz w:val="28"/>
          <w:szCs w:val="28"/>
        </w:rPr>
        <w:t xml:space="preserve"> стан, за якого комбінація статусу доступності одного або декількох релевантних елементів мережі, релевантних генеруючих одиниць, УЗЕ і/або релевантних об'єктів енергоспоживання, та найкраща оцінка прогнозованої ситуації в електромережі призводить до порушення меж операційної безпеки, з урахуванням коригувальних дій без витрат зі сторони ОСП;</w:t>
      </w:r>
    </w:p>
    <w:p w14:paraId="7A0B29E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C6D26C4" w14:textId="3EF77F45" w:rsidR="00A01C5E" w:rsidRPr="00A32F9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proofErr w:type="spellStart"/>
      <w:r w:rsidRPr="00A01C5E">
        <w:rPr>
          <w:rFonts w:ascii="Times New Roman" w:eastAsia="Times New Roman" w:hAnsi="Times New Roman" w:cs="Times New Roman"/>
          <w:bCs/>
          <w:sz w:val="28"/>
          <w:szCs w:val="28"/>
          <w:lang w:eastAsia="uk-UA"/>
        </w:rPr>
        <w:t>нетто</w:t>
      </w:r>
      <w:proofErr w:type="spellEnd"/>
      <w:r w:rsidRPr="00A01C5E">
        <w:rPr>
          <w:rFonts w:ascii="Times New Roman" w:eastAsia="Times New Roman" w:hAnsi="Times New Roman" w:cs="Times New Roman"/>
          <w:bCs/>
          <w:sz w:val="28"/>
          <w:szCs w:val="28"/>
          <w:lang w:eastAsia="uk-UA"/>
        </w:rPr>
        <w:t xml:space="preserve"> навантаження – миттєве або усереднене (</w:t>
      </w:r>
      <w:r w:rsidRPr="00A01C5E">
        <w:rPr>
          <w:rFonts w:ascii="Times New Roman" w:eastAsia="Times New Roman" w:hAnsi="Times New Roman" w:cs="Times New Roman"/>
          <w:sz w:val="28"/>
          <w:szCs w:val="28"/>
          <w:lang w:eastAsia="uk-UA"/>
        </w:rPr>
        <w:t>за будь-яким визначеним інтервалом часу</w:t>
      </w:r>
      <w:r w:rsidRPr="00A01C5E">
        <w:rPr>
          <w:rFonts w:ascii="Times New Roman" w:eastAsia="Times New Roman" w:hAnsi="Times New Roman" w:cs="Times New Roman"/>
          <w:bCs/>
          <w:sz w:val="28"/>
          <w:szCs w:val="28"/>
          <w:lang w:eastAsia="uk-UA"/>
        </w:rPr>
        <w:t xml:space="preserve">) значення активної </w:t>
      </w:r>
      <w:r w:rsidRPr="00A32F98">
        <w:rPr>
          <w:rFonts w:ascii="Times New Roman" w:eastAsia="Times New Roman" w:hAnsi="Times New Roman" w:cs="Times New Roman"/>
          <w:bCs/>
          <w:sz w:val="28"/>
          <w:szCs w:val="28"/>
          <w:lang w:eastAsia="uk-UA"/>
        </w:rPr>
        <w:t xml:space="preserve">потужності, що спостерігається </w:t>
      </w:r>
      <w:r w:rsidRPr="00A32F98">
        <w:rPr>
          <w:rFonts w:ascii="Times New Roman" w:eastAsia="Times New Roman" w:hAnsi="Times New Roman" w:cs="Times New Roman"/>
          <w:sz w:val="28"/>
          <w:szCs w:val="28"/>
          <w:lang w:eastAsia="uk-UA"/>
        </w:rPr>
        <w:t>в</w:t>
      </w:r>
      <w:r w:rsidRPr="00A32F98">
        <w:rPr>
          <w:rFonts w:ascii="Times New Roman" w:eastAsia="Times New Roman" w:hAnsi="Times New Roman" w:cs="Times New Roman"/>
          <w:bCs/>
          <w:sz w:val="28"/>
          <w:szCs w:val="28"/>
          <w:lang w:eastAsia="uk-UA"/>
        </w:rPr>
        <w:t xml:space="preserve"> </w:t>
      </w:r>
      <w:r w:rsidRPr="00A32F98">
        <w:rPr>
          <w:rFonts w:ascii="Times New Roman" w:eastAsia="Times New Roman" w:hAnsi="Times New Roman" w:cs="Times New Roman"/>
          <w:sz w:val="28"/>
          <w:szCs w:val="28"/>
          <w:lang w:eastAsia="uk-UA"/>
        </w:rPr>
        <w:t>певній точці системи</w:t>
      </w:r>
      <w:r w:rsidRPr="00A32F98">
        <w:rPr>
          <w:rFonts w:ascii="Times New Roman" w:eastAsia="Times New Roman" w:hAnsi="Times New Roman" w:cs="Times New Roman"/>
          <w:bCs/>
          <w:sz w:val="28"/>
          <w:szCs w:val="28"/>
          <w:lang w:eastAsia="uk-UA"/>
        </w:rPr>
        <w:t>,</w:t>
      </w:r>
      <w:r w:rsidRPr="00A32F98">
        <w:rPr>
          <w:rFonts w:ascii="Times New Roman" w:eastAsia="Times New Roman" w:hAnsi="Times New Roman" w:cs="Times New Roman"/>
          <w:sz w:val="28"/>
          <w:szCs w:val="28"/>
          <w:lang w:eastAsia="uk-UA"/>
        </w:rPr>
        <w:t xml:space="preserve"> розраховане</w:t>
      </w:r>
      <w:r w:rsidRPr="00A32F98">
        <w:rPr>
          <w:rFonts w:ascii="Times New Roman" w:eastAsia="Times New Roman" w:hAnsi="Times New Roman" w:cs="Times New Roman"/>
          <w:bCs/>
          <w:sz w:val="28"/>
          <w:szCs w:val="28"/>
          <w:lang w:eastAsia="uk-UA"/>
        </w:rPr>
        <w:t xml:space="preserve"> як різниця між навантаженням та генерацією</w:t>
      </w:r>
      <w:r w:rsidRPr="00A32F98">
        <w:rPr>
          <w:rFonts w:ascii="Times New Roman" w:eastAsia="Times New Roman" w:hAnsi="Times New Roman" w:cs="Times New Roman"/>
          <w:sz w:val="28"/>
          <w:szCs w:val="28"/>
          <w:lang w:eastAsia="uk-UA"/>
        </w:rPr>
        <w:t xml:space="preserve"> (за звичай виражається у кіловатах (кВт) або мегаватах (МВт);</w:t>
      </w:r>
    </w:p>
    <w:p w14:paraId="500EA007"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12750027" w14:textId="06C4A655"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proofErr w:type="spellStart"/>
      <w:r w:rsidRPr="00A01C5E">
        <w:rPr>
          <w:rFonts w:ascii="Times New Roman" w:eastAsia="Times New Roman" w:hAnsi="Times New Roman" w:cs="Times New Roman"/>
          <w:bCs/>
          <w:sz w:val="28"/>
          <w:szCs w:val="28"/>
        </w:rPr>
        <w:t>нетто</w:t>
      </w:r>
      <w:proofErr w:type="spellEnd"/>
      <w:r w:rsidRPr="00A01C5E">
        <w:rPr>
          <w:rFonts w:ascii="Times New Roman" w:eastAsia="Times New Roman" w:hAnsi="Times New Roman" w:cs="Times New Roman"/>
          <w:bCs/>
          <w:sz w:val="28"/>
          <w:szCs w:val="28"/>
        </w:rPr>
        <w:t>-</w:t>
      </w:r>
      <w:r w:rsidRPr="00A01C5E">
        <w:rPr>
          <w:rFonts w:ascii="Times New Roman" w:eastAsia="Times New Roman" w:hAnsi="Times New Roman" w:cs="Times New Roman"/>
          <w:sz w:val="28"/>
          <w:szCs w:val="28"/>
        </w:rPr>
        <w:t xml:space="preserve">позиція області по змінному струму – </w:t>
      </w:r>
      <w:r w:rsidRPr="00A01C5E">
        <w:rPr>
          <w:rFonts w:ascii="Times New Roman" w:eastAsia="Times New Roman" w:hAnsi="Times New Roman" w:cs="Times New Roman"/>
          <w:bCs/>
          <w:sz w:val="28"/>
          <w:szCs w:val="28"/>
        </w:rPr>
        <w:t xml:space="preserve">сальдована сукупність </w:t>
      </w:r>
      <w:r w:rsidRPr="00A01C5E">
        <w:rPr>
          <w:rFonts w:ascii="Times New Roman" w:eastAsia="Times New Roman" w:hAnsi="Times New Roman" w:cs="Times New Roman"/>
          <w:sz w:val="28"/>
          <w:szCs w:val="28"/>
        </w:rPr>
        <w:t>всіх зовнішніх графіків по змінному струму у відповідній області;</w:t>
      </w:r>
    </w:p>
    <w:p w14:paraId="412DCCAB"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D938E91" w14:textId="62F5AB0C"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71" w:tgtFrame="_blank" w:history="1">
        <w:r w:rsidR="00A01C5E" w:rsidRPr="00A01C5E">
          <w:rPr>
            <w:rFonts w:ascii="Times New Roman" w:eastAsia="Times New Roman" w:hAnsi="Times New Roman" w:cs="Times New Roman"/>
            <w:color w:val="000000" w:themeColor="text1"/>
            <w:sz w:val="28"/>
            <w:szCs w:val="28"/>
            <w:lang w:eastAsia="uk-UA"/>
          </w:rPr>
          <w:t xml:space="preserve">нечутливість частотної характеристики </w:t>
        </w:r>
        <w:r w:rsidR="00CD6618">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притаманна особливість системи регулювання, визначена як мінімальна величина зміни частоти або вхідного сигналу, що призводить до зміни вихідної потужності або вихідного сигналу;</w:t>
        </w:r>
      </w:hyperlink>
    </w:p>
    <w:p w14:paraId="05AFE69F"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0D12593" w14:textId="7D960D8E"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hAnsi="Times New Roman" w:cs="Times New Roman"/>
          <w:sz w:val="28"/>
          <w:szCs w:val="28"/>
        </w:rPr>
        <w:t xml:space="preserve">низхідна стратегія відновлення електропостачання </w:t>
      </w:r>
      <w:r w:rsidR="00CD6618">
        <w:rPr>
          <w:rFonts w:ascii="Times New Roman" w:eastAsia="Times New Roman" w:hAnsi="Times New Roman" w:cs="Times New Roman"/>
          <w:sz w:val="28"/>
          <w:szCs w:val="28"/>
          <w:lang w:eastAsia="uk-UA"/>
        </w:rPr>
        <w:t>–</w:t>
      </w:r>
      <w:r w:rsidRPr="00A01C5E">
        <w:rPr>
          <w:rFonts w:ascii="Times New Roman" w:hAnsi="Times New Roman" w:cs="Times New Roman"/>
          <w:sz w:val="28"/>
          <w:szCs w:val="28"/>
        </w:rPr>
        <w:t xml:space="preserve"> стратегія, що передбачає допомогу іншого ОСП, щоб відновити живлення частин системи передачі;</w:t>
      </w:r>
    </w:p>
    <w:p w14:paraId="00930ED7"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29B2429" w14:textId="1D4E0419"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72" w:tgtFrame="_blank" w:history="1">
        <w:r w:rsidR="00A01C5E" w:rsidRPr="00A01C5E">
          <w:rPr>
            <w:rFonts w:ascii="Times New Roman" w:eastAsia="Times New Roman" w:hAnsi="Times New Roman" w:cs="Times New Roman"/>
            <w:color w:val="000000" w:themeColor="text1"/>
            <w:sz w:val="28"/>
            <w:szCs w:val="28"/>
            <w:lang w:eastAsia="uk-UA"/>
          </w:rPr>
          <w:t>номінальна (встановлена) потужність УЗЕ (</w:t>
        </w:r>
        <w:proofErr w:type="spellStart"/>
        <w:r w:rsidR="00A01C5E" w:rsidRPr="00A01C5E">
          <w:rPr>
            <w:rFonts w:ascii="Times New Roman" w:eastAsia="Times New Roman" w:hAnsi="Times New Roman" w:cs="Times New Roman"/>
            <w:color w:val="000000" w:themeColor="text1"/>
            <w:sz w:val="28"/>
            <w:szCs w:val="28"/>
            <w:lang w:eastAsia="uk-UA"/>
          </w:rPr>
          <w:t>P</w:t>
        </w:r>
        <w:r w:rsidR="00A01C5E" w:rsidRPr="00A01C5E">
          <w:rPr>
            <w:rFonts w:ascii="Times New Roman" w:eastAsia="Times New Roman" w:hAnsi="Times New Roman" w:cs="Times New Roman"/>
            <w:color w:val="000000" w:themeColor="text1"/>
            <w:sz w:val="28"/>
            <w:szCs w:val="28"/>
            <w:vertAlign w:val="subscript"/>
            <w:lang w:eastAsia="uk-UA"/>
          </w:rPr>
          <w:t>nom</w:t>
        </w:r>
        <w:proofErr w:type="spellEnd"/>
        <w:r w:rsidR="00A01C5E" w:rsidRPr="00A01C5E">
          <w:rPr>
            <w:rFonts w:ascii="Times New Roman" w:eastAsia="Times New Roman" w:hAnsi="Times New Roman" w:cs="Times New Roman"/>
            <w:color w:val="000000" w:themeColor="text1"/>
            <w:sz w:val="28"/>
            <w:szCs w:val="28"/>
            <w:vertAlign w:val="subscript"/>
            <w:lang w:eastAsia="uk-UA"/>
          </w:rPr>
          <w:t>.</w:t>
        </w:r>
        <w:r w:rsidR="00A01C5E" w:rsidRPr="00A01C5E">
          <w:rPr>
            <w:rFonts w:ascii="Times New Roman" w:eastAsia="Times New Roman" w:hAnsi="Times New Roman" w:cs="Times New Roman"/>
            <w:color w:val="000000" w:themeColor="text1"/>
            <w:sz w:val="28"/>
            <w:szCs w:val="28"/>
            <w:lang w:eastAsia="uk-UA"/>
          </w:rPr>
          <w:t xml:space="preserve">) </w:t>
        </w:r>
        <w:r w:rsidR="00CD6618">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максимальна довготривала активна потужність, визначена заводом-виробником, з якою УЗЕ технічно спроможна здійснювати відпуск або відбір електричної енергії;</w:t>
        </w:r>
      </w:hyperlink>
    </w:p>
    <w:p w14:paraId="550002CE"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4C715BB" w14:textId="5D89CEB6"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нормальний режим роботи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режим, коли система знаходиться в межах операційної безпеки в </w:t>
      </w:r>
      <w:hyperlink r:id="rId73" w:tgtFrame="_blank" w:history="1">
        <w:r w:rsidRPr="00A01C5E">
          <w:rPr>
            <w:rFonts w:ascii="Times New Roman" w:eastAsia="Times New Roman" w:hAnsi="Times New Roman" w:cs="Times New Roman"/>
            <w:color w:val="000000" w:themeColor="text1"/>
            <w:sz w:val="28"/>
            <w:szCs w:val="28"/>
            <w:lang w:eastAsia="uk-UA"/>
          </w:rPr>
          <w:t>ситуації N</w:t>
        </w:r>
      </w:hyperlink>
      <w:r w:rsidRPr="00A01C5E">
        <w:rPr>
          <w:rFonts w:ascii="Times New Roman" w:eastAsia="Times New Roman" w:hAnsi="Times New Roman" w:cs="Times New Roman"/>
          <w:color w:val="000000" w:themeColor="text1"/>
          <w:sz w:val="28"/>
          <w:szCs w:val="28"/>
          <w:lang w:eastAsia="uk-UA"/>
        </w:rPr>
        <w:t xml:space="preserve"> та </w:t>
      </w:r>
      <w:r w:rsidRPr="00DC4A3F">
        <w:rPr>
          <w:rFonts w:ascii="Times New Roman" w:eastAsia="Times New Roman" w:hAnsi="Times New Roman" w:cs="Times New Roman"/>
          <w:color w:val="000000" w:themeColor="text1"/>
          <w:sz w:val="28"/>
          <w:szCs w:val="28"/>
          <w:lang w:eastAsia="uk-UA"/>
        </w:rPr>
        <w:t>після виникнення ситуації</w:t>
      </w:r>
      <w:r w:rsidR="00DC4A3F" w:rsidRPr="00DC4A3F">
        <w:rPr>
          <w:rFonts w:ascii="Times New Roman" w:eastAsia="Times New Roman" w:hAnsi="Times New Roman" w:cs="Times New Roman"/>
          <w:color w:val="000000" w:themeColor="text1"/>
          <w:sz w:val="28"/>
          <w:szCs w:val="28"/>
          <w:lang w:eastAsia="uk-UA"/>
        </w:rPr>
        <w:t>, наведеної у</w:t>
      </w:r>
      <w:r w:rsidRPr="00DC4A3F">
        <w:rPr>
          <w:rFonts w:ascii="Times New Roman" w:eastAsia="Times New Roman" w:hAnsi="Times New Roman" w:cs="Times New Roman"/>
          <w:color w:val="000000" w:themeColor="text1"/>
          <w:sz w:val="28"/>
          <w:szCs w:val="28"/>
          <w:lang w:eastAsia="uk-UA"/>
        </w:rPr>
        <w:t xml:space="preserve"> переліку аварійних ситуацій</w:t>
      </w:r>
      <w:r w:rsidRPr="00A01C5E">
        <w:rPr>
          <w:rFonts w:ascii="Times New Roman" w:eastAsia="Times New Roman" w:hAnsi="Times New Roman" w:cs="Times New Roman"/>
          <w:color w:val="000000" w:themeColor="text1"/>
          <w:sz w:val="28"/>
          <w:szCs w:val="28"/>
          <w:lang w:eastAsia="uk-UA"/>
        </w:rPr>
        <w:t>, беручи до уваги наслідки наявних коригувальних дій;</w:t>
      </w:r>
    </w:p>
    <w:p w14:paraId="3106D244"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49982CB" w14:textId="5E8FF5B6"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об'єкти диспетчеризації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обладнання електроустановок об'єктів електроенергетики</w:t>
      </w:r>
      <w:hyperlink r:id="rId74" w:tgtFrame="_blank" w:history="1">
        <w:r w:rsidRPr="00A01C5E">
          <w:rPr>
            <w:rFonts w:ascii="Times New Roman" w:eastAsia="Times New Roman" w:hAnsi="Times New Roman" w:cs="Times New Roman"/>
            <w:color w:val="000000" w:themeColor="text1"/>
            <w:sz w:val="28"/>
            <w:szCs w:val="28"/>
            <w:lang w:eastAsia="uk-UA"/>
          </w:rPr>
          <w:t>, УЗЕ або об'єктів енергоспоживання</w:t>
        </w:r>
      </w:hyperlink>
      <w:r w:rsidRPr="00A01C5E">
        <w:rPr>
          <w:rFonts w:ascii="Times New Roman" w:eastAsia="Times New Roman" w:hAnsi="Times New Roman" w:cs="Times New Roman"/>
          <w:color w:val="000000" w:themeColor="text1"/>
          <w:sz w:val="28"/>
          <w:szCs w:val="28"/>
          <w:lang w:eastAsia="uk-UA"/>
        </w:rPr>
        <w:t>, у тому числі пристрої релейного захисту та протиаварійної автоматики (РЗ та ПА), елементи системи автоматичного регулювання частоти та потужності, автоматизованої системи диспетчерського управління (АСДУ), засоби диспетчерського та технологічного управління (ЗДТУ) тощо, яке перебуває в оперативному підпорядкуванні диспетчерського персоналу;</w:t>
      </w:r>
    </w:p>
    <w:p w14:paraId="53D225C0"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03B9A1C" w14:textId="2267F105" w:rsidR="00A01C5E" w:rsidRPr="005A04D5"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5A04D5">
        <w:rPr>
          <w:rFonts w:ascii="Times New Roman" w:hAnsi="Times New Roman" w:cs="Times New Roman"/>
          <w:sz w:val="28"/>
          <w:szCs w:val="28"/>
        </w:rPr>
        <w:lastRenderedPageBreak/>
        <w:t>об’єкт енергоспоживання – об'єкт, який призначений для споживання електричної енергії і приєднаний в одній або більше точках приєднання до системи передачі або системи розподілу</w:t>
      </w:r>
      <w:r w:rsidR="005A04D5" w:rsidRPr="005A04D5">
        <w:rPr>
          <w:rFonts w:ascii="Times New Roman" w:hAnsi="Times New Roman" w:cs="Times New Roman"/>
          <w:sz w:val="28"/>
          <w:szCs w:val="28"/>
        </w:rPr>
        <w:t xml:space="preserve"> (крім с</w:t>
      </w:r>
      <w:r w:rsidRPr="005A04D5">
        <w:rPr>
          <w:rFonts w:ascii="Times New Roman" w:hAnsi="Times New Roman" w:cs="Times New Roman"/>
          <w:sz w:val="28"/>
          <w:szCs w:val="28"/>
        </w:rPr>
        <w:t>истем розподілу та/або джерел живлення власних потреб генеруючої одиниці</w:t>
      </w:r>
      <w:r w:rsidR="005A04D5" w:rsidRPr="005A04D5">
        <w:rPr>
          <w:rFonts w:ascii="Times New Roman" w:hAnsi="Times New Roman" w:cs="Times New Roman"/>
          <w:sz w:val="28"/>
          <w:szCs w:val="28"/>
        </w:rPr>
        <w:t>)</w:t>
      </w:r>
      <w:r w:rsidRPr="005A04D5">
        <w:rPr>
          <w:rFonts w:ascii="Times New Roman" w:hAnsi="Times New Roman" w:cs="Times New Roman"/>
          <w:sz w:val="28"/>
          <w:szCs w:val="28"/>
        </w:rPr>
        <w:t>;</w:t>
      </w:r>
    </w:p>
    <w:p w14:paraId="13E02DCA"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9940175" w14:textId="42BC46E9"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область моніторингу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частина синхронної області або вся синхронна область, фізично відділена точками вимірювання на міждержавних перетинах від інших областей моніторингу, якою керує один або кілька ОСП, які виконують зобов'язання області моніторингу;</w:t>
      </w:r>
    </w:p>
    <w:p w14:paraId="4BF92E70"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E08C4D0" w14:textId="661CF55F"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область планування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bCs/>
          <w:sz w:val="28"/>
          <w:szCs w:val="28"/>
          <w:lang w:eastAsia="uk-UA"/>
        </w:rPr>
        <w:t>область, у межах якої застосовуються обов’язки ОСП щодо планування у зв’язку з операційними або організаційними потребами;</w:t>
      </w:r>
    </w:p>
    <w:p w14:paraId="7FFE249C"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1733B33" w14:textId="2F423342"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hAnsi="Times New Roman" w:cs="Times New Roman"/>
          <w:bCs/>
          <w:sz w:val="28"/>
          <w:szCs w:val="28"/>
        </w:rPr>
        <w:t xml:space="preserve">область регулювання </w:t>
      </w:r>
      <w:r w:rsidR="00CD6618">
        <w:rPr>
          <w:rFonts w:ascii="Times New Roman" w:eastAsia="Times New Roman" w:hAnsi="Times New Roman" w:cs="Times New Roman"/>
          <w:sz w:val="28"/>
          <w:szCs w:val="28"/>
          <w:lang w:eastAsia="uk-UA"/>
        </w:rPr>
        <w:t>–</w:t>
      </w:r>
      <w:r w:rsidRPr="00A01C5E">
        <w:rPr>
          <w:rFonts w:ascii="Times New Roman" w:hAnsi="Times New Roman" w:cs="Times New Roman"/>
          <w:bCs/>
          <w:sz w:val="28"/>
          <w:szCs w:val="28"/>
        </w:rPr>
        <w:t xml:space="preserve"> невід'ємна частина об'єднаної енергосистеми, якою керує єдиний ОСП і включає приєднані навантаження та/або джерела </w:t>
      </w:r>
      <w:r w:rsidRPr="005A04D5">
        <w:rPr>
          <w:rFonts w:ascii="Times New Roman" w:hAnsi="Times New Roman" w:cs="Times New Roman"/>
          <w:bCs/>
          <w:sz w:val="28"/>
          <w:szCs w:val="28"/>
        </w:rPr>
        <w:t xml:space="preserve">генерації </w:t>
      </w:r>
      <w:r w:rsidR="008D699E" w:rsidRPr="005A04D5">
        <w:rPr>
          <w:rFonts w:ascii="Times New Roman" w:hAnsi="Times New Roman" w:cs="Times New Roman"/>
          <w:bCs/>
          <w:sz w:val="28"/>
          <w:szCs w:val="28"/>
        </w:rPr>
        <w:t>електричної енергії</w:t>
      </w:r>
      <w:r w:rsidRPr="005A04D5">
        <w:rPr>
          <w:rFonts w:ascii="Times New Roman" w:hAnsi="Times New Roman" w:cs="Times New Roman"/>
          <w:bCs/>
          <w:sz w:val="28"/>
          <w:szCs w:val="28"/>
        </w:rPr>
        <w:t xml:space="preserve"> </w:t>
      </w:r>
      <w:r w:rsidRPr="00A01C5E">
        <w:rPr>
          <w:rFonts w:ascii="Times New Roman" w:hAnsi="Times New Roman" w:cs="Times New Roman"/>
          <w:bCs/>
          <w:sz w:val="28"/>
          <w:szCs w:val="28"/>
        </w:rPr>
        <w:t>за їх наявності;</w:t>
      </w:r>
    </w:p>
    <w:p w14:paraId="6D3B8048"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CB2F2FC" w14:textId="7D46B35D"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hAnsi="Times New Roman" w:cs="Times New Roman"/>
          <w:sz w:val="28"/>
          <w:szCs w:val="28"/>
        </w:rPr>
      </w:pPr>
      <w:r w:rsidRPr="00A01C5E">
        <w:rPr>
          <w:rFonts w:ascii="Times New Roman" w:hAnsi="Times New Roman" w:cs="Times New Roman"/>
          <w:sz w:val="28"/>
          <w:szCs w:val="28"/>
        </w:rPr>
        <w:t xml:space="preserve">область регулювання </w:t>
      </w:r>
      <w:r w:rsidRPr="00A01C5E">
        <w:rPr>
          <w:rFonts w:ascii="Times New Roman" w:hAnsi="Times New Roman" w:cs="Times New Roman"/>
          <w:bCs/>
          <w:sz w:val="28"/>
          <w:szCs w:val="28"/>
        </w:rPr>
        <w:t>частоти та потужності (область РЧП)</w:t>
      </w:r>
      <w:r w:rsidRPr="00A01C5E">
        <w:rPr>
          <w:rFonts w:ascii="Times New Roman" w:hAnsi="Times New Roman" w:cs="Times New Roman"/>
          <w:sz w:val="28"/>
          <w:szCs w:val="28"/>
        </w:rPr>
        <w:t xml:space="preserve"> </w:t>
      </w:r>
      <w:r w:rsidR="00CD6618">
        <w:rPr>
          <w:rFonts w:ascii="Times New Roman" w:eastAsia="Times New Roman" w:hAnsi="Times New Roman" w:cs="Times New Roman"/>
          <w:sz w:val="28"/>
          <w:szCs w:val="28"/>
          <w:lang w:eastAsia="uk-UA"/>
        </w:rPr>
        <w:t>–</w:t>
      </w:r>
      <w:r w:rsidRPr="00A01C5E">
        <w:rPr>
          <w:rFonts w:ascii="Times New Roman" w:hAnsi="Times New Roman" w:cs="Times New Roman"/>
          <w:sz w:val="28"/>
          <w:szCs w:val="28"/>
        </w:rPr>
        <w:t xml:space="preserve"> частина синхронної області або вся синхронна область, фізично відмежована точками вимірювання на міждержавних перетинах від інших областей РЧП, якою керує один або кілька ОСП, які виконують зобов'язання з регулювання частоти та потужності;</w:t>
      </w:r>
    </w:p>
    <w:p w14:paraId="1C5C047A" w14:textId="77777777" w:rsidR="005D7BA8" w:rsidRPr="005D7BA8" w:rsidRDefault="005D7BA8" w:rsidP="005D7BA8">
      <w:pPr>
        <w:shd w:val="clear" w:color="auto" w:fill="FFFFFF"/>
        <w:tabs>
          <w:tab w:val="left" w:pos="1134"/>
        </w:tabs>
        <w:spacing w:after="0" w:line="240" w:lineRule="auto"/>
        <w:jc w:val="both"/>
        <w:rPr>
          <w:rFonts w:ascii="Times New Roman" w:hAnsi="Times New Roman" w:cs="Times New Roman"/>
          <w:sz w:val="28"/>
          <w:szCs w:val="28"/>
        </w:rPr>
      </w:pPr>
    </w:p>
    <w:p w14:paraId="7820971E" w14:textId="618B2697"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hAnsi="Times New Roman" w:cs="Times New Roman"/>
          <w:sz w:val="28"/>
          <w:szCs w:val="28"/>
        </w:rPr>
      </w:pPr>
      <w:r w:rsidRPr="00A01C5E">
        <w:rPr>
          <w:rFonts w:ascii="Times New Roman" w:hAnsi="Times New Roman" w:cs="Times New Roman"/>
          <w:sz w:val="28"/>
          <w:szCs w:val="28"/>
        </w:rPr>
        <w:t xml:space="preserve">область спостереження </w:t>
      </w:r>
      <w:r w:rsidR="00CD6618">
        <w:rPr>
          <w:rFonts w:ascii="Times New Roman" w:eastAsia="Times New Roman" w:hAnsi="Times New Roman" w:cs="Times New Roman"/>
          <w:sz w:val="28"/>
          <w:szCs w:val="28"/>
          <w:lang w:eastAsia="uk-UA"/>
        </w:rPr>
        <w:t>–</w:t>
      </w:r>
      <w:r w:rsidRPr="00A01C5E">
        <w:rPr>
          <w:rFonts w:ascii="Times New Roman" w:hAnsi="Times New Roman" w:cs="Times New Roman"/>
          <w:sz w:val="28"/>
          <w:szCs w:val="28"/>
        </w:rPr>
        <w:t xml:space="preserve"> власна система передачі ОСП, відповідні частини систем розподілу та  систем передачі суміжних ОСП, у яких ОСП здійснює моніторинг та моделювання в режимі реального часу для підтримання операційної безпеки в його області регулювання, включаючи міждержавні перетини;</w:t>
      </w:r>
    </w:p>
    <w:p w14:paraId="32546325" w14:textId="77777777" w:rsidR="005D7BA8" w:rsidRPr="005D7BA8" w:rsidRDefault="005D7BA8" w:rsidP="005D7BA8">
      <w:pPr>
        <w:shd w:val="clear" w:color="auto" w:fill="FFFFFF"/>
        <w:tabs>
          <w:tab w:val="left" w:pos="1134"/>
        </w:tabs>
        <w:spacing w:after="0" w:line="240" w:lineRule="auto"/>
        <w:jc w:val="both"/>
        <w:rPr>
          <w:rFonts w:ascii="Times New Roman" w:hAnsi="Times New Roman" w:cs="Times New Roman"/>
          <w:sz w:val="28"/>
          <w:szCs w:val="28"/>
        </w:rPr>
      </w:pPr>
    </w:p>
    <w:p w14:paraId="1552578E" w14:textId="08DF75A6"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75" w:tgtFrame="_blank" w:history="1">
        <w:r w:rsidR="00A01C5E" w:rsidRPr="00A01C5E">
          <w:rPr>
            <w:rFonts w:ascii="Times New Roman" w:eastAsia="Times New Roman" w:hAnsi="Times New Roman" w:cs="Times New Roman"/>
            <w:color w:val="000000" w:themeColor="text1"/>
            <w:sz w:val="28"/>
            <w:szCs w:val="28"/>
            <w:lang w:eastAsia="uk-UA"/>
          </w:rPr>
          <w:t>обмежена по енергоємності</w:t>
        </w:r>
      </w:hyperlink>
      <w:r w:rsidR="00CD6618">
        <w:rPr>
          <w:rFonts w:ascii="Times New Roman" w:eastAsia="Times New Roman" w:hAnsi="Times New Roman" w:cs="Times New Roman"/>
          <w:color w:val="000000" w:themeColor="text1"/>
          <w:sz w:val="28"/>
          <w:szCs w:val="28"/>
          <w:lang w:eastAsia="uk-UA"/>
        </w:rPr>
        <w:t xml:space="preserve"> </w:t>
      </w:r>
      <w:hyperlink r:id="rId76" w:tgtFrame="_blank" w:history="1">
        <w:r w:rsidR="00A01C5E" w:rsidRPr="00A01C5E">
          <w:rPr>
            <w:rFonts w:ascii="Times New Roman" w:eastAsia="Times New Roman" w:hAnsi="Times New Roman" w:cs="Times New Roman"/>
            <w:color w:val="000000" w:themeColor="text1"/>
            <w:sz w:val="28"/>
            <w:szCs w:val="28"/>
            <w:lang w:eastAsia="uk-UA"/>
          </w:rPr>
          <w:t>УЗЕ</w:t>
        </w:r>
      </w:hyperlink>
      <w:r w:rsidR="00CD6618">
        <w:rPr>
          <w:rFonts w:ascii="Times New Roman" w:eastAsia="Times New Roman" w:hAnsi="Times New Roman" w:cs="Times New Roman"/>
          <w:color w:val="000000" w:themeColor="text1"/>
          <w:sz w:val="28"/>
          <w:szCs w:val="28"/>
          <w:lang w:eastAsia="uk-UA"/>
        </w:rPr>
        <w:t xml:space="preserve"> </w:t>
      </w:r>
      <w:r w:rsidR="00CD6618">
        <w:rPr>
          <w:rFonts w:ascii="Times New Roman" w:eastAsia="Times New Roman" w:hAnsi="Times New Roman" w:cs="Times New Roman"/>
          <w:sz w:val="28"/>
          <w:szCs w:val="28"/>
          <w:lang w:eastAsia="uk-UA"/>
        </w:rPr>
        <w:t xml:space="preserve">– </w:t>
      </w:r>
      <w:hyperlink r:id="rId77" w:tgtFrame="_blank" w:history="1">
        <w:r w:rsidR="00A01C5E" w:rsidRPr="00A01C5E">
          <w:rPr>
            <w:rFonts w:ascii="Times New Roman" w:eastAsia="Times New Roman" w:hAnsi="Times New Roman" w:cs="Times New Roman"/>
            <w:color w:val="000000" w:themeColor="text1"/>
            <w:sz w:val="28"/>
            <w:szCs w:val="28"/>
            <w:lang w:eastAsia="uk-UA"/>
          </w:rPr>
          <w:t>УЗЕ</w:t>
        </w:r>
      </w:hyperlink>
      <w:hyperlink r:id="rId78" w:tgtFrame="_blank" w:history="1">
        <w:r w:rsidR="00A01C5E" w:rsidRPr="00A01C5E">
          <w:rPr>
            <w:rFonts w:ascii="Times New Roman" w:eastAsia="Times New Roman" w:hAnsi="Times New Roman" w:cs="Times New Roman"/>
            <w:color w:val="000000" w:themeColor="text1"/>
            <w:sz w:val="28"/>
            <w:szCs w:val="28"/>
            <w:lang w:eastAsia="uk-UA"/>
          </w:rPr>
          <w:t>, що забезпечує повний обсяг РПЧ у випадку повної безперервної активації протягом 2 годин у позитивному чи негативному напрямі, що призведе до обмеження її здатності забезпечити повну активацію РПЧ через виснаження її енергоємності з урахуванням початкового стану використання енергоємності;</w:t>
        </w:r>
      </w:hyperlink>
    </w:p>
    <w:p w14:paraId="7FB123C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2F5AD98" w14:textId="591EBED1"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79" w:tgtFrame="_blank" w:history="1">
        <w:r w:rsidR="00A01C5E" w:rsidRPr="00A01C5E">
          <w:rPr>
            <w:rFonts w:ascii="Times New Roman" w:eastAsia="Times New Roman" w:hAnsi="Times New Roman" w:cs="Times New Roman"/>
            <w:color w:val="000000" w:themeColor="text1"/>
            <w:sz w:val="28"/>
            <w:szCs w:val="28"/>
            <w:lang w:eastAsia="uk-UA"/>
          </w:rPr>
          <w:t xml:space="preserve">обмежений дозвіл на підключення (ОДП) </w:t>
        </w:r>
        <w:r w:rsidR="00CD6618">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документ (наряд), виданий відповідним Оператором на підставі укладених договорів власнику об'єкта електроенергетики, УЗЕ, електроустановки або черги будівництва (пускові комплекси) якого/якої раніше досягли статусу ДПО, але на теперішній час втратили функціональність і не відповідають окремим вимогам та мають пройти реконструкцію/переобладнання і підтвердити дотримання відповідних технічних умов і вимог цього Кодексу та визначених відповідними договорами;</w:t>
        </w:r>
      </w:hyperlink>
    </w:p>
    <w:p w14:paraId="0B8B367D"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6114CDF" w14:textId="0680F502"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01C5E">
        <w:rPr>
          <w:rFonts w:ascii="Times New Roman" w:eastAsia="Times New Roman" w:hAnsi="Times New Roman" w:cs="Times New Roman"/>
          <w:sz w:val="28"/>
          <w:szCs w:val="28"/>
          <w:lang w:eastAsia="uk-UA"/>
        </w:rPr>
        <w:lastRenderedPageBreak/>
        <w:t xml:space="preserve">обмеження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ситуація, за якої виникає необхідність у підготовці та застосуванні коригувальної дії з метою дотримання меж операційної безпеки;</w:t>
      </w:r>
    </w:p>
    <w:p w14:paraId="1C43F31E"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10BF111C" w14:textId="65F2E972"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обмін потужністю для відновлення частоти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потужність якою обмінюються між областями РЧП в межах процесу транскордонної активації РВЧ;</w:t>
      </w:r>
    </w:p>
    <w:p w14:paraId="32F2AD21"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D0009A9" w14:textId="651ECFE7"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Calibri" w:hAnsi="Times New Roman" w:cs="Times New Roman"/>
          <w:bCs/>
          <w:sz w:val="28"/>
          <w:szCs w:val="28"/>
        </w:rPr>
        <w:t xml:space="preserve">обмін потужністю для </w:t>
      </w:r>
      <w:proofErr w:type="spellStart"/>
      <w:r w:rsidRPr="00A01C5E">
        <w:rPr>
          <w:rFonts w:ascii="Times New Roman" w:hAnsi="Times New Roman" w:cs="Times New Roman"/>
          <w:bCs/>
          <w:sz w:val="28"/>
          <w:szCs w:val="28"/>
        </w:rPr>
        <w:t>неттінгу</w:t>
      </w:r>
      <w:proofErr w:type="spellEnd"/>
      <w:r w:rsidRPr="00A01C5E">
        <w:rPr>
          <w:rFonts w:ascii="Times New Roman" w:hAnsi="Times New Roman" w:cs="Times New Roman"/>
          <w:bCs/>
          <w:sz w:val="28"/>
          <w:szCs w:val="28"/>
        </w:rPr>
        <w:t xml:space="preserve"> небалансів потужності</w:t>
      </w:r>
      <w:r w:rsidRPr="00A01C5E">
        <w:rPr>
          <w:rFonts w:ascii="Times New Roman" w:eastAsia="Calibri" w:hAnsi="Times New Roman" w:cs="Times New Roman"/>
          <w:bCs/>
          <w:sz w:val="28"/>
          <w:szCs w:val="28"/>
        </w:rPr>
        <w:t xml:space="preserve"> </w:t>
      </w:r>
      <w:r w:rsidR="00CD6618">
        <w:rPr>
          <w:rFonts w:ascii="Times New Roman" w:eastAsia="Times New Roman" w:hAnsi="Times New Roman" w:cs="Times New Roman"/>
          <w:sz w:val="28"/>
          <w:szCs w:val="28"/>
          <w:lang w:eastAsia="uk-UA"/>
        </w:rPr>
        <w:t>–</w:t>
      </w:r>
      <w:r w:rsidRPr="00A01C5E">
        <w:rPr>
          <w:rFonts w:ascii="Times New Roman" w:eastAsia="Calibri" w:hAnsi="Times New Roman" w:cs="Times New Roman"/>
          <w:bCs/>
          <w:sz w:val="28"/>
          <w:szCs w:val="28"/>
        </w:rPr>
        <w:t xml:space="preserve"> </w:t>
      </w:r>
      <w:proofErr w:type="spellStart"/>
      <w:r w:rsidRPr="00A01C5E">
        <w:rPr>
          <w:rFonts w:ascii="Times New Roman" w:eastAsia="Calibri" w:hAnsi="Times New Roman" w:cs="Times New Roman"/>
          <w:bCs/>
          <w:sz w:val="28"/>
          <w:szCs w:val="28"/>
        </w:rPr>
        <w:t>взаємообмін</w:t>
      </w:r>
      <w:proofErr w:type="spellEnd"/>
      <w:r w:rsidRPr="00A01C5E">
        <w:rPr>
          <w:rFonts w:ascii="Times New Roman" w:eastAsia="Calibri" w:hAnsi="Times New Roman" w:cs="Times New Roman"/>
          <w:bCs/>
          <w:sz w:val="28"/>
          <w:szCs w:val="28"/>
        </w:rPr>
        <w:t xml:space="preserve"> потужністю між областями регулювання частоти та потужності, в рамках процесу </w:t>
      </w:r>
      <w:proofErr w:type="spellStart"/>
      <w:r w:rsidRPr="00A01C5E">
        <w:rPr>
          <w:rFonts w:ascii="Times New Roman" w:hAnsi="Times New Roman" w:cs="Times New Roman"/>
          <w:bCs/>
          <w:sz w:val="28"/>
          <w:szCs w:val="28"/>
        </w:rPr>
        <w:t>неттінгу</w:t>
      </w:r>
      <w:proofErr w:type="spellEnd"/>
      <w:r w:rsidRPr="00A01C5E">
        <w:rPr>
          <w:rFonts w:ascii="Times New Roman" w:hAnsi="Times New Roman" w:cs="Times New Roman"/>
          <w:bCs/>
          <w:sz w:val="28"/>
          <w:szCs w:val="28"/>
        </w:rPr>
        <w:t xml:space="preserve"> небалансів потужності</w:t>
      </w:r>
      <w:r w:rsidRPr="00A01C5E">
        <w:rPr>
          <w:rFonts w:ascii="Times New Roman" w:eastAsia="Calibri" w:hAnsi="Times New Roman" w:cs="Times New Roman"/>
          <w:bCs/>
          <w:sz w:val="28"/>
          <w:szCs w:val="28"/>
        </w:rPr>
        <w:t>;</w:t>
      </w:r>
    </w:p>
    <w:p w14:paraId="6A1AB060"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57F4B7F" w14:textId="2447A36E"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обмін потужністю РЗ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потужність, якою обмінюються між областями РЧП в процесі транскордонної активації РЗ;</w:t>
      </w:r>
    </w:p>
    <w:p w14:paraId="6B556B14"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F801C55" w14:textId="71005F38"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обмін резервами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можливість доступу ОСП до резерву потужності, підключеного до іншої області/блоку регулювання чи синхронної області, для виконання своїх вимог щодо резерву, що випливають з його власного процесу розрахунку РПЧ, РВЧ або резерву заміщення, коли резерв потужності є зобов'язанням виключно цього ОСП, та не враховуються іншими ОСП для виконання їх вимог з резерву, що випливають з їх відповідних процесів розрахунку резерву;</w:t>
      </w:r>
    </w:p>
    <w:p w14:paraId="3651DF28"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0CBB083" w14:textId="1D956814" w:rsidR="00A01C5E" w:rsidRDefault="00A01C5E" w:rsidP="002109B6">
      <w:pPr>
        <w:pStyle w:val="a5"/>
        <w:numPr>
          <w:ilvl w:val="0"/>
          <w:numId w:val="2"/>
        </w:numPr>
        <w:shd w:val="clear" w:color="auto" w:fill="FFFFFF"/>
        <w:tabs>
          <w:tab w:val="left" w:pos="1134"/>
        </w:tabs>
        <w:spacing w:after="0" w:line="240" w:lineRule="auto"/>
        <w:ind w:left="0" w:firstLine="709"/>
        <w:jc w:val="both"/>
        <w:rPr>
          <w:rStyle w:val="ui-provider"/>
          <w:rFonts w:ascii="Times New Roman" w:hAnsi="Times New Roman" w:cs="Times New Roman"/>
          <w:sz w:val="28"/>
          <w:szCs w:val="28"/>
        </w:rPr>
      </w:pPr>
      <w:r w:rsidRPr="00A01C5E">
        <w:rPr>
          <w:rStyle w:val="ui-provider"/>
          <w:rFonts w:ascii="Times New Roman" w:hAnsi="Times New Roman" w:cs="Times New Roman"/>
          <w:sz w:val="28"/>
          <w:szCs w:val="28"/>
        </w:rPr>
        <w:t xml:space="preserve">одиниця енергоцентру </w:t>
      </w:r>
      <w:r w:rsidR="00CD6618">
        <w:rPr>
          <w:rFonts w:ascii="Times New Roman" w:eastAsia="Times New Roman" w:hAnsi="Times New Roman" w:cs="Times New Roman"/>
          <w:sz w:val="28"/>
          <w:szCs w:val="28"/>
          <w:lang w:eastAsia="uk-UA"/>
        </w:rPr>
        <w:t>–</w:t>
      </w:r>
      <w:r w:rsidRPr="00A01C5E">
        <w:rPr>
          <w:rStyle w:val="ui-provider"/>
          <w:rFonts w:ascii="Times New Roman" w:hAnsi="Times New Roman" w:cs="Times New Roman"/>
          <w:sz w:val="28"/>
          <w:szCs w:val="28"/>
        </w:rPr>
        <w:t xml:space="preserve"> </w:t>
      </w:r>
      <w:r w:rsidRPr="00A01C5E">
        <w:rPr>
          <w:rStyle w:val="ui-provider"/>
          <w:rFonts w:ascii="Times New Roman" w:hAnsi="Times New Roman" w:cs="Times New Roman"/>
          <w:bCs/>
          <w:sz w:val="28"/>
          <w:szCs w:val="28"/>
        </w:rPr>
        <w:t>електроустановка, що призначена для виробництва електричної енергії або сукупність таких електроустановок</w:t>
      </w:r>
      <w:r w:rsidRPr="00A01C5E">
        <w:rPr>
          <w:rStyle w:val="ui-provider"/>
          <w:rFonts w:ascii="Times New Roman" w:hAnsi="Times New Roman" w:cs="Times New Roman"/>
          <w:sz w:val="28"/>
          <w:szCs w:val="28"/>
        </w:rPr>
        <w:t xml:space="preserve">, які або </w:t>
      </w:r>
      <w:proofErr w:type="spellStart"/>
      <w:r w:rsidRPr="00A01C5E">
        <w:rPr>
          <w:rStyle w:val="ui-provider"/>
          <w:rFonts w:ascii="Times New Roman" w:hAnsi="Times New Roman" w:cs="Times New Roman"/>
          <w:sz w:val="28"/>
          <w:szCs w:val="28"/>
        </w:rPr>
        <w:t>несинхронно</w:t>
      </w:r>
      <w:proofErr w:type="spellEnd"/>
      <w:r w:rsidRPr="00A01C5E">
        <w:rPr>
          <w:rStyle w:val="ui-provider"/>
          <w:rFonts w:ascii="Times New Roman" w:hAnsi="Times New Roman" w:cs="Times New Roman"/>
          <w:sz w:val="28"/>
          <w:szCs w:val="28"/>
        </w:rPr>
        <w:t xml:space="preserve"> приєднані до електричної мережі, або приєднані через силову електроніку, і мають єдину точку приєднання до системи передачі, системи розподілу, включаючи МСР, або системи ПСВН;</w:t>
      </w:r>
    </w:p>
    <w:p w14:paraId="07C67ECB" w14:textId="77777777" w:rsidR="005D7BA8" w:rsidRPr="005D7BA8" w:rsidRDefault="005D7BA8" w:rsidP="005D7BA8">
      <w:pPr>
        <w:shd w:val="clear" w:color="auto" w:fill="FFFFFF"/>
        <w:tabs>
          <w:tab w:val="left" w:pos="1134"/>
        </w:tabs>
        <w:spacing w:after="0" w:line="240" w:lineRule="auto"/>
        <w:jc w:val="both"/>
        <w:rPr>
          <w:rStyle w:val="ui-provider"/>
          <w:rFonts w:ascii="Times New Roman" w:hAnsi="Times New Roman" w:cs="Times New Roman"/>
          <w:sz w:val="28"/>
          <w:szCs w:val="28"/>
        </w:rPr>
      </w:pPr>
    </w:p>
    <w:p w14:paraId="613F5DF1" w14:textId="08E71F11"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hAnsi="Times New Roman" w:cs="Times New Roman"/>
          <w:sz w:val="28"/>
          <w:szCs w:val="28"/>
        </w:rPr>
      </w:pPr>
      <w:r w:rsidRPr="00A01C5E">
        <w:rPr>
          <w:rFonts w:ascii="Times New Roman" w:eastAsia="Times New Roman" w:hAnsi="Times New Roman" w:cs="Times New Roman"/>
          <w:bCs/>
          <w:sz w:val="28"/>
          <w:szCs w:val="28"/>
          <w:lang w:eastAsia="uk-UA"/>
        </w:rPr>
        <w:t>одиниця постачання резерву –</w:t>
      </w:r>
      <w:r w:rsidRPr="00A01C5E">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bCs/>
          <w:sz w:val="28"/>
          <w:szCs w:val="28"/>
          <w:lang w:eastAsia="uk-UA"/>
        </w:rPr>
        <w:t>окрема генеруюча одиниця/одиниця споживання</w:t>
      </w:r>
      <w:r w:rsidRPr="00A01C5E">
        <w:rPr>
          <w:rFonts w:ascii="Times New Roman" w:eastAsia="Times New Roman" w:hAnsi="Times New Roman" w:cs="Times New Roman"/>
          <w:sz w:val="28"/>
          <w:szCs w:val="28"/>
          <w:lang w:eastAsia="uk-UA"/>
        </w:rPr>
        <w:t xml:space="preserve">/УЗЕ або їх агрегація, що </w:t>
      </w:r>
      <w:r w:rsidRPr="00A01C5E">
        <w:rPr>
          <w:rFonts w:ascii="Times New Roman" w:eastAsia="Times New Roman" w:hAnsi="Times New Roman" w:cs="Times New Roman"/>
          <w:bCs/>
          <w:sz w:val="28"/>
          <w:szCs w:val="28"/>
          <w:lang w:eastAsia="uk-UA"/>
        </w:rPr>
        <w:t xml:space="preserve"> приєднана (-і) </w:t>
      </w:r>
      <w:r w:rsidRPr="00A01C5E">
        <w:rPr>
          <w:rFonts w:ascii="Times New Roman" w:eastAsia="Times New Roman" w:hAnsi="Times New Roman" w:cs="Times New Roman"/>
          <w:sz w:val="28"/>
          <w:szCs w:val="28"/>
          <w:lang w:eastAsia="uk-UA"/>
        </w:rPr>
        <w:t>через єдину точку приєднання та відповідає (-</w:t>
      </w:r>
      <w:proofErr w:type="spellStart"/>
      <w:r w:rsidRPr="00A01C5E">
        <w:rPr>
          <w:rFonts w:ascii="Times New Roman" w:eastAsia="Times New Roman" w:hAnsi="Times New Roman" w:cs="Times New Roman"/>
          <w:sz w:val="28"/>
          <w:szCs w:val="28"/>
          <w:lang w:eastAsia="uk-UA"/>
        </w:rPr>
        <w:t>ють</w:t>
      </w:r>
      <w:proofErr w:type="spellEnd"/>
      <w:r w:rsidRPr="00A01C5E">
        <w:rPr>
          <w:rFonts w:ascii="Times New Roman" w:eastAsia="Times New Roman" w:hAnsi="Times New Roman" w:cs="Times New Roman"/>
          <w:sz w:val="28"/>
          <w:szCs w:val="28"/>
          <w:lang w:eastAsia="uk-UA"/>
        </w:rPr>
        <w:t>) вимогам до постачання РПЧ, РВЧ, РЗ;</w:t>
      </w:r>
    </w:p>
    <w:p w14:paraId="259F93F6" w14:textId="77777777" w:rsidR="005D7BA8" w:rsidRPr="005D7BA8" w:rsidRDefault="005D7BA8" w:rsidP="005D7BA8">
      <w:pPr>
        <w:shd w:val="clear" w:color="auto" w:fill="FFFFFF"/>
        <w:tabs>
          <w:tab w:val="left" w:pos="1134"/>
        </w:tabs>
        <w:spacing w:after="0" w:line="240" w:lineRule="auto"/>
        <w:jc w:val="both"/>
        <w:rPr>
          <w:rStyle w:val="ui-provider"/>
          <w:rFonts w:ascii="Times New Roman" w:hAnsi="Times New Roman" w:cs="Times New Roman"/>
          <w:sz w:val="28"/>
          <w:szCs w:val="28"/>
        </w:rPr>
      </w:pPr>
    </w:p>
    <w:p w14:paraId="5703C3E9" w14:textId="0679AA6A"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80" w:tgtFrame="_blank" w:history="1">
        <w:r w:rsidR="00A01C5E" w:rsidRPr="00A01C5E">
          <w:rPr>
            <w:rFonts w:ascii="Times New Roman" w:eastAsia="Times New Roman" w:hAnsi="Times New Roman" w:cs="Times New Roman"/>
            <w:color w:val="000000" w:themeColor="text1"/>
            <w:sz w:val="28"/>
            <w:szCs w:val="28"/>
            <w:lang w:eastAsia="uk-UA"/>
          </w:rPr>
          <w:t xml:space="preserve">оперативна команда </w:t>
        </w:r>
        <w:r w:rsidR="00CD6618">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команда оперативного персоналу в межах своїх повноважень щодо виконання конкретних дій з управління технологічними режимами роботи ОЕС України та/або зміни оперативного стану об'єктів диспетчеризації;</w:t>
        </w:r>
      </w:hyperlink>
    </w:p>
    <w:p w14:paraId="048B5810"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ADDFA44" w14:textId="4DA6C19B" w:rsidR="005D7BA8"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оперативне відання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категорія диспетчерського управління об'єктом диспетчеризації, а також настроювання пристроїв РЗ та ПА, АСДУ, ЗДТУ, коли проведення технологічних операцій щодо зміни його стану та режиму роботи здійснюється з дозволу оперативного працівника відповідного рівня, в оперативному віданні якого перебуває цей об'єкт диспетчеризації;</w:t>
      </w:r>
    </w:p>
    <w:p w14:paraId="674DDC6E" w14:textId="066CEBC6" w:rsid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оперативне підпорядкування - оперативне управління чи оперативне відання;</w:t>
      </w:r>
    </w:p>
    <w:p w14:paraId="1B9DB99D" w14:textId="77777777" w:rsidR="005D7BA8" w:rsidRPr="005D7BA8" w:rsidRDefault="005D7BA8" w:rsidP="005D7BA8">
      <w:pPr>
        <w:pStyle w:val="a5"/>
        <w:shd w:val="clear" w:color="auto" w:fill="FFFFFF"/>
        <w:tabs>
          <w:tab w:val="left" w:pos="1134"/>
        </w:tabs>
        <w:spacing w:after="0" w:line="240" w:lineRule="auto"/>
        <w:ind w:left="709"/>
        <w:jc w:val="both"/>
        <w:rPr>
          <w:rFonts w:ascii="Times New Roman" w:eastAsia="Times New Roman" w:hAnsi="Times New Roman" w:cs="Times New Roman"/>
          <w:color w:val="000000" w:themeColor="text1"/>
          <w:sz w:val="28"/>
          <w:szCs w:val="28"/>
          <w:lang w:eastAsia="uk-UA"/>
        </w:rPr>
      </w:pPr>
    </w:p>
    <w:p w14:paraId="54FCD715" w14:textId="0325B06E"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81" w:tgtFrame="_blank" w:history="1">
        <w:r w:rsidR="00A01C5E" w:rsidRPr="00A32F98">
          <w:rPr>
            <w:rFonts w:ascii="Times New Roman" w:eastAsia="Times New Roman" w:hAnsi="Times New Roman" w:cs="Times New Roman"/>
            <w:sz w:val="28"/>
            <w:szCs w:val="28"/>
            <w:lang w:eastAsia="uk-UA"/>
          </w:rPr>
          <w:t xml:space="preserve">оперативне розпорядження </w:t>
        </w:r>
        <w:r w:rsidR="00CD6618" w:rsidRPr="00A32F98">
          <w:rPr>
            <w:rFonts w:ascii="Times New Roman" w:eastAsia="Times New Roman" w:hAnsi="Times New Roman" w:cs="Times New Roman"/>
            <w:sz w:val="28"/>
            <w:szCs w:val="28"/>
            <w:lang w:eastAsia="uk-UA"/>
          </w:rPr>
          <w:t>–</w:t>
        </w:r>
        <w:r w:rsidR="00A01C5E" w:rsidRPr="00A32F98">
          <w:rPr>
            <w:rFonts w:ascii="Times New Roman" w:eastAsia="Times New Roman" w:hAnsi="Times New Roman" w:cs="Times New Roman"/>
            <w:sz w:val="28"/>
            <w:szCs w:val="28"/>
            <w:lang w:eastAsia="uk-UA"/>
          </w:rPr>
          <w:t xml:space="preserve"> письмове розпорядження</w:t>
        </w:r>
        <w:r w:rsidR="00A47F09" w:rsidRPr="00A32F98">
          <w:rPr>
            <w:rFonts w:ascii="Times New Roman" w:eastAsia="Times New Roman" w:hAnsi="Times New Roman" w:cs="Times New Roman"/>
            <w:sz w:val="28"/>
            <w:szCs w:val="28"/>
            <w:lang w:eastAsia="uk-UA"/>
          </w:rPr>
          <w:t xml:space="preserve"> керівника будь-якого рівня </w:t>
        </w:r>
        <w:r w:rsidR="00A01C5E" w:rsidRPr="00A32F98">
          <w:rPr>
            <w:rFonts w:ascii="Times New Roman" w:eastAsia="Times New Roman" w:hAnsi="Times New Roman" w:cs="Times New Roman"/>
            <w:sz w:val="28"/>
            <w:szCs w:val="28"/>
            <w:lang w:eastAsia="uk-UA"/>
          </w:rPr>
          <w:t>організаційної структури диспетчерського (</w:t>
        </w:r>
        <w:proofErr w:type="spellStart"/>
        <w:r w:rsidR="00A01C5E" w:rsidRPr="00A32F98">
          <w:rPr>
            <w:rFonts w:ascii="Times New Roman" w:eastAsia="Times New Roman" w:hAnsi="Times New Roman" w:cs="Times New Roman"/>
            <w:sz w:val="28"/>
            <w:szCs w:val="28"/>
            <w:lang w:eastAsia="uk-UA"/>
          </w:rPr>
          <w:t>оперативно</w:t>
        </w:r>
        <w:proofErr w:type="spellEnd"/>
        <w:r w:rsidR="00A01C5E" w:rsidRPr="00A32F98">
          <w:rPr>
            <w:rFonts w:ascii="Times New Roman" w:eastAsia="Times New Roman" w:hAnsi="Times New Roman" w:cs="Times New Roman"/>
            <w:sz w:val="28"/>
            <w:szCs w:val="28"/>
            <w:lang w:eastAsia="uk-UA"/>
          </w:rPr>
          <w:t>-технологічного) управління ОЕС України, яке надане з метою забезпечення операційної безпеки, щод</w:t>
        </w:r>
        <w:r w:rsidR="00A01C5E" w:rsidRPr="00A01C5E">
          <w:rPr>
            <w:rFonts w:ascii="Times New Roman" w:eastAsia="Times New Roman" w:hAnsi="Times New Roman" w:cs="Times New Roman"/>
            <w:color w:val="000000" w:themeColor="text1"/>
            <w:sz w:val="28"/>
            <w:szCs w:val="28"/>
            <w:lang w:eastAsia="uk-UA"/>
          </w:rPr>
          <w:t>о зміни режимів роботи ОЕС України та оперативного стану об'єктів диспетчеризації або внесення змін до оперативної документації;</w:t>
        </w:r>
      </w:hyperlink>
    </w:p>
    <w:p w14:paraId="003F5B88"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2D426AF" w14:textId="7E1E2B18"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оперативне управління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категорія диспетчерського управління об'єктом диспетчеризації, коли проведення технологічних операцій щодо зміни його стану та режиму роботи здійснюється безпосередньо оперативним персоналом, в оперативному управлінні якого перебуває цей об'єкт диспетчеризації, або за його оперативними командами </w:t>
      </w:r>
      <w:hyperlink r:id="rId82" w:tgtFrame="_blank" w:history="1">
        <w:r w:rsidRPr="00A01C5E">
          <w:rPr>
            <w:rFonts w:ascii="Times New Roman" w:eastAsia="Times New Roman" w:hAnsi="Times New Roman" w:cs="Times New Roman"/>
            <w:color w:val="000000" w:themeColor="text1"/>
            <w:sz w:val="28"/>
            <w:szCs w:val="28"/>
            <w:lang w:eastAsia="uk-UA"/>
          </w:rPr>
          <w:t>та розпорядженнями</w:t>
        </w:r>
      </w:hyperlink>
      <w:r w:rsidRPr="00A01C5E">
        <w:rPr>
          <w:rFonts w:ascii="Times New Roman" w:eastAsia="Times New Roman" w:hAnsi="Times New Roman" w:cs="Times New Roman"/>
          <w:color w:val="000000" w:themeColor="text1"/>
          <w:sz w:val="28"/>
          <w:szCs w:val="28"/>
          <w:lang w:eastAsia="uk-UA"/>
        </w:rPr>
        <w:t> підпорядкованим персоналом і потребує координації дій підпорядкованого оперативного персоналу та узгодження їх дій на декількох об'єктах;</w:t>
      </w:r>
    </w:p>
    <w:p w14:paraId="6668327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FDCCA30" w14:textId="3AA0FCB9"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proofErr w:type="spellStart"/>
      <w:r w:rsidRPr="00A01C5E">
        <w:rPr>
          <w:rFonts w:ascii="Times New Roman" w:eastAsia="Times New Roman" w:hAnsi="Times New Roman" w:cs="Times New Roman"/>
          <w:color w:val="000000" w:themeColor="text1"/>
          <w:sz w:val="28"/>
          <w:szCs w:val="28"/>
          <w:lang w:eastAsia="uk-UA"/>
        </w:rPr>
        <w:t>оперативно</w:t>
      </w:r>
      <w:proofErr w:type="spellEnd"/>
      <w:r w:rsidRPr="00A01C5E">
        <w:rPr>
          <w:rFonts w:ascii="Times New Roman" w:eastAsia="Times New Roman" w:hAnsi="Times New Roman" w:cs="Times New Roman"/>
          <w:color w:val="000000" w:themeColor="text1"/>
          <w:sz w:val="28"/>
          <w:szCs w:val="28"/>
          <w:lang w:eastAsia="uk-UA"/>
        </w:rPr>
        <w:t xml:space="preserve">-технологічне управління ОЕС України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побудована за ієрархічною структурою система контролю параметрів та режимів роботи енергосистеми в цілому та обладнання кожного енергетичного об'єкта, що входить до її складу, у процесі виробництва, передачі</w:t>
      </w:r>
      <w:hyperlink r:id="rId83" w:tgtFrame="_blank" w:history="1">
        <w:r w:rsidRPr="00A01C5E">
          <w:rPr>
            <w:rFonts w:ascii="Times New Roman" w:eastAsia="Times New Roman" w:hAnsi="Times New Roman" w:cs="Times New Roman"/>
            <w:color w:val="000000" w:themeColor="text1"/>
            <w:sz w:val="28"/>
            <w:szCs w:val="28"/>
            <w:lang w:eastAsia="uk-UA"/>
          </w:rPr>
          <w:t>, розподілу електричної енергії та зберігання енергії</w:t>
        </w:r>
      </w:hyperlink>
      <w:r w:rsidRPr="00A01C5E">
        <w:rPr>
          <w:rFonts w:ascii="Times New Roman" w:eastAsia="Times New Roman" w:hAnsi="Times New Roman" w:cs="Times New Roman"/>
          <w:color w:val="000000" w:themeColor="text1"/>
          <w:sz w:val="28"/>
          <w:szCs w:val="28"/>
          <w:lang w:eastAsia="uk-UA"/>
        </w:rPr>
        <w:t xml:space="preserve"> з метою управління цими процесами для підтримання заданих параметрів та режимів роботи шляхом реалізації комплексу дій, направлених на зміну технологічних режимів та/або оперативного стану обладнання </w:t>
      </w:r>
      <w:proofErr w:type="spellStart"/>
      <w:r w:rsidRPr="00A01C5E">
        <w:rPr>
          <w:rFonts w:ascii="Times New Roman" w:eastAsia="Times New Roman" w:hAnsi="Times New Roman" w:cs="Times New Roman"/>
          <w:color w:val="000000" w:themeColor="text1"/>
          <w:sz w:val="28"/>
          <w:szCs w:val="28"/>
          <w:lang w:eastAsia="uk-UA"/>
        </w:rPr>
        <w:t>енергооб'єктів</w:t>
      </w:r>
      <w:proofErr w:type="spellEnd"/>
      <w:r w:rsidRPr="00A01C5E">
        <w:rPr>
          <w:rFonts w:ascii="Times New Roman" w:eastAsia="Times New Roman" w:hAnsi="Times New Roman" w:cs="Times New Roman"/>
          <w:color w:val="000000" w:themeColor="text1"/>
          <w:sz w:val="28"/>
          <w:szCs w:val="28"/>
          <w:lang w:eastAsia="uk-UA"/>
        </w:rPr>
        <w:t>, що складається з прийняття рішення, підготовки та надання </w:t>
      </w:r>
      <w:hyperlink r:id="rId84" w:tgtFrame="_blank" w:history="1">
        <w:r w:rsidRPr="00A01C5E">
          <w:rPr>
            <w:rFonts w:ascii="Times New Roman" w:eastAsia="Times New Roman" w:hAnsi="Times New Roman" w:cs="Times New Roman"/>
            <w:color w:val="000000" w:themeColor="text1"/>
            <w:sz w:val="28"/>
            <w:szCs w:val="28"/>
            <w:lang w:eastAsia="uk-UA"/>
          </w:rPr>
          <w:t>оперативних команд та розпоряджень і контролю за їх</w:t>
        </w:r>
      </w:hyperlink>
      <w:r w:rsidRPr="00A01C5E">
        <w:rPr>
          <w:rFonts w:ascii="Times New Roman" w:eastAsia="Times New Roman" w:hAnsi="Times New Roman" w:cs="Times New Roman"/>
          <w:color w:val="000000" w:themeColor="text1"/>
          <w:sz w:val="28"/>
          <w:szCs w:val="28"/>
          <w:lang w:eastAsia="uk-UA"/>
        </w:rPr>
        <w:t> виконанням;</w:t>
      </w:r>
    </w:p>
    <w:p w14:paraId="4D0C2531" w14:textId="77777777" w:rsidR="005D7BA8" w:rsidRPr="005D7BA8" w:rsidRDefault="005D7BA8" w:rsidP="00A32F9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4455945" w14:textId="2C83F7E1" w:rsidR="00A01C5E" w:rsidRPr="005D7BA8" w:rsidRDefault="00A01C5E" w:rsidP="00A32F98">
      <w:pPr>
        <w:pStyle w:val="a5"/>
        <w:numPr>
          <w:ilvl w:val="0"/>
          <w:numId w:val="2"/>
        </w:numPr>
        <w:tabs>
          <w:tab w:val="left" w:pos="1134"/>
        </w:tabs>
        <w:spacing w:after="0"/>
        <w:ind w:left="0" w:firstLine="709"/>
        <w:contextualSpacing w:val="0"/>
        <w:jc w:val="both"/>
        <w:rPr>
          <w:rFonts w:ascii="Times New Roman" w:eastAsia="Times New Roman" w:hAnsi="Times New Roman" w:cs="Times New Roman"/>
          <w:sz w:val="28"/>
          <w:szCs w:val="28"/>
          <w:lang w:eastAsia="uk-UA"/>
        </w:rPr>
      </w:pPr>
      <w:r w:rsidRPr="00A01C5E">
        <w:rPr>
          <w:rFonts w:ascii="Times New Roman" w:hAnsi="Times New Roman" w:cs="Times New Roman"/>
          <w:sz w:val="28"/>
          <w:szCs w:val="28"/>
        </w:rPr>
        <w:t>операційна угода блоку регулювання частоти та потужності (РЧП)</w:t>
      </w:r>
      <w:r w:rsidR="00A47F09">
        <w:rPr>
          <w:rFonts w:ascii="Times New Roman" w:hAnsi="Times New Roman" w:cs="Times New Roman"/>
          <w:sz w:val="28"/>
          <w:szCs w:val="28"/>
        </w:rPr>
        <w:t>/</w:t>
      </w:r>
      <w:r w:rsidRPr="00A01C5E">
        <w:rPr>
          <w:rFonts w:ascii="Times New Roman" w:hAnsi="Times New Roman" w:cs="Times New Roman"/>
          <w:sz w:val="28"/>
          <w:szCs w:val="28"/>
        </w:rPr>
        <w:t xml:space="preserve">синхронної області </w:t>
      </w:r>
      <w:r w:rsidR="00CD6618">
        <w:rPr>
          <w:rFonts w:ascii="Times New Roman" w:eastAsia="Times New Roman" w:hAnsi="Times New Roman" w:cs="Times New Roman"/>
          <w:sz w:val="28"/>
          <w:szCs w:val="28"/>
          <w:lang w:eastAsia="uk-UA"/>
        </w:rPr>
        <w:t>–</w:t>
      </w:r>
      <w:r w:rsidRPr="00A01C5E">
        <w:rPr>
          <w:rFonts w:ascii="Times New Roman" w:hAnsi="Times New Roman" w:cs="Times New Roman"/>
          <w:sz w:val="28"/>
          <w:szCs w:val="28"/>
        </w:rPr>
        <w:t xml:space="preserve"> багатостороння угода між усіма ОСП блоку РЧП/синхронної області, якщо блоком РЧП/енергосистемами синхронної області керує більше ніж один ОСП (якщо блоком РЧП керує один ОСП операційна угода означає операційну методику блоку РЧП, яку ОСП приймає в односторонньому порядку);</w:t>
      </w:r>
    </w:p>
    <w:p w14:paraId="2586DDD5" w14:textId="77777777" w:rsidR="005D7BA8" w:rsidRPr="005D7BA8" w:rsidRDefault="005D7BA8" w:rsidP="00A32F98">
      <w:pPr>
        <w:tabs>
          <w:tab w:val="left" w:pos="1134"/>
        </w:tabs>
        <w:spacing w:after="0"/>
        <w:jc w:val="both"/>
        <w:rPr>
          <w:rFonts w:ascii="Times New Roman" w:eastAsia="Times New Roman" w:hAnsi="Times New Roman" w:cs="Times New Roman"/>
          <w:sz w:val="28"/>
          <w:szCs w:val="28"/>
          <w:lang w:eastAsia="uk-UA"/>
        </w:rPr>
      </w:pPr>
    </w:p>
    <w:p w14:paraId="237EA800" w14:textId="67C2E679" w:rsidR="00A01C5E" w:rsidRDefault="00703935" w:rsidP="00A32F98">
      <w:pPr>
        <w:pStyle w:val="a5"/>
        <w:numPr>
          <w:ilvl w:val="0"/>
          <w:numId w:val="2"/>
        </w:numPr>
        <w:shd w:val="clear" w:color="auto" w:fill="FFFFFF"/>
        <w:tabs>
          <w:tab w:val="left" w:pos="1134"/>
        </w:tabs>
        <w:spacing w:after="0" w:line="240" w:lineRule="auto"/>
        <w:ind w:left="0" w:firstLine="709"/>
        <w:contextualSpacing w:val="0"/>
        <w:jc w:val="both"/>
        <w:rPr>
          <w:rFonts w:ascii="Times New Roman" w:eastAsia="Times New Roman" w:hAnsi="Times New Roman" w:cs="Times New Roman"/>
          <w:color w:val="000000" w:themeColor="text1"/>
          <w:sz w:val="28"/>
          <w:szCs w:val="28"/>
          <w:lang w:eastAsia="uk-UA"/>
        </w:rPr>
      </w:pPr>
      <w:hyperlink r:id="rId85" w:tgtFrame="_blank" w:history="1">
        <w:r w:rsidR="00A01C5E" w:rsidRPr="00A01C5E">
          <w:rPr>
            <w:rFonts w:ascii="Times New Roman" w:eastAsia="Times New Roman" w:hAnsi="Times New Roman" w:cs="Times New Roman"/>
            <w:color w:val="000000" w:themeColor="text1"/>
            <w:sz w:val="28"/>
            <w:szCs w:val="28"/>
            <w:lang w:eastAsia="uk-UA"/>
          </w:rPr>
          <w:t xml:space="preserve">орган з оцінки відповідності вимогам Кодексу системи передачі (орган з оцінки відповідності) </w:t>
        </w:r>
        <w:r w:rsidR="00CD6618">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підприємство, установа, організація чи їх структурний підрозділ, що здійснює діяльність з перевірки відповідності електроустановок Користувачів системи передачі/розподілу вимогам цього Кодексу, у тому числі шляхом проведення відповідних випробувань;</w:t>
        </w:r>
      </w:hyperlink>
    </w:p>
    <w:p w14:paraId="3B109F87" w14:textId="77777777" w:rsidR="005D7BA8" w:rsidRPr="005D7BA8" w:rsidRDefault="005D7BA8" w:rsidP="00A32F9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CFFCC42" w14:textId="3A7FF8DF" w:rsidR="00A01C5E" w:rsidRPr="005A04D5"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01C5E">
        <w:rPr>
          <w:rFonts w:ascii="Times New Roman" w:eastAsia="Times New Roman" w:hAnsi="Times New Roman" w:cs="Times New Roman"/>
          <w:sz w:val="28"/>
          <w:szCs w:val="28"/>
          <w:lang w:eastAsia="uk-UA"/>
        </w:rPr>
        <w:t xml:space="preserve">ОСП, що забезпечує послугу з регулювання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ОСП, який ініціює активацію своєї резервної потужності </w:t>
      </w:r>
      <w:r w:rsidRPr="005A04D5">
        <w:rPr>
          <w:rFonts w:ascii="Times New Roman" w:eastAsia="Times New Roman" w:hAnsi="Times New Roman" w:cs="Times New Roman"/>
          <w:sz w:val="28"/>
          <w:szCs w:val="28"/>
          <w:lang w:eastAsia="uk-UA"/>
        </w:rPr>
        <w:t xml:space="preserve">для </w:t>
      </w:r>
      <w:r w:rsidR="005A04D5" w:rsidRPr="005A04D5">
        <w:rPr>
          <w:rFonts w:ascii="Times New Roman" w:eastAsia="Times New Roman" w:hAnsi="Times New Roman" w:cs="Times New Roman"/>
          <w:sz w:val="28"/>
          <w:szCs w:val="28"/>
          <w:lang w:eastAsia="uk-UA"/>
        </w:rPr>
        <w:t xml:space="preserve">іншого </w:t>
      </w:r>
      <w:r w:rsidRPr="005A04D5">
        <w:rPr>
          <w:rFonts w:ascii="Times New Roman" w:eastAsia="Times New Roman" w:hAnsi="Times New Roman" w:cs="Times New Roman"/>
          <w:sz w:val="28"/>
          <w:szCs w:val="28"/>
          <w:lang w:eastAsia="uk-UA"/>
        </w:rPr>
        <w:t>ОСП, що отримує послугу з регулювання в рамках угоди про спільне використання резервів;</w:t>
      </w:r>
    </w:p>
    <w:p w14:paraId="61264F30" w14:textId="77777777" w:rsidR="005D7BA8" w:rsidRPr="005A04D5"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0C4BEC07" w14:textId="785E3E9A" w:rsidR="00A01C5E" w:rsidRPr="005A04D5"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5A04D5">
        <w:rPr>
          <w:rFonts w:ascii="Times New Roman" w:eastAsia="Times New Roman" w:hAnsi="Times New Roman" w:cs="Times New Roman"/>
          <w:sz w:val="28"/>
          <w:szCs w:val="28"/>
          <w:lang w:eastAsia="uk-UA"/>
        </w:rPr>
        <w:lastRenderedPageBreak/>
        <w:t xml:space="preserve">ОСП, що надає команди щодо резервів </w:t>
      </w:r>
      <w:r w:rsidR="00CD6618" w:rsidRPr="005A04D5">
        <w:rPr>
          <w:rFonts w:ascii="Times New Roman" w:eastAsia="Times New Roman" w:hAnsi="Times New Roman" w:cs="Times New Roman"/>
          <w:sz w:val="28"/>
          <w:szCs w:val="28"/>
          <w:lang w:eastAsia="uk-UA"/>
        </w:rPr>
        <w:t>–</w:t>
      </w:r>
      <w:r w:rsidRPr="005A04D5">
        <w:rPr>
          <w:rFonts w:ascii="Times New Roman" w:eastAsia="Times New Roman" w:hAnsi="Times New Roman" w:cs="Times New Roman"/>
          <w:sz w:val="28"/>
          <w:szCs w:val="28"/>
          <w:lang w:eastAsia="uk-UA"/>
        </w:rPr>
        <w:t xml:space="preserve"> ОСП, що відповідає за видачу команди щодо активації РВЧ та/або РЗ одиницею постачання резерву або групою постачання резерву;</w:t>
      </w:r>
    </w:p>
    <w:p w14:paraId="52948B03" w14:textId="77777777" w:rsidR="005D7BA8" w:rsidRPr="005A04D5"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57AA792C" w14:textId="21290647"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5A04D5">
        <w:rPr>
          <w:rFonts w:ascii="Times New Roman" w:eastAsia="Times New Roman" w:hAnsi="Times New Roman" w:cs="Times New Roman"/>
          <w:sz w:val="28"/>
          <w:szCs w:val="28"/>
          <w:lang w:eastAsia="uk-UA"/>
        </w:rPr>
        <w:t xml:space="preserve">ОСП, що отримує послугу з регулювання </w:t>
      </w:r>
      <w:r w:rsidR="00CD6618" w:rsidRPr="005A04D5">
        <w:rPr>
          <w:rFonts w:ascii="Times New Roman" w:eastAsia="Times New Roman" w:hAnsi="Times New Roman" w:cs="Times New Roman"/>
          <w:sz w:val="28"/>
          <w:szCs w:val="28"/>
          <w:lang w:eastAsia="uk-UA"/>
        </w:rPr>
        <w:t>–</w:t>
      </w:r>
      <w:r w:rsidRPr="005A04D5">
        <w:rPr>
          <w:rFonts w:ascii="Times New Roman" w:eastAsia="Times New Roman" w:hAnsi="Times New Roman" w:cs="Times New Roman"/>
          <w:sz w:val="28"/>
          <w:szCs w:val="28"/>
          <w:lang w:eastAsia="uk-UA"/>
        </w:rPr>
        <w:t xml:space="preserve"> ОСП, що розраховує резервну потужність, з урахуванням її доступності з боку </w:t>
      </w:r>
      <w:r w:rsidR="005A04D5" w:rsidRPr="005A04D5">
        <w:rPr>
          <w:rFonts w:ascii="Times New Roman" w:eastAsia="Times New Roman" w:hAnsi="Times New Roman" w:cs="Times New Roman"/>
          <w:sz w:val="28"/>
          <w:szCs w:val="28"/>
          <w:lang w:eastAsia="uk-UA"/>
        </w:rPr>
        <w:t xml:space="preserve">іншого </w:t>
      </w:r>
      <w:r w:rsidRPr="005A04D5">
        <w:rPr>
          <w:rFonts w:ascii="Times New Roman" w:eastAsia="Times New Roman" w:hAnsi="Times New Roman" w:cs="Times New Roman"/>
          <w:sz w:val="28"/>
          <w:szCs w:val="28"/>
          <w:lang w:eastAsia="uk-UA"/>
        </w:rPr>
        <w:t>ОСП, що</w:t>
      </w:r>
      <w:r w:rsidRPr="00A01C5E">
        <w:rPr>
          <w:rFonts w:ascii="Times New Roman" w:eastAsia="Times New Roman" w:hAnsi="Times New Roman" w:cs="Times New Roman"/>
          <w:sz w:val="28"/>
          <w:szCs w:val="28"/>
          <w:lang w:eastAsia="uk-UA"/>
        </w:rPr>
        <w:t xml:space="preserve"> забезпечує послугу з регулювання в рамках угоди про спільне використання резервів;</w:t>
      </w:r>
    </w:p>
    <w:p w14:paraId="788CA56B"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41F76267" w14:textId="4B60B8C8"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01C5E">
        <w:rPr>
          <w:rFonts w:ascii="Times New Roman" w:eastAsia="Times New Roman" w:hAnsi="Times New Roman" w:cs="Times New Roman"/>
          <w:sz w:val="28"/>
          <w:szCs w:val="28"/>
          <w:lang w:eastAsia="uk-UA"/>
        </w:rPr>
        <w:t xml:space="preserve">ОСП, що приєднує резерв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ОСП, що відповідає за область моніторингу, до якої приєднана одиниця постачання резерву або група постачання резерву;</w:t>
      </w:r>
    </w:p>
    <w:p w14:paraId="589DA46D"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4A86E5F4" w14:textId="6022256D"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01C5E">
        <w:rPr>
          <w:rFonts w:ascii="Times New Roman" w:eastAsia="Times New Roman" w:hAnsi="Times New Roman" w:cs="Times New Roman"/>
          <w:bCs/>
          <w:sz w:val="28"/>
          <w:szCs w:val="28"/>
          <w:lang w:eastAsia="uk-UA"/>
        </w:rPr>
        <w:t xml:space="preserve">ОСП, що приймає резерв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bCs/>
          <w:sz w:val="28"/>
          <w:szCs w:val="28"/>
          <w:lang w:eastAsia="uk-UA"/>
        </w:rPr>
        <w:t xml:space="preserve"> ОСП, що задіяний </w:t>
      </w:r>
      <w:r w:rsidRPr="00A01C5E">
        <w:rPr>
          <w:rFonts w:ascii="Times New Roman" w:eastAsia="Times New Roman" w:hAnsi="Times New Roman" w:cs="Times New Roman"/>
          <w:sz w:val="28"/>
          <w:szCs w:val="28"/>
          <w:lang w:eastAsia="uk-UA"/>
        </w:rPr>
        <w:t xml:space="preserve">у процесі обміну </w:t>
      </w:r>
      <w:r w:rsidRPr="005A04D5">
        <w:rPr>
          <w:rFonts w:ascii="Times New Roman" w:eastAsia="Times New Roman" w:hAnsi="Times New Roman" w:cs="Times New Roman"/>
          <w:bCs/>
          <w:sz w:val="28"/>
          <w:szCs w:val="28"/>
          <w:lang w:eastAsia="uk-UA"/>
        </w:rPr>
        <w:t>резервами з</w:t>
      </w:r>
      <w:r w:rsidR="005A04D5" w:rsidRPr="005A04D5">
        <w:rPr>
          <w:rFonts w:ascii="Times New Roman" w:eastAsia="Times New Roman" w:hAnsi="Times New Roman" w:cs="Times New Roman"/>
          <w:bCs/>
          <w:sz w:val="28"/>
          <w:szCs w:val="28"/>
          <w:lang w:eastAsia="uk-UA"/>
        </w:rPr>
        <w:t xml:space="preserve"> іншим</w:t>
      </w:r>
      <w:r w:rsidRPr="005A04D5">
        <w:rPr>
          <w:rFonts w:ascii="Times New Roman" w:eastAsia="Times New Roman" w:hAnsi="Times New Roman" w:cs="Times New Roman"/>
          <w:bCs/>
          <w:sz w:val="28"/>
          <w:szCs w:val="28"/>
          <w:lang w:eastAsia="uk-UA"/>
        </w:rPr>
        <w:t xml:space="preserve"> ОСП</w:t>
      </w:r>
      <w:r w:rsidRPr="00A01C5E">
        <w:rPr>
          <w:rFonts w:ascii="Times New Roman" w:eastAsia="Times New Roman" w:hAnsi="Times New Roman" w:cs="Times New Roman"/>
          <w:bCs/>
          <w:sz w:val="28"/>
          <w:szCs w:val="28"/>
          <w:lang w:eastAsia="uk-UA"/>
        </w:rPr>
        <w:t>, що приєднує резерв, і/або одиницею постачання резерву або групою постачання резерву, що приєднані до іншої області моніторингу або області РЧП;</w:t>
      </w:r>
    </w:p>
    <w:p w14:paraId="1EF42B26"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3430A7FE" w14:textId="034F4706"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ОСР, що приєднує резерв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ОСР, що відповідає за розподільну мережу, до якої приєднана одиниця постачання резерву або група постачання резерву, що забезпечують резерв для ОСП;</w:t>
      </w:r>
    </w:p>
    <w:p w14:paraId="13645825"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9A999C2" w14:textId="6F0621DA"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bCs/>
          <w:sz w:val="28"/>
          <w:szCs w:val="28"/>
        </w:rPr>
        <w:t xml:space="preserve">оцінка </w:t>
      </w:r>
      <w:r w:rsidRPr="00A01C5E">
        <w:rPr>
          <w:rFonts w:ascii="Times New Roman" w:eastAsia="Times New Roman" w:hAnsi="Times New Roman" w:cs="Times New Roman"/>
          <w:bCs/>
          <w:strike/>
          <w:sz w:val="28"/>
          <w:szCs w:val="28"/>
        </w:rPr>
        <w:t>(</w:t>
      </w:r>
      <w:r w:rsidRPr="00A01C5E">
        <w:rPr>
          <w:rFonts w:ascii="Times New Roman" w:eastAsia="Times New Roman" w:hAnsi="Times New Roman" w:cs="Times New Roman"/>
          <w:bCs/>
          <w:sz w:val="28"/>
          <w:szCs w:val="28"/>
        </w:rPr>
        <w:t xml:space="preserve">достатності) ресурсів потужності (оцінка достатності ресурсів)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bCs/>
          <w:sz w:val="28"/>
          <w:szCs w:val="28"/>
        </w:rPr>
        <w:t xml:space="preserve"> визначення можливості виконання вимог щодо балансової надійності ОЕС України при заданих ресурсах потужності або при їх формуванні з урахуванням пропускної спроможності електричних мереж та можливості їх розвитку;</w:t>
      </w:r>
    </w:p>
    <w:p w14:paraId="594D9BBC"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A7C8331" w14:textId="24B3C9A4"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оцінка динамічної стійкості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оцінювання </w:t>
      </w:r>
      <w:hyperlink r:id="rId86" w:tgtFrame="_blank" w:history="1">
        <w:r w:rsidRPr="00A01C5E">
          <w:rPr>
            <w:rFonts w:ascii="Times New Roman" w:eastAsia="Times New Roman" w:hAnsi="Times New Roman" w:cs="Times New Roman"/>
            <w:color w:val="000000" w:themeColor="text1"/>
            <w:sz w:val="28"/>
            <w:szCs w:val="28"/>
            <w:lang w:eastAsia="uk-UA"/>
          </w:rPr>
          <w:t>операційної</w:t>
        </w:r>
      </w:hyperlink>
      <w:r w:rsidRPr="00A01C5E">
        <w:rPr>
          <w:rFonts w:ascii="Times New Roman" w:eastAsia="Times New Roman" w:hAnsi="Times New Roman" w:cs="Times New Roman"/>
          <w:color w:val="000000" w:themeColor="text1"/>
          <w:sz w:val="28"/>
          <w:szCs w:val="28"/>
          <w:lang w:eastAsia="uk-UA"/>
        </w:rPr>
        <w:t> безпеки з точки зору динамічної стійкості;</w:t>
      </w:r>
    </w:p>
    <w:p w14:paraId="204B712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5C1AEDD" w14:textId="63B0EED9"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параметр визначення якості частоти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основні </w:t>
      </w:r>
      <w:r w:rsidRPr="00A01C5E">
        <w:rPr>
          <w:rFonts w:ascii="Times New Roman" w:eastAsia="Times New Roman" w:hAnsi="Times New Roman" w:cs="Times New Roman"/>
          <w:sz w:val="28"/>
          <w:szCs w:val="28"/>
        </w:rPr>
        <w:t>змінні величини частоти у системі</w:t>
      </w:r>
      <w:r w:rsidRPr="00A01C5E">
        <w:rPr>
          <w:rFonts w:ascii="Times New Roman" w:eastAsia="Times New Roman" w:hAnsi="Times New Roman" w:cs="Times New Roman"/>
          <w:sz w:val="28"/>
          <w:szCs w:val="28"/>
          <w:lang w:eastAsia="uk-UA"/>
        </w:rPr>
        <w:t>, які визначають принципи якості частоти;</w:t>
      </w:r>
    </w:p>
    <w:p w14:paraId="15C7E7A2"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25E39BD" w14:textId="4AAC4C14"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87" w:tgtFrame="_blank" w:history="1">
        <w:r w:rsidR="00A01C5E" w:rsidRPr="00A01C5E">
          <w:rPr>
            <w:rFonts w:ascii="Times New Roman" w:eastAsia="Times New Roman" w:hAnsi="Times New Roman" w:cs="Times New Roman"/>
            <w:color w:val="000000" w:themeColor="text1"/>
            <w:sz w:val="28"/>
            <w:szCs w:val="28"/>
            <w:lang w:eastAsia="uk-UA"/>
          </w:rPr>
          <w:t xml:space="preserve">перевірка ПДП (потенційного ПДП) </w:t>
        </w:r>
        <w:r w:rsidR="00CD6618">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процес підтвердження відповідності ПДП (потенційного ПДП) та його електроустановок технічним та організаційним вимогам цього Кодексу та інших нормативних документів у частині спроможності до надання допоміжних послуг;</w:t>
        </w:r>
      </w:hyperlink>
    </w:p>
    <w:p w14:paraId="4EEF89EF"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3D9DF41" w14:textId="2AE5F2AA"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rPr>
      </w:pPr>
      <w:proofErr w:type="spellStart"/>
      <w:r w:rsidRPr="00A01C5E">
        <w:rPr>
          <w:rFonts w:ascii="Times New Roman" w:eastAsia="Times New Roman" w:hAnsi="Times New Roman" w:cs="Times New Roman"/>
          <w:sz w:val="28"/>
          <w:szCs w:val="28"/>
        </w:rPr>
        <w:t>передаварійний</w:t>
      </w:r>
      <w:proofErr w:type="spellEnd"/>
      <w:r w:rsidRPr="00A01C5E">
        <w:rPr>
          <w:rFonts w:ascii="Times New Roman" w:eastAsia="Times New Roman" w:hAnsi="Times New Roman" w:cs="Times New Roman"/>
          <w:sz w:val="28"/>
          <w:szCs w:val="28"/>
        </w:rPr>
        <w:t xml:space="preserve"> режим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rPr>
        <w:t xml:space="preserve"> режим, коли система знаходиться в межах операційної безпеки, але було виявлено </w:t>
      </w:r>
      <w:r w:rsidRPr="00A01C5E">
        <w:rPr>
          <w:rFonts w:ascii="Times New Roman" w:eastAsia="Times New Roman" w:hAnsi="Times New Roman" w:cs="Times New Roman"/>
          <w:bCs/>
          <w:sz w:val="28"/>
          <w:szCs w:val="28"/>
        </w:rPr>
        <w:t xml:space="preserve">аварійну </w:t>
      </w:r>
      <w:r w:rsidRPr="00A01C5E">
        <w:rPr>
          <w:rFonts w:ascii="Times New Roman" w:eastAsia="Times New Roman" w:hAnsi="Times New Roman" w:cs="Times New Roman"/>
          <w:sz w:val="28"/>
          <w:szCs w:val="28"/>
        </w:rPr>
        <w:t xml:space="preserve">ситуацію </w:t>
      </w:r>
      <w:r w:rsidRPr="00A01C5E">
        <w:rPr>
          <w:rFonts w:ascii="Times New Roman" w:eastAsia="Times New Roman" w:hAnsi="Times New Roman" w:cs="Times New Roman"/>
          <w:bCs/>
          <w:sz w:val="28"/>
          <w:szCs w:val="28"/>
        </w:rPr>
        <w:t>з переліку аварійних ситуацій</w:t>
      </w:r>
      <w:r w:rsidRPr="00A01C5E">
        <w:rPr>
          <w:rFonts w:ascii="Times New Roman" w:eastAsia="Times New Roman" w:hAnsi="Times New Roman" w:cs="Times New Roman"/>
          <w:sz w:val="28"/>
          <w:szCs w:val="28"/>
        </w:rPr>
        <w:t>, у разі поширення якої наявних коригувальних заходів недостатньо для збереження нормального режиму;</w:t>
      </w:r>
    </w:p>
    <w:p w14:paraId="529B3222"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rPr>
      </w:pPr>
    </w:p>
    <w:p w14:paraId="5856810D" w14:textId="27FDF735"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rPr>
      </w:pPr>
      <w:proofErr w:type="spellStart"/>
      <w:r w:rsidRPr="00A01C5E">
        <w:rPr>
          <w:rFonts w:ascii="Times New Roman" w:hAnsi="Times New Roman" w:cs="Times New Roman"/>
          <w:sz w:val="28"/>
          <w:szCs w:val="28"/>
        </w:rPr>
        <w:lastRenderedPageBreak/>
        <w:t>передиспетчеризація</w:t>
      </w:r>
      <w:proofErr w:type="spellEnd"/>
      <w:r w:rsidRPr="00A01C5E">
        <w:rPr>
          <w:rFonts w:ascii="Times New Roman" w:hAnsi="Times New Roman" w:cs="Times New Roman"/>
          <w:sz w:val="28"/>
          <w:szCs w:val="28"/>
        </w:rPr>
        <w:t xml:space="preserve"> </w:t>
      </w:r>
      <w:r w:rsidR="00CD6618">
        <w:rPr>
          <w:rFonts w:ascii="Times New Roman" w:eastAsia="Times New Roman" w:hAnsi="Times New Roman" w:cs="Times New Roman"/>
          <w:sz w:val="28"/>
          <w:szCs w:val="28"/>
          <w:lang w:eastAsia="uk-UA"/>
        </w:rPr>
        <w:t>–</w:t>
      </w:r>
      <w:r w:rsidRPr="00A01C5E">
        <w:rPr>
          <w:rFonts w:ascii="Times New Roman" w:hAnsi="Times New Roman" w:cs="Times New Roman"/>
          <w:sz w:val="28"/>
          <w:szCs w:val="28"/>
        </w:rPr>
        <w:t xml:space="preserve"> захід, зокрема обмеження, ініційований оператором системи передачі, та/або операторами системи передачі синхронної області, та/або операторами системи розподілу, шляхом зміни графіку виробництва та/або графіку споживання, з метою зміни величин фізичних </w:t>
      </w:r>
      <w:proofErr w:type="spellStart"/>
      <w:r w:rsidRPr="00A01C5E">
        <w:rPr>
          <w:rFonts w:ascii="Times New Roman" w:hAnsi="Times New Roman" w:cs="Times New Roman"/>
          <w:sz w:val="28"/>
          <w:szCs w:val="28"/>
        </w:rPr>
        <w:t>перетоків</w:t>
      </w:r>
      <w:proofErr w:type="spellEnd"/>
      <w:r w:rsidRPr="00A01C5E">
        <w:rPr>
          <w:rFonts w:ascii="Times New Roman" w:hAnsi="Times New Roman" w:cs="Times New Roman"/>
          <w:sz w:val="28"/>
          <w:szCs w:val="28"/>
        </w:rPr>
        <w:t xml:space="preserve"> електричної енергії в системі передачі та/або системі розподілу, та </w:t>
      </w:r>
      <w:r w:rsidRPr="00A01C5E">
        <w:rPr>
          <w:rFonts w:ascii="Times New Roman" w:hAnsi="Times New Roman" w:cs="Times New Roman"/>
          <w:bCs/>
          <w:sz w:val="28"/>
          <w:szCs w:val="28"/>
        </w:rPr>
        <w:t>зменшення фізичного перевантаження</w:t>
      </w:r>
      <w:r w:rsidRPr="00A01C5E">
        <w:rPr>
          <w:rFonts w:ascii="Times New Roman" w:hAnsi="Times New Roman" w:cs="Times New Roman"/>
          <w:sz w:val="28"/>
          <w:szCs w:val="28"/>
        </w:rPr>
        <w:t>, або іншим чином забезпечення операційної безпеки;</w:t>
      </w:r>
    </w:p>
    <w:p w14:paraId="5501656C"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rPr>
      </w:pPr>
    </w:p>
    <w:p w14:paraId="09A1B1A8" w14:textId="17C15A23"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5A04D5">
        <w:rPr>
          <w:rFonts w:ascii="Times New Roman" w:eastAsia="Times New Roman" w:hAnsi="Times New Roman" w:cs="Times New Roman"/>
          <w:color w:val="000000" w:themeColor="text1"/>
          <w:sz w:val="28"/>
          <w:szCs w:val="28"/>
          <w:lang w:eastAsia="uk-UA"/>
        </w:rPr>
        <w:t xml:space="preserve">перелік аварійних ситуацій </w:t>
      </w:r>
      <w:r w:rsidR="00CD6618" w:rsidRPr="005A04D5">
        <w:rPr>
          <w:rFonts w:ascii="Times New Roman" w:eastAsia="Times New Roman" w:hAnsi="Times New Roman" w:cs="Times New Roman"/>
          <w:sz w:val="28"/>
          <w:szCs w:val="28"/>
          <w:lang w:eastAsia="uk-UA"/>
        </w:rPr>
        <w:t>–</w:t>
      </w:r>
      <w:r w:rsidRPr="005A04D5">
        <w:rPr>
          <w:rFonts w:ascii="Times New Roman" w:eastAsia="Times New Roman" w:hAnsi="Times New Roman" w:cs="Times New Roman"/>
          <w:color w:val="000000" w:themeColor="text1"/>
          <w:sz w:val="28"/>
          <w:szCs w:val="28"/>
          <w:lang w:eastAsia="uk-UA"/>
        </w:rPr>
        <w:t xml:space="preserve"> аварійн</w:t>
      </w:r>
      <w:r w:rsidR="005A04D5" w:rsidRPr="005A04D5">
        <w:rPr>
          <w:rFonts w:ascii="Times New Roman" w:eastAsia="Times New Roman" w:hAnsi="Times New Roman" w:cs="Times New Roman"/>
          <w:color w:val="000000" w:themeColor="text1"/>
          <w:sz w:val="28"/>
          <w:szCs w:val="28"/>
          <w:lang w:eastAsia="uk-UA"/>
        </w:rPr>
        <w:t>і</w:t>
      </w:r>
      <w:r w:rsidRPr="005A04D5">
        <w:rPr>
          <w:rFonts w:ascii="Times New Roman" w:eastAsia="Times New Roman" w:hAnsi="Times New Roman" w:cs="Times New Roman"/>
          <w:color w:val="000000" w:themeColor="text1"/>
          <w:sz w:val="28"/>
          <w:szCs w:val="28"/>
          <w:lang w:eastAsia="uk-UA"/>
        </w:rPr>
        <w:t xml:space="preserve"> ситуаці</w:t>
      </w:r>
      <w:r w:rsidR="005A04D5" w:rsidRPr="005A04D5">
        <w:rPr>
          <w:rFonts w:ascii="Times New Roman" w:eastAsia="Times New Roman" w:hAnsi="Times New Roman" w:cs="Times New Roman"/>
          <w:color w:val="000000" w:themeColor="text1"/>
          <w:sz w:val="28"/>
          <w:szCs w:val="28"/>
          <w:lang w:eastAsia="uk-UA"/>
        </w:rPr>
        <w:t>ї</w:t>
      </w:r>
      <w:r w:rsidRPr="00A01C5E">
        <w:rPr>
          <w:rFonts w:ascii="Times New Roman" w:eastAsia="Times New Roman" w:hAnsi="Times New Roman" w:cs="Times New Roman"/>
          <w:color w:val="000000" w:themeColor="text1"/>
          <w:sz w:val="28"/>
          <w:szCs w:val="28"/>
          <w:lang w:eastAsia="uk-UA"/>
        </w:rPr>
        <w:t xml:space="preserve"> для моделювання з метою перевірки дотримання меж операційної безпеки;</w:t>
      </w:r>
    </w:p>
    <w:p w14:paraId="4440D3C9"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B293D05" w14:textId="2273DD0F"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перетворювальна підстанція ПСВН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частина системи ПСВН, яка складається з одного чи кількох агрегатів перетворювача ПСВН, установлених в одному місці разом із будівлями, реакторами, фільтрами, пристроями реактивної потужності, контрольним, моніторинговим, захисним, вимірювальним і допоміжним обладнанням;</w:t>
      </w:r>
    </w:p>
    <w:p w14:paraId="51F4549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816AB21" w14:textId="24B1E04E"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перетин (в електричній мережі)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сукупність декількох мережевих елементів </w:t>
      </w:r>
      <w:proofErr w:type="spellStart"/>
      <w:r w:rsidRPr="00A01C5E">
        <w:rPr>
          <w:rFonts w:ascii="Times New Roman" w:eastAsia="Times New Roman" w:hAnsi="Times New Roman" w:cs="Times New Roman"/>
          <w:color w:val="000000" w:themeColor="text1"/>
          <w:sz w:val="28"/>
          <w:szCs w:val="28"/>
          <w:lang w:eastAsia="uk-UA"/>
        </w:rPr>
        <w:t>внутрішньосистемних</w:t>
      </w:r>
      <w:proofErr w:type="spellEnd"/>
      <w:r w:rsidRPr="00A01C5E">
        <w:rPr>
          <w:rFonts w:ascii="Times New Roman" w:eastAsia="Times New Roman" w:hAnsi="Times New Roman" w:cs="Times New Roman"/>
          <w:color w:val="000000" w:themeColor="text1"/>
          <w:sz w:val="28"/>
          <w:szCs w:val="28"/>
          <w:lang w:eastAsia="uk-UA"/>
        </w:rPr>
        <w:t xml:space="preserve"> або міжсистемних ліній електропередачі, вимкнення яких призводить до повного розділення енергосистеми на частини та/або відокремлення ОЕС України від інших енергосистем;</w:t>
      </w:r>
    </w:p>
    <w:p w14:paraId="56F6C828"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8AFE150" w14:textId="16D4D2E6"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перехідні припустимі перевантаження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тимчасові перевантаження елементів системи передачі, що дозволяються впродовж обмеженого періоду часу і які не викликають фізичного пошкодження елементів системи передачі й обладнання доти, доки не перевищується визначена тривалість і порогові значення;</w:t>
      </w:r>
    </w:p>
    <w:p w14:paraId="7DAB8AE8"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E63891C" w14:textId="6252C40C"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період зміни потужності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період часу, що визначається фіксованою початковою точкою і тривалістю часу, протягом якого вхід і/або вихід активної потужності буде збільшений або зменшений;</w:t>
      </w:r>
    </w:p>
    <w:p w14:paraId="1C37E4D7"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B8FE936" w14:textId="3FBD1D05"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підключення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виконання комплексу організаційно-технічних заходів з первинної подачі напруги на електроустановку Замовника згідно з </w:t>
      </w:r>
      <w:hyperlink r:id="rId88" w:tgtFrame="_blank" w:history="1">
        <w:r w:rsidRPr="00A01C5E">
          <w:rPr>
            <w:rFonts w:ascii="Times New Roman" w:eastAsia="Times New Roman" w:hAnsi="Times New Roman" w:cs="Times New Roman"/>
            <w:color w:val="000000" w:themeColor="text1"/>
            <w:sz w:val="28"/>
            <w:szCs w:val="28"/>
            <w:lang w:eastAsia="uk-UA"/>
          </w:rPr>
          <w:t>проєктною схемою</w:t>
        </w:r>
      </w:hyperlink>
      <w:r w:rsidRPr="00A01C5E">
        <w:rPr>
          <w:rFonts w:ascii="Times New Roman" w:eastAsia="Times New Roman" w:hAnsi="Times New Roman" w:cs="Times New Roman"/>
          <w:color w:val="000000" w:themeColor="text1"/>
          <w:sz w:val="28"/>
          <w:szCs w:val="28"/>
          <w:lang w:eastAsia="uk-UA"/>
        </w:rPr>
        <w:t>;</w:t>
      </w:r>
    </w:p>
    <w:p w14:paraId="550F30E4"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AF2A7FD" w14:textId="62EF1A09"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підтвердження кваліфікації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процедура визначення відповідності професійних знань, умінь і навичок працівників установленим законодавством вимогам і посадовим обов'язкам, проведення оцінки їх професійного рівня шляхом атестації;</w:t>
      </w:r>
    </w:p>
    <w:p w14:paraId="09C6B11A"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A2379EB" w14:textId="0D017D37"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bCs/>
          <w:sz w:val="28"/>
          <w:szCs w:val="28"/>
          <w:lang w:eastAsia="uk-UA"/>
        </w:rPr>
        <w:t xml:space="preserve">план доступності – </w:t>
      </w:r>
      <w:r w:rsidRPr="00A01C5E">
        <w:rPr>
          <w:rFonts w:ascii="Times New Roman" w:eastAsia="Times New Roman" w:hAnsi="Times New Roman" w:cs="Times New Roman"/>
          <w:sz w:val="28"/>
          <w:szCs w:val="28"/>
          <w:lang w:eastAsia="uk-UA"/>
        </w:rPr>
        <w:t xml:space="preserve">сукупність </w:t>
      </w:r>
      <w:r w:rsidRPr="00A01C5E">
        <w:rPr>
          <w:rFonts w:ascii="Times New Roman" w:eastAsia="Times New Roman" w:hAnsi="Times New Roman" w:cs="Times New Roman"/>
          <w:bCs/>
          <w:sz w:val="28"/>
          <w:szCs w:val="28"/>
          <w:lang w:eastAsia="uk-UA"/>
        </w:rPr>
        <w:t>всіх запланованих</w:t>
      </w:r>
      <w:r w:rsidRPr="00A01C5E">
        <w:rPr>
          <w:rFonts w:ascii="Times New Roman" w:eastAsia="Times New Roman" w:hAnsi="Times New Roman" w:cs="Times New Roman"/>
          <w:sz w:val="28"/>
          <w:szCs w:val="28"/>
          <w:lang w:eastAsia="uk-UA"/>
        </w:rPr>
        <w:t xml:space="preserve"> статусів </w:t>
      </w:r>
      <w:r w:rsidRPr="00A01C5E">
        <w:rPr>
          <w:rFonts w:ascii="Times New Roman" w:eastAsia="Times New Roman" w:hAnsi="Times New Roman" w:cs="Times New Roman"/>
          <w:bCs/>
          <w:sz w:val="28"/>
          <w:szCs w:val="28"/>
          <w:lang w:eastAsia="uk-UA"/>
        </w:rPr>
        <w:t xml:space="preserve">доступності релевантного активу </w:t>
      </w:r>
      <w:r w:rsidRPr="00A01C5E">
        <w:rPr>
          <w:rFonts w:ascii="Times New Roman" w:eastAsia="Times New Roman" w:hAnsi="Times New Roman" w:cs="Times New Roman"/>
          <w:sz w:val="28"/>
          <w:szCs w:val="28"/>
          <w:lang w:eastAsia="uk-UA"/>
        </w:rPr>
        <w:t>протягом певного періоду часу;</w:t>
      </w:r>
    </w:p>
    <w:p w14:paraId="0D2D5105"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E08DA28" w14:textId="2EBBB04E"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lastRenderedPageBreak/>
        <w:t xml:space="preserve">План відновлення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підсумковий звід всіх технічних і організаційних заходів, що мають бути вжиті для відновлення системи до нормального режиму;</w:t>
      </w:r>
    </w:p>
    <w:p w14:paraId="71675F20"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4A5E356" w14:textId="7EFAD823"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hAnsi="Times New Roman" w:cs="Times New Roman"/>
          <w:sz w:val="28"/>
          <w:szCs w:val="28"/>
        </w:rPr>
        <w:t xml:space="preserve">план забезпечення безпеки </w:t>
      </w:r>
      <w:r w:rsidR="00CD6618">
        <w:rPr>
          <w:rFonts w:ascii="Times New Roman" w:eastAsia="Times New Roman" w:hAnsi="Times New Roman" w:cs="Times New Roman"/>
          <w:sz w:val="28"/>
          <w:szCs w:val="28"/>
          <w:lang w:eastAsia="uk-UA"/>
        </w:rPr>
        <w:t>–</w:t>
      </w:r>
      <w:r w:rsidRPr="00A01C5E">
        <w:rPr>
          <w:rFonts w:ascii="Times New Roman" w:hAnsi="Times New Roman" w:cs="Times New Roman"/>
          <w:sz w:val="28"/>
          <w:szCs w:val="28"/>
        </w:rPr>
        <w:t xml:space="preserve"> план, що містить оцінку ризику для</w:t>
      </w:r>
      <w:r w:rsidRPr="00A01C5E">
        <w:rPr>
          <w:rFonts w:ascii="Times New Roman" w:hAnsi="Times New Roman" w:cs="Times New Roman"/>
          <w:sz w:val="28"/>
          <w:szCs w:val="28"/>
          <w:lang w:val="ru-RU"/>
        </w:rPr>
        <w:t xml:space="preserve"> </w:t>
      </w:r>
      <w:r w:rsidRPr="00A01C5E">
        <w:rPr>
          <w:rFonts w:ascii="Times New Roman" w:hAnsi="Times New Roman" w:cs="Times New Roman"/>
          <w:sz w:val="28"/>
          <w:szCs w:val="28"/>
        </w:rPr>
        <w:t>критичних активів ОСП за сценаріями виникнення основних фізичних та кібернетичних загроз, з оцінкою потенційного впливу;</w:t>
      </w:r>
    </w:p>
    <w:p w14:paraId="7842BA8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B0F138F" w14:textId="60C2C1B3"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89" w:tgtFrame="_blank" w:history="1">
        <w:r w:rsidR="00A01C5E" w:rsidRPr="00A01C5E">
          <w:rPr>
            <w:rFonts w:ascii="Times New Roman" w:eastAsia="Times New Roman" w:hAnsi="Times New Roman" w:cs="Times New Roman"/>
            <w:color w:val="000000" w:themeColor="text1"/>
            <w:sz w:val="28"/>
            <w:szCs w:val="28"/>
            <w:lang w:eastAsia="uk-UA"/>
          </w:rPr>
          <w:t xml:space="preserve">План захисту енергосистеми </w:t>
        </w:r>
        <w:r w:rsidR="00CD6618">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підсумковий звід усіх технічних і організаційних заходів, що мають бути вжиті для запобігання поширенню або загостренню технологічних порушень в енергосистемі, з метою уникнення переходу системи передачі у широкомасштабний стан та режим системної аварії;</w:t>
        </w:r>
      </w:hyperlink>
    </w:p>
    <w:p w14:paraId="2A8DDEFF"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C6E536E" w14:textId="7107F13B"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90" w:tgtFrame="_blank" w:history="1">
        <w:r w:rsidR="00A01C5E" w:rsidRPr="00A01C5E">
          <w:rPr>
            <w:rFonts w:ascii="Times New Roman" w:eastAsia="Times New Roman" w:hAnsi="Times New Roman" w:cs="Times New Roman"/>
            <w:color w:val="000000" w:themeColor="text1"/>
            <w:sz w:val="28"/>
            <w:szCs w:val="28"/>
            <w:lang w:eastAsia="uk-UA"/>
          </w:rPr>
          <w:t>повна енергоємність</w:t>
        </w:r>
      </w:hyperlink>
      <w:r w:rsidR="00CD6618">
        <w:rPr>
          <w:rFonts w:ascii="Times New Roman" w:eastAsia="Times New Roman" w:hAnsi="Times New Roman" w:cs="Times New Roman"/>
          <w:color w:val="000000" w:themeColor="text1"/>
          <w:sz w:val="28"/>
          <w:szCs w:val="28"/>
          <w:lang w:eastAsia="uk-UA"/>
        </w:rPr>
        <w:t xml:space="preserve"> </w:t>
      </w:r>
      <w:hyperlink r:id="rId91" w:tgtFrame="_blank" w:history="1">
        <w:r w:rsidR="00A01C5E" w:rsidRPr="00A01C5E">
          <w:rPr>
            <w:rFonts w:ascii="Times New Roman" w:eastAsia="Times New Roman" w:hAnsi="Times New Roman" w:cs="Times New Roman"/>
            <w:color w:val="000000" w:themeColor="text1"/>
            <w:sz w:val="28"/>
            <w:szCs w:val="28"/>
            <w:lang w:eastAsia="uk-UA"/>
          </w:rPr>
          <w:t>УЗЕ</w:t>
        </w:r>
      </w:hyperlink>
      <w:r w:rsidR="00CD6618">
        <w:rPr>
          <w:rFonts w:ascii="Times New Roman" w:eastAsia="Times New Roman" w:hAnsi="Times New Roman" w:cs="Times New Roman"/>
          <w:color w:val="000000" w:themeColor="text1"/>
          <w:sz w:val="28"/>
          <w:szCs w:val="28"/>
          <w:lang w:eastAsia="uk-UA"/>
        </w:rPr>
        <w:t xml:space="preserve"> </w:t>
      </w:r>
      <w:hyperlink r:id="rId92" w:tgtFrame="_blank" w:history="1">
        <w:r w:rsidR="00CD6618">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кількість електроенергії, яку</w:t>
        </w:r>
      </w:hyperlink>
      <w:r w:rsidR="00CD6618">
        <w:rPr>
          <w:rFonts w:ascii="Times New Roman" w:eastAsia="Times New Roman" w:hAnsi="Times New Roman" w:cs="Times New Roman"/>
          <w:color w:val="000000" w:themeColor="text1"/>
          <w:sz w:val="28"/>
          <w:szCs w:val="28"/>
          <w:lang w:eastAsia="uk-UA"/>
        </w:rPr>
        <w:t xml:space="preserve"> </w:t>
      </w:r>
      <w:hyperlink r:id="rId93" w:tgtFrame="_blank" w:history="1">
        <w:r w:rsidR="00A01C5E" w:rsidRPr="00A01C5E">
          <w:rPr>
            <w:rFonts w:ascii="Times New Roman" w:eastAsia="Times New Roman" w:hAnsi="Times New Roman" w:cs="Times New Roman"/>
            <w:color w:val="000000" w:themeColor="text1"/>
            <w:sz w:val="28"/>
            <w:szCs w:val="28"/>
            <w:lang w:eastAsia="uk-UA"/>
          </w:rPr>
          <w:t>УЗЕ</w:t>
        </w:r>
      </w:hyperlink>
      <w:r w:rsidR="00CD6618">
        <w:rPr>
          <w:rFonts w:ascii="Times New Roman" w:eastAsia="Times New Roman" w:hAnsi="Times New Roman" w:cs="Times New Roman"/>
          <w:color w:val="000000" w:themeColor="text1"/>
          <w:sz w:val="28"/>
          <w:szCs w:val="28"/>
          <w:lang w:eastAsia="uk-UA"/>
        </w:rPr>
        <w:t xml:space="preserve"> </w:t>
      </w:r>
      <w:hyperlink r:id="rId94" w:tgtFrame="_blank" w:history="1">
        <w:r w:rsidR="00A01C5E" w:rsidRPr="00A01C5E">
          <w:rPr>
            <w:rFonts w:ascii="Times New Roman" w:eastAsia="Times New Roman" w:hAnsi="Times New Roman" w:cs="Times New Roman"/>
            <w:color w:val="000000" w:themeColor="text1"/>
            <w:sz w:val="28"/>
            <w:szCs w:val="28"/>
            <w:lang w:eastAsia="uk-UA"/>
          </w:rPr>
          <w:t>може відпустити в мережу від часу, коли вона перебуває у стані повного заряду, до стану повного розряду;</w:t>
        </w:r>
      </w:hyperlink>
    </w:p>
    <w:p w14:paraId="58BE5281"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F836DD0" w14:textId="4A4D1015"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01C5E">
        <w:rPr>
          <w:rFonts w:ascii="Times New Roman" w:eastAsia="Times New Roman" w:hAnsi="Times New Roman" w:cs="Times New Roman"/>
          <w:sz w:val="28"/>
          <w:szCs w:val="28"/>
          <w:lang w:eastAsia="uk-UA"/>
        </w:rPr>
        <w:t xml:space="preserve">повторна синхронізація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синхронізація та повторне з'єднання двох синхронізованих зон у точці повторної синхронізації;</w:t>
      </w:r>
    </w:p>
    <w:p w14:paraId="096EC787"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2018B003" w14:textId="027A76BE"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bCs/>
          <w:sz w:val="28"/>
          <w:szCs w:val="28"/>
          <w:lang w:eastAsia="uk-UA"/>
        </w:rPr>
        <w:t xml:space="preserve">показники операційної безпеки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bCs/>
          <w:sz w:val="28"/>
          <w:szCs w:val="28"/>
          <w:lang w:eastAsia="uk-UA"/>
        </w:rPr>
        <w:t xml:space="preserve"> показники, що використовуються ОСП  для моніторингу операційної безпеки з точки зору режиму системи, а також </w:t>
      </w:r>
      <w:proofErr w:type="spellStart"/>
      <w:r w:rsidRPr="00A01C5E">
        <w:rPr>
          <w:rFonts w:ascii="Times New Roman" w:eastAsia="Times New Roman" w:hAnsi="Times New Roman" w:cs="Times New Roman"/>
          <w:bCs/>
          <w:sz w:val="28"/>
          <w:szCs w:val="28"/>
          <w:lang w:eastAsia="uk-UA"/>
        </w:rPr>
        <w:t>несправностей</w:t>
      </w:r>
      <w:proofErr w:type="spellEnd"/>
      <w:r w:rsidRPr="00A01C5E">
        <w:rPr>
          <w:rFonts w:ascii="Times New Roman" w:eastAsia="Times New Roman" w:hAnsi="Times New Roman" w:cs="Times New Roman"/>
          <w:bCs/>
          <w:sz w:val="28"/>
          <w:szCs w:val="28"/>
          <w:lang w:eastAsia="uk-UA"/>
        </w:rPr>
        <w:t xml:space="preserve"> і</w:t>
      </w:r>
      <w:r w:rsidRPr="00A01C5E">
        <w:rPr>
          <w:rFonts w:ascii="Times New Roman" w:eastAsia="Times New Roman" w:hAnsi="Times New Roman" w:cs="Times New Roman"/>
          <w:sz w:val="28"/>
          <w:szCs w:val="28"/>
          <w:lang w:eastAsia="uk-UA"/>
        </w:rPr>
        <w:t xml:space="preserve"> збурень,</w:t>
      </w:r>
      <w:r w:rsidRPr="00A01C5E">
        <w:rPr>
          <w:rFonts w:ascii="Times New Roman" w:eastAsia="Times New Roman" w:hAnsi="Times New Roman" w:cs="Times New Roman"/>
          <w:bCs/>
          <w:sz w:val="28"/>
          <w:szCs w:val="28"/>
          <w:lang w:eastAsia="uk-UA"/>
        </w:rPr>
        <w:t xml:space="preserve"> що</w:t>
      </w:r>
      <w:r w:rsidRPr="00A01C5E">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bCs/>
          <w:sz w:val="28"/>
          <w:szCs w:val="28"/>
          <w:lang w:eastAsia="uk-UA"/>
        </w:rPr>
        <w:t>впливають на операційну безпеку;</w:t>
      </w:r>
    </w:p>
    <w:p w14:paraId="2F2A0721"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E2528D8" w14:textId="7AE5009B" w:rsidR="00A01C5E" w:rsidRPr="00A32F9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hAnsi="Times New Roman" w:cs="Times New Roman"/>
          <w:sz w:val="28"/>
          <w:szCs w:val="28"/>
        </w:rPr>
      </w:pPr>
      <w:r w:rsidRPr="00A01C5E">
        <w:rPr>
          <w:rFonts w:ascii="Times New Roman" w:hAnsi="Times New Roman" w:cs="Times New Roman"/>
          <w:sz w:val="28"/>
          <w:szCs w:val="28"/>
        </w:rPr>
        <w:t xml:space="preserve">помилка області регулювання (АСЕ) </w:t>
      </w:r>
      <w:r w:rsidR="00CD6618">
        <w:rPr>
          <w:rFonts w:ascii="Times New Roman" w:eastAsia="Times New Roman" w:hAnsi="Times New Roman" w:cs="Times New Roman"/>
          <w:sz w:val="28"/>
          <w:szCs w:val="28"/>
          <w:lang w:eastAsia="uk-UA"/>
        </w:rPr>
        <w:t>–</w:t>
      </w:r>
      <w:r w:rsidRPr="00A01C5E">
        <w:rPr>
          <w:rFonts w:ascii="Times New Roman" w:hAnsi="Times New Roman" w:cs="Times New Roman"/>
          <w:sz w:val="28"/>
          <w:szCs w:val="28"/>
        </w:rPr>
        <w:t xml:space="preserve"> сума помилки регулювання потужністю (ΔP), що є різницею в реальному часі між виміряною фактичною (P) і плановою (</w:t>
      </w:r>
      <w:proofErr w:type="spellStart"/>
      <w:r w:rsidRPr="00A01C5E">
        <w:rPr>
          <w:rFonts w:ascii="Times New Roman" w:hAnsi="Times New Roman" w:cs="Times New Roman"/>
          <w:sz w:val="28"/>
          <w:szCs w:val="28"/>
        </w:rPr>
        <w:t>Рпл</w:t>
      </w:r>
      <w:proofErr w:type="spellEnd"/>
      <w:r w:rsidRPr="00A01C5E">
        <w:rPr>
          <w:rFonts w:ascii="Times New Roman" w:hAnsi="Times New Roman" w:cs="Times New Roman"/>
          <w:sz w:val="28"/>
          <w:szCs w:val="28"/>
        </w:rPr>
        <w:t>) величинами обміну потужності конкретної області РЧП або блоку РЧП, та помилки регулювання частоти (</w:t>
      </w:r>
      <w:proofErr w:type="spellStart"/>
      <w:r w:rsidRPr="00A01C5E">
        <w:rPr>
          <w:rFonts w:ascii="Times New Roman" w:hAnsi="Times New Roman" w:cs="Times New Roman"/>
          <w:sz w:val="28"/>
          <w:szCs w:val="28"/>
        </w:rPr>
        <w:t>К·Δf</w:t>
      </w:r>
      <w:proofErr w:type="spellEnd"/>
      <w:r w:rsidRPr="00A01C5E">
        <w:rPr>
          <w:rFonts w:ascii="Times New Roman" w:hAnsi="Times New Roman" w:cs="Times New Roman"/>
          <w:sz w:val="28"/>
          <w:szCs w:val="28"/>
        </w:rPr>
        <w:t>), що є добутком K-</w:t>
      </w:r>
      <w:proofErr w:type="spellStart"/>
      <w:r w:rsidRPr="00A01C5E">
        <w:rPr>
          <w:rFonts w:ascii="Times New Roman" w:hAnsi="Times New Roman" w:cs="Times New Roman"/>
          <w:sz w:val="28"/>
          <w:szCs w:val="28"/>
        </w:rPr>
        <w:t>фактора</w:t>
      </w:r>
      <w:proofErr w:type="spellEnd"/>
      <w:r w:rsidRPr="00A01C5E">
        <w:rPr>
          <w:rFonts w:ascii="Times New Roman" w:hAnsi="Times New Roman" w:cs="Times New Roman"/>
          <w:sz w:val="28"/>
          <w:szCs w:val="28"/>
        </w:rPr>
        <w:t xml:space="preserve"> </w:t>
      </w:r>
      <w:r w:rsidRPr="00A01C5E">
        <w:rPr>
          <w:rFonts w:ascii="Times New Roman" w:eastAsia="Times New Roman" w:hAnsi="Times New Roman" w:cs="Times New Roman"/>
          <w:bCs/>
          <w:sz w:val="28"/>
          <w:szCs w:val="28"/>
          <w:lang w:eastAsia="uk-UA"/>
        </w:rPr>
        <w:t xml:space="preserve">для області РЧП або </w:t>
      </w:r>
      <w:r w:rsidRPr="00A01C5E">
        <w:rPr>
          <w:rFonts w:ascii="Times New Roman" w:eastAsia="Times New Roman" w:hAnsi="Times New Roman" w:cs="Times New Roman"/>
          <w:sz w:val="28"/>
          <w:szCs w:val="28"/>
          <w:lang w:eastAsia="uk-UA"/>
        </w:rPr>
        <w:t xml:space="preserve">блоку </w:t>
      </w:r>
      <w:r w:rsidRPr="00A01C5E">
        <w:rPr>
          <w:rFonts w:ascii="Times New Roman" w:eastAsia="Times New Roman" w:hAnsi="Times New Roman" w:cs="Times New Roman"/>
          <w:bCs/>
          <w:sz w:val="28"/>
          <w:szCs w:val="28"/>
          <w:lang w:eastAsia="uk-UA"/>
        </w:rPr>
        <w:t>РЧП</w:t>
      </w:r>
      <w:r w:rsidRPr="00A01C5E">
        <w:rPr>
          <w:rFonts w:ascii="Times New Roman" w:eastAsia="Times New Roman" w:hAnsi="Times New Roman" w:cs="Times New Roman"/>
          <w:sz w:val="28"/>
          <w:szCs w:val="28"/>
          <w:lang w:eastAsia="uk-UA"/>
        </w:rPr>
        <w:t xml:space="preserve"> </w:t>
      </w:r>
      <w:r w:rsidRPr="00A01C5E">
        <w:rPr>
          <w:rFonts w:ascii="Times New Roman" w:hAnsi="Times New Roman" w:cs="Times New Roman"/>
          <w:sz w:val="28"/>
          <w:szCs w:val="28"/>
        </w:rPr>
        <w:t xml:space="preserve">і відхилення частоти цієї конкретної області РЧП або блоку РЧП, де </w:t>
      </w:r>
      <w:r w:rsidRPr="00A32F98">
        <w:rPr>
          <w:rFonts w:ascii="Times New Roman" w:hAnsi="Times New Roman" w:cs="Times New Roman"/>
          <w:sz w:val="28"/>
          <w:szCs w:val="28"/>
        </w:rPr>
        <w:t xml:space="preserve">помилка області регулювання дорівнює ΔP + </w:t>
      </w:r>
      <w:proofErr w:type="spellStart"/>
      <w:r w:rsidRPr="00A32F98">
        <w:rPr>
          <w:rFonts w:ascii="Times New Roman" w:hAnsi="Times New Roman" w:cs="Times New Roman"/>
          <w:sz w:val="28"/>
          <w:szCs w:val="28"/>
        </w:rPr>
        <w:t>K·Δf</w:t>
      </w:r>
      <w:proofErr w:type="spellEnd"/>
      <w:r w:rsidRPr="00A32F98">
        <w:rPr>
          <w:rFonts w:ascii="Times New Roman" w:hAnsi="Times New Roman" w:cs="Times New Roman"/>
          <w:sz w:val="28"/>
          <w:szCs w:val="28"/>
        </w:rPr>
        <w:t>;</w:t>
      </w:r>
    </w:p>
    <w:p w14:paraId="3E552CF3" w14:textId="77777777" w:rsidR="005D7BA8" w:rsidRPr="00A32F98" w:rsidRDefault="005D7BA8" w:rsidP="005D7BA8">
      <w:pPr>
        <w:shd w:val="clear" w:color="auto" w:fill="FFFFFF"/>
        <w:tabs>
          <w:tab w:val="left" w:pos="1134"/>
        </w:tabs>
        <w:spacing w:after="0" w:line="240" w:lineRule="auto"/>
        <w:jc w:val="both"/>
        <w:rPr>
          <w:rFonts w:ascii="Times New Roman" w:hAnsi="Times New Roman" w:cs="Times New Roman"/>
          <w:sz w:val="28"/>
          <w:szCs w:val="28"/>
        </w:rPr>
      </w:pPr>
    </w:p>
    <w:p w14:paraId="229CEACB" w14:textId="185FCB6B" w:rsidR="00A01C5E" w:rsidRPr="00A32F9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bCs/>
          <w:sz w:val="28"/>
          <w:szCs w:val="28"/>
          <w:lang w:eastAsia="uk-UA"/>
        </w:rPr>
      </w:pPr>
      <w:r w:rsidRPr="00A32F98">
        <w:rPr>
          <w:rFonts w:ascii="Times New Roman" w:eastAsia="Times New Roman" w:hAnsi="Times New Roman" w:cs="Times New Roman"/>
          <w:bCs/>
          <w:sz w:val="28"/>
          <w:szCs w:val="28"/>
          <w:lang w:eastAsia="uk-UA"/>
        </w:rPr>
        <w:t xml:space="preserve">помилка регулювання відновлення частоти (ПРВЧ) </w:t>
      </w:r>
      <w:r w:rsidR="00CD6618" w:rsidRPr="00A32F98">
        <w:rPr>
          <w:rFonts w:ascii="Times New Roman" w:eastAsia="Times New Roman" w:hAnsi="Times New Roman" w:cs="Times New Roman"/>
          <w:sz w:val="28"/>
          <w:szCs w:val="28"/>
          <w:lang w:eastAsia="uk-UA"/>
        </w:rPr>
        <w:t>–</w:t>
      </w:r>
      <w:r w:rsidRPr="00A32F98">
        <w:rPr>
          <w:rFonts w:ascii="Times New Roman" w:eastAsia="Times New Roman" w:hAnsi="Times New Roman" w:cs="Times New Roman"/>
          <w:bCs/>
          <w:sz w:val="28"/>
          <w:szCs w:val="28"/>
          <w:lang w:eastAsia="uk-UA"/>
        </w:rPr>
        <w:t xml:space="preserve"> помилка регулювання для ПВЧ, </w:t>
      </w:r>
      <w:r w:rsidR="005A04D5" w:rsidRPr="00A32F98">
        <w:rPr>
          <w:rFonts w:ascii="Times New Roman" w:eastAsia="Times New Roman" w:hAnsi="Times New Roman" w:cs="Times New Roman"/>
          <w:bCs/>
          <w:sz w:val="28"/>
          <w:szCs w:val="28"/>
          <w:lang w:eastAsia="uk-UA"/>
        </w:rPr>
        <w:t>яка тотожн</w:t>
      </w:r>
      <w:r w:rsidR="00A32F98" w:rsidRPr="00A32F98">
        <w:rPr>
          <w:rFonts w:ascii="Times New Roman" w:eastAsia="Times New Roman" w:hAnsi="Times New Roman" w:cs="Times New Roman"/>
          <w:bCs/>
          <w:sz w:val="28"/>
          <w:szCs w:val="28"/>
          <w:lang w:eastAsia="uk-UA"/>
        </w:rPr>
        <w:t>а</w:t>
      </w:r>
      <w:r w:rsidR="005A04D5" w:rsidRPr="00A32F98">
        <w:rPr>
          <w:rFonts w:ascii="Times New Roman" w:eastAsia="Times New Roman" w:hAnsi="Times New Roman" w:cs="Times New Roman"/>
          <w:bCs/>
          <w:sz w:val="28"/>
          <w:szCs w:val="28"/>
          <w:lang w:eastAsia="uk-UA"/>
        </w:rPr>
        <w:t xml:space="preserve"> </w:t>
      </w:r>
      <w:r w:rsidRPr="00A32F98">
        <w:rPr>
          <w:rFonts w:ascii="Times New Roman" w:eastAsia="Times New Roman" w:hAnsi="Times New Roman" w:cs="Times New Roman"/>
          <w:bCs/>
          <w:sz w:val="28"/>
          <w:szCs w:val="28"/>
          <w:lang w:eastAsia="uk-UA"/>
        </w:rPr>
        <w:t>помилці</w:t>
      </w:r>
      <w:r w:rsidRPr="00A32F98">
        <w:rPr>
          <w:rFonts w:ascii="Times New Roman" w:eastAsia="Times New Roman" w:hAnsi="Times New Roman" w:cs="Times New Roman"/>
          <w:sz w:val="28"/>
          <w:szCs w:val="28"/>
          <w:lang w:eastAsia="uk-UA"/>
        </w:rPr>
        <w:t xml:space="preserve"> </w:t>
      </w:r>
      <w:r w:rsidRPr="00A32F98">
        <w:rPr>
          <w:rFonts w:ascii="Times New Roman" w:eastAsia="Times New Roman" w:hAnsi="Times New Roman" w:cs="Times New Roman"/>
          <w:bCs/>
          <w:sz w:val="28"/>
          <w:szCs w:val="28"/>
          <w:lang w:eastAsia="uk-UA"/>
        </w:rPr>
        <w:t>ACE в області РЧП або відхиленню частоти, де область РЧП</w:t>
      </w:r>
      <w:r w:rsidRPr="00A32F98">
        <w:rPr>
          <w:rFonts w:ascii="Times New Roman" w:eastAsia="Times New Roman" w:hAnsi="Times New Roman" w:cs="Times New Roman"/>
          <w:sz w:val="28"/>
          <w:szCs w:val="28"/>
          <w:lang w:eastAsia="uk-UA"/>
        </w:rPr>
        <w:t xml:space="preserve"> </w:t>
      </w:r>
      <w:r w:rsidRPr="00A32F98">
        <w:rPr>
          <w:rFonts w:ascii="Times New Roman" w:eastAsia="Times New Roman" w:hAnsi="Times New Roman" w:cs="Times New Roman"/>
          <w:bCs/>
          <w:sz w:val="28"/>
          <w:szCs w:val="28"/>
          <w:lang w:eastAsia="uk-UA"/>
        </w:rPr>
        <w:t>географічно збігається із синхронною областю;</w:t>
      </w:r>
    </w:p>
    <w:p w14:paraId="60E2C348"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bCs/>
          <w:sz w:val="28"/>
          <w:szCs w:val="28"/>
          <w:lang w:eastAsia="uk-UA"/>
        </w:rPr>
      </w:pPr>
    </w:p>
    <w:p w14:paraId="78E83F31" w14:textId="7608B377"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попередня кваліфікація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процес перевірки відповідності одиниці постачання резерву або групи постачання резерву вимогам, встановленим ОСП;</w:t>
      </w:r>
    </w:p>
    <w:p w14:paraId="46D9D22B"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0CD25A7" w14:textId="67172572"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95" w:tgtFrame="_blank" w:history="1">
        <w:r w:rsidR="00A01C5E" w:rsidRPr="00A01C5E">
          <w:rPr>
            <w:rFonts w:ascii="Times New Roman" w:eastAsia="Times New Roman" w:hAnsi="Times New Roman" w:cs="Times New Roman"/>
            <w:color w:val="000000" w:themeColor="text1"/>
            <w:sz w:val="28"/>
            <w:szCs w:val="28"/>
            <w:lang w:eastAsia="uk-UA"/>
          </w:rPr>
          <w:t xml:space="preserve">попит на електричну енергію </w:t>
        </w:r>
        <w:r w:rsidR="00CD6618">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сумарне споживання електричної енергії ОЕС України у кожний момент часу (з урахуванням технологічних витрат електричної енергії в електричній мережі);</w:t>
        </w:r>
      </w:hyperlink>
    </w:p>
    <w:p w14:paraId="7E04686B"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92A2C0B" w14:textId="51412086"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bCs/>
          <w:sz w:val="28"/>
          <w:szCs w:val="28"/>
          <w:lang w:eastAsia="uk-UA"/>
        </w:rPr>
        <w:t xml:space="preserve">поріг впливу аварійної ситуації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bCs/>
          <w:sz w:val="28"/>
          <w:szCs w:val="28"/>
          <w:lang w:eastAsia="uk-UA"/>
        </w:rPr>
        <w:t xml:space="preserve"> граничне числове значення, щодо якого перевіряються фактори впливу</w:t>
      </w:r>
      <w:r w:rsidRPr="00A01C5E">
        <w:rPr>
          <w:rFonts w:ascii="Times New Roman" w:eastAsia="Times New Roman" w:hAnsi="Times New Roman" w:cs="Times New Roman"/>
          <w:sz w:val="28"/>
          <w:szCs w:val="28"/>
          <w:lang w:eastAsia="uk-UA"/>
        </w:rPr>
        <w:t xml:space="preserve">, а виникнення аварійної ситуації </w:t>
      </w:r>
      <w:r w:rsidRPr="00A01C5E">
        <w:rPr>
          <w:rFonts w:ascii="Times New Roman" w:eastAsia="Times New Roman" w:hAnsi="Times New Roman" w:cs="Times New Roman"/>
          <w:bCs/>
          <w:sz w:val="28"/>
          <w:szCs w:val="28"/>
          <w:lang w:eastAsia="uk-UA"/>
        </w:rPr>
        <w:t xml:space="preserve">за межами області регулювання ОСП, з фактором впливу, вищим за поріг впливу аварійної </w:t>
      </w:r>
      <w:r w:rsidRPr="00A01C5E">
        <w:rPr>
          <w:rFonts w:ascii="Times New Roman" w:eastAsia="Times New Roman" w:hAnsi="Times New Roman" w:cs="Times New Roman"/>
          <w:bCs/>
          <w:sz w:val="28"/>
          <w:szCs w:val="28"/>
          <w:lang w:eastAsia="uk-UA"/>
        </w:rPr>
        <w:lastRenderedPageBreak/>
        <w:t>ситуації, вважається</w:t>
      </w:r>
      <w:r w:rsidR="00D941A6">
        <w:rPr>
          <w:rFonts w:ascii="Times New Roman" w:eastAsia="Times New Roman" w:hAnsi="Times New Roman" w:cs="Times New Roman"/>
          <w:bCs/>
          <w:sz w:val="28"/>
          <w:szCs w:val="28"/>
          <w:lang w:eastAsia="uk-UA"/>
        </w:rPr>
        <w:t xml:space="preserve"> </w:t>
      </w:r>
      <w:r w:rsidRPr="00A01C5E">
        <w:rPr>
          <w:rFonts w:ascii="Times New Roman" w:eastAsia="Times New Roman" w:hAnsi="Times New Roman" w:cs="Times New Roman"/>
          <w:bCs/>
          <w:sz w:val="28"/>
          <w:szCs w:val="28"/>
          <w:lang w:eastAsia="uk-UA"/>
        </w:rPr>
        <w:t xml:space="preserve">таким, що має значний вплив на область регулювання ОСП, </w:t>
      </w:r>
      <w:r w:rsidRPr="00A01C5E">
        <w:rPr>
          <w:rFonts w:ascii="Times New Roman" w:eastAsia="Times New Roman" w:hAnsi="Times New Roman" w:cs="Times New Roman"/>
          <w:sz w:val="28"/>
          <w:szCs w:val="28"/>
          <w:lang w:eastAsia="uk-UA"/>
        </w:rPr>
        <w:t>включно з міждержавними лініями електропередачі</w:t>
      </w:r>
      <w:r w:rsidRPr="00A01C5E">
        <w:rPr>
          <w:rFonts w:ascii="Times New Roman" w:eastAsia="Times New Roman" w:hAnsi="Times New Roman" w:cs="Times New Roman"/>
          <w:bCs/>
          <w:sz w:val="28"/>
          <w:szCs w:val="28"/>
          <w:lang w:eastAsia="uk-UA"/>
        </w:rPr>
        <w:t>;</w:t>
      </w:r>
    </w:p>
    <w:p w14:paraId="55BFCDE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1E87A90" w14:textId="3F7B8696"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hAnsi="Times New Roman" w:cs="Times New Roman"/>
          <w:bCs/>
          <w:sz w:val="28"/>
          <w:szCs w:val="28"/>
        </w:rPr>
      </w:pPr>
      <w:r w:rsidRPr="00A01C5E">
        <w:rPr>
          <w:rFonts w:ascii="Times New Roman" w:hAnsi="Times New Roman" w:cs="Times New Roman"/>
          <w:bCs/>
          <w:sz w:val="28"/>
          <w:szCs w:val="28"/>
        </w:rPr>
        <w:t>постачальник послуг з відновлення</w:t>
      </w:r>
      <w:r w:rsidRPr="00A01C5E">
        <w:rPr>
          <w:rFonts w:ascii="Times New Roman" w:hAnsi="Times New Roman" w:cs="Times New Roman"/>
          <w:sz w:val="28"/>
          <w:szCs w:val="28"/>
        </w:rPr>
        <w:t xml:space="preserve"> – юридична особа, яка у відповідності до нормативно-правових актів або договору зобов’язана </w:t>
      </w:r>
      <w:r w:rsidRPr="00A01C5E">
        <w:rPr>
          <w:rFonts w:ascii="Times New Roman" w:hAnsi="Times New Roman" w:cs="Times New Roman"/>
          <w:bCs/>
          <w:sz w:val="28"/>
          <w:szCs w:val="28"/>
        </w:rPr>
        <w:t xml:space="preserve">надавати </w:t>
      </w:r>
      <w:r w:rsidR="005A04D5">
        <w:rPr>
          <w:rFonts w:ascii="Times New Roman" w:hAnsi="Times New Roman" w:cs="Times New Roman"/>
          <w:bCs/>
          <w:sz w:val="28"/>
          <w:szCs w:val="28"/>
        </w:rPr>
        <w:t xml:space="preserve">таку </w:t>
      </w:r>
      <w:r w:rsidRPr="00A01C5E">
        <w:rPr>
          <w:rFonts w:ascii="Times New Roman" w:hAnsi="Times New Roman" w:cs="Times New Roman"/>
          <w:bCs/>
          <w:sz w:val="28"/>
          <w:szCs w:val="28"/>
        </w:rPr>
        <w:t xml:space="preserve">послугу, що сприяє виконанню одного або кількох заходів Плану відновлення; </w:t>
      </w:r>
    </w:p>
    <w:p w14:paraId="1953882F" w14:textId="77777777" w:rsidR="005D7BA8" w:rsidRPr="005D7BA8" w:rsidRDefault="005D7BA8" w:rsidP="005D7BA8">
      <w:pPr>
        <w:shd w:val="clear" w:color="auto" w:fill="FFFFFF"/>
        <w:tabs>
          <w:tab w:val="left" w:pos="1134"/>
        </w:tabs>
        <w:spacing w:after="0" w:line="240" w:lineRule="auto"/>
        <w:jc w:val="both"/>
        <w:rPr>
          <w:rFonts w:ascii="Times New Roman" w:hAnsi="Times New Roman" w:cs="Times New Roman"/>
          <w:bCs/>
          <w:sz w:val="28"/>
          <w:szCs w:val="28"/>
        </w:rPr>
      </w:pPr>
    </w:p>
    <w:p w14:paraId="0EB2C014" w14:textId="56FE2B72"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hAnsi="Times New Roman" w:cs="Times New Roman"/>
          <w:bCs/>
          <w:sz w:val="28"/>
          <w:szCs w:val="28"/>
        </w:rPr>
      </w:pPr>
      <w:r w:rsidRPr="00A01C5E">
        <w:rPr>
          <w:rFonts w:ascii="Times New Roman" w:hAnsi="Times New Roman" w:cs="Times New Roman"/>
          <w:bCs/>
          <w:sz w:val="28"/>
          <w:szCs w:val="28"/>
        </w:rPr>
        <w:t xml:space="preserve">постачальник послуг </w:t>
      </w:r>
      <w:r w:rsidRPr="00A01C5E">
        <w:rPr>
          <w:rFonts w:ascii="Times New Roman" w:hAnsi="Times New Roman" w:cs="Times New Roman"/>
          <w:sz w:val="28"/>
          <w:szCs w:val="28"/>
        </w:rPr>
        <w:t>із</w:t>
      </w:r>
      <w:r w:rsidRPr="00A01C5E">
        <w:rPr>
          <w:rFonts w:ascii="Times New Roman" w:hAnsi="Times New Roman" w:cs="Times New Roman"/>
          <w:bCs/>
          <w:sz w:val="28"/>
          <w:szCs w:val="28"/>
        </w:rPr>
        <w:t xml:space="preserve"> захисту</w:t>
      </w:r>
      <w:r w:rsidRPr="00A01C5E">
        <w:rPr>
          <w:rFonts w:ascii="Times New Roman" w:hAnsi="Times New Roman" w:cs="Times New Roman"/>
          <w:sz w:val="28"/>
          <w:szCs w:val="28"/>
        </w:rPr>
        <w:t xml:space="preserve"> – юридична особа, яка у відповідності до  нормативно-правових актів або договору зобов’язана </w:t>
      </w:r>
      <w:r w:rsidRPr="00A01C5E">
        <w:rPr>
          <w:rFonts w:ascii="Times New Roman" w:hAnsi="Times New Roman" w:cs="Times New Roman"/>
          <w:bCs/>
          <w:sz w:val="28"/>
          <w:szCs w:val="28"/>
        </w:rPr>
        <w:t xml:space="preserve">надавати </w:t>
      </w:r>
      <w:r w:rsidR="005A04D5">
        <w:rPr>
          <w:rFonts w:ascii="Times New Roman" w:hAnsi="Times New Roman" w:cs="Times New Roman"/>
          <w:bCs/>
          <w:sz w:val="28"/>
          <w:szCs w:val="28"/>
        </w:rPr>
        <w:t xml:space="preserve">таку </w:t>
      </w:r>
      <w:r w:rsidRPr="00A01C5E">
        <w:rPr>
          <w:rFonts w:ascii="Times New Roman" w:hAnsi="Times New Roman" w:cs="Times New Roman"/>
          <w:bCs/>
          <w:sz w:val="28"/>
          <w:szCs w:val="28"/>
        </w:rPr>
        <w:t xml:space="preserve">послугу, що сприяє виконанню одного або кількох заходів </w:t>
      </w:r>
      <w:r w:rsidRPr="00A01C5E">
        <w:rPr>
          <w:rFonts w:ascii="Times New Roman" w:eastAsia="Times New Roman" w:hAnsi="Times New Roman" w:cs="Times New Roman"/>
          <w:bCs/>
          <w:sz w:val="28"/>
          <w:szCs w:val="28"/>
          <w:lang w:eastAsia="uk-UA"/>
        </w:rPr>
        <w:t>Плану захисту енергосистеми</w:t>
      </w:r>
      <w:r w:rsidRPr="00A01C5E">
        <w:rPr>
          <w:rFonts w:ascii="Times New Roman" w:hAnsi="Times New Roman" w:cs="Times New Roman"/>
          <w:bCs/>
          <w:sz w:val="28"/>
          <w:szCs w:val="28"/>
        </w:rPr>
        <w:t>;</w:t>
      </w:r>
    </w:p>
    <w:p w14:paraId="2242093C" w14:textId="77777777" w:rsidR="005D7BA8" w:rsidRPr="005D7BA8" w:rsidRDefault="005D7BA8" w:rsidP="005D7BA8">
      <w:pPr>
        <w:shd w:val="clear" w:color="auto" w:fill="FFFFFF"/>
        <w:tabs>
          <w:tab w:val="left" w:pos="1134"/>
        </w:tabs>
        <w:spacing w:after="0" w:line="240" w:lineRule="auto"/>
        <w:jc w:val="both"/>
        <w:rPr>
          <w:rFonts w:ascii="Times New Roman" w:hAnsi="Times New Roman" w:cs="Times New Roman"/>
          <w:bCs/>
          <w:sz w:val="28"/>
          <w:szCs w:val="28"/>
        </w:rPr>
      </w:pPr>
    </w:p>
    <w:p w14:paraId="7A7F89F7" w14:textId="1A863ED2"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hAnsi="Times New Roman" w:cs="Times New Roman"/>
          <w:bCs/>
          <w:sz w:val="28"/>
          <w:szCs w:val="28"/>
        </w:rPr>
      </w:pPr>
      <w:r w:rsidRPr="00A01C5E">
        <w:rPr>
          <w:rFonts w:ascii="Times New Roman" w:eastAsia="Times New Roman" w:hAnsi="Times New Roman" w:cs="Times New Roman"/>
          <w:bCs/>
          <w:sz w:val="28"/>
          <w:szCs w:val="28"/>
          <w:lang w:eastAsia="uk-UA"/>
        </w:rPr>
        <w:t xml:space="preserve">постачальник резерву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bCs/>
          <w:sz w:val="28"/>
          <w:szCs w:val="28"/>
          <w:lang w:eastAsia="uk-UA"/>
        </w:rPr>
        <w:t xml:space="preserve"> юридична особа,</w:t>
      </w:r>
      <w:r w:rsidRPr="00A01C5E">
        <w:rPr>
          <w:rFonts w:ascii="Times New Roman" w:eastAsia="Times New Roman" w:hAnsi="Times New Roman" w:cs="Times New Roman"/>
          <w:sz w:val="28"/>
          <w:szCs w:val="28"/>
          <w:lang w:eastAsia="uk-UA"/>
        </w:rPr>
        <w:t xml:space="preserve"> яка у відповідності до нормативно-правових актів або договору зобов’язана </w:t>
      </w:r>
      <w:r w:rsidRPr="00A01C5E">
        <w:rPr>
          <w:rFonts w:ascii="Times New Roman" w:eastAsia="Times New Roman" w:hAnsi="Times New Roman" w:cs="Times New Roman"/>
          <w:bCs/>
          <w:sz w:val="28"/>
          <w:szCs w:val="28"/>
          <w:lang w:eastAsia="uk-UA"/>
        </w:rPr>
        <w:t>постачати РПЧ, РВЧ або РЗ</w:t>
      </w:r>
      <w:r w:rsidRPr="00A01C5E">
        <w:rPr>
          <w:rFonts w:ascii="Times New Roman" w:eastAsia="Times New Roman" w:hAnsi="Times New Roman" w:cs="Times New Roman"/>
          <w:sz w:val="28"/>
          <w:szCs w:val="28"/>
          <w:lang w:eastAsia="uk-UA"/>
        </w:rPr>
        <w:t xml:space="preserve"> з використанням щонайменше однієї одиниці </w:t>
      </w:r>
      <w:r w:rsidRPr="00A01C5E">
        <w:rPr>
          <w:rFonts w:ascii="Times New Roman" w:eastAsia="Times New Roman" w:hAnsi="Times New Roman" w:cs="Times New Roman"/>
          <w:bCs/>
          <w:sz w:val="28"/>
          <w:szCs w:val="28"/>
          <w:lang w:eastAsia="uk-UA"/>
        </w:rPr>
        <w:t xml:space="preserve">постачання резерву або </w:t>
      </w:r>
      <w:r w:rsidRPr="00A01C5E">
        <w:rPr>
          <w:rFonts w:ascii="Times New Roman" w:eastAsia="Times New Roman" w:hAnsi="Times New Roman" w:cs="Times New Roman"/>
          <w:sz w:val="28"/>
          <w:szCs w:val="28"/>
          <w:lang w:eastAsia="uk-UA"/>
        </w:rPr>
        <w:t xml:space="preserve">групи </w:t>
      </w:r>
      <w:r w:rsidRPr="00A01C5E">
        <w:rPr>
          <w:rFonts w:ascii="Times New Roman" w:eastAsia="Times New Roman" w:hAnsi="Times New Roman" w:cs="Times New Roman"/>
          <w:bCs/>
          <w:sz w:val="28"/>
          <w:szCs w:val="28"/>
          <w:lang w:eastAsia="uk-UA"/>
        </w:rPr>
        <w:t>постачання резерву</w:t>
      </w:r>
      <w:r w:rsidRPr="00A01C5E">
        <w:rPr>
          <w:rFonts w:ascii="Times New Roman" w:eastAsia="Times New Roman" w:hAnsi="Times New Roman" w:cs="Times New Roman"/>
          <w:sz w:val="28"/>
          <w:szCs w:val="28"/>
          <w:lang w:eastAsia="uk-UA"/>
        </w:rPr>
        <w:t>;</w:t>
      </w:r>
    </w:p>
    <w:p w14:paraId="2B24CE50" w14:textId="77777777" w:rsidR="005D7BA8" w:rsidRPr="005D7BA8" w:rsidRDefault="005D7BA8" w:rsidP="005D7BA8">
      <w:pPr>
        <w:shd w:val="clear" w:color="auto" w:fill="FFFFFF"/>
        <w:tabs>
          <w:tab w:val="left" w:pos="1134"/>
        </w:tabs>
        <w:spacing w:after="0" w:line="240" w:lineRule="auto"/>
        <w:jc w:val="both"/>
        <w:rPr>
          <w:rFonts w:ascii="Times New Roman" w:hAnsi="Times New Roman" w:cs="Times New Roman"/>
          <w:bCs/>
          <w:sz w:val="28"/>
          <w:szCs w:val="28"/>
        </w:rPr>
      </w:pPr>
    </w:p>
    <w:p w14:paraId="09DCCC9C" w14:textId="55399B00"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потужність, замовлена до приєднання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потужність у точці приєднання, заявлена Замовником виходячи із його потреб, яка забезпечується </w:t>
      </w:r>
      <w:r w:rsidR="00D941A6" w:rsidRPr="005A04D5">
        <w:rPr>
          <w:rFonts w:ascii="Times New Roman" w:eastAsia="Times New Roman" w:hAnsi="Times New Roman" w:cs="Times New Roman"/>
          <w:sz w:val="28"/>
          <w:szCs w:val="28"/>
          <w:lang w:eastAsia="uk-UA"/>
        </w:rPr>
        <w:t>згідно з</w:t>
      </w:r>
      <w:r w:rsidRPr="00A01C5E">
        <w:rPr>
          <w:rFonts w:ascii="Times New Roman" w:eastAsia="Times New Roman" w:hAnsi="Times New Roman" w:cs="Times New Roman"/>
          <w:color w:val="000000" w:themeColor="text1"/>
          <w:sz w:val="28"/>
          <w:szCs w:val="28"/>
          <w:lang w:eastAsia="uk-UA"/>
        </w:rPr>
        <w:t xml:space="preserve"> договором приєднання;</w:t>
      </w:r>
    </w:p>
    <w:p w14:paraId="7BE743F8"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6A22428" w14:textId="13C37AE6"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01C5E">
        <w:rPr>
          <w:rFonts w:ascii="Times New Roman" w:eastAsia="Times New Roman" w:hAnsi="Times New Roman" w:cs="Times New Roman"/>
          <w:sz w:val="28"/>
          <w:szCs w:val="28"/>
          <w:lang w:eastAsia="uk-UA"/>
        </w:rPr>
        <w:t xml:space="preserve">початкові зобов’язання РПЧ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обсяг РПЧ, розподілений для ОСП на основі принципу спільного використання резервів;</w:t>
      </w:r>
    </w:p>
    <w:p w14:paraId="4D4E868C"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4552082B" w14:textId="48C7627D"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правила визначення обсягу РЗ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докладний опис (деталізація) процесу визначення обсягу РЗ блоку РЧП;</w:t>
      </w:r>
    </w:p>
    <w:p w14:paraId="241A2E0D"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7103A5A" w14:textId="2D02C1D0"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01C5E">
        <w:rPr>
          <w:rFonts w:ascii="Times New Roman" w:eastAsia="Times New Roman" w:hAnsi="Times New Roman" w:cs="Times New Roman"/>
          <w:sz w:val="28"/>
          <w:szCs w:val="28"/>
          <w:lang w:eastAsia="uk-UA"/>
        </w:rPr>
        <w:t xml:space="preserve">правила розрахунку обсягу РВЧ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докладний опис (деталізація) процесу визначення обсягів РВЧ блоку РЧП;</w:t>
      </w:r>
    </w:p>
    <w:p w14:paraId="5DD207F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1BE3209E" w14:textId="6D5E2509"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приєднання електроустановки до системи передачі </w:t>
      </w:r>
      <w:r w:rsidR="00CD6618">
        <w:rPr>
          <w:rFonts w:ascii="Times New Roman" w:eastAsia="Times New Roman" w:hAnsi="Times New Roman" w:cs="Times New Roman"/>
          <w:sz w:val="28"/>
          <w:szCs w:val="28"/>
          <w:lang w:eastAsia="uk-UA"/>
        </w:rPr>
        <w:t>–</w:t>
      </w:r>
      <w:r w:rsidR="00A32F98">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color w:val="000000" w:themeColor="text1"/>
          <w:sz w:val="28"/>
          <w:szCs w:val="28"/>
          <w:lang w:eastAsia="uk-UA"/>
        </w:rPr>
        <w:t>послуга, яка надається ОСП на підставі договору про приєднання, зі створення Користувачу/Замовнику технічної можливості для надійної передачі та/або прийняття його електроустановками в місці приєднання потужності та електричної енергії необхідного обсягу і якості;</w:t>
      </w:r>
    </w:p>
    <w:p w14:paraId="51EFE9FA"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366FF4C" w14:textId="70721259" w:rsidR="00A01C5E" w:rsidRP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причетний ОСП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ОСП, для якого інформація про обмін резервами та/або спільне використання резервів, та/або процес </w:t>
      </w:r>
      <w:proofErr w:type="spellStart"/>
      <w:r w:rsidRPr="00A01C5E">
        <w:rPr>
          <w:rFonts w:ascii="Times New Roman" w:hAnsi="Times New Roman" w:cs="Times New Roman"/>
          <w:bCs/>
          <w:sz w:val="28"/>
          <w:szCs w:val="28"/>
        </w:rPr>
        <w:t>неттінгу</w:t>
      </w:r>
      <w:proofErr w:type="spellEnd"/>
      <w:r w:rsidRPr="00A01C5E">
        <w:rPr>
          <w:rFonts w:ascii="Times New Roman" w:eastAsia="Times New Roman" w:hAnsi="Times New Roman" w:cs="Times New Roman"/>
          <w:color w:val="000000" w:themeColor="text1"/>
          <w:sz w:val="28"/>
          <w:szCs w:val="28"/>
          <w:lang w:eastAsia="uk-UA"/>
        </w:rPr>
        <w:t xml:space="preserve"> небалансів </w:t>
      </w:r>
      <w:r w:rsidRPr="00A01C5E">
        <w:rPr>
          <w:rFonts w:ascii="Times New Roman" w:hAnsi="Times New Roman" w:cs="Times New Roman"/>
          <w:bCs/>
          <w:sz w:val="28"/>
          <w:szCs w:val="28"/>
        </w:rPr>
        <w:t>потужності</w:t>
      </w:r>
      <w:r w:rsidRPr="00A01C5E">
        <w:rPr>
          <w:rFonts w:ascii="Times New Roman" w:eastAsia="Times New Roman" w:hAnsi="Times New Roman" w:cs="Times New Roman"/>
          <w:color w:val="000000" w:themeColor="text1"/>
          <w:sz w:val="28"/>
          <w:szCs w:val="28"/>
          <w:lang w:eastAsia="uk-UA"/>
        </w:rPr>
        <w:t xml:space="preserve">, та/або процес транскордонної </w:t>
      </w:r>
      <w:r w:rsidRPr="00A32F98">
        <w:rPr>
          <w:rFonts w:ascii="Times New Roman" w:eastAsia="Times New Roman" w:hAnsi="Times New Roman" w:cs="Times New Roman"/>
          <w:sz w:val="28"/>
          <w:szCs w:val="28"/>
          <w:lang w:eastAsia="uk-UA"/>
        </w:rPr>
        <w:t>активації необхідн</w:t>
      </w:r>
      <w:r w:rsidR="00D941A6" w:rsidRPr="00A32F98">
        <w:rPr>
          <w:rFonts w:ascii="Times New Roman" w:eastAsia="Times New Roman" w:hAnsi="Times New Roman" w:cs="Times New Roman"/>
          <w:sz w:val="28"/>
          <w:szCs w:val="28"/>
          <w:lang w:eastAsia="uk-UA"/>
        </w:rPr>
        <w:t>і</w:t>
      </w:r>
      <w:r w:rsidRPr="00A32F98">
        <w:rPr>
          <w:rFonts w:ascii="Times New Roman" w:eastAsia="Times New Roman" w:hAnsi="Times New Roman" w:cs="Times New Roman"/>
          <w:sz w:val="28"/>
          <w:szCs w:val="28"/>
          <w:lang w:eastAsia="uk-UA"/>
        </w:rPr>
        <w:t xml:space="preserve"> для </w:t>
      </w:r>
      <w:r w:rsidRPr="00A01C5E">
        <w:rPr>
          <w:rFonts w:ascii="Times New Roman" w:eastAsia="Times New Roman" w:hAnsi="Times New Roman" w:cs="Times New Roman"/>
          <w:color w:val="000000" w:themeColor="text1"/>
          <w:sz w:val="28"/>
          <w:szCs w:val="28"/>
          <w:lang w:eastAsia="uk-UA"/>
        </w:rPr>
        <w:t>аналізу та підтримання операційної безпеки;</w:t>
      </w:r>
    </w:p>
    <w:p w14:paraId="4B896491" w14:textId="5253C0E5" w:rsidR="005D7BA8"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rPr>
        <w:t xml:space="preserve">програма </w:t>
      </w:r>
      <w:r w:rsidRPr="00A01C5E">
        <w:rPr>
          <w:rFonts w:ascii="Times New Roman" w:eastAsia="Times New Roman" w:hAnsi="Times New Roman" w:cs="Times New Roman"/>
          <w:bCs/>
          <w:sz w:val="28"/>
          <w:szCs w:val="28"/>
        </w:rPr>
        <w:t xml:space="preserve">регулювання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rPr>
        <w:t xml:space="preserve"> послідовність заданих значень для </w:t>
      </w:r>
      <w:r w:rsidRPr="00A01C5E">
        <w:rPr>
          <w:rFonts w:ascii="Times New Roman" w:eastAsia="Times New Roman" w:hAnsi="Times New Roman" w:cs="Times New Roman"/>
          <w:bCs/>
          <w:sz w:val="28"/>
          <w:szCs w:val="28"/>
        </w:rPr>
        <w:t xml:space="preserve">сальдованого обміну </w:t>
      </w:r>
      <w:r w:rsidRPr="00A01C5E">
        <w:rPr>
          <w:rFonts w:ascii="Times New Roman" w:eastAsia="Times New Roman" w:hAnsi="Times New Roman" w:cs="Times New Roman"/>
          <w:sz w:val="28"/>
          <w:szCs w:val="28"/>
        </w:rPr>
        <w:t xml:space="preserve">потужності в області </w:t>
      </w:r>
      <w:r w:rsidRPr="00A01C5E">
        <w:rPr>
          <w:rFonts w:ascii="Times New Roman" w:eastAsia="Times New Roman" w:hAnsi="Times New Roman" w:cs="Times New Roman"/>
          <w:bCs/>
          <w:sz w:val="28"/>
          <w:szCs w:val="28"/>
        </w:rPr>
        <w:t xml:space="preserve">РЧП </w:t>
      </w:r>
      <w:r w:rsidRPr="00A01C5E">
        <w:rPr>
          <w:rFonts w:ascii="Times New Roman" w:eastAsia="Times New Roman" w:hAnsi="Times New Roman" w:cs="Times New Roman"/>
          <w:sz w:val="28"/>
          <w:szCs w:val="28"/>
        </w:rPr>
        <w:t xml:space="preserve">або в блоці </w:t>
      </w:r>
      <w:r w:rsidRPr="00A01C5E">
        <w:rPr>
          <w:rFonts w:ascii="Times New Roman" w:eastAsia="Times New Roman" w:hAnsi="Times New Roman" w:cs="Times New Roman"/>
          <w:bCs/>
          <w:sz w:val="28"/>
          <w:szCs w:val="28"/>
        </w:rPr>
        <w:t xml:space="preserve">РЧП </w:t>
      </w:r>
      <w:r w:rsidRPr="00A01C5E">
        <w:rPr>
          <w:rFonts w:ascii="Times New Roman" w:eastAsia="Times New Roman" w:hAnsi="Times New Roman" w:cs="Times New Roman"/>
          <w:sz w:val="28"/>
          <w:szCs w:val="28"/>
        </w:rPr>
        <w:t>через міждержавні лінії електропередачі змінного струму;</w:t>
      </w:r>
    </w:p>
    <w:p w14:paraId="721BE0EA" w14:textId="77777777" w:rsidR="005D7BA8" w:rsidRPr="005D7BA8" w:rsidRDefault="005D7BA8" w:rsidP="005D7BA8">
      <w:pPr>
        <w:pStyle w:val="a5"/>
        <w:shd w:val="clear" w:color="auto" w:fill="FFFFFF"/>
        <w:tabs>
          <w:tab w:val="left" w:pos="1134"/>
        </w:tabs>
        <w:spacing w:after="0" w:line="240" w:lineRule="auto"/>
        <w:ind w:left="709"/>
        <w:jc w:val="both"/>
        <w:rPr>
          <w:rFonts w:ascii="Times New Roman" w:eastAsia="Times New Roman" w:hAnsi="Times New Roman" w:cs="Times New Roman"/>
          <w:color w:val="000000" w:themeColor="text1"/>
          <w:sz w:val="28"/>
          <w:szCs w:val="28"/>
          <w:lang w:eastAsia="uk-UA"/>
        </w:rPr>
      </w:pPr>
    </w:p>
    <w:p w14:paraId="78B2ED1E" w14:textId="3290550A"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lastRenderedPageBreak/>
        <w:t xml:space="preserve">пропускна спроможність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фізична величина обсягу електричної енергії з параметрами відповідної якості та потужності, яку можна передати через відповідний перетин (внутрішній або міждержавний) електричної мережі ОЕС України у відповідному напрямку та у відповідний період часу за умови забезпечення безпечного та надійного функціонування енергосистеми;</w:t>
      </w:r>
    </w:p>
    <w:p w14:paraId="661B26FD"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33F8B97" w14:textId="487B0AAA"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протиаварійні заходи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технічні, технологічні та/або організаційні дії із запобігання виникненню і розвитку технологічних порушень, мінімізації негативних наслідків від них та їх шкідливого впливу на людей і навколишнє природне середовище;</w:t>
      </w:r>
    </w:p>
    <w:p w14:paraId="335500E9"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7DAE4B7" w14:textId="57B5DE53"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bCs/>
          <w:sz w:val="28"/>
          <w:szCs w:val="28"/>
          <w:lang w:eastAsia="uk-UA"/>
        </w:rPr>
        <w:t>процес відновлення частоти</w:t>
      </w:r>
      <w:r w:rsidRPr="00A01C5E">
        <w:rPr>
          <w:rFonts w:ascii="Times New Roman" w:eastAsia="Times New Roman" w:hAnsi="Times New Roman" w:cs="Times New Roman"/>
          <w:sz w:val="28"/>
          <w:szCs w:val="28"/>
          <w:lang w:eastAsia="uk-UA"/>
        </w:rPr>
        <w:t xml:space="preserve">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bCs/>
          <w:sz w:val="28"/>
          <w:szCs w:val="28"/>
          <w:lang w:eastAsia="uk-UA"/>
        </w:rPr>
        <w:t>процес, який спрямований на відновлення частоти до номінального значення, а для синхронних областей, що складаються з декількох областей РЧП</w:t>
      </w:r>
      <w:r w:rsidRPr="00A01C5E">
        <w:rPr>
          <w:rFonts w:ascii="Times New Roman" w:eastAsia="Times New Roman" w:hAnsi="Times New Roman" w:cs="Times New Roman"/>
          <w:sz w:val="28"/>
          <w:szCs w:val="28"/>
          <w:lang w:eastAsia="uk-UA"/>
        </w:rPr>
        <w:t xml:space="preserve">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bCs/>
          <w:sz w:val="28"/>
          <w:szCs w:val="28"/>
          <w:lang w:eastAsia="uk-UA"/>
        </w:rPr>
        <w:t xml:space="preserve">процес, який спрямований на відновлення балансу </w:t>
      </w:r>
      <w:r w:rsidRPr="00A01C5E">
        <w:rPr>
          <w:rFonts w:ascii="Times New Roman" w:eastAsia="Times New Roman" w:hAnsi="Times New Roman" w:cs="Times New Roman"/>
          <w:sz w:val="28"/>
          <w:szCs w:val="28"/>
          <w:lang w:eastAsia="uk-UA"/>
        </w:rPr>
        <w:t xml:space="preserve">потужності </w:t>
      </w:r>
      <w:r w:rsidRPr="00A01C5E">
        <w:rPr>
          <w:rFonts w:ascii="Times New Roman" w:eastAsia="Times New Roman" w:hAnsi="Times New Roman" w:cs="Times New Roman"/>
          <w:bCs/>
          <w:sz w:val="28"/>
          <w:szCs w:val="28"/>
          <w:lang w:eastAsia="uk-UA"/>
        </w:rPr>
        <w:t>до запланованої величини;</w:t>
      </w:r>
    </w:p>
    <w:p w14:paraId="771F06B1"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385178C" w14:textId="7B329DD4" w:rsidR="00A01C5E" w:rsidRPr="00A32F9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32F98">
        <w:rPr>
          <w:rFonts w:ascii="Times New Roman" w:eastAsia="Times New Roman" w:hAnsi="Times New Roman" w:cs="Times New Roman"/>
          <w:sz w:val="28"/>
          <w:szCs w:val="28"/>
          <w:lang w:eastAsia="uk-UA"/>
        </w:rPr>
        <w:t>процес заміщення резервів</w:t>
      </w:r>
      <w:r w:rsidR="00D941A6" w:rsidRPr="00A32F98">
        <w:rPr>
          <w:rFonts w:ascii="Times New Roman" w:eastAsia="Times New Roman" w:hAnsi="Times New Roman" w:cs="Times New Roman"/>
          <w:sz w:val="28"/>
          <w:szCs w:val="28"/>
          <w:lang w:eastAsia="uk-UA"/>
        </w:rPr>
        <w:t xml:space="preserve"> – </w:t>
      </w:r>
      <w:r w:rsidRPr="00A32F98">
        <w:rPr>
          <w:rFonts w:ascii="Times New Roman" w:eastAsia="Times New Roman" w:hAnsi="Times New Roman" w:cs="Times New Roman"/>
          <w:sz w:val="28"/>
          <w:szCs w:val="28"/>
          <w:lang w:eastAsia="uk-UA"/>
        </w:rPr>
        <w:t>процес</w:t>
      </w:r>
      <w:r w:rsidR="00D941A6" w:rsidRPr="00A32F98">
        <w:rPr>
          <w:rFonts w:ascii="Times New Roman" w:eastAsia="Times New Roman" w:hAnsi="Times New Roman" w:cs="Times New Roman"/>
          <w:sz w:val="28"/>
          <w:szCs w:val="28"/>
          <w:lang w:eastAsia="uk-UA"/>
        </w:rPr>
        <w:t>, який спрямований на</w:t>
      </w:r>
      <w:r w:rsidRPr="00A32F98">
        <w:rPr>
          <w:rFonts w:ascii="Times New Roman" w:eastAsia="Times New Roman" w:hAnsi="Times New Roman" w:cs="Times New Roman"/>
          <w:sz w:val="28"/>
          <w:szCs w:val="28"/>
          <w:lang w:eastAsia="uk-UA"/>
        </w:rPr>
        <w:t xml:space="preserve"> відновлення активованих РВЧ;</w:t>
      </w:r>
    </w:p>
    <w:p w14:paraId="0A87CDA4" w14:textId="77777777" w:rsidR="005D7BA8" w:rsidRPr="00A32F9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03E54941" w14:textId="1C9EFC5F" w:rsidR="00A01C5E" w:rsidRPr="00A32F9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32F98">
        <w:rPr>
          <w:rFonts w:ascii="Times New Roman" w:eastAsia="Times New Roman" w:hAnsi="Times New Roman" w:cs="Times New Roman"/>
          <w:sz w:val="28"/>
          <w:szCs w:val="28"/>
          <w:lang w:eastAsia="uk-UA"/>
        </w:rPr>
        <w:t xml:space="preserve">процес застосування критеріїв </w:t>
      </w:r>
      <w:r w:rsidR="00CD6618" w:rsidRPr="00A32F98">
        <w:rPr>
          <w:rFonts w:ascii="Times New Roman" w:eastAsia="Times New Roman" w:hAnsi="Times New Roman" w:cs="Times New Roman"/>
          <w:sz w:val="28"/>
          <w:szCs w:val="28"/>
          <w:lang w:eastAsia="uk-UA"/>
        </w:rPr>
        <w:t>–</w:t>
      </w:r>
      <w:r w:rsidRPr="00A32F98">
        <w:rPr>
          <w:rFonts w:ascii="Times New Roman" w:eastAsia="Times New Roman" w:hAnsi="Times New Roman" w:cs="Times New Roman"/>
          <w:sz w:val="28"/>
          <w:szCs w:val="28"/>
          <w:lang w:eastAsia="uk-UA"/>
        </w:rPr>
        <w:t xml:space="preserve"> процес</w:t>
      </w:r>
      <w:r w:rsidR="00D941A6" w:rsidRPr="00A32F98">
        <w:rPr>
          <w:rFonts w:ascii="Times New Roman" w:eastAsia="Times New Roman" w:hAnsi="Times New Roman" w:cs="Times New Roman"/>
          <w:sz w:val="28"/>
          <w:szCs w:val="28"/>
          <w:lang w:eastAsia="uk-UA"/>
        </w:rPr>
        <w:t>,</w:t>
      </w:r>
      <w:r w:rsidR="00D941A6" w:rsidRPr="00A32F98">
        <w:t xml:space="preserve"> </w:t>
      </w:r>
      <w:r w:rsidR="00D941A6" w:rsidRPr="00A32F98">
        <w:rPr>
          <w:rFonts w:ascii="Times New Roman" w:eastAsia="Times New Roman" w:hAnsi="Times New Roman" w:cs="Times New Roman"/>
          <w:sz w:val="28"/>
          <w:szCs w:val="28"/>
          <w:lang w:eastAsia="uk-UA"/>
        </w:rPr>
        <w:t>який спрямований на</w:t>
      </w:r>
      <w:r w:rsidRPr="00A32F98">
        <w:rPr>
          <w:rFonts w:ascii="Times New Roman" w:eastAsia="Times New Roman" w:hAnsi="Times New Roman" w:cs="Times New Roman"/>
          <w:sz w:val="28"/>
          <w:szCs w:val="28"/>
          <w:lang w:eastAsia="uk-UA"/>
        </w:rPr>
        <w:t xml:space="preserve"> обчислення цільових параметрів для синхронної області, блоку РЧП і області РЧП на основі даних, отриманих у процесі збору та передачі даних;</w:t>
      </w:r>
    </w:p>
    <w:p w14:paraId="07245F48" w14:textId="77777777" w:rsidR="005D7BA8" w:rsidRPr="00A32F9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0E37EB9A" w14:textId="00098B2C" w:rsidR="00A01C5E" w:rsidRPr="00A32F9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32F98">
        <w:rPr>
          <w:rFonts w:ascii="Times New Roman" w:eastAsia="Times New Roman" w:hAnsi="Times New Roman" w:cs="Times New Roman"/>
          <w:sz w:val="28"/>
          <w:szCs w:val="28"/>
          <w:lang w:eastAsia="uk-UA"/>
        </w:rPr>
        <w:t xml:space="preserve">процес збору та передачі даних </w:t>
      </w:r>
      <w:r w:rsidR="00D941A6" w:rsidRPr="00A32F98">
        <w:rPr>
          <w:rFonts w:ascii="Times New Roman" w:eastAsia="Times New Roman" w:hAnsi="Times New Roman" w:cs="Times New Roman"/>
          <w:sz w:val="28"/>
          <w:szCs w:val="28"/>
          <w:lang w:eastAsia="uk-UA"/>
        </w:rPr>
        <w:t>–</w:t>
      </w:r>
      <w:r w:rsidRPr="00A32F98">
        <w:rPr>
          <w:rFonts w:ascii="Times New Roman" w:eastAsia="Times New Roman" w:hAnsi="Times New Roman" w:cs="Times New Roman"/>
          <w:sz w:val="28"/>
          <w:szCs w:val="28"/>
          <w:lang w:eastAsia="uk-UA"/>
        </w:rPr>
        <w:t xml:space="preserve"> процес</w:t>
      </w:r>
      <w:r w:rsidR="00D941A6" w:rsidRPr="00A32F98">
        <w:rPr>
          <w:rFonts w:ascii="Times New Roman" w:eastAsia="Times New Roman" w:hAnsi="Times New Roman" w:cs="Times New Roman"/>
          <w:sz w:val="28"/>
          <w:szCs w:val="28"/>
          <w:lang w:eastAsia="uk-UA"/>
        </w:rPr>
        <w:t>,</w:t>
      </w:r>
      <w:r w:rsidRPr="00A32F98">
        <w:rPr>
          <w:rFonts w:ascii="Times New Roman" w:eastAsia="Times New Roman" w:hAnsi="Times New Roman" w:cs="Times New Roman"/>
          <w:sz w:val="28"/>
          <w:szCs w:val="28"/>
          <w:lang w:eastAsia="uk-UA"/>
        </w:rPr>
        <w:t xml:space="preserve"> </w:t>
      </w:r>
      <w:r w:rsidR="00D941A6" w:rsidRPr="00A32F98">
        <w:rPr>
          <w:rFonts w:ascii="Times New Roman" w:eastAsia="Times New Roman" w:hAnsi="Times New Roman" w:cs="Times New Roman"/>
          <w:sz w:val="28"/>
          <w:szCs w:val="28"/>
          <w:lang w:eastAsia="uk-UA"/>
        </w:rPr>
        <w:t xml:space="preserve">який спрямований на </w:t>
      </w:r>
      <w:r w:rsidRPr="00A32F98">
        <w:rPr>
          <w:rFonts w:ascii="Times New Roman" w:eastAsia="Times New Roman" w:hAnsi="Times New Roman" w:cs="Times New Roman"/>
          <w:sz w:val="28"/>
          <w:szCs w:val="28"/>
          <w:lang w:eastAsia="uk-UA"/>
        </w:rPr>
        <w:t>зб</w:t>
      </w:r>
      <w:r w:rsidR="00D941A6" w:rsidRPr="00A32F98">
        <w:rPr>
          <w:rFonts w:ascii="Times New Roman" w:eastAsia="Times New Roman" w:hAnsi="Times New Roman" w:cs="Times New Roman"/>
          <w:sz w:val="28"/>
          <w:szCs w:val="28"/>
          <w:lang w:eastAsia="uk-UA"/>
        </w:rPr>
        <w:t>ір/передачу</w:t>
      </w:r>
      <w:r w:rsidRPr="00A32F98">
        <w:rPr>
          <w:rFonts w:ascii="Times New Roman" w:eastAsia="Times New Roman" w:hAnsi="Times New Roman" w:cs="Times New Roman"/>
          <w:sz w:val="28"/>
          <w:szCs w:val="28"/>
          <w:lang w:eastAsia="uk-UA"/>
        </w:rPr>
        <w:t xml:space="preserve"> даних, необхідних для дотримання критеріїв оцінки якості частоти;</w:t>
      </w:r>
    </w:p>
    <w:p w14:paraId="5D0BD2F5"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12563423" w14:textId="579047CB"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hAnsi="Times New Roman" w:cs="Times New Roman"/>
          <w:bCs/>
          <w:sz w:val="28"/>
          <w:szCs w:val="28"/>
        </w:rPr>
      </w:pPr>
      <w:r w:rsidRPr="00A01C5E">
        <w:rPr>
          <w:rFonts w:ascii="Times New Roman" w:hAnsi="Times New Roman" w:cs="Times New Roman"/>
          <w:bCs/>
          <w:sz w:val="28"/>
          <w:szCs w:val="28"/>
        </w:rPr>
        <w:t xml:space="preserve">процес </w:t>
      </w:r>
      <w:proofErr w:type="spellStart"/>
      <w:r w:rsidRPr="00A01C5E">
        <w:rPr>
          <w:rFonts w:ascii="Times New Roman" w:hAnsi="Times New Roman" w:cs="Times New Roman"/>
          <w:bCs/>
          <w:sz w:val="28"/>
          <w:szCs w:val="28"/>
        </w:rPr>
        <w:t>неттінгу</w:t>
      </w:r>
      <w:proofErr w:type="spellEnd"/>
      <w:r w:rsidRPr="00A01C5E">
        <w:rPr>
          <w:rFonts w:ascii="Times New Roman" w:hAnsi="Times New Roman" w:cs="Times New Roman"/>
          <w:bCs/>
          <w:sz w:val="28"/>
          <w:szCs w:val="28"/>
        </w:rPr>
        <w:t xml:space="preserve"> небалансів потужності </w:t>
      </w:r>
      <w:r w:rsidR="00CD6618">
        <w:rPr>
          <w:rFonts w:ascii="Times New Roman" w:eastAsia="Times New Roman" w:hAnsi="Times New Roman" w:cs="Times New Roman"/>
          <w:sz w:val="28"/>
          <w:szCs w:val="28"/>
          <w:lang w:eastAsia="uk-UA"/>
        </w:rPr>
        <w:t>–</w:t>
      </w:r>
      <w:r w:rsidRPr="00A01C5E">
        <w:rPr>
          <w:rFonts w:ascii="Times New Roman" w:hAnsi="Times New Roman" w:cs="Times New Roman"/>
          <w:bCs/>
          <w:sz w:val="28"/>
          <w:szCs w:val="28"/>
        </w:rPr>
        <w:t xml:space="preserve"> узгоджений між ОСП процес, що дозволяє уникнути одночасної активації РВЧ у протилежних напрямках, враховуючи відповідні помилки регулювання відновлення частоти і активований РВЧ, шляхом коригування вхідних даних ПВЧ;</w:t>
      </w:r>
    </w:p>
    <w:p w14:paraId="551F1767" w14:textId="77777777" w:rsidR="005D7BA8" w:rsidRPr="005D7BA8" w:rsidRDefault="005D7BA8" w:rsidP="005D7BA8">
      <w:pPr>
        <w:shd w:val="clear" w:color="auto" w:fill="FFFFFF"/>
        <w:tabs>
          <w:tab w:val="left" w:pos="1134"/>
        </w:tabs>
        <w:spacing w:after="0" w:line="240" w:lineRule="auto"/>
        <w:jc w:val="both"/>
        <w:rPr>
          <w:rFonts w:ascii="Times New Roman" w:hAnsi="Times New Roman" w:cs="Times New Roman"/>
          <w:bCs/>
          <w:sz w:val="28"/>
          <w:szCs w:val="28"/>
        </w:rPr>
      </w:pPr>
    </w:p>
    <w:p w14:paraId="101AD73E" w14:textId="136CAC70"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01C5E">
        <w:rPr>
          <w:rFonts w:ascii="Times New Roman" w:eastAsia="Times New Roman" w:hAnsi="Times New Roman" w:cs="Times New Roman"/>
          <w:sz w:val="28"/>
          <w:szCs w:val="28"/>
          <w:lang w:eastAsia="uk-UA"/>
        </w:rPr>
        <w:t xml:space="preserve">процес підтримки частоти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процес, який спрямований на стабілізацію частоти в системі шляхом компенсації небалансів за допомогою відповідних резервів;</w:t>
      </w:r>
    </w:p>
    <w:p w14:paraId="4B1FFD1C"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70C025A9" w14:textId="71DBFE72"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hAnsi="Times New Roman" w:cs="Times New Roman"/>
          <w:bCs/>
          <w:sz w:val="28"/>
          <w:szCs w:val="28"/>
        </w:rPr>
      </w:pPr>
      <w:r w:rsidRPr="00A01C5E">
        <w:rPr>
          <w:rFonts w:ascii="Times New Roman" w:eastAsia="Times New Roman" w:hAnsi="Times New Roman" w:cs="Times New Roman"/>
          <w:sz w:val="28"/>
          <w:szCs w:val="28"/>
          <w:lang w:eastAsia="uk-UA"/>
        </w:rPr>
        <w:t xml:space="preserve">процес поєднання частоти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процес, узгоджений між кожним ОСП двох синхронних областей, що надає можливість пов’язати (</w:t>
      </w:r>
      <w:r w:rsidRPr="00A01C5E">
        <w:rPr>
          <w:rFonts w:ascii="Times New Roman" w:eastAsia="Calibri" w:hAnsi="Times New Roman" w:cs="Times New Roman"/>
          <w:bCs/>
          <w:sz w:val="28"/>
          <w:szCs w:val="28"/>
        </w:rPr>
        <w:t>об’єднати)</w:t>
      </w:r>
      <w:r w:rsidRPr="00A01C5E">
        <w:rPr>
          <w:rFonts w:ascii="Times New Roman" w:eastAsia="Times New Roman" w:hAnsi="Times New Roman" w:cs="Times New Roman"/>
          <w:sz w:val="28"/>
          <w:szCs w:val="28"/>
          <w:lang w:eastAsia="uk-UA"/>
        </w:rPr>
        <w:t xml:space="preserve"> активацію РПЧ шляхом адаптації потоків ПСВН між синхронними областями;</w:t>
      </w:r>
    </w:p>
    <w:p w14:paraId="1FBD5254" w14:textId="77777777" w:rsidR="005D7BA8" w:rsidRPr="005D7BA8" w:rsidRDefault="005D7BA8" w:rsidP="005D7BA8">
      <w:pPr>
        <w:shd w:val="clear" w:color="auto" w:fill="FFFFFF"/>
        <w:tabs>
          <w:tab w:val="left" w:pos="1134"/>
        </w:tabs>
        <w:spacing w:after="0" w:line="240" w:lineRule="auto"/>
        <w:jc w:val="both"/>
        <w:rPr>
          <w:rFonts w:ascii="Times New Roman" w:hAnsi="Times New Roman" w:cs="Times New Roman"/>
          <w:bCs/>
          <w:sz w:val="28"/>
          <w:szCs w:val="28"/>
        </w:rPr>
      </w:pPr>
    </w:p>
    <w:p w14:paraId="1671B0D2" w14:textId="38087394" w:rsidR="00A01C5E" w:rsidRPr="005A04D5"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01C5E">
        <w:rPr>
          <w:rFonts w:ascii="Times New Roman" w:eastAsia="Times New Roman" w:hAnsi="Times New Roman" w:cs="Times New Roman"/>
          <w:sz w:val="28"/>
          <w:szCs w:val="28"/>
          <w:lang w:eastAsia="uk-UA"/>
        </w:rPr>
        <w:t xml:space="preserve">процес транскордонної активації РВЧ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процес, узгоджений </w:t>
      </w:r>
      <w:r w:rsidRPr="005A04D5">
        <w:rPr>
          <w:rFonts w:ascii="Times New Roman" w:eastAsia="Times New Roman" w:hAnsi="Times New Roman" w:cs="Times New Roman"/>
          <w:sz w:val="28"/>
          <w:szCs w:val="28"/>
          <w:lang w:eastAsia="uk-UA"/>
        </w:rPr>
        <w:t>між ОСП, що бер</w:t>
      </w:r>
      <w:r w:rsidR="005A04D5" w:rsidRPr="005A04D5">
        <w:rPr>
          <w:rFonts w:ascii="Times New Roman" w:eastAsia="Times New Roman" w:hAnsi="Times New Roman" w:cs="Times New Roman"/>
          <w:sz w:val="28"/>
          <w:szCs w:val="28"/>
          <w:lang w:eastAsia="uk-UA"/>
        </w:rPr>
        <w:t>уть</w:t>
      </w:r>
      <w:r w:rsidRPr="005A04D5">
        <w:rPr>
          <w:rFonts w:ascii="Times New Roman" w:eastAsia="Times New Roman" w:hAnsi="Times New Roman" w:cs="Times New Roman"/>
          <w:sz w:val="28"/>
          <w:szCs w:val="28"/>
          <w:lang w:eastAsia="uk-UA"/>
        </w:rPr>
        <w:t xml:space="preserve"> участь в процесі, який дозволяє активацію РВЧ, підключених в іншій області РЧП шляхом відповідного корегування в</w:t>
      </w:r>
      <w:r w:rsidRPr="005A04D5">
        <w:rPr>
          <w:rFonts w:ascii="Times New Roman" w:hAnsi="Times New Roman" w:cs="Times New Roman"/>
          <w:sz w:val="28"/>
          <w:szCs w:val="28"/>
        </w:rPr>
        <w:t>хідного значення контролера (</w:t>
      </w:r>
      <w:r w:rsidRPr="005A04D5">
        <w:rPr>
          <w:rFonts w:ascii="Times New Roman" w:hAnsi="Times New Roman" w:cs="Times New Roman"/>
          <w:sz w:val="28"/>
          <w:szCs w:val="28"/>
          <w:lang w:val="en-GB"/>
        </w:rPr>
        <w:t>LFC</w:t>
      </w:r>
      <w:r w:rsidRPr="005A04D5">
        <w:rPr>
          <w:rFonts w:ascii="Times New Roman" w:hAnsi="Times New Roman" w:cs="Times New Roman"/>
          <w:sz w:val="28"/>
          <w:szCs w:val="28"/>
        </w:rPr>
        <w:t xml:space="preserve"> </w:t>
      </w:r>
      <w:r w:rsidRPr="005A04D5">
        <w:rPr>
          <w:rFonts w:ascii="Times New Roman" w:hAnsi="Times New Roman" w:cs="Times New Roman"/>
          <w:sz w:val="28"/>
          <w:szCs w:val="28"/>
          <w:lang w:val="en-GB"/>
        </w:rPr>
        <w:t>input</w:t>
      </w:r>
      <w:r w:rsidRPr="005A04D5">
        <w:rPr>
          <w:rFonts w:ascii="Times New Roman" w:hAnsi="Times New Roman" w:cs="Times New Roman"/>
          <w:sz w:val="28"/>
          <w:szCs w:val="28"/>
        </w:rPr>
        <w:t>)</w:t>
      </w:r>
      <w:r w:rsidRPr="005A04D5">
        <w:rPr>
          <w:rFonts w:ascii="Times New Roman" w:eastAsia="Times New Roman" w:hAnsi="Times New Roman" w:cs="Times New Roman"/>
          <w:sz w:val="28"/>
          <w:szCs w:val="28"/>
          <w:lang w:eastAsia="uk-UA"/>
        </w:rPr>
        <w:t xml:space="preserve"> ПВЧ;</w:t>
      </w:r>
    </w:p>
    <w:p w14:paraId="772DBD5C" w14:textId="77777777" w:rsidR="005D7BA8" w:rsidRPr="005A04D5"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22991579" w14:textId="7FBECFAF"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5A04D5">
        <w:rPr>
          <w:rFonts w:ascii="Times New Roman" w:eastAsia="Times New Roman" w:hAnsi="Times New Roman" w:cs="Times New Roman"/>
          <w:sz w:val="28"/>
          <w:szCs w:val="28"/>
          <w:lang w:eastAsia="uk-UA"/>
        </w:rPr>
        <w:lastRenderedPageBreak/>
        <w:t xml:space="preserve">процес транскордонної активації РЗ </w:t>
      </w:r>
      <w:r w:rsidR="00CD6618" w:rsidRPr="005A04D5">
        <w:rPr>
          <w:rFonts w:ascii="Times New Roman" w:eastAsia="Times New Roman" w:hAnsi="Times New Roman" w:cs="Times New Roman"/>
          <w:sz w:val="28"/>
          <w:szCs w:val="28"/>
          <w:lang w:eastAsia="uk-UA"/>
        </w:rPr>
        <w:t>–</w:t>
      </w:r>
      <w:r w:rsidRPr="005A04D5">
        <w:rPr>
          <w:rFonts w:ascii="Times New Roman" w:eastAsia="Times New Roman" w:hAnsi="Times New Roman" w:cs="Times New Roman"/>
          <w:sz w:val="28"/>
          <w:szCs w:val="28"/>
          <w:lang w:eastAsia="uk-UA"/>
        </w:rPr>
        <w:t xml:space="preserve"> процес, узгоджений між ОСП, що бер</w:t>
      </w:r>
      <w:r w:rsidR="005A04D5" w:rsidRPr="005A04D5">
        <w:rPr>
          <w:rFonts w:ascii="Times New Roman" w:eastAsia="Times New Roman" w:hAnsi="Times New Roman" w:cs="Times New Roman"/>
          <w:sz w:val="28"/>
          <w:szCs w:val="28"/>
          <w:lang w:eastAsia="uk-UA"/>
        </w:rPr>
        <w:t>уть</w:t>
      </w:r>
      <w:r w:rsidRPr="005A04D5">
        <w:rPr>
          <w:rFonts w:ascii="Times New Roman" w:eastAsia="Times New Roman" w:hAnsi="Times New Roman" w:cs="Times New Roman"/>
          <w:sz w:val="28"/>
          <w:szCs w:val="28"/>
          <w:lang w:eastAsia="uk-UA"/>
        </w:rPr>
        <w:t xml:space="preserve"> участь в процесі, який дозволяє активацію РЗ, підключених в іншій</w:t>
      </w:r>
      <w:r w:rsidRPr="00A01C5E">
        <w:rPr>
          <w:rFonts w:ascii="Times New Roman" w:eastAsia="Times New Roman" w:hAnsi="Times New Roman" w:cs="Times New Roman"/>
          <w:sz w:val="28"/>
          <w:szCs w:val="28"/>
          <w:lang w:eastAsia="uk-UA"/>
        </w:rPr>
        <w:t xml:space="preserve"> області РЧП шляхом відповідного корегування в</w:t>
      </w:r>
      <w:r w:rsidRPr="00A01C5E">
        <w:rPr>
          <w:rFonts w:ascii="Times New Roman" w:hAnsi="Times New Roman" w:cs="Times New Roman"/>
          <w:sz w:val="28"/>
          <w:szCs w:val="28"/>
        </w:rPr>
        <w:t>хідного значення контролера (</w:t>
      </w:r>
      <w:r w:rsidRPr="00A01C5E">
        <w:rPr>
          <w:rFonts w:ascii="Times New Roman" w:hAnsi="Times New Roman" w:cs="Times New Roman"/>
          <w:sz w:val="28"/>
          <w:szCs w:val="28"/>
          <w:lang w:val="en-GB"/>
        </w:rPr>
        <w:t>LFC</w:t>
      </w:r>
      <w:r w:rsidRPr="00A01C5E">
        <w:rPr>
          <w:rFonts w:ascii="Times New Roman" w:hAnsi="Times New Roman" w:cs="Times New Roman"/>
          <w:sz w:val="28"/>
          <w:szCs w:val="28"/>
        </w:rPr>
        <w:t xml:space="preserve"> </w:t>
      </w:r>
      <w:r w:rsidRPr="00A01C5E">
        <w:rPr>
          <w:rFonts w:ascii="Times New Roman" w:hAnsi="Times New Roman" w:cs="Times New Roman"/>
          <w:sz w:val="28"/>
          <w:szCs w:val="28"/>
          <w:lang w:val="en-GB"/>
        </w:rPr>
        <w:t>input</w:t>
      </w:r>
      <w:r w:rsidRPr="00A01C5E">
        <w:rPr>
          <w:rFonts w:ascii="Times New Roman" w:hAnsi="Times New Roman" w:cs="Times New Roman"/>
          <w:sz w:val="28"/>
          <w:szCs w:val="28"/>
        </w:rPr>
        <w:t>)</w:t>
      </w:r>
      <w:r w:rsidRPr="00A01C5E">
        <w:rPr>
          <w:rFonts w:ascii="Times New Roman" w:eastAsia="Times New Roman" w:hAnsi="Times New Roman" w:cs="Times New Roman"/>
          <w:sz w:val="28"/>
          <w:szCs w:val="28"/>
          <w:lang w:eastAsia="uk-UA"/>
        </w:rPr>
        <w:t xml:space="preserve"> ПЗР;</w:t>
      </w:r>
    </w:p>
    <w:p w14:paraId="716673AD"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65D98ABD" w14:textId="7BCB2D89"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hAnsi="Times New Roman" w:cs="Times New Roman"/>
          <w:bCs/>
          <w:sz w:val="28"/>
          <w:szCs w:val="28"/>
        </w:rPr>
      </w:pPr>
      <w:r w:rsidRPr="00A01C5E">
        <w:rPr>
          <w:rFonts w:ascii="Times New Roman" w:eastAsia="Times New Roman" w:hAnsi="Times New Roman" w:cs="Times New Roman"/>
          <w:sz w:val="28"/>
          <w:szCs w:val="28"/>
        </w:rPr>
        <w:t>регіональний координаційний центр (РКЦ) – міжнародна організація, яка надає послуги операторам систем передачі, пов’язані, зокрема, з підтриманням операційної безпеки їх енергосистем;</w:t>
      </w:r>
    </w:p>
    <w:p w14:paraId="3C9EE04C" w14:textId="77777777" w:rsidR="005D7BA8" w:rsidRPr="005D7BA8" w:rsidRDefault="005D7BA8" w:rsidP="005D7BA8">
      <w:pPr>
        <w:shd w:val="clear" w:color="auto" w:fill="FFFFFF"/>
        <w:tabs>
          <w:tab w:val="left" w:pos="1134"/>
        </w:tabs>
        <w:spacing w:after="0" w:line="240" w:lineRule="auto"/>
        <w:jc w:val="both"/>
        <w:rPr>
          <w:rFonts w:ascii="Times New Roman" w:hAnsi="Times New Roman" w:cs="Times New Roman"/>
          <w:bCs/>
          <w:sz w:val="28"/>
          <w:szCs w:val="28"/>
        </w:rPr>
      </w:pPr>
    </w:p>
    <w:p w14:paraId="65AC4EF2" w14:textId="4FC8575B"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регіон координації відключень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поєднання областей регулювання, для яких ОСП визначає процедури моніторингу та, за необхідності, координації статусу доступності релевантних активів у всіх часових проміжках;</w:t>
      </w:r>
    </w:p>
    <w:p w14:paraId="53CC1905"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E5D9566" w14:textId="48012CA6"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регулювання активної потужності за рахунок управління попитом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зміна активної потужності споживання об'єкта енергоспоживання </w:t>
      </w:r>
      <w:hyperlink r:id="rId96" w:tgtFrame="_blank" w:history="1">
        <w:r w:rsidRPr="00A01C5E">
          <w:rPr>
            <w:rFonts w:ascii="Times New Roman" w:eastAsia="Times New Roman" w:hAnsi="Times New Roman" w:cs="Times New Roman"/>
            <w:color w:val="000000" w:themeColor="text1"/>
            <w:sz w:val="28"/>
            <w:szCs w:val="28"/>
            <w:lang w:eastAsia="uk-UA"/>
          </w:rPr>
          <w:t>та/або потужності відбору</w:t>
        </w:r>
      </w:hyperlink>
      <w:r w:rsidRPr="00A01C5E">
        <w:rPr>
          <w:rFonts w:ascii="Times New Roman" w:eastAsia="Times New Roman" w:hAnsi="Times New Roman" w:cs="Times New Roman"/>
          <w:color w:val="000000" w:themeColor="text1"/>
          <w:sz w:val="28"/>
          <w:szCs w:val="28"/>
          <w:lang w:eastAsia="uk-UA"/>
        </w:rPr>
        <w:t> </w:t>
      </w:r>
      <w:hyperlink r:id="rId97" w:tgtFrame="_blank" w:history="1">
        <w:r w:rsidRPr="00A01C5E">
          <w:rPr>
            <w:rFonts w:ascii="Times New Roman" w:eastAsia="Times New Roman" w:hAnsi="Times New Roman" w:cs="Times New Roman"/>
            <w:color w:val="000000" w:themeColor="text1"/>
            <w:sz w:val="28"/>
            <w:szCs w:val="28"/>
            <w:lang w:eastAsia="uk-UA"/>
          </w:rPr>
          <w:t>УЗЕ</w:t>
        </w:r>
      </w:hyperlink>
      <w:r w:rsidRPr="00A01C5E">
        <w:rPr>
          <w:rFonts w:ascii="Times New Roman" w:eastAsia="Times New Roman" w:hAnsi="Times New Roman" w:cs="Times New Roman"/>
          <w:color w:val="000000" w:themeColor="text1"/>
          <w:sz w:val="28"/>
          <w:szCs w:val="28"/>
          <w:lang w:eastAsia="uk-UA"/>
        </w:rPr>
        <w:t>, який доступний для управління ОСП;</w:t>
      </w:r>
    </w:p>
    <w:p w14:paraId="701AA715"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7392AB9" w14:textId="31EE5310"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rPr>
        <w:t xml:space="preserve">регулювання напруги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rPr>
        <w:t xml:space="preserve"> ручне або автоматичне регулювання у </w:t>
      </w:r>
      <w:proofErr w:type="spellStart"/>
      <w:r w:rsidRPr="00A01C5E">
        <w:rPr>
          <w:rFonts w:ascii="Times New Roman" w:eastAsia="Times New Roman" w:hAnsi="Times New Roman" w:cs="Times New Roman"/>
          <w:sz w:val="28"/>
          <w:szCs w:val="28"/>
        </w:rPr>
        <w:t>вузлі</w:t>
      </w:r>
      <w:proofErr w:type="spellEnd"/>
      <w:r w:rsidRPr="00A01C5E">
        <w:rPr>
          <w:rFonts w:ascii="Times New Roman" w:eastAsia="Times New Roman" w:hAnsi="Times New Roman" w:cs="Times New Roman"/>
          <w:sz w:val="28"/>
          <w:szCs w:val="28"/>
        </w:rPr>
        <w:t xml:space="preserve"> генерації, на </w:t>
      </w:r>
      <w:r w:rsidRPr="00A01C5E">
        <w:rPr>
          <w:rFonts w:ascii="Times New Roman" w:eastAsia="Times New Roman" w:hAnsi="Times New Roman" w:cs="Times New Roman"/>
          <w:bCs/>
          <w:sz w:val="28"/>
          <w:szCs w:val="28"/>
        </w:rPr>
        <w:t xml:space="preserve">кінцевих вузлах </w:t>
      </w:r>
      <w:r w:rsidRPr="00A01C5E">
        <w:rPr>
          <w:rFonts w:ascii="Times New Roman" w:eastAsia="Times New Roman" w:hAnsi="Times New Roman" w:cs="Times New Roman"/>
          <w:sz w:val="28"/>
          <w:szCs w:val="28"/>
        </w:rPr>
        <w:t xml:space="preserve">ліній електропередачі </w:t>
      </w:r>
      <w:r w:rsidRPr="00A01C5E">
        <w:rPr>
          <w:rFonts w:ascii="Times New Roman" w:eastAsia="Times New Roman" w:hAnsi="Times New Roman" w:cs="Times New Roman"/>
          <w:bCs/>
          <w:sz w:val="28"/>
          <w:szCs w:val="28"/>
        </w:rPr>
        <w:t xml:space="preserve">змінного струму </w:t>
      </w:r>
      <w:r w:rsidRPr="00A01C5E">
        <w:rPr>
          <w:rFonts w:ascii="Times New Roman" w:eastAsia="Times New Roman" w:hAnsi="Times New Roman" w:cs="Times New Roman"/>
          <w:sz w:val="28"/>
          <w:szCs w:val="28"/>
        </w:rPr>
        <w:t xml:space="preserve">або систем ПСВН, на трансформаторах або на інших пристроях, призначених для підтримання </w:t>
      </w:r>
      <w:r w:rsidRPr="00A01C5E">
        <w:rPr>
          <w:rFonts w:ascii="Times New Roman" w:eastAsia="Times New Roman" w:hAnsi="Times New Roman" w:cs="Times New Roman"/>
          <w:bCs/>
          <w:sz w:val="28"/>
          <w:szCs w:val="28"/>
        </w:rPr>
        <w:t xml:space="preserve">заданого </w:t>
      </w:r>
      <w:r w:rsidRPr="00A01C5E">
        <w:rPr>
          <w:rFonts w:ascii="Times New Roman" w:eastAsia="Times New Roman" w:hAnsi="Times New Roman" w:cs="Times New Roman"/>
          <w:sz w:val="28"/>
          <w:szCs w:val="28"/>
        </w:rPr>
        <w:t>рівня напруги або заданого значення реактивної потужності;</w:t>
      </w:r>
    </w:p>
    <w:p w14:paraId="1EF55DBD"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728A551" w14:textId="5328E012"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регулювання реактивної потужності за рахунок управління попитом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зміна реактивної потужності об'єкта енергоспоживання</w:t>
      </w:r>
      <w:hyperlink r:id="rId98" w:tgtFrame="_blank" w:history="1">
        <w:r w:rsidRPr="00A01C5E">
          <w:rPr>
            <w:rFonts w:ascii="Times New Roman" w:eastAsia="Times New Roman" w:hAnsi="Times New Roman" w:cs="Times New Roman"/>
            <w:color w:val="000000" w:themeColor="text1"/>
            <w:sz w:val="28"/>
            <w:szCs w:val="28"/>
            <w:lang w:eastAsia="uk-UA"/>
          </w:rPr>
          <w:t>, зміна режиму роботи</w:t>
        </w:r>
      </w:hyperlink>
      <w:r w:rsidRPr="00A01C5E">
        <w:rPr>
          <w:rFonts w:ascii="Times New Roman" w:eastAsia="Times New Roman" w:hAnsi="Times New Roman" w:cs="Times New Roman"/>
          <w:color w:val="000000" w:themeColor="text1"/>
          <w:sz w:val="28"/>
          <w:szCs w:val="28"/>
          <w:lang w:eastAsia="uk-UA"/>
        </w:rPr>
        <w:t> </w:t>
      </w:r>
      <w:hyperlink r:id="rId99" w:tgtFrame="_blank" w:history="1">
        <w:r w:rsidRPr="00A01C5E">
          <w:rPr>
            <w:rFonts w:ascii="Times New Roman" w:eastAsia="Times New Roman" w:hAnsi="Times New Roman" w:cs="Times New Roman"/>
            <w:color w:val="000000" w:themeColor="text1"/>
            <w:sz w:val="28"/>
            <w:szCs w:val="28"/>
            <w:lang w:eastAsia="uk-UA"/>
          </w:rPr>
          <w:t>УЗЕ</w:t>
        </w:r>
      </w:hyperlink>
      <w:r w:rsidRPr="00A01C5E">
        <w:rPr>
          <w:rFonts w:ascii="Times New Roman" w:eastAsia="Times New Roman" w:hAnsi="Times New Roman" w:cs="Times New Roman"/>
          <w:color w:val="000000" w:themeColor="text1"/>
          <w:sz w:val="28"/>
          <w:szCs w:val="28"/>
          <w:lang w:eastAsia="uk-UA"/>
        </w:rPr>
        <w:t> або використання пристроїв компенсації реактивної потужності на об'єкті енергоспоживання</w:t>
      </w:r>
      <w:hyperlink r:id="rId100" w:tgtFrame="_blank" w:history="1">
        <w:r w:rsidRPr="00A01C5E">
          <w:rPr>
            <w:rFonts w:ascii="Times New Roman" w:eastAsia="Times New Roman" w:hAnsi="Times New Roman" w:cs="Times New Roman"/>
            <w:color w:val="000000" w:themeColor="text1"/>
            <w:sz w:val="28"/>
            <w:szCs w:val="28"/>
            <w:lang w:eastAsia="uk-UA"/>
          </w:rPr>
          <w:t>, зміна режиму роботи</w:t>
        </w:r>
      </w:hyperlink>
      <w:r w:rsidRPr="00A01C5E">
        <w:rPr>
          <w:rFonts w:ascii="Times New Roman" w:eastAsia="Times New Roman" w:hAnsi="Times New Roman" w:cs="Times New Roman"/>
          <w:color w:val="000000" w:themeColor="text1"/>
          <w:sz w:val="28"/>
          <w:szCs w:val="28"/>
          <w:lang w:eastAsia="uk-UA"/>
        </w:rPr>
        <w:t> </w:t>
      </w:r>
      <w:hyperlink r:id="rId101" w:tgtFrame="_blank" w:history="1">
        <w:r w:rsidRPr="00A01C5E">
          <w:rPr>
            <w:rFonts w:ascii="Times New Roman" w:eastAsia="Times New Roman" w:hAnsi="Times New Roman" w:cs="Times New Roman"/>
            <w:color w:val="000000" w:themeColor="text1"/>
            <w:sz w:val="28"/>
            <w:szCs w:val="28"/>
            <w:lang w:eastAsia="uk-UA"/>
          </w:rPr>
          <w:t>УЗЕ</w:t>
        </w:r>
      </w:hyperlink>
      <w:r w:rsidRPr="00A01C5E">
        <w:rPr>
          <w:rFonts w:ascii="Times New Roman" w:eastAsia="Times New Roman" w:hAnsi="Times New Roman" w:cs="Times New Roman"/>
          <w:color w:val="000000" w:themeColor="text1"/>
          <w:sz w:val="28"/>
          <w:szCs w:val="28"/>
          <w:lang w:eastAsia="uk-UA"/>
        </w:rPr>
        <w:t> системи розподілу, що доступні для управління ОСП;</w:t>
      </w:r>
    </w:p>
    <w:p w14:paraId="6228EBA1"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D5AF16A" w14:textId="2A03E1A8"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регулювання частоти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здатність генеруючої одиниці</w:t>
      </w:r>
      <w:hyperlink r:id="rId102" w:tgtFrame="_blank" w:history="1">
        <w:r w:rsidRPr="00A01C5E">
          <w:rPr>
            <w:rFonts w:ascii="Times New Roman" w:eastAsia="Times New Roman" w:hAnsi="Times New Roman" w:cs="Times New Roman"/>
            <w:color w:val="000000" w:themeColor="text1"/>
            <w:sz w:val="28"/>
            <w:szCs w:val="28"/>
            <w:lang w:eastAsia="uk-UA"/>
          </w:rPr>
          <w:t>,</w:t>
        </w:r>
      </w:hyperlink>
      <w:r w:rsidRPr="00A01C5E">
        <w:rPr>
          <w:rFonts w:ascii="Times New Roman" w:eastAsia="Times New Roman" w:hAnsi="Times New Roman" w:cs="Times New Roman"/>
          <w:color w:val="000000" w:themeColor="text1"/>
          <w:sz w:val="28"/>
          <w:szCs w:val="28"/>
          <w:lang w:eastAsia="uk-UA"/>
        </w:rPr>
        <w:t> </w:t>
      </w:r>
      <w:hyperlink r:id="rId103" w:tgtFrame="_blank" w:history="1">
        <w:r w:rsidRPr="00A01C5E">
          <w:rPr>
            <w:rFonts w:ascii="Times New Roman" w:eastAsia="Times New Roman" w:hAnsi="Times New Roman" w:cs="Times New Roman"/>
            <w:color w:val="000000" w:themeColor="text1"/>
            <w:sz w:val="28"/>
            <w:szCs w:val="28"/>
            <w:lang w:eastAsia="uk-UA"/>
          </w:rPr>
          <w:t>УЗЕ</w:t>
        </w:r>
      </w:hyperlink>
      <w:r w:rsidRPr="00A01C5E">
        <w:rPr>
          <w:rFonts w:ascii="Times New Roman" w:eastAsia="Times New Roman" w:hAnsi="Times New Roman" w:cs="Times New Roman"/>
          <w:color w:val="000000" w:themeColor="text1"/>
          <w:sz w:val="28"/>
          <w:szCs w:val="28"/>
          <w:lang w:eastAsia="uk-UA"/>
        </w:rPr>
        <w:t> або системи ПСВН до регулювання своєї вихідної активної потужності у відповідь на виміряне відхилення частоти в енергосистемі від уставки з метою підтримання стабільної частоти в енергосистемі;</w:t>
      </w:r>
    </w:p>
    <w:p w14:paraId="71F4BB5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4EC32F2" w14:textId="7BE442B6"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режим з обмеженою чутливістю до частоти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знижена частота (LFSM-U)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робочий режим генеруючої одиниці</w:t>
      </w:r>
      <w:hyperlink r:id="rId104" w:tgtFrame="_blank" w:history="1">
        <w:r w:rsidRPr="00A01C5E">
          <w:rPr>
            <w:rFonts w:ascii="Times New Roman" w:eastAsia="Times New Roman" w:hAnsi="Times New Roman" w:cs="Times New Roman"/>
            <w:color w:val="000000" w:themeColor="text1"/>
            <w:sz w:val="28"/>
            <w:szCs w:val="28"/>
            <w:lang w:eastAsia="uk-UA"/>
          </w:rPr>
          <w:t>,</w:t>
        </w:r>
      </w:hyperlink>
      <w:r w:rsidRPr="00A01C5E">
        <w:rPr>
          <w:rFonts w:ascii="Times New Roman" w:eastAsia="Times New Roman" w:hAnsi="Times New Roman" w:cs="Times New Roman"/>
          <w:color w:val="000000" w:themeColor="text1"/>
          <w:sz w:val="28"/>
          <w:szCs w:val="28"/>
          <w:lang w:eastAsia="uk-UA"/>
        </w:rPr>
        <w:t> </w:t>
      </w:r>
      <w:hyperlink r:id="rId105" w:tgtFrame="_blank" w:history="1">
        <w:r w:rsidRPr="00A01C5E">
          <w:rPr>
            <w:rFonts w:ascii="Times New Roman" w:eastAsia="Times New Roman" w:hAnsi="Times New Roman" w:cs="Times New Roman"/>
            <w:color w:val="000000" w:themeColor="text1"/>
            <w:sz w:val="28"/>
            <w:szCs w:val="28"/>
            <w:lang w:eastAsia="uk-UA"/>
          </w:rPr>
          <w:t>УЗЕ</w:t>
        </w:r>
      </w:hyperlink>
      <w:r w:rsidRPr="00A01C5E">
        <w:rPr>
          <w:rFonts w:ascii="Times New Roman" w:eastAsia="Times New Roman" w:hAnsi="Times New Roman" w:cs="Times New Roman"/>
          <w:color w:val="000000" w:themeColor="text1"/>
          <w:sz w:val="28"/>
          <w:szCs w:val="28"/>
          <w:lang w:eastAsia="uk-UA"/>
        </w:rPr>
        <w:t> або високовольтної системи ПСВН, який призводить до збільшення вихідної активної потужності у відповідь на зміну частоти в енергосистемі нижче певного значення, яке відрізняється від номінального значення;</w:t>
      </w:r>
    </w:p>
    <w:p w14:paraId="7EE03620"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46B33AC" w14:textId="26C191CE"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режим відновлення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стан системи, в якому метою всіх заходів в системі передачі є відновлення роботи системи та підтримання операційної безпеки після режиму системної аварії або аварійного режиму;</w:t>
      </w:r>
    </w:p>
    <w:p w14:paraId="6B034800"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FAA2B71" w14:textId="30E1B716"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lastRenderedPageBreak/>
        <w:t xml:space="preserve">режим з обмеженою чутливістю до частоти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підвищена частота (LFSM-O) - робочий режим генеруючої одиниці</w:t>
      </w:r>
      <w:hyperlink r:id="rId106" w:tgtFrame="_blank" w:history="1">
        <w:r w:rsidRPr="00A01C5E">
          <w:rPr>
            <w:rFonts w:ascii="Times New Roman" w:eastAsia="Times New Roman" w:hAnsi="Times New Roman" w:cs="Times New Roman"/>
            <w:color w:val="000000" w:themeColor="text1"/>
            <w:sz w:val="28"/>
            <w:szCs w:val="28"/>
            <w:lang w:eastAsia="uk-UA"/>
          </w:rPr>
          <w:t>,</w:t>
        </w:r>
      </w:hyperlink>
      <w:r w:rsidRPr="00A01C5E">
        <w:rPr>
          <w:rFonts w:ascii="Times New Roman" w:eastAsia="Times New Roman" w:hAnsi="Times New Roman" w:cs="Times New Roman"/>
          <w:color w:val="000000" w:themeColor="text1"/>
          <w:sz w:val="28"/>
          <w:szCs w:val="28"/>
          <w:lang w:eastAsia="uk-UA"/>
        </w:rPr>
        <w:t> </w:t>
      </w:r>
      <w:hyperlink r:id="rId107" w:tgtFrame="_blank" w:history="1">
        <w:r w:rsidRPr="00A01C5E">
          <w:rPr>
            <w:rFonts w:ascii="Times New Roman" w:eastAsia="Times New Roman" w:hAnsi="Times New Roman" w:cs="Times New Roman"/>
            <w:color w:val="000000" w:themeColor="text1"/>
            <w:sz w:val="28"/>
            <w:szCs w:val="28"/>
            <w:lang w:eastAsia="uk-UA"/>
          </w:rPr>
          <w:t>УЗЕ</w:t>
        </w:r>
      </w:hyperlink>
      <w:r w:rsidRPr="00A01C5E">
        <w:rPr>
          <w:rFonts w:ascii="Times New Roman" w:eastAsia="Times New Roman" w:hAnsi="Times New Roman" w:cs="Times New Roman"/>
          <w:color w:val="000000" w:themeColor="text1"/>
          <w:sz w:val="28"/>
          <w:szCs w:val="28"/>
          <w:lang w:eastAsia="uk-UA"/>
        </w:rPr>
        <w:t> або системи ПСВН, який призводить до зменшення вихідної активної потужності у відповідь на зміну частоти в енергосистемі вище певного значення, яке відрізняється від номінального значення;</w:t>
      </w:r>
    </w:p>
    <w:p w14:paraId="5E398E79"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E5185B7" w14:textId="11BE0FF5"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hAnsi="Times New Roman" w:cs="Times New Roman"/>
          <w:sz w:val="28"/>
          <w:szCs w:val="28"/>
        </w:rPr>
      </w:pPr>
      <w:r w:rsidRPr="00A01C5E">
        <w:rPr>
          <w:rFonts w:ascii="Times New Roman" w:hAnsi="Times New Roman" w:cs="Times New Roman"/>
          <w:sz w:val="28"/>
          <w:szCs w:val="28"/>
        </w:rPr>
        <w:t>режим нормованого ППЧ (</w:t>
      </w:r>
      <w:proofErr w:type="spellStart"/>
      <w:r w:rsidRPr="00A01C5E">
        <w:rPr>
          <w:rFonts w:ascii="Times New Roman" w:hAnsi="Times New Roman" w:cs="Times New Roman"/>
          <w:sz w:val="28"/>
          <w:szCs w:val="28"/>
        </w:rPr>
        <w:t>частотно</w:t>
      </w:r>
      <w:proofErr w:type="spellEnd"/>
      <w:r w:rsidRPr="00A01C5E">
        <w:rPr>
          <w:rFonts w:ascii="Times New Roman" w:hAnsi="Times New Roman" w:cs="Times New Roman"/>
          <w:sz w:val="28"/>
          <w:szCs w:val="28"/>
        </w:rPr>
        <w:t xml:space="preserve">-чутливий режим) (FSM) </w:t>
      </w:r>
      <w:r w:rsidR="00CD6618">
        <w:rPr>
          <w:rFonts w:ascii="Times New Roman" w:eastAsia="Times New Roman" w:hAnsi="Times New Roman" w:cs="Times New Roman"/>
          <w:sz w:val="28"/>
          <w:szCs w:val="28"/>
          <w:lang w:eastAsia="uk-UA"/>
        </w:rPr>
        <w:t>–</w:t>
      </w:r>
      <w:r w:rsidRPr="00A01C5E">
        <w:rPr>
          <w:rFonts w:ascii="Times New Roman" w:hAnsi="Times New Roman" w:cs="Times New Roman"/>
          <w:sz w:val="28"/>
          <w:szCs w:val="28"/>
        </w:rPr>
        <w:t xml:space="preserve"> робочий режим генеруючої одиниці, УЗЕ або системи ПСВН, за яким вихідна активна потужність змінюється або змінюється режим роботи УЗЕ у відповідь на відхилення частоти від номінального значення в енергосистемі таким чином, що це допомагає відновленню частоти до цільового показника (значення);</w:t>
      </w:r>
    </w:p>
    <w:p w14:paraId="4376E6B2" w14:textId="77777777" w:rsidR="005D7BA8" w:rsidRPr="005D7BA8" w:rsidRDefault="005D7BA8" w:rsidP="005D7BA8">
      <w:pPr>
        <w:shd w:val="clear" w:color="auto" w:fill="FFFFFF"/>
        <w:tabs>
          <w:tab w:val="left" w:pos="1134"/>
        </w:tabs>
        <w:spacing w:after="0" w:line="240" w:lineRule="auto"/>
        <w:jc w:val="both"/>
        <w:rPr>
          <w:rFonts w:ascii="Times New Roman" w:hAnsi="Times New Roman" w:cs="Times New Roman"/>
          <w:sz w:val="28"/>
          <w:szCs w:val="28"/>
        </w:rPr>
      </w:pPr>
    </w:p>
    <w:p w14:paraId="38837407" w14:textId="509DC3EF"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режим синхронного компенсатора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робота генератора змінного струму без первинного двигуна з метою регулювання напруги динамічним виробленням або поглинанням реактивної потужності;</w:t>
      </w:r>
    </w:p>
    <w:p w14:paraId="4F728EB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6071360" w14:textId="3065B3B6"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режим системи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робочий режим системи передачі по відношенню до меж </w:t>
      </w:r>
      <w:hyperlink r:id="rId108" w:tgtFrame="_blank" w:history="1">
        <w:r w:rsidRPr="00A01C5E">
          <w:rPr>
            <w:rFonts w:ascii="Times New Roman" w:eastAsia="Times New Roman" w:hAnsi="Times New Roman" w:cs="Times New Roman"/>
            <w:color w:val="000000" w:themeColor="text1"/>
            <w:sz w:val="28"/>
            <w:szCs w:val="28"/>
            <w:lang w:eastAsia="uk-UA"/>
          </w:rPr>
          <w:t>операційної</w:t>
        </w:r>
      </w:hyperlink>
      <w:r w:rsidRPr="00A01C5E">
        <w:rPr>
          <w:rFonts w:ascii="Times New Roman" w:eastAsia="Times New Roman" w:hAnsi="Times New Roman" w:cs="Times New Roman"/>
          <w:color w:val="000000" w:themeColor="text1"/>
          <w:sz w:val="28"/>
          <w:szCs w:val="28"/>
          <w:lang w:eastAsia="uk-UA"/>
        </w:rPr>
        <w:t xml:space="preserve"> безпеки, який може бути нормальним, </w:t>
      </w:r>
      <w:proofErr w:type="spellStart"/>
      <w:r w:rsidRPr="00A01C5E">
        <w:rPr>
          <w:rFonts w:ascii="Times New Roman" w:eastAsia="Times New Roman" w:hAnsi="Times New Roman" w:cs="Times New Roman"/>
          <w:color w:val="000000" w:themeColor="text1"/>
          <w:sz w:val="28"/>
          <w:szCs w:val="28"/>
          <w:lang w:eastAsia="uk-UA"/>
        </w:rPr>
        <w:t>передаварійним</w:t>
      </w:r>
      <w:proofErr w:type="spellEnd"/>
      <w:r w:rsidRPr="00A01C5E">
        <w:rPr>
          <w:rFonts w:ascii="Times New Roman" w:eastAsia="Times New Roman" w:hAnsi="Times New Roman" w:cs="Times New Roman"/>
          <w:color w:val="000000" w:themeColor="text1"/>
          <w:sz w:val="28"/>
          <w:szCs w:val="28"/>
          <w:lang w:eastAsia="uk-UA"/>
        </w:rPr>
        <w:t>, аварійним, </w:t>
      </w:r>
      <w:hyperlink r:id="rId109" w:tgtFrame="_blank" w:history="1">
        <w:r w:rsidRPr="00A01C5E">
          <w:rPr>
            <w:rFonts w:ascii="Times New Roman" w:eastAsia="Times New Roman" w:hAnsi="Times New Roman" w:cs="Times New Roman"/>
            <w:color w:val="000000" w:themeColor="text1"/>
            <w:sz w:val="28"/>
            <w:szCs w:val="28"/>
            <w:lang w:eastAsia="uk-UA"/>
          </w:rPr>
          <w:t>системної аварії</w:t>
        </w:r>
      </w:hyperlink>
      <w:r w:rsidRPr="00A01C5E">
        <w:rPr>
          <w:rFonts w:ascii="Times New Roman" w:eastAsia="Times New Roman" w:hAnsi="Times New Roman" w:cs="Times New Roman"/>
          <w:color w:val="000000" w:themeColor="text1"/>
          <w:sz w:val="28"/>
          <w:szCs w:val="28"/>
          <w:lang w:eastAsia="uk-UA"/>
        </w:rPr>
        <w:t>, а також відновлення;</w:t>
      </w:r>
    </w:p>
    <w:p w14:paraId="48AC2828"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87F13C0" w14:textId="45603F94"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hAnsi="Times New Roman" w:cs="Times New Roman"/>
          <w:sz w:val="28"/>
          <w:szCs w:val="28"/>
        </w:rPr>
        <w:t xml:space="preserve">режим системної аварії </w:t>
      </w:r>
      <w:r w:rsidR="00CD6618">
        <w:rPr>
          <w:rFonts w:ascii="Times New Roman" w:eastAsia="Times New Roman" w:hAnsi="Times New Roman" w:cs="Times New Roman"/>
          <w:sz w:val="28"/>
          <w:szCs w:val="28"/>
          <w:lang w:eastAsia="uk-UA"/>
        </w:rPr>
        <w:t>–</w:t>
      </w:r>
      <w:r w:rsidRPr="00A01C5E">
        <w:rPr>
          <w:rFonts w:ascii="Times New Roman" w:hAnsi="Times New Roman" w:cs="Times New Roman"/>
          <w:sz w:val="28"/>
          <w:szCs w:val="28"/>
        </w:rPr>
        <w:t xml:space="preserve"> стан системи,</w:t>
      </w:r>
      <w:r w:rsidRPr="00A01C5E">
        <w:rPr>
          <w:rFonts w:ascii="Times New Roman" w:eastAsia="Times New Roman" w:hAnsi="Times New Roman" w:cs="Times New Roman"/>
          <w:sz w:val="28"/>
          <w:szCs w:val="28"/>
          <w:lang w:eastAsia="uk-UA"/>
        </w:rPr>
        <w:t xml:space="preserve"> </w:t>
      </w:r>
      <w:r w:rsidRPr="00A01C5E">
        <w:rPr>
          <w:rFonts w:ascii="Times New Roman" w:hAnsi="Times New Roman" w:cs="Times New Roman"/>
          <w:sz w:val="28"/>
          <w:szCs w:val="28"/>
        </w:rPr>
        <w:t>за якого припиняється робота частини або всієї системи передачі;</w:t>
      </w:r>
    </w:p>
    <w:p w14:paraId="1873F27A"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E25B0B3" w14:textId="4207F8E2"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резерв активної потужності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bCs/>
          <w:sz w:val="28"/>
          <w:szCs w:val="28"/>
          <w:lang w:eastAsia="uk-UA"/>
        </w:rPr>
        <w:t>резерви балансування, доступні для</w:t>
      </w:r>
      <w:r w:rsidRPr="00A01C5E">
        <w:rPr>
          <w:rFonts w:ascii="Times New Roman" w:eastAsia="Times New Roman" w:hAnsi="Times New Roman" w:cs="Times New Roman"/>
          <w:bCs/>
          <w:sz w:val="28"/>
          <w:szCs w:val="28"/>
          <w:lang w:val="ru-RU" w:eastAsia="uk-UA"/>
        </w:rPr>
        <w:t xml:space="preserve"> </w:t>
      </w:r>
      <w:r w:rsidRPr="00A01C5E">
        <w:rPr>
          <w:rFonts w:ascii="Times New Roman" w:eastAsia="Times New Roman" w:hAnsi="Times New Roman" w:cs="Times New Roman"/>
          <w:sz w:val="28"/>
          <w:szCs w:val="28"/>
          <w:lang w:eastAsia="uk-UA"/>
        </w:rPr>
        <w:t xml:space="preserve">підтримки </w:t>
      </w:r>
      <w:r w:rsidRPr="00A01C5E">
        <w:rPr>
          <w:rFonts w:ascii="Times New Roman" w:eastAsia="Times New Roman" w:hAnsi="Times New Roman" w:cs="Times New Roman"/>
          <w:bCs/>
          <w:sz w:val="28"/>
          <w:szCs w:val="28"/>
          <w:lang w:eastAsia="uk-UA"/>
        </w:rPr>
        <w:t>частоти;</w:t>
      </w:r>
    </w:p>
    <w:p w14:paraId="46E3CBD2"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6F897EC" w14:textId="4E111104"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резерв відновлення частоти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резерви активної потужності, наявні для відновлення частоти системи до номінальної частоти та, для синхронної області, що складається більше ніж з однієї області регулювання, для відновлення балансу потужності до планових обсягів;</w:t>
      </w:r>
    </w:p>
    <w:p w14:paraId="7FC6A545"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9E90ADB" w14:textId="04A4AD64"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резерв заміщення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резерви активної потужності, наявні для відновлення або підтримання належного рівня РВЧ, для готовності до додаткового небалансу системи, включаючи оперативні резерви;</w:t>
      </w:r>
    </w:p>
    <w:p w14:paraId="3C9C7FAA"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C525066" w14:textId="538736BC"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резервна потужність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обсяг РПЧ, РВЧ або РЗ, який повинен бути доступний для ОСП;</w:t>
      </w:r>
    </w:p>
    <w:p w14:paraId="054BB7C5"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CE30E8E" w14:textId="082A8854"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резерв </w:t>
      </w:r>
      <w:hyperlink r:id="rId110" w:tgtFrame="_blank" w:history="1">
        <w:r w:rsidRPr="00A01C5E">
          <w:rPr>
            <w:rFonts w:ascii="Times New Roman" w:eastAsia="Times New Roman" w:hAnsi="Times New Roman" w:cs="Times New Roman"/>
            <w:color w:val="000000" w:themeColor="text1"/>
            <w:sz w:val="28"/>
            <w:szCs w:val="28"/>
            <w:lang w:eastAsia="uk-UA"/>
          </w:rPr>
          <w:t>підтримки</w:t>
        </w:r>
      </w:hyperlink>
      <w:r w:rsidRPr="00A01C5E">
        <w:rPr>
          <w:rFonts w:ascii="Times New Roman" w:eastAsia="Times New Roman" w:hAnsi="Times New Roman" w:cs="Times New Roman"/>
          <w:color w:val="000000" w:themeColor="text1"/>
          <w:sz w:val="28"/>
          <w:szCs w:val="28"/>
          <w:lang w:eastAsia="uk-UA"/>
        </w:rPr>
        <w:t xml:space="preserve"> частоти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резерви активної потужності, наявні для регулювання частоти після виникнення небалансу;</w:t>
      </w:r>
    </w:p>
    <w:p w14:paraId="62BCA7B9"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DB22B96" w14:textId="29392FAA"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резерв потужності (пропускної спроможності) електричних мереж (резерв потужності лінії електропередачі, трансформатора тощо)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різниця між потужністю, передачу якої можуть забезпечити елементи електричної мережі у відповідному місці і у відповідний період часу, та найбільшою величиною </w:t>
      </w:r>
      <w:r w:rsidRPr="00A01C5E">
        <w:rPr>
          <w:rFonts w:ascii="Times New Roman" w:eastAsia="Times New Roman" w:hAnsi="Times New Roman" w:cs="Times New Roman"/>
          <w:color w:val="000000" w:themeColor="text1"/>
          <w:sz w:val="28"/>
          <w:szCs w:val="28"/>
          <w:lang w:eastAsia="uk-UA"/>
        </w:rPr>
        <w:lastRenderedPageBreak/>
        <w:t>потужності, що використовується в цей період часу, з урахуванням дозволеної потужності інших Користувачів та потужності, замовленої до приєднання у відповідному місці;</w:t>
      </w:r>
    </w:p>
    <w:p w14:paraId="11E65C8F"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73EF6B3" w14:textId="053F87B4"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01C5E">
        <w:rPr>
          <w:rFonts w:ascii="Times New Roman" w:eastAsia="Times New Roman" w:hAnsi="Times New Roman" w:cs="Times New Roman"/>
          <w:sz w:val="28"/>
          <w:szCs w:val="28"/>
          <w:lang w:eastAsia="uk-UA"/>
        </w:rPr>
        <w:t xml:space="preserve">резерв реактивної потужності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реактивна потужність, яка доступна для підтримання напруги;</w:t>
      </w:r>
    </w:p>
    <w:p w14:paraId="7145BD8F"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458B2FBB" w14:textId="2891E807"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rPr>
      </w:pPr>
      <w:r w:rsidRPr="00A01C5E">
        <w:rPr>
          <w:rFonts w:ascii="Times New Roman" w:eastAsia="Times New Roman" w:hAnsi="Times New Roman" w:cs="Times New Roman"/>
          <w:bCs/>
          <w:sz w:val="28"/>
          <w:szCs w:val="28"/>
        </w:rPr>
        <w:t xml:space="preserve">релевантний </w:t>
      </w:r>
      <w:r w:rsidRPr="00A01C5E">
        <w:rPr>
          <w:rFonts w:ascii="Times New Roman" w:eastAsia="Times New Roman" w:hAnsi="Times New Roman" w:cs="Times New Roman"/>
          <w:sz w:val="28"/>
          <w:szCs w:val="28"/>
        </w:rPr>
        <w:t xml:space="preserve">актив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rPr>
        <w:t xml:space="preserve"> будь-який </w:t>
      </w:r>
      <w:r w:rsidRPr="00A01C5E">
        <w:rPr>
          <w:rFonts w:ascii="Times New Roman" w:eastAsia="Times New Roman" w:hAnsi="Times New Roman" w:cs="Times New Roman"/>
          <w:bCs/>
          <w:sz w:val="28"/>
          <w:szCs w:val="28"/>
        </w:rPr>
        <w:t xml:space="preserve">релевантний </w:t>
      </w:r>
      <w:r w:rsidRPr="00A01C5E">
        <w:rPr>
          <w:rFonts w:ascii="Times New Roman" w:eastAsia="Times New Roman" w:hAnsi="Times New Roman" w:cs="Times New Roman"/>
          <w:sz w:val="28"/>
          <w:szCs w:val="28"/>
        </w:rPr>
        <w:t xml:space="preserve">об’єкт енергоспоживання, </w:t>
      </w:r>
      <w:r w:rsidRPr="00A01C5E">
        <w:rPr>
          <w:rFonts w:ascii="Times New Roman" w:eastAsia="Times New Roman" w:hAnsi="Times New Roman" w:cs="Times New Roman"/>
          <w:bCs/>
          <w:sz w:val="28"/>
          <w:szCs w:val="28"/>
        </w:rPr>
        <w:t xml:space="preserve">релевантна </w:t>
      </w:r>
      <w:r w:rsidRPr="00A01C5E">
        <w:rPr>
          <w:rFonts w:ascii="Times New Roman" w:eastAsia="Times New Roman" w:hAnsi="Times New Roman" w:cs="Times New Roman"/>
          <w:sz w:val="28"/>
          <w:szCs w:val="28"/>
        </w:rPr>
        <w:t xml:space="preserve">генеруюча одиниця, УЗЕ, або </w:t>
      </w:r>
      <w:r w:rsidRPr="00A01C5E">
        <w:rPr>
          <w:rFonts w:ascii="Times New Roman" w:eastAsia="Times New Roman" w:hAnsi="Times New Roman" w:cs="Times New Roman"/>
          <w:bCs/>
          <w:sz w:val="28"/>
          <w:szCs w:val="28"/>
        </w:rPr>
        <w:t xml:space="preserve">релевантний </w:t>
      </w:r>
      <w:r w:rsidRPr="00A01C5E">
        <w:rPr>
          <w:rFonts w:ascii="Times New Roman" w:eastAsia="Times New Roman" w:hAnsi="Times New Roman" w:cs="Times New Roman"/>
          <w:sz w:val="28"/>
          <w:szCs w:val="28"/>
        </w:rPr>
        <w:t>елемент мережі, що беруть участь у координації відключень;</w:t>
      </w:r>
    </w:p>
    <w:p w14:paraId="007F1D87"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rPr>
      </w:pPr>
    </w:p>
    <w:p w14:paraId="07B2F8C5" w14:textId="2B9F6D52"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rPr>
      </w:pPr>
      <w:r w:rsidRPr="00A01C5E">
        <w:rPr>
          <w:rFonts w:ascii="Times New Roman" w:eastAsia="Times New Roman" w:hAnsi="Times New Roman" w:cs="Times New Roman"/>
          <w:sz w:val="28"/>
          <w:szCs w:val="28"/>
          <w:lang w:eastAsia="uk-UA"/>
        </w:rPr>
        <w:t xml:space="preserve">релевантна генеруюча одиниця/УЗЕ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генеруюча одиниця/УЗЕ, яка бере участь у координації відключень, і статус доступності якої впливає на транскордонну операційну безпеку;</w:t>
      </w:r>
    </w:p>
    <w:p w14:paraId="1E319FDC"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rPr>
      </w:pPr>
    </w:p>
    <w:p w14:paraId="77FE5D41" w14:textId="27D58F99"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01C5E">
        <w:rPr>
          <w:rFonts w:ascii="Times New Roman" w:eastAsia="Times New Roman" w:hAnsi="Times New Roman" w:cs="Times New Roman"/>
          <w:sz w:val="28"/>
          <w:szCs w:val="28"/>
          <w:lang w:eastAsia="uk-UA"/>
        </w:rPr>
        <w:t xml:space="preserve">релевантний елемент мережі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будь-який компонент системи передачі, у тому числі міждержавної лінії електропередачі або системи розподілу,</w:t>
      </w:r>
      <w:r w:rsidRPr="00A01C5E">
        <w:rPr>
          <w:rFonts w:ascii="Times New Roman" w:eastAsia="Times New Roman" w:hAnsi="Times New Roman" w:cs="Times New Roman"/>
          <w:strike/>
          <w:sz w:val="28"/>
          <w:szCs w:val="28"/>
          <w:lang w:eastAsia="uk-UA"/>
        </w:rPr>
        <w:t xml:space="preserve"> </w:t>
      </w:r>
      <w:r w:rsidRPr="00A01C5E">
        <w:rPr>
          <w:rFonts w:ascii="Times New Roman" w:eastAsia="Times New Roman" w:hAnsi="Times New Roman" w:cs="Times New Roman"/>
          <w:sz w:val="28"/>
          <w:szCs w:val="28"/>
          <w:lang w:eastAsia="uk-UA"/>
        </w:rPr>
        <w:t xml:space="preserve">включно з МСР, такий як одна лінія, один контур, один трансформатор, один </w:t>
      </w:r>
      <w:proofErr w:type="spellStart"/>
      <w:r w:rsidRPr="00A01C5E">
        <w:rPr>
          <w:rFonts w:ascii="Times New Roman" w:eastAsia="Times New Roman" w:hAnsi="Times New Roman" w:cs="Times New Roman"/>
          <w:sz w:val="28"/>
          <w:szCs w:val="28"/>
          <w:lang w:eastAsia="uk-UA"/>
        </w:rPr>
        <w:t>фазозсувний</w:t>
      </w:r>
      <w:proofErr w:type="spellEnd"/>
      <w:r w:rsidRPr="00A01C5E">
        <w:rPr>
          <w:rFonts w:ascii="Times New Roman" w:eastAsia="Times New Roman" w:hAnsi="Times New Roman" w:cs="Times New Roman"/>
          <w:sz w:val="28"/>
          <w:szCs w:val="28"/>
          <w:lang w:eastAsia="uk-UA"/>
        </w:rPr>
        <w:t xml:space="preserve"> трансформатор або установка компенсації напруги, що беруть участь у координації відключень, і статус доступності яких впливає на транскордонну операційну безпеку;</w:t>
      </w:r>
    </w:p>
    <w:p w14:paraId="46F2ADD5"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744C6F96" w14:textId="7249DB20"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bCs/>
          <w:sz w:val="28"/>
          <w:szCs w:val="28"/>
          <w:lang w:eastAsia="uk-UA"/>
        </w:rPr>
      </w:pPr>
      <w:r w:rsidRPr="00A01C5E">
        <w:rPr>
          <w:rFonts w:ascii="Times New Roman" w:eastAsia="Times New Roman" w:hAnsi="Times New Roman" w:cs="Times New Roman"/>
          <w:bCs/>
          <w:sz w:val="28"/>
          <w:szCs w:val="28"/>
          <w:lang w:eastAsia="uk-UA"/>
        </w:rPr>
        <w:t xml:space="preserve">релевантний об’єкт енергоспоживання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bCs/>
          <w:sz w:val="28"/>
          <w:szCs w:val="28"/>
          <w:lang w:eastAsia="uk-UA"/>
        </w:rPr>
        <w:t xml:space="preserve"> об’єкт енергоспоживання, який бере участь у координації </w:t>
      </w:r>
      <w:r w:rsidRPr="00A01C5E">
        <w:rPr>
          <w:rFonts w:ascii="Times New Roman" w:eastAsia="Times New Roman" w:hAnsi="Times New Roman" w:cs="Times New Roman"/>
          <w:sz w:val="28"/>
          <w:szCs w:val="28"/>
          <w:lang w:eastAsia="uk-UA"/>
        </w:rPr>
        <w:t>відключень</w:t>
      </w:r>
      <w:r w:rsidRPr="00A01C5E">
        <w:rPr>
          <w:rFonts w:ascii="Times New Roman" w:eastAsia="Times New Roman" w:hAnsi="Times New Roman" w:cs="Times New Roman"/>
          <w:bCs/>
          <w:sz w:val="28"/>
          <w:szCs w:val="28"/>
          <w:lang w:eastAsia="uk-UA"/>
        </w:rPr>
        <w:t xml:space="preserve">, і </w:t>
      </w:r>
      <w:r w:rsidRPr="00A01C5E">
        <w:rPr>
          <w:rFonts w:ascii="Times New Roman" w:eastAsia="Times New Roman" w:hAnsi="Times New Roman" w:cs="Times New Roman"/>
          <w:sz w:val="28"/>
          <w:szCs w:val="28"/>
          <w:lang w:eastAsia="uk-UA"/>
        </w:rPr>
        <w:t>статус</w:t>
      </w:r>
      <w:r w:rsidRPr="00A01C5E">
        <w:rPr>
          <w:rFonts w:ascii="Times New Roman" w:eastAsia="Times New Roman" w:hAnsi="Times New Roman" w:cs="Times New Roman"/>
          <w:bCs/>
          <w:sz w:val="28"/>
          <w:szCs w:val="28"/>
          <w:lang w:eastAsia="uk-UA"/>
        </w:rPr>
        <w:t xml:space="preserve"> доступності якого впливає на транскордонну операційну безпеку;</w:t>
      </w:r>
    </w:p>
    <w:p w14:paraId="16685C8E"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bCs/>
          <w:sz w:val="28"/>
          <w:szCs w:val="28"/>
          <w:lang w:eastAsia="uk-UA"/>
        </w:rPr>
      </w:pPr>
    </w:p>
    <w:p w14:paraId="3361B9C4" w14:textId="1AE4D397"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01C5E">
        <w:rPr>
          <w:rFonts w:ascii="Times New Roman" w:eastAsia="Times New Roman" w:hAnsi="Times New Roman" w:cs="Times New Roman"/>
          <w:sz w:val="28"/>
          <w:szCs w:val="28"/>
          <w:lang w:eastAsia="uk-UA"/>
        </w:rPr>
        <w:t xml:space="preserve">рік наперед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рік, що передує календарному року операційної діяльності;</w:t>
      </w:r>
    </w:p>
    <w:p w14:paraId="5796049F"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472059D0" w14:textId="77D59939"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робота на власні потреби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режим роботи, який забезпечує продовження живлення навантаження власних потреб генеруючого об'єкта у разі технологічних порушень у роботі електричної мережі, що закінчуються відімкненням генеруючих одиниць від мережі та їхнім перемиканням на свої власні потреби;</w:t>
      </w:r>
    </w:p>
    <w:p w14:paraId="58641FD5"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F225096" w14:textId="19F8EE02"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proofErr w:type="spellStart"/>
      <w:r w:rsidRPr="00A01C5E">
        <w:rPr>
          <w:rFonts w:ascii="Times New Roman" w:eastAsia="Times New Roman" w:hAnsi="Times New Roman" w:cs="Times New Roman"/>
          <w:color w:val="000000" w:themeColor="text1"/>
          <w:sz w:val="28"/>
          <w:szCs w:val="28"/>
          <w:lang w:eastAsia="uk-UA"/>
        </w:rPr>
        <w:t>роботоспроможність</w:t>
      </w:r>
      <w:proofErr w:type="spellEnd"/>
      <w:r w:rsidRPr="00A01C5E">
        <w:rPr>
          <w:rFonts w:ascii="Times New Roman" w:eastAsia="Times New Roman" w:hAnsi="Times New Roman" w:cs="Times New Roman"/>
          <w:color w:val="000000" w:themeColor="text1"/>
          <w:sz w:val="28"/>
          <w:szCs w:val="28"/>
          <w:lang w:eastAsia="uk-UA"/>
        </w:rPr>
        <w:t xml:space="preserve">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стан електроустановки (обладнання електроустановки), за якого вона здатна виконувати задану функцію з параметрами, встановленими вимогами технічної документації;</w:t>
      </w:r>
    </w:p>
    <w:p w14:paraId="7DCF7659"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27A6409" w14:textId="6672BB94"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розрахунковий небаланс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найбільший миттєвий очікуваний небаланс активної потужності в межах блоку регулювання як в позитивному, так і в негативному напрямку;</w:t>
      </w:r>
    </w:p>
    <w:p w14:paraId="5A93140D"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C5C6311" w14:textId="5FCBC360" w:rsidR="00A01C5E" w:rsidRPr="00A32F98"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hyperlink r:id="rId111" w:tgtFrame="_blank" w:history="1">
        <w:r w:rsidR="00A01C5E" w:rsidRPr="00A01C5E">
          <w:rPr>
            <w:rFonts w:ascii="Times New Roman" w:eastAsia="Times New Roman" w:hAnsi="Times New Roman" w:cs="Times New Roman"/>
            <w:color w:val="000000" w:themeColor="text1"/>
            <w:sz w:val="28"/>
            <w:szCs w:val="28"/>
            <w:lang w:eastAsia="uk-UA"/>
          </w:rPr>
          <w:t xml:space="preserve">сертифікат відповідності </w:t>
        </w:r>
        <w:r w:rsidR="00CD6618">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документ, виданий органом з оцінки відповідності вимогам цього Кодексу для устаткування, що використовується </w:t>
        </w:r>
        <w:r w:rsidR="00A01C5E" w:rsidRPr="00A01C5E">
          <w:rPr>
            <w:rFonts w:ascii="Times New Roman" w:eastAsia="Times New Roman" w:hAnsi="Times New Roman" w:cs="Times New Roman"/>
            <w:color w:val="000000" w:themeColor="text1"/>
            <w:sz w:val="28"/>
            <w:szCs w:val="28"/>
            <w:lang w:eastAsia="uk-UA"/>
          </w:rPr>
          <w:lastRenderedPageBreak/>
          <w:t>генеруючою одиницею,</w:t>
        </w:r>
      </w:hyperlink>
      <w:r w:rsidR="00A32F98">
        <w:rPr>
          <w:rFonts w:ascii="Times New Roman" w:eastAsia="Times New Roman" w:hAnsi="Times New Roman" w:cs="Times New Roman"/>
          <w:color w:val="000000" w:themeColor="text1"/>
          <w:sz w:val="28"/>
          <w:szCs w:val="28"/>
          <w:lang w:eastAsia="uk-UA"/>
        </w:rPr>
        <w:t xml:space="preserve"> </w:t>
      </w:r>
      <w:hyperlink r:id="rId112" w:tgtFrame="_blank" w:history="1">
        <w:r w:rsidR="00A01C5E" w:rsidRPr="00A01C5E">
          <w:rPr>
            <w:rFonts w:ascii="Times New Roman" w:eastAsia="Times New Roman" w:hAnsi="Times New Roman" w:cs="Times New Roman"/>
            <w:color w:val="000000" w:themeColor="text1"/>
            <w:sz w:val="28"/>
            <w:szCs w:val="28"/>
            <w:lang w:eastAsia="uk-UA"/>
          </w:rPr>
          <w:t>УЗЕ</w:t>
        </w:r>
      </w:hyperlink>
      <w:hyperlink r:id="rId113" w:tgtFrame="_blank" w:history="1">
        <w:r w:rsidR="00A01C5E" w:rsidRPr="00A01C5E">
          <w:rPr>
            <w:rFonts w:ascii="Times New Roman" w:eastAsia="Times New Roman" w:hAnsi="Times New Roman" w:cs="Times New Roman"/>
            <w:color w:val="000000" w:themeColor="text1"/>
            <w:sz w:val="28"/>
            <w:szCs w:val="28"/>
            <w:lang w:eastAsia="uk-UA"/>
          </w:rPr>
          <w:t>,</w:t>
        </w:r>
      </w:hyperlink>
      <w:r w:rsidR="00A32F98">
        <w:rPr>
          <w:rFonts w:ascii="Times New Roman" w:eastAsia="Times New Roman" w:hAnsi="Times New Roman" w:cs="Times New Roman"/>
          <w:color w:val="000000" w:themeColor="text1"/>
          <w:sz w:val="28"/>
          <w:szCs w:val="28"/>
          <w:lang w:eastAsia="uk-UA"/>
        </w:rPr>
        <w:t xml:space="preserve"> </w:t>
      </w:r>
      <w:hyperlink r:id="rId114" w:tgtFrame="_blank" w:history="1">
        <w:r w:rsidR="00A01C5E" w:rsidRPr="00A32F98">
          <w:rPr>
            <w:rFonts w:ascii="Times New Roman" w:eastAsia="Times New Roman" w:hAnsi="Times New Roman" w:cs="Times New Roman"/>
            <w:sz w:val="28"/>
            <w:szCs w:val="28"/>
            <w:lang w:eastAsia="uk-UA"/>
          </w:rPr>
          <w:t>електроустановкою споживача, розподільною електричною мережею, об'єктом енергоспоживання або системою ПСВН</w:t>
        </w:r>
        <w:r w:rsidR="008727A5" w:rsidRPr="00A32F98">
          <w:rPr>
            <w:rFonts w:ascii="Times New Roman" w:eastAsia="Times New Roman" w:hAnsi="Times New Roman" w:cs="Times New Roman"/>
            <w:sz w:val="28"/>
            <w:szCs w:val="28"/>
            <w:lang w:eastAsia="uk-UA"/>
          </w:rPr>
          <w:t xml:space="preserve">, у якому зазначається </w:t>
        </w:r>
        <w:r w:rsidR="00A01C5E" w:rsidRPr="00A32F98">
          <w:rPr>
            <w:rFonts w:ascii="Times New Roman" w:eastAsia="Times New Roman" w:hAnsi="Times New Roman" w:cs="Times New Roman"/>
            <w:sz w:val="28"/>
            <w:szCs w:val="28"/>
            <w:lang w:eastAsia="uk-UA"/>
          </w:rPr>
          <w:t xml:space="preserve"> сфера його дії на національному рівні</w:t>
        </w:r>
        <w:r w:rsidR="008727A5" w:rsidRPr="00A32F98">
          <w:rPr>
            <w:rFonts w:ascii="Times New Roman" w:eastAsia="Times New Roman" w:hAnsi="Times New Roman" w:cs="Times New Roman"/>
            <w:sz w:val="28"/>
            <w:szCs w:val="28"/>
            <w:lang w:eastAsia="uk-UA"/>
          </w:rPr>
          <w:t>, а для</w:t>
        </w:r>
        <w:r w:rsidR="00A01C5E" w:rsidRPr="00A32F98">
          <w:rPr>
            <w:rFonts w:ascii="Times New Roman" w:eastAsia="Times New Roman" w:hAnsi="Times New Roman" w:cs="Times New Roman"/>
            <w:sz w:val="28"/>
            <w:szCs w:val="28"/>
            <w:lang w:eastAsia="uk-UA"/>
          </w:rPr>
          <w:t xml:space="preserve"> цілей заміни окремих частин процесу контролю відповідності </w:t>
        </w:r>
        <w:r w:rsidR="008727A5" w:rsidRPr="00A32F98">
          <w:rPr>
            <w:rFonts w:ascii="Times New Roman" w:eastAsia="Times New Roman" w:hAnsi="Times New Roman" w:cs="Times New Roman"/>
            <w:sz w:val="28"/>
            <w:szCs w:val="28"/>
            <w:lang w:eastAsia="uk-UA"/>
          </w:rPr>
          <w:t xml:space="preserve">він </w:t>
        </w:r>
        <w:r w:rsidR="00A01C5E" w:rsidRPr="00A32F98">
          <w:rPr>
            <w:rFonts w:ascii="Times New Roman" w:eastAsia="Times New Roman" w:hAnsi="Times New Roman" w:cs="Times New Roman"/>
            <w:sz w:val="28"/>
            <w:szCs w:val="28"/>
            <w:lang w:eastAsia="uk-UA"/>
          </w:rPr>
          <w:t>може містити моделі, що були перевірені на основі фактичних результатів випробувань;</w:t>
        </w:r>
      </w:hyperlink>
    </w:p>
    <w:p w14:paraId="5718A67C"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F516D0E" w14:textId="21729F1D"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bCs/>
          <w:sz w:val="28"/>
          <w:szCs w:val="28"/>
          <w:lang w:eastAsia="uk-UA"/>
        </w:rPr>
        <w:t xml:space="preserve">синхронізована зона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bCs/>
          <w:sz w:val="28"/>
          <w:szCs w:val="28"/>
          <w:lang w:eastAsia="uk-UA"/>
        </w:rPr>
        <w:t xml:space="preserve"> частина синхронної області, охоплена</w:t>
      </w:r>
      <w:r w:rsidRPr="00A01C5E">
        <w:rPr>
          <w:rFonts w:ascii="Times New Roman" w:eastAsia="Times New Roman" w:hAnsi="Times New Roman" w:cs="Times New Roman"/>
          <w:sz w:val="28"/>
          <w:szCs w:val="28"/>
          <w:lang w:eastAsia="uk-UA"/>
        </w:rPr>
        <w:t xml:space="preserve"> об’єднаним </w:t>
      </w:r>
      <w:r w:rsidRPr="00A01C5E">
        <w:rPr>
          <w:rFonts w:ascii="Times New Roman" w:eastAsia="Times New Roman" w:hAnsi="Times New Roman" w:cs="Times New Roman"/>
          <w:bCs/>
          <w:sz w:val="28"/>
          <w:szCs w:val="28"/>
          <w:lang w:eastAsia="uk-UA"/>
        </w:rPr>
        <w:t>ОСП</w:t>
      </w:r>
      <w:r w:rsidRPr="00A01C5E">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bCs/>
          <w:sz w:val="28"/>
          <w:szCs w:val="28"/>
          <w:lang w:eastAsia="uk-UA"/>
        </w:rPr>
        <w:t>зі спільною частотою системи, що не синхронізована з рештою синхронної області;</w:t>
      </w:r>
    </w:p>
    <w:p w14:paraId="454ECE26"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1D15873" w14:textId="36F1426D"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синхронна генеруюча одиниця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неподільний набір установок (енергоблок), що можуть виробляти електричну енергію таким чином, щоб частота генерованої напруги, швидкість обертання ротора генератора і частота напруги мережі перебували у постійному співвідношенні (синхронізм);</w:t>
      </w:r>
    </w:p>
    <w:p w14:paraId="608E29BC"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73B0D9F" w14:textId="7DB63CF1"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синхронна область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область, охоплена синхронно об'єднаними енергосистемами інших держав;</w:t>
      </w:r>
    </w:p>
    <w:p w14:paraId="534CDFB6"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F863812" w14:textId="149DD129"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синхронний час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фіктивний час, що базується на частоті системи в синхронній зоні, один раз установлений на універсальний скоординований астрономічний час UTC і з тактовою частотою 50 </w:t>
      </w:r>
      <w:proofErr w:type="spellStart"/>
      <w:r w:rsidRPr="00A01C5E">
        <w:rPr>
          <w:rFonts w:ascii="Times New Roman" w:eastAsia="Times New Roman" w:hAnsi="Times New Roman" w:cs="Times New Roman"/>
          <w:color w:val="000000" w:themeColor="text1"/>
          <w:sz w:val="28"/>
          <w:szCs w:val="28"/>
          <w:lang w:eastAsia="uk-UA"/>
        </w:rPr>
        <w:t>Гц</w:t>
      </w:r>
      <w:proofErr w:type="spellEnd"/>
      <w:r w:rsidRPr="00A01C5E">
        <w:rPr>
          <w:rFonts w:ascii="Times New Roman" w:eastAsia="Times New Roman" w:hAnsi="Times New Roman" w:cs="Times New Roman"/>
          <w:color w:val="000000" w:themeColor="text1"/>
          <w:sz w:val="28"/>
          <w:szCs w:val="28"/>
          <w:lang w:eastAsia="uk-UA"/>
        </w:rPr>
        <w:t>;</w:t>
      </w:r>
    </w:p>
    <w:p w14:paraId="056DCD17"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B21E3ED" w14:textId="281EAD28"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система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сукупність елементів, що знаходяться у взаємодії та зв'язках один з одним і створюють відповідну цілісність, організовану для досягнення однієї або кількох поставлених цілей</w:t>
      </w:r>
      <w:r w:rsidR="005D7BA8">
        <w:rPr>
          <w:rFonts w:ascii="Times New Roman" w:eastAsia="Times New Roman" w:hAnsi="Times New Roman" w:cs="Times New Roman"/>
          <w:color w:val="000000" w:themeColor="text1"/>
          <w:sz w:val="28"/>
          <w:szCs w:val="28"/>
          <w:lang w:eastAsia="uk-UA"/>
        </w:rPr>
        <w:t>;</w:t>
      </w:r>
    </w:p>
    <w:p w14:paraId="3BE593B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E31EFB0" w14:textId="6E03B91B"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система постійного струму високої напруги (система ПСВН)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електроенергетична система, яка передає енергію у вигляді постійного струму високої напруги між двома або більше шинами змінного струму (ЗС) і складається щонайменше з двох перетворювальних підстанцій ПСВН із передавальними лініями чи кабелями постійного струму між цими перетворювальними підстанціями ПСВН;</w:t>
      </w:r>
    </w:p>
    <w:p w14:paraId="1FE139F8"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CC4FEB1" w14:textId="23ABA2E9"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система регулювання збудження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система регулювання зі зворотним зв'язком, яка включає синхронну машину та її систему збудження;</w:t>
      </w:r>
    </w:p>
    <w:p w14:paraId="0A959D2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C6B9848" w14:textId="5FBE0161"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системні випробування </w:t>
      </w:r>
      <w:r w:rsidR="00CD6618">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color w:val="000000" w:themeColor="text1"/>
          <w:sz w:val="28"/>
          <w:szCs w:val="28"/>
          <w:lang w:eastAsia="uk-UA"/>
        </w:rPr>
        <w:t>випробування, які ОСП виконує одноосібно на об'єкті системи передачі або разом хоча б з одним Користувачем на об'єкті Користувача;</w:t>
      </w:r>
    </w:p>
    <w:p w14:paraId="1747C5ED"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6BDBCAC" w14:textId="45012A0A"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ситуація N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ситуація, за якої жодний елемент системи передачі не є недоступним через пошкодження;</w:t>
      </w:r>
    </w:p>
    <w:p w14:paraId="58B68D02"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7FC0D5F" w14:textId="59602138"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hAnsi="Times New Roman" w:cs="Times New Roman"/>
          <w:sz w:val="28"/>
          <w:szCs w:val="28"/>
        </w:rPr>
      </w:pPr>
      <w:r w:rsidRPr="00A01C5E">
        <w:rPr>
          <w:rFonts w:ascii="Times New Roman" w:hAnsi="Times New Roman" w:cs="Times New Roman"/>
          <w:sz w:val="28"/>
          <w:szCs w:val="28"/>
        </w:rPr>
        <w:lastRenderedPageBreak/>
        <w:t>ситуація N-1 – ситуація, за якої в системі передачі або в системі розподілу виникла хоча б одна аварійна ситуація з переліку аварійних ситуацій, визначених відповідно до цього Кодексу;</w:t>
      </w:r>
    </w:p>
    <w:p w14:paraId="57E74AC4" w14:textId="77777777" w:rsidR="005D7BA8" w:rsidRPr="005D7BA8" w:rsidRDefault="005D7BA8" w:rsidP="005D7BA8">
      <w:pPr>
        <w:shd w:val="clear" w:color="auto" w:fill="FFFFFF"/>
        <w:tabs>
          <w:tab w:val="left" w:pos="1134"/>
        </w:tabs>
        <w:spacing w:after="0" w:line="240" w:lineRule="auto"/>
        <w:jc w:val="both"/>
        <w:rPr>
          <w:rFonts w:ascii="Times New Roman" w:hAnsi="Times New Roman" w:cs="Times New Roman"/>
          <w:sz w:val="28"/>
          <w:szCs w:val="28"/>
        </w:rPr>
      </w:pPr>
    </w:p>
    <w:p w14:paraId="3B99A4CB" w14:textId="1D0DD095" w:rsidR="00A01C5E" w:rsidRPr="00A32F98"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hyperlink r:id="rId115" w:tgtFrame="_blank" w:history="1">
        <w:r w:rsidR="00A01C5E" w:rsidRPr="00A32F98">
          <w:rPr>
            <w:rFonts w:ascii="Times New Roman" w:eastAsia="Times New Roman" w:hAnsi="Times New Roman" w:cs="Times New Roman"/>
            <w:sz w:val="28"/>
            <w:szCs w:val="28"/>
            <w:lang w:eastAsia="uk-UA"/>
          </w:rPr>
          <w:t>стан заряду УЗЕ</w:t>
        </w:r>
      </w:hyperlink>
      <w:r w:rsidR="00CD6618" w:rsidRPr="00A32F98">
        <w:rPr>
          <w:rFonts w:ascii="Times New Roman" w:eastAsia="Times New Roman" w:hAnsi="Times New Roman" w:cs="Times New Roman"/>
          <w:sz w:val="28"/>
          <w:szCs w:val="28"/>
          <w:lang w:eastAsia="uk-UA"/>
        </w:rPr>
        <w:t xml:space="preserve"> </w:t>
      </w:r>
      <w:hyperlink r:id="rId116" w:tgtFrame="_blank" w:history="1">
        <w:r w:rsidR="00CD6618" w:rsidRPr="00A32F98">
          <w:rPr>
            <w:rFonts w:ascii="Times New Roman" w:eastAsia="Times New Roman" w:hAnsi="Times New Roman" w:cs="Times New Roman"/>
            <w:sz w:val="28"/>
            <w:szCs w:val="28"/>
            <w:lang w:eastAsia="uk-UA"/>
          </w:rPr>
          <w:t>–</w:t>
        </w:r>
        <w:r w:rsidR="00A01C5E" w:rsidRPr="00A32F98">
          <w:rPr>
            <w:rFonts w:ascii="Times New Roman" w:eastAsia="Times New Roman" w:hAnsi="Times New Roman" w:cs="Times New Roman"/>
            <w:sz w:val="28"/>
            <w:szCs w:val="28"/>
            <w:lang w:eastAsia="uk-UA"/>
          </w:rPr>
          <w:t xml:space="preserve"> обсяг </w:t>
        </w:r>
        <w:r w:rsidR="000E1FAF" w:rsidRPr="00A32F98">
          <w:rPr>
            <w:rFonts w:ascii="Times New Roman" w:eastAsia="Times New Roman" w:hAnsi="Times New Roman" w:cs="Times New Roman"/>
            <w:sz w:val="28"/>
            <w:szCs w:val="28"/>
            <w:lang w:eastAsia="uk-UA"/>
          </w:rPr>
          <w:t>електричної енергії</w:t>
        </w:r>
        <w:r w:rsidR="00A01C5E" w:rsidRPr="00A32F98">
          <w:rPr>
            <w:rFonts w:ascii="Times New Roman" w:eastAsia="Times New Roman" w:hAnsi="Times New Roman" w:cs="Times New Roman"/>
            <w:sz w:val="28"/>
            <w:szCs w:val="28"/>
            <w:lang w:eastAsia="uk-UA"/>
          </w:rPr>
          <w:t>, який може відпустити в мережу</w:t>
        </w:r>
      </w:hyperlink>
      <w:r w:rsidR="00A01C5E" w:rsidRPr="00A32F98">
        <w:rPr>
          <w:rFonts w:ascii="Times New Roman" w:eastAsia="Times New Roman" w:hAnsi="Times New Roman" w:cs="Times New Roman"/>
          <w:sz w:val="28"/>
          <w:szCs w:val="28"/>
          <w:lang w:eastAsia="uk-UA"/>
        </w:rPr>
        <w:t> </w:t>
      </w:r>
      <w:hyperlink r:id="rId117" w:tgtFrame="_blank" w:history="1">
        <w:r w:rsidR="00A01C5E" w:rsidRPr="00A32F98">
          <w:rPr>
            <w:rFonts w:ascii="Times New Roman" w:eastAsia="Times New Roman" w:hAnsi="Times New Roman" w:cs="Times New Roman"/>
            <w:sz w:val="28"/>
            <w:szCs w:val="28"/>
            <w:lang w:eastAsia="uk-UA"/>
          </w:rPr>
          <w:t>УЗЕ</w:t>
        </w:r>
      </w:hyperlink>
      <w:hyperlink r:id="rId118" w:tgtFrame="_blank" w:history="1">
        <w:r w:rsidR="00A01C5E" w:rsidRPr="00A32F98">
          <w:rPr>
            <w:rFonts w:ascii="Times New Roman" w:eastAsia="Times New Roman" w:hAnsi="Times New Roman" w:cs="Times New Roman"/>
            <w:sz w:val="28"/>
            <w:szCs w:val="28"/>
            <w:lang w:eastAsia="uk-UA"/>
          </w:rPr>
          <w:t xml:space="preserve">, у відсотках від повної ємності (0 % - розряджений (не здатний відпускати електричну енергію в мережу); 100 % </w:t>
        </w:r>
        <w:r w:rsidR="00CD6618" w:rsidRPr="00A32F98">
          <w:rPr>
            <w:rFonts w:ascii="Times New Roman" w:eastAsia="Times New Roman" w:hAnsi="Times New Roman" w:cs="Times New Roman"/>
            <w:sz w:val="28"/>
            <w:szCs w:val="28"/>
            <w:lang w:eastAsia="uk-UA"/>
          </w:rPr>
          <w:t>–</w:t>
        </w:r>
        <w:r w:rsidR="00A01C5E" w:rsidRPr="00A32F98">
          <w:rPr>
            <w:rFonts w:ascii="Times New Roman" w:eastAsia="Times New Roman" w:hAnsi="Times New Roman" w:cs="Times New Roman"/>
            <w:sz w:val="28"/>
            <w:szCs w:val="28"/>
            <w:lang w:eastAsia="uk-UA"/>
          </w:rPr>
          <w:t xml:space="preserve"> повністю заряджений);</w:t>
        </w:r>
      </w:hyperlink>
    </w:p>
    <w:p w14:paraId="6F0F8E6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053CAD4" w14:textId="5C1B81AB"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hAnsi="Times New Roman" w:cs="Times New Roman"/>
          <w:sz w:val="28"/>
          <w:szCs w:val="28"/>
        </w:rPr>
        <w:t xml:space="preserve">сценарій </w:t>
      </w:r>
      <w:r w:rsidR="00CD6618">
        <w:rPr>
          <w:rFonts w:ascii="Times New Roman" w:eastAsia="Times New Roman" w:hAnsi="Times New Roman" w:cs="Times New Roman"/>
          <w:sz w:val="28"/>
          <w:szCs w:val="28"/>
          <w:lang w:eastAsia="uk-UA"/>
        </w:rPr>
        <w:t>–</w:t>
      </w:r>
      <w:r w:rsidRPr="00A01C5E">
        <w:rPr>
          <w:rFonts w:ascii="Times New Roman" w:hAnsi="Times New Roman" w:cs="Times New Roman"/>
          <w:sz w:val="28"/>
          <w:szCs w:val="28"/>
        </w:rPr>
        <w:t xml:space="preserve"> прогнозний стан енергосистеми для певного періоду часу;</w:t>
      </w:r>
    </w:p>
    <w:p w14:paraId="264A6499"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998DAA3" w14:textId="6A3978E0"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спеціальна схема захисту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набір скоординованих і автоматичних заходів, розроблених для забезпечення </w:t>
      </w:r>
      <w:proofErr w:type="spellStart"/>
      <w:r w:rsidRPr="00A01C5E">
        <w:rPr>
          <w:rFonts w:ascii="Times New Roman" w:eastAsia="Times New Roman" w:hAnsi="Times New Roman" w:cs="Times New Roman"/>
          <w:color w:val="000000" w:themeColor="text1"/>
          <w:sz w:val="28"/>
          <w:szCs w:val="28"/>
          <w:lang w:eastAsia="uk-UA"/>
        </w:rPr>
        <w:t>швидкодійної</w:t>
      </w:r>
      <w:proofErr w:type="spellEnd"/>
      <w:r w:rsidRPr="00A01C5E">
        <w:rPr>
          <w:rFonts w:ascii="Times New Roman" w:eastAsia="Times New Roman" w:hAnsi="Times New Roman" w:cs="Times New Roman"/>
          <w:color w:val="000000" w:themeColor="text1"/>
          <w:sz w:val="28"/>
          <w:szCs w:val="28"/>
          <w:lang w:eastAsia="uk-UA"/>
        </w:rPr>
        <w:t xml:space="preserve"> реакції на порушення режиму і запобігання поширенню збурення через систему передачі;</w:t>
      </w:r>
    </w:p>
    <w:p w14:paraId="39DF1918"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808A52F" w14:textId="4651956E"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спільне використання резервів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спосіб, у який декілька ОСП враховують одночасно один і той самий обсяг РПЧ, РВЧ або РЗ для виконання своїх спільних зобов'язань щодо резервів, що випливають з їх відповідних процесів розрахунку резерву. Таким чином, зобов'язання щодо обсягу резерву кожного з ОСП зменшуються шляхом розподілу між ОСП, які залучені до процесу спільного використання резервів;</w:t>
      </w:r>
    </w:p>
    <w:p w14:paraId="42DE7574"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EB5F395" w14:textId="760CF8BD"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стабільність напруги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здатність системи передачі підтримувати допустимі рівні напруги у всіх вузлах системи передачі за ситуації N та після виникнення збурень;</w:t>
      </w:r>
    </w:p>
    <w:p w14:paraId="6AAF664A"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54E908B" w14:textId="74A9CCCA"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стабільність частоти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здатність системи передачі підтримувати стабільну частоту за ситуації N та після виникнення збурень;</w:t>
      </w:r>
    </w:p>
    <w:p w14:paraId="31224C75"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20BF03F" w14:textId="0F38177C"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119" w:tgtFrame="_blank" w:history="1">
        <w:r w:rsidR="00A01C5E" w:rsidRPr="00A01C5E">
          <w:rPr>
            <w:rFonts w:ascii="Times New Roman" w:eastAsia="Times New Roman" w:hAnsi="Times New Roman" w:cs="Times New Roman"/>
            <w:color w:val="000000" w:themeColor="text1"/>
            <w:sz w:val="28"/>
            <w:szCs w:val="28"/>
            <w:lang w:eastAsia="uk-UA"/>
          </w:rPr>
          <w:t xml:space="preserve">ставка плати за послуги з передачі електричної енергії до/з країн периметру </w:t>
        </w:r>
        <w:r w:rsidR="00CD6618">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розмір плати за користування системою передачі для країн периметру (</w:t>
        </w:r>
        <w:proofErr w:type="spellStart"/>
        <w:r w:rsidR="00A01C5E" w:rsidRPr="00A01C5E">
          <w:rPr>
            <w:rFonts w:ascii="Times New Roman" w:eastAsia="Times New Roman" w:hAnsi="Times New Roman" w:cs="Times New Roman"/>
            <w:color w:val="000000" w:themeColor="text1"/>
            <w:sz w:val="28"/>
            <w:szCs w:val="28"/>
            <w:lang w:eastAsia="uk-UA"/>
          </w:rPr>
          <w:t>perimeter</w:t>
        </w:r>
        <w:proofErr w:type="spellEnd"/>
        <w:r w:rsidR="00A01C5E" w:rsidRPr="00A01C5E">
          <w:rPr>
            <w:rFonts w:ascii="Times New Roman" w:eastAsia="Times New Roman" w:hAnsi="Times New Roman" w:cs="Times New Roman"/>
            <w:color w:val="000000" w:themeColor="text1"/>
            <w:sz w:val="28"/>
            <w:szCs w:val="28"/>
            <w:lang w:eastAsia="uk-UA"/>
          </w:rPr>
          <w:t xml:space="preserve"> </w:t>
        </w:r>
        <w:proofErr w:type="spellStart"/>
        <w:r w:rsidR="00A01C5E" w:rsidRPr="00A01C5E">
          <w:rPr>
            <w:rFonts w:ascii="Times New Roman" w:eastAsia="Times New Roman" w:hAnsi="Times New Roman" w:cs="Times New Roman"/>
            <w:color w:val="000000" w:themeColor="text1"/>
            <w:sz w:val="28"/>
            <w:szCs w:val="28"/>
            <w:lang w:eastAsia="uk-UA"/>
          </w:rPr>
          <w:t>fee</w:t>
        </w:r>
        <w:proofErr w:type="spellEnd"/>
        <w:r w:rsidR="00A01C5E" w:rsidRPr="00A01C5E">
          <w:rPr>
            <w:rFonts w:ascii="Times New Roman" w:eastAsia="Times New Roman" w:hAnsi="Times New Roman" w:cs="Times New Roman"/>
            <w:color w:val="000000" w:themeColor="text1"/>
            <w:sz w:val="28"/>
            <w:szCs w:val="28"/>
            <w:lang w:eastAsia="uk-UA"/>
          </w:rPr>
          <w:t>), що забезпечує відшкодування оператору системи передачі витрат за користування системою передачі у разі експорту/імпорту до/з країн периметру. Ставка плати є фіксованою та щорічно розраховується ENTSO-E в євро/</w:t>
        </w:r>
        <w:proofErr w:type="spellStart"/>
        <w:r w:rsidR="00A01C5E" w:rsidRPr="00A01C5E">
          <w:rPr>
            <w:rFonts w:ascii="Times New Roman" w:eastAsia="Times New Roman" w:hAnsi="Times New Roman" w:cs="Times New Roman"/>
            <w:color w:val="000000" w:themeColor="text1"/>
            <w:sz w:val="28"/>
            <w:szCs w:val="28"/>
            <w:lang w:eastAsia="uk-UA"/>
          </w:rPr>
          <w:t>МВт·год</w:t>
        </w:r>
        <w:proofErr w:type="spellEnd"/>
        <w:r w:rsidR="00A01C5E" w:rsidRPr="00A01C5E">
          <w:rPr>
            <w:rFonts w:ascii="Times New Roman" w:eastAsia="Times New Roman" w:hAnsi="Times New Roman" w:cs="Times New Roman"/>
            <w:color w:val="000000" w:themeColor="text1"/>
            <w:sz w:val="28"/>
            <w:szCs w:val="28"/>
            <w:lang w:eastAsia="uk-UA"/>
          </w:rPr>
          <w:t xml:space="preserve"> відповідно до</w:t>
        </w:r>
      </w:hyperlink>
      <w:r w:rsidR="00A01C5E" w:rsidRPr="00A01C5E">
        <w:rPr>
          <w:rFonts w:ascii="Times New Roman" w:eastAsia="Times New Roman" w:hAnsi="Times New Roman" w:cs="Times New Roman"/>
          <w:color w:val="000000" w:themeColor="text1"/>
          <w:sz w:val="28"/>
          <w:szCs w:val="28"/>
          <w:lang w:eastAsia="uk-UA"/>
        </w:rPr>
        <w:t> </w:t>
      </w:r>
      <w:hyperlink r:id="rId120" w:tgtFrame="_blank" w:history="1">
        <w:r w:rsidR="00A01C5E" w:rsidRPr="00A01C5E">
          <w:rPr>
            <w:rFonts w:ascii="Times New Roman" w:eastAsia="Times New Roman" w:hAnsi="Times New Roman" w:cs="Times New Roman"/>
            <w:color w:val="000000" w:themeColor="text1"/>
            <w:sz w:val="28"/>
            <w:szCs w:val="28"/>
            <w:lang w:eastAsia="uk-UA"/>
          </w:rPr>
          <w:t>Регламенту комісії (ЄС) N 838/2010 від 23 вересня 2010 року</w:t>
        </w:r>
      </w:hyperlink>
      <w:hyperlink r:id="rId121" w:tgtFrame="_blank" w:history="1">
        <w:r w:rsidR="00A01C5E" w:rsidRPr="00A01C5E">
          <w:rPr>
            <w:rFonts w:ascii="Times New Roman" w:eastAsia="Times New Roman" w:hAnsi="Times New Roman" w:cs="Times New Roman"/>
            <w:color w:val="000000" w:themeColor="text1"/>
            <w:sz w:val="28"/>
            <w:szCs w:val="28"/>
            <w:lang w:eastAsia="uk-UA"/>
          </w:rPr>
          <w:t>;</w:t>
        </w:r>
      </w:hyperlink>
    </w:p>
    <w:p w14:paraId="75E99AC1"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F0C933B" w14:textId="2D5FEE05" w:rsidR="00A01C5E" w:rsidRPr="00066461"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стандартне відхилення частоти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абсолютне значення відхилення частоти, яке обмежує стандартний діапазон частоти;</w:t>
      </w:r>
    </w:p>
    <w:p w14:paraId="543AF534" w14:textId="77777777" w:rsidR="00066461" w:rsidRPr="00066461" w:rsidRDefault="00066461" w:rsidP="00066461">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7C24575" w14:textId="4D7C8058" w:rsidR="005D7BA8"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стандартний діапазон частоти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визначений симетричний інтервал навколо номінальної частоти, у межах якого має перебувати частота у системі синхронної області;</w:t>
      </w:r>
    </w:p>
    <w:p w14:paraId="3C547D38" w14:textId="77777777" w:rsidR="005D7BA8" w:rsidRPr="005D7BA8" w:rsidRDefault="005D7BA8" w:rsidP="005D7BA8">
      <w:pPr>
        <w:pStyle w:val="a5"/>
        <w:shd w:val="clear" w:color="auto" w:fill="FFFFFF"/>
        <w:tabs>
          <w:tab w:val="left" w:pos="1134"/>
        </w:tabs>
        <w:spacing w:after="0" w:line="240" w:lineRule="auto"/>
        <w:ind w:left="709"/>
        <w:jc w:val="both"/>
        <w:rPr>
          <w:rFonts w:ascii="Times New Roman" w:eastAsia="Times New Roman" w:hAnsi="Times New Roman" w:cs="Times New Roman"/>
          <w:color w:val="000000" w:themeColor="text1"/>
          <w:sz w:val="28"/>
          <w:szCs w:val="28"/>
          <w:lang w:eastAsia="uk-UA"/>
        </w:rPr>
      </w:pPr>
    </w:p>
    <w:p w14:paraId="0BF37D2A" w14:textId="1054B19A"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proofErr w:type="spellStart"/>
      <w:r w:rsidRPr="00A01C5E">
        <w:rPr>
          <w:rFonts w:ascii="Times New Roman" w:eastAsia="Times New Roman" w:hAnsi="Times New Roman" w:cs="Times New Roman"/>
          <w:color w:val="000000" w:themeColor="text1"/>
          <w:sz w:val="28"/>
          <w:szCs w:val="28"/>
          <w:lang w:eastAsia="uk-UA"/>
        </w:rPr>
        <w:lastRenderedPageBreak/>
        <w:t>статизм</w:t>
      </w:r>
      <w:proofErr w:type="spellEnd"/>
      <w:r w:rsidRPr="00A01C5E">
        <w:rPr>
          <w:rFonts w:ascii="Times New Roman" w:eastAsia="Times New Roman" w:hAnsi="Times New Roman" w:cs="Times New Roman"/>
          <w:color w:val="000000" w:themeColor="text1"/>
          <w:sz w:val="28"/>
          <w:szCs w:val="28"/>
          <w:lang w:eastAsia="uk-UA"/>
        </w:rPr>
        <w:fldChar w:fldCharType="begin"/>
      </w:r>
      <w:r w:rsidRPr="00A01C5E">
        <w:rPr>
          <w:rFonts w:ascii="Times New Roman" w:eastAsia="Times New Roman" w:hAnsi="Times New Roman" w:cs="Times New Roman"/>
          <w:color w:val="000000" w:themeColor="text1"/>
          <w:sz w:val="28"/>
          <w:szCs w:val="28"/>
          <w:lang w:eastAsia="uk-UA"/>
        </w:rPr>
        <w:instrText xml:space="preserve"> HYPERLINK "https://ips.ligazakon.net/document/view/gk52903?ed=2022_12_27&amp;an=25" \t "_blank" </w:instrText>
      </w:r>
      <w:r w:rsidRPr="00A01C5E">
        <w:rPr>
          <w:rFonts w:ascii="Times New Roman" w:eastAsia="Times New Roman" w:hAnsi="Times New Roman" w:cs="Times New Roman"/>
          <w:color w:val="000000" w:themeColor="text1"/>
          <w:sz w:val="28"/>
          <w:szCs w:val="28"/>
          <w:lang w:eastAsia="uk-UA"/>
        </w:rPr>
        <w:fldChar w:fldCharType="separate"/>
      </w:r>
      <w:r w:rsidRPr="00A01C5E">
        <w:rPr>
          <w:rFonts w:ascii="Times New Roman" w:eastAsia="Times New Roman" w:hAnsi="Times New Roman" w:cs="Times New Roman"/>
          <w:color w:val="000000" w:themeColor="text1"/>
          <w:sz w:val="28"/>
          <w:szCs w:val="28"/>
          <w:lang w:eastAsia="uk-UA"/>
        </w:rPr>
        <w:t>, s (s)</w:t>
      </w:r>
      <w:r w:rsidRPr="00A01C5E">
        <w:rPr>
          <w:rFonts w:ascii="Times New Roman" w:eastAsia="Times New Roman" w:hAnsi="Times New Roman" w:cs="Times New Roman"/>
          <w:color w:val="000000" w:themeColor="text1"/>
          <w:sz w:val="28"/>
          <w:szCs w:val="28"/>
          <w:lang w:eastAsia="uk-UA"/>
        </w:rPr>
        <w:fldChar w:fldCharType="end"/>
      </w:r>
      <w:r w:rsidR="00CD6618">
        <w:rPr>
          <w:rFonts w:ascii="Times New Roman" w:eastAsia="Times New Roman" w:hAnsi="Times New Roman" w:cs="Times New Roman"/>
          <w:color w:val="000000" w:themeColor="text1"/>
          <w:sz w:val="28"/>
          <w:szCs w:val="28"/>
          <w:lang w:eastAsia="uk-UA"/>
        </w:rPr>
        <w:t xml:space="preserve"> </w:t>
      </w:r>
      <w:r w:rsidR="00CD6618">
        <w:rPr>
          <w:rFonts w:ascii="Times New Roman" w:eastAsia="Times New Roman" w:hAnsi="Times New Roman" w:cs="Times New Roman"/>
          <w:sz w:val="28"/>
          <w:szCs w:val="28"/>
          <w:lang w:eastAsia="uk-UA"/>
        </w:rPr>
        <w:t xml:space="preserve">– </w:t>
      </w:r>
      <w:hyperlink r:id="rId122" w:tgtFrame="_blank" w:history="1">
        <w:r w:rsidRPr="00A01C5E">
          <w:rPr>
            <w:rFonts w:ascii="Times New Roman" w:eastAsia="Times New Roman" w:hAnsi="Times New Roman" w:cs="Times New Roman"/>
            <w:color w:val="000000" w:themeColor="text1"/>
            <w:sz w:val="28"/>
            <w:szCs w:val="28"/>
            <w:lang w:eastAsia="uk-UA"/>
          </w:rPr>
          <w:t>відношення</w:t>
        </w:r>
      </w:hyperlink>
      <w:r w:rsidRPr="00A01C5E">
        <w:rPr>
          <w:rFonts w:ascii="Times New Roman" w:eastAsia="Times New Roman" w:hAnsi="Times New Roman" w:cs="Times New Roman"/>
          <w:color w:val="000000" w:themeColor="text1"/>
          <w:sz w:val="28"/>
          <w:szCs w:val="28"/>
          <w:lang w:eastAsia="uk-UA"/>
        </w:rPr>
        <w:t> між відхиленням частоти у сталому стані і відхиленням вихідної активної потужності у сталому стані, виражене у відсотках (приведене до значень номінальної частоти та потужності відповідно);</w:t>
      </w:r>
    </w:p>
    <w:p w14:paraId="1C2E15C6"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715638A" w14:textId="1AC39096"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статус</w:t>
      </w:r>
      <w:r w:rsidRPr="00A01C5E">
        <w:rPr>
          <w:rFonts w:ascii="Times New Roman" w:eastAsia="Times New Roman" w:hAnsi="Times New Roman" w:cs="Times New Roman"/>
          <w:bCs/>
          <w:sz w:val="28"/>
          <w:szCs w:val="28"/>
          <w:lang w:eastAsia="uk-UA"/>
        </w:rPr>
        <w:t xml:space="preserve"> доступності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bCs/>
          <w:sz w:val="28"/>
          <w:szCs w:val="28"/>
          <w:lang w:eastAsia="uk-UA"/>
        </w:rPr>
        <w:t xml:space="preserve">здатність генеруючої одиниці, </w:t>
      </w:r>
      <w:r w:rsidRPr="00A01C5E">
        <w:rPr>
          <w:rFonts w:ascii="Times New Roman" w:eastAsia="Times New Roman" w:hAnsi="Times New Roman" w:cs="Times New Roman"/>
          <w:sz w:val="28"/>
          <w:szCs w:val="28"/>
          <w:lang w:eastAsia="uk-UA"/>
        </w:rPr>
        <w:t xml:space="preserve">УЗЕ, </w:t>
      </w:r>
      <w:r w:rsidRPr="00A01C5E">
        <w:rPr>
          <w:rFonts w:ascii="Times New Roman" w:eastAsia="Times New Roman" w:hAnsi="Times New Roman" w:cs="Times New Roman"/>
          <w:bCs/>
          <w:sz w:val="28"/>
          <w:szCs w:val="28"/>
          <w:lang w:eastAsia="uk-UA"/>
        </w:rPr>
        <w:t>елемента мережі або об'єкта енергоспоживання</w:t>
      </w:r>
      <w:r w:rsidRPr="00A01C5E">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bCs/>
          <w:sz w:val="28"/>
          <w:szCs w:val="28"/>
          <w:lang w:eastAsia="uk-UA"/>
        </w:rPr>
        <w:t>надавати</w:t>
      </w:r>
      <w:r w:rsidRPr="00A01C5E">
        <w:rPr>
          <w:rFonts w:ascii="Times New Roman" w:eastAsia="Times New Roman" w:hAnsi="Times New Roman" w:cs="Times New Roman"/>
          <w:sz w:val="28"/>
          <w:szCs w:val="28"/>
          <w:lang w:eastAsia="uk-UA"/>
        </w:rPr>
        <w:t xml:space="preserve"> послугу </w:t>
      </w:r>
      <w:r w:rsidRPr="00A01C5E">
        <w:rPr>
          <w:rFonts w:ascii="Times New Roman" w:eastAsia="Times New Roman" w:hAnsi="Times New Roman" w:cs="Times New Roman"/>
          <w:bCs/>
          <w:sz w:val="28"/>
          <w:szCs w:val="28"/>
          <w:lang w:eastAsia="uk-UA"/>
        </w:rPr>
        <w:t>протягом певного періоду часу, незалежно від того, чи працює він/вона чи ні;</w:t>
      </w:r>
    </w:p>
    <w:p w14:paraId="5B8E84A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A987036" w14:textId="3F2EA6EA"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стійкість енергосистеми динамічна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здатність енергосистеми повертатися до усталеного режиму роботи без асинхронного режиму після значних збурень, за яких зміни параметрів режиму прирівнюються до їх середніх значень, та передбачає стійкість кута вибігу ротора, стабільність частоти і стабільність напруги;</w:t>
      </w:r>
    </w:p>
    <w:p w14:paraId="7BC63985"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515A19B" w14:textId="2F07E44D"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стійкість енергосистеми статична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здатність енергосистеми повертатися до усталеного режиму роботи без порушення синхронізму після малих збурень, за яких зміни параметрів режиму є дуже малими у порівнянні з їх середніми значеннями;</w:t>
      </w:r>
    </w:p>
    <w:p w14:paraId="5CCE1BA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9E596EB" w14:textId="315EE449"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bCs/>
          <w:sz w:val="28"/>
          <w:szCs w:val="28"/>
          <w:lang w:eastAsia="uk-UA"/>
        </w:rPr>
        <w:t xml:space="preserve">стійкість кута вибігу ротора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bCs/>
          <w:sz w:val="28"/>
          <w:szCs w:val="28"/>
          <w:lang w:eastAsia="uk-UA"/>
        </w:rPr>
        <w:t xml:space="preserve"> здатність синхронних машин залишатися в синхронізмі в ситуації N та після</w:t>
      </w:r>
      <w:r w:rsidRPr="00A01C5E">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bCs/>
          <w:sz w:val="28"/>
          <w:szCs w:val="28"/>
          <w:lang w:eastAsia="uk-UA"/>
        </w:rPr>
        <w:t>збурень;</w:t>
      </w:r>
    </w:p>
    <w:p w14:paraId="2068A481"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7DB8685" w14:textId="74B2B4DD"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123" w:tgtFrame="_blank" w:history="1">
        <w:r w:rsidR="00A01C5E" w:rsidRPr="00A01C5E">
          <w:rPr>
            <w:rFonts w:ascii="Times New Roman" w:eastAsia="Times New Roman" w:hAnsi="Times New Roman" w:cs="Times New Roman"/>
            <w:color w:val="000000" w:themeColor="text1"/>
            <w:sz w:val="28"/>
            <w:szCs w:val="28"/>
            <w:lang w:eastAsia="uk-UA"/>
          </w:rPr>
          <w:t xml:space="preserve">сторона ІТС механізму </w:t>
        </w:r>
        <w:r w:rsidR="00CD6618">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оператор системи передачі, який уклав Договір ІТС;</w:t>
        </w:r>
      </w:hyperlink>
    </w:p>
    <w:p w14:paraId="06D16618"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BC46B4A" w14:textId="64514DD9"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структура відповідальності за процес регулювання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структура, що визначає  обов'язки і зобов’язання щодо резервів активної потужності, на основі структури регулювання синхронною областю;</w:t>
      </w:r>
    </w:p>
    <w:p w14:paraId="1E245CD8"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954E0F5" w14:textId="1856A248"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124" w:tgtFrame="_blank" w:history="1">
        <w:r w:rsidR="00A01C5E" w:rsidRPr="00A01C5E">
          <w:rPr>
            <w:rFonts w:ascii="Times New Roman" w:eastAsia="Times New Roman" w:hAnsi="Times New Roman" w:cs="Times New Roman"/>
            <w:color w:val="000000" w:themeColor="text1"/>
            <w:sz w:val="28"/>
            <w:szCs w:val="28"/>
            <w:lang w:eastAsia="uk-UA"/>
          </w:rPr>
          <w:t xml:space="preserve">структура генеруючих </w:t>
        </w:r>
        <w:proofErr w:type="spellStart"/>
        <w:r w:rsidR="00A01C5E" w:rsidRPr="00A01C5E">
          <w:rPr>
            <w:rFonts w:ascii="Times New Roman" w:eastAsia="Times New Roman" w:hAnsi="Times New Roman" w:cs="Times New Roman"/>
            <w:color w:val="000000" w:themeColor="text1"/>
            <w:sz w:val="28"/>
            <w:szCs w:val="28"/>
            <w:lang w:eastAsia="uk-UA"/>
          </w:rPr>
          <w:t>потужностей</w:t>
        </w:r>
        <w:proofErr w:type="spellEnd"/>
        <w:r w:rsidR="00A01C5E" w:rsidRPr="00A01C5E">
          <w:rPr>
            <w:rFonts w:ascii="Times New Roman" w:eastAsia="Times New Roman" w:hAnsi="Times New Roman" w:cs="Times New Roman"/>
            <w:color w:val="000000" w:themeColor="text1"/>
            <w:sz w:val="28"/>
            <w:szCs w:val="28"/>
            <w:lang w:eastAsia="uk-UA"/>
          </w:rPr>
          <w:t xml:space="preserve"> </w:t>
        </w:r>
        <w:r w:rsidR="00CD6618">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розподіл генеруючих </w:t>
        </w:r>
        <w:proofErr w:type="spellStart"/>
        <w:r w:rsidR="00A01C5E" w:rsidRPr="00A01C5E">
          <w:rPr>
            <w:rFonts w:ascii="Times New Roman" w:eastAsia="Times New Roman" w:hAnsi="Times New Roman" w:cs="Times New Roman"/>
            <w:color w:val="000000" w:themeColor="text1"/>
            <w:sz w:val="28"/>
            <w:szCs w:val="28"/>
            <w:lang w:eastAsia="uk-UA"/>
          </w:rPr>
          <w:t>потужностей</w:t>
        </w:r>
        <w:proofErr w:type="spellEnd"/>
        <w:r w:rsidR="00A01C5E" w:rsidRPr="00A01C5E">
          <w:rPr>
            <w:rFonts w:ascii="Times New Roman" w:eastAsia="Times New Roman" w:hAnsi="Times New Roman" w:cs="Times New Roman"/>
            <w:color w:val="000000" w:themeColor="text1"/>
            <w:sz w:val="28"/>
            <w:szCs w:val="28"/>
            <w:lang w:eastAsia="uk-UA"/>
          </w:rPr>
          <w:t xml:space="preserve"> за типами технологій виробництва електричної енергії, що розміщені на електростанціях, що працюють у складі ОЕС України і забезпечують покриття попиту на електричну енергію;</w:t>
        </w:r>
      </w:hyperlink>
    </w:p>
    <w:p w14:paraId="4E9C5F50"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846E022" w14:textId="2BF82B5B"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структура процесу активації резервів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структура класифікації процесів, що стосуються різних типів резервів активної потужності, з точки зору їх призначення та активації;</w:t>
      </w:r>
    </w:p>
    <w:p w14:paraId="6AA40352"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2115CFC" w14:textId="2CFCDB98"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структура регулювання частоти та потужності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базова структура, яка враховує всі відповідні аспекти регулювання частоти та потужності, зокрема </w:t>
      </w:r>
      <w:r w:rsidRPr="00A01C5E">
        <w:rPr>
          <w:rFonts w:ascii="Times New Roman" w:hAnsi="Times New Roman" w:cs="Times New Roman"/>
          <w:sz w:val="28"/>
          <w:szCs w:val="28"/>
        </w:rPr>
        <w:t>дотичні відповідні обов'язки і зобов’язання, а також типи і призначення для резервів активної потужності;</w:t>
      </w:r>
    </w:p>
    <w:p w14:paraId="7B8116E1"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F28E0D9" w14:textId="7B12AF88"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01C5E">
        <w:rPr>
          <w:rFonts w:ascii="Times New Roman" w:eastAsia="Times New Roman" w:hAnsi="Times New Roman" w:cs="Times New Roman"/>
          <w:sz w:val="28"/>
          <w:szCs w:val="28"/>
          <w:lang w:eastAsia="uk-UA"/>
        </w:rPr>
        <w:lastRenderedPageBreak/>
        <w:t xml:space="preserve">суб’єкт моніторингу блоку РЧП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OСП, що відповідає за збір даних критеріїв оцінки якості частоти та застосування критеріїв оцінки якості частоти для блоку РЧП;</w:t>
      </w:r>
    </w:p>
    <w:p w14:paraId="16E50146"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0E46D29C" w14:textId="3F13D491"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суб’єкт моніторингу синхронної області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OСП, що відповідає за збір даних критеріїв оцінки якості частоти та застосування критеріїв оцінки якості частоти для синхронної області;</w:t>
      </w:r>
    </w:p>
    <w:p w14:paraId="76CE85A1"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E0A52C2" w14:textId="007A3206"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bCs/>
          <w:sz w:val="28"/>
          <w:szCs w:val="28"/>
          <w:lang w:eastAsia="uk-UA"/>
        </w:rPr>
        <w:t xml:space="preserve">суміжний ОСП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bCs/>
          <w:sz w:val="28"/>
          <w:szCs w:val="28"/>
          <w:lang w:eastAsia="uk-UA"/>
        </w:rPr>
        <w:t xml:space="preserve"> ОСП,</w:t>
      </w:r>
      <w:r w:rsidRPr="00A01C5E">
        <w:rPr>
          <w:rFonts w:ascii="Times New Roman" w:eastAsia="Times New Roman" w:hAnsi="Times New Roman" w:cs="Times New Roman"/>
          <w:sz w:val="28"/>
          <w:szCs w:val="28"/>
          <w:lang w:eastAsia="uk-UA"/>
        </w:rPr>
        <w:t xml:space="preserve"> </w:t>
      </w:r>
      <w:r w:rsidRPr="00A32F98">
        <w:rPr>
          <w:rFonts w:ascii="Times New Roman" w:eastAsia="Times New Roman" w:hAnsi="Times New Roman" w:cs="Times New Roman"/>
          <w:sz w:val="28"/>
          <w:szCs w:val="28"/>
          <w:lang w:eastAsia="uk-UA"/>
        </w:rPr>
        <w:t xml:space="preserve">системи </w:t>
      </w:r>
      <w:r w:rsidR="009E13F4" w:rsidRPr="00A32F98">
        <w:rPr>
          <w:rFonts w:ascii="Times New Roman" w:eastAsia="Times New Roman" w:hAnsi="Times New Roman" w:cs="Times New Roman"/>
          <w:sz w:val="28"/>
          <w:szCs w:val="28"/>
          <w:lang w:eastAsia="uk-UA"/>
        </w:rPr>
        <w:t xml:space="preserve">якого </w:t>
      </w:r>
      <w:r w:rsidRPr="00A32F98">
        <w:rPr>
          <w:rFonts w:ascii="Times New Roman" w:eastAsia="Times New Roman" w:hAnsi="Times New Roman" w:cs="Times New Roman"/>
          <w:bCs/>
          <w:sz w:val="28"/>
          <w:szCs w:val="28"/>
          <w:lang w:eastAsia="uk-UA"/>
        </w:rPr>
        <w:t>безпосередньо</w:t>
      </w:r>
      <w:r w:rsidRPr="00A32F98">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bCs/>
          <w:sz w:val="28"/>
          <w:szCs w:val="28"/>
          <w:lang w:eastAsia="uk-UA"/>
        </w:rPr>
        <w:t>з'єднані</w:t>
      </w:r>
      <w:r w:rsidRPr="00A01C5E">
        <w:rPr>
          <w:rFonts w:ascii="Times New Roman" w:eastAsia="Times New Roman" w:hAnsi="Times New Roman" w:cs="Times New Roman"/>
          <w:sz w:val="28"/>
          <w:szCs w:val="28"/>
          <w:lang w:eastAsia="uk-UA"/>
        </w:rPr>
        <w:t xml:space="preserve"> принаймні однією міждержавною лінією електропередачі </w:t>
      </w:r>
      <w:r w:rsidRPr="00A01C5E">
        <w:rPr>
          <w:rFonts w:ascii="Times New Roman" w:eastAsia="Times New Roman" w:hAnsi="Times New Roman" w:cs="Times New Roman"/>
          <w:bCs/>
          <w:sz w:val="28"/>
          <w:szCs w:val="28"/>
          <w:lang w:eastAsia="uk-UA"/>
        </w:rPr>
        <w:t>змінного або постійного струму</w:t>
      </w:r>
      <w:r w:rsidRPr="00A01C5E">
        <w:rPr>
          <w:rFonts w:ascii="Times New Roman" w:eastAsia="Times New Roman" w:hAnsi="Times New Roman" w:cs="Times New Roman"/>
          <w:sz w:val="28"/>
          <w:szCs w:val="28"/>
          <w:lang w:eastAsia="uk-UA"/>
        </w:rPr>
        <w:t>;</w:t>
      </w:r>
    </w:p>
    <w:p w14:paraId="46D82ADE"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D15BD21" w14:textId="5B0139B4"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схема електрозабезпечення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однолінійна схема від точки забезпечення потужності до розподільних пристроїв на об'єкті Замовника з позначенням точки приєднання, меж балансової належності власників електричних мереж, переліку елементів електричних мереж, що належать різним власникам;</w:t>
      </w:r>
    </w:p>
    <w:p w14:paraId="590F9065"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605A754" w14:textId="2BA06615"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схема захисту системи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набір скоординованих і автоматичних заходів, розроблених для забезпечення </w:t>
      </w:r>
      <w:proofErr w:type="spellStart"/>
      <w:r w:rsidRPr="00A01C5E">
        <w:rPr>
          <w:rFonts w:ascii="Times New Roman" w:eastAsia="Times New Roman" w:hAnsi="Times New Roman" w:cs="Times New Roman"/>
          <w:color w:val="000000" w:themeColor="text1"/>
          <w:sz w:val="28"/>
          <w:szCs w:val="28"/>
          <w:lang w:eastAsia="uk-UA"/>
        </w:rPr>
        <w:t>швидкодійної</w:t>
      </w:r>
      <w:proofErr w:type="spellEnd"/>
      <w:r w:rsidRPr="00A01C5E">
        <w:rPr>
          <w:rFonts w:ascii="Times New Roman" w:eastAsia="Times New Roman" w:hAnsi="Times New Roman" w:cs="Times New Roman"/>
          <w:color w:val="000000" w:themeColor="text1"/>
          <w:sz w:val="28"/>
          <w:szCs w:val="28"/>
          <w:lang w:eastAsia="uk-UA"/>
        </w:rPr>
        <w:t xml:space="preserve"> реакції на порушення режиму і запобігання поширенню збурення у системі передачі;</w:t>
      </w:r>
    </w:p>
    <w:p w14:paraId="4378ECB9"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1F12398" w14:textId="73095C99"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125" w:tgtFrame="_blank" w:history="1">
        <w:r w:rsidR="00A01C5E" w:rsidRPr="00A01C5E">
          <w:rPr>
            <w:rFonts w:ascii="Times New Roman" w:eastAsia="Times New Roman" w:hAnsi="Times New Roman" w:cs="Times New Roman"/>
            <w:color w:val="000000" w:themeColor="text1"/>
            <w:sz w:val="28"/>
            <w:szCs w:val="28"/>
            <w:lang w:eastAsia="uk-UA"/>
          </w:rPr>
          <w:t xml:space="preserve">техніко-економічне обґрунтування (ТЕО) </w:t>
        </w:r>
        <w:r w:rsidR="00CD6618">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обґрунтування вибору схеми приєднання об'єкта, що розробляється Замовником у випадках, визначених цим Кодексом;</w:t>
        </w:r>
      </w:hyperlink>
    </w:p>
    <w:p w14:paraId="49325BA8"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AEF7580" w14:textId="3353F6F5"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технічне обслуговування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комплекс робіт, спрямованих на підтримання </w:t>
      </w:r>
      <w:proofErr w:type="spellStart"/>
      <w:r w:rsidRPr="00A01C5E">
        <w:rPr>
          <w:rFonts w:ascii="Times New Roman" w:eastAsia="Times New Roman" w:hAnsi="Times New Roman" w:cs="Times New Roman"/>
          <w:color w:val="000000" w:themeColor="text1"/>
          <w:sz w:val="28"/>
          <w:szCs w:val="28"/>
          <w:lang w:eastAsia="uk-UA"/>
        </w:rPr>
        <w:t>роботоспроможності</w:t>
      </w:r>
      <w:proofErr w:type="spellEnd"/>
      <w:r w:rsidRPr="00A01C5E">
        <w:rPr>
          <w:rFonts w:ascii="Times New Roman" w:eastAsia="Times New Roman" w:hAnsi="Times New Roman" w:cs="Times New Roman"/>
          <w:color w:val="000000" w:themeColor="text1"/>
          <w:sz w:val="28"/>
          <w:szCs w:val="28"/>
          <w:lang w:eastAsia="uk-UA"/>
        </w:rPr>
        <w:t xml:space="preserve"> та запобігання передчасному спрацюванню елементів обладнання під час використання його за призначенням, перебування у резерві чи зберіганні, а також під час транспортування;</w:t>
      </w:r>
    </w:p>
    <w:p w14:paraId="3735F01E"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F7BB64C" w14:textId="3601E341"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A01C5E">
        <w:rPr>
          <w:rFonts w:ascii="Times New Roman" w:eastAsia="Calibri" w:hAnsi="Times New Roman" w:cs="Times New Roman"/>
          <w:sz w:val="28"/>
          <w:szCs w:val="28"/>
        </w:rPr>
        <w:t xml:space="preserve">технічний резерв пропускної спроможності – зарезервована частина пропускної спроможності міждержавних перетинів, що призводить до зменшення величини їх пропускної спроможності з метою врахування </w:t>
      </w:r>
      <w:proofErr w:type="spellStart"/>
      <w:r w:rsidRPr="00A01C5E">
        <w:rPr>
          <w:rFonts w:ascii="Times New Roman" w:eastAsia="Calibri" w:hAnsi="Times New Roman" w:cs="Times New Roman"/>
          <w:sz w:val="28"/>
          <w:szCs w:val="28"/>
        </w:rPr>
        <w:t>невизначеностей</w:t>
      </w:r>
      <w:proofErr w:type="spellEnd"/>
      <w:r w:rsidRPr="00A01C5E">
        <w:rPr>
          <w:rFonts w:ascii="Times New Roman" w:eastAsia="Calibri" w:hAnsi="Times New Roman" w:cs="Times New Roman"/>
          <w:sz w:val="28"/>
          <w:szCs w:val="28"/>
        </w:rPr>
        <w:t xml:space="preserve"> у процесі розрахунку пропускної спроможності;</w:t>
      </w:r>
    </w:p>
    <w:p w14:paraId="01780158" w14:textId="77777777" w:rsidR="005D7BA8" w:rsidRPr="005D7BA8" w:rsidRDefault="005D7BA8" w:rsidP="005D7BA8">
      <w:pPr>
        <w:shd w:val="clear" w:color="auto" w:fill="FFFFFF"/>
        <w:tabs>
          <w:tab w:val="left" w:pos="1134"/>
        </w:tabs>
        <w:spacing w:after="0" w:line="240" w:lineRule="auto"/>
        <w:jc w:val="both"/>
        <w:rPr>
          <w:rFonts w:ascii="Times New Roman" w:eastAsia="Calibri" w:hAnsi="Times New Roman" w:cs="Times New Roman"/>
          <w:sz w:val="28"/>
          <w:szCs w:val="28"/>
        </w:rPr>
      </w:pPr>
    </w:p>
    <w:p w14:paraId="6CB18AF0" w14:textId="55203517" w:rsidR="005D7BA8" w:rsidRPr="005D7BA8"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126" w:tgtFrame="_blank" w:history="1">
        <w:r w:rsidR="00A01C5E" w:rsidRPr="00A01C5E">
          <w:rPr>
            <w:rFonts w:ascii="Times New Roman" w:eastAsia="Times New Roman" w:hAnsi="Times New Roman" w:cs="Times New Roman"/>
            <w:color w:val="000000" w:themeColor="text1"/>
            <w:sz w:val="28"/>
            <w:szCs w:val="28"/>
            <w:lang w:eastAsia="uk-UA"/>
          </w:rPr>
          <w:t xml:space="preserve">технічні умови на приєднання </w:t>
        </w:r>
        <w:r w:rsidR="00CD6618">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комплекс умов та вимог до інженерного забезпечення об'єкта Замовника, заявленого до приєднання до електричних мереж, що повинні відповідати його розрахунковим технічним і технологічним параметрам та меті приєднання (виробництво, розподіл, споживання електричної енергії</w:t>
        </w:r>
      </w:hyperlink>
      <w:hyperlink r:id="rId127" w:tgtFrame="_blank" w:history="1">
        <w:r w:rsidR="00A01C5E" w:rsidRPr="00A01C5E">
          <w:rPr>
            <w:rFonts w:ascii="Times New Roman" w:eastAsia="Times New Roman" w:hAnsi="Times New Roman" w:cs="Times New Roman"/>
            <w:color w:val="000000" w:themeColor="text1"/>
            <w:sz w:val="28"/>
            <w:szCs w:val="28"/>
            <w:lang w:eastAsia="uk-UA"/>
          </w:rPr>
          <w:t>, зберігання енергії</w:t>
        </w:r>
      </w:hyperlink>
      <w:hyperlink r:id="rId128" w:tgtFrame="_blank" w:history="1">
        <w:r w:rsidR="00A01C5E" w:rsidRPr="00A01C5E">
          <w:rPr>
            <w:rFonts w:ascii="Times New Roman" w:eastAsia="Times New Roman" w:hAnsi="Times New Roman" w:cs="Times New Roman"/>
            <w:color w:val="000000" w:themeColor="text1"/>
            <w:sz w:val="28"/>
            <w:szCs w:val="28"/>
            <w:lang w:eastAsia="uk-UA"/>
          </w:rPr>
          <w:t>), та є невід'ємним додатком до договору про приєднання;</w:t>
        </w:r>
      </w:hyperlink>
    </w:p>
    <w:p w14:paraId="122CAB74" w14:textId="4FA1A698"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технологічне порушення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порушення в роботі обладнання, об'єкта електроенергетики чи енергосистеми в цілому, яке супроводжується відхиленням хоча б одного з експлуатаційних параметрів від гранично-</w:t>
      </w:r>
      <w:r w:rsidRPr="00A01C5E">
        <w:rPr>
          <w:rFonts w:ascii="Times New Roman" w:eastAsia="Times New Roman" w:hAnsi="Times New Roman" w:cs="Times New Roman"/>
          <w:color w:val="000000" w:themeColor="text1"/>
          <w:sz w:val="28"/>
          <w:szCs w:val="28"/>
          <w:lang w:eastAsia="uk-UA"/>
        </w:rPr>
        <w:lastRenderedPageBreak/>
        <w:t>допустимих значень, що призвело або може призвести до зниження надійності роботи, несправності, виходу з ладу обладнання, зниження параметрів якості та/або припинення електропостачання або створити загрозу життю та здоров'ю людей чи завдати шкоди навколишньому природному середовищу, або несправність (відмова в роботі) обладнання із зазначеними наслідками, яке відбулося внаслідок технічних причин або в результаті дій (у тому числі помилкових) персоналу;</w:t>
      </w:r>
    </w:p>
    <w:p w14:paraId="0780FD00"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6BA45D9" w14:textId="58F1FE29"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тиждень наперед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тиждень, що передує календарному тижню операційної діяльності</w:t>
      </w:r>
      <w:r w:rsidR="005D7BA8">
        <w:rPr>
          <w:rFonts w:ascii="Times New Roman" w:eastAsia="Times New Roman" w:hAnsi="Times New Roman" w:cs="Times New Roman"/>
          <w:sz w:val="28"/>
          <w:szCs w:val="28"/>
          <w:lang w:eastAsia="uk-UA"/>
        </w:rPr>
        <w:t>;</w:t>
      </w:r>
    </w:p>
    <w:p w14:paraId="56B04794"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3168553" w14:textId="2C613BF3"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129" w:tgtFrame="_blank" w:history="1">
        <w:r w:rsidR="00A01C5E" w:rsidRPr="00A01C5E">
          <w:rPr>
            <w:rFonts w:ascii="Times New Roman" w:eastAsia="Times New Roman" w:hAnsi="Times New Roman" w:cs="Times New Roman"/>
            <w:color w:val="000000" w:themeColor="text1"/>
            <w:sz w:val="28"/>
            <w:szCs w:val="28"/>
            <w:lang w:eastAsia="uk-UA"/>
          </w:rPr>
          <w:t xml:space="preserve">тимчасовий дозвіл на підключення (ТДП) </w:t>
        </w:r>
        <w:r w:rsidR="00CD6618">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документ (наряд), виданий відповідним Оператором на підставі укладених договорів власнику об'єкта електроенергетики, УЗЕ про надання тимчасового доступу його об'єкта електроенергетики, УЗЕ до електричних мереж відповідного Оператора та підключення електроустановок або їх черг будівництва (пускових комплексів) цього об'єкта електроенергетики, УЗЕ впродовж обмеженого проміжку часу, та проведення додаткової перевірки на відповідність, щоб забезпечити дотримання відповідних технічних умов і вимог цього Кодексу та визначених відповідними договорами;</w:t>
        </w:r>
      </w:hyperlink>
    </w:p>
    <w:p w14:paraId="2945AD6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205A5C8" w14:textId="29E05940"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топологія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дані, що стосуються підключення різних елементів системи передачі або системи розподілу на підстанції, включно з даними про електричну конфігурацію та положення автоматичних вимикачів та роз'єднувачів;</w:t>
      </w:r>
    </w:p>
    <w:p w14:paraId="1ECCC6D7"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DB5C153" w14:textId="30756C13"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точка забезпечення потужності (замовленої до приєднання) </w:t>
      </w:r>
      <w:r w:rsidR="00CD6618">
        <w:rPr>
          <w:rFonts w:ascii="Times New Roman" w:eastAsia="Times New Roman" w:hAnsi="Times New Roman" w:cs="Times New Roman"/>
          <w:color w:val="000000" w:themeColor="text1"/>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місце</w:t>
      </w:r>
      <w:r w:rsidR="00CD6618">
        <w:rPr>
          <w:rFonts w:ascii="Times New Roman" w:eastAsia="Times New Roman" w:hAnsi="Times New Roman" w:cs="Times New Roman"/>
          <w:color w:val="000000" w:themeColor="text1"/>
          <w:sz w:val="28"/>
          <w:szCs w:val="28"/>
          <w:lang w:eastAsia="uk-UA"/>
        </w:rPr>
        <w:t xml:space="preserve"> </w:t>
      </w:r>
      <w:r w:rsidRPr="00A01C5E">
        <w:rPr>
          <w:rFonts w:ascii="Times New Roman" w:eastAsia="Times New Roman" w:hAnsi="Times New Roman" w:cs="Times New Roman"/>
          <w:color w:val="000000" w:themeColor="text1"/>
          <w:sz w:val="28"/>
          <w:szCs w:val="28"/>
          <w:lang w:eastAsia="uk-UA"/>
        </w:rPr>
        <w:t>(точка) в існуючих електричних мережах ОСП, від якого він забезпечує розвиток електричних мереж з метою приєднання електроустановки Замовника відповідної потужності або приєднання генеруючої потужності;</w:t>
      </w:r>
    </w:p>
    <w:p w14:paraId="23BFD531"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0C65490" w14:textId="2CF7AA4F"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точка повторної синхронізації – пристрій, як правило вимикач, що використовується для з'єднання двох синхронізованих зон;</w:t>
      </w:r>
    </w:p>
    <w:p w14:paraId="344D61C1"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3A6CFC2" w14:textId="352C0FCC"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точка приєднання </w:t>
      </w:r>
      <w:r w:rsidR="00CD6618">
        <w:rPr>
          <w:rFonts w:ascii="Times New Roman" w:eastAsia="Times New Roman" w:hAnsi="Times New Roman" w:cs="Times New Roman"/>
          <w:color w:val="000000" w:themeColor="text1"/>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стиковий</w:t>
      </w:r>
      <w:r w:rsidR="00CD6618">
        <w:rPr>
          <w:rFonts w:ascii="Times New Roman" w:eastAsia="Times New Roman" w:hAnsi="Times New Roman" w:cs="Times New Roman"/>
          <w:color w:val="000000" w:themeColor="text1"/>
          <w:sz w:val="28"/>
          <w:szCs w:val="28"/>
          <w:lang w:eastAsia="uk-UA"/>
        </w:rPr>
        <w:t xml:space="preserve"> </w:t>
      </w:r>
      <w:r w:rsidRPr="00A01C5E">
        <w:rPr>
          <w:rFonts w:ascii="Times New Roman" w:eastAsia="Times New Roman" w:hAnsi="Times New Roman" w:cs="Times New Roman"/>
          <w:color w:val="000000" w:themeColor="text1"/>
          <w:sz w:val="28"/>
          <w:szCs w:val="28"/>
          <w:lang w:eastAsia="uk-UA"/>
        </w:rPr>
        <w:t>вузол, в якому генеруюча одиниця</w:t>
      </w:r>
      <w:hyperlink r:id="rId130" w:tgtFrame="_blank" w:history="1">
        <w:r w:rsidRPr="00A01C5E">
          <w:rPr>
            <w:rFonts w:ascii="Times New Roman" w:eastAsia="Times New Roman" w:hAnsi="Times New Roman" w:cs="Times New Roman"/>
            <w:color w:val="000000" w:themeColor="text1"/>
            <w:sz w:val="28"/>
            <w:szCs w:val="28"/>
            <w:lang w:eastAsia="uk-UA"/>
          </w:rPr>
          <w:t>, УЗЕ</w:t>
        </w:r>
      </w:hyperlink>
      <w:r w:rsidRPr="00A01C5E">
        <w:rPr>
          <w:rFonts w:ascii="Times New Roman" w:eastAsia="Times New Roman" w:hAnsi="Times New Roman" w:cs="Times New Roman"/>
          <w:color w:val="000000" w:themeColor="text1"/>
          <w:sz w:val="28"/>
          <w:szCs w:val="28"/>
          <w:lang w:eastAsia="uk-UA"/>
        </w:rPr>
        <w:t>, об'єкт енергоспоживання, електрична розподільна мережа чи система ПСВН приєднані до системи передачі, системи розподілу, включаючи МСР, системи ПСВН, як це визначено в договорі про приєднання;</w:t>
      </w:r>
    </w:p>
    <w:p w14:paraId="7666E012"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A37A0A4" w14:textId="62CFACBC" w:rsidR="00066461" w:rsidRDefault="00A01C5E" w:rsidP="00066461">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точка приєднання ПСВН </w:t>
      </w:r>
      <w:r w:rsidR="00CD6618">
        <w:rPr>
          <w:rFonts w:ascii="Times New Roman" w:eastAsia="Times New Roman" w:hAnsi="Times New Roman" w:cs="Times New Roman"/>
          <w:color w:val="000000" w:themeColor="text1"/>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точка, в якій обладнання ПСВН з'єднано з мережею ЗС і щодо якої можуть видаватися технічні умови, що впливають на характеристики обладнання;</w:t>
      </w:r>
    </w:p>
    <w:p w14:paraId="5422A44D" w14:textId="77777777" w:rsidR="00066461" w:rsidRPr="00066461" w:rsidRDefault="00066461" w:rsidP="00066461">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A88A824" w14:textId="27F03281"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01C5E">
        <w:rPr>
          <w:rFonts w:ascii="Times New Roman" w:eastAsia="Times New Roman" w:hAnsi="Times New Roman" w:cs="Times New Roman"/>
          <w:sz w:val="28"/>
          <w:szCs w:val="28"/>
          <w:lang w:eastAsia="uk-UA"/>
        </w:rPr>
        <w:lastRenderedPageBreak/>
        <w:t xml:space="preserve">уставка по частоті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цільове</w:t>
      </w:r>
      <w:r w:rsidR="00CD6618">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sz w:val="28"/>
          <w:szCs w:val="28"/>
          <w:lang w:eastAsia="uk-UA"/>
        </w:rPr>
        <w:t>значення частоти, яке використовується в ПВЧ, яке визначається, як сума номінальної частоти у системі та значення зміщення, яке необхідне для зменшення електричного відхилення часу;</w:t>
      </w:r>
    </w:p>
    <w:p w14:paraId="44CE38DC"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67A76D81" w14:textId="3C22AFEC"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hAnsi="Times New Roman" w:cs="Times New Roman"/>
          <w:bCs/>
          <w:sz w:val="28"/>
          <w:szCs w:val="28"/>
        </w:rPr>
        <w:t>усталене</w:t>
      </w:r>
      <w:r w:rsidRPr="00A01C5E">
        <w:rPr>
          <w:rFonts w:ascii="Times New Roman" w:hAnsi="Times New Roman" w:cs="Times New Roman"/>
          <w:sz w:val="28"/>
          <w:szCs w:val="28"/>
        </w:rPr>
        <w:t xml:space="preserve"> відхилення частоти – абсолютне значення відхилення частоти після виникнення небалансу, як тільки частота системи була стабілізована</w:t>
      </w:r>
      <w:r w:rsidRPr="00A01C5E">
        <w:rPr>
          <w:rFonts w:ascii="Times New Roman" w:hAnsi="Times New Roman" w:cs="Times New Roman"/>
          <w:sz w:val="28"/>
          <w:szCs w:val="28"/>
          <w:lang w:val="ru-RU"/>
        </w:rPr>
        <w:t>;</w:t>
      </w:r>
    </w:p>
    <w:p w14:paraId="19C3BFA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1D20D498" w14:textId="791619F8"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131" w:tgtFrame="_blank" w:history="1">
        <w:r w:rsidR="00A01C5E" w:rsidRPr="00A01C5E">
          <w:rPr>
            <w:rFonts w:ascii="Times New Roman" w:eastAsia="Times New Roman" w:hAnsi="Times New Roman" w:cs="Times New Roman"/>
            <w:color w:val="000000" w:themeColor="text1"/>
            <w:sz w:val="28"/>
            <w:szCs w:val="28"/>
            <w:lang w:eastAsia="uk-UA"/>
          </w:rPr>
          <w:t xml:space="preserve">установка зберігання енергії, яка є повністю інтегрованим елементом мережі ОСП, </w:t>
        </w:r>
        <w:r w:rsidR="00CD6618">
          <w:rPr>
            <w:rFonts w:ascii="Times New Roman" w:eastAsia="Times New Roman" w:hAnsi="Times New Roman" w:cs="Times New Roman"/>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електроустановка, яка використовується виключно з метою забезпечення ефективного, безпечного та надійного функціонування системи передачі і не використовується для балансування або управління перевантаженнями, купівлі та/або продажу електричної енергії на ринку електричної енергії чи для надання послуг з балансування та/або допоміжних послуг;</w:t>
        </w:r>
      </w:hyperlink>
    </w:p>
    <w:p w14:paraId="5FEF4357"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F887FD2" w14:textId="17ED2E93"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bCs/>
          <w:sz w:val="28"/>
          <w:szCs w:val="28"/>
          <w:lang w:eastAsia="uk-UA"/>
        </w:rPr>
      </w:pPr>
      <w:r w:rsidRPr="00A01C5E">
        <w:rPr>
          <w:rFonts w:ascii="Times New Roman" w:eastAsia="Times New Roman" w:hAnsi="Times New Roman" w:cs="Times New Roman"/>
          <w:bCs/>
          <w:sz w:val="28"/>
          <w:szCs w:val="28"/>
          <w:lang w:eastAsia="uk-UA"/>
        </w:rPr>
        <w:t>фактор впливу</w:t>
      </w:r>
      <w:r w:rsidRPr="00A01C5E">
        <w:rPr>
          <w:rFonts w:ascii="Times New Roman" w:eastAsia="Times New Roman" w:hAnsi="Times New Roman" w:cs="Times New Roman"/>
          <w:sz w:val="28"/>
          <w:szCs w:val="28"/>
          <w:lang w:eastAsia="uk-UA"/>
        </w:rPr>
        <w:t xml:space="preserve"> </w:t>
      </w:r>
      <w:r w:rsidR="00CD6618">
        <w:rPr>
          <w:rFonts w:ascii="Times New Roman" w:eastAsia="Times New Roman" w:hAnsi="Times New Roman" w:cs="Times New Roman"/>
          <w:bCs/>
          <w:sz w:val="28"/>
          <w:szCs w:val="28"/>
          <w:lang w:eastAsia="uk-UA"/>
        </w:rPr>
        <w:t>–</w:t>
      </w:r>
      <w:r w:rsidRPr="00A01C5E">
        <w:rPr>
          <w:rFonts w:ascii="Times New Roman" w:eastAsia="Times New Roman" w:hAnsi="Times New Roman" w:cs="Times New Roman"/>
          <w:bCs/>
          <w:sz w:val="28"/>
          <w:szCs w:val="28"/>
          <w:lang w:eastAsia="uk-UA"/>
        </w:rPr>
        <w:t xml:space="preserve"> числове</w:t>
      </w:r>
      <w:r w:rsidR="00CD6618">
        <w:rPr>
          <w:rFonts w:ascii="Times New Roman" w:eastAsia="Times New Roman" w:hAnsi="Times New Roman" w:cs="Times New Roman"/>
          <w:bCs/>
          <w:sz w:val="28"/>
          <w:szCs w:val="28"/>
          <w:lang w:eastAsia="uk-UA"/>
        </w:rPr>
        <w:t xml:space="preserve"> </w:t>
      </w:r>
      <w:r w:rsidRPr="00A01C5E">
        <w:rPr>
          <w:rFonts w:ascii="Times New Roman" w:eastAsia="Times New Roman" w:hAnsi="Times New Roman" w:cs="Times New Roman"/>
          <w:bCs/>
          <w:sz w:val="28"/>
          <w:szCs w:val="28"/>
          <w:lang w:eastAsia="uk-UA"/>
        </w:rPr>
        <w:t>значення, що використовується для кількісного визначення рівня</w:t>
      </w:r>
      <w:r w:rsidRPr="00A01C5E">
        <w:rPr>
          <w:rFonts w:ascii="Times New Roman" w:eastAsia="Times New Roman" w:hAnsi="Times New Roman" w:cs="Times New Roman"/>
          <w:sz w:val="28"/>
          <w:szCs w:val="28"/>
          <w:lang w:eastAsia="uk-UA"/>
        </w:rPr>
        <w:t xml:space="preserve"> впливу </w:t>
      </w:r>
      <w:r w:rsidRPr="00A01C5E">
        <w:rPr>
          <w:rFonts w:ascii="Times New Roman" w:eastAsia="Times New Roman" w:hAnsi="Times New Roman" w:cs="Times New Roman"/>
          <w:bCs/>
          <w:sz w:val="28"/>
          <w:szCs w:val="28"/>
          <w:lang w:eastAsia="uk-UA"/>
        </w:rPr>
        <w:t xml:space="preserve">на будь-який елемент системи передачі від виходу з ладу елемента системи передачі, розташованого за межами області регулювання ОСП, </w:t>
      </w:r>
      <w:r w:rsidRPr="00A01C5E">
        <w:rPr>
          <w:rFonts w:ascii="Times New Roman" w:eastAsia="Times New Roman" w:hAnsi="Times New Roman" w:cs="Times New Roman"/>
          <w:sz w:val="28"/>
          <w:szCs w:val="28"/>
          <w:lang w:eastAsia="uk-UA"/>
        </w:rPr>
        <w:t>за виключенням міждержавних ліній електропередачі</w:t>
      </w:r>
      <w:r w:rsidRPr="00A01C5E">
        <w:rPr>
          <w:rFonts w:ascii="Times New Roman" w:eastAsia="Times New Roman" w:hAnsi="Times New Roman" w:cs="Times New Roman"/>
          <w:bCs/>
          <w:sz w:val="28"/>
          <w:szCs w:val="28"/>
          <w:lang w:eastAsia="uk-UA"/>
        </w:rPr>
        <w:t xml:space="preserve">, на зміни </w:t>
      </w:r>
      <w:proofErr w:type="spellStart"/>
      <w:r w:rsidRPr="00A01C5E">
        <w:rPr>
          <w:rFonts w:ascii="Times New Roman" w:eastAsia="Times New Roman" w:hAnsi="Times New Roman" w:cs="Times New Roman"/>
          <w:bCs/>
          <w:sz w:val="28"/>
          <w:szCs w:val="28"/>
          <w:lang w:eastAsia="uk-UA"/>
        </w:rPr>
        <w:t>перетоків</w:t>
      </w:r>
      <w:proofErr w:type="spellEnd"/>
      <w:r w:rsidRPr="00A01C5E">
        <w:rPr>
          <w:rFonts w:ascii="Times New Roman" w:eastAsia="Times New Roman" w:hAnsi="Times New Roman" w:cs="Times New Roman"/>
          <w:bCs/>
          <w:sz w:val="28"/>
          <w:szCs w:val="28"/>
          <w:lang w:eastAsia="uk-UA"/>
        </w:rPr>
        <w:t xml:space="preserve"> або напруги, що викликані таким виходом з ладу. Чим вище це значення, тим більший ефект;</w:t>
      </w:r>
    </w:p>
    <w:p w14:paraId="0120723B"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bCs/>
          <w:sz w:val="28"/>
          <w:szCs w:val="28"/>
          <w:lang w:eastAsia="uk-UA"/>
        </w:rPr>
      </w:pPr>
    </w:p>
    <w:p w14:paraId="029C6266" w14:textId="236E08DC"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Calibri" w:hAnsi="Times New Roman" w:cs="Times New Roman"/>
          <w:bCs/>
          <w:sz w:val="28"/>
          <w:szCs w:val="28"/>
        </w:rPr>
        <w:t xml:space="preserve">фізичне перевантаження </w:t>
      </w:r>
      <w:r w:rsidR="00CD6618">
        <w:rPr>
          <w:rFonts w:ascii="Times New Roman" w:eastAsia="Calibri" w:hAnsi="Times New Roman" w:cs="Times New Roman"/>
          <w:bCs/>
          <w:sz w:val="28"/>
          <w:szCs w:val="28"/>
        </w:rPr>
        <w:t>–</w:t>
      </w:r>
      <w:r w:rsidRPr="00A01C5E">
        <w:rPr>
          <w:rFonts w:ascii="Times New Roman" w:eastAsia="Calibri" w:hAnsi="Times New Roman" w:cs="Times New Roman"/>
          <w:bCs/>
          <w:sz w:val="28"/>
          <w:szCs w:val="28"/>
        </w:rPr>
        <w:t xml:space="preserve"> будь-яка</w:t>
      </w:r>
      <w:r w:rsidR="00CD6618">
        <w:rPr>
          <w:rFonts w:ascii="Times New Roman" w:eastAsia="Calibri" w:hAnsi="Times New Roman" w:cs="Times New Roman"/>
          <w:bCs/>
          <w:sz w:val="28"/>
          <w:szCs w:val="28"/>
        </w:rPr>
        <w:t xml:space="preserve"> </w:t>
      </w:r>
      <w:r w:rsidRPr="00A01C5E">
        <w:rPr>
          <w:rFonts w:ascii="Times New Roman" w:eastAsia="Calibri" w:hAnsi="Times New Roman" w:cs="Times New Roman"/>
          <w:bCs/>
          <w:sz w:val="28"/>
          <w:szCs w:val="28"/>
        </w:rPr>
        <w:t xml:space="preserve">ситуація в електричній мережі, за якої прогнозні або реалізовані </w:t>
      </w:r>
      <w:proofErr w:type="spellStart"/>
      <w:r w:rsidRPr="00A01C5E">
        <w:rPr>
          <w:rFonts w:ascii="Times New Roman" w:eastAsia="Calibri" w:hAnsi="Times New Roman" w:cs="Times New Roman"/>
          <w:bCs/>
          <w:sz w:val="28"/>
          <w:szCs w:val="28"/>
        </w:rPr>
        <w:t>перетоки</w:t>
      </w:r>
      <w:proofErr w:type="spellEnd"/>
      <w:r w:rsidRPr="00A01C5E">
        <w:rPr>
          <w:rFonts w:ascii="Times New Roman" w:eastAsia="Calibri" w:hAnsi="Times New Roman" w:cs="Times New Roman"/>
          <w:bCs/>
          <w:sz w:val="28"/>
          <w:szCs w:val="28"/>
        </w:rPr>
        <w:t xml:space="preserve"> потужності порушують межі термічної стійкості елементів електричної мережі, стабільність напруги або стійкість фазового кута;</w:t>
      </w:r>
    </w:p>
    <w:p w14:paraId="4F5695B8"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477A4FE" w14:textId="53D5DC53"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132" w:tgtFrame="_blank" w:history="1">
        <w:r w:rsidR="00A01C5E" w:rsidRPr="00A01C5E">
          <w:rPr>
            <w:rFonts w:ascii="Times New Roman" w:eastAsia="Times New Roman" w:hAnsi="Times New Roman" w:cs="Times New Roman"/>
            <w:color w:val="000000" w:themeColor="text1"/>
            <w:sz w:val="28"/>
            <w:szCs w:val="28"/>
            <w:lang w:eastAsia="uk-UA"/>
          </w:rPr>
          <w:t xml:space="preserve">фонд ІТС </w:t>
        </w:r>
        <w:r w:rsidR="00CD6618">
          <w:rPr>
            <w:rFonts w:ascii="Times New Roman" w:eastAsia="Times New Roman" w:hAnsi="Times New Roman" w:cs="Times New Roman"/>
            <w:color w:val="000000" w:themeColor="text1"/>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фонд, утворений ENTSO-E для компенсації витрат, понесених сторонами ІТС механізму внаслідок прийняття (передачі) міждержавних (транскордонних) </w:t>
        </w:r>
        <w:proofErr w:type="spellStart"/>
        <w:r w:rsidR="00A01C5E" w:rsidRPr="00A01C5E">
          <w:rPr>
            <w:rFonts w:ascii="Times New Roman" w:eastAsia="Times New Roman" w:hAnsi="Times New Roman" w:cs="Times New Roman"/>
            <w:color w:val="000000" w:themeColor="text1"/>
            <w:sz w:val="28"/>
            <w:szCs w:val="28"/>
            <w:lang w:eastAsia="uk-UA"/>
          </w:rPr>
          <w:t>перетоків</w:t>
        </w:r>
        <w:proofErr w:type="spellEnd"/>
        <w:r w:rsidR="00A01C5E" w:rsidRPr="00A01C5E">
          <w:rPr>
            <w:rFonts w:ascii="Times New Roman" w:eastAsia="Times New Roman" w:hAnsi="Times New Roman" w:cs="Times New Roman"/>
            <w:color w:val="000000" w:themeColor="text1"/>
            <w:sz w:val="28"/>
            <w:szCs w:val="28"/>
            <w:lang w:eastAsia="uk-UA"/>
          </w:rPr>
          <w:t xml:space="preserve"> електричної енергії системами передачі Сторін ІТС, у тому числі витрат, понесених ними при наданні доступу до відповідних систем передачі;</w:t>
        </w:r>
      </w:hyperlink>
    </w:p>
    <w:p w14:paraId="4E72383D"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D01781F" w14:textId="7832FA58"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цільові параметри ПРВЧ (FRCE)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основні цільові показники блоку РЧП, на основі яких критерії визначення обсягу РВЧ і РЗ у блоці РЧП визначаються і оцінюються, і які використовуються для відображення стану блоку РЧП в нормальному режимі роботи;</w:t>
      </w:r>
    </w:p>
    <w:p w14:paraId="56BAF00A"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C6A118D" w14:textId="4288FEA3"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цільовий параметр якості частоти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основний</w:t>
      </w:r>
      <w:r w:rsidR="00CD6618">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sz w:val="28"/>
          <w:szCs w:val="28"/>
          <w:lang w:eastAsia="uk-UA"/>
        </w:rPr>
        <w:t>цільовий показник частоти у системі, за якого характер процесів активації РПЧ, РВЧ та РЗ оцінюються в нормальному режимі;</w:t>
      </w:r>
    </w:p>
    <w:p w14:paraId="1C9D99A5"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0C305BB1" w14:textId="74BDE649" w:rsidR="00A01C5E" w:rsidRP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час активації </w:t>
      </w:r>
      <w:proofErr w:type="spellStart"/>
      <w:r w:rsidRPr="00A01C5E">
        <w:rPr>
          <w:rFonts w:ascii="Times New Roman" w:eastAsia="Times New Roman" w:hAnsi="Times New Roman" w:cs="Times New Roman"/>
          <w:sz w:val="28"/>
          <w:szCs w:val="28"/>
          <w:lang w:eastAsia="uk-UA"/>
        </w:rPr>
        <w:t>передаварійного</w:t>
      </w:r>
      <w:proofErr w:type="spellEnd"/>
      <w:r w:rsidRPr="00A01C5E">
        <w:rPr>
          <w:rFonts w:ascii="Times New Roman" w:eastAsia="Times New Roman" w:hAnsi="Times New Roman" w:cs="Times New Roman"/>
          <w:sz w:val="28"/>
          <w:szCs w:val="28"/>
          <w:lang w:eastAsia="uk-UA"/>
        </w:rPr>
        <w:t xml:space="preserve"> режиму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час, до якого активується </w:t>
      </w:r>
      <w:proofErr w:type="spellStart"/>
      <w:r w:rsidRPr="00A01C5E">
        <w:rPr>
          <w:rFonts w:ascii="Times New Roman" w:eastAsia="Times New Roman" w:hAnsi="Times New Roman" w:cs="Times New Roman"/>
          <w:sz w:val="28"/>
          <w:szCs w:val="28"/>
          <w:lang w:eastAsia="uk-UA"/>
        </w:rPr>
        <w:t>передаварійний</w:t>
      </w:r>
      <w:proofErr w:type="spellEnd"/>
      <w:r w:rsidRPr="00A01C5E">
        <w:rPr>
          <w:rFonts w:ascii="Times New Roman" w:eastAsia="Times New Roman" w:hAnsi="Times New Roman" w:cs="Times New Roman"/>
          <w:sz w:val="28"/>
          <w:szCs w:val="28"/>
          <w:lang w:eastAsia="uk-UA"/>
        </w:rPr>
        <w:t xml:space="preserve"> режим;</w:t>
      </w:r>
    </w:p>
    <w:p w14:paraId="363A4661" w14:textId="0A438642"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bCs/>
          <w:sz w:val="28"/>
          <w:szCs w:val="28"/>
          <w:lang w:eastAsia="uk-UA"/>
        </w:rPr>
        <w:lastRenderedPageBreak/>
        <w:t xml:space="preserve">час відновлення частоти </w:t>
      </w:r>
      <w:r w:rsidR="00CD6618">
        <w:rPr>
          <w:rFonts w:ascii="Times New Roman" w:eastAsia="Times New Roman" w:hAnsi="Times New Roman" w:cs="Times New Roman"/>
          <w:bCs/>
          <w:sz w:val="28"/>
          <w:szCs w:val="28"/>
          <w:lang w:eastAsia="uk-UA"/>
        </w:rPr>
        <w:t>–</w:t>
      </w:r>
      <w:r w:rsidRPr="00A01C5E">
        <w:rPr>
          <w:rFonts w:ascii="Times New Roman" w:eastAsia="Times New Roman" w:hAnsi="Times New Roman" w:cs="Times New Roman"/>
          <w:bCs/>
          <w:sz w:val="28"/>
          <w:szCs w:val="28"/>
          <w:lang w:eastAsia="uk-UA"/>
        </w:rPr>
        <w:t xml:space="preserve"> </w:t>
      </w:r>
      <w:r w:rsidRPr="00A01C5E">
        <w:rPr>
          <w:rFonts w:ascii="Times New Roman" w:eastAsia="Times New Roman" w:hAnsi="Times New Roman" w:cs="Times New Roman"/>
          <w:sz w:val="28"/>
          <w:szCs w:val="28"/>
          <w:lang w:eastAsia="uk-UA"/>
        </w:rPr>
        <w:t>для</w:t>
      </w:r>
      <w:r w:rsidR="00CD6618">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sz w:val="28"/>
          <w:szCs w:val="28"/>
          <w:lang w:eastAsia="uk-UA"/>
        </w:rPr>
        <w:t xml:space="preserve">синхронних областей з однією областю регулювання частоти та потужності, - </w:t>
      </w:r>
      <w:r w:rsidRPr="00A01C5E">
        <w:rPr>
          <w:rFonts w:ascii="Times New Roman" w:eastAsia="Times New Roman" w:hAnsi="Times New Roman" w:cs="Times New Roman"/>
          <w:bCs/>
          <w:sz w:val="28"/>
          <w:szCs w:val="28"/>
          <w:lang w:eastAsia="uk-UA"/>
        </w:rPr>
        <w:t xml:space="preserve">максимально очікуваний час після виникнення миттєвого небалансу потужності, меншого або рівного еталонному  інциденту, за який частота системи повертається в діапазон відновлення частоти, і в разі синхронних областей з декількома областями регулювання </w:t>
      </w:r>
      <w:r w:rsidRPr="00A01C5E">
        <w:rPr>
          <w:rFonts w:ascii="Times New Roman" w:eastAsia="Times New Roman" w:hAnsi="Times New Roman" w:cs="Times New Roman"/>
          <w:sz w:val="28"/>
          <w:szCs w:val="28"/>
          <w:lang w:eastAsia="uk-UA"/>
        </w:rPr>
        <w:t xml:space="preserve">частоти та потужності,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bCs/>
          <w:sz w:val="28"/>
          <w:szCs w:val="28"/>
          <w:lang w:eastAsia="uk-UA"/>
        </w:rPr>
        <w:t>максимально очікуваний час після виникнення миттєвого небалансу потужності в області регулювання</w:t>
      </w:r>
      <w:r w:rsidRPr="00A01C5E">
        <w:rPr>
          <w:rFonts w:ascii="Times New Roman" w:eastAsia="Times New Roman" w:hAnsi="Times New Roman" w:cs="Times New Roman"/>
          <w:sz w:val="28"/>
          <w:szCs w:val="28"/>
          <w:lang w:eastAsia="uk-UA"/>
        </w:rPr>
        <w:t xml:space="preserve"> частоти та потужності, </w:t>
      </w:r>
      <w:r w:rsidRPr="00A01C5E">
        <w:rPr>
          <w:rFonts w:ascii="Times New Roman" w:eastAsia="Times New Roman" w:hAnsi="Times New Roman" w:cs="Times New Roman"/>
          <w:bCs/>
          <w:sz w:val="28"/>
          <w:szCs w:val="28"/>
          <w:lang w:eastAsia="uk-UA"/>
        </w:rPr>
        <w:t>за який цей небаланс компенсується</w:t>
      </w:r>
      <w:r w:rsidRPr="00A01C5E">
        <w:rPr>
          <w:rFonts w:ascii="Times New Roman" w:eastAsia="Times New Roman" w:hAnsi="Times New Roman" w:cs="Times New Roman"/>
          <w:sz w:val="28"/>
          <w:szCs w:val="28"/>
          <w:lang w:eastAsia="uk-UA"/>
        </w:rPr>
        <w:t>;</w:t>
      </w:r>
    </w:p>
    <w:p w14:paraId="5B82487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74AAD01A" w14:textId="1A7CC935"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uk-UA"/>
        </w:rPr>
      </w:pPr>
      <w:r w:rsidRPr="00A01C5E">
        <w:rPr>
          <w:rFonts w:ascii="Times New Roman" w:eastAsia="Times New Roman" w:hAnsi="Times New Roman" w:cs="Times New Roman"/>
          <w:sz w:val="28"/>
          <w:szCs w:val="28"/>
          <w:lang w:eastAsia="uk-UA"/>
        </w:rPr>
        <w:t xml:space="preserve">час повної активації </w:t>
      </w:r>
      <w:proofErr w:type="spellStart"/>
      <w:r w:rsidRPr="00A01C5E">
        <w:rPr>
          <w:rFonts w:ascii="Times New Roman" w:eastAsia="Times New Roman" w:hAnsi="Times New Roman" w:cs="Times New Roman"/>
          <w:sz w:val="28"/>
          <w:szCs w:val="28"/>
          <w:lang w:eastAsia="uk-UA"/>
        </w:rPr>
        <w:t>аРВЧ</w:t>
      </w:r>
      <w:proofErr w:type="spellEnd"/>
      <w:r w:rsidRPr="00A01C5E">
        <w:rPr>
          <w:rFonts w:ascii="Times New Roman" w:eastAsia="Times New Roman" w:hAnsi="Times New Roman" w:cs="Times New Roman"/>
          <w:sz w:val="28"/>
          <w:szCs w:val="28"/>
          <w:lang w:eastAsia="uk-UA"/>
        </w:rPr>
        <w:t xml:space="preserve">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період</w:t>
      </w:r>
      <w:r w:rsidR="00CD6618">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sz w:val="28"/>
          <w:szCs w:val="28"/>
          <w:lang w:eastAsia="uk-UA"/>
        </w:rPr>
        <w:t xml:space="preserve">часу між заданням нового значення уставки регулятором відновлення частоти і відповідною активацією або деактивацією </w:t>
      </w:r>
      <w:proofErr w:type="spellStart"/>
      <w:r w:rsidRPr="00A01C5E">
        <w:rPr>
          <w:rFonts w:ascii="Times New Roman" w:eastAsia="Times New Roman" w:hAnsi="Times New Roman" w:cs="Times New Roman"/>
          <w:sz w:val="28"/>
          <w:szCs w:val="28"/>
          <w:lang w:eastAsia="uk-UA"/>
        </w:rPr>
        <w:t>аРВЧ</w:t>
      </w:r>
      <w:proofErr w:type="spellEnd"/>
      <w:r w:rsidRPr="00A01C5E">
        <w:rPr>
          <w:rFonts w:ascii="Times New Roman" w:eastAsia="Times New Roman" w:hAnsi="Times New Roman" w:cs="Times New Roman"/>
          <w:sz w:val="28"/>
          <w:szCs w:val="28"/>
          <w:lang w:eastAsia="uk-UA"/>
        </w:rPr>
        <w:t>;</w:t>
      </w:r>
    </w:p>
    <w:p w14:paraId="403FC71A"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sz w:val="28"/>
          <w:szCs w:val="28"/>
          <w:lang w:eastAsia="uk-UA"/>
        </w:rPr>
      </w:pPr>
    </w:p>
    <w:p w14:paraId="57FE5F9E" w14:textId="7DD0D49F"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lang w:eastAsia="uk-UA"/>
        </w:rPr>
        <w:t xml:space="preserve">час повної активації РПЧ </w:t>
      </w:r>
      <w:r w:rsidR="00CD6618">
        <w:rPr>
          <w:rFonts w:ascii="Times New Roman" w:eastAsia="Times New Roman" w:hAnsi="Times New Roman" w:cs="Times New Roman"/>
          <w:sz w:val="28"/>
          <w:szCs w:val="28"/>
          <w:lang w:eastAsia="uk-UA"/>
        </w:rPr>
        <w:t>–</w:t>
      </w:r>
      <w:r w:rsidRPr="00A01C5E">
        <w:rPr>
          <w:rFonts w:ascii="Times New Roman" w:eastAsia="Times New Roman" w:hAnsi="Times New Roman" w:cs="Times New Roman"/>
          <w:sz w:val="28"/>
          <w:szCs w:val="28"/>
          <w:lang w:eastAsia="uk-UA"/>
        </w:rPr>
        <w:t xml:space="preserve"> період</w:t>
      </w:r>
      <w:r w:rsidR="00CD6618">
        <w:rPr>
          <w:rFonts w:ascii="Times New Roman" w:eastAsia="Times New Roman" w:hAnsi="Times New Roman" w:cs="Times New Roman"/>
          <w:sz w:val="28"/>
          <w:szCs w:val="28"/>
          <w:lang w:eastAsia="uk-UA"/>
        </w:rPr>
        <w:t xml:space="preserve"> </w:t>
      </w:r>
      <w:r w:rsidRPr="00A01C5E">
        <w:rPr>
          <w:rFonts w:ascii="Times New Roman" w:eastAsia="Times New Roman" w:hAnsi="Times New Roman" w:cs="Times New Roman"/>
          <w:sz w:val="28"/>
          <w:szCs w:val="28"/>
          <w:lang w:eastAsia="uk-UA"/>
        </w:rPr>
        <w:t>часу між виникненням еталонного інциденту та відповідною повною активацією РПЧ;</w:t>
      </w:r>
      <w:r w:rsidRPr="00A01C5E">
        <w:rPr>
          <w:rFonts w:ascii="Times New Roman" w:eastAsia="Times New Roman" w:hAnsi="Times New Roman" w:cs="Times New Roman"/>
          <w:color w:val="000000" w:themeColor="text1"/>
          <w:sz w:val="28"/>
          <w:szCs w:val="28"/>
          <w:lang w:eastAsia="uk-UA"/>
        </w:rPr>
        <w:t xml:space="preserve"> </w:t>
      </w:r>
    </w:p>
    <w:p w14:paraId="4F79CE73"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4A71913" w14:textId="14AE2995"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час повної активації </w:t>
      </w:r>
      <w:proofErr w:type="spellStart"/>
      <w:r w:rsidRPr="00A01C5E">
        <w:rPr>
          <w:rFonts w:ascii="Times New Roman" w:eastAsia="Times New Roman" w:hAnsi="Times New Roman" w:cs="Times New Roman"/>
          <w:color w:val="000000" w:themeColor="text1"/>
          <w:sz w:val="28"/>
          <w:szCs w:val="28"/>
          <w:lang w:eastAsia="uk-UA"/>
        </w:rPr>
        <w:t>рРВЧ</w:t>
      </w:r>
      <w:proofErr w:type="spellEnd"/>
      <w:r w:rsidRPr="00A01C5E">
        <w:rPr>
          <w:rFonts w:ascii="Times New Roman" w:eastAsia="Times New Roman" w:hAnsi="Times New Roman" w:cs="Times New Roman"/>
          <w:color w:val="000000" w:themeColor="text1"/>
          <w:sz w:val="28"/>
          <w:szCs w:val="28"/>
          <w:lang w:eastAsia="uk-UA"/>
        </w:rPr>
        <w:t xml:space="preserve"> </w:t>
      </w:r>
      <w:r w:rsidR="00CD6618">
        <w:rPr>
          <w:rFonts w:ascii="Times New Roman" w:eastAsia="Times New Roman" w:hAnsi="Times New Roman" w:cs="Times New Roman"/>
          <w:color w:val="000000" w:themeColor="text1"/>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період</w:t>
      </w:r>
      <w:r w:rsidR="00CD6618">
        <w:rPr>
          <w:rFonts w:ascii="Times New Roman" w:eastAsia="Times New Roman" w:hAnsi="Times New Roman" w:cs="Times New Roman"/>
          <w:color w:val="000000" w:themeColor="text1"/>
          <w:sz w:val="28"/>
          <w:szCs w:val="28"/>
          <w:lang w:eastAsia="uk-UA"/>
        </w:rPr>
        <w:t xml:space="preserve"> </w:t>
      </w:r>
      <w:r w:rsidRPr="00A01C5E">
        <w:rPr>
          <w:rFonts w:ascii="Times New Roman" w:eastAsia="Times New Roman" w:hAnsi="Times New Roman" w:cs="Times New Roman"/>
          <w:color w:val="000000" w:themeColor="text1"/>
          <w:sz w:val="28"/>
          <w:szCs w:val="28"/>
          <w:lang w:eastAsia="uk-UA"/>
        </w:rPr>
        <w:t>часу між зміною уставки за </w:t>
      </w:r>
      <w:hyperlink r:id="rId133" w:tgtFrame="_blank" w:history="1">
        <w:r w:rsidRPr="00A01C5E">
          <w:rPr>
            <w:rFonts w:ascii="Times New Roman" w:eastAsia="Times New Roman" w:hAnsi="Times New Roman" w:cs="Times New Roman"/>
            <w:color w:val="000000" w:themeColor="text1"/>
            <w:sz w:val="28"/>
            <w:szCs w:val="28"/>
            <w:lang w:eastAsia="uk-UA"/>
          </w:rPr>
          <w:t>оперативною</w:t>
        </w:r>
      </w:hyperlink>
      <w:r w:rsidRPr="00A01C5E">
        <w:rPr>
          <w:rFonts w:ascii="Times New Roman" w:eastAsia="Times New Roman" w:hAnsi="Times New Roman" w:cs="Times New Roman"/>
          <w:color w:val="000000" w:themeColor="text1"/>
          <w:sz w:val="28"/>
          <w:szCs w:val="28"/>
          <w:lang w:eastAsia="uk-UA"/>
        </w:rPr>
        <w:t xml:space="preserve"> командою ОСП та відповідною активацією або деактивацією </w:t>
      </w:r>
      <w:proofErr w:type="spellStart"/>
      <w:r w:rsidRPr="00A01C5E">
        <w:rPr>
          <w:rFonts w:ascii="Times New Roman" w:eastAsia="Times New Roman" w:hAnsi="Times New Roman" w:cs="Times New Roman"/>
          <w:color w:val="000000" w:themeColor="text1"/>
          <w:sz w:val="28"/>
          <w:szCs w:val="28"/>
          <w:lang w:eastAsia="uk-UA"/>
        </w:rPr>
        <w:t>рРВЧ</w:t>
      </w:r>
      <w:proofErr w:type="spellEnd"/>
      <w:r w:rsidRPr="00A01C5E">
        <w:rPr>
          <w:rFonts w:ascii="Times New Roman" w:eastAsia="Times New Roman" w:hAnsi="Times New Roman" w:cs="Times New Roman"/>
          <w:color w:val="000000" w:themeColor="text1"/>
          <w:sz w:val="28"/>
          <w:szCs w:val="28"/>
          <w:lang w:eastAsia="uk-UA"/>
        </w:rPr>
        <w:t>;</w:t>
      </w:r>
    </w:p>
    <w:p w14:paraId="787DF9CA"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2979BE3A" w14:textId="043C4A63"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bCs/>
          <w:sz w:val="28"/>
          <w:szCs w:val="28"/>
          <w:lang w:eastAsia="uk-UA"/>
        </w:rPr>
      </w:pPr>
      <w:r w:rsidRPr="00A01C5E">
        <w:rPr>
          <w:rFonts w:ascii="Times New Roman" w:eastAsia="Times New Roman" w:hAnsi="Times New Roman" w:cs="Times New Roman"/>
          <w:sz w:val="28"/>
          <w:szCs w:val="28"/>
        </w:rPr>
        <w:t xml:space="preserve">частота системи </w:t>
      </w:r>
      <w:r w:rsidR="00CD6618">
        <w:rPr>
          <w:rFonts w:ascii="Times New Roman" w:eastAsia="Times New Roman" w:hAnsi="Times New Roman" w:cs="Times New Roman"/>
          <w:sz w:val="28"/>
          <w:szCs w:val="28"/>
        </w:rPr>
        <w:t>–</w:t>
      </w:r>
      <w:r w:rsidRPr="00A01C5E">
        <w:rPr>
          <w:rFonts w:ascii="Times New Roman" w:eastAsia="Times New Roman" w:hAnsi="Times New Roman" w:cs="Times New Roman"/>
          <w:sz w:val="28"/>
          <w:szCs w:val="28"/>
        </w:rPr>
        <w:t xml:space="preserve"> електрична</w:t>
      </w:r>
      <w:r w:rsidR="00CD6618">
        <w:rPr>
          <w:rFonts w:ascii="Times New Roman" w:eastAsia="Times New Roman" w:hAnsi="Times New Roman" w:cs="Times New Roman"/>
          <w:sz w:val="28"/>
          <w:szCs w:val="28"/>
        </w:rPr>
        <w:t xml:space="preserve"> </w:t>
      </w:r>
      <w:r w:rsidRPr="00A01C5E">
        <w:rPr>
          <w:rFonts w:ascii="Times New Roman" w:eastAsia="Times New Roman" w:hAnsi="Times New Roman" w:cs="Times New Roman"/>
          <w:sz w:val="28"/>
          <w:szCs w:val="28"/>
        </w:rPr>
        <w:t xml:space="preserve">частота системи, яка може бути виміряна в усіх частинах синхронної області, за умови </w:t>
      </w:r>
      <w:r w:rsidRPr="00A01C5E">
        <w:rPr>
          <w:rFonts w:ascii="Times New Roman" w:eastAsia="Times New Roman" w:hAnsi="Times New Roman" w:cs="Times New Roman"/>
          <w:bCs/>
          <w:sz w:val="28"/>
          <w:szCs w:val="28"/>
        </w:rPr>
        <w:t>припущення</w:t>
      </w:r>
      <w:r w:rsidRPr="00A01C5E">
        <w:rPr>
          <w:rFonts w:ascii="Times New Roman" w:eastAsia="Times New Roman" w:hAnsi="Times New Roman" w:cs="Times New Roman"/>
          <w:sz w:val="28"/>
          <w:szCs w:val="28"/>
        </w:rPr>
        <w:t xml:space="preserve">, що в </w:t>
      </w:r>
      <w:r w:rsidRPr="00A01C5E">
        <w:rPr>
          <w:rFonts w:ascii="Times New Roman" w:eastAsia="Times New Roman" w:hAnsi="Times New Roman" w:cs="Times New Roman"/>
          <w:bCs/>
          <w:sz w:val="28"/>
          <w:szCs w:val="28"/>
        </w:rPr>
        <w:t xml:space="preserve">часовому </w:t>
      </w:r>
      <w:r w:rsidRPr="00A01C5E">
        <w:rPr>
          <w:rFonts w:ascii="Times New Roman" w:eastAsia="Times New Roman" w:hAnsi="Times New Roman" w:cs="Times New Roman"/>
          <w:sz w:val="28"/>
          <w:szCs w:val="28"/>
        </w:rPr>
        <w:t xml:space="preserve">інтервалі секунд значення в системі постійне </w:t>
      </w:r>
      <w:r w:rsidRPr="00A01C5E">
        <w:rPr>
          <w:rFonts w:ascii="Times New Roman" w:eastAsia="Times New Roman" w:hAnsi="Times New Roman" w:cs="Times New Roman"/>
          <w:bCs/>
          <w:sz w:val="28"/>
          <w:szCs w:val="28"/>
        </w:rPr>
        <w:t>з лише незначною різницею між різними точками вимірювання</w:t>
      </w:r>
      <w:r w:rsidRPr="00A01C5E">
        <w:rPr>
          <w:rFonts w:ascii="Times New Roman" w:eastAsia="Times New Roman" w:hAnsi="Times New Roman" w:cs="Times New Roman"/>
          <w:bCs/>
          <w:sz w:val="28"/>
          <w:szCs w:val="28"/>
          <w:lang w:eastAsia="uk-UA"/>
        </w:rPr>
        <w:t>;</w:t>
      </w:r>
    </w:p>
    <w:p w14:paraId="17FE781B"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bCs/>
          <w:sz w:val="28"/>
          <w:szCs w:val="28"/>
          <w:lang w:eastAsia="uk-UA"/>
        </w:rPr>
      </w:pPr>
    </w:p>
    <w:p w14:paraId="3E83861F" w14:textId="489A9866"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швидке підживлення КЗ струмом </w:t>
      </w:r>
      <w:r w:rsidR="00CD6618">
        <w:rPr>
          <w:rFonts w:ascii="Times New Roman" w:eastAsia="Times New Roman" w:hAnsi="Times New Roman" w:cs="Times New Roman"/>
          <w:color w:val="000000" w:themeColor="text1"/>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струм, що подається одиницею енергоцентру або системою ПСВН упродовж і після відхилення напруги, викликаного електричним КЗ, із метою виявлення такого КЗ системами РЗ електричних мереж на його початковій стадії, підтримання напруги мережі на пізнішому етапі КЗ і відновлення напруги мережі після усунення КЗ;</w:t>
      </w:r>
    </w:p>
    <w:p w14:paraId="6DD54BC1"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6BD1EF0" w14:textId="207AA7C5"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8D0041">
        <w:rPr>
          <w:rFonts w:ascii="Times New Roman" w:eastAsia="Times New Roman" w:hAnsi="Times New Roman" w:cs="Times New Roman"/>
          <w:bCs/>
          <w:sz w:val="28"/>
          <w:szCs w:val="28"/>
          <w:lang w:eastAsia="uk-UA"/>
        </w:rPr>
        <w:t>швидкість зміни</w:t>
      </w:r>
      <w:r w:rsidRPr="008D0041">
        <w:rPr>
          <w:rFonts w:ascii="Times New Roman" w:eastAsia="Times New Roman" w:hAnsi="Times New Roman" w:cs="Times New Roman"/>
          <w:sz w:val="28"/>
          <w:szCs w:val="28"/>
          <w:lang w:eastAsia="uk-UA"/>
        </w:rPr>
        <w:t xml:space="preserve"> активної </w:t>
      </w:r>
      <w:r w:rsidRPr="008D0041">
        <w:rPr>
          <w:rFonts w:ascii="Times New Roman" w:eastAsia="Times New Roman" w:hAnsi="Times New Roman" w:cs="Times New Roman"/>
          <w:bCs/>
          <w:sz w:val="28"/>
          <w:szCs w:val="28"/>
          <w:lang w:eastAsia="uk-UA"/>
        </w:rPr>
        <w:t>потужності</w:t>
      </w:r>
      <w:r w:rsidRPr="008D0041">
        <w:rPr>
          <w:rFonts w:ascii="Times New Roman" w:eastAsia="Times New Roman" w:hAnsi="Times New Roman" w:cs="Times New Roman"/>
          <w:sz w:val="28"/>
          <w:szCs w:val="28"/>
          <w:lang w:eastAsia="uk-UA"/>
        </w:rPr>
        <w:t xml:space="preserve"> </w:t>
      </w:r>
      <w:r w:rsidR="00793FB4" w:rsidRPr="008D0041">
        <w:rPr>
          <w:rFonts w:ascii="Times New Roman" w:eastAsia="Times New Roman" w:hAnsi="Times New Roman" w:cs="Times New Roman"/>
          <w:sz w:val="28"/>
          <w:szCs w:val="28"/>
          <w:lang w:eastAsia="uk-UA"/>
        </w:rPr>
        <w:t>–</w:t>
      </w:r>
      <w:r w:rsidRPr="008D0041">
        <w:rPr>
          <w:rFonts w:ascii="Times New Roman" w:eastAsia="Times New Roman" w:hAnsi="Times New Roman" w:cs="Times New Roman"/>
          <w:sz w:val="28"/>
          <w:szCs w:val="28"/>
          <w:lang w:eastAsia="uk-UA"/>
        </w:rPr>
        <w:t xml:space="preserve"> </w:t>
      </w:r>
      <w:r w:rsidR="008D0041" w:rsidRPr="008D0041">
        <w:rPr>
          <w:rFonts w:ascii="Times New Roman" w:eastAsia="Times New Roman" w:hAnsi="Times New Roman" w:cs="Times New Roman"/>
          <w:sz w:val="28"/>
          <w:szCs w:val="28"/>
          <w:lang w:eastAsia="uk-UA"/>
        </w:rPr>
        <w:t>значення</w:t>
      </w:r>
      <w:r w:rsidR="00793FB4" w:rsidRPr="008D0041">
        <w:rPr>
          <w:rFonts w:ascii="Times New Roman" w:eastAsia="Times New Roman" w:hAnsi="Times New Roman" w:cs="Times New Roman"/>
          <w:bCs/>
          <w:sz w:val="28"/>
          <w:szCs w:val="28"/>
          <w:lang w:eastAsia="uk-UA"/>
        </w:rPr>
        <w:t xml:space="preserve"> </w:t>
      </w:r>
      <w:r w:rsidRPr="008D0041">
        <w:rPr>
          <w:rFonts w:ascii="Times New Roman" w:eastAsia="Times New Roman" w:hAnsi="Times New Roman" w:cs="Times New Roman"/>
          <w:bCs/>
          <w:sz w:val="28"/>
          <w:szCs w:val="28"/>
          <w:lang w:eastAsia="uk-UA"/>
        </w:rPr>
        <w:t>зміни активної потужності</w:t>
      </w:r>
      <w:r w:rsidRPr="00A01C5E">
        <w:rPr>
          <w:rFonts w:ascii="Times New Roman" w:eastAsia="Times New Roman" w:hAnsi="Times New Roman" w:cs="Times New Roman"/>
          <w:bCs/>
          <w:sz w:val="28"/>
          <w:szCs w:val="28"/>
          <w:lang w:eastAsia="uk-UA"/>
        </w:rPr>
        <w:t xml:space="preserve"> генеруючою одиницею, об’єктом енергоспоживання, </w:t>
      </w:r>
      <w:r w:rsidRPr="00A01C5E">
        <w:rPr>
          <w:rFonts w:ascii="Times New Roman" w:eastAsia="Times New Roman" w:hAnsi="Times New Roman" w:cs="Times New Roman"/>
          <w:sz w:val="28"/>
          <w:szCs w:val="28"/>
          <w:lang w:eastAsia="uk-UA"/>
        </w:rPr>
        <w:t>установкою зберігання енергії</w:t>
      </w:r>
      <w:r w:rsidRPr="00A01C5E">
        <w:rPr>
          <w:rFonts w:ascii="Times New Roman" w:eastAsia="Times New Roman" w:hAnsi="Times New Roman" w:cs="Times New Roman"/>
          <w:bCs/>
          <w:sz w:val="28"/>
          <w:szCs w:val="28"/>
          <w:lang w:eastAsia="uk-UA"/>
        </w:rPr>
        <w:t xml:space="preserve"> або системою ПСВН;</w:t>
      </w:r>
    </w:p>
    <w:p w14:paraId="4299D957"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3058C890" w14:textId="2299A1A1"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134" w:tgtFrame="_blank" w:history="1">
        <w:r w:rsidR="00A01C5E" w:rsidRPr="00A01C5E">
          <w:rPr>
            <w:rFonts w:ascii="Times New Roman" w:eastAsia="Times New Roman" w:hAnsi="Times New Roman" w:cs="Times New Roman"/>
            <w:color w:val="000000" w:themeColor="text1"/>
            <w:sz w:val="28"/>
            <w:szCs w:val="28"/>
            <w:lang w:eastAsia="uk-UA"/>
          </w:rPr>
          <w:t xml:space="preserve">широкомасштабний стан </w:t>
        </w:r>
        <w:r w:rsidR="00793FB4">
          <w:rPr>
            <w:rFonts w:ascii="Times New Roman" w:eastAsia="Times New Roman" w:hAnsi="Times New Roman" w:cs="Times New Roman"/>
            <w:color w:val="000000" w:themeColor="text1"/>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виникнення</w:t>
        </w:r>
        <w:r w:rsidR="00793FB4">
          <w:rPr>
            <w:rFonts w:ascii="Times New Roman" w:eastAsia="Times New Roman" w:hAnsi="Times New Roman" w:cs="Times New Roman"/>
            <w:color w:val="000000" w:themeColor="text1"/>
            <w:sz w:val="28"/>
            <w:szCs w:val="28"/>
            <w:lang w:eastAsia="uk-UA"/>
          </w:rPr>
          <w:t xml:space="preserve"> </w:t>
        </w:r>
        <w:r w:rsidR="00A01C5E" w:rsidRPr="00A01C5E">
          <w:rPr>
            <w:rFonts w:ascii="Times New Roman" w:eastAsia="Times New Roman" w:hAnsi="Times New Roman" w:cs="Times New Roman"/>
            <w:color w:val="000000" w:themeColor="text1"/>
            <w:sz w:val="28"/>
            <w:szCs w:val="28"/>
            <w:lang w:eastAsia="uk-UA"/>
          </w:rPr>
          <w:t xml:space="preserve">такого </w:t>
        </w:r>
        <w:proofErr w:type="spellStart"/>
        <w:r w:rsidR="00A01C5E" w:rsidRPr="00A01C5E">
          <w:rPr>
            <w:rFonts w:ascii="Times New Roman" w:eastAsia="Times New Roman" w:hAnsi="Times New Roman" w:cs="Times New Roman"/>
            <w:color w:val="000000" w:themeColor="text1"/>
            <w:sz w:val="28"/>
            <w:szCs w:val="28"/>
            <w:lang w:eastAsia="uk-UA"/>
          </w:rPr>
          <w:t>передаварійного</w:t>
        </w:r>
        <w:proofErr w:type="spellEnd"/>
        <w:r w:rsidR="00A01C5E" w:rsidRPr="00A01C5E">
          <w:rPr>
            <w:rFonts w:ascii="Times New Roman" w:eastAsia="Times New Roman" w:hAnsi="Times New Roman" w:cs="Times New Roman"/>
            <w:color w:val="000000" w:themeColor="text1"/>
            <w:sz w:val="28"/>
            <w:szCs w:val="28"/>
            <w:lang w:eastAsia="uk-UA"/>
          </w:rPr>
          <w:t xml:space="preserve"> режиму</w:t>
        </w:r>
        <w:r w:rsidR="006251C8">
          <w:rPr>
            <w:rFonts w:ascii="Times New Roman" w:eastAsia="Times New Roman" w:hAnsi="Times New Roman" w:cs="Times New Roman"/>
            <w:color w:val="000000" w:themeColor="text1"/>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або аварійного режиму, або режиму системної аварії, коли існує ризик його поширення на суміжні системи передачі;</w:t>
        </w:r>
      </w:hyperlink>
    </w:p>
    <w:p w14:paraId="6B01C38A"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5912FAF4" w14:textId="5AF9D96A" w:rsidR="00A01C5E" w:rsidRPr="005D7BA8"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sz w:val="28"/>
          <w:szCs w:val="28"/>
        </w:rPr>
        <w:t xml:space="preserve">шкала операційної безпеки </w:t>
      </w:r>
      <w:r w:rsidR="00EC6FCD">
        <w:rPr>
          <w:rFonts w:ascii="Times New Roman" w:eastAsia="Times New Roman" w:hAnsi="Times New Roman" w:cs="Times New Roman"/>
          <w:sz w:val="28"/>
          <w:szCs w:val="28"/>
        </w:rPr>
        <w:t>–</w:t>
      </w:r>
      <w:r w:rsidRPr="00A01C5E">
        <w:rPr>
          <w:rFonts w:ascii="Times New Roman" w:eastAsia="Times New Roman" w:hAnsi="Times New Roman" w:cs="Times New Roman"/>
          <w:sz w:val="28"/>
          <w:szCs w:val="28"/>
        </w:rPr>
        <w:t xml:space="preserve"> рейтинг, який використовується ОСП для моніторингу операційної безпеки, на основі показників операційної безпеки;</w:t>
      </w:r>
    </w:p>
    <w:p w14:paraId="3E169F36"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83236C9" w14:textId="71B8529E" w:rsid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135" w:tgtFrame="_blank" w:history="1">
        <w:r w:rsidR="00A01C5E" w:rsidRPr="00A01C5E">
          <w:rPr>
            <w:rFonts w:ascii="Times New Roman" w:eastAsia="Times New Roman" w:hAnsi="Times New Roman" w:cs="Times New Roman"/>
            <w:color w:val="000000" w:themeColor="text1"/>
            <w:sz w:val="28"/>
            <w:szCs w:val="28"/>
            <w:lang w:eastAsia="uk-UA"/>
          </w:rPr>
          <w:t xml:space="preserve">штучна інерція </w:t>
        </w:r>
        <w:r w:rsidR="00EC6FCD">
          <w:rPr>
            <w:rFonts w:ascii="Times New Roman" w:eastAsia="Times New Roman" w:hAnsi="Times New Roman" w:cs="Times New Roman"/>
            <w:color w:val="000000" w:themeColor="text1"/>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здатність</w:t>
        </w:r>
        <w:r w:rsidR="00EC6FCD">
          <w:rPr>
            <w:rFonts w:ascii="Times New Roman" w:eastAsia="Times New Roman" w:hAnsi="Times New Roman" w:cs="Times New Roman"/>
            <w:color w:val="000000" w:themeColor="text1"/>
            <w:sz w:val="28"/>
            <w:szCs w:val="28"/>
            <w:lang w:eastAsia="uk-UA"/>
          </w:rPr>
          <w:t xml:space="preserve"> </w:t>
        </w:r>
        <w:r w:rsidR="00A01C5E" w:rsidRPr="00A01C5E">
          <w:rPr>
            <w:rFonts w:ascii="Times New Roman" w:eastAsia="Times New Roman" w:hAnsi="Times New Roman" w:cs="Times New Roman"/>
            <w:color w:val="000000" w:themeColor="text1"/>
            <w:sz w:val="28"/>
            <w:szCs w:val="28"/>
            <w:lang w:eastAsia="uk-UA"/>
          </w:rPr>
          <w:t>одиниці енергоцентру,</w:t>
        </w:r>
      </w:hyperlink>
      <w:r w:rsidR="00A01C5E" w:rsidRPr="00A01C5E">
        <w:rPr>
          <w:rFonts w:ascii="Times New Roman" w:eastAsia="Times New Roman" w:hAnsi="Times New Roman" w:cs="Times New Roman"/>
          <w:color w:val="000000" w:themeColor="text1"/>
          <w:sz w:val="28"/>
          <w:szCs w:val="28"/>
          <w:lang w:eastAsia="uk-UA"/>
        </w:rPr>
        <w:t> </w:t>
      </w:r>
      <w:hyperlink r:id="rId136" w:tgtFrame="_blank" w:history="1">
        <w:r w:rsidR="00A01C5E" w:rsidRPr="00A01C5E">
          <w:rPr>
            <w:rFonts w:ascii="Times New Roman" w:eastAsia="Times New Roman" w:hAnsi="Times New Roman" w:cs="Times New Roman"/>
            <w:color w:val="000000" w:themeColor="text1"/>
            <w:sz w:val="28"/>
            <w:szCs w:val="28"/>
            <w:lang w:eastAsia="uk-UA"/>
          </w:rPr>
          <w:t>УЗЕ</w:t>
        </w:r>
      </w:hyperlink>
      <w:r w:rsidR="00A01C5E" w:rsidRPr="00A01C5E">
        <w:rPr>
          <w:rFonts w:ascii="Times New Roman" w:eastAsia="Times New Roman" w:hAnsi="Times New Roman" w:cs="Times New Roman"/>
          <w:color w:val="000000" w:themeColor="text1"/>
          <w:sz w:val="28"/>
          <w:szCs w:val="28"/>
          <w:lang w:eastAsia="uk-UA"/>
        </w:rPr>
        <w:t> </w:t>
      </w:r>
      <w:hyperlink r:id="rId137" w:tgtFrame="_blank" w:history="1">
        <w:r w:rsidR="00A01C5E" w:rsidRPr="00A01C5E">
          <w:rPr>
            <w:rFonts w:ascii="Times New Roman" w:eastAsia="Times New Roman" w:hAnsi="Times New Roman" w:cs="Times New Roman"/>
            <w:color w:val="000000" w:themeColor="text1"/>
            <w:sz w:val="28"/>
            <w:szCs w:val="28"/>
            <w:lang w:eastAsia="uk-UA"/>
          </w:rPr>
          <w:t xml:space="preserve">або системи ПСВН, які підключені через </w:t>
        </w:r>
        <w:proofErr w:type="spellStart"/>
        <w:r w:rsidR="00A01C5E" w:rsidRPr="00A01C5E">
          <w:rPr>
            <w:rFonts w:ascii="Times New Roman" w:eastAsia="Times New Roman" w:hAnsi="Times New Roman" w:cs="Times New Roman"/>
            <w:color w:val="000000" w:themeColor="text1"/>
            <w:sz w:val="28"/>
            <w:szCs w:val="28"/>
            <w:lang w:eastAsia="uk-UA"/>
          </w:rPr>
          <w:t>інверторне</w:t>
        </w:r>
        <w:proofErr w:type="spellEnd"/>
        <w:r w:rsidR="00A01C5E" w:rsidRPr="00A01C5E">
          <w:rPr>
            <w:rFonts w:ascii="Times New Roman" w:eastAsia="Times New Roman" w:hAnsi="Times New Roman" w:cs="Times New Roman"/>
            <w:color w:val="000000" w:themeColor="text1"/>
            <w:sz w:val="28"/>
            <w:szCs w:val="28"/>
            <w:lang w:eastAsia="uk-UA"/>
          </w:rPr>
          <w:t xml:space="preserve"> обладнання, забезпечувати паралельну </w:t>
        </w:r>
        <w:r w:rsidR="00A01C5E" w:rsidRPr="00A01C5E">
          <w:rPr>
            <w:rFonts w:ascii="Times New Roman" w:eastAsia="Times New Roman" w:hAnsi="Times New Roman" w:cs="Times New Roman"/>
            <w:color w:val="000000" w:themeColor="text1"/>
            <w:sz w:val="28"/>
            <w:szCs w:val="28"/>
            <w:lang w:eastAsia="uk-UA"/>
          </w:rPr>
          <w:lastRenderedPageBreak/>
          <w:t>роботу з ОЕС України з відтворенням ефекту інерції синхронної генеруючої одиниці до встановленого рівня;</w:t>
        </w:r>
      </w:hyperlink>
    </w:p>
    <w:p w14:paraId="4746695D"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496C962F" w14:textId="57764DFC" w:rsidR="00A01C5E" w:rsidRDefault="00A01C5E"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якість електричної енергії </w:t>
      </w:r>
      <w:r w:rsidR="00EC6FCD">
        <w:rPr>
          <w:rFonts w:ascii="Times New Roman" w:eastAsia="Times New Roman" w:hAnsi="Times New Roman" w:cs="Times New Roman"/>
          <w:color w:val="000000" w:themeColor="text1"/>
          <w:sz w:val="28"/>
          <w:szCs w:val="28"/>
          <w:lang w:eastAsia="uk-UA"/>
        </w:rPr>
        <w:t>–</w:t>
      </w:r>
      <w:r w:rsidRPr="00A01C5E">
        <w:rPr>
          <w:rFonts w:ascii="Times New Roman" w:eastAsia="Times New Roman" w:hAnsi="Times New Roman" w:cs="Times New Roman"/>
          <w:color w:val="000000" w:themeColor="text1"/>
          <w:sz w:val="28"/>
          <w:szCs w:val="28"/>
          <w:lang w:eastAsia="uk-UA"/>
        </w:rPr>
        <w:t xml:space="preserve"> сукупність</w:t>
      </w:r>
      <w:r w:rsidR="00EC6FCD">
        <w:rPr>
          <w:rFonts w:ascii="Times New Roman" w:eastAsia="Times New Roman" w:hAnsi="Times New Roman" w:cs="Times New Roman"/>
          <w:color w:val="000000" w:themeColor="text1"/>
          <w:sz w:val="28"/>
          <w:szCs w:val="28"/>
          <w:lang w:eastAsia="uk-UA"/>
        </w:rPr>
        <w:t xml:space="preserve"> </w:t>
      </w:r>
      <w:r w:rsidRPr="00A01C5E">
        <w:rPr>
          <w:rFonts w:ascii="Times New Roman" w:eastAsia="Times New Roman" w:hAnsi="Times New Roman" w:cs="Times New Roman"/>
          <w:color w:val="000000" w:themeColor="text1"/>
          <w:sz w:val="28"/>
          <w:szCs w:val="28"/>
          <w:lang w:eastAsia="uk-UA"/>
        </w:rPr>
        <w:t>властивостей електричної енергії відповідно до встановлених стандартів, які визначають ступінь її придатності для використання за призначенням</w:t>
      </w:r>
      <w:r w:rsidR="005D7BA8">
        <w:rPr>
          <w:rFonts w:ascii="Times New Roman" w:eastAsia="Times New Roman" w:hAnsi="Times New Roman" w:cs="Times New Roman"/>
          <w:color w:val="000000" w:themeColor="text1"/>
          <w:sz w:val="28"/>
          <w:szCs w:val="28"/>
          <w:lang w:eastAsia="uk-UA"/>
        </w:rPr>
        <w:t>;</w:t>
      </w:r>
    </w:p>
    <w:p w14:paraId="39D9EF0B" w14:textId="77777777" w:rsidR="005D7BA8" w:rsidRPr="005D7BA8" w:rsidRDefault="005D7BA8" w:rsidP="005D7BA8">
      <w:pPr>
        <w:shd w:val="clear" w:color="auto" w:fill="FFFFFF"/>
        <w:tabs>
          <w:tab w:val="left" w:pos="1134"/>
        </w:tabs>
        <w:spacing w:after="0" w:line="240" w:lineRule="auto"/>
        <w:jc w:val="both"/>
        <w:rPr>
          <w:rFonts w:ascii="Times New Roman" w:eastAsia="Times New Roman" w:hAnsi="Times New Roman" w:cs="Times New Roman"/>
          <w:color w:val="000000" w:themeColor="text1"/>
          <w:sz w:val="28"/>
          <w:szCs w:val="28"/>
          <w:lang w:eastAsia="uk-UA"/>
        </w:rPr>
      </w:pPr>
    </w:p>
    <w:p w14:paraId="65CA68C1" w14:textId="71ED4699" w:rsidR="00A01C5E" w:rsidRPr="00A01C5E" w:rsidRDefault="00703935" w:rsidP="002109B6">
      <w:pPr>
        <w:pStyle w:val="a5"/>
        <w:numPr>
          <w:ilvl w:val="0"/>
          <w:numId w:val="2"/>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eastAsia="uk-UA"/>
        </w:rPr>
      </w:pPr>
      <w:hyperlink r:id="rId138" w:tgtFrame="_blank" w:history="1">
        <w:r w:rsidR="00A01C5E" w:rsidRPr="00A01C5E">
          <w:rPr>
            <w:rFonts w:ascii="Times New Roman" w:eastAsia="Times New Roman" w:hAnsi="Times New Roman" w:cs="Times New Roman"/>
            <w:color w:val="000000" w:themeColor="text1"/>
            <w:sz w:val="28"/>
            <w:szCs w:val="28"/>
            <w:lang w:eastAsia="uk-UA"/>
          </w:rPr>
          <w:t xml:space="preserve">FACTS пристрої (гнучкі системи передачі змінного струму) </w:t>
        </w:r>
        <w:r w:rsidR="00EC6FCD">
          <w:rPr>
            <w:rFonts w:ascii="Times New Roman" w:eastAsia="Times New Roman" w:hAnsi="Times New Roman" w:cs="Times New Roman"/>
            <w:color w:val="000000" w:themeColor="text1"/>
            <w:sz w:val="28"/>
            <w:szCs w:val="28"/>
            <w:lang w:eastAsia="uk-UA"/>
          </w:rPr>
          <w:t>–</w:t>
        </w:r>
        <w:r w:rsidR="00A01C5E" w:rsidRPr="00A01C5E">
          <w:rPr>
            <w:rFonts w:ascii="Times New Roman" w:eastAsia="Times New Roman" w:hAnsi="Times New Roman" w:cs="Times New Roman"/>
            <w:color w:val="000000" w:themeColor="text1"/>
            <w:sz w:val="28"/>
            <w:szCs w:val="28"/>
            <w:lang w:eastAsia="uk-UA"/>
          </w:rPr>
          <w:t xml:space="preserve"> обладнання</w:t>
        </w:r>
        <w:r w:rsidR="00EC6FCD">
          <w:rPr>
            <w:rFonts w:ascii="Times New Roman" w:eastAsia="Times New Roman" w:hAnsi="Times New Roman" w:cs="Times New Roman"/>
            <w:color w:val="000000" w:themeColor="text1"/>
            <w:sz w:val="28"/>
            <w:szCs w:val="28"/>
            <w:lang w:eastAsia="uk-UA"/>
          </w:rPr>
          <w:t xml:space="preserve"> </w:t>
        </w:r>
        <w:r w:rsidR="00A01C5E" w:rsidRPr="00A01C5E">
          <w:rPr>
            <w:rFonts w:ascii="Times New Roman" w:eastAsia="Times New Roman" w:hAnsi="Times New Roman" w:cs="Times New Roman"/>
            <w:color w:val="000000" w:themeColor="text1"/>
            <w:sz w:val="28"/>
            <w:szCs w:val="28"/>
            <w:lang w:eastAsia="uk-UA"/>
          </w:rPr>
          <w:t>для передачі електроенергії змінного струму, яке забезпечує керування параметрами систем змінного струму та підвищення можливості передачі активної потужності.</w:t>
        </w:r>
      </w:hyperlink>
      <w:r w:rsidR="00A01C5E" w:rsidRPr="00A01C5E">
        <w:rPr>
          <w:rFonts w:ascii="Times New Roman" w:eastAsia="Times New Roman" w:hAnsi="Times New Roman" w:cs="Times New Roman"/>
          <w:color w:val="000000" w:themeColor="text1"/>
          <w:sz w:val="28"/>
          <w:szCs w:val="28"/>
          <w:lang w:eastAsia="uk-UA"/>
        </w:rPr>
        <w:t>»;</w:t>
      </w:r>
    </w:p>
    <w:p w14:paraId="28157ABA" w14:textId="77777777" w:rsidR="006251C8" w:rsidRDefault="006251C8" w:rsidP="00A01C5E">
      <w:pPr>
        <w:shd w:val="clear" w:color="auto" w:fill="FFFFFF"/>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uk-UA"/>
        </w:rPr>
      </w:pPr>
    </w:p>
    <w:p w14:paraId="68DC3D17" w14:textId="7ADA69B0" w:rsidR="00A01C5E" w:rsidRDefault="00A01C5E" w:rsidP="00A01C5E">
      <w:pPr>
        <w:shd w:val="clear" w:color="auto" w:fill="FFFFFF"/>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uk-UA"/>
        </w:rPr>
      </w:pPr>
      <w:r w:rsidRPr="00A01C5E">
        <w:rPr>
          <w:rFonts w:ascii="Times New Roman" w:eastAsia="Times New Roman" w:hAnsi="Times New Roman" w:cs="Times New Roman"/>
          <w:color w:val="000000" w:themeColor="text1"/>
          <w:sz w:val="28"/>
          <w:szCs w:val="28"/>
          <w:lang w:eastAsia="uk-UA"/>
        </w:rPr>
        <w:t xml:space="preserve">2) </w:t>
      </w:r>
      <w:r w:rsidR="0045279C">
        <w:rPr>
          <w:rFonts w:ascii="Times New Roman" w:eastAsia="Times New Roman" w:hAnsi="Times New Roman" w:cs="Times New Roman"/>
          <w:color w:val="000000" w:themeColor="text1"/>
          <w:sz w:val="28"/>
          <w:szCs w:val="28"/>
          <w:lang w:eastAsia="uk-UA"/>
        </w:rPr>
        <w:t xml:space="preserve">пункт 1.7 викласти в такій редакції: </w:t>
      </w:r>
    </w:p>
    <w:p w14:paraId="637182E5" w14:textId="4400AAED" w:rsidR="0045279C" w:rsidRDefault="0045279C" w:rsidP="0045279C">
      <w:pPr>
        <w:shd w:val="clear" w:color="auto" w:fill="FFFFFF"/>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w:t>
      </w:r>
      <w:r w:rsidRPr="0045279C">
        <w:rPr>
          <w:rFonts w:ascii="Times New Roman" w:eastAsia="Times New Roman" w:hAnsi="Times New Roman" w:cs="Times New Roman"/>
          <w:color w:val="000000" w:themeColor="text1"/>
          <w:sz w:val="28"/>
          <w:szCs w:val="28"/>
          <w:lang w:eastAsia="uk-UA"/>
        </w:rPr>
        <w:t>1.7. Скорочення, що застосовуються у цьому Кодексі, мають такі значення:</w:t>
      </w:r>
    </w:p>
    <w:p w14:paraId="68AA3092" w14:textId="77777777" w:rsidR="007A0A67" w:rsidRPr="0045279C" w:rsidRDefault="007A0A67" w:rsidP="0045279C">
      <w:pPr>
        <w:shd w:val="clear" w:color="auto" w:fill="FFFFFF"/>
        <w:tabs>
          <w:tab w:val="left" w:pos="1134"/>
        </w:tabs>
        <w:spacing w:after="0" w:line="240" w:lineRule="auto"/>
        <w:ind w:firstLine="709"/>
        <w:jc w:val="both"/>
        <w:rPr>
          <w:rFonts w:ascii="Times New Roman" w:eastAsia="Times New Roman" w:hAnsi="Times New Roman" w:cs="Times New Roman"/>
          <w:color w:val="000000" w:themeColor="text1"/>
          <w:sz w:val="28"/>
          <w:szCs w:val="28"/>
          <w:lang w:eastAsia="uk-UA"/>
        </w:rPr>
      </w:pPr>
    </w:p>
    <w:p w14:paraId="4C74ED33" w14:textId="64162F26" w:rsidR="00BB4220" w:rsidRDefault="00BB4220"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АСЕ – помилка області регулювання;</w:t>
      </w:r>
    </w:p>
    <w:p w14:paraId="421BA40A"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653E122C" w14:textId="16FAA17C" w:rsidR="00D50545" w:rsidRPr="007A0A67" w:rsidRDefault="00D50545"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hAnsi="Times New Roman" w:cs="Times New Roman"/>
          <w:sz w:val="28"/>
          <w:szCs w:val="28"/>
        </w:rPr>
        <w:t>ACER</w:t>
      </w:r>
      <w:r w:rsidRPr="00411E57">
        <w:rPr>
          <w:rFonts w:ascii="Times New Roman" w:hAnsi="Times New Roman" w:cs="Times New Roman"/>
          <w:sz w:val="28"/>
          <w:szCs w:val="28"/>
          <w:lang w:val="ru-RU"/>
        </w:rPr>
        <w:t xml:space="preserve"> </w:t>
      </w:r>
      <w:r w:rsidRPr="00411E57">
        <w:rPr>
          <w:rFonts w:ascii="Times New Roman" w:eastAsia="Times New Roman" w:hAnsi="Times New Roman" w:cs="Times New Roman"/>
          <w:sz w:val="28"/>
          <w:szCs w:val="28"/>
          <w:lang w:eastAsia="uk-UA"/>
        </w:rPr>
        <w:t>–</w:t>
      </w:r>
      <w:r w:rsidRPr="00411E57">
        <w:rPr>
          <w:rFonts w:ascii="Times New Roman" w:hAnsi="Times New Roman" w:cs="Times New Roman"/>
          <w:sz w:val="28"/>
          <w:szCs w:val="28"/>
          <w:lang w:val="ru-RU"/>
        </w:rPr>
        <w:t xml:space="preserve"> </w:t>
      </w:r>
      <w:r w:rsidRPr="00411E57">
        <w:rPr>
          <w:rFonts w:ascii="Times New Roman" w:hAnsi="Times New Roman" w:cs="Times New Roman"/>
          <w:sz w:val="28"/>
          <w:szCs w:val="28"/>
        </w:rPr>
        <w:t>Агентство з питань співробітництва енергетичних регуляторів</w:t>
      </w:r>
      <w:r w:rsidRPr="00411E57">
        <w:rPr>
          <w:rFonts w:ascii="Times New Roman" w:hAnsi="Times New Roman" w:cs="Times New Roman"/>
          <w:sz w:val="28"/>
          <w:szCs w:val="28"/>
          <w:lang w:val="ru-RU"/>
        </w:rPr>
        <w:t>;</w:t>
      </w:r>
    </w:p>
    <w:p w14:paraId="2811BE7B"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6FE7AE74" w14:textId="6CDC4D14" w:rsidR="00411E57" w:rsidRPr="007A0A67" w:rsidRDefault="00411E57"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hAnsi="Times New Roman" w:cs="Times New Roman"/>
          <w:sz w:val="28"/>
          <w:szCs w:val="28"/>
        </w:rPr>
        <w:t>EENS - критерій очікуваної недопоставленої електричної енергії;</w:t>
      </w:r>
    </w:p>
    <w:p w14:paraId="5A85DEC4"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5EA827AA" w14:textId="345675F4"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ENTSO-E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Європейська</w:t>
      </w:r>
      <w:r w:rsidR="00FD4DC5" w:rsidRPr="00411E57">
        <w:rPr>
          <w:rFonts w:ascii="Times New Roman" w:eastAsia="Times New Roman" w:hAnsi="Times New Roman" w:cs="Times New Roman"/>
          <w:sz w:val="28"/>
          <w:szCs w:val="28"/>
          <w:lang w:eastAsia="uk-UA"/>
        </w:rPr>
        <w:t xml:space="preserve"> </w:t>
      </w:r>
      <w:r w:rsidRPr="00411E57">
        <w:rPr>
          <w:rFonts w:ascii="Times New Roman" w:eastAsia="Times New Roman" w:hAnsi="Times New Roman" w:cs="Times New Roman"/>
          <w:sz w:val="28"/>
          <w:szCs w:val="28"/>
          <w:lang w:eastAsia="uk-UA"/>
        </w:rPr>
        <w:t>мережа ОСП;</w:t>
      </w:r>
    </w:p>
    <w:p w14:paraId="73F7E303"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3D1BACBD" w14:textId="5C54A878"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FSM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w:t>
      </w:r>
      <w:proofErr w:type="spellStart"/>
      <w:r w:rsidRPr="00411E57">
        <w:rPr>
          <w:rFonts w:ascii="Times New Roman" w:eastAsia="Times New Roman" w:hAnsi="Times New Roman" w:cs="Times New Roman"/>
          <w:sz w:val="28"/>
          <w:szCs w:val="28"/>
          <w:lang w:eastAsia="uk-UA"/>
        </w:rPr>
        <w:t>частотно</w:t>
      </w:r>
      <w:proofErr w:type="spellEnd"/>
      <w:r w:rsidRPr="00411E57">
        <w:rPr>
          <w:rFonts w:ascii="Times New Roman" w:eastAsia="Times New Roman" w:hAnsi="Times New Roman" w:cs="Times New Roman"/>
          <w:sz w:val="28"/>
          <w:szCs w:val="28"/>
          <w:lang w:eastAsia="uk-UA"/>
        </w:rPr>
        <w:t xml:space="preserve"> чутливий режим;</w:t>
      </w:r>
    </w:p>
    <w:p w14:paraId="36CFFD34"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15AA485C" w14:textId="44F8D842" w:rsidR="00411E57" w:rsidRDefault="00411E57"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LFSM-O – режим з обмеженою чутливістю до частоти - підвищена частота;</w:t>
      </w:r>
    </w:p>
    <w:p w14:paraId="198D2E07"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40A6B72E" w14:textId="6F9C0DFE" w:rsidR="00411E57" w:rsidRDefault="00411E57"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LFSM-U – режим з обмеженою чутливістю до частоти - знижена частота;</w:t>
      </w:r>
    </w:p>
    <w:p w14:paraId="50D1B5D8"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4E857173" w14:textId="6F441905" w:rsidR="00BB4220" w:rsidRDefault="00BB4220" w:rsidP="002109B6">
      <w:pPr>
        <w:pStyle w:val="a5"/>
        <w:numPr>
          <w:ilvl w:val="0"/>
          <w:numId w:val="3"/>
        </w:numPr>
        <w:tabs>
          <w:tab w:val="left" w:pos="1276"/>
        </w:tabs>
        <w:spacing w:after="0" w:line="240" w:lineRule="auto"/>
        <w:ind w:left="0" w:firstLine="709"/>
        <w:rPr>
          <w:rFonts w:ascii="Times New Roman" w:hAnsi="Times New Roman" w:cs="Times New Roman"/>
          <w:sz w:val="28"/>
          <w:szCs w:val="28"/>
        </w:rPr>
      </w:pPr>
      <w:r w:rsidRPr="00411E57">
        <w:rPr>
          <w:rFonts w:ascii="Times New Roman" w:hAnsi="Times New Roman" w:cs="Times New Roman"/>
          <w:sz w:val="28"/>
          <w:szCs w:val="28"/>
        </w:rPr>
        <w:t>LOLE - критерій очікуваної втрати навантаження;</w:t>
      </w:r>
    </w:p>
    <w:p w14:paraId="2280C596" w14:textId="77777777" w:rsidR="007A0A67" w:rsidRPr="007A0A67" w:rsidRDefault="007A0A67" w:rsidP="007A0A67">
      <w:pPr>
        <w:tabs>
          <w:tab w:val="left" w:pos="1276"/>
        </w:tabs>
        <w:spacing w:after="0" w:line="240" w:lineRule="auto"/>
        <w:rPr>
          <w:rFonts w:ascii="Times New Roman" w:hAnsi="Times New Roman" w:cs="Times New Roman"/>
          <w:sz w:val="28"/>
          <w:szCs w:val="28"/>
        </w:rPr>
      </w:pPr>
    </w:p>
    <w:p w14:paraId="17323943" w14:textId="697D2F8C"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POD (</w:t>
      </w:r>
      <w:proofErr w:type="spellStart"/>
      <w:r w:rsidRPr="00411E57">
        <w:rPr>
          <w:rFonts w:ascii="Times New Roman" w:eastAsia="Times New Roman" w:hAnsi="Times New Roman" w:cs="Times New Roman"/>
          <w:sz w:val="28"/>
          <w:szCs w:val="28"/>
          <w:lang w:eastAsia="uk-UA"/>
        </w:rPr>
        <w:t>power</w:t>
      </w:r>
      <w:proofErr w:type="spellEnd"/>
      <w:r w:rsidRPr="00411E57">
        <w:rPr>
          <w:rFonts w:ascii="Times New Roman" w:eastAsia="Times New Roman" w:hAnsi="Times New Roman" w:cs="Times New Roman"/>
          <w:sz w:val="28"/>
          <w:szCs w:val="28"/>
          <w:lang w:eastAsia="uk-UA"/>
        </w:rPr>
        <w:t xml:space="preserve"> </w:t>
      </w:r>
      <w:proofErr w:type="spellStart"/>
      <w:r w:rsidRPr="00411E57">
        <w:rPr>
          <w:rFonts w:ascii="Times New Roman" w:eastAsia="Times New Roman" w:hAnsi="Times New Roman" w:cs="Times New Roman"/>
          <w:sz w:val="28"/>
          <w:szCs w:val="28"/>
          <w:lang w:eastAsia="uk-UA"/>
        </w:rPr>
        <w:t>oscillation</w:t>
      </w:r>
      <w:proofErr w:type="spellEnd"/>
      <w:r w:rsidRPr="00411E57">
        <w:rPr>
          <w:rFonts w:ascii="Times New Roman" w:eastAsia="Times New Roman" w:hAnsi="Times New Roman" w:cs="Times New Roman"/>
          <w:sz w:val="28"/>
          <w:szCs w:val="28"/>
          <w:lang w:eastAsia="uk-UA"/>
        </w:rPr>
        <w:t xml:space="preserve"> </w:t>
      </w:r>
      <w:proofErr w:type="spellStart"/>
      <w:r w:rsidRPr="00411E57">
        <w:rPr>
          <w:rFonts w:ascii="Times New Roman" w:eastAsia="Times New Roman" w:hAnsi="Times New Roman" w:cs="Times New Roman"/>
          <w:sz w:val="28"/>
          <w:szCs w:val="28"/>
          <w:lang w:eastAsia="uk-UA"/>
        </w:rPr>
        <w:t>damping</w:t>
      </w:r>
      <w:proofErr w:type="spellEnd"/>
      <w:r w:rsidRPr="00411E57">
        <w:rPr>
          <w:rFonts w:ascii="Times New Roman" w:eastAsia="Times New Roman" w:hAnsi="Times New Roman" w:cs="Times New Roman"/>
          <w:sz w:val="28"/>
          <w:szCs w:val="28"/>
          <w:lang w:eastAsia="uk-UA"/>
        </w:rPr>
        <w:t xml:space="preserve">)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демпфірування коливань потужності;</w:t>
      </w:r>
    </w:p>
    <w:p w14:paraId="029609CB"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0BFD5152" w14:textId="379DE3B6"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PSS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функція стабілізатора енергосистеми;</w:t>
      </w:r>
    </w:p>
    <w:p w14:paraId="3F359CE0"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068D02D4" w14:textId="7A568540"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SCADA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комплекс дистанційного управління та збору даних;</w:t>
      </w:r>
    </w:p>
    <w:p w14:paraId="6442D69E"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4F8D315C" w14:textId="7D692E74"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АПВ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автоматичне повторне включення;</w:t>
      </w:r>
    </w:p>
    <w:p w14:paraId="47280A42"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19346E50" w14:textId="74D11A21" w:rsidR="00411E57" w:rsidRDefault="00411E57"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proofErr w:type="spellStart"/>
      <w:r w:rsidRPr="008D0041">
        <w:rPr>
          <w:rFonts w:ascii="Times New Roman" w:eastAsia="Times New Roman" w:hAnsi="Times New Roman" w:cs="Times New Roman"/>
          <w:sz w:val="28"/>
          <w:szCs w:val="28"/>
          <w:lang w:eastAsia="uk-UA"/>
        </w:rPr>
        <w:t>аРВЧ</w:t>
      </w:r>
      <w:proofErr w:type="spellEnd"/>
      <w:r w:rsidRPr="00411E57">
        <w:rPr>
          <w:rFonts w:ascii="Times New Roman" w:eastAsia="Times New Roman" w:hAnsi="Times New Roman" w:cs="Times New Roman"/>
          <w:sz w:val="28"/>
          <w:szCs w:val="28"/>
          <w:lang w:eastAsia="uk-UA"/>
        </w:rPr>
        <w:t xml:space="preserve"> – автоматичний резерв відновлення частоти;</w:t>
      </w:r>
    </w:p>
    <w:p w14:paraId="14E45B21"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2B9950CD" w14:textId="4DECFD1D"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АРЗ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автоматичне регулювання збудження;</w:t>
      </w:r>
    </w:p>
    <w:p w14:paraId="17B729D7"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0A45888D" w14:textId="6BE34E81"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АРНТ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автоматичний регулятор напруги трансформатора;</w:t>
      </w:r>
    </w:p>
    <w:p w14:paraId="0A478934"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677F5A99" w14:textId="4BEF89B6" w:rsidR="00411E57" w:rsidRDefault="00411E57"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АСДУ – автоматизована система диспетчерського управління;</w:t>
      </w:r>
    </w:p>
    <w:p w14:paraId="3F82EFE5"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1A4F98DD" w14:textId="1DDE5B49"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АСУ ТП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автоматична система управління технологічними процесами;</w:t>
      </w:r>
    </w:p>
    <w:p w14:paraId="7660BBFC"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1FC6FEC2" w14:textId="17A24D8E"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АЧР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автоматичне частотне розвантаження;</w:t>
      </w:r>
    </w:p>
    <w:p w14:paraId="4885F543"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19870A77" w14:textId="0C0D6E23"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ВДЕ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відновлювані джерела енергії;</w:t>
      </w:r>
    </w:p>
    <w:p w14:paraId="7A46E125"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33B81252" w14:textId="59F6D08F"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ВЕС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вітрова електростанція;</w:t>
      </w:r>
    </w:p>
    <w:p w14:paraId="6CABE473"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1A5D6CCA" w14:textId="2D56D3C9"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в. о.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відносні одиниці;</w:t>
      </w:r>
    </w:p>
    <w:p w14:paraId="77077E70"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0240EE79" w14:textId="68994231" w:rsidR="00D50545" w:rsidRDefault="00D50545" w:rsidP="002109B6">
      <w:pPr>
        <w:pStyle w:val="af0"/>
        <w:numPr>
          <w:ilvl w:val="0"/>
          <w:numId w:val="3"/>
        </w:numPr>
        <w:tabs>
          <w:tab w:val="left" w:pos="1276"/>
        </w:tabs>
        <w:spacing w:before="0" w:beforeAutospacing="0" w:after="0" w:afterAutospacing="0"/>
        <w:ind w:left="0" w:firstLine="709"/>
        <w:rPr>
          <w:sz w:val="28"/>
          <w:szCs w:val="28"/>
        </w:rPr>
      </w:pPr>
      <w:r w:rsidRPr="00411E57">
        <w:rPr>
          <w:sz w:val="28"/>
          <w:szCs w:val="28"/>
        </w:rPr>
        <w:t>ГАВ – графіки аварійного відключення споживачів електричної енергії;</w:t>
      </w:r>
    </w:p>
    <w:p w14:paraId="5A8D3288" w14:textId="77777777" w:rsidR="007A0A67" w:rsidRPr="00411E57" w:rsidRDefault="007A0A67" w:rsidP="007A0A67">
      <w:pPr>
        <w:pStyle w:val="af0"/>
        <w:tabs>
          <w:tab w:val="left" w:pos="1276"/>
        </w:tabs>
        <w:spacing w:before="0" w:beforeAutospacing="0" w:after="0" w:afterAutospacing="0"/>
        <w:rPr>
          <w:sz w:val="28"/>
          <w:szCs w:val="28"/>
        </w:rPr>
      </w:pPr>
    </w:p>
    <w:p w14:paraId="10095687" w14:textId="0C8DF295" w:rsidR="00D50545" w:rsidRDefault="00D50545" w:rsidP="002109B6">
      <w:pPr>
        <w:pStyle w:val="af0"/>
        <w:numPr>
          <w:ilvl w:val="0"/>
          <w:numId w:val="3"/>
        </w:numPr>
        <w:tabs>
          <w:tab w:val="left" w:pos="1276"/>
        </w:tabs>
        <w:spacing w:before="0" w:beforeAutospacing="0" w:after="0" w:afterAutospacing="0"/>
        <w:ind w:left="0" w:firstLine="709"/>
        <w:rPr>
          <w:sz w:val="28"/>
          <w:szCs w:val="28"/>
        </w:rPr>
      </w:pPr>
      <w:r w:rsidRPr="00411E57">
        <w:rPr>
          <w:sz w:val="28"/>
          <w:szCs w:val="28"/>
        </w:rPr>
        <w:t>ГОЕ – графіки обмеження споживання електричної енергії;</w:t>
      </w:r>
    </w:p>
    <w:p w14:paraId="3CA00889" w14:textId="77777777" w:rsidR="007A0A67" w:rsidRPr="00411E57" w:rsidRDefault="007A0A67" w:rsidP="007A0A67">
      <w:pPr>
        <w:pStyle w:val="af0"/>
        <w:tabs>
          <w:tab w:val="left" w:pos="1276"/>
        </w:tabs>
        <w:spacing w:before="0" w:beforeAutospacing="0" w:after="0" w:afterAutospacing="0"/>
        <w:rPr>
          <w:sz w:val="28"/>
          <w:szCs w:val="28"/>
        </w:rPr>
      </w:pPr>
    </w:p>
    <w:p w14:paraId="51491FDC" w14:textId="1E98411E" w:rsidR="00D50545" w:rsidRDefault="00D50545" w:rsidP="002109B6">
      <w:pPr>
        <w:pStyle w:val="af0"/>
        <w:numPr>
          <w:ilvl w:val="0"/>
          <w:numId w:val="3"/>
        </w:numPr>
        <w:tabs>
          <w:tab w:val="left" w:pos="1276"/>
        </w:tabs>
        <w:spacing w:before="0" w:beforeAutospacing="0" w:after="0" w:afterAutospacing="0"/>
        <w:ind w:left="0" w:firstLine="709"/>
        <w:rPr>
          <w:sz w:val="28"/>
          <w:szCs w:val="28"/>
        </w:rPr>
      </w:pPr>
      <w:r w:rsidRPr="00411E57">
        <w:rPr>
          <w:sz w:val="28"/>
          <w:szCs w:val="28"/>
        </w:rPr>
        <w:t>ГОП – графіки обмеження споживання електричної потужності;</w:t>
      </w:r>
    </w:p>
    <w:p w14:paraId="5206E9AC" w14:textId="77777777" w:rsidR="007A0A67" w:rsidRPr="00411E57" w:rsidRDefault="007A0A67" w:rsidP="007A0A67">
      <w:pPr>
        <w:pStyle w:val="af0"/>
        <w:tabs>
          <w:tab w:val="left" w:pos="1276"/>
        </w:tabs>
        <w:spacing w:before="0" w:beforeAutospacing="0" w:after="0" w:afterAutospacing="0"/>
        <w:rPr>
          <w:sz w:val="28"/>
          <w:szCs w:val="28"/>
        </w:rPr>
      </w:pPr>
    </w:p>
    <w:p w14:paraId="7D5808D8" w14:textId="0F726EE0" w:rsidR="00D50545" w:rsidRDefault="00D50545" w:rsidP="002109B6">
      <w:pPr>
        <w:pStyle w:val="af0"/>
        <w:numPr>
          <w:ilvl w:val="0"/>
          <w:numId w:val="3"/>
        </w:numPr>
        <w:tabs>
          <w:tab w:val="left" w:pos="1276"/>
        </w:tabs>
        <w:spacing w:before="0" w:beforeAutospacing="0" w:after="0" w:afterAutospacing="0"/>
        <w:ind w:left="0" w:firstLine="709"/>
        <w:rPr>
          <w:sz w:val="28"/>
          <w:szCs w:val="28"/>
        </w:rPr>
      </w:pPr>
      <w:r w:rsidRPr="00411E57">
        <w:rPr>
          <w:sz w:val="28"/>
          <w:szCs w:val="28"/>
        </w:rPr>
        <w:t>ГПВ - графіки погодинного відключення електроенергії;</w:t>
      </w:r>
    </w:p>
    <w:p w14:paraId="34143FA6" w14:textId="77777777" w:rsidR="007A0A67" w:rsidRPr="00411E57" w:rsidRDefault="007A0A67" w:rsidP="007A0A67">
      <w:pPr>
        <w:pStyle w:val="af0"/>
        <w:tabs>
          <w:tab w:val="left" w:pos="1276"/>
        </w:tabs>
        <w:spacing w:before="0" w:beforeAutospacing="0" w:after="0" w:afterAutospacing="0"/>
        <w:rPr>
          <w:sz w:val="28"/>
          <w:szCs w:val="28"/>
        </w:rPr>
      </w:pPr>
    </w:p>
    <w:p w14:paraId="1A36F307" w14:textId="656A2D0A"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ДП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допоміжні послуги;</w:t>
      </w:r>
    </w:p>
    <w:p w14:paraId="354EBED6"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6FF7FB61" w14:textId="564E57EA"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ЗДТУ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засоби диспетчерського та технологічного управління;</w:t>
      </w:r>
    </w:p>
    <w:p w14:paraId="168F96F9"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4A867AAE" w14:textId="67A0AAF2"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КЗ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коротке замикання;</w:t>
      </w:r>
    </w:p>
    <w:p w14:paraId="19CAE5D3"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12D77293" w14:textId="67740FE0"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МСР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мала система розподілу;</w:t>
      </w:r>
    </w:p>
    <w:p w14:paraId="6A91EF38"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560D1B5C" w14:textId="11EC5A03"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ЛЕП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лінія електропередачі;</w:t>
      </w:r>
    </w:p>
    <w:p w14:paraId="3345D0D9"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4D84FF9A" w14:textId="35AF512F"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ОМСР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оператор малої системи розподілу;</w:t>
      </w:r>
    </w:p>
    <w:p w14:paraId="21CA46C0"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6D1466DE" w14:textId="3E09F420"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ОСП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оператор системи передачі;</w:t>
      </w:r>
    </w:p>
    <w:p w14:paraId="1EE733BD"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24A326C2" w14:textId="4BE04066"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ОСР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оператор системи розподілу;</w:t>
      </w:r>
    </w:p>
    <w:p w14:paraId="7513727A"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412F81DE" w14:textId="5DBD647D"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ОУЗЕ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оператор установки зберігання енергії</w:t>
      </w:r>
      <w:r w:rsidR="007A0A67">
        <w:rPr>
          <w:rFonts w:ascii="Times New Roman" w:eastAsia="Times New Roman" w:hAnsi="Times New Roman" w:cs="Times New Roman"/>
          <w:sz w:val="28"/>
          <w:szCs w:val="28"/>
          <w:lang w:eastAsia="uk-UA"/>
        </w:rPr>
        <w:t>;</w:t>
      </w:r>
    </w:p>
    <w:p w14:paraId="45C4F04B" w14:textId="77777777" w:rsidR="007A0A67" w:rsidRPr="00411E57" w:rsidRDefault="007A0A67" w:rsidP="007A0A67">
      <w:pPr>
        <w:pStyle w:val="a5"/>
        <w:shd w:val="clear" w:color="auto" w:fill="FFFFFF"/>
        <w:tabs>
          <w:tab w:val="left" w:pos="1276"/>
        </w:tabs>
        <w:spacing w:after="0" w:line="240" w:lineRule="auto"/>
        <w:ind w:left="709"/>
        <w:jc w:val="both"/>
        <w:rPr>
          <w:rFonts w:ascii="Times New Roman" w:eastAsia="Times New Roman" w:hAnsi="Times New Roman" w:cs="Times New Roman"/>
          <w:sz w:val="28"/>
          <w:szCs w:val="28"/>
          <w:lang w:eastAsia="uk-UA"/>
        </w:rPr>
      </w:pPr>
    </w:p>
    <w:p w14:paraId="0FAFE4C5" w14:textId="3D1DA4EA" w:rsidR="00411E57" w:rsidRDefault="00411E57" w:rsidP="002109B6">
      <w:pPr>
        <w:pStyle w:val="af0"/>
        <w:numPr>
          <w:ilvl w:val="0"/>
          <w:numId w:val="3"/>
        </w:numPr>
        <w:tabs>
          <w:tab w:val="left" w:pos="1276"/>
        </w:tabs>
        <w:spacing w:before="0" w:beforeAutospacing="0" w:after="0" w:afterAutospacing="0"/>
        <w:ind w:left="0" w:firstLine="709"/>
        <w:rPr>
          <w:sz w:val="28"/>
          <w:szCs w:val="28"/>
        </w:rPr>
      </w:pPr>
      <w:r w:rsidRPr="00411E57">
        <w:rPr>
          <w:sz w:val="28"/>
          <w:szCs w:val="28"/>
        </w:rPr>
        <w:lastRenderedPageBreak/>
        <w:t xml:space="preserve">ПА – </w:t>
      </w:r>
      <w:proofErr w:type="spellStart"/>
      <w:r w:rsidRPr="00411E57">
        <w:rPr>
          <w:sz w:val="28"/>
          <w:szCs w:val="28"/>
        </w:rPr>
        <w:t>протиаварийна</w:t>
      </w:r>
      <w:proofErr w:type="spellEnd"/>
      <w:r w:rsidRPr="00411E57">
        <w:rPr>
          <w:sz w:val="28"/>
          <w:szCs w:val="28"/>
        </w:rPr>
        <w:t xml:space="preserve"> автоматика;</w:t>
      </w:r>
    </w:p>
    <w:p w14:paraId="354C76AE" w14:textId="77777777" w:rsidR="007A0A67" w:rsidRPr="00411E57" w:rsidRDefault="007A0A67" w:rsidP="007A0A67">
      <w:pPr>
        <w:pStyle w:val="af0"/>
        <w:tabs>
          <w:tab w:val="left" w:pos="1276"/>
        </w:tabs>
        <w:spacing w:before="0" w:beforeAutospacing="0" w:after="0" w:afterAutospacing="0"/>
        <w:rPr>
          <w:sz w:val="28"/>
          <w:szCs w:val="28"/>
        </w:rPr>
      </w:pPr>
    </w:p>
    <w:p w14:paraId="2DF8B92E" w14:textId="1576442C" w:rsidR="00411E57" w:rsidRDefault="00411E57"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ПВЧ – процес відновлення частоти;</w:t>
      </w:r>
    </w:p>
    <w:p w14:paraId="752217BC"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5ECF0FA1" w14:textId="6A9D9D25" w:rsidR="007A0A67"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ПДП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постачальник допоміжних послуг;</w:t>
      </w:r>
    </w:p>
    <w:p w14:paraId="3BA27506"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22ED0E66" w14:textId="48F5C32B" w:rsidR="00411E57" w:rsidRDefault="00411E57"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ППЧ – процес підтримки частоти;</w:t>
      </w:r>
    </w:p>
    <w:p w14:paraId="174D1F2B"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49B42F50" w14:textId="4CE83CA6"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ПСВН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постійний струм високої напруги;</w:t>
      </w:r>
    </w:p>
    <w:p w14:paraId="046B89D2"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704FB157" w14:textId="1F5718EB"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ПЗР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процес заміщення резервів;</w:t>
      </w:r>
    </w:p>
    <w:p w14:paraId="6B63B487"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16BA47B2" w14:textId="023E9CED" w:rsidR="00D50545" w:rsidRPr="007A0A67" w:rsidRDefault="00D50545"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ПРВЧ (FRCE) -</w:t>
      </w:r>
      <w:r w:rsidRPr="00411E57">
        <w:rPr>
          <w:rFonts w:ascii="Times New Roman" w:eastAsia="Times New Roman" w:hAnsi="Times New Roman" w:cs="Times New Roman"/>
          <w:bCs/>
          <w:sz w:val="28"/>
          <w:szCs w:val="28"/>
          <w:lang w:eastAsia="uk-UA"/>
        </w:rPr>
        <w:t xml:space="preserve"> помилка регулювання відновлення частоти;</w:t>
      </w:r>
    </w:p>
    <w:p w14:paraId="3716F03D"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0B55705C" w14:textId="3789745A" w:rsidR="00BB4220" w:rsidRDefault="00D50545" w:rsidP="002109B6">
      <w:pPr>
        <w:pStyle w:val="a5"/>
        <w:numPr>
          <w:ilvl w:val="0"/>
          <w:numId w:val="3"/>
        </w:numPr>
        <w:tabs>
          <w:tab w:val="left" w:pos="1276"/>
        </w:tabs>
        <w:spacing w:after="0" w:line="240" w:lineRule="auto"/>
        <w:ind w:left="0" w:firstLine="709"/>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РВЧ – резерв відновлення частоти;</w:t>
      </w:r>
    </w:p>
    <w:p w14:paraId="2F417EA8" w14:textId="77777777" w:rsidR="007A0A67" w:rsidRPr="007A0A67" w:rsidRDefault="007A0A67" w:rsidP="007A0A67">
      <w:pPr>
        <w:tabs>
          <w:tab w:val="left" w:pos="1276"/>
        </w:tabs>
        <w:spacing w:after="0" w:line="240" w:lineRule="auto"/>
        <w:rPr>
          <w:rFonts w:ascii="Times New Roman" w:eastAsia="Times New Roman" w:hAnsi="Times New Roman" w:cs="Times New Roman"/>
          <w:sz w:val="28"/>
          <w:szCs w:val="28"/>
          <w:lang w:eastAsia="uk-UA"/>
        </w:rPr>
      </w:pPr>
    </w:p>
    <w:p w14:paraId="493A9D99" w14:textId="2E166D6A" w:rsidR="00411E57" w:rsidRDefault="00411E57" w:rsidP="002109B6">
      <w:pPr>
        <w:pStyle w:val="af0"/>
        <w:numPr>
          <w:ilvl w:val="0"/>
          <w:numId w:val="3"/>
        </w:numPr>
        <w:tabs>
          <w:tab w:val="left" w:pos="1276"/>
        </w:tabs>
        <w:spacing w:before="0" w:beforeAutospacing="0" w:after="0" w:afterAutospacing="0"/>
        <w:ind w:left="0" w:firstLine="709"/>
        <w:rPr>
          <w:sz w:val="28"/>
          <w:szCs w:val="28"/>
        </w:rPr>
      </w:pPr>
      <w:r w:rsidRPr="00411E57">
        <w:rPr>
          <w:sz w:val="28"/>
          <w:szCs w:val="28"/>
        </w:rPr>
        <w:t>РДЦ – регіональні диспетчерські центри;</w:t>
      </w:r>
    </w:p>
    <w:p w14:paraId="2D7035CE" w14:textId="77777777" w:rsidR="007A0A67" w:rsidRPr="00411E57" w:rsidRDefault="007A0A67" w:rsidP="007A0A67">
      <w:pPr>
        <w:pStyle w:val="af0"/>
        <w:tabs>
          <w:tab w:val="left" w:pos="1276"/>
        </w:tabs>
        <w:spacing w:before="0" w:beforeAutospacing="0" w:after="0" w:afterAutospacing="0"/>
        <w:rPr>
          <w:sz w:val="28"/>
          <w:szCs w:val="28"/>
        </w:rPr>
      </w:pPr>
    </w:p>
    <w:p w14:paraId="39DCF796" w14:textId="02A520CA" w:rsidR="00411E57" w:rsidRDefault="00411E57"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РЗ – резерв заміщення;</w:t>
      </w:r>
    </w:p>
    <w:p w14:paraId="7449545C" w14:textId="77777777" w:rsidR="007A0A67" w:rsidRPr="00411E57" w:rsidRDefault="007A0A67" w:rsidP="007A0A67">
      <w:pPr>
        <w:pStyle w:val="a5"/>
        <w:shd w:val="clear" w:color="auto" w:fill="FFFFFF"/>
        <w:tabs>
          <w:tab w:val="left" w:pos="1276"/>
        </w:tabs>
        <w:spacing w:after="0" w:line="240" w:lineRule="auto"/>
        <w:ind w:left="709"/>
        <w:jc w:val="both"/>
        <w:rPr>
          <w:rFonts w:ascii="Times New Roman" w:eastAsia="Times New Roman" w:hAnsi="Times New Roman" w:cs="Times New Roman"/>
          <w:sz w:val="28"/>
          <w:szCs w:val="28"/>
          <w:lang w:eastAsia="uk-UA"/>
        </w:rPr>
      </w:pPr>
    </w:p>
    <w:p w14:paraId="275127FD" w14:textId="3C3645C2" w:rsidR="00BB4220" w:rsidRDefault="00BB4220" w:rsidP="002109B6">
      <w:pPr>
        <w:pStyle w:val="a5"/>
        <w:numPr>
          <w:ilvl w:val="0"/>
          <w:numId w:val="3"/>
        </w:numPr>
        <w:shd w:val="clear" w:color="auto" w:fill="FFFFFF"/>
        <w:tabs>
          <w:tab w:val="left" w:pos="1276"/>
        </w:tabs>
        <w:spacing w:after="0" w:line="240" w:lineRule="auto"/>
        <w:ind w:left="0" w:firstLine="709"/>
        <w:jc w:val="both"/>
        <w:rPr>
          <w:rFonts w:ascii="Times New Roman" w:eastAsia="Calibri" w:hAnsi="Times New Roman" w:cs="Times New Roman"/>
          <w:bCs/>
          <w:sz w:val="28"/>
          <w:szCs w:val="28"/>
        </w:rPr>
      </w:pPr>
      <w:r w:rsidRPr="00411E57">
        <w:rPr>
          <w:rFonts w:ascii="Times New Roman" w:eastAsia="Calibri" w:hAnsi="Times New Roman" w:cs="Times New Roman"/>
          <w:bCs/>
          <w:sz w:val="28"/>
          <w:szCs w:val="28"/>
        </w:rPr>
        <w:t>РЗА та ПА – пристрої релейного захисту та протиаварійної автоматики;</w:t>
      </w:r>
    </w:p>
    <w:p w14:paraId="091EF288" w14:textId="77777777" w:rsidR="007A0A67" w:rsidRPr="007A0A67" w:rsidRDefault="007A0A67" w:rsidP="007A0A67">
      <w:pPr>
        <w:shd w:val="clear" w:color="auto" w:fill="FFFFFF"/>
        <w:tabs>
          <w:tab w:val="left" w:pos="1276"/>
        </w:tabs>
        <w:spacing w:after="0" w:line="240" w:lineRule="auto"/>
        <w:jc w:val="both"/>
        <w:rPr>
          <w:rFonts w:ascii="Times New Roman" w:eastAsia="Calibri" w:hAnsi="Times New Roman" w:cs="Times New Roman"/>
          <w:bCs/>
          <w:sz w:val="28"/>
          <w:szCs w:val="28"/>
        </w:rPr>
      </w:pPr>
    </w:p>
    <w:p w14:paraId="0FA5A1B7" w14:textId="18F89799" w:rsidR="00D50545" w:rsidRPr="007A0A67" w:rsidRDefault="00D50545"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Calibri" w:hAnsi="Times New Roman" w:cs="Times New Roman"/>
          <w:bCs/>
          <w:sz w:val="28"/>
          <w:szCs w:val="28"/>
        </w:rPr>
        <w:t xml:space="preserve">РКЦ </w:t>
      </w:r>
      <w:r w:rsidRPr="00411E57">
        <w:rPr>
          <w:rFonts w:ascii="Times New Roman" w:eastAsia="Times New Roman" w:hAnsi="Times New Roman" w:cs="Times New Roman"/>
          <w:sz w:val="28"/>
          <w:szCs w:val="28"/>
          <w:lang w:eastAsia="uk-UA"/>
        </w:rPr>
        <w:t>–</w:t>
      </w:r>
      <w:r w:rsidRPr="00411E57">
        <w:rPr>
          <w:rFonts w:ascii="Times New Roman" w:eastAsia="Calibri" w:hAnsi="Times New Roman" w:cs="Times New Roman"/>
          <w:bCs/>
          <w:sz w:val="28"/>
          <w:szCs w:val="28"/>
        </w:rPr>
        <w:t xml:space="preserve"> регіональний координаційний центр;</w:t>
      </w:r>
    </w:p>
    <w:p w14:paraId="13DC9251"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60DDF4B6" w14:textId="2A9CBC63" w:rsidR="00411E57" w:rsidRDefault="00411E57" w:rsidP="002109B6">
      <w:pPr>
        <w:pStyle w:val="af0"/>
        <w:numPr>
          <w:ilvl w:val="0"/>
          <w:numId w:val="3"/>
        </w:numPr>
        <w:tabs>
          <w:tab w:val="left" w:pos="1276"/>
        </w:tabs>
        <w:spacing w:before="0" w:beforeAutospacing="0" w:after="0" w:afterAutospacing="0"/>
        <w:ind w:left="0" w:firstLine="709"/>
        <w:rPr>
          <w:sz w:val="28"/>
          <w:szCs w:val="28"/>
        </w:rPr>
      </w:pPr>
      <w:r w:rsidRPr="00411E57">
        <w:rPr>
          <w:sz w:val="28"/>
          <w:szCs w:val="28"/>
        </w:rPr>
        <w:t>РПН – регулятор напруги під навантаженням;</w:t>
      </w:r>
    </w:p>
    <w:p w14:paraId="59F3FBE1" w14:textId="77777777" w:rsidR="007A0A67" w:rsidRPr="00411E57" w:rsidRDefault="007A0A67" w:rsidP="007A0A67">
      <w:pPr>
        <w:pStyle w:val="af0"/>
        <w:tabs>
          <w:tab w:val="left" w:pos="1276"/>
        </w:tabs>
        <w:spacing w:before="0" w:beforeAutospacing="0" w:after="0" w:afterAutospacing="0"/>
        <w:rPr>
          <w:sz w:val="28"/>
          <w:szCs w:val="28"/>
        </w:rPr>
      </w:pPr>
    </w:p>
    <w:p w14:paraId="5FC6A7F4" w14:textId="6A44C181"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РПЧ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резерв підтримки частоти;</w:t>
      </w:r>
    </w:p>
    <w:p w14:paraId="6AC066D3"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40E5E427" w14:textId="7E8616A9"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proofErr w:type="spellStart"/>
      <w:r w:rsidRPr="00411E57">
        <w:rPr>
          <w:rFonts w:ascii="Times New Roman" w:eastAsia="Times New Roman" w:hAnsi="Times New Roman" w:cs="Times New Roman"/>
          <w:sz w:val="28"/>
          <w:szCs w:val="28"/>
          <w:lang w:eastAsia="uk-UA"/>
        </w:rPr>
        <w:t>рРВЧ</w:t>
      </w:r>
      <w:proofErr w:type="spellEnd"/>
      <w:r w:rsidRPr="00411E57">
        <w:rPr>
          <w:rFonts w:ascii="Times New Roman" w:eastAsia="Times New Roman" w:hAnsi="Times New Roman" w:cs="Times New Roman"/>
          <w:sz w:val="28"/>
          <w:szCs w:val="28"/>
          <w:lang w:eastAsia="uk-UA"/>
        </w:rPr>
        <w:t xml:space="preserve">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ручний резерв відновлення частоти;</w:t>
      </w:r>
    </w:p>
    <w:p w14:paraId="79204934"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7CF5D635" w14:textId="34AC7119"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САВН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спеціальна автоматика відключення навантаження;</w:t>
      </w:r>
    </w:p>
    <w:p w14:paraId="567BAC97"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544384A9" w14:textId="2679A17E"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САРЧП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системи автоматичного регулювання частоти та потужності;</w:t>
      </w:r>
    </w:p>
    <w:p w14:paraId="233529EE"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4ED427FD" w14:textId="0449BF4A" w:rsidR="007A0A67" w:rsidRDefault="00411E57" w:rsidP="002109B6">
      <w:pPr>
        <w:pStyle w:val="af0"/>
        <w:numPr>
          <w:ilvl w:val="0"/>
          <w:numId w:val="3"/>
        </w:numPr>
        <w:tabs>
          <w:tab w:val="left" w:pos="1276"/>
        </w:tabs>
        <w:spacing w:before="0" w:beforeAutospacing="0" w:after="0" w:afterAutospacing="0"/>
        <w:ind w:left="0" w:firstLine="709"/>
        <w:rPr>
          <w:sz w:val="28"/>
          <w:szCs w:val="28"/>
        </w:rPr>
      </w:pPr>
      <w:r w:rsidRPr="00411E57">
        <w:rPr>
          <w:sz w:val="28"/>
          <w:szCs w:val="28"/>
        </w:rPr>
        <w:t>СГАВ – спеціальні графіки аварійних відключень</w:t>
      </w:r>
      <w:r w:rsidR="007A0A67">
        <w:rPr>
          <w:sz w:val="28"/>
          <w:szCs w:val="28"/>
        </w:rPr>
        <w:t>;</w:t>
      </w:r>
    </w:p>
    <w:p w14:paraId="1C3C36BA" w14:textId="77777777" w:rsidR="007A0A67" w:rsidRPr="007A0A67" w:rsidRDefault="007A0A67" w:rsidP="007A0A67">
      <w:pPr>
        <w:pStyle w:val="af0"/>
        <w:tabs>
          <w:tab w:val="left" w:pos="1276"/>
        </w:tabs>
        <w:spacing w:before="0" w:beforeAutospacing="0" w:after="0" w:afterAutospacing="0"/>
        <w:rPr>
          <w:sz w:val="28"/>
          <w:szCs w:val="28"/>
        </w:rPr>
      </w:pPr>
    </w:p>
    <w:p w14:paraId="20FEC220" w14:textId="6A96CA70"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СЕС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сонячна електростанція;</w:t>
      </w:r>
    </w:p>
    <w:p w14:paraId="35E127BE"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46CAD1FE" w14:textId="674195FD"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СК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синхронний компенсатор;</w:t>
      </w:r>
    </w:p>
    <w:p w14:paraId="5A23FDB3"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5F313975" w14:textId="5AEE5E17"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СЧХ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статична частотна характеристика;</w:t>
      </w:r>
    </w:p>
    <w:p w14:paraId="059C745F"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29302DDE" w14:textId="5BB8FC5D"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ТПР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трансформатор поперечного регулювання;</w:t>
      </w:r>
    </w:p>
    <w:p w14:paraId="62B666DB"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4CCE5A30" w14:textId="2832DDC9"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lastRenderedPageBreak/>
        <w:t xml:space="preserve">УЗЕ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установка зберігання енергії;</w:t>
      </w:r>
    </w:p>
    <w:p w14:paraId="427330DA"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13221228" w14:textId="07281289"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ЦР </w:t>
      </w:r>
      <w:r w:rsidR="00FD4DC5" w:rsidRPr="00411E57">
        <w:rPr>
          <w:rFonts w:ascii="Times New Roman" w:eastAsia="Times New Roman" w:hAnsi="Times New Roman" w:cs="Times New Roman"/>
          <w:sz w:val="28"/>
          <w:szCs w:val="28"/>
          <w:lang w:eastAsia="uk-UA"/>
        </w:rPr>
        <w:t>–</w:t>
      </w:r>
      <w:r w:rsidRPr="00411E57">
        <w:rPr>
          <w:rFonts w:ascii="Times New Roman" w:eastAsia="Times New Roman" w:hAnsi="Times New Roman" w:cs="Times New Roman"/>
          <w:sz w:val="28"/>
          <w:szCs w:val="28"/>
          <w:lang w:eastAsia="uk-UA"/>
        </w:rPr>
        <w:t xml:space="preserve"> центральний регулятор;</w:t>
      </w:r>
      <w:r w:rsidR="00FD4DC5" w:rsidRPr="00411E57">
        <w:rPr>
          <w:rFonts w:ascii="Times New Roman" w:eastAsia="Times New Roman" w:hAnsi="Times New Roman" w:cs="Times New Roman"/>
          <w:sz w:val="28"/>
          <w:szCs w:val="28"/>
          <w:lang w:eastAsia="uk-UA"/>
        </w:rPr>
        <w:t xml:space="preserve"> </w:t>
      </w:r>
    </w:p>
    <w:p w14:paraId="275BD355" w14:textId="77777777" w:rsidR="007A0A67" w:rsidRPr="007A0A67" w:rsidRDefault="007A0A67" w:rsidP="007A0A67">
      <w:pPr>
        <w:shd w:val="clear" w:color="auto" w:fill="FFFFFF"/>
        <w:tabs>
          <w:tab w:val="left" w:pos="1276"/>
        </w:tabs>
        <w:spacing w:after="0" w:line="240" w:lineRule="auto"/>
        <w:jc w:val="both"/>
        <w:rPr>
          <w:rFonts w:ascii="Times New Roman" w:eastAsia="Times New Roman" w:hAnsi="Times New Roman" w:cs="Times New Roman"/>
          <w:sz w:val="28"/>
          <w:szCs w:val="28"/>
          <w:lang w:eastAsia="uk-UA"/>
        </w:rPr>
      </w:pPr>
    </w:p>
    <w:p w14:paraId="65617C88" w14:textId="0C9ED8DA" w:rsidR="0045279C" w:rsidRDefault="0045279C" w:rsidP="002109B6">
      <w:pPr>
        <w:pStyle w:val="a5"/>
        <w:numPr>
          <w:ilvl w:val="0"/>
          <w:numId w:val="3"/>
        </w:numPr>
        <w:shd w:val="clear" w:color="auto" w:fill="FFFFFF"/>
        <w:tabs>
          <w:tab w:val="left" w:pos="1276"/>
        </w:tabs>
        <w:spacing w:after="0" w:line="240" w:lineRule="auto"/>
        <w:ind w:left="0" w:firstLine="709"/>
        <w:jc w:val="both"/>
        <w:rPr>
          <w:rFonts w:ascii="Times New Roman" w:eastAsia="Times New Roman" w:hAnsi="Times New Roman" w:cs="Times New Roman"/>
          <w:sz w:val="28"/>
          <w:szCs w:val="28"/>
          <w:lang w:eastAsia="uk-UA"/>
        </w:rPr>
      </w:pPr>
      <w:r w:rsidRPr="00411E57">
        <w:rPr>
          <w:rFonts w:ascii="Times New Roman" w:eastAsia="Times New Roman" w:hAnsi="Times New Roman" w:cs="Times New Roman"/>
          <w:sz w:val="28"/>
          <w:szCs w:val="28"/>
          <w:lang w:eastAsia="uk-UA"/>
        </w:rPr>
        <w:t xml:space="preserve">ЧАПВ </w:t>
      </w:r>
      <w:r w:rsidR="00FD4DC5" w:rsidRPr="00411E57">
        <w:rPr>
          <w:rFonts w:ascii="Times New Roman" w:eastAsia="Times New Roman" w:hAnsi="Times New Roman" w:cs="Times New Roman"/>
          <w:sz w:val="28"/>
          <w:szCs w:val="28"/>
          <w:lang w:eastAsia="uk-UA"/>
        </w:rPr>
        <w:t xml:space="preserve">– </w:t>
      </w:r>
      <w:r w:rsidRPr="00411E57">
        <w:rPr>
          <w:rFonts w:ascii="Times New Roman" w:eastAsia="Times New Roman" w:hAnsi="Times New Roman" w:cs="Times New Roman"/>
          <w:sz w:val="28"/>
          <w:szCs w:val="28"/>
          <w:lang w:eastAsia="uk-UA"/>
        </w:rPr>
        <w:t>частотне автоматичне повторне включення.</w:t>
      </w:r>
      <w:r w:rsidR="007A0A67">
        <w:rPr>
          <w:rFonts w:ascii="Times New Roman" w:eastAsia="Times New Roman" w:hAnsi="Times New Roman" w:cs="Times New Roman"/>
          <w:sz w:val="28"/>
          <w:szCs w:val="28"/>
          <w:lang w:eastAsia="uk-UA"/>
        </w:rPr>
        <w:t>»</w:t>
      </w:r>
      <w:r w:rsidR="00066461">
        <w:rPr>
          <w:rFonts w:ascii="Times New Roman" w:eastAsia="Times New Roman" w:hAnsi="Times New Roman" w:cs="Times New Roman"/>
          <w:sz w:val="28"/>
          <w:szCs w:val="28"/>
          <w:lang w:eastAsia="uk-UA"/>
        </w:rPr>
        <w:t>.</w:t>
      </w:r>
    </w:p>
    <w:p w14:paraId="42D6CB1C" w14:textId="453ABEDF" w:rsidR="00DD0A72" w:rsidRPr="00411E57" w:rsidRDefault="00DD0A72" w:rsidP="00D82D10">
      <w:pPr>
        <w:pStyle w:val="a5"/>
        <w:tabs>
          <w:tab w:val="left" w:pos="1134"/>
          <w:tab w:val="left" w:pos="1276"/>
        </w:tabs>
        <w:spacing w:after="0" w:line="240" w:lineRule="auto"/>
        <w:ind w:left="0" w:firstLine="709"/>
        <w:contextualSpacing w:val="0"/>
        <w:jc w:val="both"/>
        <w:rPr>
          <w:rFonts w:ascii="Times New Roman" w:eastAsia="Open Sans" w:hAnsi="Times New Roman" w:cs="Times New Roman"/>
          <w:sz w:val="28"/>
          <w:szCs w:val="28"/>
        </w:rPr>
      </w:pPr>
    </w:p>
    <w:p w14:paraId="79B958B6" w14:textId="5F2AF6CA" w:rsidR="00DD0A72" w:rsidRDefault="00411E57" w:rsidP="002109B6">
      <w:pPr>
        <w:pStyle w:val="a5"/>
        <w:numPr>
          <w:ilvl w:val="0"/>
          <w:numId w:val="1"/>
        </w:numPr>
        <w:tabs>
          <w:tab w:val="left" w:pos="1134"/>
        </w:tabs>
        <w:spacing w:after="0" w:line="240" w:lineRule="auto"/>
        <w:ind w:left="0" w:firstLine="709"/>
        <w:contextualSpacing w:val="0"/>
        <w:jc w:val="both"/>
        <w:rPr>
          <w:rFonts w:ascii="Times New Roman" w:eastAsia="Open Sans" w:hAnsi="Times New Roman" w:cs="Times New Roman"/>
          <w:sz w:val="28"/>
          <w:szCs w:val="28"/>
        </w:rPr>
      </w:pPr>
      <w:r>
        <w:rPr>
          <w:rFonts w:ascii="Times New Roman" w:eastAsia="Open Sans" w:hAnsi="Times New Roman" w:cs="Times New Roman"/>
          <w:sz w:val="28"/>
          <w:szCs w:val="28"/>
        </w:rPr>
        <w:t xml:space="preserve">У </w:t>
      </w:r>
      <w:r w:rsidR="003F3575">
        <w:rPr>
          <w:rFonts w:ascii="Times New Roman" w:eastAsia="Open Sans" w:hAnsi="Times New Roman" w:cs="Times New Roman"/>
          <w:sz w:val="28"/>
          <w:szCs w:val="28"/>
        </w:rPr>
        <w:t>розділі</w:t>
      </w:r>
      <w:r>
        <w:rPr>
          <w:rFonts w:ascii="Times New Roman" w:eastAsia="Open Sans" w:hAnsi="Times New Roman" w:cs="Times New Roman"/>
          <w:sz w:val="28"/>
          <w:szCs w:val="28"/>
        </w:rPr>
        <w:t xml:space="preserve"> ІІІ:</w:t>
      </w:r>
    </w:p>
    <w:p w14:paraId="37A02A71" w14:textId="77777777" w:rsidR="006251C8" w:rsidRPr="00A32F98" w:rsidRDefault="006251C8" w:rsidP="006251C8">
      <w:pPr>
        <w:pStyle w:val="a5"/>
        <w:tabs>
          <w:tab w:val="left" w:pos="1134"/>
        </w:tabs>
        <w:spacing w:after="0" w:line="240" w:lineRule="auto"/>
        <w:ind w:left="709"/>
        <w:contextualSpacing w:val="0"/>
        <w:jc w:val="both"/>
        <w:rPr>
          <w:rFonts w:ascii="Times New Roman" w:eastAsia="Open Sans" w:hAnsi="Times New Roman" w:cs="Times New Roman"/>
          <w:sz w:val="28"/>
          <w:szCs w:val="28"/>
        </w:rPr>
      </w:pPr>
    </w:p>
    <w:p w14:paraId="7E7A2DD4" w14:textId="4C29912E" w:rsidR="00DD0A72" w:rsidRPr="00A32F98" w:rsidRDefault="00D82D10" w:rsidP="002109B6">
      <w:pPr>
        <w:pStyle w:val="a5"/>
        <w:numPr>
          <w:ilvl w:val="0"/>
          <w:numId w:val="4"/>
        </w:numPr>
        <w:tabs>
          <w:tab w:val="left" w:pos="1134"/>
        </w:tabs>
        <w:spacing w:after="0" w:line="240" w:lineRule="auto"/>
        <w:ind w:left="0" w:firstLine="709"/>
        <w:contextualSpacing w:val="0"/>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 xml:space="preserve">підпункт 5.2.6 пункту 5.2 глави 5 доповнити двома новими </w:t>
      </w:r>
      <w:r w:rsidR="0083658C" w:rsidRPr="00A32F98">
        <w:rPr>
          <w:rFonts w:ascii="Times New Roman" w:eastAsia="Open Sans" w:hAnsi="Times New Roman" w:cs="Times New Roman"/>
          <w:sz w:val="28"/>
          <w:szCs w:val="28"/>
        </w:rPr>
        <w:t>абзацами</w:t>
      </w:r>
      <w:r w:rsidRPr="00A32F98">
        <w:rPr>
          <w:rFonts w:ascii="Times New Roman" w:eastAsia="Open Sans" w:hAnsi="Times New Roman" w:cs="Times New Roman"/>
          <w:sz w:val="28"/>
          <w:szCs w:val="28"/>
        </w:rPr>
        <w:t xml:space="preserve"> такого змісту: </w:t>
      </w:r>
    </w:p>
    <w:p w14:paraId="1CDD147E" w14:textId="296D10F4" w:rsidR="00D82D10" w:rsidRPr="00A32F98" w:rsidRDefault="00D82D10" w:rsidP="00D82D10">
      <w:pPr>
        <w:tabs>
          <w:tab w:val="left" w:pos="1134"/>
        </w:tabs>
        <w:spacing w:after="0" w:line="240" w:lineRule="auto"/>
        <w:ind w:firstLine="709"/>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 xml:space="preserve">«7) моделювання для систем ПСВН модифікації активної потужності </w:t>
      </w:r>
      <w:r w:rsidR="00DC4128" w:rsidRPr="00A32F98">
        <w:rPr>
          <w:rFonts w:ascii="Times New Roman" w:eastAsia="Open Sans" w:hAnsi="Times New Roman" w:cs="Times New Roman"/>
          <w:sz w:val="28"/>
          <w:szCs w:val="28"/>
        </w:rPr>
        <w:t>у</w:t>
      </w:r>
      <w:r w:rsidRPr="00A32F98">
        <w:rPr>
          <w:rFonts w:ascii="Times New Roman" w:eastAsia="Open Sans" w:hAnsi="Times New Roman" w:cs="Times New Roman"/>
          <w:sz w:val="28"/>
          <w:szCs w:val="28"/>
        </w:rPr>
        <w:t xml:space="preserve"> разі порушення режиму та реверсування активної потужності, які мають проводитися з дотриманням таких вимог:</w:t>
      </w:r>
    </w:p>
    <w:p w14:paraId="6867D4C0" w14:textId="52C6ACAA" w:rsidR="00D82D10" w:rsidRPr="00A32F98" w:rsidRDefault="00D82D10" w:rsidP="00D82D10">
      <w:pPr>
        <w:tabs>
          <w:tab w:val="left" w:pos="1134"/>
        </w:tabs>
        <w:spacing w:after="0" w:line="240" w:lineRule="auto"/>
        <w:ind w:firstLine="709"/>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власники систем ПСВН повинні моделювати здатність швидкого змінення активної потужності та швидкого реверсування активної потужності згідно з технічними вимогами</w:t>
      </w:r>
      <w:r w:rsidR="00DC4128" w:rsidRPr="00A32F98">
        <w:rPr>
          <w:rFonts w:ascii="Times New Roman" w:eastAsia="Open Sans" w:hAnsi="Times New Roman" w:cs="Times New Roman"/>
          <w:sz w:val="28"/>
          <w:szCs w:val="28"/>
        </w:rPr>
        <w:t xml:space="preserve"> </w:t>
      </w:r>
      <w:r w:rsidRPr="00A32F98">
        <w:rPr>
          <w:rFonts w:ascii="Times New Roman" w:eastAsia="Open Sans" w:hAnsi="Times New Roman" w:cs="Times New Roman"/>
          <w:sz w:val="28"/>
          <w:szCs w:val="28"/>
        </w:rPr>
        <w:t>визначеними цим розділом;</w:t>
      </w:r>
    </w:p>
    <w:p w14:paraId="7259C5AE" w14:textId="77777777" w:rsidR="00D82D10" w:rsidRPr="00A32F98" w:rsidRDefault="00D82D10" w:rsidP="00D82D10">
      <w:pPr>
        <w:tabs>
          <w:tab w:val="left" w:pos="1134"/>
        </w:tabs>
        <w:spacing w:after="0" w:line="240" w:lineRule="auto"/>
        <w:ind w:firstLine="709"/>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має бути підтверджена стабільна робота системи ПСВН з дотриманням попередньо заданої послідовності змінення активної потужності;</w:t>
      </w:r>
    </w:p>
    <w:p w14:paraId="0EF8F87F" w14:textId="0E314F5E" w:rsidR="00D82D10" w:rsidRPr="00A32F98" w:rsidRDefault="00D82D10" w:rsidP="00D82D10">
      <w:pPr>
        <w:tabs>
          <w:tab w:val="left" w:pos="1134"/>
        </w:tabs>
        <w:spacing w:after="0" w:line="240" w:lineRule="auto"/>
        <w:ind w:firstLine="709"/>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 xml:space="preserve">початкова затримка налаштування активної потужності має бути коротшою за встановлені відповідно до технічних вимог значення або </w:t>
      </w:r>
      <w:proofErr w:type="spellStart"/>
      <w:r w:rsidRPr="00A32F98">
        <w:rPr>
          <w:rFonts w:ascii="Times New Roman" w:eastAsia="Open Sans" w:hAnsi="Times New Roman" w:cs="Times New Roman"/>
          <w:sz w:val="28"/>
          <w:szCs w:val="28"/>
        </w:rPr>
        <w:t>прийнятно</w:t>
      </w:r>
      <w:proofErr w:type="spellEnd"/>
      <w:r w:rsidRPr="00A32F98">
        <w:rPr>
          <w:rFonts w:ascii="Times New Roman" w:eastAsia="Open Sans" w:hAnsi="Times New Roman" w:cs="Times New Roman"/>
          <w:sz w:val="28"/>
          <w:szCs w:val="28"/>
        </w:rPr>
        <w:t xml:space="preserve"> обґрунтованою</w:t>
      </w:r>
      <w:r w:rsidR="006251C8" w:rsidRPr="00A32F98">
        <w:rPr>
          <w:rFonts w:ascii="Times New Roman" w:eastAsia="Open Sans" w:hAnsi="Times New Roman" w:cs="Times New Roman"/>
          <w:sz w:val="28"/>
          <w:szCs w:val="28"/>
        </w:rPr>
        <w:t xml:space="preserve"> –</w:t>
      </w:r>
      <w:r w:rsidRPr="00A32F98">
        <w:rPr>
          <w:rFonts w:ascii="Times New Roman" w:eastAsia="Open Sans" w:hAnsi="Times New Roman" w:cs="Times New Roman"/>
          <w:sz w:val="28"/>
          <w:szCs w:val="28"/>
        </w:rPr>
        <w:t xml:space="preserve"> якщо вона є довшою</w:t>
      </w:r>
      <w:r w:rsidR="0083658C" w:rsidRPr="00A32F98">
        <w:rPr>
          <w:rFonts w:ascii="Times New Roman" w:eastAsia="Open Sans" w:hAnsi="Times New Roman" w:cs="Times New Roman"/>
          <w:sz w:val="28"/>
          <w:szCs w:val="28"/>
        </w:rPr>
        <w:t>.</w:t>
      </w:r>
    </w:p>
    <w:p w14:paraId="3570F053" w14:textId="27131CB5" w:rsidR="00D82D10" w:rsidRDefault="0083658C" w:rsidP="00D82D10">
      <w:pPr>
        <w:tabs>
          <w:tab w:val="left" w:pos="1134"/>
        </w:tabs>
        <w:spacing w:after="0" w:line="240" w:lineRule="auto"/>
        <w:ind w:firstLine="709"/>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Щ</w:t>
      </w:r>
      <w:r w:rsidR="00D82D10" w:rsidRPr="00A32F98">
        <w:rPr>
          <w:rFonts w:ascii="Times New Roman" w:eastAsia="Open Sans" w:hAnsi="Times New Roman" w:cs="Times New Roman"/>
          <w:sz w:val="28"/>
          <w:szCs w:val="28"/>
        </w:rPr>
        <w:t>одо випробувань, які проводяться відповідно до підпунктів 3</w:t>
      </w:r>
      <w:r w:rsidR="00DC4128" w:rsidRPr="00A32F98">
        <w:rPr>
          <w:rFonts w:ascii="Times New Roman" w:eastAsia="Open Sans" w:hAnsi="Times New Roman" w:cs="Times New Roman"/>
          <w:sz w:val="28"/>
          <w:szCs w:val="28"/>
        </w:rPr>
        <w:t xml:space="preserve"> – </w:t>
      </w:r>
      <w:r w:rsidR="00D82D10" w:rsidRPr="00A32F98">
        <w:rPr>
          <w:rFonts w:ascii="Times New Roman" w:eastAsia="Open Sans" w:hAnsi="Times New Roman" w:cs="Times New Roman"/>
          <w:sz w:val="28"/>
          <w:szCs w:val="28"/>
        </w:rPr>
        <w:t>5</w:t>
      </w:r>
      <w:r w:rsidR="00DC4128" w:rsidRPr="00A32F98">
        <w:rPr>
          <w:rFonts w:ascii="Times New Roman" w:eastAsia="Open Sans" w:hAnsi="Times New Roman" w:cs="Times New Roman"/>
          <w:sz w:val="28"/>
          <w:szCs w:val="28"/>
        </w:rPr>
        <w:t xml:space="preserve"> </w:t>
      </w:r>
      <w:r w:rsidRPr="00A32F98">
        <w:rPr>
          <w:rFonts w:ascii="Times New Roman" w:eastAsia="Open Sans" w:hAnsi="Times New Roman" w:cs="Times New Roman"/>
          <w:sz w:val="28"/>
          <w:szCs w:val="28"/>
        </w:rPr>
        <w:t xml:space="preserve">цього </w:t>
      </w:r>
      <w:r w:rsidR="00D82D10" w:rsidRPr="00D82D10">
        <w:rPr>
          <w:rFonts w:ascii="Times New Roman" w:eastAsia="Open Sans" w:hAnsi="Times New Roman" w:cs="Times New Roman"/>
          <w:sz w:val="28"/>
          <w:szCs w:val="28"/>
        </w:rPr>
        <w:t>підпункту, ОСП може вибрати лише два з трьох варіантів регулювання для проведення випробування.</w:t>
      </w:r>
      <w:r w:rsidR="00D82D10">
        <w:rPr>
          <w:rFonts w:ascii="Times New Roman" w:eastAsia="Open Sans" w:hAnsi="Times New Roman" w:cs="Times New Roman"/>
          <w:sz w:val="28"/>
          <w:szCs w:val="28"/>
        </w:rPr>
        <w:t>»;</w:t>
      </w:r>
    </w:p>
    <w:p w14:paraId="5A3BA811" w14:textId="77777777" w:rsidR="0083658C" w:rsidRPr="00A32F98" w:rsidRDefault="0083658C" w:rsidP="00D82D10">
      <w:pPr>
        <w:tabs>
          <w:tab w:val="left" w:pos="1134"/>
        </w:tabs>
        <w:spacing w:after="0" w:line="240" w:lineRule="auto"/>
        <w:ind w:firstLine="709"/>
        <w:jc w:val="both"/>
        <w:rPr>
          <w:rFonts w:ascii="Times New Roman" w:eastAsia="Open Sans" w:hAnsi="Times New Roman" w:cs="Times New Roman"/>
          <w:sz w:val="28"/>
          <w:szCs w:val="28"/>
        </w:rPr>
      </w:pPr>
    </w:p>
    <w:p w14:paraId="31C612A6" w14:textId="2730CD7B" w:rsidR="00DD0A72" w:rsidRPr="00A32F98" w:rsidRDefault="000D2393" w:rsidP="002109B6">
      <w:pPr>
        <w:pStyle w:val="a5"/>
        <w:numPr>
          <w:ilvl w:val="0"/>
          <w:numId w:val="4"/>
        </w:numPr>
        <w:spacing w:after="0" w:line="240" w:lineRule="auto"/>
        <w:ind w:left="0" w:firstLine="709"/>
        <w:contextualSpacing w:val="0"/>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в абзаці п’ятому</w:t>
      </w:r>
      <w:r w:rsidR="00DC4128" w:rsidRPr="00A32F98">
        <w:rPr>
          <w:rFonts w:ascii="Times New Roman" w:eastAsia="Open Sans" w:hAnsi="Times New Roman" w:cs="Times New Roman"/>
          <w:sz w:val="28"/>
          <w:szCs w:val="28"/>
        </w:rPr>
        <w:t xml:space="preserve"> підпункт</w:t>
      </w:r>
      <w:r w:rsidRPr="00A32F98">
        <w:rPr>
          <w:rFonts w:ascii="Times New Roman" w:eastAsia="Open Sans" w:hAnsi="Times New Roman" w:cs="Times New Roman"/>
          <w:sz w:val="28"/>
          <w:szCs w:val="28"/>
        </w:rPr>
        <w:t>у</w:t>
      </w:r>
      <w:r w:rsidR="00DC4128" w:rsidRPr="00A32F98">
        <w:rPr>
          <w:rFonts w:ascii="Times New Roman" w:eastAsia="Open Sans" w:hAnsi="Times New Roman" w:cs="Times New Roman"/>
          <w:sz w:val="28"/>
          <w:szCs w:val="28"/>
        </w:rPr>
        <w:t xml:space="preserve"> 8 пункту 6.3 глави 6 слова «процесі відновлення частоти» замінити абревіатурою «ПВЧ»</w:t>
      </w:r>
      <w:r w:rsidR="0083658C" w:rsidRPr="00A32F98">
        <w:rPr>
          <w:rFonts w:ascii="Times New Roman" w:eastAsia="Open Sans" w:hAnsi="Times New Roman" w:cs="Times New Roman"/>
          <w:sz w:val="28"/>
          <w:szCs w:val="28"/>
        </w:rPr>
        <w:t>;</w:t>
      </w:r>
    </w:p>
    <w:p w14:paraId="2332E161" w14:textId="77777777" w:rsidR="0083658C" w:rsidRPr="00A32F98" w:rsidRDefault="0083658C" w:rsidP="0083658C">
      <w:pPr>
        <w:pStyle w:val="a5"/>
        <w:spacing w:after="0" w:line="240" w:lineRule="auto"/>
        <w:ind w:left="1069"/>
        <w:contextualSpacing w:val="0"/>
        <w:jc w:val="both"/>
        <w:rPr>
          <w:rFonts w:ascii="Times New Roman" w:eastAsia="Open Sans" w:hAnsi="Times New Roman" w:cs="Times New Roman"/>
          <w:sz w:val="28"/>
          <w:szCs w:val="28"/>
        </w:rPr>
      </w:pPr>
    </w:p>
    <w:p w14:paraId="5246D95C" w14:textId="417DA4A8" w:rsidR="006251C8" w:rsidRPr="00A32F98" w:rsidRDefault="004D32FF" w:rsidP="002109B6">
      <w:pPr>
        <w:pStyle w:val="a5"/>
        <w:numPr>
          <w:ilvl w:val="0"/>
          <w:numId w:val="4"/>
        </w:numPr>
        <w:tabs>
          <w:tab w:val="left" w:pos="1134"/>
        </w:tabs>
        <w:spacing w:after="0" w:line="240" w:lineRule="auto"/>
        <w:ind w:left="0" w:firstLine="709"/>
        <w:contextualSpacing w:val="0"/>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 xml:space="preserve">у тексті </w:t>
      </w:r>
      <w:r w:rsidR="006251C8" w:rsidRPr="00A32F98">
        <w:rPr>
          <w:rFonts w:ascii="Times New Roman" w:eastAsia="Open Sans" w:hAnsi="Times New Roman" w:cs="Times New Roman"/>
          <w:sz w:val="28"/>
          <w:szCs w:val="28"/>
        </w:rPr>
        <w:t>слова «первинного регулювання», «первинного регулювання частоти» та «первинному регулюванні» замінити абревіатурою «ППЧ»</w:t>
      </w:r>
      <w:r w:rsidR="000D2393" w:rsidRPr="00A32F98">
        <w:rPr>
          <w:rFonts w:ascii="Times New Roman" w:eastAsia="Open Sans" w:hAnsi="Times New Roman" w:cs="Times New Roman"/>
          <w:sz w:val="28"/>
          <w:szCs w:val="28"/>
        </w:rPr>
        <w:t>.</w:t>
      </w:r>
    </w:p>
    <w:p w14:paraId="4DF7BF36" w14:textId="346F48D8" w:rsidR="00DD0A72" w:rsidRPr="00A32F98" w:rsidRDefault="00DD0A72" w:rsidP="00DC4128">
      <w:pPr>
        <w:pStyle w:val="a5"/>
        <w:spacing w:after="0" w:line="240" w:lineRule="auto"/>
        <w:ind w:left="0" w:firstLine="709"/>
        <w:contextualSpacing w:val="0"/>
        <w:jc w:val="both"/>
        <w:rPr>
          <w:rFonts w:ascii="Times New Roman" w:eastAsia="Open Sans" w:hAnsi="Times New Roman" w:cs="Times New Roman"/>
          <w:sz w:val="28"/>
          <w:szCs w:val="28"/>
        </w:rPr>
      </w:pPr>
    </w:p>
    <w:p w14:paraId="59BF8F87" w14:textId="77777777" w:rsidR="000D2393" w:rsidRPr="00A32F98" w:rsidRDefault="00DC4128" w:rsidP="002109B6">
      <w:pPr>
        <w:pStyle w:val="a5"/>
        <w:numPr>
          <w:ilvl w:val="0"/>
          <w:numId w:val="1"/>
        </w:numPr>
        <w:spacing w:after="0" w:line="240" w:lineRule="auto"/>
        <w:ind w:left="0" w:firstLine="709"/>
        <w:contextualSpacing w:val="0"/>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 xml:space="preserve">У розділі </w:t>
      </w:r>
      <w:r w:rsidRPr="00A32F98">
        <w:rPr>
          <w:rFonts w:ascii="Times New Roman" w:eastAsia="Open Sans" w:hAnsi="Times New Roman" w:cs="Times New Roman"/>
          <w:sz w:val="28"/>
          <w:szCs w:val="28"/>
          <w:lang w:val="en-US"/>
        </w:rPr>
        <w:t>V</w:t>
      </w:r>
      <w:r w:rsidRPr="00A32F98">
        <w:rPr>
          <w:rFonts w:ascii="Times New Roman" w:eastAsia="Open Sans" w:hAnsi="Times New Roman" w:cs="Times New Roman"/>
          <w:sz w:val="28"/>
          <w:szCs w:val="28"/>
        </w:rPr>
        <w:t>:</w:t>
      </w:r>
    </w:p>
    <w:p w14:paraId="2C4A5239" w14:textId="7EA9BEA3" w:rsidR="00DD0A72" w:rsidRDefault="00DD0A72" w:rsidP="000D2393">
      <w:pPr>
        <w:pStyle w:val="a5"/>
        <w:spacing w:after="0" w:line="240" w:lineRule="auto"/>
        <w:ind w:left="709"/>
        <w:contextualSpacing w:val="0"/>
        <w:jc w:val="both"/>
        <w:rPr>
          <w:rFonts w:ascii="Times New Roman" w:eastAsia="Open Sans" w:hAnsi="Times New Roman" w:cs="Times New Roman"/>
          <w:sz w:val="28"/>
          <w:szCs w:val="28"/>
        </w:rPr>
      </w:pPr>
    </w:p>
    <w:p w14:paraId="6F8FBA74" w14:textId="2F37DBBD" w:rsidR="00DD0A72" w:rsidRPr="0085744E" w:rsidRDefault="0085744E" w:rsidP="002109B6">
      <w:pPr>
        <w:pStyle w:val="a5"/>
        <w:numPr>
          <w:ilvl w:val="0"/>
          <w:numId w:val="5"/>
        </w:numPr>
        <w:spacing w:after="0" w:line="240" w:lineRule="auto"/>
        <w:contextualSpacing w:val="0"/>
        <w:jc w:val="both"/>
        <w:rPr>
          <w:rFonts w:ascii="Times New Roman" w:eastAsia="Open Sans" w:hAnsi="Times New Roman" w:cs="Times New Roman"/>
          <w:sz w:val="28"/>
          <w:szCs w:val="28"/>
          <w:lang w:val="en-US"/>
        </w:rPr>
      </w:pPr>
      <w:r>
        <w:rPr>
          <w:rFonts w:ascii="Times New Roman" w:eastAsia="Open Sans" w:hAnsi="Times New Roman" w:cs="Times New Roman"/>
          <w:sz w:val="28"/>
          <w:szCs w:val="28"/>
        </w:rPr>
        <w:t>у главі 1:</w:t>
      </w:r>
    </w:p>
    <w:p w14:paraId="0CF5B13D" w14:textId="535E9CD1" w:rsidR="0085744E" w:rsidRDefault="0085744E" w:rsidP="0085744E">
      <w:pPr>
        <w:spacing w:after="0" w:line="240" w:lineRule="auto"/>
        <w:ind w:left="709"/>
        <w:jc w:val="both"/>
        <w:rPr>
          <w:rFonts w:ascii="Times New Roman" w:eastAsia="Open Sans" w:hAnsi="Times New Roman" w:cs="Times New Roman"/>
          <w:sz w:val="28"/>
          <w:szCs w:val="28"/>
        </w:rPr>
      </w:pPr>
      <w:r>
        <w:rPr>
          <w:rFonts w:ascii="Times New Roman" w:eastAsia="Open Sans" w:hAnsi="Times New Roman" w:cs="Times New Roman"/>
          <w:sz w:val="28"/>
          <w:szCs w:val="28"/>
        </w:rPr>
        <w:t>у пункті 1.13 слово «</w:t>
      </w:r>
      <w:r w:rsidRPr="0085744E">
        <w:rPr>
          <w:rFonts w:ascii="Times New Roman" w:eastAsia="Open Sans" w:hAnsi="Times New Roman" w:cs="Times New Roman"/>
          <w:sz w:val="28"/>
          <w:szCs w:val="28"/>
        </w:rPr>
        <w:t>регулювання</w:t>
      </w:r>
      <w:r>
        <w:rPr>
          <w:rFonts w:ascii="Times New Roman" w:eastAsia="Open Sans" w:hAnsi="Times New Roman" w:cs="Times New Roman"/>
          <w:sz w:val="28"/>
          <w:szCs w:val="28"/>
        </w:rPr>
        <w:t>» замінити абревіатурою «РЧП»;</w:t>
      </w:r>
    </w:p>
    <w:p w14:paraId="6FB2E4F3" w14:textId="4DA51AA0" w:rsidR="0085744E" w:rsidRDefault="0085744E" w:rsidP="0085744E">
      <w:pPr>
        <w:spacing w:after="0" w:line="240" w:lineRule="auto"/>
        <w:ind w:firstLine="709"/>
        <w:jc w:val="both"/>
        <w:rPr>
          <w:rFonts w:ascii="Times New Roman" w:eastAsia="Open Sans" w:hAnsi="Times New Roman" w:cs="Times New Roman"/>
          <w:sz w:val="28"/>
          <w:szCs w:val="28"/>
        </w:rPr>
      </w:pPr>
      <w:r>
        <w:rPr>
          <w:rFonts w:ascii="Times New Roman" w:eastAsia="Open Sans" w:hAnsi="Times New Roman" w:cs="Times New Roman"/>
          <w:sz w:val="28"/>
          <w:szCs w:val="28"/>
        </w:rPr>
        <w:t xml:space="preserve">доповнити двома новими пунктами такого змісту: </w:t>
      </w:r>
    </w:p>
    <w:p w14:paraId="7A65AEB1" w14:textId="18511CDB" w:rsidR="0085744E" w:rsidRPr="0085744E" w:rsidRDefault="0085744E" w:rsidP="0085744E">
      <w:pPr>
        <w:spacing w:after="0" w:line="240" w:lineRule="auto"/>
        <w:ind w:firstLine="709"/>
        <w:jc w:val="both"/>
        <w:rPr>
          <w:rFonts w:ascii="Times New Roman" w:eastAsia="Open Sans" w:hAnsi="Times New Roman" w:cs="Times New Roman"/>
          <w:sz w:val="28"/>
          <w:szCs w:val="28"/>
        </w:rPr>
      </w:pPr>
      <w:r>
        <w:rPr>
          <w:rFonts w:ascii="Times New Roman" w:eastAsia="Open Sans" w:hAnsi="Times New Roman" w:cs="Times New Roman"/>
          <w:sz w:val="28"/>
          <w:szCs w:val="28"/>
        </w:rPr>
        <w:t>«</w:t>
      </w:r>
      <w:r w:rsidRPr="0085744E">
        <w:rPr>
          <w:rFonts w:ascii="Times New Roman" w:eastAsia="Open Sans" w:hAnsi="Times New Roman" w:cs="Times New Roman"/>
          <w:sz w:val="28"/>
          <w:szCs w:val="28"/>
        </w:rPr>
        <w:t xml:space="preserve">1.14. ОСП для участі в обміні резервами потужності або спільному використанні резервів потужності або у процесі </w:t>
      </w:r>
      <w:proofErr w:type="spellStart"/>
      <w:r w:rsidRPr="0085744E">
        <w:rPr>
          <w:rFonts w:ascii="Times New Roman" w:eastAsia="Open Sans" w:hAnsi="Times New Roman" w:cs="Times New Roman"/>
          <w:sz w:val="28"/>
          <w:szCs w:val="28"/>
        </w:rPr>
        <w:t>неттінгу</w:t>
      </w:r>
      <w:proofErr w:type="spellEnd"/>
      <w:r w:rsidRPr="0085744E">
        <w:rPr>
          <w:rFonts w:ascii="Times New Roman" w:eastAsia="Open Sans" w:hAnsi="Times New Roman" w:cs="Times New Roman"/>
          <w:sz w:val="28"/>
          <w:szCs w:val="28"/>
        </w:rPr>
        <w:t xml:space="preserve"> небалансів потужності впроваджує відповідні процеси транскордонної активації. </w:t>
      </w:r>
    </w:p>
    <w:p w14:paraId="51FB4165" w14:textId="51278F94" w:rsidR="0085744E" w:rsidRDefault="0085744E" w:rsidP="0085744E">
      <w:pPr>
        <w:spacing w:after="0" w:line="240" w:lineRule="auto"/>
        <w:ind w:firstLine="709"/>
        <w:jc w:val="both"/>
        <w:rPr>
          <w:rFonts w:ascii="Times New Roman" w:eastAsia="Open Sans" w:hAnsi="Times New Roman" w:cs="Times New Roman"/>
          <w:sz w:val="28"/>
          <w:szCs w:val="28"/>
        </w:rPr>
      </w:pPr>
      <w:r w:rsidRPr="0085744E">
        <w:rPr>
          <w:rFonts w:ascii="Times New Roman" w:eastAsia="Open Sans" w:hAnsi="Times New Roman" w:cs="Times New Roman"/>
          <w:sz w:val="28"/>
          <w:szCs w:val="28"/>
        </w:rPr>
        <w:t xml:space="preserve">З цією метою ОСП повинен укласти Операційну угоду синхронної області, де визначаються ролі та обов’язки ОСП, які здійснюють процес </w:t>
      </w:r>
      <w:proofErr w:type="spellStart"/>
      <w:r w:rsidRPr="0085744E">
        <w:rPr>
          <w:rFonts w:ascii="Times New Roman" w:eastAsia="Open Sans" w:hAnsi="Times New Roman" w:cs="Times New Roman"/>
          <w:sz w:val="28"/>
          <w:szCs w:val="28"/>
        </w:rPr>
        <w:t>неттінгу</w:t>
      </w:r>
      <w:proofErr w:type="spellEnd"/>
      <w:r w:rsidRPr="0085744E">
        <w:rPr>
          <w:rFonts w:ascii="Times New Roman" w:eastAsia="Open Sans" w:hAnsi="Times New Roman" w:cs="Times New Roman"/>
          <w:sz w:val="28"/>
          <w:szCs w:val="28"/>
        </w:rPr>
        <w:t xml:space="preserve"> небалансів потужності, процес транскордонної активації РВЧ або процес транскордонної активації РЗ між областями РЧП різних блоків РЧП або різних синхронних областей.</w:t>
      </w:r>
    </w:p>
    <w:p w14:paraId="75BC0385" w14:textId="48DFEE97" w:rsidR="0085744E" w:rsidRDefault="0085744E" w:rsidP="0085744E">
      <w:pPr>
        <w:spacing w:after="0" w:line="240" w:lineRule="auto"/>
        <w:ind w:firstLine="709"/>
        <w:jc w:val="both"/>
        <w:rPr>
          <w:rFonts w:ascii="Times New Roman" w:eastAsia="Open Sans" w:hAnsi="Times New Roman" w:cs="Times New Roman"/>
          <w:sz w:val="28"/>
          <w:szCs w:val="28"/>
        </w:rPr>
      </w:pPr>
    </w:p>
    <w:p w14:paraId="6175E5B4" w14:textId="77777777" w:rsidR="0085744E" w:rsidRPr="0085744E" w:rsidRDefault="0085744E" w:rsidP="0085744E">
      <w:pPr>
        <w:spacing w:after="0" w:line="240" w:lineRule="auto"/>
        <w:ind w:firstLine="709"/>
        <w:jc w:val="both"/>
        <w:rPr>
          <w:rFonts w:ascii="Times New Roman" w:eastAsia="Open Sans" w:hAnsi="Times New Roman" w:cs="Times New Roman"/>
          <w:sz w:val="28"/>
          <w:szCs w:val="28"/>
        </w:rPr>
      </w:pPr>
      <w:r w:rsidRPr="0085744E">
        <w:rPr>
          <w:rFonts w:ascii="Times New Roman" w:eastAsia="Open Sans" w:hAnsi="Times New Roman" w:cs="Times New Roman"/>
          <w:sz w:val="28"/>
          <w:szCs w:val="28"/>
        </w:rPr>
        <w:lastRenderedPageBreak/>
        <w:t xml:space="preserve">1.15. ОСП, які беруть участь в одному процесі </w:t>
      </w:r>
      <w:proofErr w:type="spellStart"/>
      <w:r w:rsidRPr="0085744E">
        <w:rPr>
          <w:rFonts w:ascii="Times New Roman" w:eastAsia="Open Sans" w:hAnsi="Times New Roman" w:cs="Times New Roman"/>
          <w:sz w:val="28"/>
          <w:szCs w:val="28"/>
        </w:rPr>
        <w:t>неттінгу</w:t>
      </w:r>
      <w:proofErr w:type="spellEnd"/>
      <w:r w:rsidRPr="0085744E">
        <w:rPr>
          <w:rFonts w:ascii="Times New Roman" w:eastAsia="Open Sans" w:hAnsi="Times New Roman" w:cs="Times New Roman"/>
          <w:sz w:val="28"/>
          <w:szCs w:val="28"/>
        </w:rPr>
        <w:t xml:space="preserve"> небалансів потужності, процесі транскордонної активації РВЧ або процесі транскордонної активації РЗ, визначають у відповідних угодах ролі та обов’язки всіх ОСП, зокрема:</w:t>
      </w:r>
    </w:p>
    <w:p w14:paraId="02FA1851" w14:textId="1D3FAEF3" w:rsidR="0085744E" w:rsidRPr="0085744E" w:rsidRDefault="0085744E" w:rsidP="0085744E">
      <w:pPr>
        <w:spacing w:after="0" w:line="240" w:lineRule="auto"/>
        <w:ind w:firstLine="709"/>
        <w:jc w:val="both"/>
        <w:rPr>
          <w:rFonts w:ascii="Times New Roman" w:eastAsia="Open Sans" w:hAnsi="Times New Roman" w:cs="Times New Roman"/>
          <w:sz w:val="28"/>
          <w:szCs w:val="28"/>
        </w:rPr>
      </w:pPr>
      <w:r w:rsidRPr="0085744E">
        <w:rPr>
          <w:rFonts w:ascii="Times New Roman" w:eastAsia="Open Sans" w:hAnsi="Times New Roman" w:cs="Times New Roman"/>
          <w:sz w:val="28"/>
          <w:szCs w:val="28"/>
        </w:rPr>
        <w:t>надання всіх вхідних даних, необхідних для розрахунку обміну потужності відносно меж операційної безпеки та проведення аналізу операційної безпеки в реальному часі ОСП, які беруть участь, або причетними ОСП;</w:t>
      </w:r>
    </w:p>
    <w:p w14:paraId="4F837A72" w14:textId="1268E8ED" w:rsidR="0085744E" w:rsidRPr="0085744E" w:rsidRDefault="0085744E" w:rsidP="0085744E">
      <w:pPr>
        <w:spacing w:after="0" w:line="240" w:lineRule="auto"/>
        <w:ind w:firstLine="709"/>
        <w:jc w:val="both"/>
        <w:rPr>
          <w:rFonts w:ascii="Times New Roman" w:eastAsia="Open Sans" w:hAnsi="Times New Roman" w:cs="Times New Roman"/>
          <w:sz w:val="28"/>
          <w:szCs w:val="28"/>
        </w:rPr>
      </w:pPr>
      <w:r w:rsidRPr="0085744E">
        <w:rPr>
          <w:rFonts w:ascii="Times New Roman" w:eastAsia="Open Sans" w:hAnsi="Times New Roman" w:cs="Times New Roman"/>
          <w:sz w:val="28"/>
          <w:szCs w:val="28"/>
        </w:rPr>
        <w:t>відповідальність за розрахунок обміну потужністю;</w:t>
      </w:r>
    </w:p>
    <w:p w14:paraId="01FD48E7" w14:textId="25E99FE2" w:rsidR="0085744E" w:rsidRPr="0085744E" w:rsidRDefault="0085744E" w:rsidP="0085744E">
      <w:pPr>
        <w:spacing w:after="0" w:line="240" w:lineRule="auto"/>
        <w:ind w:firstLine="709"/>
        <w:jc w:val="both"/>
        <w:rPr>
          <w:rFonts w:ascii="Times New Roman" w:eastAsia="Open Sans" w:hAnsi="Times New Roman" w:cs="Times New Roman"/>
          <w:sz w:val="28"/>
          <w:szCs w:val="28"/>
        </w:rPr>
      </w:pPr>
      <w:r w:rsidRPr="0085744E">
        <w:rPr>
          <w:rFonts w:ascii="Times New Roman" w:eastAsia="Open Sans" w:hAnsi="Times New Roman" w:cs="Times New Roman"/>
          <w:sz w:val="28"/>
          <w:szCs w:val="28"/>
        </w:rPr>
        <w:t>впровадження операційних процедур для забезпечення операційної безпеки.</w:t>
      </w:r>
    </w:p>
    <w:p w14:paraId="51D0F8A3" w14:textId="5A6BB325" w:rsidR="0085744E" w:rsidRPr="00A32F98" w:rsidRDefault="0085744E" w:rsidP="00FA39E7">
      <w:pPr>
        <w:spacing w:after="0" w:line="240" w:lineRule="auto"/>
        <w:ind w:firstLine="709"/>
        <w:jc w:val="both"/>
        <w:rPr>
          <w:rFonts w:ascii="Times New Roman" w:eastAsia="Open Sans" w:hAnsi="Times New Roman" w:cs="Times New Roman"/>
          <w:sz w:val="28"/>
          <w:szCs w:val="28"/>
        </w:rPr>
      </w:pPr>
      <w:r w:rsidRPr="0085744E">
        <w:rPr>
          <w:rFonts w:ascii="Times New Roman" w:eastAsia="Open Sans" w:hAnsi="Times New Roman" w:cs="Times New Roman"/>
          <w:sz w:val="28"/>
          <w:szCs w:val="28"/>
        </w:rPr>
        <w:t xml:space="preserve">ОСП, які беруть участь в одному процесі </w:t>
      </w:r>
      <w:proofErr w:type="spellStart"/>
      <w:r w:rsidRPr="0085744E">
        <w:rPr>
          <w:rFonts w:ascii="Times New Roman" w:eastAsia="Open Sans" w:hAnsi="Times New Roman" w:cs="Times New Roman"/>
          <w:sz w:val="28"/>
          <w:szCs w:val="28"/>
        </w:rPr>
        <w:t>неттінгу</w:t>
      </w:r>
      <w:proofErr w:type="spellEnd"/>
      <w:r w:rsidRPr="0085744E">
        <w:rPr>
          <w:rFonts w:ascii="Times New Roman" w:eastAsia="Open Sans" w:hAnsi="Times New Roman" w:cs="Times New Roman"/>
          <w:sz w:val="28"/>
          <w:szCs w:val="28"/>
        </w:rPr>
        <w:t xml:space="preserve"> небалансів потужності, процесі транскордонної активації РВЧ або процесі транскордонної активації РЗ, мають право визначити послідовний підхід до розрахунку обміну потужністю. Послідовний розрахунок обміну потужністю повинен дозволяти будь-якій групі ОСП, які управляють областями РЧП або блоками РЧП, з’єднаними </w:t>
      </w:r>
      <w:r w:rsidRPr="00A32F98">
        <w:rPr>
          <w:rFonts w:ascii="Times New Roman" w:eastAsia="Open Sans" w:hAnsi="Times New Roman" w:cs="Times New Roman"/>
          <w:sz w:val="28"/>
          <w:szCs w:val="28"/>
        </w:rPr>
        <w:t xml:space="preserve">міждержавними лініями електропередачі, обмінюватися потужністю при </w:t>
      </w:r>
      <w:proofErr w:type="spellStart"/>
      <w:r w:rsidRPr="00A32F98">
        <w:rPr>
          <w:rFonts w:ascii="Times New Roman" w:eastAsia="Open Sans" w:hAnsi="Times New Roman" w:cs="Times New Roman"/>
          <w:sz w:val="28"/>
          <w:szCs w:val="28"/>
        </w:rPr>
        <w:t>неттінгу</w:t>
      </w:r>
      <w:proofErr w:type="spellEnd"/>
      <w:r w:rsidRPr="00A32F98">
        <w:rPr>
          <w:rFonts w:ascii="Times New Roman" w:eastAsia="Open Sans" w:hAnsi="Times New Roman" w:cs="Times New Roman"/>
          <w:sz w:val="28"/>
          <w:szCs w:val="28"/>
        </w:rPr>
        <w:t xml:space="preserve"> небалансів потужності, відновленні частоти або заміщенні резервів між собою до обміну з іншими ОСП.»</w:t>
      </w:r>
      <w:r w:rsidR="000D2393" w:rsidRPr="00A32F98">
        <w:rPr>
          <w:rFonts w:ascii="Times New Roman" w:eastAsia="Open Sans" w:hAnsi="Times New Roman" w:cs="Times New Roman"/>
          <w:sz w:val="28"/>
          <w:szCs w:val="28"/>
        </w:rPr>
        <w:t>;</w:t>
      </w:r>
    </w:p>
    <w:p w14:paraId="3E2F6D27" w14:textId="77777777" w:rsidR="000D2393" w:rsidRPr="00A32F98" w:rsidRDefault="000D2393" w:rsidP="00FA39E7">
      <w:pPr>
        <w:spacing w:after="0" w:line="240" w:lineRule="auto"/>
        <w:ind w:firstLine="709"/>
        <w:jc w:val="both"/>
        <w:rPr>
          <w:rFonts w:ascii="Times New Roman" w:eastAsia="Open Sans" w:hAnsi="Times New Roman" w:cs="Times New Roman"/>
          <w:sz w:val="28"/>
          <w:szCs w:val="28"/>
        </w:rPr>
      </w:pPr>
    </w:p>
    <w:p w14:paraId="35ED8F46" w14:textId="27E9C649" w:rsidR="0085744E" w:rsidRPr="00A32F98" w:rsidRDefault="0085744E" w:rsidP="00FA39E7">
      <w:pPr>
        <w:pStyle w:val="a5"/>
        <w:numPr>
          <w:ilvl w:val="0"/>
          <w:numId w:val="5"/>
        </w:numPr>
        <w:spacing w:after="0" w:line="240" w:lineRule="auto"/>
        <w:ind w:left="0" w:firstLine="709"/>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у главі 2:</w:t>
      </w:r>
    </w:p>
    <w:p w14:paraId="4E68A27B" w14:textId="0184AF82" w:rsidR="0085744E" w:rsidRPr="00A32F98" w:rsidRDefault="0085744E" w:rsidP="00FA39E7">
      <w:pPr>
        <w:spacing w:after="0" w:line="240" w:lineRule="auto"/>
        <w:ind w:firstLine="709"/>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абзац</w:t>
      </w:r>
      <w:r w:rsidR="000D2393" w:rsidRPr="00A32F98">
        <w:rPr>
          <w:rFonts w:ascii="Times New Roman" w:eastAsia="Open Sans" w:hAnsi="Times New Roman" w:cs="Times New Roman"/>
          <w:sz w:val="28"/>
          <w:szCs w:val="28"/>
        </w:rPr>
        <w:t>и</w:t>
      </w:r>
      <w:r w:rsidRPr="00A32F98">
        <w:rPr>
          <w:rFonts w:ascii="Times New Roman" w:eastAsia="Open Sans" w:hAnsi="Times New Roman" w:cs="Times New Roman"/>
          <w:sz w:val="28"/>
          <w:szCs w:val="28"/>
        </w:rPr>
        <w:t xml:space="preserve"> другий та третій пункту 2.</w:t>
      </w:r>
      <w:r w:rsidR="000D1E2E">
        <w:rPr>
          <w:rFonts w:ascii="Times New Roman" w:eastAsia="Open Sans" w:hAnsi="Times New Roman" w:cs="Times New Roman"/>
          <w:sz w:val="28"/>
          <w:szCs w:val="28"/>
        </w:rPr>
        <w:t>2</w:t>
      </w:r>
      <w:r w:rsidRPr="00A32F98">
        <w:rPr>
          <w:rFonts w:ascii="Times New Roman" w:eastAsia="Open Sans" w:hAnsi="Times New Roman" w:cs="Times New Roman"/>
          <w:sz w:val="28"/>
          <w:szCs w:val="28"/>
        </w:rPr>
        <w:t xml:space="preserve"> замінити трьома новими абзацами такого змісту:</w:t>
      </w:r>
    </w:p>
    <w:p w14:paraId="1F3A96AE" w14:textId="5C157FC2" w:rsidR="0085744E" w:rsidRPr="00021DCD" w:rsidRDefault="0085744E" w:rsidP="00FA39E7">
      <w:pPr>
        <w:spacing w:after="0" w:line="240" w:lineRule="auto"/>
        <w:ind w:firstLine="709"/>
        <w:jc w:val="both"/>
        <w:rPr>
          <w:rFonts w:ascii="Times New Roman" w:eastAsia="Times New Roman" w:hAnsi="Times New Roman" w:cs="Times New Roman"/>
          <w:sz w:val="28"/>
          <w:szCs w:val="28"/>
          <w:lang w:eastAsia="uk-UA"/>
        </w:rPr>
      </w:pPr>
      <w:r w:rsidRPr="00021DCD">
        <w:rPr>
          <w:rFonts w:ascii="Times New Roman" w:eastAsia="Open Sans" w:hAnsi="Times New Roman" w:cs="Times New Roman"/>
          <w:sz w:val="28"/>
          <w:szCs w:val="28"/>
        </w:rPr>
        <w:t>«</w:t>
      </w:r>
      <w:r w:rsidRPr="00021DCD">
        <w:rPr>
          <w:rFonts w:ascii="Times New Roman" w:eastAsia="Times New Roman" w:hAnsi="Times New Roman" w:cs="Times New Roman"/>
          <w:sz w:val="28"/>
          <w:szCs w:val="28"/>
          <w:lang w:eastAsia="uk-UA"/>
        </w:rPr>
        <w:t xml:space="preserve">вимоги до резервів активної потужності не виконуються, дефіцит резервів становить понад 20 % від необхідних обсягів (визначених цим Кодексом) упродовж понад 30 хвилин і без засобів їх заміщення в режимі реального часу для будь-якого з типів резервів: РПЧ, РВЧ та РЗ; </w:t>
      </w:r>
    </w:p>
    <w:p w14:paraId="25B36103" w14:textId="3FD313BD" w:rsidR="0085744E" w:rsidRPr="00021DCD" w:rsidRDefault="0085744E" w:rsidP="00FA39E7">
      <w:pPr>
        <w:spacing w:after="0" w:line="240" w:lineRule="auto"/>
        <w:ind w:firstLine="709"/>
        <w:jc w:val="both"/>
        <w:rPr>
          <w:rFonts w:ascii="Times New Roman" w:eastAsia="Times New Roman" w:hAnsi="Times New Roman" w:cs="Times New Roman"/>
          <w:sz w:val="28"/>
          <w:szCs w:val="28"/>
          <w:lang w:eastAsia="uk-UA"/>
        </w:rPr>
      </w:pPr>
      <w:r w:rsidRPr="00021DCD">
        <w:rPr>
          <w:rFonts w:ascii="Times New Roman" w:eastAsia="Times New Roman" w:hAnsi="Times New Roman" w:cs="Times New Roman"/>
          <w:sz w:val="28"/>
          <w:szCs w:val="28"/>
          <w:lang w:eastAsia="uk-UA"/>
        </w:rPr>
        <w:t xml:space="preserve">абсолютна </w:t>
      </w:r>
      <w:r w:rsidRPr="00021DCD">
        <w:rPr>
          <w:rFonts w:ascii="Times New Roman" w:eastAsia="Times New Roman" w:hAnsi="Times New Roman" w:cs="Times New Roman"/>
          <w:bCs/>
          <w:sz w:val="28"/>
          <w:szCs w:val="28"/>
          <w:lang w:eastAsia="uk-UA"/>
        </w:rPr>
        <w:t xml:space="preserve">величина усталеного </w:t>
      </w:r>
      <w:r w:rsidRPr="00021DCD">
        <w:rPr>
          <w:rFonts w:ascii="Times New Roman" w:eastAsia="Times New Roman" w:hAnsi="Times New Roman" w:cs="Times New Roman"/>
          <w:sz w:val="28"/>
          <w:szCs w:val="28"/>
          <w:lang w:eastAsia="uk-UA"/>
        </w:rPr>
        <w:t xml:space="preserve">відхилення частоти системи знаходиться в межах 100-200 </w:t>
      </w:r>
      <w:proofErr w:type="spellStart"/>
      <w:r w:rsidRPr="00021DCD">
        <w:rPr>
          <w:rFonts w:ascii="Times New Roman" w:eastAsia="Times New Roman" w:hAnsi="Times New Roman" w:cs="Times New Roman"/>
          <w:sz w:val="28"/>
          <w:szCs w:val="28"/>
          <w:lang w:eastAsia="uk-UA"/>
        </w:rPr>
        <w:t>мГц</w:t>
      </w:r>
      <w:proofErr w:type="spellEnd"/>
      <w:r w:rsidRPr="00021DCD">
        <w:rPr>
          <w:rFonts w:ascii="Times New Roman" w:eastAsia="Times New Roman" w:hAnsi="Times New Roman" w:cs="Times New Roman"/>
          <w:sz w:val="28"/>
          <w:szCs w:val="28"/>
          <w:lang w:eastAsia="uk-UA"/>
        </w:rPr>
        <w:t xml:space="preserve"> протягом періоду часу, що не перевищує 15 хвилин; </w:t>
      </w:r>
    </w:p>
    <w:p w14:paraId="6D9D74B9" w14:textId="793C1265" w:rsidR="0085744E" w:rsidRPr="00A32F98" w:rsidRDefault="0085744E" w:rsidP="00FA39E7">
      <w:pPr>
        <w:spacing w:after="0" w:line="240" w:lineRule="auto"/>
        <w:ind w:firstLine="709"/>
        <w:jc w:val="both"/>
        <w:rPr>
          <w:rFonts w:ascii="Times New Roman" w:eastAsia="Times New Roman" w:hAnsi="Times New Roman" w:cs="Times New Roman"/>
          <w:sz w:val="28"/>
          <w:szCs w:val="28"/>
          <w:lang w:eastAsia="uk-UA"/>
        </w:rPr>
      </w:pPr>
      <w:r w:rsidRPr="00021DCD">
        <w:rPr>
          <w:rFonts w:ascii="Times New Roman" w:eastAsia="Times New Roman" w:hAnsi="Times New Roman" w:cs="Times New Roman"/>
          <w:sz w:val="28"/>
          <w:szCs w:val="28"/>
          <w:lang w:eastAsia="uk-UA"/>
        </w:rPr>
        <w:t xml:space="preserve">абсолютна величина </w:t>
      </w:r>
      <w:r w:rsidRPr="00021DCD">
        <w:rPr>
          <w:rFonts w:ascii="Times New Roman" w:eastAsia="Times New Roman" w:hAnsi="Times New Roman" w:cs="Times New Roman"/>
          <w:bCs/>
          <w:sz w:val="28"/>
          <w:szCs w:val="28"/>
          <w:lang w:eastAsia="uk-UA"/>
        </w:rPr>
        <w:t>усталеного</w:t>
      </w:r>
      <w:r w:rsidRPr="00021DCD">
        <w:rPr>
          <w:rFonts w:ascii="Times New Roman" w:eastAsia="Times New Roman" w:hAnsi="Times New Roman" w:cs="Times New Roman"/>
          <w:sz w:val="28"/>
          <w:szCs w:val="28"/>
          <w:lang w:eastAsia="uk-UA"/>
        </w:rPr>
        <w:t xml:space="preserve"> відхилення частоти системи в стабільному стані безперервно перевищує 50% від максимального </w:t>
      </w:r>
      <w:r w:rsidRPr="00021DCD">
        <w:rPr>
          <w:rFonts w:ascii="Times New Roman" w:eastAsia="Times New Roman" w:hAnsi="Times New Roman" w:cs="Times New Roman"/>
          <w:bCs/>
          <w:sz w:val="28"/>
          <w:szCs w:val="28"/>
          <w:lang w:eastAsia="uk-UA"/>
        </w:rPr>
        <w:t>усталеного</w:t>
      </w:r>
      <w:r w:rsidRPr="00021DCD">
        <w:rPr>
          <w:rFonts w:ascii="Times New Roman" w:eastAsia="Times New Roman" w:hAnsi="Times New Roman" w:cs="Times New Roman"/>
          <w:sz w:val="28"/>
          <w:szCs w:val="28"/>
          <w:lang w:eastAsia="uk-UA"/>
        </w:rPr>
        <w:t xml:space="preserve"> відхилення частоти протягом періоду </w:t>
      </w:r>
      <w:r w:rsidRPr="00A32F98">
        <w:rPr>
          <w:rFonts w:ascii="Times New Roman" w:eastAsia="Times New Roman" w:hAnsi="Times New Roman" w:cs="Times New Roman"/>
          <w:sz w:val="28"/>
          <w:szCs w:val="28"/>
          <w:lang w:eastAsia="uk-UA"/>
        </w:rPr>
        <w:t xml:space="preserve">часу, що перевищує час </w:t>
      </w:r>
      <w:r w:rsidR="000D1E2E">
        <w:rPr>
          <w:rFonts w:ascii="Times New Roman" w:eastAsia="Times New Roman" w:hAnsi="Times New Roman" w:cs="Times New Roman"/>
          <w:sz w:val="28"/>
          <w:szCs w:val="28"/>
          <w:lang w:eastAsia="uk-UA"/>
        </w:rPr>
        <w:t>активації</w:t>
      </w:r>
      <w:r w:rsidRPr="00A32F98">
        <w:rPr>
          <w:rFonts w:ascii="Times New Roman" w:eastAsia="Times New Roman" w:hAnsi="Times New Roman" w:cs="Times New Roman"/>
          <w:sz w:val="28"/>
          <w:szCs w:val="28"/>
          <w:lang w:eastAsia="uk-UA"/>
        </w:rPr>
        <w:t xml:space="preserve"> </w:t>
      </w:r>
      <w:proofErr w:type="spellStart"/>
      <w:r w:rsidRPr="00A32F98">
        <w:rPr>
          <w:rFonts w:ascii="Times New Roman" w:eastAsia="Times New Roman" w:hAnsi="Times New Roman" w:cs="Times New Roman"/>
          <w:sz w:val="28"/>
          <w:szCs w:val="28"/>
          <w:lang w:eastAsia="uk-UA"/>
        </w:rPr>
        <w:t>передаварійного</w:t>
      </w:r>
      <w:proofErr w:type="spellEnd"/>
      <w:r w:rsidRPr="00A32F98">
        <w:rPr>
          <w:rFonts w:ascii="Times New Roman" w:eastAsia="Times New Roman" w:hAnsi="Times New Roman" w:cs="Times New Roman"/>
          <w:sz w:val="28"/>
          <w:szCs w:val="28"/>
          <w:lang w:eastAsia="uk-UA"/>
        </w:rPr>
        <w:t xml:space="preserve"> режиму </w:t>
      </w:r>
      <w:r w:rsidR="000D1E2E">
        <w:rPr>
          <w:rFonts w:ascii="Times New Roman" w:eastAsia="Times New Roman" w:hAnsi="Times New Roman" w:cs="Times New Roman"/>
          <w:sz w:val="28"/>
          <w:szCs w:val="28"/>
          <w:lang w:eastAsia="uk-UA"/>
        </w:rPr>
        <w:t xml:space="preserve">(15 хвилин) </w:t>
      </w:r>
      <w:r w:rsidRPr="00A32F98">
        <w:rPr>
          <w:rFonts w:ascii="Times New Roman" w:eastAsia="Times New Roman" w:hAnsi="Times New Roman" w:cs="Times New Roman"/>
          <w:sz w:val="28"/>
          <w:szCs w:val="28"/>
          <w:lang w:eastAsia="uk-UA"/>
        </w:rPr>
        <w:t xml:space="preserve">або стандартний діапазон частот протягом періоду часу, що перевищує час для відновлення частоти;». </w:t>
      </w:r>
    </w:p>
    <w:p w14:paraId="655DDDCC" w14:textId="2325E674" w:rsidR="0085744E" w:rsidRPr="00A32F98" w:rsidRDefault="0085744E" w:rsidP="00FA39E7">
      <w:pPr>
        <w:pStyle w:val="a5"/>
        <w:spacing w:after="0" w:line="240" w:lineRule="auto"/>
        <w:ind w:left="0" w:firstLine="709"/>
        <w:contextualSpacing w:val="0"/>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У зв’язку з цим абзац</w:t>
      </w:r>
      <w:r w:rsidR="000D2393" w:rsidRPr="00A32F98">
        <w:rPr>
          <w:rFonts w:ascii="Times New Roman" w:eastAsia="Open Sans" w:hAnsi="Times New Roman" w:cs="Times New Roman"/>
          <w:sz w:val="28"/>
          <w:szCs w:val="28"/>
        </w:rPr>
        <w:t>и</w:t>
      </w:r>
      <w:r w:rsidRPr="00A32F98">
        <w:rPr>
          <w:rFonts w:ascii="Times New Roman" w:eastAsia="Open Sans" w:hAnsi="Times New Roman" w:cs="Times New Roman"/>
          <w:sz w:val="28"/>
          <w:szCs w:val="28"/>
        </w:rPr>
        <w:t xml:space="preserve"> четвертий </w:t>
      </w:r>
      <w:r w:rsidR="000D2393" w:rsidRPr="00A32F98">
        <w:rPr>
          <w:rFonts w:ascii="Times New Roman" w:eastAsia="Open Sans" w:hAnsi="Times New Roman" w:cs="Times New Roman"/>
          <w:sz w:val="28"/>
          <w:szCs w:val="28"/>
        </w:rPr>
        <w:t xml:space="preserve">та п’ятий </w:t>
      </w:r>
      <w:r w:rsidRPr="00A32F98">
        <w:rPr>
          <w:rFonts w:ascii="Times New Roman" w:eastAsia="Open Sans" w:hAnsi="Times New Roman" w:cs="Times New Roman"/>
          <w:sz w:val="28"/>
          <w:szCs w:val="28"/>
        </w:rPr>
        <w:t xml:space="preserve">вважати </w:t>
      </w:r>
      <w:r w:rsidR="000D2393" w:rsidRPr="00A32F98">
        <w:rPr>
          <w:rFonts w:ascii="Times New Roman" w:eastAsia="Open Sans" w:hAnsi="Times New Roman" w:cs="Times New Roman"/>
          <w:sz w:val="28"/>
          <w:szCs w:val="28"/>
        </w:rPr>
        <w:t xml:space="preserve">відповідно </w:t>
      </w:r>
      <w:proofErr w:type="spellStart"/>
      <w:r w:rsidR="000D2393" w:rsidRPr="00A32F98">
        <w:rPr>
          <w:rFonts w:ascii="Times New Roman" w:eastAsia="Open Sans" w:hAnsi="Times New Roman" w:cs="Times New Roman"/>
          <w:sz w:val="28"/>
          <w:szCs w:val="28"/>
        </w:rPr>
        <w:t>пбзацами</w:t>
      </w:r>
      <w:proofErr w:type="spellEnd"/>
      <w:r w:rsidRPr="00A32F98">
        <w:rPr>
          <w:rFonts w:ascii="Times New Roman" w:eastAsia="Open Sans" w:hAnsi="Times New Roman" w:cs="Times New Roman"/>
          <w:sz w:val="28"/>
          <w:szCs w:val="28"/>
        </w:rPr>
        <w:t xml:space="preserve"> п’ятим</w:t>
      </w:r>
      <w:r w:rsidR="000D2393" w:rsidRPr="00A32F98">
        <w:rPr>
          <w:rFonts w:ascii="Times New Roman" w:eastAsia="Open Sans" w:hAnsi="Times New Roman" w:cs="Times New Roman"/>
          <w:sz w:val="28"/>
          <w:szCs w:val="28"/>
        </w:rPr>
        <w:t xml:space="preserve"> та шостим</w:t>
      </w:r>
      <w:r w:rsidR="00021DCD" w:rsidRPr="00A32F98">
        <w:rPr>
          <w:rFonts w:ascii="Times New Roman" w:eastAsia="Open Sans" w:hAnsi="Times New Roman" w:cs="Times New Roman"/>
          <w:sz w:val="28"/>
          <w:szCs w:val="28"/>
        </w:rPr>
        <w:t>;</w:t>
      </w:r>
    </w:p>
    <w:p w14:paraId="52181CA3" w14:textId="5E182E7A" w:rsidR="00021DCD" w:rsidRPr="00A32F98" w:rsidRDefault="000D2393" w:rsidP="00FA39E7">
      <w:pPr>
        <w:pStyle w:val="a5"/>
        <w:spacing w:after="0" w:line="240" w:lineRule="auto"/>
        <w:ind w:left="0" w:firstLine="709"/>
        <w:contextualSpacing w:val="0"/>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в</w:t>
      </w:r>
      <w:r w:rsidR="00866CDA" w:rsidRPr="00A32F98">
        <w:rPr>
          <w:rFonts w:ascii="Times New Roman" w:eastAsia="Open Sans" w:hAnsi="Times New Roman" w:cs="Times New Roman"/>
          <w:sz w:val="28"/>
          <w:szCs w:val="28"/>
        </w:rPr>
        <w:t xml:space="preserve"> абзаці першому пункту 2.4 слово «виконується» замінити словом «наявна»;</w:t>
      </w:r>
    </w:p>
    <w:p w14:paraId="294DB6A9" w14:textId="3E007631" w:rsidR="00866CDA" w:rsidRPr="00A32F98" w:rsidRDefault="00866CDA" w:rsidP="00FA39E7">
      <w:pPr>
        <w:pStyle w:val="a5"/>
        <w:spacing w:after="0" w:line="240" w:lineRule="auto"/>
        <w:ind w:left="0" w:firstLine="709"/>
        <w:contextualSpacing w:val="0"/>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 xml:space="preserve">пункт 2.5 викласти у </w:t>
      </w:r>
      <w:r w:rsidR="000D2393" w:rsidRPr="00A32F98">
        <w:rPr>
          <w:rFonts w:ascii="Times New Roman" w:eastAsia="Open Sans" w:hAnsi="Times New Roman" w:cs="Times New Roman"/>
          <w:sz w:val="28"/>
          <w:szCs w:val="28"/>
        </w:rPr>
        <w:t>такій редакції</w:t>
      </w:r>
      <w:r w:rsidRPr="00A32F98">
        <w:rPr>
          <w:rFonts w:ascii="Times New Roman" w:eastAsia="Open Sans" w:hAnsi="Times New Roman" w:cs="Times New Roman"/>
          <w:sz w:val="28"/>
          <w:szCs w:val="28"/>
        </w:rPr>
        <w:t xml:space="preserve">: </w:t>
      </w:r>
    </w:p>
    <w:p w14:paraId="6627CA56" w14:textId="4DC55729" w:rsidR="0085744E" w:rsidRDefault="00866CDA" w:rsidP="00FA39E7">
      <w:pPr>
        <w:spacing w:after="0" w:line="240" w:lineRule="auto"/>
        <w:ind w:firstLine="709"/>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«2.5. Система передачі знаходиться у режимі відновлення</w:t>
      </w:r>
      <w:r w:rsidRPr="00866CDA">
        <w:rPr>
          <w:rFonts w:ascii="Times New Roman" w:eastAsia="Open Sans" w:hAnsi="Times New Roman" w:cs="Times New Roman"/>
          <w:sz w:val="28"/>
          <w:szCs w:val="28"/>
        </w:rPr>
        <w:t>, якщо після перебування системи передачі в аварійному режимі</w:t>
      </w:r>
      <w:r w:rsidR="000D2393">
        <w:rPr>
          <w:rFonts w:ascii="Times New Roman" w:eastAsia="Open Sans" w:hAnsi="Times New Roman" w:cs="Times New Roman"/>
          <w:sz w:val="28"/>
          <w:szCs w:val="28"/>
        </w:rPr>
        <w:t xml:space="preserve"> </w:t>
      </w:r>
      <w:r w:rsidRPr="00866CDA">
        <w:rPr>
          <w:rFonts w:ascii="Times New Roman" w:eastAsia="Open Sans" w:hAnsi="Times New Roman" w:cs="Times New Roman"/>
          <w:sz w:val="28"/>
          <w:szCs w:val="28"/>
        </w:rPr>
        <w:t>або у режимі системної аварії, ОСП розпочав активацію заходів Плану відновлення.</w:t>
      </w:r>
      <w:r w:rsidR="001F5D11">
        <w:rPr>
          <w:rFonts w:ascii="Times New Roman" w:eastAsia="Open Sans" w:hAnsi="Times New Roman" w:cs="Times New Roman"/>
          <w:sz w:val="28"/>
          <w:szCs w:val="28"/>
        </w:rPr>
        <w:t>»;</w:t>
      </w:r>
    </w:p>
    <w:p w14:paraId="6B5770CB" w14:textId="77777777" w:rsidR="000D2393" w:rsidRPr="00A32F98" w:rsidRDefault="001F5D11" w:rsidP="00FA39E7">
      <w:pPr>
        <w:spacing w:after="0" w:line="240" w:lineRule="auto"/>
        <w:ind w:firstLine="709"/>
        <w:jc w:val="both"/>
        <w:rPr>
          <w:rFonts w:ascii="Times New Roman" w:eastAsia="Open Sans" w:hAnsi="Times New Roman" w:cs="Times New Roman"/>
          <w:sz w:val="28"/>
          <w:szCs w:val="28"/>
        </w:rPr>
      </w:pPr>
      <w:r>
        <w:rPr>
          <w:rFonts w:ascii="Times New Roman" w:eastAsia="Open Sans" w:hAnsi="Times New Roman" w:cs="Times New Roman"/>
          <w:sz w:val="28"/>
          <w:szCs w:val="28"/>
        </w:rPr>
        <w:t>пункт 2.8 виключити</w:t>
      </w:r>
      <w:r w:rsidRPr="00A32F98">
        <w:rPr>
          <w:rFonts w:ascii="Times New Roman" w:eastAsia="Open Sans" w:hAnsi="Times New Roman" w:cs="Times New Roman"/>
          <w:sz w:val="28"/>
          <w:szCs w:val="28"/>
        </w:rPr>
        <w:t xml:space="preserve">. </w:t>
      </w:r>
    </w:p>
    <w:p w14:paraId="3028F2CB" w14:textId="77777777" w:rsidR="000D2393" w:rsidRPr="00A32F98" w:rsidRDefault="001F5D11" w:rsidP="00FA39E7">
      <w:pPr>
        <w:spacing w:after="0" w:line="240" w:lineRule="auto"/>
        <w:ind w:firstLine="709"/>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У зв’язку з цим пункт 2.9 вважати пунктом 2.8</w:t>
      </w:r>
      <w:r w:rsidR="000D2393" w:rsidRPr="00A32F98">
        <w:rPr>
          <w:rFonts w:ascii="Times New Roman" w:eastAsia="Open Sans" w:hAnsi="Times New Roman" w:cs="Times New Roman"/>
          <w:sz w:val="28"/>
          <w:szCs w:val="28"/>
        </w:rPr>
        <w:t>;</w:t>
      </w:r>
    </w:p>
    <w:p w14:paraId="3B5A893C" w14:textId="0DCDEDD0" w:rsidR="001F5D11" w:rsidRPr="00A32F98" w:rsidRDefault="001F5D11" w:rsidP="00FA39E7">
      <w:pPr>
        <w:spacing w:after="0" w:line="240" w:lineRule="auto"/>
        <w:ind w:firstLine="709"/>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 xml:space="preserve"> </w:t>
      </w:r>
    </w:p>
    <w:p w14:paraId="6A042916" w14:textId="0DFB2594" w:rsidR="001F5D11" w:rsidRDefault="001F5D11" w:rsidP="00FA39E7">
      <w:pPr>
        <w:pStyle w:val="a5"/>
        <w:numPr>
          <w:ilvl w:val="0"/>
          <w:numId w:val="5"/>
        </w:numPr>
        <w:tabs>
          <w:tab w:val="left" w:pos="1276"/>
        </w:tabs>
        <w:spacing w:after="0" w:line="240" w:lineRule="auto"/>
        <w:ind w:left="0" w:firstLine="709"/>
        <w:jc w:val="both"/>
        <w:rPr>
          <w:rFonts w:ascii="Times New Roman" w:eastAsia="Open Sans" w:hAnsi="Times New Roman" w:cs="Times New Roman"/>
          <w:sz w:val="28"/>
          <w:szCs w:val="28"/>
        </w:rPr>
      </w:pPr>
      <w:r>
        <w:rPr>
          <w:rFonts w:ascii="Times New Roman" w:eastAsia="Open Sans" w:hAnsi="Times New Roman" w:cs="Times New Roman"/>
          <w:sz w:val="28"/>
          <w:szCs w:val="28"/>
        </w:rPr>
        <w:t>у главі 3:</w:t>
      </w:r>
    </w:p>
    <w:p w14:paraId="76DD6665" w14:textId="234115A3" w:rsidR="001F5D11" w:rsidRPr="001F5D11" w:rsidRDefault="001F5D11" w:rsidP="00FA39E7">
      <w:pPr>
        <w:spacing w:after="0" w:line="240" w:lineRule="auto"/>
        <w:ind w:firstLine="709"/>
        <w:jc w:val="both"/>
        <w:rPr>
          <w:rFonts w:ascii="Times New Roman" w:eastAsia="Open Sans" w:hAnsi="Times New Roman" w:cs="Times New Roman"/>
          <w:sz w:val="28"/>
          <w:szCs w:val="28"/>
        </w:rPr>
      </w:pPr>
      <w:r>
        <w:rPr>
          <w:rFonts w:ascii="Times New Roman" w:eastAsia="Open Sans" w:hAnsi="Times New Roman" w:cs="Times New Roman"/>
          <w:sz w:val="28"/>
          <w:szCs w:val="28"/>
        </w:rPr>
        <w:lastRenderedPageBreak/>
        <w:t xml:space="preserve">пункт 3.2 доповнити новими абзацами такого змісту: </w:t>
      </w:r>
    </w:p>
    <w:p w14:paraId="22603889" w14:textId="09FFCD4E" w:rsidR="001F5D11" w:rsidRPr="001F5D11" w:rsidRDefault="001F5D11" w:rsidP="00FA39E7">
      <w:pPr>
        <w:pStyle w:val="a5"/>
        <w:spacing w:after="0" w:line="240" w:lineRule="auto"/>
        <w:ind w:left="0" w:firstLine="709"/>
        <w:jc w:val="both"/>
        <w:rPr>
          <w:rFonts w:ascii="Times New Roman" w:eastAsia="Open Sans" w:hAnsi="Times New Roman" w:cs="Times New Roman"/>
          <w:sz w:val="28"/>
          <w:szCs w:val="28"/>
        </w:rPr>
      </w:pPr>
      <w:r>
        <w:rPr>
          <w:rFonts w:ascii="Times New Roman" w:eastAsia="Open Sans" w:hAnsi="Times New Roman" w:cs="Times New Roman"/>
          <w:sz w:val="28"/>
          <w:szCs w:val="28"/>
        </w:rPr>
        <w:t>«</w:t>
      </w:r>
      <w:r w:rsidRPr="001F5D11">
        <w:rPr>
          <w:rFonts w:ascii="Times New Roman" w:eastAsia="Open Sans" w:hAnsi="Times New Roman" w:cs="Times New Roman"/>
          <w:sz w:val="28"/>
          <w:szCs w:val="28"/>
        </w:rPr>
        <w:t>У разі виявлення структурних перевантажень або інших значних фізичних перевантажень між торговими зонами ENTSO - E та всередині них з моменту підтвердженого виявлення таких перевантажень ОСП може розробити та застосовувати національний або міжнародний плани дій або виконати перегляд і зміну конфігурації своєї торгової зони.</w:t>
      </w:r>
    </w:p>
    <w:p w14:paraId="60659C29" w14:textId="77777777" w:rsidR="001F5D11" w:rsidRPr="001F5D11" w:rsidRDefault="001F5D11" w:rsidP="00FA39E7">
      <w:pPr>
        <w:pStyle w:val="a5"/>
        <w:spacing w:after="0" w:line="240" w:lineRule="auto"/>
        <w:ind w:left="0" w:firstLine="709"/>
        <w:jc w:val="both"/>
        <w:rPr>
          <w:rFonts w:ascii="Times New Roman" w:eastAsia="Open Sans" w:hAnsi="Times New Roman" w:cs="Times New Roman"/>
          <w:sz w:val="28"/>
          <w:szCs w:val="28"/>
        </w:rPr>
      </w:pPr>
      <w:r w:rsidRPr="001F5D11">
        <w:rPr>
          <w:rFonts w:ascii="Times New Roman" w:eastAsia="Open Sans" w:hAnsi="Times New Roman" w:cs="Times New Roman"/>
          <w:sz w:val="28"/>
          <w:szCs w:val="28"/>
        </w:rPr>
        <w:t>У разі розроблення національного або міжнародного плану дій проект такого плану надається ОСП на розгляд Регулятору.</w:t>
      </w:r>
    </w:p>
    <w:p w14:paraId="710E8ED2" w14:textId="4E198E0E" w:rsidR="00DD0A72" w:rsidRPr="00A32F98" w:rsidRDefault="001F5D11" w:rsidP="00FA39E7">
      <w:pPr>
        <w:pStyle w:val="a5"/>
        <w:spacing w:after="0" w:line="240" w:lineRule="auto"/>
        <w:ind w:left="0" w:firstLine="709"/>
        <w:contextualSpacing w:val="0"/>
        <w:jc w:val="both"/>
        <w:rPr>
          <w:rFonts w:ascii="Times New Roman" w:eastAsia="Open Sans" w:hAnsi="Times New Roman" w:cs="Times New Roman"/>
          <w:sz w:val="28"/>
          <w:szCs w:val="28"/>
        </w:rPr>
      </w:pPr>
      <w:r w:rsidRPr="001F5D11">
        <w:rPr>
          <w:rFonts w:ascii="Times New Roman" w:eastAsia="Open Sans" w:hAnsi="Times New Roman" w:cs="Times New Roman"/>
          <w:sz w:val="28"/>
          <w:szCs w:val="28"/>
        </w:rPr>
        <w:t xml:space="preserve">ОСП враховує надані Регулятором пропозиції та зауваження до проекту національного або міжнародного плану дій. У разі не врахування відповідних </w:t>
      </w:r>
      <w:r w:rsidRPr="00A32F98">
        <w:rPr>
          <w:rFonts w:ascii="Times New Roman" w:eastAsia="Open Sans" w:hAnsi="Times New Roman" w:cs="Times New Roman"/>
          <w:sz w:val="28"/>
          <w:szCs w:val="28"/>
        </w:rPr>
        <w:t xml:space="preserve">пропозицій та зауважень ОСП надає Регулятору разом з доопрацьованим проектом плану </w:t>
      </w:r>
      <w:r w:rsidR="00BC491C" w:rsidRPr="00A32F98">
        <w:rPr>
          <w:rFonts w:ascii="Times New Roman" w:eastAsia="Open Sans" w:hAnsi="Times New Roman" w:cs="Times New Roman"/>
          <w:sz w:val="28"/>
          <w:szCs w:val="28"/>
        </w:rPr>
        <w:t>обґрунтування</w:t>
      </w:r>
      <w:r w:rsidRPr="00A32F98">
        <w:rPr>
          <w:rFonts w:ascii="Times New Roman" w:eastAsia="Open Sans" w:hAnsi="Times New Roman" w:cs="Times New Roman"/>
          <w:sz w:val="28"/>
          <w:szCs w:val="28"/>
        </w:rPr>
        <w:t xml:space="preserve"> такого неврахування.</w:t>
      </w:r>
      <w:r w:rsidR="00BC491C" w:rsidRPr="00A32F98">
        <w:rPr>
          <w:rFonts w:ascii="Times New Roman" w:eastAsia="Open Sans" w:hAnsi="Times New Roman" w:cs="Times New Roman"/>
          <w:sz w:val="28"/>
          <w:szCs w:val="28"/>
        </w:rPr>
        <w:t>»;</w:t>
      </w:r>
    </w:p>
    <w:p w14:paraId="456B8BB3" w14:textId="7F3FDBC6" w:rsidR="00BC491C" w:rsidRPr="00A32F98" w:rsidRDefault="00FB4F5A" w:rsidP="00FA39E7">
      <w:pPr>
        <w:pStyle w:val="a5"/>
        <w:spacing w:after="0" w:line="240" w:lineRule="auto"/>
        <w:ind w:left="0" w:firstLine="709"/>
        <w:contextualSpacing w:val="0"/>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у п</w:t>
      </w:r>
      <w:r w:rsidR="00BC491C" w:rsidRPr="00A32F98">
        <w:rPr>
          <w:rFonts w:ascii="Times New Roman" w:eastAsia="Open Sans" w:hAnsi="Times New Roman" w:cs="Times New Roman"/>
          <w:sz w:val="28"/>
          <w:szCs w:val="28"/>
        </w:rPr>
        <w:t>ункт</w:t>
      </w:r>
      <w:r w:rsidRPr="00A32F98">
        <w:rPr>
          <w:rFonts w:ascii="Times New Roman" w:eastAsia="Open Sans" w:hAnsi="Times New Roman" w:cs="Times New Roman"/>
          <w:sz w:val="28"/>
          <w:szCs w:val="28"/>
        </w:rPr>
        <w:t>і</w:t>
      </w:r>
      <w:r w:rsidR="00BC491C" w:rsidRPr="00A32F98">
        <w:rPr>
          <w:rFonts w:ascii="Times New Roman" w:eastAsia="Open Sans" w:hAnsi="Times New Roman" w:cs="Times New Roman"/>
          <w:sz w:val="28"/>
          <w:szCs w:val="28"/>
        </w:rPr>
        <w:t xml:space="preserve"> 3.3</w:t>
      </w:r>
      <w:r w:rsidRPr="00A32F98">
        <w:rPr>
          <w:rFonts w:ascii="Times New Roman" w:eastAsia="Open Sans" w:hAnsi="Times New Roman" w:cs="Times New Roman"/>
          <w:sz w:val="28"/>
          <w:szCs w:val="28"/>
        </w:rPr>
        <w:t>:</w:t>
      </w:r>
    </w:p>
    <w:p w14:paraId="4FDF3091" w14:textId="00CF425F" w:rsidR="00FB4F5A" w:rsidRPr="00A32F98" w:rsidRDefault="004B336D" w:rsidP="00FA39E7">
      <w:pPr>
        <w:pStyle w:val="a5"/>
        <w:spacing w:after="0" w:line="240" w:lineRule="auto"/>
        <w:ind w:left="0" w:firstLine="709"/>
        <w:contextualSpacing w:val="0"/>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в</w:t>
      </w:r>
      <w:r w:rsidR="00FB4F5A" w:rsidRPr="00A32F98">
        <w:rPr>
          <w:rFonts w:ascii="Times New Roman" w:eastAsia="Open Sans" w:hAnsi="Times New Roman" w:cs="Times New Roman"/>
          <w:sz w:val="28"/>
          <w:szCs w:val="28"/>
        </w:rPr>
        <w:t xml:space="preserve"> абзаці першому слово «активізації» замінити словом «активації»</w:t>
      </w:r>
      <w:r w:rsidRPr="00A32F98">
        <w:rPr>
          <w:rFonts w:ascii="Times New Roman" w:eastAsia="Open Sans" w:hAnsi="Times New Roman" w:cs="Times New Roman"/>
          <w:sz w:val="28"/>
          <w:szCs w:val="28"/>
        </w:rPr>
        <w:t>;</w:t>
      </w:r>
    </w:p>
    <w:p w14:paraId="754FA269" w14:textId="2EDA5887" w:rsidR="00FB4F5A" w:rsidRDefault="004B336D" w:rsidP="00FA39E7">
      <w:pPr>
        <w:pStyle w:val="a5"/>
        <w:spacing w:after="0" w:line="240" w:lineRule="auto"/>
        <w:ind w:left="0" w:firstLine="709"/>
        <w:contextualSpacing w:val="0"/>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абзац</w:t>
      </w:r>
      <w:r w:rsidR="00FB4F5A" w:rsidRPr="00A32F98">
        <w:rPr>
          <w:rFonts w:ascii="Times New Roman" w:eastAsia="Open Sans" w:hAnsi="Times New Roman" w:cs="Times New Roman"/>
          <w:sz w:val="28"/>
          <w:szCs w:val="28"/>
        </w:rPr>
        <w:t xml:space="preserve"> </w:t>
      </w:r>
      <w:r w:rsidRPr="00A32F98">
        <w:rPr>
          <w:rFonts w:ascii="Times New Roman" w:eastAsia="Open Sans" w:hAnsi="Times New Roman" w:cs="Times New Roman"/>
          <w:sz w:val="28"/>
          <w:szCs w:val="28"/>
        </w:rPr>
        <w:t>другий</w:t>
      </w:r>
      <w:r w:rsidR="00FB4F5A" w:rsidRPr="00A32F98">
        <w:rPr>
          <w:rFonts w:ascii="Times New Roman" w:eastAsia="Open Sans" w:hAnsi="Times New Roman" w:cs="Times New Roman"/>
          <w:sz w:val="28"/>
          <w:szCs w:val="28"/>
        </w:rPr>
        <w:t xml:space="preserve"> після слів «застосовувати коригувальні дії» доповнити знаками, словами та цифрою </w:t>
      </w:r>
      <w:r w:rsidR="00FB4F5A">
        <w:rPr>
          <w:rFonts w:ascii="Times New Roman" w:eastAsia="Open Sans" w:hAnsi="Times New Roman" w:cs="Times New Roman"/>
          <w:sz w:val="28"/>
          <w:szCs w:val="28"/>
        </w:rPr>
        <w:t>«</w:t>
      </w:r>
      <w:r w:rsidR="00FB4F5A" w:rsidRPr="00FB4F5A">
        <w:rPr>
          <w:rFonts w:ascii="Times New Roman" w:eastAsia="Open Sans" w:hAnsi="Times New Roman" w:cs="Times New Roman"/>
          <w:sz w:val="28"/>
          <w:szCs w:val="28"/>
        </w:rPr>
        <w:t>, визначені у главі 4 цього розділу,</w:t>
      </w:r>
      <w:r w:rsidR="00FB4F5A">
        <w:rPr>
          <w:rFonts w:ascii="Times New Roman" w:eastAsia="Open Sans" w:hAnsi="Times New Roman" w:cs="Times New Roman"/>
          <w:sz w:val="28"/>
          <w:szCs w:val="28"/>
        </w:rPr>
        <w:t>»,</w:t>
      </w:r>
    </w:p>
    <w:p w14:paraId="5AE7D17F" w14:textId="42498B3C" w:rsidR="00FB4F5A" w:rsidRPr="00A32F98" w:rsidRDefault="00FB4F5A" w:rsidP="00FA39E7">
      <w:pPr>
        <w:pStyle w:val="a5"/>
        <w:spacing w:after="0" w:line="240" w:lineRule="auto"/>
        <w:ind w:left="0" w:firstLine="709"/>
        <w:contextualSpacing w:val="0"/>
        <w:jc w:val="both"/>
        <w:rPr>
          <w:rFonts w:ascii="Times New Roman" w:eastAsia="Open Sans" w:hAnsi="Times New Roman" w:cs="Times New Roman"/>
          <w:sz w:val="28"/>
          <w:szCs w:val="28"/>
        </w:rPr>
      </w:pPr>
      <w:r w:rsidRPr="00BE22BE">
        <w:rPr>
          <w:rFonts w:ascii="Times New Roman" w:eastAsia="Open Sans" w:hAnsi="Times New Roman" w:cs="Times New Roman"/>
          <w:sz w:val="28"/>
          <w:szCs w:val="28"/>
        </w:rPr>
        <w:t xml:space="preserve">абзац третій доповнити словами, знаками та абревіатурою «відповідно до методології підготовки коригувальних дій у координований спосіб, беручи до уваги їх транскордонне значення (із застосуванням координованої </w:t>
      </w:r>
      <w:proofErr w:type="spellStart"/>
      <w:r w:rsidRPr="00BE22BE">
        <w:rPr>
          <w:rFonts w:ascii="Times New Roman" w:eastAsia="Open Sans" w:hAnsi="Times New Roman" w:cs="Times New Roman"/>
          <w:sz w:val="28"/>
          <w:szCs w:val="28"/>
        </w:rPr>
        <w:t>передиспетчеризації</w:t>
      </w:r>
      <w:proofErr w:type="spellEnd"/>
      <w:r w:rsidRPr="00BE22BE">
        <w:rPr>
          <w:rFonts w:ascii="Times New Roman" w:eastAsia="Open Sans" w:hAnsi="Times New Roman" w:cs="Times New Roman"/>
          <w:sz w:val="28"/>
          <w:szCs w:val="28"/>
        </w:rPr>
        <w:t xml:space="preserve"> та зустрічної торгівлі) та з урахуванням рекомендацій РКЦ»;</w:t>
      </w:r>
    </w:p>
    <w:p w14:paraId="02EE524C" w14:textId="53F3715B" w:rsidR="00BE22BE" w:rsidRPr="00A32F98" w:rsidRDefault="00BE22BE" w:rsidP="00BE22BE">
      <w:pPr>
        <w:spacing w:after="0" w:line="240" w:lineRule="auto"/>
        <w:ind w:firstLine="709"/>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 xml:space="preserve">пункт 3.4 викласти у </w:t>
      </w:r>
      <w:r w:rsidR="004B336D" w:rsidRPr="00A32F98">
        <w:rPr>
          <w:rFonts w:ascii="Times New Roman" w:eastAsia="Open Sans" w:hAnsi="Times New Roman" w:cs="Times New Roman"/>
          <w:sz w:val="28"/>
          <w:szCs w:val="28"/>
        </w:rPr>
        <w:t>такій редакції</w:t>
      </w:r>
      <w:r w:rsidRPr="00A32F98">
        <w:rPr>
          <w:rFonts w:ascii="Times New Roman" w:eastAsia="Open Sans" w:hAnsi="Times New Roman" w:cs="Times New Roman"/>
          <w:sz w:val="28"/>
          <w:szCs w:val="28"/>
        </w:rPr>
        <w:t xml:space="preserve">: </w:t>
      </w:r>
    </w:p>
    <w:p w14:paraId="079EC4A1" w14:textId="77473CA4" w:rsidR="00BE22BE" w:rsidRPr="00A32F98" w:rsidRDefault="00BE22BE" w:rsidP="00BE22BE">
      <w:pPr>
        <w:spacing w:after="0" w:line="240" w:lineRule="auto"/>
        <w:ind w:firstLine="709"/>
        <w:jc w:val="both"/>
        <w:rPr>
          <w:rFonts w:ascii="Times New Roman" w:hAnsi="Times New Roman" w:cs="Times New Roman"/>
          <w:sz w:val="28"/>
          <w:szCs w:val="28"/>
        </w:rPr>
      </w:pPr>
      <w:r w:rsidRPr="00A32F98">
        <w:rPr>
          <w:rFonts w:ascii="Times New Roman" w:eastAsia="Open Sans" w:hAnsi="Times New Roman" w:cs="Times New Roman"/>
          <w:sz w:val="28"/>
          <w:szCs w:val="28"/>
        </w:rPr>
        <w:t>«</w:t>
      </w:r>
      <w:r w:rsidRPr="00A32F98">
        <w:rPr>
          <w:rFonts w:ascii="Times New Roman" w:hAnsi="Times New Roman" w:cs="Times New Roman"/>
          <w:sz w:val="28"/>
          <w:szCs w:val="28"/>
        </w:rPr>
        <w:t>3.4. При виборі відповідних коригувальних дій ОСП повинен застосовувати такі критерії:</w:t>
      </w:r>
    </w:p>
    <w:p w14:paraId="70EA179F" w14:textId="77777777" w:rsidR="00BE22BE" w:rsidRPr="00A32F98" w:rsidRDefault="00BE22BE" w:rsidP="00BE22BE">
      <w:pPr>
        <w:spacing w:after="0" w:line="240" w:lineRule="auto"/>
        <w:ind w:firstLine="709"/>
        <w:jc w:val="both"/>
        <w:rPr>
          <w:rFonts w:ascii="Times New Roman" w:hAnsi="Times New Roman" w:cs="Times New Roman"/>
          <w:sz w:val="28"/>
          <w:szCs w:val="28"/>
        </w:rPr>
      </w:pPr>
      <w:r w:rsidRPr="00A32F98">
        <w:rPr>
          <w:rFonts w:ascii="Times New Roman" w:hAnsi="Times New Roman" w:cs="Times New Roman"/>
          <w:sz w:val="28"/>
          <w:szCs w:val="28"/>
        </w:rPr>
        <w:t>активувати найбільш ефективні</w:t>
      </w:r>
      <w:r w:rsidRPr="00A32F98">
        <w:rPr>
          <w:rFonts w:ascii="Times New Roman" w:hAnsi="Times New Roman" w:cs="Times New Roman"/>
          <w:bCs/>
          <w:sz w:val="28"/>
          <w:szCs w:val="28"/>
        </w:rPr>
        <w:t xml:space="preserve"> та</w:t>
      </w:r>
      <w:r w:rsidRPr="00A32F98">
        <w:rPr>
          <w:rFonts w:ascii="Times New Roman" w:hAnsi="Times New Roman" w:cs="Times New Roman"/>
          <w:sz w:val="28"/>
          <w:szCs w:val="28"/>
        </w:rPr>
        <w:t xml:space="preserve"> </w:t>
      </w:r>
      <w:r w:rsidRPr="00A32F98">
        <w:rPr>
          <w:rFonts w:ascii="Times New Roman" w:hAnsi="Times New Roman" w:cs="Times New Roman"/>
          <w:bCs/>
          <w:sz w:val="28"/>
          <w:szCs w:val="28"/>
        </w:rPr>
        <w:t xml:space="preserve">економічно доцільні </w:t>
      </w:r>
      <w:r w:rsidRPr="00A32F98">
        <w:rPr>
          <w:rFonts w:ascii="Times New Roman" w:hAnsi="Times New Roman" w:cs="Times New Roman"/>
          <w:sz w:val="28"/>
          <w:szCs w:val="28"/>
        </w:rPr>
        <w:t>коригувальні дії;</w:t>
      </w:r>
    </w:p>
    <w:p w14:paraId="5F99255F" w14:textId="59C0A072" w:rsidR="00BE22BE" w:rsidRPr="00A32F98" w:rsidRDefault="00BE22BE" w:rsidP="00BE22BE">
      <w:pPr>
        <w:spacing w:after="0" w:line="240" w:lineRule="auto"/>
        <w:ind w:firstLine="709"/>
        <w:jc w:val="both"/>
        <w:rPr>
          <w:rFonts w:ascii="Times New Roman" w:hAnsi="Times New Roman" w:cs="Times New Roman"/>
          <w:sz w:val="28"/>
          <w:szCs w:val="28"/>
        </w:rPr>
      </w:pPr>
      <w:r w:rsidRPr="00A32F98">
        <w:rPr>
          <w:rFonts w:ascii="Times New Roman" w:hAnsi="Times New Roman" w:cs="Times New Roman"/>
          <w:bCs/>
          <w:sz w:val="28"/>
          <w:szCs w:val="28"/>
        </w:rPr>
        <w:t>активувати</w:t>
      </w:r>
      <w:r w:rsidRPr="00A32F98">
        <w:rPr>
          <w:rFonts w:ascii="Times New Roman" w:hAnsi="Times New Roman" w:cs="Times New Roman"/>
          <w:sz w:val="28"/>
          <w:szCs w:val="28"/>
        </w:rPr>
        <w:t xml:space="preserve"> коригувальні дії </w:t>
      </w:r>
      <w:r w:rsidRPr="00A32F98">
        <w:rPr>
          <w:rFonts w:ascii="Times New Roman" w:hAnsi="Times New Roman" w:cs="Times New Roman"/>
          <w:bCs/>
          <w:sz w:val="28"/>
          <w:szCs w:val="28"/>
        </w:rPr>
        <w:t>в режимі, якомога наближеному до реального часу</w:t>
      </w:r>
      <w:r w:rsidRPr="00A32F98">
        <w:rPr>
          <w:rFonts w:ascii="Times New Roman" w:hAnsi="Times New Roman" w:cs="Times New Roman"/>
          <w:sz w:val="28"/>
          <w:szCs w:val="28"/>
        </w:rPr>
        <w:t xml:space="preserve">, ураховуючи очікуваний час активації і терміновість </w:t>
      </w:r>
      <w:r w:rsidRPr="00A32F98">
        <w:rPr>
          <w:rFonts w:ascii="Times New Roman" w:hAnsi="Times New Roman" w:cs="Times New Roman"/>
          <w:bCs/>
          <w:sz w:val="28"/>
          <w:szCs w:val="28"/>
        </w:rPr>
        <w:t>ситуації</w:t>
      </w:r>
      <w:r w:rsidRPr="00BE22BE">
        <w:rPr>
          <w:rFonts w:ascii="Times New Roman" w:hAnsi="Times New Roman" w:cs="Times New Roman"/>
          <w:bCs/>
          <w:sz w:val="28"/>
          <w:szCs w:val="28"/>
        </w:rPr>
        <w:t xml:space="preserve">, пов’язаної з експлуатацією системи, </w:t>
      </w:r>
      <w:r w:rsidRPr="00A32F98">
        <w:rPr>
          <w:rFonts w:ascii="Times New Roman" w:hAnsi="Times New Roman" w:cs="Times New Roman"/>
          <w:bCs/>
          <w:sz w:val="28"/>
          <w:szCs w:val="28"/>
        </w:rPr>
        <w:t>яку вони повинні врегулювати</w:t>
      </w:r>
      <w:r w:rsidRPr="00A32F98">
        <w:rPr>
          <w:rFonts w:ascii="Times New Roman" w:hAnsi="Times New Roman" w:cs="Times New Roman"/>
          <w:sz w:val="28"/>
          <w:szCs w:val="28"/>
        </w:rPr>
        <w:t>;</w:t>
      </w:r>
    </w:p>
    <w:p w14:paraId="113B9C09" w14:textId="320BD688" w:rsidR="00BE22BE" w:rsidRPr="00A32F98" w:rsidRDefault="00BE22BE" w:rsidP="00BE22BE">
      <w:pPr>
        <w:spacing w:after="0" w:line="240" w:lineRule="auto"/>
        <w:ind w:firstLine="709"/>
        <w:jc w:val="both"/>
        <w:rPr>
          <w:rFonts w:ascii="Times New Roman" w:hAnsi="Times New Roman" w:cs="Times New Roman"/>
          <w:sz w:val="28"/>
          <w:szCs w:val="28"/>
        </w:rPr>
      </w:pPr>
      <w:r w:rsidRPr="00A32F98">
        <w:rPr>
          <w:rFonts w:ascii="Times New Roman" w:hAnsi="Times New Roman" w:cs="Times New Roman"/>
          <w:sz w:val="28"/>
          <w:szCs w:val="28"/>
        </w:rPr>
        <w:t>ураховувати ризики відмов при застосуванні доступних коригувальних дій та їх вплив на операційну безпеку, зокрема</w:t>
      </w:r>
      <w:r w:rsidR="004B336D" w:rsidRPr="00A32F98">
        <w:rPr>
          <w:rFonts w:ascii="Times New Roman" w:hAnsi="Times New Roman" w:cs="Times New Roman"/>
          <w:sz w:val="28"/>
          <w:szCs w:val="28"/>
        </w:rPr>
        <w:t xml:space="preserve"> ризики</w:t>
      </w:r>
      <w:r w:rsidRPr="00A32F98">
        <w:rPr>
          <w:rFonts w:ascii="Times New Roman" w:hAnsi="Times New Roman" w:cs="Times New Roman"/>
          <w:sz w:val="28"/>
          <w:szCs w:val="28"/>
        </w:rPr>
        <w:t>:</w:t>
      </w:r>
    </w:p>
    <w:p w14:paraId="36DDB5AD" w14:textId="77777777" w:rsidR="00BE22BE" w:rsidRPr="00BE22BE" w:rsidRDefault="00BE22BE" w:rsidP="00BE22BE">
      <w:pPr>
        <w:spacing w:after="0" w:line="240" w:lineRule="auto"/>
        <w:ind w:firstLine="709"/>
        <w:jc w:val="both"/>
        <w:rPr>
          <w:rFonts w:ascii="Times New Roman" w:hAnsi="Times New Roman" w:cs="Times New Roman"/>
          <w:strike/>
          <w:sz w:val="28"/>
          <w:szCs w:val="28"/>
        </w:rPr>
      </w:pPr>
      <w:r w:rsidRPr="00A32F98">
        <w:rPr>
          <w:rFonts w:ascii="Times New Roman" w:hAnsi="Times New Roman" w:cs="Times New Roman"/>
          <w:sz w:val="28"/>
          <w:szCs w:val="28"/>
        </w:rPr>
        <w:t>відмов або перевантаження обладнання</w:t>
      </w:r>
      <w:r w:rsidRPr="00BE22BE">
        <w:rPr>
          <w:rFonts w:ascii="Times New Roman" w:hAnsi="Times New Roman" w:cs="Times New Roman"/>
          <w:sz w:val="28"/>
          <w:szCs w:val="28"/>
        </w:rPr>
        <w:t>, а також помилкових дій оперативного персоналу при реалізації коригувальних дій та їх вплив на операційну безпеку;</w:t>
      </w:r>
    </w:p>
    <w:p w14:paraId="728F6E5C" w14:textId="12E7C571" w:rsidR="00BE22BE" w:rsidRPr="00BE22BE" w:rsidRDefault="00BE22BE" w:rsidP="00BE22BE">
      <w:pPr>
        <w:spacing w:after="0" w:line="240" w:lineRule="auto"/>
        <w:ind w:firstLine="709"/>
        <w:jc w:val="both"/>
        <w:rPr>
          <w:rFonts w:ascii="Times New Roman" w:hAnsi="Times New Roman" w:cs="Times New Roman"/>
          <w:bCs/>
          <w:sz w:val="28"/>
          <w:szCs w:val="28"/>
        </w:rPr>
      </w:pPr>
      <w:r w:rsidRPr="00BE22BE">
        <w:rPr>
          <w:rFonts w:ascii="Times New Roman" w:hAnsi="Times New Roman" w:cs="Times New Roman"/>
          <w:bCs/>
          <w:sz w:val="28"/>
          <w:szCs w:val="28"/>
        </w:rPr>
        <w:t xml:space="preserve">відмов або КЗ </w:t>
      </w:r>
      <w:r w:rsidRPr="00BE22BE">
        <w:rPr>
          <w:rFonts w:ascii="Times New Roman" w:hAnsi="Times New Roman" w:cs="Times New Roman"/>
          <w:sz w:val="28"/>
          <w:szCs w:val="28"/>
        </w:rPr>
        <w:t xml:space="preserve">внаслідок зміни </w:t>
      </w:r>
      <w:r w:rsidRPr="00BE22BE">
        <w:rPr>
          <w:rFonts w:ascii="Times New Roman" w:hAnsi="Times New Roman" w:cs="Times New Roman"/>
          <w:bCs/>
          <w:sz w:val="28"/>
          <w:szCs w:val="28"/>
        </w:rPr>
        <w:t>топології мереж;</w:t>
      </w:r>
    </w:p>
    <w:p w14:paraId="0389A853" w14:textId="608E2E81" w:rsidR="00BE22BE" w:rsidRPr="00BE22BE" w:rsidRDefault="00BE22BE" w:rsidP="00BE22BE">
      <w:pPr>
        <w:spacing w:after="0" w:line="240" w:lineRule="auto"/>
        <w:ind w:firstLine="709"/>
        <w:jc w:val="both"/>
        <w:rPr>
          <w:rFonts w:ascii="Times New Roman" w:hAnsi="Times New Roman" w:cs="Times New Roman"/>
          <w:bCs/>
          <w:sz w:val="28"/>
          <w:szCs w:val="28"/>
        </w:rPr>
      </w:pPr>
      <w:r w:rsidRPr="00BE22BE">
        <w:rPr>
          <w:rFonts w:ascii="Times New Roman" w:hAnsi="Times New Roman" w:cs="Times New Roman"/>
          <w:bCs/>
          <w:sz w:val="28"/>
          <w:szCs w:val="28"/>
        </w:rPr>
        <w:t>відключень</w:t>
      </w:r>
      <w:r w:rsidRPr="00BE22BE">
        <w:rPr>
          <w:rFonts w:ascii="Times New Roman" w:hAnsi="Times New Roman" w:cs="Times New Roman"/>
          <w:sz w:val="28"/>
          <w:szCs w:val="28"/>
        </w:rPr>
        <w:t>,</w:t>
      </w:r>
      <w:r w:rsidRPr="00BE22BE">
        <w:rPr>
          <w:rFonts w:ascii="Times New Roman" w:hAnsi="Times New Roman" w:cs="Times New Roman"/>
          <w:bCs/>
          <w:sz w:val="28"/>
          <w:szCs w:val="28"/>
        </w:rPr>
        <w:t xml:space="preserve"> спричинених змінами активної та реактивної потужності генеруючих одиниць або </w:t>
      </w:r>
      <w:r w:rsidRPr="00BE22BE">
        <w:rPr>
          <w:rFonts w:ascii="Times New Roman" w:hAnsi="Times New Roman" w:cs="Times New Roman"/>
          <w:sz w:val="28"/>
          <w:szCs w:val="28"/>
        </w:rPr>
        <w:t>об’єктів енерго</w:t>
      </w:r>
      <w:r w:rsidRPr="00BE22BE">
        <w:rPr>
          <w:rFonts w:ascii="Times New Roman" w:hAnsi="Times New Roman" w:cs="Times New Roman"/>
          <w:bCs/>
          <w:sz w:val="28"/>
          <w:szCs w:val="28"/>
        </w:rPr>
        <w:t>споживання;</w:t>
      </w:r>
    </w:p>
    <w:p w14:paraId="530B3704" w14:textId="38FC52AC" w:rsidR="00BE22BE" w:rsidRPr="00BE22BE" w:rsidRDefault="00BE22BE" w:rsidP="00BE22BE">
      <w:pPr>
        <w:spacing w:after="0" w:line="240" w:lineRule="auto"/>
        <w:ind w:firstLine="709"/>
        <w:jc w:val="both"/>
        <w:rPr>
          <w:rFonts w:ascii="Times New Roman" w:hAnsi="Times New Roman" w:cs="Times New Roman"/>
          <w:sz w:val="28"/>
          <w:szCs w:val="28"/>
        </w:rPr>
      </w:pPr>
      <w:r w:rsidRPr="00BE22BE">
        <w:rPr>
          <w:rFonts w:ascii="Times New Roman" w:hAnsi="Times New Roman" w:cs="Times New Roman"/>
          <w:sz w:val="28"/>
          <w:szCs w:val="28"/>
        </w:rPr>
        <w:t>несправності, спричинені поведінкою обладнання;</w:t>
      </w:r>
    </w:p>
    <w:p w14:paraId="58434C32" w14:textId="0C03E028" w:rsidR="00BE22BE" w:rsidRDefault="00BE22BE" w:rsidP="00BE22BE">
      <w:pPr>
        <w:pStyle w:val="a5"/>
        <w:spacing w:after="0" w:line="240" w:lineRule="auto"/>
        <w:ind w:left="0" w:firstLine="709"/>
        <w:contextualSpacing w:val="0"/>
        <w:jc w:val="both"/>
        <w:rPr>
          <w:rFonts w:ascii="Times New Roman" w:hAnsi="Times New Roman" w:cs="Times New Roman"/>
          <w:bCs/>
          <w:sz w:val="28"/>
          <w:szCs w:val="28"/>
        </w:rPr>
      </w:pPr>
      <w:r w:rsidRPr="00BE22BE">
        <w:rPr>
          <w:rFonts w:ascii="Times New Roman" w:hAnsi="Times New Roman" w:cs="Times New Roman"/>
          <w:bCs/>
          <w:sz w:val="28"/>
          <w:szCs w:val="28"/>
        </w:rPr>
        <w:t>надавати перевагу коригувальним діям, що забезпечують найбільший обсяг пропускної спроможності міждержавних перетинів для цілей розподілу пропускної спроможності, забезпечуючи дотримання меж операційної безпеки.»;</w:t>
      </w:r>
    </w:p>
    <w:p w14:paraId="16845F73" w14:textId="77777777" w:rsidR="004B336D" w:rsidRPr="00A32F98" w:rsidRDefault="004B336D" w:rsidP="00BE22BE">
      <w:pPr>
        <w:pStyle w:val="a5"/>
        <w:spacing w:after="0" w:line="240" w:lineRule="auto"/>
        <w:ind w:left="0" w:firstLine="709"/>
        <w:contextualSpacing w:val="0"/>
        <w:jc w:val="both"/>
        <w:rPr>
          <w:rFonts w:ascii="Times New Roman" w:hAnsi="Times New Roman" w:cs="Times New Roman"/>
          <w:bCs/>
          <w:sz w:val="28"/>
          <w:szCs w:val="28"/>
        </w:rPr>
      </w:pPr>
    </w:p>
    <w:p w14:paraId="0BBB09D8" w14:textId="40951268" w:rsidR="00BE22BE" w:rsidRPr="00A32F98" w:rsidRDefault="00BE22BE" w:rsidP="002109B6">
      <w:pPr>
        <w:pStyle w:val="a5"/>
        <w:numPr>
          <w:ilvl w:val="0"/>
          <w:numId w:val="5"/>
        </w:numPr>
        <w:spacing w:after="0" w:line="240" w:lineRule="auto"/>
        <w:contextualSpacing w:val="0"/>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у главі 4:</w:t>
      </w:r>
    </w:p>
    <w:p w14:paraId="23E4F636" w14:textId="5DB71AF2" w:rsidR="00DD0A72" w:rsidRPr="00A32F98" w:rsidRDefault="00BE22BE" w:rsidP="00DA4C58">
      <w:pPr>
        <w:pStyle w:val="a5"/>
        <w:spacing w:after="0" w:line="240" w:lineRule="auto"/>
        <w:ind w:left="0" w:firstLine="709"/>
        <w:contextualSpacing w:val="0"/>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 xml:space="preserve">пункт 4.1 викласти у </w:t>
      </w:r>
      <w:r w:rsidR="004B336D" w:rsidRPr="00A32F98">
        <w:rPr>
          <w:rFonts w:ascii="Times New Roman" w:eastAsia="Open Sans" w:hAnsi="Times New Roman" w:cs="Times New Roman"/>
          <w:sz w:val="28"/>
          <w:szCs w:val="28"/>
        </w:rPr>
        <w:t>такій редакції</w:t>
      </w:r>
      <w:r w:rsidRPr="00A32F98">
        <w:rPr>
          <w:rFonts w:ascii="Times New Roman" w:eastAsia="Open Sans" w:hAnsi="Times New Roman" w:cs="Times New Roman"/>
          <w:sz w:val="28"/>
          <w:szCs w:val="28"/>
        </w:rPr>
        <w:t>:</w:t>
      </w:r>
    </w:p>
    <w:p w14:paraId="16CCB33E" w14:textId="069CDCBA" w:rsidR="00DA4C58" w:rsidRPr="00A32F98" w:rsidRDefault="00DA4C58" w:rsidP="00DA4C58">
      <w:pPr>
        <w:spacing w:after="0" w:line="240" w:lineRule="auto"/>
        <w:ind w:firstLine="709"/>
        <w:jc w:val="both"/>
        <w:rPr>
          <w:rFonts w:ascii="Times New Roman" w:eastAsia="Calibri" w:hAnsi="Times New Roman" w:cs="Times New Roman"/>
          <w:sz w:val="28"/>
          <w:szCs w:val="28"/>
        </w:rPr>
      </w:pPr>
      <w:r w:rsidRPr="00A32F98">
        <w:rPr>
          <w:rFonts w:ascii="Times New Roman" w:eastAsia="Calibri" w:hAnsi="Times New Roman" w:cs="Times New Roman"/>
          <w:sz w:val="28"/>
          <w:szCs w:val="28"/>
        </w:rPr>
        <w:t xml:space="preserve">«4.1. ОСП </w:t>
      </w:r>
      <w:r w:rsidRPr="00A32F98">
        <w:rPr>
          <w:rFonts w:ascii="Times New Roman" w:hAnsi="Times New Roman" w:cs="Times New Roman"/>
          <w:bCs/>
          <w:sz w:val="28"/>
          <w:szCs w:val="28"/>
        </w:rPr>
        <w:t xml:space="preserve">має </w:t>
      </w:r>
      <w:r w:rsidRPr="00A32F98">
        <w:rPr>
          <w:rFonts w:ascii="Times New Roman" w:eastAsia="Calibri" w:hAnsi="Times New Roman" w:cs="Times New Roman"/>
          <w:sz w:val="28"/>
          <w:szCs w:val="28"/>
        </w:rPr>
        <w:t>застосовувати такі типи коригувальних дій:</w:t>
      </w:r>
    </w:p>
    <w:p w14:paraId="46050E97" w14:textId="77777777" w:rsidR="00DA4C58" w:rsidRPr="00DA4C58" w:rsidRDefault="00DA4C58" w:rsidP="00DA4C58">
      <w:pPr>
        <w:spacing w:after="0" w:line="240" w:lineRule="auto"/>
        <w:ind w:firstLine="709"/>
        <w:jc w:val="both"/>
        <w:rPr>
          <w:rFonts w:ascii="Times New Roman" w:hAnsi="Times New Roman" w:cs="Times New Roman"/>
          <w:sz w:val="28"/>
          <w:szCs w:val="28"/>
        </w:rPr>
      </w:pPr>
      <w:r w:rsidRPr="00A32F98">
        <w:rPr>
          <w:rFonts w:ascii="Times New Roman" w:hAnsi="Times New Roman" w:cs="Times New Roman"/>
          <w:sz w:val="28"/>
          <w:szCs w:val="28"/>
        </w:rPr>
        <w:lastRenderedPageBreak/>
        <w:t xml:space="preserve">зміна тривалості планових відключень або повернення </w:t>
      </w:r>
      <w:r w:rsidRPr="00DA4C58">
        <w:rPr>
          <w:rFonts w:ascii="Times New Roman" w:hAnsi="Times New Roman" w:cs="Times New Roman"/>
          <w:sz w:val="28"/>
          <w:szCs w:val="28"/>
        </w:rPr>
        <w:t xml:space="preserve">в роботу елементів системи передачі </w:t>
      </w:r>
      <w:r w:rsidRPr="00DA4C58">
        <w:rPr>
          <w:rFonts w:ascii="Times New Roman" w:hAnsi="Times New Roman" w:cs="Times New Roman"/>
          <w:bCs/>
          <w:sz w:val="28"/>
          <w:szCs w:val="28"/>
        </w:rPr>
        <w:t>для забезпечення експлуатаційної готовності таких елементів системи передачі</w:t>
      </w:r>
      <w:r w:rsidRPr="00DA4C58">
        <w:rPr>
          <w:rFonts w:ascii="Times New Roman" w:hAnsi="Times New Roman" w:cs="Times New Roman"/>
          <w:sz w:val="28"/>
          <w:szCs w:val="28"/>
        </w:rPr>
        <w:t>;</w:t>
      </w:r>
    </w:p>
    <w:p w14:paraId="4B0D921E" w14:textId="77777777" w:rsidR="00DA4C58" w:rsidRPr="00DA4C58" w:rsidRDefault="00DA4C58" w:rsidP="00DA4C58">
      <w:pPr>
        <w:spacing w:after="0" w:line="240" w:lineRule="auto"/>
        <w:ind w:firstLine="709"/>
        <w:jc w:val="both"/>
        <w:rPr>
          <w:rFonts w:ascii="Times New Roman" w:eastAsia="Calibri" w:hAnsi="Times New Roman" w:cs="Times New Roman"/>
          <w:sz w:val="28"/>
          <w:szCs w:val="28"/>
        </w:rPr>
      </w:pPr>
      <w:r w:rsidRPr="00DA4C58">
        <w:rPr>
          <w:rFonts w:ascii="Times New Roman" w:eastAsia="Calibri" w:hAnsi="Times New Roman" w:cs="Times New Roman"/>
          <w:sz w:val="28"/>
          <w:szCs w:val="28"/>
        </w:rPr>
        <w:t>зміна положень РПН;</w:t>
      </w:r>
    </w:p>
    <w:p w14:paraId="62AB6BE0" w14:textId="77777777" w:rsidR="00DA4C58" w:rsidRPr="00DA4C58" w:rsidRDefault="00DA4C58" w:rsidP="00DA4C58">
      <w:pPr>
        <w:spacing w:after="0" w:line="240" w:lineRule="auto"/>
        <w:ind w:firstLine="709"/>
        <w:jc w:val="both"/>
        <w:rPr>
          <w:rFonts w:ascii="Times New Roman" w:eastAsia="Calibri" w:hAnsi="Times New Roman" w:cs="Times New Roman"/>
          <w:sz w:val="28"/>
          <w:szCs w:val="28"/>
        </w:rPr>
      </w:pPr>
      <w:r w:rsidRPr="00DA4C58">
        <w:rPr>
          <w:rFonts w:ascii="Times New Roman" w:eastAsia="Calibri" w:hAnsi="Times New Roman" w:cs="Times New Roman"/>
          <w:sz w:val="28"/>
          <w:szCs w:val="28"/>
        </w:rPr>
        <w:t>зміна положень ТПР;</w:t>
      </w:r>
    </w:p>
    <w:p w14:paraId="65566E8D" w14:textId="77777777" w:rsidR="00DA4C58" w:rsidRPr="00DA4C58" w:rsidRDefault="00DA4C58" w:rsidP="00DA4C58">
      <w:pPr>
        <w:spacing w:after="0" w:line="240" w:lineRule="auto"/>
        <w:ind w:firstLine="709"/>
        <w:jc w:val="both"/>
        <w:rPr>
          <w:rFonts w:ascii="Times New Roman" w:eastAsia="Calibri" w:hAnsi="Times New Roman" w:cs="Times New Roman"/>
          <w:sz w:val="28"/>
          <w:szCs w:val="28"/>
        </w:rPr>
      </w:pPr>
      <w:r w:rsidRPr="00DA4C58">
        <w:rPr>
          <w:rFonts w:ascii="Times New Roman" w:eastAsia="Calibri" w:hAnsi="Times New Roman" w:cs="Times New Roman"/>
          <w:sz w:val="28"/>
          <w:szCs w:val="28"/>
        </w:rPr>
        <w:t>зміна топології;</w:t>
      </w:r>
    </w:p>
    <w:p w14:paraId="3FDC12EE" w14:textId="77777777" w:rsidR="00DA4C58" w:rsidRPr="00DA4C58" w:rsidRDefault="00DA4C58" w:rsidP="00DA4C58">
      <w:pPr>
        <w:spacing w:after="0" w:line="240" w:lineRule="auto"/>
        <w:ind w:firstLine="709"/>
        <w:jc w:val="both"/>
        <w:rPr>
          <w:rFonts w:ascii="Times New Roman" w:eastAsia="Calibri" w:hAnsi="Times New Roman" w:cs="Times New Roman"/>
          <w:sz w:val="28"/>
          <w:szCs w:val="28"/>
        </w:rPr>
      </w:pPr>
      <w:r w:rsidRPr="00DA4C58">
        <w:rPr>
          <w:rFonts w:ascii="Times New Roman" w:eastAsia="Calibri" w:hAnsi="Times New Roman" w:cs="Times New Roman"/>
          <w:sz w:val="28"/>
          <w:szCs w:val="28"/>
        </w:rPr>
        <w:t>перемикання конденсаторів і реакторів;</w:t>
      </w:r>
    </w:p>
    <w:p w14:paraId="4469C7B2" w14:textId="77777777" w:rsidR="00DA4C58" w:rsidRPr="00DA4C58" w:rsidRDefault="00DA4C58" w:rsidP="00DA4C58">
      <w:pPr>
        <w:spacing w:after="0" w:line="240" w:lineRule="auto"/>
        <w:ind w:firstLine="709"/>
        <w:jc w:val="both"/>
        <w:rPr>
          <w:rFonts w:ascii="Times New Roman" w:eastAsia="Times New Roman" w:hAnsi="Times New Roman" w:cs="Times New Roman"/>
          <w:sz w:val="28"/>
          <w:szCs w:val="28"/>
        </w:rPr>
      </w:pPr>
      <w:r w:rsidRPr="00DA4C58">
        <w:rPr>
          <w:rFonts w:ascii="Times New Roman" w:eastAsia="Calibri" w:hAnsi="Times New Roman" w:cs="Times New Roman"/>
          <w:sz w:val="28"/>
          <w:szCs w:val="28"/>
        </w:rPr>
        <w:t>застосування пристроїв управління напругою та реактивної потужністю на основі силової електроніки;</w:t>
      </w:r>
      <w:r w:rsidRPr="00DA4C58">
        <w:rPr>
          <w:rFonts w:ascii="Times New Roman" w:eastAsia="Times New Roman" w:hAnsi="Times New Roman" w:cs="Times New Roman"/>
          <w:sz w:val="28"/>
          <w:szCs w:val="28"/>
        </w:rPr>
        <w:t xml:space="preserve"> </w:t>
      </w:r>
    </w:p>
    <w:p w14:paraId="074DA2F8" w14:textId="15FA7511" w:rsidR="00DA4C58" w:rsidRPr="00DA4C58" w:rsidRDefault="00DA4C58" w:rsidP="00DA4C58">
      <w:pPr>
        <w:spacing w:after="0" w:line="240" w:lineRule="auto"/>
        <w:ind w:firstLine="709"/>
        <w:jc w:val="both"/>
        <w:rPr>
          <w:rFonts w:ascii="Times New Roman" w:eastAsia="Times New Roman" w:hAnsi="Times New Roman" w:cs="Times New Roman"/>
          <w:sz w:val="28"/>
          <w:szCs w:val="28"/>
        </w:rPr>
      </w:pPr>
      <w:r w:rsidRPr="00DA4C58">
        <w:rPr>
          <w:rFonts w:ascii="Times New Roman" w:eastAsia="Times New Roman" w:hAnsi="Times New Roman" w:cs="Times New Roman"/>
          <w:sz w:val="28"/>
          <w:szCs w:val="28"/>
        </w:rPr>
        <w:t xml:space="preserve">видача оперативної команди ОСР і значним Користувачам, приєднаним до системи передачі, щодо блокування автоматичного регулювання напруги та реактивної потужності </w:t>
      </w:r>
      <w:r w:rsidRPr="00DA4C58">
        <w:rPr>
          <w:rFonts w:ascii="Times New Roman" w:eastAsia="Times New Roman" w:hAnsi="Times New Roman" w:cs="Times New Roman"/>
          <w:bCs/>
          <w:sz w:val="28"/>
          <w:szCs w:val="28"/>
        </w:rPr>
        <w:t>трансформаторів</w:t>
      </w:r>
      <w:r w:rsidRPr="00DA4C58">
        <w:rPr>
          <w:rFonts w:ascii="Times New Roman" w:eastAsia="Times New Roman" w:hAnsi="Times New Roman" w:cs="Times New Roman"/>
          <w:sz w:val="28"/>
          <w:szCs w:val="28"/>
        </w:rPr>
        <w:t xml:space="preserve"> </w:t>
      </w:r>
      <w:r w:rsidRPr="00DA4C58">
        <w:rPr>
          <w:rFonts w:ascii="Times New Roman" w:eastAsia="Times New Roman" w:hAnsi="Times New Roman" w:cs="Times New Roman"/>
          <w:bCs/>
          <w:sz w:val="28"/>
          <w:szCs w:val="28"/>
        </w:rPr>
        <w:t>або щодо активації на їхніх об’єктах таких коригувальних дій, як зміна положень РПН, зміна положень ТПР або зміна топології, якщо погіршення напруги становить загрозу для операційної безпеки або може призвести до лавини напруги в системі передачі</w:t>
      </w:r>
      <w:r w:rsidRPr="00DA4C58">
        <w:rPr>
          <w:rFonts w:ascii="Times New Roman" w:eastAsia="Times New Roman" w:hAnsi="Times New Roman" w:cs="Times New Roman"/>
          <w:sz w:val="28"/>
          <w:szCs w:val="28"/>
        </w:rPr>
        <w:t>;</w:t>
      </w:r>
    </w:p>
    <w:p w14:paraId="4871B745" w14:textId="77777777" w:rsidR="00DA4C58" w:rsidRPr="00DA4C58" w:rsidRDefault="00DA4C58" w:rsidP="00DA4C58">
      <w:pPr>
        <w:spacing w:after="0" w:line="240" w:lineRule="auto"/>
        <w:ind w:firstLine="709"/>
        <w:jc w:val="both"/>
        <w:rPr>
          <w:rFonts w:ascii="Times New Roman" w:eastAsia="Calibri" w:hAnsi="Times New Roman" w:cs="Times New Roman"/>
          <w:sz w:val="28"/>
          <w:szCs w:val="28"/>
        </w:rPr>
      </w:pPr>
      <w:r w:rsidRPr="00DA4C58">
        <w:rPr>
          <w:rFonts w:ascii="Times New Roman" w:hAnsi="Times New Roman" w:cs="Times New Roman"/>
          <w:bCs/>
          <w:sz w:val="28"/>
          <w:szCs w:val="28"/>
        </w:rPr>
        <w:t>застосування вимоги щодо</w:t>
      </w:r>
      <w:r w:rsidRPr="00DA4C58">
        <w:rPr>
          <w:rFonts w:ascii="Times New Roman" w:hAnsi="Times New Roman" w:cs="Times New Roman"/>
          <w:sz w:val="28"/>
          <w:szCs w:val="28"/>
        </w:rPr>
        <w:t xml:space="preserve"> змін</w:t>
      </w:r>
      <w:r w:rsidRPr="00DA4C58">
        <w:rPr>
          <w:rFonts w:ascii="Times New Roman" w:hAnsi="Times New Roman" w:cs="Times New Roman"/>
          <w:bCs/>
          <w:sz w:val="28"/>
          <w:szCs w:val="28"/>
        </w:rPr>
        <w:t>и</w:t>
      </w:r>
      <w:r w:rsidRPr="00DA4C58">
        <w:rPr>
          <w:rFonts w:ascii="Times New Roman" w:hAnsi="Times New Roman" w:cs="Times New Roman"/>
          <w:sz w:val="28"/>
          <w:szCs w:val="28"/>
        </w:rPr>
        <w:t xml:space="preserve"> </w:t>
      </w:r>
      <w:r w:rsidRPr="00DA4C58">
        <w:rPr>
          <w:rFonts w:ascii="Times New Roman" w:eastAsia="Calibri" w:hAnsi="Times New Roman" w:cs="Times New Roman"/>
          <w:sz w:val="28"/>
          <w:szCs w:val="28"/>
        </w:rPr>
        <w:t>реактивної потужності або заданого значення напруги приєднаних до системи передачі генеруючих одиниць;</w:t>
      </w:r>
    </w:p>
    <w:p w14:paraId="4D90AE3A" w14:textId="4ACC84D1" w:rsidR="00DA4C58" w:rsidRPr="00DA4C58" w:rsidRDefault="00DA4C58" w:rsidP="00DA4C58">
      <w:pPr>
        <w:spacing w:after="0" w:line="240" w:lineRule="auto"/>
        <w:ind w:firstLine="709"/>
        <w:jc w:val="both"/>
        <w:rPr>
          <w:rFonts w:ascii="Times New Roman" w:eastAsia="Calibri" w:hAnsi="Times New Roman" w:cs="Times New Roman"/>
          <w:sz w:val="28"/>
          <w:szCs w:val="28"/>
        </w:rPr>
      </w:pPr>
      <w:r w:rsidRPr="00DA4C58">
        <w:rPr>
          <w:rFonts w:ascii="Times New Roman" w:eastAsia="Calibri" w:hAnsi="Times New Roman" w:cs="Times New Roman"/>
          <w:sz w:val="28"/>
          <w:szCs w:val="28"/>
        </w:rPr>
        <w:t xml:space="preserve">перерахунок на добу наперед та </w:t>
      </w:r>
      <w:proofErr w:type="spellStart"/>
      <w:r w:rsidRPr="00DA4C58">
        <w:rPr>
          <w:rFonts w:ascii="Times New Roman" w:eastAsia="Calibri" w:hAnsi="Times New Roman" w:cs="Times New Roman"/>
          <w:sz w:val="28"/>
          <w:szCs w:val="28"/>
        </w:rPr>
        <w:t>внутрішньодобово</w:t>
      </w:r>
      <w:proofErr w:type="spellEnd"/>
      <w:r w:rsidRPr="00DA4C58">
        <w:rPr>
          <w:rFonts w:ascii="Times New Roman" w:eastAsia="Calibri" w:hAnsi="Times New Roman" w:cs="Times New Roman"/>
          <w:sz w:val="28"/>
          <w:szCs w:val="28"/>
        </w:rPr>
        <w:t xml:space="preserve"> пропускної спроможності міждержавних перетинів відповідно до Правил управління обмеженнями та Порядку розподілу пропускної спроможності міждержавних перетинів;</w:t>
      </w:r>
    </w:p>
    <w:p w14:paraId="4278D0F2" w14:textId="77777777" w:rsidR="00DA4C58" w:rsidRPr="00DA4C58" w:rsidRDefault="00DA4C58" w:rsidP="00DA4C58">
      <w:pPr>
        <w:spacing w:after="0" w:line="240" w:lineRule="auto"/>
        <w:ind w:firstLine="709"/>
        <w:jc w:val="both"/>
        <w:rPr>
          <w:rFonts w:ascii="Times New Roman" w:eastAsia="Calibri" w:hAnsi="Times New Roman" w:cs="Times New Roman"/>
          <w:sz w:val="28"/>
          <w:szCs w:val="28"/>
        </w:rPr>
      </w:pPr>
      <w:r w:rsidRPr="00DA4C58">
        <w:rPr>
          <w:rFonts w:ascii="Times New Roman" w:eastAsia="Calibri" w:hAnsi="Times New Roman" w:cs="Times New Roman"/>
          <w:sz w:val="28"/>
          <w:szCs w:val="28"/>
        </w:rPr>
        <w:t>перерахунок графіків навантажень одиниць постачання послуг з балансування в області регулювання ОСП;</w:t>
      </w:r>
    </w:p>
    <w:p w14:paraId="2FF4A0A4" w14:textId="50025260" w:rsidR="00DA4C58" w:rsidRPr="00DA4C58" w:rsidRDefault="00DA4C58" w:rsidP="00DA4C58">
      <w:pPr>
        <w:spacing w:after="0" w:line="240" w:lineRule="auto"/>
        <w:ind w:firstLine="709"/>
        <w:jc w:val="both"/>
        <w:rPr>
          <w:rFonts w:ascii="Times New Roman" w:eastAsia="Times New Roman" w:hAnsi="Times New Roman" w:cs="Times New Roman"/>
          <w:bCs/>
          <w:sz w:val="28"/>
          <w:szCs w:val="28"/>
        </w:rPr>
      </w:pPr>
      <w:proofErr w:type="spellStart"/>
      <w:r w:rsidRPr="008D0041">
        <w:rPr>
          <w:rFonts w:ascii="Times New Roman" w:eastAsia="Times New Roman" w:hAnsi="Times New Roman" w:cs="Times New Roman"/>
          <w:bCs/>
          <w:sz w:val="28"/>
          <w:szCs w:val="28"/>
        </w:rPr>
        <w:t>пе</w:t>
      </w:r>
      <w:r w:rsidR="008D0041" w:rsidRPr="008D0041">
        <w:rPr>
          <w:rFonts w:ascii="Times New Roman" w:eastAsia="Times New Roman" w:hAnsi="Times New Roman" w:cs="Times New Roman"/>
          <w:bCs/>
          <w:sz w:val="28"/>
          <w:szCs w:val="28"/>
        </w:rPr>
        <w:t>ре</w:t>
      </w:r>
      <w:r w:rsidRPr="008D0041">
        <w:rPr>
          <w:rFonts w:ascii="Times New Roman" w:eastAsia="Times New Roman" w:hAnsi="Times New Roman" w:cs="Times New Roman"/>
          <w:bCs/>
          <w:sz w:val="28"/>
          <w:szCs w:val="28"/>
        </w:rPr>
        <w:t>диспетчеризація</w:t>
      </w:r>
      <w:proofErr w:type="spellEnd"/>
      <w:r w:rsidRPr="00DA4C58">
        <w:rPr>
          <w:rFonts w:ascii="Times New Roman" w:eastAsia="Times New Roman" w:hAnsi="Times New Roman" w:cs="Times New Roman"/>
          <w:bCs/>
          <w:sz w:val="28"/>
          <w:szCs w:val="28"/>
        </w:rPr>
        <w:t xml:space="preserve"> користувачів, приєднаних до системи передачі або системи розподілу в межах області регулювання ОСП, між двома або декількома ОСП;</w:t>
      </w:r>
    </w:p>
    <w:p w14:paraId="56C38D6B" w14:textId="77777777" w:rsidR="00DA4C58" w:rsidRPr="00DA4C58" w:rsidRDefault="00DA4C58" w:rsidP="00DA4C58">
      <w:pPr>
        <w:spacing w:after="0" w:line="240" w:lineRule="auto"/>
        <w:ind w:firstLine="709"/>
        <w:jc w:val="both"/>
        <w:rPr>
          <w:rFonts w:ascii="Times New Roman" w:eastAsia="Calibri" w:hAnsi="Times New Roman" w:cs="Times New Roman"/>
          <w:sz w:val="28"/>
          <w:szCs w:val="28"/>
        </w:rPr>
      </w:pPr>
      <w:r w:rsidRPr="00DA4C58">
        <w:rPr>
          <w:rFonts w:ascii="Times New Roman" w:eastAsia="Calibri" w:hAnsi="Times New Roman" w:cs="Times New Roman"/>
          <w:sz w:val="28"/>
          <w:szCs w:val="28"/>
        </w:rPr>
        <w:t>зустрічна торгівля між користувачами суміжних систем передач;</w:t>
      </w:r>
    </w:p>
    <w:p w14:paraId="2715138B" w14:textId="23101713" w:rsidR="00DA4C58" w:rsidRPr="00DA4C58" w:rsidRDefault="00DA4C58" w:rsidP="00DA4C58">
      <w:pPr>
        <w:spacing w:after="0" w:line="240" w:lineRule="auto"/>
        <w:ind w:firstLine="709"/>
        <w:jc w:val="both"/>
        <w:rPr>
          <w:rFonts w:ascii="Times New Roman" w:eastAsia="Calibri" w:hAnsi="Times New Roman" w:cs="Times New Roman"/>
          <w:sz w:val="28"/>
          <w:szCs w:val="28"/>
        </w:rPr>
      </w:pPr>
      <w:r w:rsidRPr="00DA4C58">
        <w:rPr>
          <w:rFonts w:ascii="Times New Roman" w:eastAsia="Calibri" w:hAnsi="Times New Roman" w:cs="Times New Roman"/>
          <w:sz w:val="28"/>
          <w:szCs w:val="28"/>
        </w:rPr>
        <w:t xml:space="preserve">регулювання </w:t>
      </w:r>
      <w:proofErr w:type="spellStart"/>
      <w:r w:rsidRPr="00DA4C58">
        <w:rPr>
          <w:rFonts w:ascii="Times New Roman" w:eastAsia="Calibri" w:hAnsi="Times New Roman" w:cs="Times New Roman"/>
          <w:sz w:val="28"/>
          <w:szCs w:val="28"/>
        </w:rPr>
        <w:t>перетоків</w:t>
      </w:r>
      <w:proofErr w:type="spellEnd"/>
      <w:r w:rsidRPr="00DA4C58">
        <w:rPr>
          <w:rFonts w:ascii="Times New Roman" w:eastAsia="Calibri" w:hAnsi="Times New Roman" w:cs="Times New Roman"/>
          <w:sz w:val="28"/>
          <w:szCs w:val="28"/>
        </w:rPr>
        <w:t xml:space="preserve"> активної потужності системи ПСВН;</w:t>
      </w:r>
    </w:p>
    <w:p w14:paraId="6E9B94E2" w14:textId="77777777" w:rsidR="00DA4C58" w:rsidRPr="00DA4C58" w:rsidRDefault="00DA4C58" w:rsidP="00DA4C58">
      <w:pPr>
        <w:spacing w:after="0" w:line="240" w:lineRule="auto"/>
        <w:ind w:firstLine="709"/>
        <w:jc w:val="both"/>
        <w:rPr>
          <w:rFonts w:ascii="Times New Roman" w:eastAsia="Calibri" w:hAnsi="Times New Roman" w:cs="Times New Roman"/>
          <w:sz w:val="28"/>
          <w:szCs w:val="28"/>
        </w:rPr>
      </w:pPr>
      <w:r w:rsidRPr="00DA4C58">
        <w:rPr>
          <w:rFonts w:ascii="Times New Roman" w:eastAsia="Calibri" w:hAnsi="Times New Roman" w:cs="Times New Roman"/>
          <w:sz w:val="28"/>
          <w:szCs w:val="28"/>
        </w:rPr>
        <w:t>застосування процедур управління відхиленнями частоти (корекція синхронного часу, помилки області регулювання);</w:t>
      </w:r>
    </w:p>
    <w:p w14:paraId="61AB96B0" w14:textId="40CB829E" w:rsidR="00DA4C58" w:rsidRPr="00DA4C58" w:rsidRDefault="00DA4C58" w:rsidP="00DA4C58">
      <w:pPr>
        <w:spacing w:after="0" w:line="240" w:lineRule="auto"/>
        <w:ind w:firstLine="709"/>
        <w:jc w:val="both"/>
        <w:rPr>
          <w:rFonts w:ascii="Times New Roman" w:eastAsia="Calibri" w:hAnsi="Times New Roman" w:cs="Times New Roman"/>
          <w:sz w:val="28"/>
          <w:szCs w:val="28"/>
        </w:rPr>
      </w:pPr>
      <w:r w:rsidRPr="00DA4C58">
        <w:rPr>
          <w:rFonts w:ascii="Times New Roman" w:eastAsia="Calibri" w:hAnsi="Times New Roman" w:cs="Times New Roman"/>
          <w:sz w:val="28"/>
          <w:szCs w:val="28"/>
        </w:rPr>
        <w:t xml:space="preserve">зміна розподіленої пропускної </w:t>
      </w:r>
      <w:r w:rsidRPr="00DA4C58">
        <w:rPr>
          <w:rFonts w:ascii="Times New Roman" w:eastAsia="Times New Roman" w:hAnsi="Times New Roman" w:cs="Times New Roman"/>
          <w:sz w:val="28"/>
          <w:szCs w:val="28"/>
        </w:rPr>
        <w:t>спроможності міждержавних перетинів або запровадження плану дій, що містить конкретний графік вжиття заходів, спрямованих на скорочення виявлених структурних перевантажень протягом чотирьох років з моменту</w:t>
      </w:r>
      <w:r w:rsidR="007B0055">
        <w:rPr>
          <w:rFonts w:ascii="Times New Roman" w:eastAsia="Times New Roman" w:hAnsi="Times New Roman" w:cs="Times New Roman"/>
          <w:sz w:val="28"/>
          <w:szCs w:val="28"/>
        </w:rPr>
        <w:t xml:space="preserve"> </w:t>
      </w:r>
      <w:r w:rsidRPr="00DA4C58">
        <w:rPr>
          <w:rFonts w:ascii="Times New Roman" w:eastAsia="Times New Roman" w:hAnsi="Times New Roman" w:cs="Times New Roman"/>
          <w:sz w:val="28"/>
          <w:szCs w:val="28"/>
        </w:rPr>
        <w:t>ухвалення рішення про наявність таких перевантажень</w:t>
      </w:r>
      <w:r w:rsidRPr="00DA4C58">
        <w:rPr>
          <w:rFonts w:ascii="Times New Roman" w:eastAsia="Calibri" w:hAnsi="Times New Roman" w:cs="Times New Roman"/>
          <w:sz w:val="28"/>
          <w:szCs w:val="28"/>
        </w:rPr>
        <w:t>;</w:t>
      </w:r>
    </w:p>
    <w:p w14:paraId="4DC9855C" w14:textId="0CA14AC5" w:rsidR="00DD0A72" w:rsidRDefault="00DA4C58" w:rsidP="00DA4C58">
      <w:pPr>
        <w:pStyle w:val="a5"/>
        <w:spacing w:after="0" w:line="240" w:lineRule="auto"/>
        <w:ind w:left="0" w:firstLine="709"/>
        <w:contextualSpacing w:val="0"/>
        <w:jc w:val="both"/>
        <w:rPr>
          <w:rFonts w:ascii="Times New Roman" w:eastAsia="Calibri" w:hAnsi="Times New Roman" w:cs="Times New Roman"/>
          <w:sz w:val="28"/>
          <w:szCs w:val="28"/>
        </w:rPr>
      </w:pPr>
      <w:r w:rsidRPr="00DA4C58">
        <w:rPr>
          <w:rFonts w:ascii="Times New Roman" w:hAnsi="Times New Roman" w:cs="Times New Roman"/>
          <w:bCs/>
          <w:sz w:val="28"/>
          <w:szCs w:val="28"/>
        </w:rPr>
        <w:t xml:space="preserve">у разі необхідності, </w:t>
      </w:r>
      <w:r w:rsidR="007B0055">
        <w:rPr>
          <w:rFonts w:ascii="Times New Roman" w:eastAsia="Times New Roman" w:hAnsi="Times New Roman" w:cs="Times New Roman"/>
          <w:sz w:val="28"/>
          <w:szCs w:val="28"/>
        </w:rPr>
        <w:t>–</w:t>
      </w:r>
      <w:r w:rsidRPr="00DA4C58">
        <w:rPr>
          <w:rFonts w:ascii="Times New Roman" w:hAnsi="Times New Roman" w:cs="Times New Roman"/>
          <w:bCs/>
          <w:sz w:val="28"/>
          <w:szCs w:val="28"/>
        </w:rPr>
        <w:t xml:space="preserve"> аварійне розвантаження (</w:t>
      </w:r>
      <w:r w:rsidRPr="00DA4C58">
        <w:rPr>
          <w:rFonts w:ascii="Times New Roman" w:eastAsia="Calibri" w:hAnsi="Times New Roman" w:cs="Times New Roman"/>
          <w:sz w:val="28"/>
          <w:szCs w:val="28"/>
        </w:rPr>
        <w:t xml:space="preserve">ручне обмеження споживання) в нормальному та </w:t>
      </w:r>
      <w:proofErr w:type="spellStart"/>
      <w:r w:rsidRPr="00DA4C58">
        <w:rPr>
          <w:rFonts w:ascii="Times New Roman" w:eastAsia="Calibri" w:hAnsi="Times New Roman" w:cs="Times New Roman"/>
          <w:sz w:val="28"/>
          <w:szCs w:val="28"/>
        </w:rPr>
        <w:t>передаварійному</w:t>
      </w:r>
      <w:proofErr w:type="spellEnd"/>
      <w:r w:rsidRPr="00DA4C58">
        <w:rPr>
          <w:rFonts w:ascii="Times New Roman" w:eastAsia="Calibri" w:hAnsi="Times New Roman" w:cs="Times New Roman"/>
          <w:sz w:val="28"/>
          <w:szCs w:val="28"/>
        </w:rPr>
        <w:t xml:space="preserve"> режимі.</w:t>
      </w:r>
      <w:r w:rsidR="007B0055">
        <w:rPr>
          <w:rFonts w:ascii="Times New Roman" w:eastAsia="Calibri" w:hAnsi="Times New Roman" w:cs="Times New Roman"/>
          <w:sz w:val="28"/>
          <w:szCs w:val="28"/>
        </w:rPr>
        <w:t>»;</w:t>
      </w:r>
    </w:p>
    <w:p w14:paraId="22BE201E" w14:textId="499AFC61" w:rsidR="007B0055" w:rsidRDefault="005E3E78" w:rsidP="00DA4C58">
      <w:pPr>
        <w:pStyle w:val="a5"/>
        <w:spacing w:after="0" w:line="240" w:lineRule="auto"/>
        <w:ind w:left="0" w:firstLine="709"/>
        <w:contextualSpacing w:val="0"/>
        <w:jc w:val="both"/>
        <w:rPr>
          <w:rFonts w:ascii="Times New Roman" w:eastAsia="Open Sans" w:hAnsi="Times New Roman" w:cs="Times New Roman"/>
          <w:sz w:val="28"/>
          <w:szCs w:val="28"/>
        </w:rPr>
      </w:pPr>
      <w:r>
        <w:rPr>
          <w:rFonts w:ascii="Times New Roman" w:eastAsia="Open Sans" w:hAnsi="Times New Roman" w:cs="Times New Roman"/>
          <w:sz w:val="28"/>
          <w:szCs w:val="28"/>
        </w:rPr>
        <w:t xml:space="preserve">доповнити новим пунктом такого змісту: </w:t>
      </w:r>
    </w:p>
    <w:p w14:paraId="1A1066D0" w14:textId="1F5501E5" w:rsidR="005E3E78" w:rsidRDefault="005E3E78" w:rsidP="00DA4C58">
      <w:pPr>
        <w:pStyle w:val="a5"/>
        <w:spacing w:after="0" w:line="240" w:lineRule="auto"/>
        <w:ind w:left="0" w:firstLine="709"/>
        <w:contextualSpacing w:val="0"/>
        <w:jc w:val="both"/>
        <w:rPr>
          <w:rFonts w:ascii="Times New Roman" w:eastAsia="Open Sans" w:hAnsi="Times New Roman" w:cs="Times New Roman"/>
          <w:sz w:val="28"/>
          <w:szCs w:val="28"/>
        </w:rPr>
      </w:pPr>
      <w:r>
        <w:rPr>
          <w:rFonts w:ascii="Times New Roman" w:eastAsia="Open Sans" w:hAnsi="Times New Roman" w:cs="Times New Roman"/>
          <w:sz w:val="28"/>
          <w:szCs w:val="28"/>
        </w:rPr>
        <w:t>«</w:t>
      </w:r>
      <w:r w:rsidRPr="005E3E78">
        <w:rPr>
          <w:rFonts w:ascii="Times New Roman" w:eastAsia="Open Sans" w:hAnsi="Times New Roman" w:cs="Times New Roman"/>
          <w:sz w:val="28"/>
          <w:szCs w:val="28"/>
        </w:rPr>
        <w:t xml:space="preserve">4.2. У разі необхідності та обґрунтованості з метою забезпечення операційної безпеки, ОСП може розробити та застосувати додаткові коригувальні дії. ОСП повинен обґрунтовувати ці випадки та звітувати Регулятору </w:t>
      </w:r>
      <w:r w:rsidR="00BE61D1">
        <w:rPr>
          <w:rFonts w:ascii="Times New Roman" w:eastAsia="Open Sans" w:hAnsi="Times New Roman" w:cs="Times New Roman"/>
          <w:sz w:val="28"/>
          <w:szCs w:val="28"/>
        </w:rPr>
        <w:t xml:space="preserve">протягом 10 календарних днів </w:t>
      </w:r>
      <w:r w:rsidRPr="005E3E78">
        <w:rPr>
          <w:rFonts w:ascii="Times New Roman" w:eastAsia="Open Sans" w:hAnsi="Times New Roman" w:cs="Times New Roman"/>
          <w:sz w:val="28"/>
          <w:szCs w:val="28"/>
        </w:rPr>
        <w:t>після застосування додаткових коригувальних дій</w:t>
      </w:r>
      <w:r w:rsidR="00BE61D1">
        <w:rPr>
          <w:rFonts w:ascii="Times New Roman" w:eastAsia="Open Sans" w:hAnsi="Times New Roman" w:cs="Times New Roman"/>
          <w:sz w:val="28"/>
          <w:szCs w:val="28"/>
        </w:rPr>
        <w:t>, але на рідше о</w:t>
      </w:r>
      <w:r w:rsidR="00BE61D1" w:rsidRPr="005E3E78">
        <w:rPr>
          <w:rFonts w:ascii="Times New Roman" w:eastAsia="Open Sans" w:hAnsi="Times New Roman" w:cs="Times New Roman"/>
          <w:sz w:val="28"/>
          <w:szCs w:val="28"/>
        </w:rPr>
        <w:t>дн</w:t>
      </w:r>
      <w:r w:rsidR="00BE61D1">
        <w:rPr>
          <w:rFonts w:ascii="Times New Roman" w:eastAsia="Open Sans" w:hAnsi="Times New Roman" w:cs="Times New Roman"/>
          <w:sz w:val="28"/>
          <w:szCs w:val="28"/>
        </w:rPr>
        <w:t>ого</w:t>
      </w:r>
      <w:r w:rsidR="00BE61D1" w:rsidRPr="005E3E78">
        <w:rPr>
          <w:rFonts w:ascii="Times New Roman" w:eastAsia="Open Sans" w:hAnsi="Times New Roman" w:cs="Times New Roman"/>
          <w:sz w:val="28"/>
          <w:szCs w:val="28"/>
        </w:rPr>
        <w:t xml:space="preserve"> раз</w:t>
      </w:r>
      <w:r w:rsidR="00BE61D1">
        <w:rPr>
          <w:rFonts w:ascii="Times New Roman" w:eastAsia="Open Sans" w:hAnsi="Times New Roman" w:cs="Times New Roman"/>
          <w:sz w:val="28"/>
          <w:szCs w:val="28"/>
        </w:rPr>
        <w:t>у</w:t>
      </w:r>
      <w:r w:rsidR="00BE61D1" w:rsidRPr="005E3E78">
        <w:rPr>
          <w:rFonts w:ascii="Times New Roman" w:eastAsia="Open Sans" w:hAnsi="Times New Roman" w:cs="Times New Roman"/>
          <w:sz w:val="28"/>
          <w:szCs w:val="28"/>
        </w:rPr>
        <w:t xml:space="preserve"> на рік</w:t>
      </w:r>
      <w:r w:rsidRPr="005E3E78">
        <w:rPr>
          <w:rFonts w:ascii="Times New Roman" w:eastAsia="Open Sans" w:hAnsi="Times New Roman" w:cs="Times New Roman"/>
          <w:sz w:val="28"/>
          <w:szCs w:val="28"/>
        </w:rPr>
        <w:t xml:space="preserve">. Відповідні звіти та </w:t>
      </w:r>
      <w:proofErr w:type="spellStart"/>
      <w:r w:rsidRPr="005E3E78">
        <w:rPr>
          <w:rFonts w:ascii="Times New Roman" w:eastAsia="Open Sans" w:hAnsi="Times New Roman" w:cs="Times New Roman"/>
          <w:sz w:val="28"/>
          <w:szCs w:val="28"/>
        </w:rPr>
        <w:t>обгрунтування</w:t>
      </w:r>
      <w:proofErr w:type="spellEnd"/>
      <w:r w:rsidRPr="005E3E78">
        <w:rPr>
          <w:rFonts w:ascii="Times New Roman" w:eastAsia="Open Sans" w:hAnsi="Times New Roman" w:cs="Times New Roman"/>
          <w:sz w:val="28"/>
          <w:szCs w:val="28"/>
        </w:rPr>
        <w:t xml:space="preserve"> також мають бути опубліковані на офіційному </w:t>
      </w:r>
      <w:proofErr w:type="spellStart"/>
      <w:r w:rsidRPr="005E3E78">
        <w:rPr>
          <w:rFonts w:ascii="Times New Roman" w:eastAsia="Open Sans" w:hAnsi="Times New Roman" w:cs="Times New Roman"/>
          <w:sz w:val="28"/>
          <w:szCs w:val="28"/>
        </w:rPr>
        <w:t>вебсайті</w:t>
      </w:r>
      <w:proofErr w:type="spellEnd"/>
      <w:r w:rsidRPr="005E3E78">
        <w:rPr>
          <w:rFonts w:ascii="Times New Roman" w:eastAsia="Open Sans" w:hAnsi="Times New Roman" w:cs="Times New Roman"/>
          <w:sz w:val="28"/>
          <w:szCs w:val="28"/>
        </w:rPr>
        <w:t xml:space="preserve"> ОСП протягом 30 днів після їх надання Регулятору.</w:t>
      </w:r>
      <w:r>
        <w:rPr>
          <w:rFonts w:ascii="Times New Roman" w:eastAsia="Open Sans" w:hAnsi="Times New Roman" w:cs="Times New Roman"/>
          <w:sz w:val="28"/>
          <w:szCs w:val="28"/>
        </w:rPr>
        <w:t>»;</w:t>
      </w:r>
    </w:p>
    <w:p w14:paraId="15E41E8A" w14:textId="77777777" w:rsidR="004B336D" w:rsidRPr="00A32F98" w:rsidRDefault="004B336D" w:rsidP="00DA4C58">
      <w:pPr>
        <w:pStyle w:val="a5"/>
        <w:spacing w:after="0" w:line="240" w:lineRule="auto"/>
        <w:ind w:left="0" w:firstLine="709"/>
        <w:contextualSpacing w:val="0"/>
        <w:jc w:val="both"/>
        <w:rPr>
          <w:rFonts w:ascii="Times New Roman" w:eastAsia="Open Sans" w:hAnsi="Times New Roman" w:cs="Times New Roman"/>
          <w:sz w:val="28"/>
          <w:szCs w:val="28"/>
        </w:rPr>
      </w:pPr>
    </w:p>
    <w:p w14:paraId="4B515E03" w14:textId="5E240016" w:rsidR="005E3E78" w:rsidRPr="00A32F98" w:rsidRDefault="005E3E78" w:rsidP="002109B6">
      <w:pPr>
        <w:pStyle w:val="a5"/>
        <w:numPr>
          <w:ilvl w:val="0"/>
          <w:numId w:val="5"/>
        </w:numPr>
        <w:spacing w:after="0" w:line="240" w:lineRule="auto"/>
        <w:ind w:left="0" w:firstLine="709"/>
        <w:contextualSpacing w:val="0"/>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у главі 5:</w:t>
      </w:r>
    </w:p>
    <w:p w14:paraId="7DD09AF7" w14:textId="0277E4FD" w:rsidR="00DD0A72" w:rsidRPr="00A32F98" w:rsidRDefault="005E3E78" w:rsidP="0085070F">
      <w:pPr>
        <w:pStyle w:val="a5"/>
        <w:spacing w:after="0" w:line="240" w:lineRule="auto"/>
        <w:ind w:left="0" w:firstLine="709"/>
        <w:contextualSpacing w:val="0"/>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 xml:space="preserve">пункти 5.3 та 5.4 </w:t>
      </w:r>
      <w:r w:rsidR="00EE2235" w:rsidRPr="00A32F98">
        <w:rPr>
          <w:rFonts w:ascii="Times New Roman" w:eastAsia="Open Sans" w:hAnsi="Times New Roman" w:cs="Times New Roman"/>
          <w:sz w:val="28"/>
          <w:szCs w:val="28"/>
        </w:rPr>
        <w:t>замінити п’ятьма новими пунктами такого змісту</w:t>
      </w:r>
      <w:r w:rsidRPr="00A32F98">
        <w:rPr>
          <w:rFonts w:ascii="Times New Roman" w:eastAsia="Open Sans" w:hAnsi="Times New Roman" w:cs="Times New Roman"/>
          <w:sz w:val="28"/>
          <w:szCs w:val="28"/>
        </w:rPr>
        <w:t>:</w:t>
      </w:r>
    </w:p>
    <w:p w14:paraId="6C218C07" w14:textId="676E9F73" w:rsidR="005E3E78" w:rsidRPr="0085070F" w:rsidRDefault="005E3E78" w:rsidP="0085070F">
      <w:pPr>
        <w:spacing w:after="0" w:line="240" w:lineRule="auto"/>
        <w:ind w:firstLine="709"/>
        <w:jc w:val="both"/>
        <w:rPr>
          <w:rFonts w:ascii="Times New Roman" w:hAnsi="Times New Roman" w:cs="Times New Roman"/>
          <w:sz w:val="28"/>
          <w:szCs w:val="28"/>
        </w:rPr>
      </w:pPr>
      <w:r w:rsidRPr="00A32F98">
        <w:rPr>
          <w:rFonts w:ascii="Times New Roman" w:eastAsia="Open Sans" w:hAnsi="Times New Roman" w:cs="Times New Roman"/>
          <w:sz w:val="28"/>
          <w:szCs w:val="28"/>
        </w:rPr>
        <w:t>«</w:t>
      </w:r>
      <w:r w:rsidRPr="00A32F98">
        <w:rPr>
          <w:rFonts w:ascii="Times New Roman" w:hAnsi="Times New Roman" w:cs="Times New Roman"/>
          <w:sz w:val="28"/>
          <w:szCs w:val="28"/>
        </w:rPr>
        <w:t>5.3. Під час підготовки і здійснення коригувальної дії, які мають вплив на приєднані до системи передачі</w:t>
      </w:r>
      <w:r w:rsidRPr="00A32F98">
        <w:rPr>
          <w:rFonts w:ascii="Times New Roman" w:eastAsia="Calibri" w:hAnsi="Times New Roman" w:cs="Times New Roman"/>
          <w:sz w:val="28"/>
          <w:szCs w:val="28"/>
        </w:rPr>
        <w:t xml:space="preserve"> </w:t>
      </w:r>
      <w:r w:rsidRPr="00A32F98">
        <w:rPr>
          <w:rFonts w:ascii="Times New Roman" w:hAnsi="Times New Roman" w:cs="Times New Roman"/>
          <w:sz w:val="28"/>
          <w:szCs w:val="28"/>
        </w:rPr>
        <w:t xml:space="preserve">електроустановки значних Користувачів та </w:t>
      </w:r>
      <w:r w:rsidRPr="0085070F">
        <w:rPr>
          <w:rFonts w:ascii="Times New Roman" w:hAnsi="Times New Roman" w:cs="Times New Roman"/>
          <w:sz w:val="28"/>
          <w:szCs w:val="28"/>
        </w:rPr>
        <w:t>ОСР, ОСП, у разі якщо система передачі перебуває у нор</w:t>
      </w:r>
      <w:r w:rsidR="0085070F" w:rsidRPr="0085070F">
        <w:rPr>
          <w:rFonts w:ascii="Times New Roman" w:hAnsi="Times New Roman" w:cs="Times New Roman"/>
          <w:sz w:val="28"/>
          <w:szCs w:val="28"/>
        </w:rPr>
        <w:t>м</w:t>
      </w:r>
      <w:r w:rsidRPr="0085070F">
        <w:rPr>
          <w:rFonts w:ascii="Times New Roman" w:hAnsi="Times New Roman" w:cs="Times New Roman"/>
          <w:sz w:val="28"/>
          <w:szCs w:val="28"/>
        </w:rPr>
        <w:t xml:space="preserve">альному або </w:t>
      </w:r>
      <w:proofErr w:type="spellStart"/>
      <w:r w:rsidRPr="0085070F">
        <w:rPr>
          <w:rFonts w:ascii="Times New Roman" w:hAnsi="Times New Roman" w:cs="Times New Roman"/>
          <w:sz w:val="28"/>
          <w:szCs w:val="28"/>
        </w:rPr>
        <w:t>передаварійному</w:t>
      </w:r>
      <w:proofErr w:type="spellEnd"/>
      <w:r w:rsidRPr="0085070F">
        <w:rPr>
          <w:rFonts w:ascii="Times New Roman" w:hAnsi="Times New Roman" w:cs="Times New Roman"/>
          <w:sz w:val="28"/>
          <w:szCs w:val="28"/>
        </w:rPr>
        <w:t xml:space="preserve"> режимі, повинен оцінити вплив таких коригувальних дій спільно із відповідними ОСР та значними користувачами і вибирати коригувальні дії, які сприятимуть підтримці нормального режиму та безпечній роботі системи передачі, систем розподілу та електроустановок значних </w:t>
      </w:r>
      <w:r w:rsidR="0085070F">
        <w:rPr>
          <w:rFonts w:ascii="Times New Roman" w:hAnsi="Times New Roman" w:cs="Times New Roman"/>
          <w:sz w:val="28"/>
          <w:szCs w:val="28"/>
        </w:rPr>
        <w:t>К</w:t>
      </w:r>
      <w:r w:rsidRPr="0085070F">
        <w:rPr>
          <w:rFonts w:ascii="Times New Roman" w:hAnsi="Times New Roman" w:cs="Times New Roman"/>
          <w:sz w:val="28"/>
          <w:szCs w:val="28"/>
        </w:rPr>
        <w:t xml:space="preserve">ористувачів. Значний </w:t>
      </w:r>
      <w:r w:rsidR="0085070F">
        <w:rPr>
          <w:rFonts w:ascii="Times New Roman" w:hAnsi="Times New Roman" w:cs="Times New Roman"/>
          <w:sz w:val="28"/>
          <w:szCs w:val="28"/>
        </w:rPr>
        <w:t>К</w:t>
      </w:r>
      <w:r w:rsidRPr="0085070F">
        <w:rPr>
          <w:rFonts w:ascii="Times New Roman" w:hAnsi="Times New Roman" w:cs="Times New Roman"/>
          <w:sz w:val="28"/>
          <w:szCs w:val="28"/>
        </w:rPr>
        <w:t>ористувач та ОСР повинні надавати ОСП всю необхідну інформацію для підготовки коригувальних дій.</w:t>
      </w:r>
      <w:r w:rsidRPr="0085070F">
        <w:rPr>
          <w:rFonts w:ascii="Times New Roman" w:eastAsia="Calibri" w:hAnsi="Times New Roman" w:cs="Times New Roman"/>
          <w:sz w:val="28"/>
          <w:szCs w:val="28"/>
        </w:rPr>
        <w:t xml:space="preserve"> </w:t>
      </w:r>
    </w:p>
    <w:p w14:paraId="23545DFF" w14:textId="77777777" w:rsidR="005E3E78" w:rsidRPr="0085070F" w:rsidRDefault="005E3E78" w:rsidP="0085070F">
      <w:pPr>
        <w:spacing w:after="0" w:line="240" w:lineRule="auto"/>
        <w:ind w:firstLine="709"/>
        <w:jc w:val="both"/>
        <w:rPr>
          <w:rFonts w:ascii="Times New Roman" w:eastAsia="Calibri" w:hAnsi="Times New Roman" w:cs="Times New Roman"/>
          <w:sz w:val="28"/>
          <w:szCs w:val="28"/>
        </w:rPr>
      </w:pPr>
    </w:p>
    <w:p w14:paraId="4D7F842E" w14:textId="5E05E5F9" w:rsidR="005E3E78" w:rsidRPr="0085070F" w:rsidRDefault="005E3E78" w:rsidP="0085070F">
      <w:pPr>
        <w:spacing w:after="0" w:line="240" w:lineRule="auto"/>
        <w:ind w:firstLine="709"/>
        <w:jc w:val="both"/>
        <w:rPr>
          <w:rFonts w:ascii="Times New Roman" w:eastAsia="Calibri" w:hAnsi="Times New Roman" w:cs="Times New Roman"/>
          <w:sz w:val="28"/>
          <w:szCs w:val="28"/>
        </w:rPr>
      </w:pPr>
      <w:r w:rsidRPr="0085070F">
        <w:rPr>
          <w:rFonts w:ascii="Times New Roman" w:eastAsia="Calibri" w:hAnsi="Times New Roman" w:cs="Times New Roman"/>
          <w:sz w:val="28"/>
          <w:szCs w:val="28"/>
        </w:rPr>
        <w:t>5.4. ОСП повинен забезпечити готовність, надійність і резервування засобів зв'язку та наведених нижче засобів, які необхідні для роботи системи передачі:</w:t>
      </w:r>
    </w:p>
    <w:p w14:paraId="2FFEB480" w14:textId="45B40B35" w:rsidR="005E3E78" w:rsidRPr="0085070F" w:rsidRDefault="005E3E78" w:rsidP="0085070F">
      <w:pPr>
        <w:spacing w:after="0" w:line="240" w:lineRule="auto"/>
        <w:ind w:firstLine="709"/>
        <w:jc w:val="both"/>
        <w:rPr>
          <w:rFonts w:ascii="Times New Roman" w:eastAsia="Calibri" w:hAnsi="Times New Roman" w:cs="Times New Roman"/>
          <w:sz w:val="28"/>
          <w:szCs w:val="28"/>
        </w:rPr>
      </w:pPr>
      <w:r w:rsidRPr="0085070F">
        <w:rPr>
          <w:rFonts w:ascii="Times New Roman" w:eastAsia="Calibri" w:hAnsi="Times New Roman" w:cs="Times New Roman"/>
          <w:sz w:val="28"/>
          <w:szCs w:val="28"/>
        </w:rPr>
        <w:t>засоби моніторингу поточного режиму системи передачі, включно із засобами оцінювання стану та засобами автоматичного регулювання частоти та потужності;</w:t>
      </w:r>
    </w:p>
    <w:p w14:paraId="595F5988" w14:textId="148F4119" w:rsidR="005E3E78" w:rsidRPr="0085070F" w:rsidRDefault="005E3E78" w:rsidP="0085070F">
      <w:pPr>
        <w:spacing w:after="0" w:line="240" w:lineRule="auto"/>
        <w:ind w:firstLine="709"/>
        <w:jc w:val="both"/>
        <w:rPr>
          <w:rFonts w:ascii="Times New Roman" w:eastAsia="Calibri" w:hAnsi="Times New Roman" w:cs="Times New Roman"/>
          <w:sz w:val="28"/>
          <w:szCs w:val="28"/>
        </w:rPr>
      </w:pPr>
      <w:r w:rsidRPr="0085070F">
        <w:rPr>
          <w:rFonts w:ascii="Times New Roman" w:eastAsia="Calibri" w:hAnsi="Times New Roman" w:cs="Times New Roman"/>
          <w:sz w:val="28"/>
          <w:szCs w:val="28"/>
        </w:rPr>
        <w:t>засоби управління перемиканнями комутаційного обладнання, РПН трансформаторів та іншого обладнання, яке призначене для управління елементами системи передачі;</w:t>
      </w:r>
    </w:p>
    <w:p w14:paraId="39FA97BD" w14:textId="77777777" w:rsidR="005E3E78" w:rsidRPr="0085070F" w:rsidRDefault="005E3E78" w:rsidP="0085070F">
      <w:pPr>
        <w:spacing w:after="0" w:line="240" w:lineRule="auto"/>
        <w:ind w:firstLine="709"/>
        <w:jc w:val="both"/>
        <w:rPr>
          <w:rFonts w:ascii="Times New Roman" w:eastAsia="Calibri" w:hAnsi="Times New Roman" w:cs="Times New Roman"/>
          <w:sz w:val="28"/>
          <w:szCs w:val="28"/>
        </w:rPr>
      </w:pPr>
      <w:r w:rsidRPr="0085070F">
        <w:rPr>
          <w:rFonts w:ascii="Times New Roman" w:eastAsia="Calibri" w:hAnsi="Times New Roman" w:cs="Times New Roman"/>
          <w:sz w:val="28"/>
          <w:szCs w:val="28"/>
        </w:rPr>
        <w:t xml:space="preserve">засоби зв'язку з диспетчерськими пунктами іншого ОСП синхронної області, ОСР, Користувачів та РКЦ; </w:t>
      </w:r>
    </w:p>
    <w:p w14:paraId="5D9C05A0" w14:textId="56C114CD" w:rsidR="005E3E78" w:rsidRPr="0085070F" w:rsidRDefault="005E3E78" w:rsidP="0085070F">
      <w:pPr>
        <w:spacing w:after="0" w:line="240" w:lineRule="auto"/>
        <w:ind w:firstLine="709"/>
        <w:jc w:val="both"/>
        <w:rPr>
          <w:rFonts w:ascii="Times New Roman" w:eastAsia="Calibri" w:hAnsi="Times New Roman" w:cs="Times New Roman"/>
          <w:sz w:val="28"/>
          <w:szCs w:val="28"/>
        </w:rPr>
      </w:pPr>
      <w:r w:rsidRPr="0085070F">
        <w:rPr>
          <w:rFonts w:ascii="Times New Roman" w:eastAsia="Calibri" w:hAnsi="Times New Roman" w:cs="Times New Roman"/>
          <w:sz w:val="28"/>
          <w:szCs w:val="28"/>
        </w:rPr>
        <w:t>програмно-технічні засоби аналізу операційної безпеки;</w:t>
      </w:r>
    </w:p>
    <w:p w14:paraId="6F3F1332" w14:textId="4F932E04" w:rsidR="005E3E78" w:rsidRPr="0085070F" w:rsidRDefault="005E3E78" w:rsidP="0085070F">
      <w:pPr>
        <w:pStyle w:val="a5"/>
        <w:spacing w:after="0" w:line="240" w:lineRule="auto"/>
        <w:ind w:left="0" w:firstLine="709"/>
        <w:contextualSpacing w:val="0"/>
        <w:jc w:val="both"/>
        <w:rPr>
          <w:rFonts w:ascii="Times New Roman" w:eastAsia="Open Sans" w:hAnsi="Times New Roman" w:cs="Times New Roman"/>
          <w:sz w:val="28"/>
          <w:szCs w:val="28"/>
        </w:rPr>
      </w:pPr>
      <w:r w:rsidRPr="0085070F">
        <w:rPr>
          <w:rFonts w:ascii="Times New Roman" w:eastAsia="Calibri" w:hAnsi="Times New Roman" w:cs="Times New Roman"/>
          <w:sz w:val="28"/>
          <w:szCs w:val="28"/>
        </w:rPr>
        <w:t>механізми та засоби взаємодії (зв'язку) з іншим ОСП синхронної області, які необхідні для забезпечення здійснення міждержавних ринкових операцій.</w:t>
      </w:r>
    </w:p>
    <w:p w14:paraId="3FC1242B" w14:textId="77777777" w:rsidR="00EE2235" w:rsidRDefault="00EE2235" w:rsidP="00C2605C">
      <w:pPr>
        <w:pStyle w:val="a5"/>
        <w:spacing w:after="0" w:line="240" w:lineRule="auto"/>
        <w:ind w:left="0" w:firstLine="709"/>
        <w:jc w:val="both"/>
        <w:rPr>
          <w:rFonts w:ascii="Times New Roman" w:eastAsia="Open Sans" w:hAnsi="Times New Roman" w:cs="Times New Roman"/>
          <w:sz w:val="28"/>
          <w:szCs w:val="28"/>
        </w:rPr>
      </w:pPr>
    </w:p>
    <w:p w14:paraId="47127F85" w14:textId="633D682A" w:rsidR="00C2605C" w:rsidRPr="00C2605C" w:rsidRDefault="00EE2235" w:rsidP="00C2605C">
      <w:pPr>
        <w:pStyle w:val="a5"/>
        <w:spacing w:after="0" w:line="240" w:lineRule="auto"/>
        <w:ind w:left="0" w:firstLine="709"/>
        <w:jc w:val="both"/>
        <w:rPr>
          <w:rFonts w:ascii="Times New Roman" w:eastAsia="Open Sans" w:hAnsi="Times New Roman" w:cs="Times New Roman"/>
          <w:sz w:val="28"/>
          <w:szCs w:val="28"/>
        </w:rPr>
      </w:pPr>
      <w:r>
        <w:rPr>
          <w:rFonts w:ascii="Times New Roman" w:eastAsia="Open Sans" w:hAnsi="Times New Roman" w:cs="Times New Roman"/>
          <w:sz w:val="28"/>
          <w:szCs w:val="28"/>
        </w:rPr>
        <w:t>5</w:t>
      </w:r>
      <w:r w:rsidR="00C2605C" w:rsidRPr="00C2605C">
        <w:rPr>
          <w:rFonts w:ascii="Times New Roman" w:eastAsia="Open Sans" w:hAnsi="Times New Roman" w:cs="Times New Roman"/>
          <w:sz w:val="28"/>
          <w:szCs w:val="28"/>
        </w:rPr>
        <w:t>.5. Якщо інструменти, засоби та обладнання ОСП, зазначені в п</w:t>
      </w:r>
      <w:r>
        <w:rPr>
          <w:rFonts w:ascii="Times New Roman" w:eastAsia="Open Sans" w:hAnsi="Times New Roman" w:cs="Times New Roman"/>
          <w:sz w:val="28"/>
          <w:szCs w:val="28"/>
        </w:rPr>
        <w:t xml:space="preserve">ункті </w:t>
      </w:r>
      <w:r w:rsidR="00C2605C" w:rsidRPr="00C2605C">
        <w:rPr>
          <w:rFonts w:ascii="Times New Roman" w:eastAsia="Open Sans" w:hAnsi="Times New Roman" w:cs="Times New Roman"/>
          <w:sz w:val="28"/>
          <w:szCs w:val="28"/>
        </w:rPr>
        <w:t>5.4 цієї глави впливають на ОСР або значних користувачів, які приєднані до системи передачі та беруть участь у наданні послуг з балансування, ДП, заходах захисту або відновлення системи, або наданні оперативних даних в режимі реального часу, ОСП, відповідні ОСР та такі значні Користувачі повинні співпрацювати та координувати дії для визначення та забезпечення доступності, надійності та резервування таких інструментів, засобів та обладнання.</w:t>
      </w:r>
    </w:p>
    <w:p w14:paraId="48593BE7" w14:textId="09E0101D" w:rsidR="00DD0A72" w:rsidRDefault="00C2605C" w:rsidP="00C2605C">
      <w:pPr>
        <w:pStyle w:val="a5"/>
        <w:spacing w:after="0" w:line="240" w:lineRule="auto"/>
        <w:ind w:left="0" w:firstLine="709"/>
        <w:contextualSpacing w:val="0"/>
        <w:jc w:val="both"/>
        <w:rPr>
          <w:rFonts w:ascii="Times New Roman" w:eastAsia="Open Sans" w:hAnsi="Times New Roman" w:cs="Times New Roman"/>
          <w:sz w:val="28"/>
          <w:szCs w:val="28"/>
        </w:rPr>
      </w:pPr>
      <w:r w:rsidRPr="00C2605C">
        <w:rPr>
          <w:rFonts w:ascii="Times New Roman" w:eastAsia="Open Sans" w:hAnsi="Times New Roman" w:cs="Times New Roman"/>
          <w:sz w:val="28"/>
          <w:szCs w:val="28"/>
        </w:rPr>
        <w:t>ОСП приймає та принаймні щорічно переглядає свій план забезпечення безперервної роботи, у якому визначаються заходи реагування на втрату критичних інструментів, засобів та обладнання, а також вимоги щодо їх технічного обслуговування, заміни та розвитку, та оновлює його за необхідності, зокрема після будь-якої істотної зміни критичних інструментів, засобів та обладнання або відповідних умов експлуатації системи. ОСП повинен надавати частини плану забезпечення безперервної роботи, які впливають на ОСР і значних користувачів, відповідним ОСР та значним користувачам.</w:t>
      </w:r>
    </w:p>
    <w:p w14:paraId="73D6D20B" w14:textId="1344E1F7" w:rsidR="00C2605C" w:rsidRDefault="00C2605C" w:rsidP="00C2605C">
      <w:pPr>
        <w:pStyle w:val="a5"/>
        <w:spacing w:after="0" w:line="240" w:lineRule="auto"/>
        <w:ind w:left="0" w:firstLine="709"/>
        <w:contextualSpacing w:val="0"/>
        <w:jc w:val="both"/>
        <w:rPr>
          <w:rFonts w:ascii="Times New Roman" w:eastAsia="Open Sans" w:hAnsi="Times New Roman" w:cs="Times New Roman"/>
          <w:sz w:val="28"/>
          <w:szCs w:val="28"/>
        </w:rPr>
      </w:pPr>
    </w:p>
    <w:p w14:paraId="3B186B97" w14:textId="77777777" w:rsidR="00C2605C" w:rsidRPr="00C2605C" w:rsidRDefault="00C2605C" w:rsidP="00C2605C">
      <w:pPr>
        <w:pStyle w:val="a5"/>
        <w:spacing w:after="0" w:line="240" w:lineRule="auto"/>
        <w:ind w:left="0" w:firstLine="709"/>
        <w:jc w:val="both"/>
        <w:rPr>
          <w:rFonts w:ascii="Times New Roman" w:eastAsia="Open Sans" w:hAnsi="Times New Roman" w:cs="Times New Roman"/>
          <w:sz w:val="28"/>
          <w:szCs w:val="28"/>
        </w:rPr>
      </w:pPr>
      <w:r w:rsidRPr="00C2605C">
        <w:rPr>
          <w:rFonts w:ascii="Times New Roman" w:eastAsia="Open Sans" w:hAnsi="Times New Roman" w:cs="Times New Roman"/>
          <w:sz w:val="28"/>
          <w:szCs w:val="28"/>
        </w:rPr>
        <w:lastRenderedPageBreak/>
        <w:t xml:space="preserve">5.6. При підготовці та застосуванні коригувальних дій, кожен ОСП повинен, якщо система передачі не знаходиться в нормальному режимі або в </w:t>
      </w:r>
      <w:proofErr w:type="spellStart"/>
      <w:r w:rsidRPr="00C2605C">
        <w:rPr>
          <w:rFonts w:ascii="Times New Roman" w:eastAsia="Open Sans" w:hAnsi="Times New Roman" w:cs="Times New Roman"/>
          <w:sz w:val="28"/>
          <w:szCs w:val="28"/>
        </w:rPr>
        <w:t>передаварійному</w:t>
      </w:r>
      <w:proofErr w:type="spellEnd"/>
      <w:r w:rsidRPr="00C2605C">
        <w:rPr>
          <w:rFonts w:ascii="Times New Roman" w:eastAsia="Open Sans" w:hAnsi="Times New Roman" w:cs="Times New Roman"/>
          <w:sz w:val="28"/>
          <w:szCs w:val="28"/>
        </w:rPr>
        <w:t xml:space="preserve"> режимі, у межах можливості координувати коригувальні дії із значними користувачами та ОСР, приєднаними до системи передачі, які зазнають впливу, для забезпечення операційної безпеки і цілісності системи передачі.</w:t>
      </w:r>
    </w:p>
    <w:p w14:paraId="549D7ED8" w14:textId="32E44F35" w:rsidR="00C2605C" w:rsidRDefault="00C2605C" w:rsidP="00C2605C">
      <w:pPr>
        <w:pStyle w:val="a5"/>
        <w:spacing w:after="0" w:line="240" w:lineRule="auto"/>
        <w:ind w:left="0" w:firstLine="709"/>
        <w:contextualSpacing w:val="0"/>
        <w:jc w:val="both"/>
        <w:rPr>
          <w:rFonts w:ascii="Times New Roman" w:eastAsia="Open Sans" w:hAnsi="Times New Roman" w:cs="Times New Roman"/>
          <w:sz w:val="28"/>
          <w:szCs w:val="28"/>
        </w:rPr>
      </w:pPr>
      <w:r w:rsidRPr="00C2605C">
        <w:rPr>
          <w:rFonts w:ascii="Times New Roman" w:eastAsia="Open Sans" w:hAnsi="Times New Roman" w:cs="Times New Roman"/>
          <w:sz w:val="28"/>
          <w:szCs w:val="28"/>
        </w:rPr>
        <w:t>Під час застосування ОСП коригувальних дій, кожен приєднаний до системи передачі значний Користувач та OСР, які зазнають впливу повинні виконувати оперативні команди, видані ОСП.</w:t>
      </w:r>
    </w:p>
    <w:p w14:paraId="23B2308A" w14:textId="77777777" w:rsidR="00EE2235" w:rsidRDefault="00EE2235" w:rsidP="00C2605C">
      <w:pPr>
        <w:pStyle w:val="a5"/>
        <w:spacing w:after="0" w:line="240" w:lineRule="auto"/>
        <w:ind w:left="0" w:firstLine="709"/>
        <w:contextualSpacing w:val="0"/>
        <w:jc w:val="both"/>
        <w:rPr>
          <w:rFonts w:ascii="Times New Roman" w:eastAsia="Open Sans" w:hAnsi="Times New Roman" w:cs="Times New Roman"/>
          <w:sz w:val="28"/>
          <w:szCs w:val="28"/>
        </w:rPr>
      </w:pPr>
    </w:p>
    <w:p w14:paraId="1FFF5D9D" w14:textId="558CDBE5" w:rsidR="00DD0A72" w:rsidRPr="00A32F98" w:rsidRDefault="00C2605C" w:rsidP="00C2605C">
      <w:pPr>
        <w:pStyle w:val="a5"/>
        <w:spacing w:after="0" w:line="240" w:lineRule="auto"/>
        <w:ind w:left="0" w:firstLine="709"/>
        <w:contextualSpacing w:val="0"/>
        <w:jc w:val="both"/>
        <w:rPr>
          <w:rFonts w:ascii="Times New Roman" w:eastAsia="Open Sans" w:hAnsi="Times New Roman" w:cs="Times New Roman"/>
          <w:sz w:val="28"/>
          <w:szCs w:val="28"/>
        </w:rPr>
      </w:pPr>
      <w:r w:rsidRPr="00C2605C">
        <w:rPr>
          <w:rFonts w:ascii="Times New Roman" w:eastAsia="Open Sans" w:hAnsi="Times New Roman" w:cs="Times New Roman"/>
          <w:sz w:val="28"/>
          <w:szCs w:val="28"/>
        </w:rPr>
        <w:t xml:space="preserve">5.7. Якщо обмеження мають наслідки тільки для локального стану в області регулювання ОСП, і порушення операційної безпеки не потребує скоординованого управління, ОСП, що відповідає за управління, може прийняти рішення не застосовувати коригувальні дії, які передбачають фінансові витрати ОСП для зняття цих </w:t>
      </w:r>
      <w:r w:rsidRPr="00A32F98">
        <w:rPr>
          <w:rFonts w:ascii="Times New Roman" w:eastAsia="Open Sans" w:hAnsi="Times New Roman" w:cs="Times New Roman"/>
          <w:sz w:val="28"/>
          <w:szCs w:val="28"/>
        </w:rPr>
        <w:t>обмежень.»;</w:t>
      </w:r>
    </w:p>
    <w:p w14:paraId="4F3E7CA1" w14:textId="77777777" w:rsidR="00EE2235" w:rsidRPr="00A778A9" w:rsidRDefault="00EE2235" w:rsidP="00A778A9">
      <w:pPr>
        <w:pStyle w:val="a5"/>
        <w:spacing w:after="0" w:line="240" w:lineRule="auto"/>
        <w:ind w:left="0" w:firstLine="709"/>
        <w:contextualSpacing w:val="0"/>
        <w:jc w:val="both"/>
        <w:rPr>
          <w:rFonts w:ascii="Times New Roman" w:eastAsia="Open Sans" w:hAnsi="Times New Roman" w:cs="Times New Roman"/>
          <w:sz w:val="28"/>
          <w:szCs w:val="28"/>
        </w:rPr>
      </w:pPr>
    </w:p>
    <w:p w14:paraId="344A866D" w14:textId="5F6D9694" w:rsidR="00A778A9" w:rsidRDefault="00A778A9" w:rsidP="00A778A9">
      <w:pPr>
        <w:pStyle w:val="a5"/>
        <w:numPr>
          <w:ilvl w:val="0"/>
          <w:numId w:val="5"/>
        </w:numPr>
        <w:spacing w:after="0" w:line="240" w:lineRule="auto"/>
        <w:ind w:left="0" w:firstLine="709"/>
        <w:jc w:val="both"/>
        <w:rPr>
          <w:rFonts w:ascii="Times New Roman" w:eastAsia="Open Sans" w:hAnsi="Times New Roman" w:cs="Times New Roman"/>
          <w:sz w:val="28"/>
          <w:szCs w:val="28"/>
        </w:rPr>
      </w:pPr>
      <w:r w:rsidRPr="00A778A9">
        <w:rPr>
          <w:rFonts w:ascii="Times New Roman" w:eastAsia="Open Sans" w:hAnsi="Times New Roman" w:cs="Times New Roman"/>
          <w:sz w:val="28"/>
          <w:szCs w:val="28"/>
        </w:rPr>
        <w:t>глав</w:t>
      </w:r>
      <w:r w:rsidR="006F7705">
        <w:rPr>
          <w:rFonts w:ascii="Times New Roman" w:eastAsia="Open Sans" w:hAnsi="Times New Roman" w:cs="Times New Roman"/>
          <w:sz w:val="28"/>
          <w:szCs w:val="28"/>
        </w:rPr>
        <w:t>у</w:t>
      </w:r>
      <w:r w:rsidRPr="00A778A9">
        <w:rPr>
          <w:rFonts w:ascii="Times New Roman" w:eastAsia="Open Sans" w:hAnsi="Times New Roman" w:cs="Times New Roman"/>
          <w:sz w:val="28"/>
          <w:szCs w:val="28"/>
        </w:rPr>
        <w:t xml:space="preserve"> 7</w:t>
      </w:r>
      <w:r w:rsidR="006F7705">
        <w:rPr>
          <w:rFonts w:ascii="Times New Roman" w:eastAsia="Open Sans" w:hAnsi="Times New Roman" w:cs="Times New Roman"/>
          <w:sz w:val="28"/>
          <w:szCs w:val="28"/>
        </w:rPr>
        <w:t xml:space="preserve"> викласти у такій редакції:</w:t>
      </w:r>
    </w:p>
    <w:p w14:paraId="0A3687EE" w14:textId="6FB35C1F" w:rsidR="006F7705" w:rsidRDefault="006F7705" w:rsidP="006F7705">
      <w:pPr>
        <w:pStyle w:val="a5"/>
        <w:spacing w:after="0" w:line="240" w:lineRule="auto"/>
        <w:ind w:left="0" w:firstLine="709"/>
        <w:jc w:val="both"/>
        <w:rPr>
          <w:rFonts w:ascii="Times New Roman" w:eastAsia="Open Sans" w:hAnsi="Times New Roman" w:cs="Times New Roman"/>
          <w:sz w:val="28"/>
          <w:szCs w:val="28"/>
        </w:rPr>
      </w:pPr>
      <w:r>
        <w:rPr>
          <w:rFonts w:ascii="Times New Roman" w:eastAsia="Open Sans" w:hAnsi="Times New Roman" w:cs="Times New Roman"/>
          <w:sz w:val="28"/>
          <w:szCs w:val="28"/>
        </w:rPr>
        <w:t>«</w:t>
      </w:r>
      <w:r w:rsidRPr="006F7705">
        <w:rPr>
          <w:rFonts w:ascii="Times New Roman" w:eastAsia="Open Sans" w:hAnsi="Times New Roman" w:cs="Times New Roman"/>
          <w:b/>
          <w:sz w:val="28"/>
          <w:szCs w:val="28"/>
        </w:rPr>
        <w:t>7. План забезпечення безпеки для захисту критичної інфраструктури ОСП</w:t>
      </w:r>
    </w:p>
    <w:p w14:paraId="07FE238D" w14:textId="77777777" w:rsidR="006F7705" w:rsidRDefault="006F7705" w:rsidP="006F7705">
      <w:pPr>
        <w:pStyle w:val="a5"/>
        <w:spacing w:after="0" w:line="240" w:lineRule="auto"/>
        <w:ind w:left="0" w:firstLine="709"/>
        <w:jc w:val="both"/>
        <w:rPr>
          <w:rFonts w:ascii="Times New Roman" w:eastAsia="Open Sans" w:hAnsi="Times New Roman" w:cs="Times New Roman"/>
          <w:sz w:val="28"/>
          <w:szCs w:val="28"/>
        </w:rPr>
      </w:pPr>
    </w:p>
    <w:p w14:paraId="4EE2149C" w14:textId="18FB9E8C" w:rsidR="006F7705" w:rsidRDefault="006F7705" w:rsidP="006F7705">
      <w:pPr>
        <w:pStyle w:val="a5"/>
        <w:spacing w:after="0" w:line="240" w:lineRule="auto"/>
        <w:ind w:left="0" w:firstLine="709"/>
        <w:jc w:val="both"/>
        <w:rPr>
          <w:rFonts w:ascii="Times New Roman" w:eastAsia="Open Sans" w:hAnsi="Times New Roman" w:cs="Times New Roman"/>
          <w:sz w:val="28"/>
          <w:szCs w:val="28"/>
        </w:rPr>
      </w:pPr>
      <w:r w:rsidRPr="006F7705">
        <w:rPr>
          <w:rFonts w:ascii="Times New Roman" w:eastAsia="Open Sans" w:hAnsi="Times New Roman" w:cs="Times New Roman"/>
          <w:sz w:val="28"/>
          <w:szCs w:val="28"/>
        </w:rPr>
        <w:t>7.1. ОСП повинен скласти План забезпечення безпеки для захисту критичної інфраструктури ОСП, який містить ідентифікацію, відбір та визначення пріоритетності елементів критичної інфраструктури ОСП, якою володіє або управляє ОСП, оцінку ризику у забезпеченні її безпеки для критичного майна, яке знаходиться у володінні або експлуатації ОСП за основними сценаріями фізичної і кібернетичної загрози, а також План захисту енергосистеми в аварійних режимах.</w:t>
      </w:r>
    </w:p>
    <w:p w14:paraId="1E925D97" w14:textId="77777777" w:rsidR="006F7705" w:rsidRPr="00A778A9" w:rsidRDefault="006F7705" w:rsidP="006F7705">
      <w:pPr>
        <w:pStyle w:val="a5"/>
        <w:spacing w:after="0" w:line="240" w:lineRule="auto"/>
        <w:ind w:left="0" w:firstLine="709"/>
        <w:jc w:val="both"/>
        <w:rPr>
          <w:rFonts w:ascii="Times New Roman" w:eastAsia="Open Sans" w:hAnsi="Times New Roman" w:cs="Times New Roman"/>
          <w:sz w:val="28"/>
          <w:szCs w:val="28"/>
        </w:rPr>
      </w:pPr>
    </w:p>
    <w:p w14:paraId="41B79616" w14:textId="77777777" w:rsidR="006F7705" w:rsidRDefault="006F7705" w:rsidP="00A778A9">
      <w:pPr>
        <w:spacing w:after="0" w:line="240" w:lineRule="auto"/>
        <w:ind w:firstLine="709"/>
        <w:jc w:val="both"/>
        <w:rPr>
          <w:rFonts w:ascii="Times New Roman" w:eastAsia="Open Sans" w:hAnsi="Times New Roman" w:cs="Times New Roman"/>
          <w:sz w:val="28"/>
          <w:szCs w:val="28"/>
        </w:rPr>
      </w:pPr>
      <w:r w:rsidRPr="006F7705">
        <w:rPr>
          <w:rFonts w:ascii="Times New Roman" w:eastAsia="Open Sans" w:hAnsi="Times New Roman" w:cs="Times New Roman"/>
          <w:sz w:val="28"/>
          <w:szCs w:val="28"/>
        </w:rPr>
        <w:t>7.2. ОСП при розробці Плану забезпечення безпеки для захисту  критичної інфраструктури ОСП співпрацює з відповідними національними органами влади (РНБО, КМУ, Регулятором, центральним органом виконавчої влади, що забезпечує формування та реалізацію державної політики в електроенергетичному комплексі, центральним органом виконавчої влади, що реалізує державну політику у сфері нагляду (контролю) в галузі електроенергетики тощо у межах компетенції кожного зазначеного державного органу) та операторами критичної інфраструктури в інших сферах (газ, нафта) для забезпечення комплексного підходу на національному рівні та із ОСП синхронної області для забезпечення захисту критичної інфраструктури ОСП у сфері електроенергетики на регіональному рівні.</w:t>
      </w:r>
    </w:p>
    <w:p w14:paraId="647EBC20" w14:textId="77777777" w:rsidR="006F7705" w:rsidRDefault="006F7705" w:rsidP="00A778A9">
      <w:pPr>
        <w:spacing w:after="0" w:line="240" w:lineRule="auto"/>
        <w:ind w:firstLine="709"/>
        <w:jc w:val="both"/>
        <w:rPr>
          <w:rFonts w:ascii="Times New Roman" w:eastAsia="Times New Roman" w:hAnsi="Times New Roman" w:cs="Times New Roman"/>
          <w:sz w:val="28"/>
          <w:szCs w:val="28"/>
        </w:rPr>
      </w:pPr>
    </w:p>
    <w:p w14:paraId="62917118" w14:textId="3B05B1B2" w:rsidR="00C2605C" w:rsidRPr="00A32F98" w:rsidRDefault="00C2605C" w:rsidP="00A778A9">
      <w:pPr>
        <w:spacing w:after="0" w:line="240" w:lineRule="auto"/>
        <w:ind w:firstLine="709"/>
        <w:jc w:val="both"/>
        <w:rPr>
          <w:rFonts w:ascii="Times New Roman" w:eastAsia="Times New Roman" w:hAnsi="Times New Roman" w:cs="Times New Roman"/>
          <w:sz w:val="28"/>
          <w:szCs w:val="28"/>
        </w:rPr>
      </w:pPr>
      <w:r w:rsidRPr="00A778A9">
        <w:rPr>
          <w:rFonts w:ascii="Times New Roman" w:eastAsia="Times New Roman" w:hAnsi="Times New Roman" w:cs="Times New Roman"/>
          <w:sz w:val="28"/>
          <w:szCs w:val="28"/>
        </w:rPr>
        <w:t xml:space="preserve">7.3. У плані забезпечення безпеки </w:t>
      </w:r>
      <w:r w:rsidRPr="00A778A9">
        <w:rPr>
          <w:rFonts w:ascii="Times New Roman" w:eastAsia="Times New Roman" w:hAnsi="Times New Roman" w:cs="Times New Roman"/>
          <w:bCs/>
          <w:sz w:val="28"/>
          <w:szCs w:val="28"/>
        </w:rPr>
        <w:t>має бути врахований</w:t>
      </w:r>
      <w:r w:rsidRPr="00A778A9">
        <w:rPr>
          <w:rFonts w:ascii="Times New Roman" w:eastAsia="Times New Roman" w:hAnsi="Times New Roman" w:cs="Times New Roman"/>
          <w:sz w:val="28"/>
          <w:szCs w:val="28"/>
        </w:rPr>
        <w:t xml:space="preserve"> потенційний вплив на системи передачі</w:t>
      </w:r>
      <w:r w:rsidRPr="00A32F98">
        <w:rPr>
          <w:rFonts w:ascii="Times New Roman" w:eastAsia="Times New Roman" w:hAnsi="Times New Roman" w:cs="Times New Roman"/>
          <w:sz w:val="28"/>
          <w:szCs w:val="28"/>
        </w:rPr>
        <w:t xml:space="preserve"> </w:t>
      </w:r>
      <w:r w:rsidRPr="00A32F98">
        <w:rPr>
          <w:rFonts w:ascii="Times New Roman" w:eastAsia="Times New Roman" w:hAnsi="Times New Roman" w:cs="Times New Roman"/>
          <w:bCs/>
          <w:sz w:val="28"/>
          <w:szCs w:val="28"/>
        </w:rPr>
        <w:t>інших країн, що синхронно працюють в одній синхронній області</w:t>
      </w:r>
      <w:r w:rsidRPr="00A32F98">
        <w:rPr>
          <w:rFonts w:ascii="Times New Roman" w:eastAsia="Times New Roman" w:hAnsi="Times New Roman" w:cs="Times New Roman"/>
          <w:sz w:val="28"/>
          <w:szCs w:val="28"/>
        </w:rPr>
        <w:t>, а також організаційні та фізичні заходи, спрямовані на пом'якшення виявлених ризиків.</w:t>
      </w:r>
    </w:p>
    <w:p w14:paraId="4BFCCC46" w14:textId="77777777" w:rsidR="006F7705" w:rsidRDefault="00C2605C" w:rsidP="006F7705">
      <w:pPr>
        <w:pStyle w:val="a5"/>
        <w:spacing w:after="0" w:line="240" w:lineRule="auto"/>
        <w:ind w:left="0" w:firstLine="709"/>
        <w:contextualSpacing w:val="0"/>
        <w:jc w:val="both"/>
        <w:rPr>
          <w:rFonts w:ascii="Times New Roman" w:eastAsia="Calibri" w:hAnsi="Times New Roman" w:cs="Times New Roman"/>
          <w:sz w:val="28"/>
          <w:szCs w:val="28"/>
        </w:rPr>
      </w:pPr>
      <w:r w:rsidRPr="00A32F98">
        <w:rPr>
          <w:rFonts w:ascii="Times New Roman" w:eastAsia="Calibri" w:hAnsi="Times New Roman" w:cs="Times New Roman"/>
          <w:sz w:val="28"/>
          <w:szCs w:val="28"/>
        </w:rPr>
        <w:lastRenderedPageBreak/>
        <w:t>ОСП повинен регулярно переглядати План забезпечення безпеки з метою врахування змін сценаріїв загроз та відображення розвитку системи передачі.</w:t>
      </w:r>
    </w:p>
    <w:p w14:paraId="679446C2" w14:textId="77777777" w:rsidR="006F7705" w:rsidRDefault="006F7705" w:rsidP="006F7705">
      <w:pPr>
        <w:pStyle w:val="a5"/>
        <w:spacing w:after="0" w:line="240" w:lineRule="auto"/>
        <w:ind w:left="0" w:firstLine="709"/>
        <w:contextualSpacing w:val="0"/>
        <w:jc w:val="both"/>
        <w:rPr>
          <w:rFonts w:ascii="Times New Roman" w:eastAsia="Calibri" w:hAnsi="Times New Roman" w:cs="Times New Roman"/>
          <w:sz w:val="28"/>
          <w:szCs w:val="28"/>
        </w:rPr>
      </w:pPr>
    </w:p>
    <w:p w14:paraId="75F41968" w14:textId="041D188A" w:rsidR="006F7705" w:rsidRDefault="006F7705" w:rsidP="006F7705">
      <w:pPr>
        <w:pStyle w:val="a5"/>
        <w:spacing w:after="0" w:line="240" w:lineRule="auto"/>
        <w:ind w:left="0" w:firstLine="709"/>
        <w:jc w:val="both"/>
        <w:rPr>
          <w:rFonts w:ascii="Times New Roman" w:eastAsia="Calibri" w:hAnsi="Times New Roman" w:cs="Times New Roman"/>
          <w:sz w:val="28"/>
          <w:szCs w:val="28"/>
        </w:rPr>
      </w:pPr>
      <w:r w:rsidRPr="006F7705">
        <w:rPr>
          <w:rFonts w:ascii="Times New Roman" w:eastAsia="Calibri" w:hAnsi="Times New Roman" w:cs="Times New Roman"/>
          <w:sz w:val="28"/>
          <w:szCs w:val="28"/>
        </w:rPr>
        <w:t>7.4. План забезпечення безпеки має перелік критичної інфраструктури ОСП та заходи безпеки. При ідентифікації, відборі та визначенні заходів із захисту розрізняють:</w:t>
      </w:r>
    </w:p>
    <w:p w14:paraId="307F9E06" w14:textId="77777777" w:rsidR="006F7705" w:rsidRPr="006F7705" w:rsidRDefault="006F7705" w:rsidP="006F7705">
      <w:pPr>
        <w:pStyle w:val="a5"/>
        <w:spacing w:after="0" w:line="240" w:lineRule="auto"/>
        <w:ind w:left="0" w:firstLine="709"/>
        <w:jc w:val="both"/>
        <w:rPr>
          <w:rFonts w:ascii="Times New Roman" w:eastAsia="Calibri" w:hAnsi="Times New Roman" w:cs="Times New Roman"/>
          <w:sz w:val="28"/>
          <w:szCs w:val="28"/>
        </w:rPr>
      </w:pPr>
      <w:r w:rsidRPr="006F7705">
        <w:rPr>
          <w:rFonts w:ascii="Times New Roman" w:eastAsia="Calibri" w:hAnsi="Times New Roman" w:cs="Times New Roman"/>
          <w:sz w:val="28"/>
          <w:szCs w:val="28"/>
        </w:rPr>
        <w:t>1) постійні заходи безпеки, які визначають необхідні інвестиції в безпеку і застосовуються постійно і які мають включати:</w:t>
      </w:r>
    </w:p>
    <w:p w14:paraId="2ADE0DBE" w14:textId="77777777" w:rsidR="006F7705" w:rsidRPr="006F7705" w:rsidRDefault="006F7705" w:rsidP="006F7705">
      <w:pPr>
        <w:pStyle w:val="a5"/>
        <w:spacing w:after="0" w:line="240" w:lineRule="auto"/>
        <w:ind w:left="0" w:firstLine="709"/>
        <w:jc w:val="both"/>
        <w:rPr>
          <w:rFonts w:ascii="Times New Roman" w:eastAsia="Calibri" w:hAnsi="Times New Roman" w:cs="Times New Roman"/>
          <w:sz w:val="28"/>
          <w:szCs w:val="28"/>
        </w:rPr>
      </w:pPr>
      <w:r w:rsidRPr="006F7705">
        <w:rPr>
          <w:rFonts w:ascii="Times New Roman" w:eastAsia="Calibri" w:hAnsi="Times New Roman" w:cs="Times New Roman"/>
          <w:sz w:val="28"/>
          <w:szCs w:val="28"/>
        </w:rPr>
        <w:t>технічні заходи (включаючи встановлення засобів виявлення, розмежування доступу, захисту та профілактики);</w:t>
      </w:r>
    </w:p>
    <w:p w14:paraId="23C20964" w14:textId="77777777" w:rsidR="006F7705" w:rsidRPr="006F7705" w:rsidRDefault="006F7705" w:rsidP="006F7705">
      <w:pPr>
        <w:pStyle w:val="a5"/>
        <w:spacing w:after="0" w:line="240" w:lineRule="auto"/>
        <w:ind w:left="0" w:firstLine="709"/>
        <w:jc w:val="both"/>
        <w:rPr>
          <w:rFonts w:ascii="Times New Roman" w:eastAsia="Calibri" w:hAnsi="Times New Roman" w:cs="Times New Roman"/>
          <w:sz w:val="28"/>
          <w:szCs w:val="28"/>
        </w:rPr>
      </w:pPr>
      <w:r w:rsidRPr="006F7705">
        <w:rPr>
          <w:rFonts w:ascii="Times New Roman" w:eastAsia="Calibri" w:hAnsi="Times New Roman" w:cs="Times New Roman"/>
          <w:sz w:val="28"/>
          <w:szCs w:val="28"/>
        </w:rPr>
        <w:t>організаційні (включаючи процедури оповіщення та управління кризовими ситуаціями);</w:t>
      </w:r>
    </w:p>
    <w:p w14:paraId="65EF1339" w14:textId="77777777" w:rsidR="006F7705" w:rsidRPr="006F7705" w:rsidRDefault="006F7705" w:rsidP="006F7705">
      <w:pPr>
        <w:pStyle w:val="a5"/>
        <w:spacing w:after="0" w:line="240" w:lineRule="auto"/>
        <w:ind w:left="0" w:firstLine="709"/>
        <w:jc w:val="both"/>
        <w:rPr>
          <w:rFonts w:ascii="Times New Roman" w:eastAsia="Calibri" w:hAnsi="Times New Roman" w:cs="Times New Roman"/>
          <w:sz w:val="28"/>
          <w:szCs w:val="28"/>
        </w:rPr>
      </w:pPr>
      <w:r w:rsidRPr="006F7705">
        <w:rPr>
          <w:rFonts w:ascii="Times New Roman" w:eastAsia="Calibri" w:hAnsi="Times New Roman" w:cs="Times New Roman"/>
          <w:sz w:val="28"/>
          <w:szCs w:val="28"/>
        </w:rPr>
        <w:t>заходи контролю та перевірки;</w:t>
      </w:r>
    </w:p>
    <w:p w14:paraId="1FC16001" w14:textId="77777777" w:rsidR="006F7705" w:rsidRPr="006F7705" w:rsidRDefault="006F7705" w:rsidP="006F7705">
      <w:pPr>
        <w:pStyle w:val="a5"/>
        <w:spacing w:after="0" w:line="240" w:lineRule="auto"/>
        <w:ind w:left="0" w:firstLine="709"/>
        <w:jc w:val="both"/>
        <w:rPr>
          <w:rFonts w:ascii="Times New Roman" w:eastAsia="Calibri" w:hAnsi="Times New Roman" w:cs="Times New Roman"/>
          <w:sz w:val="28"/>
          <w:szCs w:val="28"/>
        </w:rPr>
      </w:pPr>
      <w:r w:rsidRPr="006F7705">
        <w:rPr>
          <w:rFonts w:ascii="Times New Roman" w:eastAsia="Calibri" w:hAnsi="Times New Roman" w:cs="Times New Roman"/>
          <w:sz w:val="28"/>
          <w:szCs w:val="28"/>
        </w:rPr>
        <w:t>обміну інформацією;</w:t>
      </w:r>
    </w:p>
    <w:p w14:paraId="588CC839" w14:textId="77777777" w:rsidR="006F7705" w:rsidRPr="006F7705" w:rsidRDefault="006F7705" w:rsidP="006F7705">
      <w:pPr>
        <w:pStyle w:val="a5"/>
        <w:spacing w:after="0" w:line="240" w:lineRule="auto"/>
        <w:ind w:left="0" w:firstLine="709"/>
        <w:jc w:val="both"/>
        <w:rPr>
          <w:rFonts w:ascii="Times New Roman" w:eastAsia="Calibri" w:hAnsi="Times New Roman" w:cs="Times New Roman"/>
          <w:sz w:val="28"/>
          <w:szCs w:val="28"/>
        </w:rPr>
      </w:pPr>
      <w:r w:rsidRPr="006F7705">
        <w:rPr>
          <w:rFonts w:ascii="Times New Roman" w:eastAsia="Calibri" w:hAnsi="Times New Roman" w:cs="Times New Roman"/>
          <w:sz w:val="28"/>
          <w:szCs w:val="28"/>
        </w:rPr>
        <w:t>підвищення обізнаності та навчання;</w:t>
      </w:r>
    </w:p>
    <w:p w14:paraId="2BEA25F3" w14:textId="0A39F054" w:rsidR="006F7705" w:rsidRDefault="006F7705" w:rsidP="006F7705">
      <w:pPr>
        <w:pStyle w:val="a5"/>
        <w:spacing w:after="0" w:line="240" w:lineRule="auto"/>
        <w:ind w:left="0" w:firstLine="709"/>
        <w:jc w:val="both"/>
        <w:rPr>
          <w:rFonts w:ascii="Times New Roman" w:eastAsia="Calibri" w:hAnsi="Times New Roman" w:cs="Times New Roman"/>
          <w:sz w:val="28"/>
          <w:szCs w:val="28"/>
        </w:rPr>
      </w:pPr>
      <w:r w:rsidRPr="006F7705">
        <w:rPr>
          <w:rFonts w:ascii="Times New Roman" w:eastAsia="Calibri" w:hAnsi="Times New Roman" w:cs="Times New Roman"/>
          <w:sz w:val="28"/>
          <w:szCs w:val="28"/>
        </w:rPr>
        <w:t>безпека інформаційних систем;</w:t>
      </w:r>
    </w:p>
    <w:p w14:paraId="50FF0F12" w14:textId="77777777" w:rsidR="006F7705" w:rsidRDefault="006F7705" w:rsidP="006F7705">
      <w:pPr>
        <w:pStyle w:val="a5"/>
        <w:spacing w:after="0" w:line="240" w:lineRule="auto"/>
        <w:ind w:left="0" w:firstLine="709"/>
        <w:contextualSpacing w:val="0"/>
        <w:jc w:val="both"/>
        <w:rPr>
          <w:rFonts w:ascii="Times New Roman" w:eastAsia="Calibri" w:hAnsi="Times New Roman" w:cs="Times New Roman"/>
          <w:sz w:val="28"/>
          <w:szCs w:val="28"/>
        </w:rPr>
      </w:pPr>
      <w:bookmarkStart w:id="0" w:name="_GoBack"/>
      <w:bookmarkEnd w:id="0"/>
      <w:r w:rsidRPr="006F7705">
        <w:rPr>
          <w:rFonts w:ascii="Times New Roman" w:eastAsia="Calibri" w:hAnsi="Times New Roman" w:cs="Times New Roman"/>
          <w:sz w:val="28"/>
          <w:szCs w:val="28"/>
        </w:rPr>
        <w:t>2) періодичні заходи безпеки, які можуть бути активізовані відповідно до різного рівня ризику та загрози.</w:t>
      </w:r>
    </w:p>
    <w:p w14:paraId="58D2FBE5" w14:textId="77777777" w:rsidR="006F7705" w:rsidRDefault="006F7705" w:rsidP="006F7705">
      <w:pPr>
        <w:pStyle w:val="a5"/>
        <w:spacing w:after="0" w:line="240" w:lineRule="auto"/>
        <w:ind w:left="0" w:firstLine="709"/>
        <w:contextualSpacing w:val="0"/>
        <w:jc w:val="both"/>
        <w:rPr>
          <w:rFonts w:ascii="Times New Roman" w:eastAsia="Calibri" w:hAnsi="Times New Roman" w:cs="Times New Roman"/>
          <w:sz w:val="28"/>
          <w:szCs w:val="28"/>
        </w:rPr>
      </w:pPr>
    </w:p>
    <w:p w14:paraId="572B6C15" w14:textId="2442BACE" w:rsidR="00C2605C" w:rsidRPr="00A32F98" w:rsidRDefault="006F7705" w:rsidP="006F7705">
      <w:pPr>
        <w:pStyle w:val="a5"/>
        <w:spacing w:after="0" w:line="240" w:lineRule="auto"/>
        <w:ind w:left="0" w:firstLine="709"/>
        <w:contextualSpacing w:val="0"/>
        <w:jc w:val="both"/>
        <w:rPr>
          <w:rFonts w:ascii="Times New Roman" w:eastAsia="Calibri" w:hAnsi="Times New Roman" w:cs="Times New Roman"/>
          <w:sz w:val="28"/>
          <w:szCs w:val="28"/>
        </w:rPr>
      </w:pPr>
      <w:r w:rsidRPr="006F7705">
        <w:rPr>
          <w:rFonts w:ascii="Times New Roman" w:eastAsia="Calibri" w:hAnsi="Times New Roman" w:cs="Times New Roman"/>
          <w:sz w:val="28"/>
          <w:szCs w:val="28"/>
        </w:rPr>
        <w:t>7.5. ОСП 1 раз на 2 роки звітує щодо видів ризику, загроз безпеці  критичній інфраструктурі ОСП центральному органу виконавчої влади, що забезпечує формування та реалізацію державної політики в електроенергетичному комплексі, у рамках моніторингу безпеки постачання електричної енергії відповідно до Закону України «Про ринок електричної енергії».</w:t>
      </w:r>
      <w:r w:rsidR="00C2605C" w:rsidRPr="00A32F98">
        <w:rPr>
          <w:rFonts w:ascii="Times New Roman" w:eastAsia="Calibri" w:hAnsi="Times New Roman" w:cs="Times New Roman"/>
          <w:sz w:val="28"/>
          <w:szCs w:val="28"/>
        </w:rPr>
        <w:t>»;</w:t>
      </w:r>
    </w:p>
    <w:p w14:paraId="57ECEA76" w14:textId="77777777" w:rsidR="00EE2235" w:rsidRPr="00A32F98" w:rsidRDefault="00EE2235" w:rsidP="00871A28">
      <w:pPr>
        <w:pStyle w:val="a5"/>
        <w:spacing w:after="0" w:line="240" w:lineRule="auto"/>
        <w:ind w:left="0" w:firstLine="709"/>
        <w:contextualSpacing w:val="0"/>
        <w:jc w:val="both"/>
        <w:rPr>
          <w:rFonts w:ascii="Times New Roman" w:eastAsia="Calibri" w:hAnsi="Times New Roman" w:cs="Times New Roman"/>
          <w:sz w:val="28"/>
          <w:szCs w:val="28"/>
        </w:rPr>
      </w:pPr>
    </w:p>
    <w:p w14:paraId="68871782" w14:textId="603BB282" w:rsidR="00DD0A72" w:rsidRPr="00A32F98" w:rsidRDefault="00871A28" w:rsidP="00604E53">
      <w:pPr>
        <w:pStyle w:val="a5"/>
        <w:spacing w:after="0" w:line="240" w:lineRule="auto"/>
        <w:ind w:left="0" w:firstLine="709"/>
        <w:contextualSpacing w:val="0"/>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 xml:space="preserve">7) </w:t>
      </w:r>
      <w:r w:rsidR="00EB49F6" w:rsidRPr="00A32F98">
        <w:rPr>
          <w:rFonts w:ascii="Times New Roman" w:eastAsia="Open Sans" w:hAnsi="Times New Roman" w:cs="Times New Roman"/>
          <w:sz w:val="28"/>
          <w:szCs w:val="28"/>
        </w:rPr>
        <w:t>у главі 8:</w:t>
      </w:r>
    </w:p>
    <w:p w14:paraId="3CDF46AA" w14:textId="4B503D68" w:rsidR="00DD0A72" w:rsidRPr="00A32F98" w:rsidRDefault="00604E53" w:rsidP="00604E53">
      <w:pPr>
        <w:spacing w:after="0" w:line="240" w:lineRule="auto"/>
        <w:ind w:firstLine="709"/>
        <w:jc w:val="both"/>
        <w:rPr>
          <w:rFonts w:ascii="Times New Roman" w:eastAsia="Open Sans" w:hAnsi="Times New Roman" w:cs="Times New Roman"/>
          <w:sz w:val="28"/>
          <w:szCs w:val="28"/>
        </w:rPr>
      </w:pPr>
      <w:r w:rsidRPr="00A32F98">
        <w:rPr>
          <w:rFonts w:ascii="Times New Roman" w:eastAsia="Open Sans" w:hAnsi="Times New Roman" w:cs="Times New Roman"/>
          <w:sz w:val="28"/>
          <w:szCs w:val="28"/>
        </w:rPr>
        <w:t xml:space="preserve">підпункти 8.1.6 – 8.1.8 пункту 8.1 викласти у </w:t>
      </w:r>
      <w:r w:rsidR="00EE2235" w:rsidRPr="00A32F98">
        <w:rPr>
          <w:rFonts w:ascii="Times New Roman" w:eastAsia="Open Sans" w:hAnsi="Times New Roman" w:cs="Times New Roman"/>
          <w:sz w:val="28"/>
          <w:szCs w:val="28"/>
        </w:rPr>
        <w:t>такій редакції</w:t>
      </w:r>
      <w:r w:rsidRPr="00A32F98">
        <w:rPr>
          <w:rFonts w:ascii="Times New Roman" w:eastAsia="Open Sans" w:hAnsi="Times New Roman" w:cs="Times New Roman"/>
          <w:sz w:val="28"/>
          <w:szCs w:val="28"/>
        </w:rPr>
        <w:t>:</w:t>
      </w:r>
    </w:p>
    <w:p w14:paraId="3193AA2D" w14:textId="59AD0477" w:rsidR="00604E53" w:rsidRPr="00511922" w:rsidRDefault="00604E53" w:rsidP="00604E53">
      <w:pPr>
        <w:spacing w:after="0" w:line="240" w:lineRule="auto"/>
        <w:ind w:firstLine="709"/>
        <w:jc w:val="both"/>
        <w:rPr>
          <w:rFonts w:ascii="Times New Roman" w:hAnsi="Times New Roman" w:cs="Times New Roman"/>
          <w:sz w:val="28"/>
          <w:szCs w:val="28"/>
        </w:rPr>
      </w:pPr>
      <w:r w:rsidRPr="00A32F98">
        <w:rPr>
          <w:rFonts w:ascii="Times New Roman" w:eastAsia="Open Sans" w:hAnsi="Times New Roman" w:cs="Times New Roman"/>
          <w:sz w:val="28"/>
          <w:szCs w:val="28"/>
        </w:rPr>
        <w:t>«</w:t>
      </w:r>
      <w:r w:rsidRPr="00A32F98">
        <w:rPr>
          <w:rFonts w:ascii="Times New Roman" w:hAnsi="Times New Roman" w:cs="Times New Roman"/>
          <w:sz w:val="28"/>
          <w:szCs w:val="28"/>
        </w:rPr>
        <w:t xml:space="preserve">8.1.6. Операційна угода синхронної області, укладена відповідно </w:t>
      </w:r>
      <w:r w:rsidRPr="00511922">
        <w:rPr>
          <w:rFonts w:ascii="Times New Roman" w:hAnsi="Times New Roman" w:cs="Times New Roman"/>
          <w:sz w:val="28"/>
          <w:szCs w:val="28"/>
        </w:rPr>
        <w:t xml:space="preserve">до пункту 1.13 глави 1 цього розділу щодо регулювання частоти та потужності </w:t>
      </w:r>
      <w:r w:rsidRPr="00511922">
        <w:rPr>
          <w:rFonts w:ascii="Times New Roman" w:hAnsi="Times New Roman" w:cs="Times New Roman"/>
          <w:bCs/>
          <w:sz w:val="28"/>
          <w:szCs w:val="28"/>
        </w:rPr>
        <w:t xml:space="preserve">розробляється ОСП синхронної області відповідно до стандартів та правил </w:t>
      </w:r>
      <w:r w:rsidRPr="00511922">
        <w:rPr>
          <w:rFonts w:ascii="Times New Roman" w:hAnsi="Times New Roman" w:cs="Times New Roman"/>
          <w:bCs/>
          <w:sz w:val="28"/>
          <w:szCs w:val="28"/>
          <w:lang w:val="en-US"/>
        </w:rPr>
        <w:t>ENTSO</w:t>
      </w:r>
      <w:r w:rsidRPr="00511922">
        <w:rPr>
          <w:rFonts w:ascii="Times New Roman" w:hAnsi="Times New Roman" w:cs="Times New Roman"/>
          <w:bCs/>
          <w:sz w:val="28"/>
          <w:szCs w:val="28"/>
        </w:rPr>
        <w:t>-</w:t>
      </w:r>
      <w:r w:rsidRPr="00511922">
        <w:rPr>
          <w:rFonts w:ascii="Times New Roman" w:hAnsi="Times New Roman" w:cs="Times New Roman"/>
          <w:bCs/>
          <w:sz w:val="28"/>
          <w:szCs w:val="28"/>
          <w:lang w:val="en-US"/>
        </w:rPr>
        <w:t>E</w:t>
      </w:r>
      <w:r w:rsidRPr="00511922">
        <w:rPr>
          <w:rFonts w:ascii="Times New Roman" w:hAnsi="Times New Roman" w:cs="Times New Roman"/>
          <w:bCs/>
          <w:sz w:val="28"/>
          <w:szCs w:val="28"/>
        </w:rPr>
        <w:t xml:space="preserve"> та повинна включати</w:t>
      </w:r>
      <w:r w:rsidR="008F779D">
        <w:rPr>
          <w:rFonts w:ascii="Times New Roman" w:hAnsi="Times New Roman" w:cs="Times New Roman"/>
          <w:bCs/>
          <w:sz w:val="28"/>
          <w:szCs w:val="28"/>
        </w:rPr>
        <w:t>,</w:t>
      </w:r>
      <w:r w:rsidRPr="00511922">
        <w:rPr>
          <w:rFonts w:ascii="Times New Roman" w:hAnsi="Times New Roman" w:cs="Times New Roman"/>
          <w:bCs/>
          <w:sz w:val="28"/>
          <w:szCs w:val="28"/>
        </w:rPr>
        <w:t xml:space="preserve"> зокрема:</w:t>
      </w:r>
    </w:p>
    <w:p w14:paraId="08F45060" w14:textId="0537270B" w:rsidR="00604E53" w:rsidRPr="00511922" w:rsidRDefault="00604E53" w:rsidP="00604E53">
      <w:pPr>
        <w:spacing w:after="0" w:line="240" w:lineRule="auto"/>
        <w:ind w:firstLine="709"/>
        <w:jc w:val="both"/>
        <w:rPr>
          <w:rFonts w:ascii="Times New Roman" w:hAnsi="Times New Roman" w:cs="Times New Roman"/>
          <w:sz w:val="28"/>
          <w:szCs w:val="28"/>
        </w:rPr>
      </w:pPr>
      <w:r w:rsidRPr="00511922">
        <w:rPr>
          <w:rFonts w:ascii="Times New Roman" w:hAnsi="Times New Roman" w:cs="Times New Roman"/>
          <w:sz w:val="28"/>
          <w:szCs w:val="28"/>
        </w:rPr>
        <w:t>правила визначення обсягів, розподілу та місць розміщення резервів потужності та їх характеристик;</w:t>
      </w:r>
    </w:p>
    <w:p w14:paraId="1FBC260E" w14:textId="77777777" w:rsidR="00604E53" w:rsidRPr="00511922" w:rsidRDefault="00604E53" w:rsidP="00604E53">
      <w:pPr>
        <w:spacing w:after="0" w:line="240" w:lineRule="auto"/>
        <w:ind w:firstLine="709"/>
        <w:jc w:val="both"/>
        <w:rPr>
          <w:rFonts w:ascii="Times New Roman" w:hAnsi="Times New Roman" w:cs="Times New Roman"/>
          <w:bCs/>
          <w:sz w:val="28"/>
          <w:szCs w:val="28"/>
        </w:rPr>
      </w:pPr>
      <w:r w:rsidRPr="00511922">
        <w:rPr>
          <w:rFonts w:ascii="Times New Roman" w:hAnsi="Times New Roman" w:cs="Times New Roman"/>
          <w:bCs/>
          <w:sz w:val="28"/>
          <w:szCs w:val="28"/>
        </w:rPr>
        <w:t>розподіл обов’язків між ОСП синхронної області;</w:t>
      </w:r>
    </w:p>
    <w:p w14:paraId="100C9CE3" w14:textId="3B7A8496" w:rsidR="00604E53" w:rsidRPr="00511922" w:rsidRDefault="00604E53" w:rsidP="00604E53">
      <w:pPr>
        <w:spacing w:after="0" w:line="240" w:lineRule="auto"/>
        <w:ind w:firstLine="709"/>
        <w:jc w:val="both"/>
        <w:rPr>
          <w:rFonts w:ascii="Times New Roman" w:hAnsi="Times New Roman" w:cs="Times New Roman"/>
          <w:sz w:val="28"/>
          <w:szCs w:val="28"/>
        </w:rPr>
      </w:pPr>
      <w:r w:rsidRPr="00511922">
        <w:rPr>
          <w:rFonts w:ascii="Times New Roman" w:hAnsi="Times New Roman" w:cs="Times New Roman"/>
          <w:sz w:val="28"/>
          <w:szCs w:val="28"/>
        </w:rPr>
        <w:t>визначення параметрів якості частоти</w:t>
      </w:r>
      <w:r w:rsidRPr="00511922">
        <w:rPr>
          <w:rFonts w:ascii="Times New Roman" w:hAnsi="Times New Roman" w:cs="Times New Roman"/>
          <w:bCs/>
          <w:sz w:val="28"/>
          <w:szCs w:val="28"/>
        </w:rPr>
        <w:t xml:space="preserve"> та цільові параметри якості частоти</w:t>
      </w:r>
      <w:r w:rsidRPr="00511922">
        <w:rPr>
          <w:rFonts w:ascii="Times New Roman" w:hAnsi="Times New Roman" w:cs="Times New Roman"/>
          <w:sz w:val="28"/>
          <w:szCs w:val="28"/>
        </w:rPr>
        <w:t xml:space="preserve"> в синхронній області</w:t>
      </w:r>
      <w:r w:rsidRPr="00511922">
        <w:rPr>
          <w:rFonts w:ascii="Times New Roman" w:hAnsi="Times New Roman" w:cs="Times New Roman"/>
          <w:bCs/>
          <w:sz w:val="28"/>
          <w:szCs w:val="28"/>
        </w:rPr>
        <w:t>,</w:t>
      </w:r>
      <w:r w:rsidRPr="00511922">
        <w:rPr>
          <w:rFonts w:ascii="Times New Roman" w:hAnsi="Times New Roman" w:cs="Times New Roman"/>
          <w:sz w:val="28"/>
          <w:szCs w:val="28"/>
        </w:rPr>
        <w:t xml:space="preserve"> </w:t>
      </w:r>
      <w:r w:rsidRPr="00511922">
        <w:rPr>
          <w:rFonts w:ascii="Times New Roman" w:hAnsi="Times New Roman" w:cs="Times New Roman"/>
          <w:bCs/>
          <w:sz w:val="28"/>
          <w:szCs w:val="28"/>
        </w:rPr>
        <w:t>а</w:t>
      </w:r>
      <w:r w:rsidRPr="00511922">
        <w:rPr>
          <w:rFonts w:ascii="Times New Roman" w:hAnsi="Times New Roman" w:cs="Times New Roman"/>
          <w:sz w:val="28"/>
          <w:szCs w:val="28"/>
        </w:rPr>
        <w:t xml:space="preserve"> та</w:t>
      </w:r>
      <w:r w:rsidRPr="00511922">
        <w:rPr>
          <w:rFonts w:ascii="Times New Roman" w:hAnsi="Times New Roman" w:cs="Times New Roman"/>
          <w:bCs/>
          <w:sz w:val="28"/>
          <w:szCs w:val="28"/>
        </w:rPr>
        <w:t>кож</w:t>
      </w:r>
      <w:r w:rsidRPr="00511922">
        <w:rPr>
          <w:rFonts w:ascii="Times New Roman" w:hAnsi="Times New Roman" w:cs="Times New Roman"/>
          <w:sz w:val="28"/>
          <w:szCs w:val="28"/>
        </w:rPr>
        <w:t xml:space="preserve"> </w:t>
      </w:r>
      <w:r w:rsidRPr="00511922">
        <w:rPr>
          <w:rFonts w:ascii="Times New Roman" w:hAnsi="Times New Roman" w:cs="Times New Roman"/>
          <w:strike/>
          <w:sz w:val="28"/>
          <w:szCs w:val="28"/>
        </w:rPr>
        <w:t>розрахунки</w:t>
      </w:r>
      <w:r w:rsidRPr="00511922">
        <w:rPr>
          <w:rFonts w:ascii="Times New Roman" w:hAnsi="Times New Roman" w:cs="Times New Roman"/>
          <w:sz w:val="28"/>
          <w:szCs w:val="28"/>
        </w:rPr>
        <w:t xml:space="preserve"> </w:t>
      </w:r>
      <w:r w:rsidRPr="00511922">
        <w:rPr>
          <w:rFonts w:ascii="Times New Roman" w:hAnsi="Times New Roman" w:cs="Times New Roman"/>
          <w:bCs/>
          <w:sz w:val="28"/>
          <w:szCs w:val="28"/>
        </w:rPr>
        <w:t>цільові параметри</w:t>
      </w:r>
      <w:r w:rsidRPr="00511922">
        <w:rPr>
          <w:rFonts w:ascii="Times New Roman" w:hAnsi="Times New Roman" w:cs="Times New Roman"/>
          <w:sz w:val="28"/>
          <w:szCs w:val="28"/>
        </w:rPr>
        <w:t xml:space="preserve"> помилки </w:t>
      </w:r>
      <w:r w:rsidRPr="00511922">
        <w:rPr>
          <w:rFonts w:ascii="Times New Roman" w:eastAsia="Times New Roman" w:hAnsi="Times New Roman" w:cs="Times New Roman"/>
          <w:bCs/>
          <w:sz w:val="28"/>
          <w:szCs w:val="28"/>
        </w:rPr>
        <w:t xml:space="preserve">регулювання відновлення частоти (FRCE) </w:t>
      </w:r>
      <w:r w:rsidRPr="00511922">
        <w:rPr>
          <w:rFonts w:ascii="Times New Roman" w:hAnsi="Times New Roman" w:cs="Times New Roman"/>
          <w:bCs/>
          <w:sz w:val="28"/>
          <w:szCs w:val="28"/>
        </w:rPr>
        <w:t>для ко</w:t>
      </w:r>
      <w:r w:rsidR="00D153E3">
        <w:rPr>
          <w:rFonts w:ascii="Times New Roman" w:hAnsi="Times New Roman" w:cs="Times New Roman"/>
          <w:bCs/>
          <w:sz w:val="28"/>
          <w:szCs w:val="28"/>
        </w:rPr>
        <w:t>ж</w:t>
      </w:r>
      <w:r w:rsidRPr="00511922">
        <w:rPr>
          <w:rFonts w:ascii="Times New Roman" w:hAnsi="Times New Roman" w:cs="Times New Roman"/>
          <w:bCs/>
          <w:sz w:val="28"/>
          <w:szCs w:val="28"/>
        </w:rPr>
        <w:t>ного блоку РЧП</w:t>
      </w:r>
      <w:r w:rsidRPr="00511922">
        <w:rPr>
          <w:rFonts w:ascii="Times New Roman" w:hAnsi="Times New Roman" w:cs="Times New Roman"/>
          <w:sz w:val="28"/>
          <w:szCs w:val="28"/>
        </w:rPr>
        <w:t>;</w:t>
      </w:r>
    </w:p>
    <w:p w14:paraId="4EEB73FA" w14:textId="77777777" w:rsidR="00604E53" w:rsidRPr="00511922" w:rsidRDefault="00604E53" w:rsidP="00604E53">
      <w:pPr>
        <w:spacing w:after="0" w:line="240" w:lineRule="auto"/>
        <w:ind w:firstLine="709"/>
        <w:jc w:val="both"/>
        <w:rPr>
          <w:rFonts w:ascii="Times New Roman" w:hAnsi="Times New Roman" w:cs="Times New Roman"/>
          <w:bCs/>
          <w:sz w:val="28"/>
          <w:szCs w:val="28"/>
        </w:rPr>
      </w:pPr>
      <w:r w:rsidRPr="00511922">
        <w:rPr>
          <w:rFonts w:ascii="Times New Roman" w:hAnsi="Times New Roman" w:cs="Times New Roman"/>
          <w:bCs/>
          <w:sz w:val="28"/>
          <w:szCs w:val="28"/>
        </w:rPr>
        <w:t>методологію оцінювання ризику та розвитку ризику виснаження РПЧ у синхронній області;</w:t>
      </w:r>
    </w:p>
    <w:p w14:paraId="39CD0A8C" w14:textId="77777777" w:rsidR="00604E53" w:rsidRPr="00511922" w:rsidRDefault="00604E53" w:rsidP="00604E53">
      <w:pPr>
        <w:spacing w:after="0" w:line="240" w:lineRule="auto"/>
        <w:ind w:firstLine="709"/>
        <w:jc w:val="both"/>
        <w:rPr>
          <w:rFonts w:ascii="Times New Roman" w:hAnsi="Times New Roman" w:cs="Times New Roman"/>
          <w:sz w:val="28"/>
          <w:szCs w:val="28"/>
        </w:rPr>
      </w:pPr>
      <w:r w:rsidRPr="00511922">
        <w:rPr>
          <w:rFonts w:ascii="Times New Roman" w:hAnsi="Times New Roman" w:cs="Times New Roman"/>
          <w:sz w:val="28"/>
          <w:szCs w:val="28"/>
        </w:rPr>
        <w:t>схему організації системи регулювання частоти та потужності;</w:t>
      </w:r>
    </w:p>
    <w:p w14:paraId="0A1A76B4" w14:textId="77777777" w:rsidR="00604E53" w:rsidRPr="00511922" w:rsidRDefault="00604E53" w:rsidP="00604E53">
      <w:pPr>
        <w:spacing w:after="0" w:line="240" w:lineRule="auto"/>
        <w:ind w:firstLine="709"/>
        <w:jc w:val="both"/>
        <w:rPr>
          <w:rFonts w:ascii="Times New Roman" w:hAnsi="Times New Roman" w:cs="Times New Roman"/>
          <w:bCs/>
          <w:sz w:val="28"/>
          <w:szCs w:val="28"/>
        </w:rPr>
      </w:pPr>
      <w:r w:rsidRPr="00511922">
        <w:rPr>
          <w:rFonts w:ascii="Times New Roman" w:hAnsi="Times New Roman" w:cs="Times New Roman"/>
          <w:bCs/>
          <w:sz w:val="28"/>
          <w:szCs w:val="28"/>
        </w:rPr>
        <w:t>положення щодо суб’єкта моніторингу роботи синхронної області;</w:t>
      </w:r>
    </w:p>
    <w:p w14:paraId="344882B3" w14:textId="4A6F7B60" w:rsidR="00604E53" w:rsidRPr="00511922" w:rsidRDefault="00604E53" w:rsidP="00604E53">
      <w:pPr>
        <w:spacing w:after="0" w:line="240" w:lineRule="auto"/>
        <w:ind w:firstLine="709"/>
        <w:jc w:val="both"/>
        <w:rPr>
          <w:rFonts w:ascii="Times New Roman" w:hAnsi="Times New Roman" w:cs="Times New Roman"/>
          <w:bCs/>
          <w:sz w:val="28"/>
          <w:szCs w:val="28"/>
        </w:rPr>
      </w:pPr>
      <w:r w:rsidRPr="00511922">
        <w:rPr>
          <w:rFonts w:ascii="Times New Roman" w:hAnsi="Times New Roman" w:cs="Times New Roman"/>
          <w:sz w:val="28"/>
          <w:szCs w:val="28"/>
        </w:rPr>
        <w:t xml:space="preserve">розрахунки програм обміну </w:t>
      </w:r>
      <w:proofErr w:type="spellStart"/>
      <w:r w:rsidRPr="00511922">
        <w:rPr>
          <w:rFonts w:ascii="Times New Roman" w:hAnsi="Times New Roman" w:cs="Times New Roman"/>
          <w:bCs/>
          <w:sz w:val="28"/>
          <w:szCs w:val="28"/>
        </w:rPr>
        <w:t>нетто</w:t>
      </w:r>
      <w:proofErr w:type="spellEnd"/>
      <w:r w:rsidRPr="00511922">
        <w:rPr>
          <w:rFonts w:ascii="Times New Roman" w:hAnsi="Times New Roman" w:cs="Times New Roman"/>
          <w:bCs/>
          <w:sz w:val="28"/>
          <w:szCs w:val="28"/>
        </w:rPr>
        <w:t>-позиції області по змінному струму</w:t>
      </w:r>
      <w:r w:rsidRPr="00511922">
        <w:rPr>
          <w:rFonts w:ascii="Times New Roman" w:hAnsi="Times New Roman" w:cs="Times New Roman"/>
          <w:sz w:val="28"/>
          <w:szCs w:val="28"/>
        </w:rPr>
        <w:t xml:space="preserve"> </w:t>
      </w:r>
      <w:r w:rsidRPr="00511922">
        <w:rPr>
          <w:rFonts w:ascii="Times New Roman" w:hAnsi="Times New Roman" w:cs="Times New Roman"/>
          <w:bCs/>
          <w:sz w:val="28"/>
          <w:szCs w:val="28"/>
        </w:rPr>
        <w:t>з використання спільного</w:t>
      </w:r>
      <w:r w:rsidRPr="00511922">
        <w:rPr>
          <w:rFonts w:ascii="Times New Roman" w:hAnsi="Times New Roman" w:cs="Times New Roman"/>
          <w:sz w:val="28"/>
          <w:szCs w:val="28"/>
        </w:rPr>
        <w:t xml:space="preserve"> </w:t>
      </w:r>
      <w:r w:rsidRPr="00511922">
        <w:rPr>
          <w:rFonts w:ascii="Times New Roman" w:hAnsi="Times New Roman" w:cs="Times New Roman"/>
          <w:bCs/>
          <w:sz w:val="28"/>
          <w:szCs w:val="28"/>
        </w:rPr>
        <w:t>періоду зміни потужності для розрахунку ACE для синхронної області з більш ніж однією областю РЧП;</w:t>
      </w:r>
    </w:p>
    <w:p w14:paraId="5CCAE66A" w14:textId="671E7506" w:rsidR="00604E53" w:rsidRPr="00511922" w:rsidRDefault="00604E53" w:rsidP="00604E53">
      <w:pPr>
        <w:spacing w:after="0" w:line="240" w:lineRule="auto"/>
        <w:ind w:firstLine="709"/>
        <w:jc w:val="both"/>
        <w:rPr>
          <w:rFonts w:ascii="Times New Roman" w:hAnsi="Times New Roman" w:cs="Times New Roman"/>
          <w:sz w:val="28"/>
          <w:szCs w:val="28"/>
        </w:rPr>
      </w:pPr>
      <w:r w:rsidRPr="00511922">
        <w:rPr>
          <w:rFonts w:ascii="Times New Roman" w:hAnsi="Times New Roman" w:cs="Times New Roman"/>
          <w:bCs/>
          <w:sz w:val="28"/>
          <w:szCs w:val="28"/>
        </w:rPr>
        <w:lastRenderedPageBreak/>
        <w:t>структуру регулювання частоти та пот</w:t>
      </w:r>
      <w:r w:rsidR="00D153E3">
        <w:rPr>
          <w:rFonts w:ascii="Times New Roman" w:hAnsi="Times New Roman" w:cs="Times New Roman"/>
          <w:bCs/>
          <w:sz w:val="28"/>
          <w:szCs w:val="28"/>
        </w:rPr>
        <w:t>у</w:t>
      </w:r>
      <w:r w:rsidRPr="00511922">
        <w:rPr>
          <w:rFonts w:ascii="Times New Roman" w:hAnsi="Times New Roman" w:cs="Times New Roman"/>
          <w:bCs/>
          <w:sz w:val="28"/>
          <w:szCs w:val="28"/>
        </w:rPr>
        <w:t>жності;</w:t>
      </w:r>
    </w:p>
    <w:p w14:paraId="6EF66518" w14:textId="77777777" w:rsidR="00604E53" w:rsidRPr="00511922" w:rsidRDefault="00604E53" w:rsidP="00604E53">
      <w:pPr>
        <w:spacing w:after="0" w:line="240" w:lineRule="auto"/>
        <w:ind w:firstLine="709"/>
        <w:jc w:val="both"/>
        <w:rPr>
          <w:rFonts w:ascii="Times New Roman" w:hAnsi="Times New Roman" w:cs="Times New Roman"/>
          <w:bCs/>
          <w:sz w:val="28"/>
          <w:szCs w:val="28"/>
        </w:rPr>
      </w:pPr>
      <w:r w:rsidRPr="00511922">
        <w:rPr>
          <w:rFonts w:ascii="Times New Roman" w:hAnsi="Times New Roman" w:cs="Times New Roman"/>
          <w:bCs/>
          <w:sz w:val="28"/>
          <w:szCs w:val="28"/>
        </w:rPr>
        <w:t>методику щодо зменшення відхилення електричного часу;</w:t>
      </w:r>
    </w:p>
    <w:p w14:paraId="7D913BD5" w14:textId="77777777" w:rsidR="00604E53" w:rsidRPr="00511922" w:rsidRDefault="00604E53" w:rsidP="00604E53">
      <w:pPr>
        <w:spacing w:after="0" w:line="240" w:lineRule="auto"/>
        <w:ind w:firstLine="709"/>
        <w:jc w:val="both"/>
        <w:rPr>
          <w:rFonts w:ascii="Times New Roman" w:hAnsi="Times New Roman" w:cs="Times New Roman"/>
          <w:bCs/>
          <w:sz w:val="28"/>
          <w:szCs w:val="28"/>
        </w:rPr>
      </w:pPr>
      <w:r w:rsidRPr="00511922">
        <w:rPr>
          <w:rFonts w:ascii="Times New Roman" w:hAnsi="Times New Roman" w:cs="Times New Roman"/>
          <w:bCs/>
          <w:sz w:val="28"/>
          <w:szCs w:val="28"/>
        </w:rPr>
        <w:t>операційні процедури у разі виснаження РПЧ;</w:t>
      </w:r>
    </w:p>
    <w:p w14:paraId="47B14CCB" w14:textId="591AEA65" w:rsidR="00604E53" w:rsidRPr="00511922" w:rsidRDefault="00604E53" w:rsidP="00604E53">
      <w:pPr>
        <w:spacing w:after="0" w:line="240" w:lineRule="auto"/>
        <w:ind w:firstLine="709"/>
        <w:jc w:val="both"/>
        <w:rPr>
          <w:rFonts w:ascii="Times New Roman" w:hAnsi="Times New Roman" w:cs="Times New Roman"/>
          <w:sz w:val="28"/>
          <w:szCs w:val="28"/>
        </w:rPr>
      </w:pPr>
      <w:r w:rsidRPr="00511922">
        <w:rPr>
          <w:rFonts w:ascii="Times New Roman" w:hAnsi="Times New Roman" w:cs="Times New Roman"/>
          <w:sz w:val="28"/>
          <w:szCs w:val="28"/>
        </w:rPr>
        <w:t xml:space="preserve">вимоги щодо </w:t>
      </w:r>
      <w:r w:rsidRPr="00511922">
        <w:rPr>
          <w:rFonts w:ascii="Times New Roman" w:hAnsi="Times New Roman" w:cs="Times New Roman"/>
          <w:bCs/>
          <w:sz w:val="28"/>
          <w:szCs w:val="28"/>
        </w:rPr>
        <w:t>доступності</w:t>
      </w:r>
      <w:r w:rsidRPr="00511922">
        <w:rPr>
          <w:rFonts w:ascii="Times New Roman" w:hAnsi="Times New Roman" w:cs="Times New Roman"/>
          <w:sz w:val="28"/>
          <w:szCs w:val="28"/>
        </w:rPr>
        <w:t xml:space="preserve">, надійності та </w:t>
      </w:r>
      <w:proofErr w:type="spellStart"/>
      <w:r w:rsidRPr="00511922">
        <w:rPr>
          <w:rFonts w:ascii="Times New Roman" w:hAnsi="Times New Roman" w:cs="Times New Roman"/>
          <w:bCs/>
          <w:sz w:val="28"/>
          <w:szCs w:val="28"/>
        </w:rPr>
        <w:t>резервованості</w:t>
      </w:r>
      <w:proofErr w:type="spellEnd"/>
      <w:r w:rsidRPr="00511922">
        <w:rPr>
          <w:rFonts w:ascii="Times New Roman" w:hAnsi="Times New Roman" w:cs="Times New Roman"/>
          <w:sz w:val="28"/>
          <w:szCs w:val="28"/>
        </w:rPr>
        <w:t xml:space="preserve"> програмно-технічних засобів та засобів зв'язку для регулювання частоти та потужності;</w:t>
      </w:r>
    </w:p>
    <w:p w14:paraId="77DBEFAB" w14:textId="77777777" w:rsidR="00604E53" w:rsidRPr="00511922" w:rsidRDefault="00604E53" w:rsidP="00604E53">
      <w:pPr>
        <w:spacing w:after="0" w:line="240" w:lineRule="auto"/>
        <w:ind w:firstLine="709"/>
        <w:jc w:val="both"/>
        <w:rPr>
          <w:rFonts w:ascii="Times New Roman" w:hAnsi="Times New Roman" w:cs="Times New Roman"/>
          <w:sz w:val="28"/>
          <w:szCs w:val="28"/>
        </w:rPr>
      </w:pPr>
      <w:r w:rsidRPr="00511922">
        <w:rPr>
          <w:rFonts w:ascii="Times New Roman" w:hAnsi="Times New Roman" w:cs="Times New Roman"/>
          <w:sz w:val="28"/>
          <w:szCs w:val="28"/>
        </w:rPr>
        <w:t>правила роботи у нормальному та аварійному режимах;</w:t>
      </w:r>
    </w:p>
    <w:p w14:paraId="4B8670DA" w14:textId="77777777" w:rsidR="00604E53" w:rsidRPr="00511922" w:rsidRDefault="00604E53" w:rsidP="00604E53">
      <w:pPr>
        <w:spacing w:after="0" w:line="240" w:lineRule="auto"/>
        <w:ind w:firstLine="709"/>
        <w:jc w:val="both"/>
        <w:rPr>
          <w:rFonts w:ascii="Times New Roman" w:hAnsi="Times New Roman" w:cs="Times New Roman"/>
          <w:bCs/>
          <w:sz w:val="28"/>
          <w:szCs w:val="28"/>
        </w:rPr>
      </w:pPr>
      <w:r w:rsidRPr="00511922">
        <w:rPr>
          <w:rFonts w:ascii="Times New Roman" w:hAnsi="Times New Roman" w:cs="Times New Roman"/>
          <w:bCs/>
          <w:sz w:val="28"/>
          <w:szCs w:val="28"/>
        </w:rPr>
        <w:t>операційні процедури для зменшення відхилення частоти системи для відновлення режиму системи до нормального режиму та обмеження ризику переходу в аварійний режим;</w:t>
      </w:r>
    </w:p>
    <w:p w14:paraId="58687964" w14:textId="77777777" w:rsidR="00604E53" w:rsidRPr="00511922" w:rsidRDefault="00604E53" w:rsidP="00604E53">
      <w:pPr>
        <w:spacing w:after="0" w:line="240" w:lineRule="auto"/>
        <w:ind w:firstLine="709"/>
        <w:jc w:val="both"/>
        <w:rPr>
          <w:rFonts w:ascii="Times New Roman" w:hAnsi="Times New Roman" w:cs="Times New Roman"/>
          <w:bCs/>
          <w:sz w:val="28"/>
          <w:szCs w:val="28"/>
        </w:rPr>
      </w:pPr>
      <w:r w:rsidRPr="00511922">
        <w:rPr>
          <w:rFonts w:ascii="Times New Roman" w:hAnsi="Times New Roman" w:cs="Times New Roman"/>
          <w:bCs/>
          <w:sz w:val="28"/>
          <w:szCs w:val="28"/>
        </w:rPr>
        <w:t xml:space="preserve">функції та обов’язки ОСП, які впроваджують процес </w:t>
      </w:r>
      <w:proofErr w:type="spellStart"/>
      <w:r w:rsidRPr="00511922">
        <w:rPr>
          <w:rFonts w:ascii="Times New Roman" w:hAnsi="Times New Roman" w:cs="Times New Roman"/>
          <w:bCs/>
          <w:sz w:val="28"/>
          <w:szCs w:val="28"/>
        </w:rPr>
        <w:t>неттінгу</w:t>
      </w:r>
      <w:proofErr w:type="spellEnd"/>
      <w:r w:rsidRPr="00511922">
        <w:rPr>
          <w:rFonts w:ascii="Times New Roman" w:hAnsi="Times New Roman" w:cs="Times New Roman"/>
          <w:bCs/>
          <w:sz w:val="28"/>
          <w:szCs w:val="28"/>
        </w:rPr>
        <w:t xml:space="preserve"> небалансів потужності, процес транскордонної активації РВЧ або процес транскордонної активації РЗ;</w:t>
      </w:r>
    </w:p>
    <w:p w14:paraId="3B05D176" w14:textId="77777777" w:rsidR="00604E53" w:rsidRPr="00511922" w:rsidRDefault="00604E53" w:rsidP="00604E53">
      <w:pPr>
        <w:spacing w:after="0" w:line="240" w:lineRule="auto"/>
        <w:ind w:firstLine="709"/>
        <w:jc w:val="both"/>
        <w:rPr>
          <w:rFonts w:ascii="Times New Roman" w:hAnsi="Times New Roman" w:cs="Times New Roman"/>
          <w:bCs/>
          <w:sz w:val="28"/>
          <w:szCs w:val="28"/>
        </w:rPr>
      </w:pPr>
      <w:r w:rsidRPr="00511922">
        <w:rPr>
          <w:rFonts w:ascii="Times New Roman" w:hAnsi="Times New Roman" w:cs="Times New Roman"/>
          <w:bCs/>
          <w:sz w:val="28"/>
          <w:szCs w:val="28"/>
        </w:rPr>
        <w:t>мінімальний період активації, який повинен бути забезпечений постачальниками РПЧ;</w:t>
      </w:r>
    </w:p>
    <w:p w14:paraId="6941776D" w14:textId="77777777" w:rsidR="00604E53" w:rsidRPr="00511922" w:rsidRDefault="00604E53" w:rsidP="00604E53">
      <w:pPr>
        <w:spacing w:after="0" w:line="240" w:lineRule="auto"/>
        <w:ind w:firstLine="709"/>
        <w:jc w:val="both"/>
        <w:rPr>
          <w:rFonts w:ascii="Times New Roman" w:hAnsi="Times New Roman" w:cs="Times New Roman"/>
          <w:bCs/>
          <w:sz w:val="28"/>
          <w:szCs w:val="28"/>
        </w:rPr>
      </w:pPr>
      <w:r w:rsidRPr="00511922">
        <w:rPr>
          <w:rFonts w:ascii="Times New Roman" w:hAnsi="Times New Roman" w:cs="Times New Roman"/>
          <w:bCs/>
          <w:sz w:val="28"/>
          <w:szCs w:val="28"/>
        </w:rPr>
        <w:t>методології визначення обмежень обсягу спільного використання РПЧ між синхронними областями;</w:t>
      </w:r>
    </w:p>
    <w:p w14:paraId="58C9909F" w14:textId="1E7DE95B" w:rsidR="00604E53" w:rsidRPr="00511922" w:rsidRDefault="00604E53" w:rsidP="00604E53">
      <w:pPr>
        <w:spacing w:after="0" w:line="240" w:lineRule="auto"/>
        <w:ind w:firstLine="709"/>
        <w:rPr>
          <w:rFonts w:ascii="Times New Roman" w:hAnsi="Times New Roman" w:cs="Times New Roman"/>
          <w:bCs/>
          <w:sz w:val="28"/>
          <w:szCs w:val="28"/>
        </w:rPr>
      </w:pPr>
      <w:r w:rsidRPr="00511922">
        <w:rPr>
          <w:rFonts w:ascii="Times New Roman" w:hAnsi="Times New Roman" w:cs="Times New Roman"/>
          <w:bCs/>
          <w:sz w:val="28"/>
          <w:szCs w:val="28"/>
        </w:rPr>
        <w:t xml:space="preserve">методології визначення обмежень обсягу обміну РВЧ, РЗ між синхронними областями, та методології визначення обмежень обсягу спільного </w:t>
      </w:r>
    </w:p>
    <w:p w14:paraId="0124E160" w14:textId="7C3D45BD" w:rsidR="00DD0A72" w:rsidRPr="00511922" w:rsidRDefault="00604E53" w:rsidP="00604E53">
      <w:pPr>
        <w:pStyle w:val="a5"/>
        <w:spacing w:after="0" w:line="240" w:lineRule="auto"/>
        <w:ind w:left="0" w:firstLine="709"/>
        <w:contextualSpacing w:val="0"/>
        <w:jc w:val="both"/>
        <w:rPr>
          <w:rFonts w:ascii="Times New Roman" w:eastAsia="Open Sans" w:hAnsi="Times New Roman" w:cs="Times New Roman"/>
          <w:sz w:val="28"/>
          <w:szCs w:val="28"/>
        </w:rPr>
      </w:pPr>
      <w:r w:rsidRPr="00511922">
        <w:rPr>
          <w:rFonts w:ascii="Times New Roman" w:hAnsi="Times New Roman" w:cs="Times New Roman"/>
          <w:bCs/>
          <w:sz w:val="28"/>
          <w:szCs w:val="28"/>
        </w:rPr>
        <w:t>використання РВЧ, РЗ між синхронними областями.</w:t>
      </w:r>
    </w:p>
    <w:p w14:paraId="0F4ABFAA" w14:textId="77777777" w:rsidR="00604E53" w:rsidRPr="00511922" w:rsidRDefault="00604E53" w:rsidP="00604E53">
      <w:pPr>
        <w:spacing w:after="0" w:line="240" w:lineRule="auto"/>
        <w:ind w:firstLine="709"/>
        <w:jc w:val="both"/>
        <w:rPr>
          <w:rFonts w:ascii="Times New Roman" w:hAnsi="Times New Roman" w:cs="Times New Roman"/>
          <w:sz w:val="28"/>
          <w:szCs w:val="28"/>
        </w:rPr>
      </w:pPr>
    </w:p>
    <w:p w14:paraId="5F6E1CA7" w14:textId="029DA641" w:rsidR="00604E53" w:rsidRPr="00A32F98" w:rsidRDefault="00604E53" w:rsidP="00604E53">
      <w:pPr>
        <w:spacing w:after="0" w:line="240" w:lineRule="auto"/>
        <w:ind w:firstLine="709"/>
        <w:jc w:val="both"/>
        <w:rPr>
          <w:rFonts w:ascii="Times New Roman" w:hAnsi="Times New Roman" w:cs="Times New Roman"/>
          <w:sz w:val="28"/>
          <w:szCs w:val="28"/>
        </w:rPr>
      </w:pPr>
      <w:r w:rsidRPr="00511922">
        <w:rPr>
          <w:rFonts w:ascii="Times New Roman" w:hAnsi="Times New Roman" w:cs="Times New Roman"/>
          <w:sz w:val="28"/>
          <w:szCs w:val="28"/>
        </w:rPr>
        <w:t xml:space="preserve">8.1.7. Операційна угода блоку РЧП, укладена відповідно до пункту 1.13 глави 1 </w:t>
      </w:r>
      <w:r w:rsidRPr="00A32F98">
        <w:rPr>
          <w:rFonts w:ascii="Times New Roman" w:hAnsi="Times New Roman" w:cs="Times New Roman"/>
          <w:sz w:val="28"/>
          <w:szCs w:val="28"/>
        </w:rPr>
        <w:t xml:space="preserve">цього розділу щодо регулювання частоти та потужності, </w:t>
      </w:r>
      <w:r w:rsidRPr="00A32F98">
        <w:rPr>
          <w:rFonts w:ascii="Times New Roman" w:hAnsi="Times New Roman" w:cs="Times New Roman"/>
          <w:bCs/>
          <w:sz w:val="28"/>
          <w:szCs w:val="28"/>
        </w:rPr>
        <w:t xml:space="preserve">має відповідати стандартам та правилам </w:t>
      </w:r>
      <w:r w:rsidRPr="00A32F98">
        <w:rPr>
          <w:rFonts w:ascii="Times New Roman" w:hAnsi="Times New Roman" w:cs="Times New Roman"/>
          <w:bCs/>
          <w:sz w:val="28"/>
          <w:szCs w:val="28"/>
          <w:lang w:val="en-US"/>
        </w:rPr>
        <w:t>ENTSO</w:t>
      </w:r>
      <w:r w:rsidRPr="00A32F98">
        <w:rPr>
          <w:rFonts w:ascii="Times New Roman" w:hAnsi="Times New Roman" w:cs="Times New Roman"/>
          <w:bCs/>
          <w:sz w:val="28"/>
          <w:szCs w:val="28"/>
        </w:rPr>
        <w:t>-</w:t>
      </w:r>
      <w:r w:rsidRPr="00A32F98">
        <w:rPr>
          <w:rFonts w:ascii="Times New Roman" w:hAnsi="Times New Roman" w:cs="Times New Roman"/>
          <w:bCs/>
          <w:sz w:val="28"/>
          <w:szCs w:val="28"/>
          <w:lang w:val="en-US"/>
        </w:rPr>
        <w:t>E</w:t>
      </w:r>
      <w:r w:rsidRPr="00A32F98">
        <w:rPr>
          <w:rFonts w:ascii="Times New Roman" w:hAnsi="Times New Roman" w:cs="Times New Roman"/>
          <w:bCs/>
          <w:sz w:val="28"/>
          <w:szCs w:val="28"/>
        </w:rPr>
        <w:t xml:space="preserve"> та</w:t>
      </w:r>
      <w:r w:rsidRPr="00A32F98">
        <w:rPr>
          <w:rFonts w:ascii="Times New Roman" w:hAnsi="Times New Roman" w:cs="Times New Roman"/>
          <w:sz w:val="28"/>
          <w:szCs w:val="28"/>
        </w:rPr>
        <w:t xml:space="preserve"> крім вимог, встановлених у підпункті 8.1.6 цього пункту, включа</w:t>
      </w:r>
      <w:r w:rsidR="00726764">
        <w:rPr>
          <w:rFonts w:ascii="Times New Roman" w:hAnsi="Times New Roman" w:cs="Times New Roman"/>
          <w:sz w:val="28"/>
          <w:szCs w:val="28"/>
        </w:rPr>
        <w:t>ти</w:t>
      </w:r>
      <w:r w:rsidRPr="00A32F98">
        <w:rPr>
          <w:rFonts w:ascii="Times New Roman" w:hAnsi="Times New Roman" w:cs="Times New Roman"/>
          <w:sz w:val="28"/>
          <w:szCs w:val="28"/>
        </w:rPr>
        <w:t>:</w:t>
      </w:r>
    </w:p>
    <w:p w14:paraId="1E4E0F48" w14:textId="77777777" w:rsidR="00604E53" w:rsidRPr="00A32F98" w:rsidRDefault="00604E53" w:rsidP="00604E53">
      <w:pPr>
        <w:spacing w:after="0" w:line="240" w:lineRule="auto"/>
        <w:ind w:firstLine="709"/>
        <w:jc w:val="both"/>
        <w:rPr>
          <w:rFonts w:ascii="Times New Roman" w:hAnsi="Times New Roman" w:cs="Times New Roman"/>
          <w:bCs/>
          <w:sz w:val="28"/>
          <w:szCs w:val="28"/>
        </w:rPr>
      </w:pPr>
      <w:r w:rsidRPr="00A32F98">
        <w:rPr>
          <w:rFonts w:ascii="Times New Roman" w:hAnsi="Times New Roman" w:cs="Times New Roman"/>
          <w:bCs/>
          <w:sz w:val="28"/>
          <w:szCs w:val="28"/>
        </w:rPr>
        <w:t>цільові параметри помилки регулювання відновлення частоти (FRCE) для кожної області РЧП, якщо блок РЧП складається з більш ніж однієї області РЧП;</w:t>
      </w:r>
    </w:p>
    <w:p w14:paraId="33AD041D" w14:textId="1453AA09" w:rsidR="00604E53" w:rsidRPr="00A32F98" w:rsidRDefault="00604E53" w:rsidP="00604E53">
      <w:pPr>
        <w:spacing w:after="0" w:line="240" w:lineRule="auto"/>
        <w:ind w:firstLine="709"/>
        <w:jc w:val="both"/>
        <w:rPr>
          <w:rFonts w:ascii="Times New Roman" w:hAnsi="Times New Roman" w:cs="Times New Roman"/>
          <w:sz w:val="28"/>
          <w:szCs w:val="28"/>
        </w:rPr>
      </w:pPr>
      <w:r w:rsidRPr="00A32F98">
        <w:rPr>
          <w:rFonts w:ascii="Times New Roman" w:hAnsi="Times New Roman" w:cs="Times New Roman"/>
          <w:bCs/>
          <w:sz w:val="28"/>
          <w:szCs w:val="28"/>
        </w:rPr>
        <w:t>визначення суб’єкта</w:t>
      </w:r>
      <w:r w:rsidRPr="00A32F98">
        <w:rPr>
          <w:rFonts w:ascii="Times New Roman" w:hAnsi="Times New Roman" w:cs="Times New Roman"/>
          <w:sz w:val="28"/>
          <w:szCs w:val="28"/>
        </w:rPr>
        <w:t xml:space="preserve"> моніторингу блоку </w:t>
      </w:r>
      <w:r w:rsidRPr="00A32F98">
        <w:rPr>
          <w:rFonts w:ascii="Times New Roman" w:hAnsi="Times New Roman" w:cs="Times New Roman"/>
          <w:bCs/>
          <w:sz w:val="28"/>
          <w:szCs w:val="28"/>
        </w:rPr>
        <w:t>РЧП</w:t>
      </w:r>
      <w:r w:rsidRPr="00A32F98">
        <w:rPr>
          <w:rFonts w:ascii="Times New Roman" w:hAnsi="Times New Roman" w:cs="Times New Roman"/>
          <w:sz w:val="28"/>
          <w:szCs w:val="28"/>
        </w:rPr>
        <w:t>;</w:t>
      </w:r>
    </w:p>
    <w:p w14:paraId="0F83A6E7" w14:textId="77777777" w:rsidR="00604E53" w:rsidRPr="00A32F98" w:rsidRDefault="00604E53" w:rsidP="00604E53">
      <w:pPr>
        <w:spacing w:after="0" w:line="240" w:lineRule="auto"/>
        <w:ind w:firstLine="709"/>
        <w:rPr>
          <w:rFonts w:ascii="Times New Roman" w:hAnsi="Times New Roman" w:cs="Times New Roman"/>
          <w:sz w:val="28"/>
          <w:szCs w:val="28"/>
        </w:rPr>
      </w:pPr>
      <w:r w:rsidRPr="00A32F98">
        <w:rPr>
          <w:rFonts w:ascii="Times New Roman" w:hAnsi="Times New Roman" w:cs="Times New Roman"/>
          <w:sz w:val="28"/>
          <w:szCs w:val="28"/>
        </w:rPr>
        <w:t>обмеження швидкості зміни активної потужності у блоці РЧП;</w:t>
      </w:r>
    </w:p>
    <w:p w14:paraId="48A6A1A4" w14:textId="77777777" w:rsidR="00604E53" w:rsidRPr="00511922" w:rsidRDefault="00604E53" w:rsidP="00604E53">
      <w:pPr>
        <w:spacing w:after="0" w:line="240" w:lineRule="auto"/>
        <w:ind w:firstLine="709"/>
        <w:rPr>
          <w:rFonts w:ascii="Times New Roman" w:hAnsi="Times New Roman" w:cs="Times New Roman"/>
          <w:sz w:val="28"/>
          <w:szCs w:val="28"/>
        </w:rPr>
      </w:pPr>
      <w:r w:rsidRPr="00A32F98">
        <w:rPr>
          <w:rFonts w:ascii="Times New Roman" w:hAnsi="Times New Roman" w:cs="Times New Roman"/>
          <w:sz w:val="28"/>
          <w:szCs w:val="28"/>
        </w:rPr>
        <w:t xml:space="preserve">розподіл відповідальності </w:t>
      </w:r>
      <w:r w:rsidRPr="00511922">
        <w:rPr>
          <w:rFonts w:ascii="Times New Roman" w:hAnsi="Times New Roman" w:cs="Times New Roman"/>
          <w:sz w:val="28"/>
          <w:szCs w:val="28"/>
        </w:rPr>
        <w:t>між ОСП блоку РЧП;</w:t>
      </w:r>
    </w:p>
    <w:p w14:paraId="3B93F37C" w14:textId="77777777" w:rsidR="00604E53" w:rsidRPr="00511922" w:rsidRDefault="00604E53" w:rsidP="00604E53">
      <w:pPr>
        <w:spacing w:after="0" w:line="240" w:lineRule="auto"/>
        <w:ind w:firstLine="709"/>
        <w:rPr>
          <w:rFonts w:ascii="Times New Roman" w:hAnsi="Times New Roman" w:cs="Times New Roman"/>
          <w:bCs/>
          <w:sz w:val="28"/>
          <w:szCs w:val="28"/>
        </w:rPr>
      </w:pPr>
      <w:r w:rsidRPr="00511922">
        <w:rPr>
          <w:rFonts w:ascii="Times New Roman" w:hAnsi="Times New Roman" w:cs="Times New Roman"/>
          <w:bCs/>
          <w:sz w:val="28"/>
          <w:szCs w:val="28"/>
        </w:rPr>
        <w:t>операційні процедури у разі виснаження РВЧ або РЗ;</w:t>
      </w:r>
    </w:p>
    <w:p w14:paraId="35F0ACE5" w14:textId="77777777" w:rsidR="00604E53" w:rsidRPr="00511922" w:rsidRDefault="00604E53" w:rsidP="00604E53">
      <w:pPr>
        <w:spacing w:after="0" w:line="240" w:lineRule="auto"/>
        <w:ind w:firstLine="709"/>
        <w:rPr>
          <w:rFonts w:ascii="Times New Roman" w:hAnsi="Times New Roman" w:cs="Times New Roman"/>
          <w:bCs/>
          <w:sz w:val="28"/>
          <w:szCs w:val="28"/>
        </w:rPr>
      </w:pPr>
      <w:r w:rsidRPr="00511922">
        <w:rPr>
          <w:rFonts w:ascii="Times New Roman" w:hAnsi="Times New Roman" w:cs="Times New Roman"/>
          <w:bCs/>
          <w:sz w:val="28"/>
          <w:szCs w:val="28"/>
        </w:rPr>
        <w:t>будь-які обмеження обміну РПЧ між різними областями РЧП у синхронній області та обміну РВЧ або РЗ між областями РЧП блоку РЧП у синхронній області, що складається з більш ніж одного блоку РЧП;</w:t>
      </w:r>
    </w:p>
    <w:p w14:paraId="60001587" w14:textId="56763744" w:rsidR="00DD0A72" w:rsidRPr="00511922" w:rsidRDefault="00604E53" w:rsidP="00604E53">
      <w:pPr>
        <w:pStyle w:val="a5"/>
        <w:spacing w:after="0" w:line="240" w:lineRule="auto"/>
        <w:ind w:left="0" w:firstLine="709"/>
        <w:contextualSpacing w:val="0"/>
        <w:jc w:val="both"/>
        <w:rPr>
          <w:rFonts w:ascii="Times New Roman" w:eastAsia="Open Sans" w:hAnsi="Times New Roman" w:cs="Times New Roman"/>
          <w:sz w:val="28"/>
          <w:szCs w:val="28"/>
        </w:rPr>
      </w:pPr>
      <w:r w:rsidRPr="00511922">
        <w:rPr>
          <w:rFonts w:ascii="Times New Roman" w:hAnsi="Times New Roman" w:cs="Times New Roman"/>
          <w:sz w:val="28"/>
          <w:szCs w:val="28"/>
        </w:rPr>
        <w:t xml:space="preserve">координацію дій </w:t>
      </w:r>
      <w:r w:rsidRPr="00511922">
        <w:rPr>
          <w:rFonts w:ascii="Times New Roman" w:hAnsi="Times New Roman" w:cs="Times New Roman"/>
          <w:bCs/>
          <w:sz w:val="28"/>
          <w:szCs w:val="28"/>
        </w:rPr>
        <w:t>та заходи</w:t>
      </w:r>
      <w:r w:rsidRPr="00511922">
        <w:rPr>
          <w:rFonts w:ascii="Times New Roman" w:hAnsi="Times New Roman" w:cs="Times New Roman"/>
          <w:sz w:val="28"/>
          <w:szCs w:val="28"/>
        </w:rPr>
        <w:t xml:space="preserve"> щодо зменшення помилки регулювання </w:t>
      </w:r>
      <w:r w:rsidRPr="00511922">
        <w:rPr>
          <w:rFonts w:ascii="Times New Roman" w:hAnsi="Times New Roman" w:cs="Times New Roman"/>
          <w:bCs/>
          <w:sz w:val="28"/>
          <w:szCs w:val="28"/>
        </w:rPr>
        <w:t>відновлення частоти</w:t>
      </w:r>
      <w:r w:rsidRPr="00511922">
        <w:rPr>
          <w:rFonts w:ascii="Times New Roman" w:hAnsi="Times New Roman" w:cs="Times New Roman"/>
          <w:sz w:val="28"/>
          <w:szCs w:val="28"/>
        </w:rPr>
        <w:t xml:space="preserve"> (</w:t>
      </w:r>
      <w:r w:rsidRPr="00511922">
        <w:rPr>
          <w:rFonts w:ascii="Times New Roman" w:hAnsi="Times New Roman" w:cs="Times New Roman"/>
          <w:bCs/>
          <w:sz w:val="28"/>
          <w:szCs w:val="28"/>
        </w:rPr>
        <w:t>FRCE)</w:t>
      </w:r>
      <w:r w:rsidRPr="00511922">
        <w:rPr>
          <w:rFonts w:ascii="Times New Roman" w:hAnsi="Times New Roman" w:cs="Times New Roman"/>
          <w:sz w:val="28"/>
          <w:szCs w:val="28"/>
        </w:rPr>
        <w:t xml:space="preserve"> блоку </w:t>
      </w:r>
      <w:r w:rsidRPr="00511922">
        <w:rPr>
          <w:rFonts w:ascii="Times New Roman" w:hAnsi="Times New Roman" w:cs="Times New Roman"/>
          <w:bCs/>
          <w:sz w:val="28"/>
          <w:szCs w:val="28"/>
        </w:rPr>
        <w:t>РЧП</w:t>
      </w:r>
      <w:r w:rsidRPr="00511922">
        <w:rPr>
          <w:rFonts w:ascii="Times New Roman" w:hAnsi="Times New Roman" w:cs="Times New Roman"/>
          <w:sz w:val="28"/>
          <w:szCs w:val="28"/>
        </w:rPr>
        <w:t>.</w:t>
      </w:r>
    </w:p>
    <w:p w14:paraId="7DC46258" w14:textId="71FDB424" w:rsidR="00DD0A72" w:rsidRPr="00511922" w:rsidRDefault="00DD0A72" w:rsidP="00604E53">
      <w:pPr>
        <w:pStyle w:val="a5"/>
        <w:spacing w:after="0" w:line="240" w:lineRule="auto"/>
        <w:ind w:left="0" w:firstLine="709"/>
        <w:contextualSpacing w:val="0"/>
        <w:jc w:val="both"/>
        <w:rPr>
          <w:rFonts w:ascii="Times New Roman" w:eastAsia="Open Sans" w:hAnsi="Times New Roman" w:cs="Times New Roman"/>
          <w:sz w:val="28"/>
          <w:szCs w:val="28"/>
        </w:rPr>
      </w:pPr>
    </w:p>
    <w:p w14:paraId="2CF4B1C1" w14:textId="2E538DDE" w:rsidR="00DD0A72" w:rsidRPr="00511922" w:rsidRDefault="00604E53" w:rsidP="00604E53">
      <w:pPr>
        <w:pStyle w:val="a5"/>
        <w:spacing w:after="0" w:line="240" w:lineRule="auto"/>
        <w:ind w:left="0" w:firstLine="709"/>
        <w:contextualSpacing w:val="0"/>
        <w:jc w:val="both"/>
        <w:rPr>
          <w:rFonts w:ascii="Times New Roman" w:eastAsia="Open Sans" w:hAnsi="Times New Roman" w:cs="Times New Roman"/>
          <w:sz w:val="28"/>
          <w:szCs w:val="28"/>
        </w:rPr>
      </w:pPr>
      <w:r w:rsidRPr="00511922">
        <w:rPr>
          <w:rFonts w:ascii="Times New Roman" w:hAnsi="Times New Roman" w:cs="Times New Roman"/>
          <w:bCs/>
          <w:sz w:val="28"/>
          <w:szCs w:val="28"/>
        </w:rPr>
        <w:t xml:space="preserve">8.1.8. ОСП має право за необхідності укладати з іншими ОСП своєї синхронної області </w:t>
      </w:r>
      <w:r w:rsidRPr="00511922">
        <w:rPr>
          <w:rFonts w:ascii="Times New Roman" w:hAnsi="Times New Roman" w:cs="Times New Roman"/>
          <w:sz w:val="28"/>
          <w:szCs w:val="28"/>
        </w:rPr>
        <w:t>операційні угоди області РЧП, операційні угоди області моніторингу, угоди</w:t>
      </w:r>
      <w:r w:rsidRPr="00511922">
        <w:rPr>
          <w:rFonts w:ascii="Times New Roman" w:hAnsi="Times New Roman" w:cs="Times New Roman"/>
          <w:bCs/>
          <w:sz w:val="28"/>
          <w:szCs w:val="28"/>
        </w:rPr>
        <w:t xml:space="preserve">, що стосуються врегулювання відхилень від запланованих міждержавних </w:t>
      </w:r>
      <w:proofErr w:type="spellStart"/>
      <w:r w:rsidRPr="00511922">
        <w:rPr>
          <w:rFonts w:ascii="Times New Roman" w:hAnsi="Times New Roman" w:cs="Times New Roman"/>
          <w:bCs/>
          <w:sz w:val="28"/>
          <w:szCs w:val="28"/>
        </w:rPr>
        <w:t>перетоків</w:t>
      </w:r>
      <w:proofErr w:type="spellEnd"/>
      <w:r w:rsidRPr="00511922">
        <w:rPr>
          <w:rFonts w:ascii="Times New Roman" w:hAnsi="Times New Roman" w:cs="Times New Roman"/>
          <w:bCs/>
          <w:sz w:val="28"/>
          <w:szCs w:val="28"/>
        </w:rPr>
        <w:t xml:space="preserve">, </w:t>
      </w:r>
      <w:proofErr w:type="spellStart"/>
      <w:r w:rsidRPr="00511922">
        <w:rPr>
          <w:rFonts w:ascii="Times New Roman" w:hAnsi="Times New Roman" w:cs="Times New Roman"/>
          <w:bCs/>
          <w:sz w:val="28"/>
          <w:szCs w:val="28"/>
        </w:rPr>
        <w:t>неттінгу</w:t>
      </w:r>
      <w:proofErr w:type="spellEnd"/>
      <w:r w:rsidRPr="00511922">
        <w:rPr>
          <w:rFonts w:ascii="Times New Roman" w:hAnsi="Times New Roman" w:cs="Times New Roman"/>
          <w:bCs/>
          <w:sz w:val="28"/>
          <w:szCs w:val="28"/>
        </w:rPr>
        <w:t xml:space="preserve"> небалансів потужності</w:t>
      </w:r>
      <w:r w:rsidRPr="00511922">
        <w:rPr>
          <w:rFonts w:ascii="Times New Roman" w:hAnsi="Times New Roman" w:cs="Times New Roman"/>
          <w:sz w:val="28"/>
          <w:szCs w:val="28"/>
        </w:rPr>
        <w:t>, транскордонної активації РВЧ та РЗ, спільного використання резервів потужності, обміну резервами потужності, а</w:t>
      </w:r>
      <w:r w:rsidRPr="00511922">
        <w:rPr>
          <w:rFonts w:ascii="Times New Roman" w:hAnsi="Times New Roman" w:cs="Times New Roman"/>
          <w:bCs/>
          <w:sz w:val="28"/>
          <w:szCs w:val="28"/>
        </w:rPr>
        <w:t xml:space="preserve"> та</w:t>
      </w:r>
      <w:r w:rsidRPr="00511922">
        <w:rPr>
          <w:rFonts w:ascii="Times New Roman" w:hAnsi="Times New Roman" w:cs="Times New Roman"/>
          <w:sz w:val="28"/>
          <w:szCs w:val="28"/>
        </w:rPr>
        <w:t>кож</w:t>
      </w:r>
      <w:r w:rsidRPr="00511922">
        <w:rPr>
          <w:rFonts w:ascii="Times New Roman" w:hAnsi="Times New Roman" w:cs="Times New Roman"/>
          <w:bCs/>
          <w:sz w:val="28"/>
          <w:szCs w:val="28"/>
        </w:rPr>
        <w:t xml:space="preserve"> інші угоди та методики</w:t>
      </w:r>
      <w:r w:rsidRPr="00511922">
        <w:rPr>
          <w:rFonts w:ascii="Times New Roman" w:hAnsi="Times New Roman" w:cs="Times New Roman"/>
          <w:sz w:val="28"/>
          <w:szCs w:val="28"/>
        </w:rPr>
        <w:t>,</w:t>
      </w:r>
      <w:r w:rsidRPr="00511922">
        <w:rPr>
          <w:rFonts w:ascii="Times New Roman" w:hAnsi="Times New Roman" w:cs="Times New Roman"/>
          <w:bCs/>
          <w:sz w:val="28"/>
          <w:szCs w:val="28"/>
        </w:rPr>
        <w:t xml:space="preserve"> що вимагаються стандартами та правилами ENTSO-E.»;</w:t>
      </w:r>
    </w:p>
    <w:p w14:paraId="2CFDBC9C" w14:textId="45EBEBC9" w:rsidR="00DD0A72" w:rsidRPr="00604E53" w:rsidRDefault="00511922" w:rsidP="00604E53">
      <w:pPr>
        <w:pStyle w:val="a5"/>
        <w:spacing w:after="0" w:line="240" w:lineRule="auto"/>
        <w:ind w:left="0" w:firstLine="709"/>
        <w:contextualSpacing w:val="0"/>
        <w:jc w:val="both"/>
        <w:rPr>
          <w:rFonts w:ascii="Times New Roman" w:eastAsia="Open Sans" w:hAnsi="Times New Roman" w:cs="Times New Roman"/>
          <w:sz w:val="28"/>
          <w:szCs w:val="28"/>
        </w:rPr>
      </w:pPr>
      <w:r>
        <w:rPr>
          <w:rFonts w:ascii="Times New Roman" w:eastAsia="Open Sans" w:hAnsi="Times New Roman" w:cs="Times New Roman"/>
          <w:sz w:val="28"/>
          <w:szCs w:val="28"/>
        </w:rPr>
        <w:t>у пункті 8.2:</w:t>
      </w:r>
    </w:p>
    <w:p w14:paraId="402CC0D1" w14:textId="3AA8D39B" w:rsidR="00DD0A72" w:rsidRPr="00604E53" w:rsidRDefault="00511922" w:rsidP="00604E53">
      <w:pPr>
        <w:pStyle w:val="a5"/>
        <w:spacing w:after="0" w:line="240" w:lineRule="auto"/>
        <w:ind w:left="0" w:firstLine="709"/>
        <w:contextualSpacing w:val="0"/>
        <w:jc w:val="both"/>
        <w:rPr>
          <w:rFonts w:ascii="Times New Roman" w:eastAsia="Open Sans" w:hAnsi="Times New Roman" w:cs="Times New Roman"/>
          <w:sz w:val="28"/>
          <w:szCs w:val="28"/>
        </w:rPr>
      </w:pPr>
      <w:r>
        <w:rPr>
          <w:rFonts w:ascii="Times New Roman" w:eastAsia="Open Sans" w:hAnsi="Times New Roman" w:cs="Times New Roman"/>
          <w:sz w:val="28"/>
          <w:szCs w:val="28"/>
        </w:rPr>
        <w:t>підпункт 8.2.1 доповнити новим абзацом такого змісту:</w:t>
      </w:r>
    </w:p>
    <w:p w14:paraId="369FC2AF" w14:textId="0591EFE0" w:rsidR="00DD0A72" w:rsidRPr="00D74647" w:rsidRDefault="00511922" w:rsidP="004907C2">
      <w:pPr>
        <w:pStyle w:val="a5"/>
        <w:spacing w:after="0" w:line="240" w:lineRule="auto"/>
        <w:ind w:left="0" w:firstLine="709"/>
        <w:contextualSpacing w:val="0"/>
        <w:jc w:val="both"/>
        <w:rPr>
          <w:rFonts w:ascii="Times New Roman" w:eastAsia="Open Sans" w:hAnsi="Times New Roman" w:cs="Times New Roman"/>
          <w:sz w:val="28"/>
          <w:szCs w:val="28"/>
        </w:rPr>
      </w:pPr>
      <w:r w:rsidRPr="00D74647">
        <w:rPr>
          <w:rFonts w:ascii="Times New Roman" w:eastAsia="Open Sans" w:hAnsi="Times New Roman" w:cs="Times New Roman"/>
          <w:sz w:val="28"/>
          <w:szCs w:val="28"/>
        </w:rPr>
        <w:lastRenderedPageBreak/>
        <w:t>«</w:t>
      </w:r>
      <w:r w:rsidR="00EE2235" w:rsidRPr="00D74647">
        <w:rPr>
          <w:rFonts w:ascii="Times New Roman" w:eastAsia="Open Sans" w:hAnsi="Times New Roman" w:cs="Times New Roman"/>
          <w:sz w:val="28"/>
          <w:szCs w:val="28"/>
        </w:rPr>
        <w:t xml:space="preserve">В операційній угоді </w:t>
      </w:r>
      <w:r w:rsidRPr="00D74647">
        <w:rPr>
          <w:rFonts w:ascii="Times New Roman" w:eastAsia="Open Sans" w:hAnsi="Times New Roman" w:cs="Times New Roman"/>
          <w:sz w:val="28"/>
          <w:szCs w:val="28"/>
        </w:rPr>
        <w:t xml:space="preserve">синхронної області, до якої приєднався ОСП, можуть бути встановлені відмінні від зазначених </w:t>
      </w:r>
      <w:r w:rsidR="00EE2235" w:rsidRPr="00D74647">
        <w:rPr>
          <w:rFonts w:ascii="Times New Roman" w:eastAsia="Open Sans" w:hAnsi="Times New Roman" w:cs="Times New Roman"/>
          <w:sz w:val="28"/>
          <w:szCs w:val="28"/>
        </w:rPr>
        <w:t xml:space="preserve">у цьому підпункті цільові </w:t>
      </w:r>
      <w:r w:rsidRPr="00D74647">
        <w:rPr>
          <w:rFonts w:ascii="Times New Roman" w:eastAsia="Open Sans" w:hAnsi="Times New Roman" w:cs="Times New Roman"/>
          <w:sz w:val="28"/>
          <w:szCs w:val="28"/>
        </w:rPr>
        <w:t>показники частоти, яких повинен дотримуватись ОСП.»;</w:t>
      </w:r>
    </w:p>
    <w:p w14:paraId="3BFE6F18" w14:textId="6D0D59AF" w:rsidR="00511922" w:rsidRPr="00D74647" w:rsidRDefault="0039767A" w:rsidP="004907C2">
      <w:pPr>
        <w:pStyle w:val="a5"/>
        <w:spacing w:after="0" w:line="240" w:lineRule="auto"/>
        <w:ind w:left="0" w:firstLine="709"/>
        <w:contextualSpacing w:val="0"/>
        <w:jc w:val="both"/>
        <w:rPr>
          <w:rFonts w:ascii="Times New Roman" w:eastAsia="Open Sans" w:hAnsi="Times New Roman" w:cs="Times New Roman"/>
          <w:sz w:val="28"/>
          <w:szCs w:val="28"/>
        </w:rPr>
      </w:pPr>
      <w:r w:rsidRPr="00D74647">
        <w:rPr>
          <w:rFonts w:ascii="Times New Roman" w:eastAsia="Open Sans" w:hAnsi="Times New Roman" w:cs="Times New Roman"/>
          <w:sz w:val="28"/>
          <w:szCs w:val="28"/>
        </w:rPr>
        <w:t xml:space="preserve">підпункт 8.2.3 викласти у </w:t>
      </w:r>
      <w:r w:rsidR="008F779D" w:rsidRPr="00D74647">
        <w:rPr>
          <w:rFonts w:ascii="Times New Roman" w:eastAsia="Open Sans" w:hAnsi="Times New Roman" w:cs="Times New Roman"/>
          <w:sz w:val="28"/>
          <w:szCs w:val="28"/>
        </w:rPr>
        <w:t>такій редакції</w:t>
      </w:r>
      <w:r w:rsidRPr="00D74647">
        <w:rPr>
          <w:rFonts w:ascii="Times New Roman" w:eastAsia="Open Sans" w:hAnsi="Times New Roman" w:cs="Times New Roman"/>
          <w:sz w:val="28"/>
          <w:szCs w:val="28"/>
        </w:rPr>
        <w:t>:</w:t>
      </w:r>
    </w:p>
    <w:p w14:paraId="58F7EB1C" w14:textId="187D3A5D" w:rsidR="00DD0A72" w:rsidRDefault="0039767A" w:rsidP="004907C2">
      <w:pPr>
        <w:pStyle w:val="a5"/>
        <w:spacing w:after="0" w:line="240" w:lineRule="auto"/>
        <w:ind w:left="0" w:firstLine="709"/>
        <w:contextualSpacing w:val="0"/>
        <w:jc w:val="both"/>
        <w:rPr>
          <w:rFonts w:ascii="Times New Roman" w:hAnsi="Times New Roman" w:cs="Times New Roman"/>
          <w:sz w:val="24"/>
          <w:szCs w:val="24"/>
        </w:rPr>
      </w:pPr>
      <w:r>
        <w:rPr>
          <w:rFonts w:ascii="Times New Roman" w:eastAsia="Open Sans" w:hAnsi="Times New Roman" w:cs="Times New Roman"/>
          <w:sz w:val="28"/>
          <w:szCs w:val="28"/>
        </w:rPr>
        <w:t>«</w:t>
      </w:r>
      <w:r w:rsidRPr="0039767A">
        <w:rPr>
          <w:rFonts w:ascii="Times New Roman" w:hAnsi="Times New Roman" w:cs="Times New Roman"/>
          <w:sz w:val="28"/>
          <w:szCs w:val="28"/>
        </w:rPr>
        <w:t>8.2.3. Якщо ОСП входить у блок РЧП, який складається більше ніж з однієї області РЧП, він повинен зазначити в Операційній угоді блоку РПЧ значення цільових параметрів ПРВЧ (FRCE) для кожної області РПЧ.</w:t>
      </w:r>
      <w:r>
        <w:rPr>
          <w:rFonts w:ascii="Times New Roman" w:hAnsi="Times New Roman" w:cs="Times New Roman"/>
          <w:sz w:val="24"/>
          <w:szCs w:val="24"/>
        </w:rPr>
        <w:t>»;</w:t>
      </w:r>
    </w:p>
    <w:p w14:paraId="554DDA60" w14:textId="05130EFC" w:rsidR="0039767A" w:rsidRDefault="00294641" w:rsidP="004907C2">
      <w:pPr>
        <w:pStyle w:val="a5"/>
        <w:spacing w:after="0" w:line="240" w:lineRule="auto"/>
        <w:ind w:left="0" w:firstLine="709"/>
        <w:contextualSpacing w:val="0"/>
        <w:jc w:val="both"/>
        <w:rPr>
          <w:rFonts w:ascii="Times New Roman" w:eastAsia="Open Sans" w:hAnsi="Times New Roman" w:cs="Times New Roman"/>
          <w:sz w:val="28"/>
          <w:szCs w:val="28"/>
        </w:rPr>
      </w:pPr>
      <w:r>
        <w:rPr>
          <w:rFonts w:ascii="Times New Roman" w:eastAsia="Open Sans" w:hAnsi="Times New Roman" w:cs="Times New Roman"/>
          <w:sz w:val="28"/>
          <w:szCs w:val="28"/>
        </w:rPr>
        <w:t>після підпункту 8.2.3 доповнити новим підпунктом 8.2.4 такого змісту:</w:t>
      </w:r>
    </w:p>
    <w:p w14:paraId="31B9D1EA" w14:textId="4AAC21BE" w:rsidR="00DD0A72" w:rsidRPr="00D74647" w:rsidRDefault="00294641" w:rsidP="00294641">
      <w:pPr>
        <w:pStyle w:val="a5"/>
        <w:spacing w:after="0" w:line="240" w:lineRule="auto"/>
        <w:ind w:left="0" w:firstLine="709"/>
        <w:contextualSpacing w:val="0"/>
        <w:jc w:val="both"/>
        <w:rPr>
          <w:rFonts w:ascii="Times New Roman" w:eastAsia="Open Sans" w:hAnsi="Times New Roman" w:cs="Times New Roman"/>
          <w:sz w:val="28"/>
          <w:szCs w:val="28"/>
        </w:rPr>
      </w:pPr>
      <w:r w:rsidRPr="00D74647">
        <w:rPr>
          <w:rFonts w:ascii="Times New Roman" w:eastAsia="Open Sans" w:hAnsi="Times New Roman" w:cs="Times New Roman"/>
          <w:sz w:val="28"/>
          <w:szCs w:val="28"/>
        </w:rPr>
        <w:t xml:space="preserve">«8.2.4. ОСП повинен щорічно перевіряти дотримання цільових параметрів ПРВЧ (FRCE).». </w:t>
      </w:r>
    </w:p>
    <w:p w14:paraId="294D7A92" w14:textId="77760AB3" w:rsidR="00294641" w:rsidRPr="00D74647" w:rsidRDefault="00294641" w:rsidP="00294641">
      <w:pPr>
        <w:pStyle w:val="a5"/>
        <w:spacing w:after="0" w:line="240" w:lineRule="auto"/>
        <w:ind w:left="0" w:firstLine="709"/>
        <w:contextualSpacing w:val="0"/>
        <w:jc w:val="both"/>
        <w:rPr>
          <w:rFonts w:ascii="Times New Roman" w:eastAsia="Open Sans" w:hAnsi="Times New Roman" w:cs="Times New Roman"/>
          <w:sz w:val="28"/>
          <w:szCs w:val="28"/>
        </w:rPr>
      </w:pPr>
      <w:r w:rsidRPr="00D74647">
        <w:rPr>
          <w:rFonts w:ascii="Times New Roman" w:eastAsia="Open Sans" w:hAnsi="Times New Roman" w:cs="Times New Roman"/>
          <w:sz w:val="28"/>
          <w:szCs w:val="28"/>
        </w:rPr>
        <w:t>У зв’язку з цим підпункти 8.2.4 – 8.2.7 вважати відповідно підпунктами 8.2.5 – 8.2.8;</w:t>
      </w:r>
    </w:p>
    <w:p w14:paraId="068568B8" w14:textId="7FBAF710" w:rsidR="00294641" w:rsidRPr="00D74647" w:rsidRDefault="00294641" w:rsidP="00294641">
      <w:pPr>
        <w:pStyle w:val="a5"/>
        <w:spacing w:after="0" w:line="240" w:lineRule="auto"/>
        <w:ind w:left="0" w:firstLine="709"/>
        <w:contextualSpacing w:val="0"/>
        <w:jc w:val="both"/>
        <w:rPr>
          <w:rFonts w:ascii="Times New Roman" w:eastAsia="Open Sans" w:hAnsi="Times New Roman" w:cs="Times New Roman"/>
          <w:sz w:val="28"/>
          <w:szCs w:val="28"/>
        </w:rPr>
      </w:pPr>
      <w:r w:rsidRPr="00D74647">
        <w:rPr>
          <w:rFonts w:ascii="Times New Roman" w:eastAsia="Open Sans" w:hAnsi="Times New Roman" w:cs="Times New Roman"/>
          <w:sz w:val="28"/>
          <w:szCs w:val="28"/>
        </w:rPr>
        <w:t xml:space="preserve">підпункти 8.2.6 – 8.2.8 викласти у </w:t>
      </w:r>
      <w:r w:rsidR="008F779D" w:rsidRPr="00D74647">
        <w:rPr>
          <w:rFonts w:ascii="Times New Roman" w:eastAsia="Open Sans" w:hAnsi="Times New Roman" w:cs="Times New Roman"/>
          <w:sz w:val="28"/>
          <w:szCs w:val="28"/>
        </w:rPr>
        <w:t>такій редакції</w:t>
      </w:r>
      <w:r w:rsidRPr="00D74647">
        <w:rPr>
          <w:rFonts w:ascii="Times New Roman" w:eastAsia="Open Sans" w:hAnsi="Times New Roman" w:cs="Times New Roman"/>
          <w:sz w:val="28"/>
          <w:szCs w:val="28"/>
        </w:rPr>
        <w:t>:</w:t>
      </w:r>
    </w:p>
    <w:p w14:paraId="35FA88AD" w14:textId="621A7E0D" w:rsidR="00294641" w:rsidRPr="00D74647" w:rsidRDefault="00294641" w:rsidP="00294641">
      <w:pPr>
        <w:spacing w:after="0" w:line="240" w:lineRule="auto"/>
        <w:ind w:firstLine="709"/>
        <w:jc w:val="both"/>
        <w:rPr>
          <w:rFonts w:ascii="Times New Roman" w:eastAsia="Calibri" w:hAnsi="Times New Roman" w:cs="Times New Roman"/>
          <w:sz w:val="28"/>
          <w:szCs w:val="28"/>
        </w:rPr>
      </w:pPr>
      <w:r w:rsidRPr="00D74647">
        <w:rPr>
          <w:rFonts w:ascii="Times New Roman" w:eastAsia="Calibri" w:hAnsi="Times New Roman" w:cs="Times New Roman"/>
          <w:sz w:val="28"/>
          <w:szCs w:val="28"/>
        </w:rPr>
        <w:t>«8.2.6. Критерії оцінки якості частоти повинні включати:</w:t>
      </w:r>
    </w:p>
    <w:p w14:paraId="551B5AC0" w14:textId="77777777" w:rsidR="008F779D" w:rsidRPr="00D74647" w:rsidRDefault="008F779D" w:rsidP="00294641">
      <w:pPr>
        <w:spacing w:after="0" w:line="240" w:lineRule="auto"/>
        <w:ind w:firstLine="709"/>
        <w:jc w:val="both"/>
        <w:rPr>
          <w:rFonts w:ascii="Times New Roman" w:eastAsia="Calibri" w:hAnsi="Times New Roman" w:cs="Times New Roman"/>
          <w:sz w:val="28"/>
          <w:szCs w:val="28"/>
        </w:rPr>
      </w:pPr>
    </w:p>
    <w:p w14:paraId="675A1AE7" w14:textId="77777777" w:rsidR="00294641" w:rsidRPr="00294641" w:rsidRDefault="00294641" w:rsidP="00294641">
      <w:pPr>
        <w:spacing w:after="0" w:line="240" w:lineRule="auto"/>
        <w:ind w:firstLine="709"/>
        <w:jc w:val="both"/>
        <w:rPr>
          <w:rFonts w:ascii="Times New Roman" w:hAnsi="Times New Roman" w:cs="Times New Roman"/>
          <w:bCs/>
          <w:sz w:val="28"/>
          <w:szCs w:val="28"/>
        </w:rPr>
      </w:pPr>
      <w:r w:rsidRPr="00294641">
        <w:rPr>
          <w:rFonts w:ascii="Times New Roman" w:hAnsi="Times New Roman" w:cs="Times New Roman"/>
          <w:bCs/>
          <w:sz w:val="28"/>
          <w:szCs w:val="28"/>
        </w:rPr>
        <w:t xml:space="preserve">1) для синхронної області під час роботи в нормальному режимі або </w:t>
      </w:r>
      <w:proofErr w:type="spellStart"/>
      <w:r w:rsidRPr="00294641">
        <w:rPr>
          <w:rFonts w:ascii="Times New Roman" w:hAnsi="Times New Roman" w:cs="Times New Roman"/>
          <w:bCs/>
          <w:sz w:val="28"/>
          <w:szCs w:val="28"/>
        </w:rPr>
        <w:t>передаварійному</w:t>
      </w:r>
      <w:proofErr w:type="spellEnd"/>
      <w:r w:rsidRPr="00294641">
        <w:rPr>
          <w:rFonts w:ascii="Times New Roman" w:hAnsi="Times New Roman" w:cs="Times New Roman"/>
          <w:bCs/>
          <w:sz w:val="28"/>
          <w:szCs w:val="28"/>
        </w:rPr>
        <w:t xml:space="preserve"> режимі на місячній основі для даних про миттєву частоту:</w:t>
      </w:r>
    </w:p>
    <w:p w14:paraId="06C709C1" w14:textId="77777777" w:rsidR="00294641" w:rsidRPr="00294641" w:rsidRDefault="00294641" w:rsidP="00294641">
      <w:pPr>
        <w:spacing w:after="0" w:line="240" w:lineRule="auto"/>
        <w:ind w:firstLine="709"/>
        <w:jc w:val="both"/>
        <w:rPr>
          <w:rFonts w:ascii="Times New Roman" w:hAnsi="Times New Roman" w:cs="Times New Roman"/>
          <w:bCs/>
          <w:sz w:val="28"/>
          <w:szCs w:val="28"/>
        </w:rPr>
      </w:pPr>
      <w:r w:rsidRPr="00294641">
        <w:rPr>
          <w:rFonts w:ascii="Times New Roman" w:hAnsi="Times New Roman" w:cs="Times New Roman"/>
          <w:bCs/>
          <w:sz w:val="28"/>
          <w:szCs w:val="28"/>
        </w:rPr>
        <w:t>середнє значення;</w:t>
      </w:r>
    </w:p>
    <w:p w14:paraId="1CCDF1EE" w14:textId="77777777" w:rsidR="00294641" w:rsidRPr="00294641" w:rsidRDefault="00294641" w:rsidP="00294641">
      <w:pPr>
        <w:spacing w:after="0" w:line="240" w:lineRule="auto"/>
        <w:ind w:firstLine="709"/>
        <w:jc w:val="both"/>
        <w:rPr>
          <w:rFonts w:ascii="Times New Roman" w:hAnsi="Times New Roman" w:cs="Times New Roman"/>
          <w:bCs/>
          <w:sz w:val="28"/>
          <w:szCs w:val="28"/>
        </w:rPr>
      </w:pPr>
      <w:r w:rsidRPr="00294641">
        <w:rPr>
          <w:rFonts w:ascii="Times New Roman" w:hAnsi="Times New Roman" w:cs="Times New Roman"/>
          <w:bCs/>
          <w:sz w:val="28"/>
          <w:szCs w:val="28"/>
        </w:rPr>
        <w:t>стандартне відхилення;</w:t>
      </w:r>
    </w:p>
    <w:p w14:paraId="23C6EF82" w14:textId="77777777" w:rsidR="00294641" w:rsidRPr="00294641" w:rsidRDefault="00294641" w:rsidP="00294641">
      <w:pPr>
        <w:spacing w:after="0" w:line="240" w:lineRule="auto"/>
        <w:ind w:firstLine="709"/>
        <w:jc w:val="both"/>
        <w:rPr>
          <w:rFonts w:ascii="Times New Roman" w:hAnsi="Times New Roman" w:cs="Times New Roman"/>
          <w:bCs/>
          <w:sz w:val="28"/>
          <w:szCs w:val="28"/>
        </w:rPr>
      </w:pPr>
      <w:r w:rsidRPr="00294641">
        <w:rPr>
          <w:rFonts w:ascii="Times New Roman" w:hAnsi="Times New Roman" w:cs="Times New Roman"/>
          <w:bCs/>
          <w:sz w:val="28"/>
          <w:szCs w:val="28"/>
        </w:rPr>
        <w:t xml:space="preserve">1-й, 5-й, 10-й, 90-й, 95-й та 99-й </w:t>
      </w:r>
      <w:proofErr w:type="spellStart"/>
      <w:r w:rsidRPr="00294641">
        <w:rPr>
          <w:rFonts w:ascii="Times New Roman" w:hAnsi="Times New Roman" w:cs="Times New Roman"/>
          <w:bCs/>
          <w:sz w:val="28"/>
          <w:szCs w:val="28"/>
        </w:rPr>
        <w:t>процентиль</w:t>
      </w:r>
      <w:proofErr w:type="spellEnd"/>
      <w:r w:rsidRPr="00294641">
        <w:rPr>
          <w:rFonts w:ascii="Times New Roman" w:hAnsi="Times New Roman" w:cs="Times New Roman"/>
          <w:bCs/>
          <w:sz w:val="28"/>
          <w:szCs w:val="28"/>
        </w:rPr>
        <w:t>;</w:t>
      </w:r>
    </w:p>
    <w:p w14:paraId="21DF22F9" w14:textId="77777777" w:rsidR="00294641" w:rsidRPr="00294641" w:rsidRDefault="00294641" w:rsidP="00294641">
      <w:pPr>
        <w:spacing w:after="0" w:line="240" w:lineRule="auto"/>
        <w:ind w:firstLine="709"/>
        <w:jc w:val="both"/>
        <w:rPr>
          <w:rFonts w:ascii="Times New Roman" w:hAnsi="Times New Roman" w:cs="Times New Roman"/>
          <w:bCs/>
          <w:sz w:val="28"/>
          <w:szCs w:val="28"/>
        </w:rPr>
      </w:pPr>
      <w:r w:rsidRPr="00294641">
        <w:rPr>
          <w:rFonts w:ascii="Times New Roman" w:hAnsi="Times New Roman" w:cs="Times New Roman"/>
          <w:bCs/>
          <w:sz w:val="28"/>
          <w:szCs w:val="28"/>
        </w:rPr>
        <w:t>загальний час, протягом якого абсолютне значення миттєвого відхилення частоти перевищувало стандартне відхилення частоти, окремо для від’ємних і додатних миттєвих відхилень частоти;</w:t>
      </w:r>
    </w:p>
    <w:p w14:paraId="084D6EA5" w14:textId="77777777" w:rsidR="00294641" w:rsidRPr="00294641" w:rsidRDefault="00294641" w:rsidP="00294641">
      <w:pPr>
        <w:spacing w:after="0" w:line="240" w:lineRule="auto"/>
        <w:ind w:firstLine="709"/>
        <w:jc w:val="both"/>
        <w:rPr>
          <w:rFonts w:ascii="Times New Roman" w:hAnsi="Times New Roman" w:cs="Times New Roman"/>
          <w:bCs/>
          <w:sz w:val="28"/>
          <w:szCs w:val="28"/>
        </w:rPr>
      </w:pPr>
      <w:r w:rsidRPr="00294641">
        <w:rPr>
          <w:rFonts w:ascii="Times New Roman" w:hAnsi="Times New Roman" w:cs="Times New Roman"/>
          <w:bCs/>
          <w:sz w:val="28"/>
          <w:szCs w:val="28"/>
        </w:rPr>
        <w:t>загальний час, протягом якого абсолютне значення миттєвого відхилення частоти перевищувало максимальне миттєве відхилення частоти, окремо для від’ємних і додатних миттєвих відхилень частоти;</w:t>
      </w:r>
    </w:p>
    <w:p w14:paraId="1D9A6EA9" w14:textId="77777777" w:rsidR="00294641" w:rsidRDefault="00294641" w:rsidP="00294641">
      <w:pPr>
        <w:spacing w:after="0" w:line="240" w:lineRule="auto"/>
        <w:ind w:firstLine="709"/>
        <w:jc w:val="both"/>
        <w:rPr>
          <w:rFonts w:ascii="Times New Roman" w:hAnsi="Times New Roman" w:cs="Times New Roman"/>
          <w:bCs/>
          <w:sz w:val="28"/>
          <w:szCs w:val="28"/>
        </w:rPr>
      </w:pPr>
      <w:r w:rsidRPr="00294641">
        <w:rPr>
          <w:rFonts w:ascii="Times New Roman" w:hAnsi="Times New Roman" w:cs="Times New Roman"/>
          <w:bCs/>
          <w:sz w:val="28"/>
          <w:szCs w:val="28"/>
        </w:rPr>
        <w:t>кількість випадків, коли абсолютне значення миттєвого відхилення частоти в синхронній області перевищувало 200 % від стандартного відхилення частоти і миттєве відхилення частоти не було повернуто до значення 50% від стандартного відхилення частоти для синхронної області протягом часу відновлення частоти. Дані повинні визначатися окремо для від’ємних і додатних відхилень частоти;</w:t>
      </w:r>
    </w:p>
    <w:p w14:paraId="50C4FFA8" w14:textId="77777777" w:rsidR="008F779D" w:rsidRPr="00294641" w:rsidRDefault="008F779D" w:rsidP="00294641">
      <w:pPr>
        <w:spacing w:after="0" w:line="240" w:lineRule="auto"/>
        <w:ind w:firstLine="709"/>
        <w:jc w:val="both"/>
        <w:rPr>
          <w:rFonts w:ascii="Times New Roman" w:hAnsi="Times New Roman" w:cs="Times New Roman"/>
          <w:bCs/>
          <w:sz w:val="28"/>
          <w:szCs w:val="28"/>
        </w:rPr>
      </w:pPr>
    </w:p>
    <w:p w14:paraId="4893FE25" w14:textId="77777777" w:rsidR="00294641" w:rsidRPr="00294641" w:rsidRDefault="00294641" w:rsidP="00294641">
      <w:pPr>
        <w:spacing w:after="0" w:line="240" w:lineRule="auto"/>
        <w:ind w:firstLine="709"/>
        <w:jc w:val="both"/>
        <w:rPr>
          <w:rFonts w:ascii="Times New Roman" w:hAnsi="Times New Roman" w:cs="Times New Roman"/>
          <w:bCs/>
          <w:sz w:val="28"/>
          <w:szCs w:val="28"/>
        </w:rPr>
      </w:pPr>
      <w:r w:rsidRPr="00294641">
        <w:rPr>
          <w:rFonts w:ascii="Times New Roman" w:hAnsi="Times New Roman" w:cs="Times New Roman"/>
          <w:bCs/>
          <w:sz w:val="28"/>
          <w:szCs w:val="28"/>
        </w:rPr>
        <w:t xml:space="preserve">2) для блоку РЧП під час роботи в нормальному режимі або </w:t>
      </w:r>
      <w:proofErr w:type="spellStart"/>
      <w:r w:rsidRPr="00294641">
        <w:rPr>
          <w:rFonts w:ascii="Times New Roman" w:hAnsi="Times New Roman" w:cs="Times New Roman"/>
          <w:bCs/>
          <w:sz w:val="28"/>
          <w:szCs w:val="28"/>
        </w:rPr>
        <w:t>передаварійному</w:t>
      </w:r>
      <w:proofErr w:type="spellEnd"/>
      <w:r w:rsidRPr="00294641">
        <w:rPr>
          <w:rFonts w:ascii="Times New Roman" w:hAnsi="Times New Roman" w:cs="Times New Roman"/>
          <w:bCs/>
          <w:sz w:val="28"/>
          <w:szCs w:val="28"/>
        </w:rPr>
        <w:t xml:space="preserve"> режимі на місячній основі:</w:t>
      </w:r>
    </w:p>
    <w:p w14:paraId="7089A67B" w14:textId="77777777" w:rsidR="00294641" w:rsidRPr="00294641" w:rsidRDefault="00294641" w:rsidP="00294641">
      <w:pPr>
        <w:spacing w:after="0" w:line="240" w:lineRule="auto"/>
        <w:ind w:firstLine="709"/>
        <w:jc w:val="both"/>
        <w:rPr>
          <w:rFonts w:ascii="Times New Roman" w:hAnsi="Times New Roman" w:cs="Times New Roman"/>
          <w:bCs/>
          <w:sz w:val="28"/>
          <w:szCs w:val="28"/>
        </w:rPr>
      </w:pPr>
      <w:r w:rsidRPr="00294641">
        <w:rPr>
          <w:rFonts w:ascii="Times New Roman" w:hAnsi="Times New Roman" w:cs="Times New Roman"/>
          <w:bCs/>
          <w:sz w:val="28"/>
          <w:szCs w:val="28"/>
        </w:rPr>
        <w:t>для набору даних, який містить середні значення FRCE для блоку РЧП протягом часових інтервалів, які дорівнюють часу відновлення частоти:</w:t>
      </w:r>
    </w:p>
    <w:p w14:paraId="6BC4C31A" w14:textId="149C317A" w:rsidR="00294641" w:rsidRPr="00294641" w:rsidRDefault="00294641" w:rsidP="00294641">
      <w:pPr>
        <w:spacing w:after="0" w:line="240" w:lineRule="auto"/>
        <w:ind w:firstLine="709"/>
        <w:jc w:val="both"/>
        <w:rPr>
          <w:rFonts w:ascii="Times New Roman" w:hAnsi="Times New Roman" w:cs="Times New Roman"/>
          <w:bCs/>
          <w:sz w:val="28"/>
          <w:szCs w:val="28"/>
        </w:rPr>
      </w:pPr>
      <w:r w:rsidRPr="00294641">
        <w:rPr>
          <w:rFonts w:ascii="Times New Roman" w:hAnsi="Times New Roman" w:cs="Times New Roman"/>
          <w:bCs/>
          <w:sz w:val="28"/>
          <w:szCs w:val="28"/>
        </w:rPr>
        <w:t>середнє значення,</w:t>
      </w:r>
    </w:p>
    <w:p w14:paraId="767DB78D" w14:textId="20665EC7" w:rsidR="00294641" w:rsidRPr="00294641" w:rsidRDefault="00294641" w:rsidP="00294641">
      <w:pPr>
        <w:spacing w:after="0" w:line="240" w:lineRule="auto"/>
        <w:ind w:firstLine="709"/>
        <w:jc w:val="both"/>
        <w:rPr>
          <w:rFonts w:ascii="Times New Roman" w:hAnsi="Times New Roman" w:cs="Times New Roman"/>
          <w:bCs/>
          <w:sz w:val="28"/>
          <w:szCs w:val="28"/>
        </w:rPr>
      </w:pPr>
      <w:r w:rsidRPr="00294641">
        <w:rPr>
          <w:rFonts w:ascii="Times New Roman" w:hAnsi="Times New Roman" w:cs="Times New Roman"/>
          <w:bCs/>
          <w:sz w:val="28"/>
          <w:szCs w:val="28"/>
        </w:rPr>
        <w:t>стандартне відхилення,</w:t>
      </w:r>
    </w:p>
    <w:p w14:paraId="4FF786D8" w14:textId="729B8E25" w:rsidR="00294641" w:rsidRPr="00294641" w:rsidRDefault="00294641" w:rsidP="00294641">
      <w:pPr>
        <w:spacing w:after="0" w:line="240" w:lineRule="auto"/>
        <w:ind w:firstLine="709"/>
        <w:jc w:val="both"/>
        <w:rPr>
          <w:rFonts w:ascii="Times New Roman" w:hAnsi="Times New Roman" w:cs="Times New Roman"/>
          <w:bCs/>
          <w:sz w:val="28"/>
          <w:szCs w:val="28"/>
        </w:rPr>
      </w:pPr>
      <w:r w:rsidRPr="00294641">
        <w:rPr>
          <w:rFonts w:ascii="Times New Roman" w:hAnsi="Times New Roman" w:cs="Times New Roman"/>
          <w:bCs/>
          <w:sz w:val="28"/>
          <w:szCs w:val="28"/>
        </w:rPr>
        <w:t xml:space="preserve">1-й, 5-й, 10-й, 90-й, 95-й та 99-й </w:t>
      </w:r>
      <w:proofErr w:type="spellStart"/>
      <w:r w:rsidRPr="00294641">
        <w:rPr>
          <w:rFonts w:ascii="Times New Roman" w:hAnsi="Times New Roman" w:cs="Times New Roman"/>
          <w:bCs/>
          <w:sz w:val="28"/>
          <w:szCs w:val="28"/>
        </w:rPr>
        <w:t>процентиль</w:t>
      </w:r>
      <w:proofErr w:type="spellEnd"/>
      <w:r w:rsidRPr="00294641">
        <w:rPr>
          <w:rFonts w:ascii="Times New Roman" w:hAnsi="Times New Roman" w:cs="Times New Roman"/>
          <w:bCs/>
          <w:sz w:val="28"/>
          <w:szCs w:val="28"/>
        </w:rPr>
        <w:t>,</w:t>
      </w:r>
    </w:p>
    <w:p w14:paraId="65FCF897" w14:textId="75B09D61" w:rsidR="00294641" w:rsidRPr="00294641" w:rsidRDefault="00294641" w:rsidP="00294641">
      <w:pPr>
        <w:spacing w:after="0" w:line="240" w:lineRule="auto"/>
        <w:ind w:firstLine="709"/>
        <w:jc w:val="both"/>
        <w:rPr>
          <w:rFonts w:ascii="Times New Roman" w:hAnsi="Times New Roman" w:cs="Times New Roman"/>
          <w:bCs/>
          <w:sz w:val="28"/>
          <w:szCs w:val="28"/>
        </w:rPr>
      </w:pPr>
      <w:r w:rsidRPr="00294641">
        <w:rPr>
          <w:rFonts w:ascii="Times New Roman" w:hAnsi="Times New Roman" w:cs="Times New Roman"/>
          <w:bCs/>
          <w:sz w:val="28"/>
          <w:szCs w:val="28"/>
        </w:rPr>
        <w:t>кількість часових інтервалів, коли середнє значення FRCE перебувало за межами діапазону ПРВЧ (FRCE) рівня 1, окремо для від’ємних і додатних значень FRCE;</w:t>
      </w:r>
    </w:p>
    <w:p w14:paraId="34D996D1" w14:textId="7557156B" w:rsidR="00294641" w:rsidRPr="00294641" w:rsidRDefault="00294641" w:rsidP="00294641">
      <w:pPr>
        <w:spacing w:after="0" w:line="240" w:lineRule="auto"/>
        <w:ind w:firstLine="709"/>
        <w:jc w:val="both"/>
        <w:rPr>
          <w:rFonts w:ascii="Times New Roman" w:hAnsi="Times New Roman" w:cs="Times New Roman"/>
          <w:bCs/>
          <w:sz w:val="28"/>
          <w:szCs w:val="28"/>
        </w:rPr>
      </w:pPr>
      <w:r w:rsidRPr="00294641">
        <w:rPr>
          <w:rFonts w:ascii="Times New Roman" w:hAnsi="Times New Roman" w:cs="Times New Roman"/>
          <w:bCs/>
          <w:sz w:val="28"/>
          <w:szCs w:val="28"/>
        </w:rPr>
        <w:lastRenderedPageBreak/>
        <w:t>кількість часових інтервалів, коли середнє значення FRCE перебувало за межами діапазону ПРВЧ (FRCE) рівня 2, окремо для від’ємних і додатних значень FRCE;</w:t>
      </w:r>
    </w:p>
    <w:p w14:paraId="1A7BA13A" w14:textId="77777777" w:rsidR="00294641" w:rsidRPr="00294641" w:rsidRDefault="00294641" w:rsidP="00294641">
      <w:pPr>
        <w:spacing w:after="0" w:line="240" w:lineRule="auto"/>
        <w:ind w:firstLine="709"/>
        <w:jc w:val="both"/>
        <w:rPr>
          <w:rFonts w:ascii="Times New Roman" w:hAnsi="Times New Roman" w:cs="Times New Roman"/>
          <w:bCs/>
          <w:sz w:val="28"/>
          <w:szCs w:val="28"/>
        </w:rPr>
      </w:pPr>
      <w:r w:rsidRPr="00294641">
        <w:rPr>
          <w:rFonts w:ascii="Times New Roman" w:hAnsi="Times New Roman" w:cs="Times New Roman"/>
          <w:bCs/>
          <w:sz w:val="28"/>
          <w:szCs w:val="28"/>
        </w:rPr>
        <w:t>для набору даних, який містить середні значення FRCE для блоку РЧП протягом часових інтервалів тривалістю одна хвилина: кількість випадків протягом місячного періоду, коли значення FRCE перевищувало 60 % резервної потужності РВЧ і не повернулося до 15 % резервної потужності РВЧ протягом часу відновлення частоти, окремо для додатних і від’ємних значень FRCE;</w:t>
      </w:r>
    </w:p>
    <w:p w14:paraId="1BC8F551" w14:textId="77777777" w:rsidR="00294641" w:rsidRPr="00294641" w:rsidRDefault="00294641" w:rsidP="00294641">
      <w:pPr>
        <w:spacing w:after="0" w:line="240" w:lineRule="auto"/>
        <w:ind w:firstLine="709"/>
        <w:jc w:val="both"/>
        <w:rPr>
          <w:rFonts w:ascii="Times New Roman" w:hAnsi="Times New Roman" w:cs="Times New Roman"/>
          <w:sz w:val="28"/>
          <w:szCs w:val="28"/>
        </w:rPr>
      </w:pPr>
      <w:r w:rsidRPr="00294641">
        <w:rPr>
          <w:rFonts w:ascii="Times New Roman" w:hAnsi="Times New Roman" w:cs="Times New Roman"/>
          <w:bCs/>
          <w:sz w:val="28"/>
          <w:szCs w:val="28"/>
        </w:rPr>
        <w:t>інтегральну</w:t>
      </w:r>
      <w:r w:rsidRPr="00294641">
        <w:rPr>
          <w:rFonts w:ascii="Times New Roman" w:hAnsi="Times New Roman" w:cs="Times New Roman"/>
          <w:sz w:val="28"/>
          <w:szCs w:val="28"/>
        </w:rPr>
        <w:t xml:space="preserve"> тривалість знаходження частоти в певному діапазоні значень протягом доби, місяця (гістограми частоти);</w:t>
      </w:r>
    </w:p>
    <w:p w14:paraId="4F6C4AC7" w14:textId="77777777" w:rsidR="00294641" w:rsidRPr="00294641" w:rsidRDefault="00294641" w:rsidP="00294641">
      <w:pPr>
        <w:spacing w:after="0" w:line="240" w:lineRule="auto"/>
        <w:ind w:firstLine="709"/>
        <w:jc w:val="both"/>
        <w:rPr>
          <w:rFonts w:ascii="Times New Roman" w:hAnsi="Times New Roman" w:cs="Times New Roman"/>
          <w:sz w:val="28"/>
          <w:szCs w:val="28"/>
        </w:rPr>
      </w:pPr>
      <w:r w:rsidRPr="00294641">
        <w:rPr>
          <w:rFonts w:ascii="Times New Roman" w:hAnsi="Times New Roman" w:cs="Times New Roman"/>
          <w:sz w:val="28"/>
          <w:szCs w:val="28"/>
        </w:rPr>
        <w:t>кількість і тривалість корекції (поправок) частоти;</w:t>
      </w:r>
    </w:p>
    <w:p w14:paraId="087D9541" w14:textId="77777777" w:rsidR="00294641" w:rsidRPr="00294641" w:rsidRDefault="00294641" w:rsidP="00294641">
      <w:pPr>
        <w:spacing w:after="0" w:line="240" w:lineRule="auto"/>
        <w:ind w:firstLine="709"/>
        <w:jc w:val="both"/>
        <w:rPr>
          <w:rFonts w:ascii="Times New Roman" w:hAnsi="Times New Roman" w:cs="Times New Roman"/>
          <w:sz w:val="28"/>
          <w:szCs w:val="28"/>
        </w:rPr>
      </w:pPr>
      <w:r w:rsidRPr="00294641">
        <w:rPr>
          <w:rFonts w:ascii="Times New Roman" w:hAnsi="Times New Roman" w:cs="Times New Roman"/>
          <w:sz w:val="28"/>
          <w:szCs w:val="28"/>
        </w:rPr>
        <w:t>екстремуми (максимум і мінімум) частоти за минулу добу з фіксацією часу екстремумів;</w:t>
      </w:r>
    </w:p>
    <w:p w14:paraId="54D393BD" w14:textId="590F2107" w:rsidR="00294641" w:rsidRPr="00294641" w:rsidRDefault="00294641" w:rsidP="00294641">
      <w:pPr>
        <w:spacing w:after="0" w:line="240" w:lineRule="auto"/>
        <w:ind w:firstLine="709"/>
        <w:jc w:val="both"/>
        <w:rPr>
          <w:rFonts w:ascii="Times New Roman" w:hAnsi="Times New Roman" w:cs="Times New Roman"/>
          <w:sz w:val="28"/>
          <w:szCs w:val="28"/>
        </w:rPr>
      </w:pPr>
      <w:r w:rsidRPr="00294641">
        <w:rPr>
          <w:rFonts w:ascii="Times New Roman" w:hAnsi="Times New Roman" w:cs="Times New Roman"/>
          <w:sz w:val="28"/>
          <w:szCs w:val="28"/>
        </w:rPr>
        <w:t>відхилення синхронного (електричного) часу від астрономічного на поточний момент наростаючим підсумком за добу, місяць, рік</w:t>
      </w:r>
      <w:r>
        <w:rPr>
          <w:rFonts w:ascii="Times New Roman" w:hAnsi="Times New Roman" w:cs="Times New Roman"/>
          <w:sz w:val="28"/>
          <w:szCs w:val="28"/>
        </w:rPr>
        <w:t>.</w:t>
      </w:r>
    </w:p>
    <w:p w14:paraId="4A3ECBA2" w14:textId="77777777" w:rsidR="00294641" w:rsidRPr="00294641" w:rsidRDefault="00294641" w:rsidP="00294641">
      <w:pPr>
        <w:pStyle w:val="a5"/>
        <w:spacing w:after="0" w:line="240" w:lineRule="auto"/>
        <w:ind w:left="0" w:firstLine="709"/>
        <w:contextualSpacing w:val="0"/>
        <w:jc w:val="both"/>
        <w:rPr>
          <w:rFonts w:ascii="Times New Roman" w:hAnsi="Times New Roman" w:cs="Times New Roman"/>
          <w:bCs/>
          <w:sz w:val="28"/>
          <w:szCs w:val="28"/>
        </w:rPr>
      </w:pPr>
    </w:p>
    <w:p w14:paraId="4274E6A4" w14:textId="2F4D799A" w:rsidR="00DD0A72" w:rsidRPr="00294641" w:rsidRDefault="00294641" w:rsidP="00294641">
      <w:pPr>
        <w:pStyle w:val="a5"/>
        <w:spacing w:after="0" w:line="240" w:lineRule="auto"/>
        <w:ind w:left="0" w:firstLine="709"/>
        <w:contextualSpacing w:val="0"/>
        <w:jc w:val="both"/>
        <w:rPr>
          <w:rFonts w:ascii="Times New Roman" w:eastAsia="Open Sans" w:hAnsi="Times New Roman" w:cs="Times New Roman"/>
          <w:sz w:val="28"/>
          <w:szCs w:val="28"/>
        </w:rPr>
      </w:pPr>
      <w:r w:rsidRPr="00294641">
        <w:rPr>
          <w:rFonts w:ascii="Times New Roman" w:hAnsi="Times New Roman" w:cs="Times New Roman"/>
          <w:bCs/>
          <w:sz w:val="28"/>
          <w:szCs w:val="28"/>
        </w:rPr>
        <w:t>8.2.7. ОСП синхронній області повинні визначити в Операційній угоді синхронної області спільну методологію оцінювання ризику та розвитку ризику виснаження РПЧ у синхронній області. Така методологія повинна використовуватися принаймні щорічно і повинна ґрунтуватися щонайменше на даних про миттєву частоту системи за минулий період тривалістю не менше 1 року. ОСП синхронної області повинні надавати необхідні вхідні дані для такого оцінювання.</w:t>
      </w:r>
    </w:p>
    <w:p w14:paraId="0D697F40" w14:textId="2C42659A" w:rsidR="00B31881" w:rsidRPr="00294641" w:rsidRDefault="00B31881" w:rsidP="00294641">
      <w:pPr>
        <w:spacing w:after="0" w:line="240" w:lineRule="auto"/>
        <w:ind w:firstLine="709"/>
        <w:jc w:val="both"/>
        <w:rPr>
          <w:rFonts w:ascii="Times New Roman" w:hAnsi="Times New Roman" w:cs="Times New Roman"/>
          <w:sz w:val="28"/>
          <w:szCs w:val="28"/>
        </w:rPr>
      </w:pPr>
    </w:p>
    <w:p w14:paraId="7557CC70" w14:textId="77777777" w:rsidR="00294641" w:rsidRPr="00294641" w:rsidRDefault="00294641" w:rsidP="00294641">
      <w:pPr>
        <w:spacing w:after="0" w:line="240" w:lineRule="auto"/>
        <w:ind w:firstLine="709"/>
        <w:jc w:val="both"/>
        <w:rPr>
          <w:rFonts w:ascii="Times New Roman" w:eastAsia="Calibri" w:hAnsi="Times New Roman" w:cs="Times New Roman"/>
          <w:sz w:val="28"/>
          <w:szCs w:val="28"/>
        </w:rPr>
      </w:pPr>
      <w:r w:rsidRPr="00294641">
        <w:rPr>
          <w:rFonts w:ascii="Times New Roman" w:eastAsia="Calibri" w:hAnsi="Times New Roman" w:cs="Times New Roman"/>
          <w:sz w:val="28"/>
          <w:szCs w:val="28"/>
        </w:rPr>
        <w:t>8.2.8. ОСП має визначати в Операційній угоді блоку РЧП такі заходи для усунення АСЕ (зменшення до нуля) блоку РЧП і зменшення відхилень частоти, беручи до уваги технологічні обмеження генеруючих одиниць, УЗЕ і одиниць споживання:</w:t>
      </w:r>
    </w:p>
    <w:p w14:paraId="444AE45E" w14:textId="77777777" w:rsidR="00294641" w:rsidRPr="00294641" w:rsidRDefault="00294641" w:rsidP="00294641">
      <w:pPr>
        <w:spacing w:after="0" w:line="240" w:lineRule="auto"/>
        <w:ind w:firstLine="709"/>
        <w:jc w:val="both"/>
        <w:rPr>
          <w:rFonts w:ascii="Times New Roman" w:eastAsia="Calibri" w:hAnsi="Times New Roman" w:cs="Times New Roman"/>
          <w:sz w:val="28"/>
          <w:szCs w:val="28"/>
        </w:rPr>
      </w:pPr>
      <w:r w:rsidRPr="00294641">
        <w:rPr>
          <w:rFonts w:ascii="Times New Roman" w:eastAsia="Calibri" w:hAnsi="Times New Roman" w:cs="Times New Roman"/>
          <w:sz w:val="28"/>
          <w:szCs w:val="28"/>
        </w:rPr>
        <w:t>зобов'язання щодо швидкості зміни навантаження, а також щодо часу початку зміни навантаження;</w:t>
      </w:r>
    </w:p>
    <w:p w14:paraId="0827B169" w14:textId="537ABCD3" w:rsidR="00294641" w:rsidRPr="00D74647" w:rsidRDefault="00294641" w:rsidP="00294641">
      <w:pPr>
        <w:spacing w:after="0" w:line="240" w:lineRule="auto"/>
        <w:ind w:firstLine="709"/>
        <w:jc w:val="both"/>
        <w:rPr>
          <w:rFonts w:ascii="Times New Roman" w:eastAsia="Calibri" w:hAnsi="Times New Roman" w:cs="Times New Roman"/>
          <w:sz w:val="28"/>
          <w:szCs w:val="28"/>
        </w:rPr>
      </w:pPr>
      <w:r w:rsidRPr="00294641">
        <w:rPr>
          <w:rFonts w:ascii="Times New Roman" w:eastAsia="Calibri" w:hAnsi="Times New Roman" w:cs="Times New Roman"/>
          <w:sz w:val="28"/>
          <w:szCs w:val="28"/>
        </w:rPr>
        <w:t xml:space="preserve">координація зміни навантаження генеруючих одиниць, УЗЕ та одиниць споживання у </w:t>
      </w:r>
      <w:r w:rsidRPr="00D74647">
        <w:rPr>
          <w:rFonts w:ascii="Times New Roman" w:eastAsia="Calibri" w:hAnsi="Times New Roman" w:cs="Times New Roman"/>
          <w:sz w:val="28"/>
          <w:szCs w:val="28"/>
        </w:rPr>
        <w:t>блоці РЧП.»;</w:t>
      </w:r>
    </w:p>
    <w:p w14:paraId="0A409772" w14:textId="2926BD97" w:rsidR="00C54415" w:rsidRPr="00D74647" w:rsidRDefault="00294641" w:rsidP="00030A7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пункт 8.3</w:t>
      </w:r>
      <w:r w:rsidR="00030A7C" w:rsidRPr="00D74647">
        <w:rPr>
          <w:rFonts w:ascii="Times New Roman" w:hAnsi="Times New Roman" w:cs="Times New Roman"/>
          <w:sz w:val="28"/>
          <w:szCs w:val="28"/>
        </w:rPr>
        <w:t xml:space="preserve"> викласти у </w:t>
      </w:r>
      <w:r w:rsidR="008F779D" w:rsidRPr="00D74647">
        <w:rPr>
          <w:rFonts w:ascii="Times New Roman" w:hAnsi="Times New Roman" w:cs="Times New Roman"/>
          <w:sz w:val="28"/>
          <w:szCs w:val="28"/>
        </w:rPr>
        <w:t>такій редакції</w:t>
      </w:r>
      <w:r w:rsidRPr="00D74647">
        <w:rPr>
          <w:rFonts w:ascii="Times New Roman" w:hAnsi="Times New Roman" w:cs="Times New Roman"/>
          <w:sz w:val="28"/>
          <w:szCs w:val="28"/>
        </w:rPr>
        <w:t>:</w:t>
      </w:r>
    </w:p>
    <w:p w14:paraId="50F7E817" w14:textId="0FF34E7A" w:rsidR="00030A7C" w:rsidRPr="00D74647" w:rsidRDefault="00030A7C" w:rsidP="00030A7C">
      <w:pPr>
        <w:pStyle w:val="3"/>
        <w:spacing w:before="0" w:beforeAutospacing="0" w:after="0" w:afterAutospacing="0"/>
        <w:ind w:firstLine="709"/>
        <w:jc w:val="both"/>
        <w:rPr>
          <w:sz w:val="28"/>
          <w:szCs w:val="28"/>
        </w:rPr>
      </w:pPr>
      <w:r w:rsidRPr="00D74647">
        <w:rPr>
          <w:sz w:val="28"/>
          <w:szCs w:val="28"/>
        </w:rPr>
        <w:t>«8.3. Структура регулювання частоти та потужності, структура відповідальності за процес регулювання</w:t>
      </w:r>
    </w:p>
    <w:p w14:paraId="22490CD2" w14:textId="77777777" w:rsidR="008F779D" w:rsidRPr="00D74647" w:rsidRDefault="008F779D" w:rsidP="00030A7C">
      <w:pPr>
        <w:pStyle w:val="3"/>
        <w:spacing w:before="0" w:beforeAutospacing="0" w:after="0" w:afterAutospacing="0"/>
        <w:ind w:firstLine="709"/>
        <w:jc w:val="both"/>
        <w:rPr>
          <w:sz w:val="28"/>
          <w:szCs w:val="28"/>
        </w:rPr>
      </w:pPr>
    </w:p>
    <w:p w14:paraId="518FA43A" w14:textId="5C40D4FD" w:rsidR="00030A7C" w:rsidRPr="006A353C" w:rsidRDefault="00030A7C" w:rsidP="006A353C">
      <w:pPr>
        <w:pStyle w:val="tj"/>
        <w:spacing w:before="0" w:beforeAutospacing="0" w:after="0" w:afterAutospacing="0"/>
        <w:ind w:firstLine="709"/>
        <w:jc w:val="both"/>
        <w:rPr>
          <w:sz w:val="28"/>
          <w:szCs w:val="28"/>
        </w:rPr>
      </w:pPr>
      <w:r w:rsidRPr="006A353C">
        <w:rPr>
          <w:sz w:val="28"/>
          <w:szCs w:val="28"/>
        </w:rPr>
        <w:t>8.3.1. РЧП в ОЕС України має бути забезпечене для таких режимів:</w:t>
      </w:r>
    </w:p>
    <w:p w14:paraId="0E9C382A" w14:textId="77777777" w:rsidR="00030A7C" w:rsidRPr="006A353C" w:rsidRDefault="00030A7C" w:rsidP="006A353C">
      <w:pPr>
        <w:pStyle w:val="tj"/>
        <w:spacing w:before="0" w:beforeAutospacing="0" w:after="0" w:afterAutospacing="0"/>
        <w:ind w:firstLine="709"/>
        <w:jc w:val="both"/>
        <w:rPr>
          <w:sz w:val="28"/>
          <w:szCs w:val="28"/>
        </w:rPr>
      </w:pPr>
      <w:r w:rsidRPr="006A353C">
        <w:rPr>
          <w:sz w:val="28"/>
          <w:szCs w:val="28"/>
        </w:rPr>
        <w:t>відокремленої роботи ОЕС України від енергосистем інших країн;</w:t>
      </w:r>
    </w:p>
    <w:p w14:paraId="1A2356BC" w14:textId="77777777" w:rsidR="00030A7C" w:rsidRPr="006A353C" w:rsidRDefault="00030A7C" w:rsidP="006A353C">
      <w:pPr>
        <w:pStyle w:val="tj"/>
        <w:spacing w:before="0" w:beforeAutospacing="0" w:after="0" w:afterAutospacing="0"/>
        <w:ind w:firstLine="709"/>
        <w:jc w:val="both"/>
        <w:rPr>
          <w:sz w:val="28"/>
          <w:szCs w:val="28"/>
        </w:rPr>
      </w:pPr>
      <w:r w:rsidRPr="006A353C">
        <w:rPr>
          <w:sz w:val="28"/>
          <w:szCs w:val="28"/>
        </w:rPr>
        <w:t xml:space="preserve">паралельної роботи ОЕС України з </w:t>
      </w:r>
      <w:proofErr w:type="spellStart"/>
      <w:r w:rsidRPr="006A353C">
        <w:rPr>
          <w:sz w:val="28"/>
          <w:szCs w:val="28"/>
        </w:rPr>
        <w:t>енергооб'єднанням</w:t>
      </w:r>
      <w:proofErr w:type="spellEnd"/>
      <w:r w:rsidRPr="006A353C">
        <w:rPr>
          <w:sz w:val="28"/>
          <w:szCs w:val="28"/>
        </w:rPr>
        <w:t xml:space="preserve"> ENTSO-E (ОЕС України може виконувати функцію області регулювання або, за укладеною угодою, блоку регулювання в </w:t>
      </w:r>
      <w:proofErr w:type="spellStart"/>
      <w:r w:rsidRPr="006A353C">
        <w:rPr>
          <w:sz w:val="28"/>
          <w:szCs w:val="28"/>
        </w:rPr>
        <w:t>енергооб'єднанні</w:t>
      </w:r>
      <w:proofErr w:type="spellEnd"/>
      <w:r w:rsidRPr="006A353C">
        <w:rPr>
          <w:sz w:val="28"/>
          <w:szCs w:val="28"/>
        </w:rPr>
        <w:t>)</w:t>
      </w:r>
      <w:hyperlink r:id="rId139" w:tgtFrame="_blank" w:history="1">
        <w:r w:rsidRPr="006A353C">
          <w:rPr>
            <w:rStyle w:val="ae"/>
            <w:sz w:val="28"/>
            <w:szCs w:val="28"/>
          </w:rPr>
          <w:t>.</w:t>
        </w:r>
      </w:hyperlink>
    </w:p>
    <w:p w14:paraId="31DE359E" w14:textId="77777777" w:rsidR="00030A7C" w:rsidRPr="006A353C" w:rsidRDefault="00030A7C" w:rsidP="006A353C">
      <w:pPr>
        <w:spacing w:after="0" w:line="240" w:lineRule="auto"/>
        <w:ind w:firstLine="709"/>
        <w:jc w:val="center"/>
        <w:rPr>
          <w:rFonts w:ascii="Times New Roman" w:hAnsi="Times New Roman" w:cs="Times New Roman"/>
          <w:sz w:val="28"/>
          <w:szCs w:val="28"/>
        </w:rPr>
      </w:pPr>
    </w:p>
    <w:p w14:paraId="6C191379" w14:textId="77777777" w:rsidR="00030A7C" w:rsidRPr="006A353C" w:rsidRDefault="00030A7C" w:rsidP="006A353C">
      <w:pPr>
        <w:spacing w:after="0" w:line="240" w:lineRule="auto"/>
        <w:ind w:firstLine="709"/>
        <w:jc w:val="both"/>
        <w:rPr>
          <w:rFonts w:ascii="Times New Roman" w:hAnsi="Times New Roman" w:cs="Times New Roman"/>
          <w:sz w:val="28"/>
          <w:szCs w:val="28"/>
        </w:rPr>
      </w:pPr>
      <w:r w:rsidRPr="006A353C">
        <w:rPr>
          <w:rFonts w:ascii="Times New Roman" w:hAnsi="Times New Roman" w:cs="Times New Roman"/>
          <w:sz w:val="28"/>
          <w:szCs w:val="28"/>
        </w:rPr>
        <w:t>8.3.2. Функціональну структуру побудови системи регулювання частоти та потужності в ОЕС України наведено на рисунку 18.</w:t>
      </w:r>
    </w:p>
    <w:p w14:paraId="743945E6" w14:textId="77777777" w:rsidR="00D74647" w:rsidRDefault="00D74647" w:rsidP="006A353C">
      <w:pPr>
        <w:spacing w:after="0" w:line="240" w:lineRule="auto"/>
        <w:ind w:firstLine="709"/>
        <w:jc w:val="right"/>
        <w:rPr>
          <w:rFonts w:ascii="Times New Roman" w:hAnsi="Times New Roman" w:cs="Times New Roman"/>
          <w:sz w:val="28"/>
          <w:szCs w:val="28"/>
        </w:rPr>
      </w:pPr>
    </w:p>
    <w:p w14:paraId="20FDF4DB" w14:textId="677D8A89" w:rsidR="00030A7C" w:rsidRPr="006A353C" w:rsidRDefault="00030A7C" w:rsidP="006A353C">
      <w:pPr>
        <w:spacing w:after="0" w:line="240" w:lineRule="auto"/>
        <w:ind w:firstLine="709"/>
        <w:jc w:val="right"/>
        <w:rPr>
          <w:rFonts w:ascii="Times New Roman" w:hAnsi="Times New Roman" w:cs="Times New Roman"/>
          <w:sz w:val="28"/>
          <w:szCs w:val="28"/>
        </w:rPr>
      </w:pPr>
      <w:r w:rsidRPr="006A353C">
        <w:rPr>
          <w:rFonts w:ascii="Times New Roman" w:hAnsi="Times New Roman" w:cs="Times New Roman"/>
          <w:sz w:val="28"/>
          <w:szCs w:val="28"/>
        </w:rPr>
        <w:lastRenderedPageBreak/>
        <w:t>Рисунок 18</w:t>
      </w:r>
    </w:p>
    <w:p w14:paraId="26AD48E1" w14:textId="6CD3F58F" w:rsidR="00294641" w:rsidRPr="006A353C" w:rsidRDefault="00294641" w:rsidP="006A353C">
      <w:pPr>
        <w:spacing w:after="0" w:line="240" w:lineRule="auto"/>
        <w:ind w:firstLine="709"/>
        <w:jc w:val="center"/>
        <w:rPr>
          <w:rFonts w:ascii="Times New Roman" w:hAnsi="Times New Roman" w:cs="Times New Roman"/>
          <w:sz w:val="28"/>
          <w:szCs w:val="28"/>
        </w:rPr>
      </w:pPr>
      <w:r w:rsidRPr="006A353C">
        <w:rPr>
          <w:rFonts w:ascii="Times New Roman" w:hAnsi="Times New Roman" w:cs="Times New Roman"/>
          <w:noProof/>
          <w:sz w:val="28"/>
          <w:szCs w:val="28"/>
          <w:lang w:eastAsia="uk-UA"/>
        </w:rPr>
        <w:drawing>
          <wp:inline distT="0" distB="0" distL="0" distR="0" wp14:anchorId="1332C0EE" wp14:editId="0F7BA196">
            <wp:extent cx="3713017" cy="3223562"/>
            <wp:effectExtent l="0" t="0" r="1905" b="0"/>
            <wp:docPr id="1488740743" name="Рисунок 1488740743" descr="C:\Users\admin\AppData\Local\Microsoft\Windows\INetCache\Content.MSO\B3E8FEC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Microsoft\Windows\INetCache\Content.MSO\B3E8FEC3.tmp"/>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3731256" cy="3239396"/>
                    </a:xfrm>
                    <a:prstGeom prst="rect">
                      <a:avLst/>
                    </a:prstGeom>
                    <a:noFill/>
                    <a:ln>
                      <a:noFill/>
                    </a:ln>
                  </pic:spPr>
                </pic:pic>
              </a:graphicData>
            </a:graphic>
          </wp:inline>
        </w:drawing>
      </w:r>
    </w:p>
    <w:p w14:paraId="3E8C0A5A" w14:textId="77777777" w:rsidR="00294641" w:rsidRPr="006A353C" w:rsidRDefault="00294641" w:rsidP="006A353C">
      <w:pPr>
        <w:spacing w:after="0" w:line="240" w:lineRule="auto"/>
        <w:ind w:firstLine="709"/>
        <w:jc w:val="center"/>
        <w:rPr>
          <w:rFonts w:ascii="Times New Roman" w:hAnsi="Times New Roman" w:cs="Times New Roman"/>
          <w:sz w:val="28"/>
          <w:szCs w:val="28"/>
        </w:rPr>
      </w:pPr>
    </w:p>
    <w:p w14:paraId="3444D849" w14:textId="77777777" w:rsidR="00030A7C" w:rsidRPr="006A353C" w:rsidRDefault="00030A7C" w:rsidP="006A353C">
      <w:pPr>
        <w:pStyle w:val="rvps2"/>
        <w:spacing w:before="0" w:beforeAutospacing="0" w:after="0" w:afterAutospacing="0"/>
        <w:ind w:firstLine="709"/>
        <w:jc w:val="both"/>
        <w:rPr>
          <w:sz w:val="28"/>
          <w:szCs w:val="28"/>
          <w:lang w:val="uk-UA"/>
        </w:rPr>
      </w:pPr>
      <w:r w:rsidRPr="006A353C">
        <w:rPr>
          <w:sz w:val="28"/>
          <w:szCs w:val="28"/>
          <w:lang w:val="uk-UA"/>
        </w:rPr>
        <w:t>8.3.3. Заходи з регулювання здійснюються на різних послідовних етапах, кожний з яких має різні характеристики та якості, і всі вони є взаємозалежними:</w:t>
      </w:r>
    </w:p>
    <w:p w14:paraId="502A4A4D" w14:textId="14F2B563" w:rsidR="00030A7C" w:rsidRPr="000F2F71" w:rsidRDefault="00030A7C" w:rsidP="000F2F71">
      <w:pPr>
        <w:pStyle w:val="rvps2"/>
        <w:spacing w:before="0" w:beforeAutospacing="0" w:after="0" w:afterAutospacing="0"/>
        <w:ind w:firstLine="709"/>
        <w:jc w:val="both"/>
        <w:rPr>
          <w:sz w:val="28"/>
          <w:szCs w:val="28"/>
          <w:lang w:val="uk-UA"/>
        </w:rPr>
      </w:pPr>
      <w:r w:rsidRPr="000F2F71">
        <w:rPr>
          <w:sz w:val="28"/>
          <w:szCs w:val="28"/>
          <w:lang w:val="uk-UA"/>
        </w:rPr>
        <w:t>надання РПЧ розпочинається протягом 0,1-2 секунди з урахуванням відповідних технічних вимог до електроустановок, визначених розділом III цього Кодексу, як спільна дія всіх учасників паралельної роботи;</w:t>
      </w:r>
    </w:p>
    <w:p w14:paraId="01714764" w14:textId="2953DEA1" w:rsidR="00030A7C" w:rsidRPr="000F2F71" w:rsidRDefault="00030A7C" w:rsidP="000F2F71">
      <w:pPr>
        <w:pStyle w:val="rvps2"/>
        <w:spacing w:before="0" w:beforeAutospacing="0" w:after="0" w:afterAutospacing="0"/>
        <w:ind w:firstLine="709"/>
        <w:jc w:val="both"/>
        <w:rPr>
          <w:sz w:val="28"/>
          <w:szCs w:val="28"/>
          <w:lang w:val="uk-UA"/>
        </w:rPr>
      </w:pPr>
      <w:proofErr w:type="spellStart"/>
      <w:r w:rsidRPr="000F2F71">
        <w:rPr>
          <w:sz w:val="28"/>
          <w:szCs w:val="28"/>
          <w:lang w:val="uk-UA"/>
        </w:rPr>
        <w:t>аРВЧ</w:t>
      </w:r>
      <w:proofErr w:type="spellEnd"/>
      <w:r w:rsidRPr="000F2F71">
        <w:rPr>
          <w:sz w:val="28"/>
          <w:szCs w:val="28"/>
          <w:lang w:val="uk-UA"/>
        </w:rPr>
        <w:t xml:space="preserve"> вводиться в дію централізовано у блоці РЧП/синхронній області протягом декількох десятків секунд, вивільняє РПЧ, відновлює нормальні параметри частоти та сальдо зовнішніх </w:t>
      </w:r>
      <w:proofErr w:type="spellStart"/>
      <w:r w:rsidRPr="000F2F71">
        <w:rPr>
          <w:sz w:val="28"/>
          <w:szCs w:val="28"/>
          <w:lang w:val="uk-UA"/>
        </w:rPr>
        <w:t>перетоків</w:t>
      </w:r>
      <w:proofErr w:type="spellEnd"/>
      <w:r w:rsidRPr="000F2F71">
        <w:rPr>
          <w:sz w:val="28"/>
          <w:szCs w:val="28"/>
          <w:lang w:val="uk-UA"/>
        </w:rPr>
        <w:t>;</w:t>
      </w:r>
    </w:p>
    <w:p w14:paraId="71CC6B84" w14:textId="6A1DA00F" w:rsidR="00030A7C" w:rsidRPr="000F2F71" w:rsidRDefault="00030A7C" w:rsidP="000F2F71">
      <w:pPr>
        <w:pStyle w:val="rvps2"/>
        <w:spacing w:before="0" w:beforeAutospacing="0" w:after="0" w:afterAutospacing="0"/>
        <w:ind w:firstLine="709"/>
        <w:jc w:val="both"/>
        <w:rPr>
          <w:sz w:val="28"/>
          <w:szCs w:val="28"/>
          <w:lang w:val="uk-UA"/>
        </w:rPr>
      </w:pPr>
      <w:proofErr w:type="spellStart"/>
      <w:r w:rsidRPr="000F2F71">
        <w:rPr>
          <w:sz w:val="28"/>
          <w:szCs w:val="28"/>
          <w:lang w:val="uk-UA"/>
        </w:rPr>
        <w:t>рРВЧ</w:t>
      </w:r>
      <w:proofErr w:type="spellEnd"/>
      <w:r w:rsidRPr="000F2F71">
        <w:rPr>
          <w:sz w:val="28"/>
          <w:szCs w:val="28"/>
          <w:lang w:val="uk-UA"/>
        </w:rPr>
        <w:t xml:space="preserve"> та РЗ вводиться в дію у блоці РЧП/синхронній області і вивільняє аРВЧ централізованим переплануванням генерації/зовнішніх </w:t>
      </w:r>
      <w:proofErr w:type="spellStart"/>
      <w:r w:rsidRPr="000F2F71">
        <w:rPr>
          <w:sz w:val="28"/>
          <w:szCs w:val="28"/>
          <w:lang w:val="uk-UA"/>
        </w:rPr>
        <w:t>перетоків</w:t>
      </w:r>
      <w:proofErr w:type="spellEnd"/>
      <w:r w:rsidRPr="000F2F71">
        <w:rPr>
          <w:sz w:val="28"/>
          <w:szCs w:val="28"/>
          <w:lang w:val="uk-UA"/>
        </w:rPr>
        <w:t>/споживання;</w:t>
      </w:r>
    </w:p>
    <w:p w14:paraId="16E2F68E" w14:textId="08E8CB17" w:rsidR="00294641" w:rsidRPr="000F2F71" w:rsidRDefault="00030A7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регулювання часу виправляє глобальні відхилення синхронного часу за тривалий період.</w:t>
      </w:r>
    </w:p>
    <w:p w14:paraId="129496D5" w14:textId="696B332E" w:rsidR="00294641" w:rsidRPr="000F2F71" w:rsidRDefault="00294641" w:rsidP="000F2F71">
      <w:pPr>
        <w:spacing w:after="0" w:line="240" w:lineRule="auto"/>
        <w:ind w:firstLine="709"/>
        <w:jc w:val="both"/>
        <w:rPr>
          <w:rFonts w:ascii="Times New Roman" w:hAnsi="Times New Roman" w:cs="Times New Roman"/>
          <w:sz w:val="28"/>
          <w:szCs w:val="28"/>
        </w:rPr>
      </w:pPr>
    </w:p>
    <w:p w14:paraId="509768B1" w14:textId="0D92504B" w:rsidR="00294641" w:rsidRPr="000F2F71" w:rsidRDefault="00030A7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8.3.4. ОСП повинен забезпечити якісне регулювання частоти та потужності у своїй області РЧП (ОЕС України) з дотриманням планових значень міждержавних обмінів.</w:t>
      </w:r>
    </w:p>
    <w:p w14:paraId="7726404D" w14:textId="117DAE74" w:rsidR="00294641" w:rsidRPr="000F2F71" w:rsidRDefault="00294641" w:rsidP="000F2F71">
      <w:pPr>
        <w:spacing w:after="0" w:line="240" w:lineRule="auto"/>
        <w:ind w:firstLine="709"/>
        <w:jc w:val="both"/>
        <w:rPr>
          <w:rFonts w:ascii="Times New Roman" w:hAnsi="Times New Roman" w:cs="Times New Roman"/>
          <w:sz w:val="28"/>
          <w:szCs w:val="28"/>
        </w:rPr>
      </w:pPr>
    </w:p>
    <w:p w14:paraId="1D9A61F3" w14:textId="5CBB92F0" w:rsidR="00294641" w:rsidRPr="000F2F71" w:rsidRDefault="00030A7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8.3.5. ОСП для свого блоку РЧП повинен узгодити в Операційній угоді блоку РЧП розподіл обов'язків між ОСП цього блоку РЧП для дотримання зобов’язань, викладених в підпункті 8.3.28 цього пункту.</w:t>
      </w:r>
    </w:p>
    <w:p w14:paraId="5CA6D558" w14:textId="0753821D" w:rsidR="00294641" w:rsidRPr="000F2F71" w:rsidRDefault="00294641" w:rsidP="000F2F71">
      <w:pPr>
        <w:spacing w:after="0" w:line="240" w:lineRule="auto"/>
        <w:ind w:firstLine="709"/>
        <w:jc w:val="both"/>
        <w:rPr>
          <w:rFonts w:ascii="Times New Roman" w:hAnsi="Times New Roman" w:cs="Times New Roman"/>
          <w:sz w:val="28"/>
          <w:szCs w:val="28"/>
        </w:rPr>
      </w:pPr>
    </w:p>
    <w:p w14:paraId="29B350A7" w14:textId="68B17503" w:rsidR="00294641" w:rsidRPr="000F2F71" w:rsidRDefault="00030A7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8.3.6. ОСП для своєї синхронної області повинен узгодити в Операційній угоді синхронної області розподіл обов'язків між ОСП цієї синхронної області для дотримання зобов’язань, викладених в підпункті 8.3.29 цього пункту.</w:t>
      </w:r>
    </w:p>
    <w:p w14:paraId="7AE2D305" w14:textId="6AC66C56" w:rsidR="00030A7C" w:rsidRPr="000F2F71" w:rsidRDefault="00030A7C" w:rsidP="000F2F71">
      <w:pPr>
        <w:spacing w:after="0" w:line="240" w:lineRule="auto"/>
        <w:ind w:firstLine="709"/>
        <w:jc w:val="both"/>
        <w:rPr>
          <w:rFonts w:ascii="Times New Roman" w:hAnsi="Times New Roman" w:cs="Times New Roman"/>
          <w:sz w:val="28"/>
          <w:szCs w:val="28"/>
        </w:rPr>
      </w:pPr>
    </w:p>
    <w:p w14:paraId="59371374" w14:textId="7611704D" w:rsidR="00030A7C" w:rsidRPr="000F2F71" w:rsidRDefault="00030A7C" w:rsidP="000F2F71">
      <w:pPr>
        <w:spacing w:after="0" w:line="240" w:lineRule="auto"/>
        <w:ind w:firstLine="709"/>
        <w:jc w:val="both"/>
        <w:rPr>
          <w:rFonts w:ascii="Times New Roman" w:hAnsi="Times New Roman" w:cs="Times New Roman"/>
          <w:sz w:val="28"/>
          <w:szCs w:val="28"/>
        </w:rPr>
      </w:pPr>
      <w:r w:rsidRPr="000F2F71">
        <w:rPr>
          <w:rFonts w:ascii="Times New Roman" w:eastAsia="Times New Roman" w:hAnsi="Times New Roman" w:cs="Times New Roman"/>
          <w:sz w:val="28"/>
          <w:szCs w:val="28"/>
          <w:lang w:eastAsia="uk-UA"/>
        </w:rPr>
        <w:lastRenderedPageBreak/>
        <w:t xml:space="preserve">8.3.7. Нормований ППЧ полягає в утриманні частоти та зменшення відхилень частоти від номінального значення за рахунок активації РПЧ. Цей процес починається автоматично протягом декількох секунд з моменту відхилення частоти від номінального значення та децентралізовано залучає РПЧ у синхронній області </w:t>
      </w:r>
      <w:proofErr w:type="spellStart"/>
      <w:r w:rsidRPr="000F2F71">
        <w:rPr>
          <w:rFonts w:ascii="Times New Roman" w:eastAsia="Times New Roman" w:hAnsi="Times New Roman" w:cs="Times New Roman"/>
          <w:sz w:val="28"/>
          <w:szCs w:val="28"/>
          <w:lang w:eastAsia="uk-UA"/>
        </w:rPr>
        <w:t>пропорційно</w:t>
      </w:r>
      <w:proofErr w:type="spellEnd"/>
      <w:r w:rsidRPr="000F2F71">
        <w:rPr>
          <w:rFonts w:ascii="Times New Roman" w:eastAsia="Times New Roman" w:hAnsi="Times New Roman" w:cs="Times New Roman"/>
          <w:sz w:val="28"/>
          <w:szCs w:val="28"/>
          <w:lang w:eastAsia="uk-UA"/>
        </w:rPr>
        <w:t xml:space="preserve"> величині відхилення частоти і діє аж до повернення частоти до номінального значення в результаті дії ПВЧ.</w:t>
      </w:r>
    </w:p>
    <w:p w14:paraId="586218BF" w14:textId="77777777" w:rsidR="00030A7C" w:rsidRPr="000F2F71" w:rsidRDefault="00030A7C" w:rsidP="000F2F71">
      <w:pPr>
        <w:spacing w:after="0" w:line="240" w:lineRule="auto"/>
        <w:ind w:firstLine="709"/>
        <w:jc w:val="both"/>
        <w:rPr>
          <w:rFonts w:ascii="Times New Roman" w:hAnsi="Times New Roman" w:cs="Times New Roman"/>
          <w:sz w:val="28"/>
          <w:szCs w:val="28"/>
        </w:rPr>
      </w:pPr>
    </w:p>
    <w:p w14:paraId="649278B4" w14:textId="374E4AF6" w:rsidR="00294641" w:rsidRPr="000F2F71" w:rsidRDefault="00030A7C" w:rsidP="000F2F71">
      <w:pPr>
        <w:spacing w:after="0" w:line="240" w:lineRule="auto"/>
        <w:ind w:firstLine="709"/>
        <w:jc w:val="both"/>
        <w:rPr>
          <w:rFonts w:ascii="Times New Roman" w:hAnsi="Times New Roman" w:cs="Times New Roman"/>
          <w:sz w:val="28"/>
          <w:szCs w:val="28"/>
        </w:rPr>
      </w:pPr>
      <w:r w:rsidRPr="000F2F71">
        <w:rPr>
          <w:rFonts w:ascii="Times New Roman" w:eastAsia="Times New Roman" w:hAnsi="Times New Roman" w:cs="Times New Roman"/>
          <w:sz w:val="28"/>
          <w:szCs w:val="28"/>
          <w:lang w:eastAsia="uk-UA"/>
        </w:rPr>
        <w:t>8.3.8. ПВЧ полягає у поверненні частоти до номінального значення при одночасному поверненні міждержавних обмінів до планових значень (при синхронній роботі з енергосистемами інших держав) шляхом зведення помилки області регулювання АСЕ до нуля протягом часу для відновлення частоти (не більше 15 хвилин), а також у відновленні активованого РПЧ шляхом активації РВЧ.</w:t>
      </w:r>
    </w:p>
    <w:p w14:paraId="03F3228C" w14:textId="21811680" w:rsidR="00294641" w:rsidRPr="000F2F71" w:rsidRDefault="00294641" w:rsidP="000F2F71">
      <w:pPr>
        <w:spacing w:after="0" w:line="240" w:lineRule="auto"/>
        <w:ind w:firstLine="709"/>
        <w:jc w:val="both"/>
        <w:rPr>
          <w:rFonts w:ascii="Times New Roman" w:hAnsi="Times New Roman" w:cs="Times New Roman"/>
          <w:sz w:val="28"/>
          <w:szCs w:val="28"/>
        </w:rPr>
      </w:pPr>
    </w:p>
    <w:p w14:paraId="7048E478" w14:textId="443C6009" w:rsidR="00294641" w:rsidRPr="000F2F71" w:rsidRDefault="00030A7C" w:rsidP="000F2F71">
      <w:pPr>
        <w:spacing w:after="0" w:line="240" w:lineRule="auto"/>
        <w:ind w:firstLine="709"/>
        <w:jc w:val="both"/>
        <w:rPr>
          <w:rFonts w:ascii="Times New Roman" w:hAnsi="Times New Roman" w:cs="Times New Roman"/>
          <w:sz w:val="28"/>
          <w:szCs w:val="28"/>
          <w:shd w:val="clear" w:color="auto" w:fill="FFFFFF"/>
        </w:rPr>
      </w:pPr>
      <w:r w:rsidRPr="000F2F71">
        <w:rPr>
          <w:rFonts w:ascii="Times New Roman" w:hAnsi="Times New Roman" w:cs="Times New Roman"/>
          <w:sz w:val="28"/>
          <w:szCs w:val="28"/>
          <w:shd w:val="clear" w:color="auto" w:fill="FFFFFF"/>
        </w:rPr>
        <w:t>8.3.9. ПЗР полягає у поступовому відновлені активованих РПЧ та РВЧ шляхом активації РЗ. ПЗР може здійснюватися вручну відповідно до оперативних команд ОСП або автоматично.</w:t>
      </w:r>
    </w:p>
    <w:p w14:paraId="6A1E9993" w14:textId="77777777" w:rsidR="00030A7C" w:rsidRPr="000F2F71" w:rsidRDefault="00030A7C" w:rsidP="000F2F71">
      <w:pPr>
        <w:spacing w:after="0" w:line="240" w:lineRule="auto"/>
        <w:ind w:firstLine="709"/>
        <w:rPr>
          <w:rFonts w:ascii="Times New Roman" w:hAnsi="Times New Roman" w:cs="Times New Roman"/>
          <w:sz w:val="28"/>
          <w:szCs w:val="28"/>
        </w:rPr>
      </w:pPr>
    </w:p>
    <w:p w14:paraId="24636CE3" w14:textId="77777777" w:rsidR="00030A7C" w:rsidRDefault="00030A7C" w:rsidP="000F2F71">
      <w:pPr>
        <w:spacing w:after="0" w:line="240" w:lineRule="auto"/>
        <w:ind w:firstLine="709"/>
        <w:jc w:val="both"/>
        <w:rPr>
          <w:rFonts w:ascii="Times New Roman" w:hAnsi="Times New Roman" w:cs="Times New Roman"/>
          <w:bCs/>
          <w:sz w:val="28"/>
          <w:szCs w:val="28"/>
        </w:rPr>
      </w:pPr>
      <w:r w:rsidRPr="000F2F71">
        <w:rPr>
          <w:rFonts w:ascii="Times New Roman" w:hAnsi="Times New Roman" w:cs="Times New Roman"/>
          <w:sz w:val="28"/>
          <w:szCs w:val="28"/>
        </w:rPr>
        <w:t xml:space="preserve">8.3.10. </w:t>
      </w:r>
      <w:r w:rsidRPr="000F2F71">
        <w:rPr>
          <w:rFonts w:ascii="Times New Roman" w:hAnsi="Times New Roman" w:cs="Times New Roman"/>
          <w:bCs/>
          <w:sz w:val="28"/>
          <w:szCs w:val="28"/>
        </w:rPr>
        <w:t xml:space="preserve">Для зменшення кількості одночасних активацій РВЧ в різних напрямках різних областей РПЧ, ОСП може застосовувати процес </w:t>
      </w:r>
      <w:proofErr w:type="spellStart"/>
      <w:r w:rsidRPr="000F2F71">
        <w:rPr>
          <w:rFonts w:ascii="Times New Roman" w:hAnsi="Times New Roman" w:cs="Times New Roman"/>
          <w:bCs/>
          <w:sz w:val="28"/>
          <w:szCs w:val="28"/>
        </w:rPr>
        <w:t>неттінгу</w:t>
      </w:r>
      <w:proofErr w:type="spellEnd"/>
      <w:r w:rsidRPr="000F2F71">
        <w:rPr>
          <w:rFonts w:ascii="Times New Roman" w:hAnsi="Times New Roman" w:cs="Times New Roman"/>
          <w:bCs/>
          <w:sz w:val="28"/>
          <w:szCs w:val="28"/>
        </w:rPr>
        <w:t xml:space="preserve"> небалансів потужності, шляхом обміну </w:t>
      </w:r>
      <w:proofErr w:type="spellStart"/>
      <w:r w:rsidRPr="000F2F71">
        <w:rPr>
          <w:rFonts w:ascii="Times New Roman" w:hAnsi="Times New Roman" w:cs="Times New Roman"/>
          <w:bCs/>
          <w:sz w:val="28"/>
          <w:szCs w:val="28"/>
        </w:rPr>
        <w:t>потужностями</w:t>
      </w:r>
      <w:proofErr w:type="spellEnd"/>
      <w:r w:rsidRPr="000F2F71">
        <w:rPr>
          <w:rFonts w:ascii="Times New Roman" w:hAnsi="Times New Roman" w:cs="Times New Roman"/>
          <w:bCs/>
          <w:sz w:val="28"/>
          <w:szCs w:val="28"/>
        </w:rPr>
        <w:t xml:space="preserve"> між ними.</w:t>
      </w:r>
    </w:p>
    <w:p w14:paraId="7E4599ED" w14:textId="77777777" w:rsidR="008F779D" w:rsidRPr="000F2F71" w:rsidRDefault="008F779D" w:rsidP="000F2F71">
      <w:pPr>
        <w:spacing w:after="0" w:line="240" w:lineRule="auto"/>
        <w:ind w:firstLine="709"/>
        <w:jc w:val="both"/>
        <w:rPr>
          <w:rFonts w:ascii="Times New Roman" w:hAnsi="Times New Roman" w:cs="Times New Roman"/>
          <w:bCs/>
          <w:sz w:val="28"/>
          <w:szCs w:val="28"/>
        </w:rPr>
      </w:pPr>
    </w:p>
    <w:p w14:paraId="226ECBC1" w14:textId="331C5789" w:rsidR="00294641" w:rsidRDefault="00030A7C" w:rsidP="000F2F71">
      <w:pPr>
        <w:spacing w:after="0" w:line="240" w:lineRule="auto"/>
        <w:ind w:firstLine="709"/>
        <w:jc w:val="both"/>
        <w:rPr>
          <w:rFonts w:ascii="Times New Roman" w:hAnsi="Times New Roman" w:cs="Times New Roman"/>
          <w:bCs/>
          <w:sz w:val="28"/>
          <w:szCs w:val="28"/>
        </w:rPr>
      </w:pPr>
      <w:r w:rsidRPr="000F2F71">
        <w:rPr>
          <w:rFonts w:ascii="Times New Roman" w:hAnsi="Times New Roman" w:cs="Times New Roman"/>
          <w:sz w:val="28"/>
          <w:szCs w:val="28"/>
        </w:rPr>
        <w:t>8.3.11.</w:t>
      </w:r>
      <w:r w:rsidR="006A353C" w:rsidRPr="000F2F71">
        <w:rPr>
          <w:rFonts w:ascii="Times New Roman" w:hAnsi="Times New Roman" w:cs="Times New Roman"/>
          <w:sz w:val="28"/>
          <w:szCs w:val="28"/>
        </w:rPr>
        <w:t xml:space="preserve"> </w:t>
      </w:r>
      <w:r w:rsidRPr="000F2F71">
        <w:rPr>
          <w:rFonts w:ascii="Times New Roman" w:hAnsi="Times New Roman" w:cs="Times New Roman"/>
          <w:bCs/>
          <w:sz w:val="28"/>
          <w:szCs w:val="28"/>
        </w:rPr>
        <w:t xml:space="preserve">ОСП має право здійснювати процес </w:t>
      </w:r>
      <w:proofErr w:type="spellStart"/>
      <w:r w:rsidRPr="000F2F71">
        <w:rPr>
          <w:rFonts w:ascii="Times New Roman" w:hAnsi="Times New Roman" w:cs="Times New Roman"/>
          <w:bCs/>
          <w:sz w:val="28"/>
          <w:szCs w:val="28"/>
        </w:rPr>
        <w:t>неттінгу</w:t>
      </w:r>
      <w:proofErr w:type="spellEnd"/>
      <w:r w:rsidRPr="000F2F71">
        <w:rPr>
          <w:rFonts w:ascii="Times New Roman" w:hAnsi="Times New Roman" w:cs="Times New Roman"/>
          <w:bCs/>
          <w:sz w:val="28"/>
          <w:szCs w:val="28"/>
        </w:rPr>
        <w:t xml:space="preserve"> небалансів потужності для областей РЧП в одному блоці РЧП, між різними блоками РЧП або між різними синхронними областями, шляхом укладання угоди щодо </w:t>
      </w:r>
      <w:proofErr w:type="spellStart"/>
      <w:r w:rsidRPr="000F2F71">
        <w:rPr>
          <w:rFonts w:ascii="Times New Roman" w:hAnsi="Times New Roman" w:cs="Times New Roman"/>
          <w:bCs/>
          <w:sz w:val="28"/>
          <w:szCs w:val="28"/>
        </w:rPr>
        <w:t>неттінгу</w:t>
      </w:r>
      <w:proofErr w:type="spellEnd"/>
      <w:r w:rsidRPr="000F2F71">
        <w:rPr>
          <w:rFonts w:ascii="Times New Roman" w:hAnsi="Times New Roman" w:cs="Times New Roman"/>
          <w:bCs/>
          <w:sz w:val="28"/>
          <w:szCs w:val="28"/>
        </w:rPr>
        <w:t xml:space="preserve"> небалансів потужності.</w:t>
      </w:r>
    </w:p>
    <w:p w14:paraId="5E4640FF" w14:textId="77777777" w:rsidR="008F779D" w:rsidRPr="000F2F71" w:rsidRDefault="008F779D" w:rsidP="000F2F71">
      <w:pPr>
        <w:spacing w:after="0" w:line="240" w:lineRule="auto"/>
        <w:ind w:firstLine="709"/>
        <w:jc w:val="both"/>
        <w:rPr>
          <w:rFonts w:ascii="Times New Roman" w:hAnsi="Times New Roman" w:cs="Times New Roman"/>
          <w:sz w:val="28"/>
          <w:szCs w:val="28"/>
        </w:rPr>
      </w:pPr>
    </w:p>
    <w:p w14:paraId="4BF0AF23" w14:textId="456AF3F0" w:rsidR="00030A7C" w:rsidRPr="000F2F71" w:rsidRDefault="00030A7C" w:rsidP="000F2F71">
      <w:pPr>
        <w:spacing w:after="0" w:line="240" w:lineRule="auto"/>
        <w:ind w:firstLine="709"/>
        <w:jc w:val="both"/>
        <w:rPr>
          <w:rFonts w:ascii="Times New Roman" w:hAnsi="Times New Roman" w:cs="Times New Roman"/>
          <w:bCs/>
          <w:sz w:val="28"/>
          <w:szCs w:val="28"/>
        </w:rPr>
      </w:pPr>
      <w:r w:rsidRPr="000F2F71">
        <w:rPr>
          <w:rFonts w:ascii="Times New Roman" w:hAnsi="Times New Roman" w:cs="Times New Roman"/>
          <w:sz w:val="28"/>
          <w:szCs w:val="28"/>
        </w:rPr>
        <w:t>8.3.12.</w:t>
      </w:r>
      <w:r w:rsidR="006A353C" w:rsidRPr="000F2F71">
        <w:rPr>
          <w:rFonts w:ascii="Times New Roman" w:hAnsi="Times New Roman" w:cs="Times New Roman"/>
          <w:sz w:val="28"/>
          <w:szCs w:val="28"/>
        </w:rPr>
        <w:t xml:space="preserve"> </w:t>
      </w:r>
      <w:r w:rsidRPr="000F2F71">
        <w:rPr>
          <w:rFonts w:ascii="Times New Roman" w:hAnsi="Times New Roman" w:cs="Times New Roman"/>
          <w:bCs/>
          <w:sz w:val="28"/>
          <w:szCs w:val="28"/>
        </w:rPr>
        <w:t xml:space="preserve">ОСП повинен впроваджувати процес </w:t>
      </w:r>
      <w:proofErr w:type="spellStart"/>
      <w:r w:rsidRPr="000F2F71">
        <w:rPr>
          <w:rFonts w:ascii="Times New Roman" w:hAnsi="Times New Roman" w:cs="Times New Roman"/>
          <w:bCs/>
          <w:sz w:val="28"/>
          <w:szCs w:val="28"/>
        </w:rPr>
        <w:t>неттінгу</w:t>
      </w:r>
      <w:proofErr w:type="spellEnd"/>
      <w:r w:rsidRPr="000F2F71">
        <w:rPr>
          <w:rFonts w:ascii="Times New Roman" w:hAnsi="Times New Roman" w:cs="Times New Roman"/>
          <w:bCs/>
          <w:sz w:val="28"/>
          <w:szCs w:val="28"/>
        </w:rPr>
        <w:t xml:space="preserve"> небалансів потужності таким чином, щоб не впливати на:</w:t>
      </w:r>
    </w:p>
    <w:p w14:paraId="6B7BB1EC" w14:textId="77777777" w:rsidR="00030A7C" w:rsidRPr="000F2F71" w:rsidRDefault="00030A7C" w:rsidP="000F2F71">
      <w:pPr>
        <w:spacing w:after="0" w:line="240" w:lineRule="auto"/>
        <w:ind w:firstLine="709"/>
        <w:jc w:val="both"/>
        <w:rPr>
          <w:rFonts w:ascii="Times New Roman" w:hAnsi="Times New Roman" w:cs="Times New Roman"/>
          <w:bCs/>
          <w:sz w:val="28"/>
          <w:szCs w:val="28"/>
        </w:rPr>
      </w:pPr>
      <w:r w:rsidRPr="000F2F71">
        <w:rPr>
          <w:rFonts w:ascii="Times New Roman" w:hAnsi="Times New Roman" w:cs="Times New Roman"/>
          <w:bCs/>
          <w:sz w:val="28"/>
          <w:szCs w:val="28"/>
        </w:rPr>
        <w:t xml:space="preserve">стабільність регулювання частоти та потужності синхронної області або синхронних областей, залучених до процесу </w:t>
      </w:r>
      <w:proofErr w:type="spellStart"/>
      <w:r w:rsidRPr="000F2F71">
        <w:rPr>
          <w:rFonts w:ascii="Times New Roman" w:hAnsi="Times New Roman" w:cs="Times New Roman"/>
          <w:bCs/>
          <w:sz w:val="28"/>
          <w:szCs w:val="28"/>
        </w:rPr>
        <w:t>неттінгу</w:t>
      </w:r>
      <w:proofErr w:type="spellEnd"/>
      <w:r w:rsidRPr="000F2F71">
        <w:rPr>
          <w:rFonts w:ascii="Times New Roman" w:hAnsi="Times New Roman" w:cs="Times New Roman"/>
          <w:bCs/>
          <w:sz w:val="28"/>
          <w:szCs w:val="28"/>
        </w:rPr>
        <w:t xml:space="preserve"> небалансів потужності;</w:t>
      </w:r>
    </w:p>
    <w:p w14:paraId="03658D45" w14:textId="0B5EE7C7" w:rsidR="00030A7C" w:rsidRPr="000F2F71" w:rsidRDefault="00030A7C" w:rsidP="000F2F71">
      <w:pPr>
        <w:spacing w:after="0" w:line="240" w:lineRule="auto"/>
        <w:ind w:firstLine="709"/>
        <w:jc w:val="both"/>
        <w:rPr>
          <w:rFonts w:ascii="Times New Roman" w:hAnsi="Times New Roman" w:cs="Times New Roman"/>
          <w:bCs/>
          <w:sz w:val="28"/>
          <w:szCs w:val="28"/>
        </w:rPr>
      </w:pPr>
      <w:r w:rsidRPr="000F2F71">
        <w:rPr>
          <w:rFonts w:ascii="Times New Roman" w:hAnsi="Times New Roman" w:cs="Times New Roman"/>
          <w:bCs/>
          <w:sz w:val="28"/>
          <w:szCs w:val="28"/>
        </w:rPr>
        <w:t xml:space="preserve">стабільність РВЧ і РЗ кожної області РПЧ ОСП-учасникам або причетним ОСП; </w:t>
      </w:r>
    </w:p>
    <w:p w14:paraId="3573DBB1" w14:textId="77777777" w:rsidR="00030A7C" w:rsidRDefault="00030A7C" w:rsidP="000F2F71">
      <w:pPr>
        <w:spacing w:after="0" w:line="240" w:lineRule="auto"/>
        <w:ind w:firstLine="709"/>
        <w:jc w:val="both"/>
        <w:rPr>
          <w:rFonts w:ascii="Times New Roman" w:hAnsi="Times New Roman" w:cs="Times New Roman"/>
          <w:sz w:val="28"/>
          <w:szCs w:val="28"/>
        </w:rPr>
      </w:pPr>
      <w:bookmarkStart w:id="1" w:name="_Hlk150420193"/>
      <w:r w:rsidRPr="000F2F71">
        <w:rPr>
          <w:rFonts w:ascii="Times New Roman" w:hAnsi="Times New Roman" w:cs="Times New Roman"/>
          <w:bCs/>
          <w:sz w:val="28"/>
          <w:szCs w:val="28"/>
        </w:rPr>
        <w:t>операційну безпеку.</w:t>
      </w:r>
      <w:bookmarkEnd w:id="1"/>
      <w:r w:rsidRPr="000F2F71">
        <w:rPr>
          <w:rFonts w:ascii="Times New Roman" w:hAnsi="Times New Roman" w:cs="Times New Roman"/>
          <w:sz w:val="28"/>
          <w:szCs w:val="28"/>
        </w:rPr>
        <w:t xml:space="preserve"> </w:t>
      </w:r>
    </w:p>
    <w:p w14:paraId="3365CAA4" w14:textId="77777777" w:rsidR="008F779D" w:rsidRPr="000F2F71" w:rsidRDefault="008F779D" w:rsidP="000F2F71">
      <w:pPr>
        <w:spacing w:after="0" w:line="240" w:lineRule="auto"/>
        <w:ind w:firstLine="709"/>
        <w:jc w:val="both"/>
        <w:rPr>
          <w:rFonts w:ascii="Times New Roman" w:hAnsi="Times New Roman" w:cs="Times New Roman"/>
          <w:sz w:val="28"/>
          <w:szCs w:val="28"/>
        </w:rPr>
      </w:pPr>
    </w:p>
    <w:p w14:paraId="6C483A06" w14:textId="2565417F" w:rsidR="00030A7C" w:rsidRPr="000F2F71" w:rsidRDefault="00030A7C" w:rsidP="000F2F71">
      <w:pPr>
        <w:spacing w:after="0" w:line="240" w:lineRule="auto"/>
        <w:ind w:firstLine="709"/>
        <w:jc w:val="both"/>
        <w:rPr>
          <w:rFonts w:ascii="Times New Roman" w:hAnsi="Times New Roman" w:cs="Times New Roman"/>
          <w:bCs/>
          <w:sz w:val="28"/>
          <w:szCs w:val="28"/>
        </w:rPr>
      </w:pPr>
      <w:r w:rsidRPr="000F2F71">
        <w:rPr>
          <w:rFonts w:ascii="Times New Roman" w:hAnsi="Times New Roman" w:cs="Times New Roman"/>
          <w:sz w:val="28"/>
          <w:szCs w:val="28"/>
        </w:rPr>
        <w:t>8.3.13</w:t>
      </w:r>
      <w:r w:rsidR="006A353C" w:rsidRPr="000F2F71">
        <w:rPr>
          <w:rFonts w:ascii="Times New Roman" w:hAnsi="Times New Roman" w:cs="Times New Roman"/>
          <w:sz w:val="28"/>
          <w:szCs w:val="28"/>
        </w:rPr>
        <w:t xml:space="preserve">. </w:t>
      </w:r>
      <w:r w:rsidRPr="000F2F71">
        <w:rPr>
          <w:rFonts w:ascii="Times New Roman" w:hAnsi="Times New Roman" w:cs="Times New Roman"/>
          <w:bCs/>
          <w:sz w:val="28"/>
          <w:szCs w:val="28"/>
        </w:rPr>
        <w:t>ОСП здійснює</w:t>
      </w:r>
      <w:r w:rsidRPr="000F2F71">
        <w:rPr>
          <w:rFonts w:ascii="Times New Roman" w:eastAsia="Calibri" w:hAnsi="Times New Roman" w:cs="Times New Roman"/>
          <w:bCs/>
          <w:sz w:val="28"/>
          <w:szCs w:val="28"/>
        </w:rPr>
        <w:t xml:space="preserve"> обмін потужністю для </w:t>
      </w:r>
      <w:proofErr w:type="spellStart"/>
      <w:r w:rsidRPr="000F2F71">
        <w:rPr>
          <w:rFonts w:ascii="Times New Roman" w:hAnsi="Times New Roman" w:cs="Times New Roman"/>
          <w:bCs/>
          <w:sz w:val="28"/>
          <w:szCs w:val="28"/>
        </w:rPr>
        <w:t>неттінгу</w:t>
      </w:r>
      <w:proofErr w:type="spellEnd"/>
      <w:r w:rsidRPr="000F2F71">
        <w:rPr>
          <w:rFonts w:ascii="Times New Roman" w:hAnsi="Times New Roman" w:cs="Times New Roman"/>
          <w:bCs/>
          <w:sz w:val="28"/>
          <w:szCs w:val="28"/>
        </w:rPr>
        <w:t xml:space="preserve"> небалансів потужності</w:t>
      </w:r>
      <w:r w:rsidRPr="000F2F71">
        <w:rPr>
          <w:rFonts w:ascii="Times New Roman" w:eastAsia="Calibri" w:hAnsi="Times New Roman" w:cs="Times New Roman"/>
          <w:bCs/>
          <w:sz w:val="28"/>
          <w:szCs w:val="28"/>
        </w:rPr>
        <w:t xml:space="preserve"> </w:t>
      </w:r>
      <w:r w:rsidRPr="000F2F71">
        <w:rPr>
          <w:rFonts w:ascii="Times New Roman" w:hAnsi="Times New Roman" w:cs="Times New Roman"/>
          <w:bCs/>
          <w:sz w:val="28"/>
          <w:szCs w:val="28"/>
        </w:rPr>
        <w:t>між областями РЧП синхронної області принаймні одним з наступних шляхів:</w:t>
      </w:r>
    </w:p>
    <w:p w14:paraId="29E6D731" w14:textId="77777777" w:rsidR="00030A7C" w:rsidRPr="000F2F71" w:rsidRDefault="00030A7C" w:rsidP="000F2F71">
      <w:pPr>
        <w:spacing w:after="0" w:line="240" w:lineRule="auto"/>
        <w:ind w:firstLine="709"/>
        <w:jc w:val="both"/>
        <w:rPr>
          <w:rFonts w:ascii="Times New Roman" w:hAnsi="Times New Roman" w:cs="Times New Roman"/>
          <w:bCs/>
          <w:sz w:val="28"/>
          <w:szCs w:val="28"/>
        </w:rPr>
      </w:pPr>
      <w:r w:rsidRPr="000F2F71">
        <w:rPr>
          <w:rFonts w:ascii="Times New Roman" w:hAnsi="Times New Roman" w:cs="Times New Roman"/>
          <w:bCs/>
          <w:sz w:val="28"/>
          <w:szCs w:val="28"/>
        </w:rPr>
        <w:t>шляхом визначення потоку активної потужності через віртуальну  лінію зв’язку, що має бути частиною розрахунку FRCE;</w:t>
      </w:r>
    </w:p>
    <w:p w14:paraId="534A8188" w14:textId="388E5A56" w:rsidR="00030A7C" w:rsidRPr="000F2F71" w:rsidRDefault="00030A7C" w:rsidP="000F2F71">
      <w:pPr>
        <w:spacing w:after="0" w:line="240" w:lineRule="auto"/>
        <w:ind w:firstLine="709"/>
        <w:jc w:val="both"/>
        <w:rPr>
          <w:rFonts w:ascii="Times New Roman" w:hAnsi="Times New Roman" w:cs="Times New Roman"/>
          <w:bCs/>
          <w:sz w:val="28"/>
          <w:szCs w:val="28"/>
        </w:rPr>
      </w:pPr>
      <w:r w:rsidRPr="000F2F71">
        <w:rPr>
          <w:rFonts w:ascii="Times New Roman" w:hAnsi="Times New Roman" w:cs="Times New Roman"/>
          <w:bCs/>
          <w:sz w:val="28"/>
          <w:szCs w:val="28"/>
        </w:rPr>
        <w:t>шляхом регулювання потоків активної потужності через міждержавні лінії електропередачі ПСВН.</w:t>
      </w:r>
    </w:p>
    <w:p w14:paraId="482C6DBB" w14:textId="77777777" w:rsidR="006A353C" w:rsidRPr="000F2F71" w:rsidRDefault="006A353C" w:rsidP="000F2F71">
      <w:pPr>
        <w:spacing w:after="0" w:line="240" w:lineRule="auto"/>
        <w:ind w:firstLine="709"/>
        <w:jc w:val="both"/>
        <w:rPr>
          <w:rFonts w:ascii="Times New Roman" w:hAnsi="Times New Roman" w:cs="Times New Roman"/>
          <w:sz w:val="28"/>
          <w:szCs w:val="28"/>
        </w:rPr>
      </w:pPr>
    </w:p>
    <w:p w14:paraId="463D6594" w14:textId="5771D354" w:rsidR="00030A7C" w:rsidRPr="000F2F71" w:rsidRDefault="00030A7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 xml:space="preserve">8.3.14. </w:t>
      </w:r>
      <w:r w:rsidRPr="000F2F71">
        <w:rPr>
          <w:rFonts w:ascii="Times New Roman" w:hAnsi="Times New Roman" w:cs="Times New Roman"/>
          <w:bCs/>
          <w:sz w:val="28"/>
          <w:szCs w:val="28"/>
        </w:rPr>
        <w:t xml:space="preserve">ОСП повинен здійснювати </w:t>
      </w:r>
      <w:r w:rsidRPr="000F2F71">
        <w:rPr>
          <w:rFonts w:ascii="Times New Roman" w:eastAsia="Calibri" w:hAnsi="Times New Roman" w:cs="Times New Roman"/>
          <w:bCs/>
          <w:sz w:val="28"/>
          <w:szCs w:val="28"/>
        </w:rPr>
        <w:t xml:space="preserve">обмін потужністю для </w:t>
      </w:r>
      <w:proofErr w:type="spellStart"/>
      <w:r w:rsidRPr="000F2F71">
        <w:rPr>
          <w:rFonts w:ascii="Times New Roman" w:hAnsi="Times New Roman" w:cs="Times New Roman"/>
          <w:bCs/>
          <w:sz w:val="28"/>
          <w:szCs w:val="28"/>
        </w:rPr>
        <w:t>неттінгу</w:t>
      </w:r>
      <w:proofErr w:type="spellEnd"/>
      <w:r w:rsidRPr="000F2F71">
        <w:rPr>
          <w:rFonts w:ascii="Times New Roman" w:hAnsi="Times New Roman" w:cs="Times New Roman"/>
          <w:bCs/>
          <w:sz w:val="28"/>
          <w:szCs w:val="28"/>
        </w:rPr>
        <w:t xml:space="preserve"> небалансів потужності між областями РПЧ різних синхронних областей шляхом </w:t>
      </w:r>
      <w:r w:rsidRPr="000F2F71">
        <w:rPr>
          <w:rFonts w:ascii="Times New Roman" w:hAnsi="Times New Roman" w:cs="Times New Roman"/>
          <w:bCs/>
          <w:sz w:val="28"/>
          <w:szCs w:val="28"/>
        </w:rPr>
        <w:lastRenderedPageBreak/>
        <w:t xml:space="preserve">регулювання </w:t>
      </w:r>
      <w:proofErr w:type="spellStart"/>
      <w:r w:rsidRPr="000F2F71">
        <w:rPr>
          <w:rFonts w:ascii="Times New Roman" w:hAnsi="Times New Roman" w:cs="Times New Roman"/>
          <w:bCs/>
          <w:sz w:val="28"/>
          <w:szCs w:val="28"/>
        </w:rPr>
        <w:t>перетоків</w:t>
      </w:r>
      <w:proofErr w:type="spellEnd"/>
      <w:r w:rsidRPr="000F2F71">
        <w:rPr>
          <w:rFonts w:ascii="Times New Roman" w:hAnsi="Times New Roman" w:cs="Times New Roman"/>
          <w:bCs/>
          <w:sz w:val="28"/>
          <w:szCs w:val="28"/>
        </w:rPr>
        <w:t xml:space="preserve"> активної потужності міждержавними лініями електропередачі ПСВН.</w:t>
      </w:r>
    </w:p>
    <w:p w14:paraId="7E4568A2" w14:textId="47CC0982" w:rsidR="00030A7C" w:rsidRPr="000F2F71" w:rsidRDefault="00030A7C" w:rsidP="000F2F71">
      <w:pPr>
        <w:spacing w:after="0" w:line="240" w:lineRule="auto"/>
        <w:ind w:firstLine="709"/>
        <w:jc w:val="both"/>
        <w:rPr>
          <w:rFonts w:ascii="Times New Roman" w:hAnsi="Times New Roman" w:cs="Times New Roman"/>
          <w:sz w:val="28"/>
          <w:szCs w:val="28"/>
        </w:rPr>
      </w:pPr>
    </w:p>
    <w:p w14:paraId="7995A766" w14:textId="1C2D2C1F" w:rsidR="00030A7C" w:rsidRPr="000F2F71" w:rsidRDefault="00030A7C" w:rsidP="000F2F71">
      <w:pPr>
        <w:spacing w:after="0" w:line="240" w:lineRule="auto"/>
        <w:ind w:firstLine="709"/>
        <w:jc w:val="both"/>
        <w:rPr>
          <w:rFonts w:ascii="Times New Roman" w:hAnsi="Times New Roman" w:cs="Times New Roman"/>
          <w:sz w:val="28"/>
          <w:szCs w:val="28"/>
        </w:rPr>
      </w:pPr>
      <w:r w:rsidRPr="000F2F71">
        <w:rPr>
          <w:rFonts w:ascii="Times New Roman" w:eastAsia="Calibri" w:hAnsi="Times New Roman" w:cs="Times New Roman"/>
          <w:sz w:val="28"/>
          <w:szCs w:val="28"/>
        </w:rPr>
        <w:t xml:space="preserve">8.3.15. </w:t>
      </w:r>
      <w:r w:rsidRPr="000F2F71">
        <w:rPr>
          <w:rFonts w:ascii="Times New Roman" w:hAnsi="Times New Roman" w:cs="Times New Roman"/>
          <w:bCs/>
          <w:sz w:val="28"/>
          <w:szCs w:val="28"/>
        </w:rPr>
        <w:t xml:space="preserve">ОСП повинен здійснювати </w:t>
      </w:r>
      <w:r w:rsidRPr="000F2F71">
        <w:rPr>
          <w:rFonts w:ascii="Times New Roman" w:eastAsia="Calibri" w:hAnsi="Times New Roman" w:cs="Times New Roman"/>
          <w:bCs/>
          <w:sz w:val="28"/>
          <w:szCs w:val="28"/>
        </w:rPr>
        <w:t xml:space="preserve">обмін потужністю для </w:t>
      </w:r>
      <w:proofErr w:type="spellStart"/>
      <w:r w:rsidRPr="000F2F71">
        <w:rPr>
          <w:rFonts w:ascii="Times New Roman" w:hAnsi="Times New Roman" w:cs="Times New Roman"/>
          <w:bCs/>
          <w:sz w:val="28"/>
          <w:szCs w:val="28"/>
        </w:rPr>
        <w:t>неттінгу</w:t>
      </w:r>
      <w:proofErr w:type="spellEnd"/>
      <w:r w:rsidRPr="000F2F71">
        <w:rPr>
          <w:rFonts w:ascii="Times New Roman" w:hAnsi="Times New Roman" w:cs="Times New Roman"/>
          <w:bCs/>
          <w:sz w:val="28"/>
          <w:szCs w:val="28"/>
        </w:rPr>
        <w:t xml:space="preserve"> небалансів потужності в області РПЧ таким чином, щоб не перевищувати фактичний обсяг активації РВЧ, необхідний для регулювання FRCE цієї області РПЧ до нуля без </w:t>
      </w:r>
      <w:r w:rsidRPr="000F2F71">
        <w:rPr>
          <w:rFonts w:ascii="Times New Roman" w:eastAsia="Calibri" w:hAnsi="Times New Roman" w:cs="Times New Roman"/>
          <w:bCs/>
          <w:sz w:val="28"/>
          <w:szCs w:val="28"/>
        </w:rPr>
        <w:t xml:space="preserve">обміну потужністю для </w:t>
      </w:r>
      <w:proofErr w:type="spellStart"/>
      <w:r w:rsidRPr="000F2F71">
        <w:rPr>
          <w:rFonts w:ascii="Times New Roman" w:hAnsi="Times New Roman" w:cs="Times New Roman"/>
          <w:bCs/>
          <w:sz w:val="28"/>
          <w:szCs w:val="28"/>
        </w:rPr>
        <w:t>неттінгу</w:t>
      </w:r>
      <w:proofErr w:type="spellEnd"/>
      <w:r w:rsidRPr="000F2F71">
        <w:rPr>
          <w:rFonts w:ascii="Times New Roman" w:hAnsi="Times New Roman" w:cs="Times New Roman"/>
          <w:bCs/>
          <w:sz w:val="28"/>
          <w:szCs w:val="28"/>
        </w:rPr>
        <w:t xml:space="preserve"> небалансів потужності.</w:t>
      </w:r>
    </w:p>
    <w:p w14:paraId="0B093D82" w14:textId="7C895E25" w:rsidR="00C54415" w:rsidRPr="000F2F71" w:rsidRDefault="00C54415" w:rsidP="000F2F71">
      <w:pPr>
        <w:spacing w:after="0" w:line="240" w:lineRule="auto"/>
        <w:ind w:firstLine="709"/>
        <w:jc w:val="both"/>
        <w:rPr>
          <w:rFonts w:ascii="Times New Roman" w:hAnsi="Times New Roman" w:cs="Times New Roman"/>
          <w:sz w:val="28"/>
          <w:szCs w:val="28"/>
        </w:rPr>
      </w:pPr>
    </w:p>
    <w:p w14:paraId="63EBF0B8" w14:textId="1633C9A9" w:rsidR="00EF6D51" w:rsidRPr="000F2F71" w:rsidRDefault="00030A7C" w:rsidP="000F2F71">
      <w:pPr>
        <w:spacing w:after="0" w:line="240" w:lineRule="auto"/>
        <w:ind w:firstLine="709"/>
        <w:jc w:val="both"/>
        <w:rPr>
          <w:rFonts w:ascii="Times New Roman" w:hAnsi="Times New Roman" w:cs="Times New Roman"/>
          <w:sz w:val="28"/>
          <w:szCs w:val="28"/>
        </w:rPr>
      </w:pPr>
      <w:r w:rsidRPr="000F2F71">
        <w:rPr>
          <w:rFonts w:ascii="Times New Roman" w:eastAsia="Calibri" w:hAnsi="Times New Roman" w:cs="Times New Roman"/>
          <w:sz w:val="28"/>
          <w:szCs w:val="28"/>
        </w:rPr>
        <w:t>8.3.16.</w:t>
      </w:r>
      <w:r w:rsidRPr="000F2F71">
        <w:rPr>
          <w:rFonts w:ascii="Times New Roman" w:hAnsi="Times New Roman" w:cs="Times New Roman"/>
          <w:bCs/>
          <w:sz w:val="28"/>
          <w:szCs w:val="28"/>
        </w:rPr>
        <w:t xml:space="preserve"> ОСП, який бере участь в процесі </w:t>
      </w:r>
      <w:proofErr w:type="spellStart"/>
      <w:r w:rsidRPr="000F2F71">
        <w:rPr>
          <w:rFonts w:ascii="Times New Roman" w:hAnsi="Times New Roman" w:cs="Times New Roman"/>
          <w:bCs/>
          <w:sz w:val="28"/>
          <w:szCs w:val="28"/>
        </w:rPr>
        <w:t>неттінгу</w:t>
      </w:r>
      <w:proofErr w:type="spellEnd"/>
      <w:r w:rsidRPr="000F2F71">
        <w:rPr>
          <w:rFonts w:ascii="Times New Roman" w:hAnsi="Times New Roman" w:cs="Times New Roman"/>
          <w:bCs/>
          <w:sz w:val="28"/>
          <w:szCs w:val="28"/>
        </w:rPr>
        <w:t xml:space="preserve"> небалансів потужності, повинен забезпечити, щоб сума всіх </w:t>
      </w:r>
      <w:r w:rsidRPr="000F2F71">
        <w:rPr>
          <w:rFonts w:ascii="Times New Roman" w:eastAsia="Calibri" w:hAnsi="Times New Roman" w:cs="Times New Roman"/>
          <w:bCs/>
          <w:sz w:val="28"/>
          <w:szCs w:val="28"/>
        </w:rPr>
        <w:t xml:space="preserve">обмінів потужністю для </w:t>
      </w:r>
      <w:proofErr w:type="spellStart"/>
      <w:r w:rsidRPr="000F2F71">
        <w:rPr>
          <w:rFonts w:ascii="Times New Roman" w:hAnsi="Times New Roman" w:cs="Times New Roman"/>
          <w:bCs/>
          <w:sz w:val="28"/>
          <w:szCs w:val="28"/>
        </w:rPr>
        <w:t>неттінгу</w:t>
      </w:r>
      <w:proofErr w:type="spellEnd"/>
      <w:r w:rsidRPr="000F2F71">
        <w:rPr>
          <w:rFonts w:ascii="Times New Roman" w:hAnsi="Times New Roman" w:cs="Times New Roman"/>
          <w:bCs/>
          <w:sz w:val="28"/>
          <w:szCs w:val="28"/>
        </w:rPr>
        <w:t xml:space="preserve"> небалансів потужності дорівнювала нулю.</w:t>
      </w:r>
    </w:p>
    <w:p w14:paraId="5BCC07AC" w14:textId="3D4F42ED" w:rsidR="00030A7C" w:rsidRPr="000F2F71" w:rsidRDefault="00030A7C" w:rsidP="000F2F71">
      <w:pPr>
        <w:spacing w:after="0" w:line="240" w:lineRule="auto"/>
        <w:ind w:firstLine="709"/>
        <w:jc w:val="both"/>
        <w:rPr>
          <w:rFonts w:ascii="Times New Roman" w:hAnsi="Times New Roman" w:cs="Times New Roman"/>
          <w:sz w:val="28"/>
          <w:szCs w:val="28"/>
        </w:rPr>
      </w:pPr>
    </w:p>
    <w:p w14:paraId="24C75817" w14:textId="1761EDE6" w:rsidR="00030A7C" w:rsidRPr="000F2F71" w:rsidRDefault="00030A7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bCs/>
          <w:sz w:val="28"/>
          <w:szCs w:val="28"/>
        </w:rPr>
        <w:t xml:space="preserve">8.3.17. Процес </w:t>
      </w:r>
      <w:proofErr w:type="spellStart"/>
      <w:r w:rsidRPr="000F2F71">
        <w:rPr>
          <w:rFonts w:ascii="Times New Roman" w:hAnsi="Times New Roman" w:cs="Times New Roman"/>
          <w:bCs/>
          <w:sz w:val="28"/>
          <w:szCs w:val="28"/>
        </w:rPr>
        <w:t>неттінгу</w:t>
      </w:r>
      <w:proofErr w:type="spellEnd"/>
      <w:r w:rsidRPr="000F2F71">
        <w:rPr>
          <w:rFonts w:ascii="Times New Roman" w:hAnsi="Times New Roman" w:cs="Times New Roman"/>
          <w:bCs/>
          <w:sz w:val="28"/>
          <w:szCs w:val="28"/>
        </w:rPr>
        <w:t xml:space="preserve"> небалансів потужності повинен включати резервний механізм, який гарантує, що</w:t>
      </w:r>
      <w:r w:rsidRPr="000F2F71">
        <w:rPr>
          <w:rFonts w:ascii="Times New Roman" w:eastAsia="Calibri" w:hAnsi="Times New Roman" w:cs="Times New Roman"/>
          <w:bCs/>
          <w:sz w:val="28"/>
          <w:szCs w:val="28"/>
        </w:rPr>
        <w:t xml:space="preserve"> обмін потужністю для </w:t>
      </w:r>
      <w:proofErr w:type="spellStart"/>
      <w:r w:rsidRPr="000F2F71">
        <w:rPr>
          <w:rFonts w:ascii="Times New Roman" w:hAnsi="Times New Roman" w:cs="Times New Roman"/>
          <w:bCs/>
          <w:sz w:val="28"/>
          <w:szCs w:val="28"/>
        </w:rPr>
        <w:t>неттінгу</w:t>
      </w:r>
      <w:proofErr w:type="spellEnd"/>
      <w:r w:rsidRPr="000F2F71">
        <w:rPr>
          <w:rFonts w:ascii="Times New Roman" w:hAnsi="Times New Roman" w:cs="Times New Roman"/>
          <w:bCs/>
          <w:sz w:val="28"/>
          <w:szCs w:val="28"/>
        </w:rPr>
        <w:t xml:space="preserve"> небалансів потужності в кожній області РПЧ дорівнює нулю або обмежений значенням, для якого може бути гарантована операційна безпека.</w:t>
      </w:r>
    </w:p>
    <w:p w14:paraId="0AE19C19" w14:textId="0C2E13B2" w:rsidR="00030A7C" w:rsidRPr="000F2F71" w:rsidRDefault="00030A7C" w:rsidP="000F2F71">
      <w:pPr>
        <w:spacing w:after="0" w:line="240" w:lineRule="auto"/>
        <w:ind w:firstLine="709"/>
        <w:jc w:val="both"/>
        <w:rPr>
          <w:rFonts w:ascii="Times New Roman" w:hAnsi="Times New Roman" w:cs="Times New Roman"/>
          <w:sz w:val="28"/>
          <w:szCs w:val="28"/>
        </w:rPr>
      </w:pPr>
    </w:p>
    <w:p w14:paraId="5EB6585F" w14:textId="44C52B6F" w:rsidR="00030A7C" w:rsidRPr="000F2F71" w:rsidRDefault="00030A7C" w:rsidP="000F2F71">
      <w:pPr>
        <w:spacing w:after="0" w:line="240" w:lineRule="auto"/>
        <w:ind w:firstLine="709"/>
        <w:jc w:val="both"/>
        <w:rPr>
          <w:rFonts w:ascii="Times New Roman" w:hAnsi="Times New Roman" w:cs="Times New Roman"/>
          <w:bCs/>
          <w:sz w:val="28"/>
          <w:szCs w:val="28"/>
        </w:rPr>
      </w:pPr>
      <w:r w:rsidRPr="000F2F71">
        <w:rPr>
          <w:rFonts w:ascii="Times New Roman" w:hAnsi="Times New Roman" w:cs="Times New Roman"/>
          <w:bCs/>
          <w:sz w:val="28"/>
          <w:szCs w:val="28"/>
        </w:rPr>
        <w:t xml:space="preserve">8.3.18. Якщо блок РПЧ складається з більш ніж однієї області регулювання частоти та потужності та РВЧ та РЗ розраховується на основі небалансів блоку РПЧ, ОСП одного і того ж блоку РПЧ здійснює процес </w:t>
      </w:r>
      <w:proofErr w:type="spellStart"/>
      <w:r w:rsidRPr="000F2F71">
        <w:rPr>
          <w:rFonts w:ascii="Times New Roman" w:hAnsi="Times New Roman" w:cs="Times New Roman"/>
          <w:bCs/>
          <w:sz w:val="28"/>
          <w:szCs w:val="28"/>
        </w:rPr>
        <w:t>неттінгу</w:t>
      </w:r>
      <w:proofErr w:type="spellEnd"/>
      <w:r w:rsidRPr="000F2F71">
        <w:rPr>
          <w:rFonts w:ascii="Times New Roman" w:hAnsi="Times New Roman" w:cs="Times New Roman"/>
          <w:bCs/>
          <w:sz w:val="28"/>
          <w:szCs w:val="28"/>
        </w:rPr>
        <w:t xml:space="preserve"> небалансів потужності і обмінюються максимальним обсягом потужності  </w:t>
      </w:r>
      <w:proofErr w:type="spellStart"/>
      <w:r w:rsidRPr="000F2F71">
        <w:rPr>
          <w:rFonts w:ascii="Times New Roman" w:hAnsi="Times New Roman" w:cs="Times New Roman"/>
          <w:bCs/>
          <w:sz w:val="28"/>
          <w:szCs w:val="28"/>
        </w:rPr>
        <w:t>неттінгу</w:t>
      </w:r>
      <w:proofErr w:type="spellEnd"/>
      <w:r w:rsidRPr="000F2F71">
        <w:rPr>
          <w:rFonts w:ascii="Times New Roman" w:hAnsi="Times New Roman" w:cs="Times New Roman"/>
          <w:bCs/>
          <w:sz w:val="28"/>
          <w:szCs w:val="28"/>
        </w:rPr>
        <w:t xml:space="preserve"> небалансів потужності, визначеним в підпункті 6 цього пункту, з іншими областями РПЧ того ж блоку РПЧ.</w:t>
      </w:r>
    </w:p>
    <w:p w14:paraId="5B202D12" w14:textId="77777777" w:rsidR="006A353C" w:rsidRPr="000F2F71" w:rsidRDefault="006A353C" w:rsidP="000F2F71">
      <w:pPr>
        <w:spacing w:after="0" w:line="240" w:lineRule="auto"/>
        <w:ind w:firstLine="709"/>
        <w:jc w:val="both"/>
        <w:rPr>
          <w:rFonts w:ascii="Times New Roman" w:hAnsi="Times New Roman" w:cs="Times New Roman"/>
          <w:sz w:val="28"/>
          <w:szCs w:val="28"/>
        </w:rPr>
      </w:pPr>
    </w:p>
    <w:p w14:paraId="20971EFF" w14:textId="5B773A4D" w:rsidR="00030A7C" w:rsidRPr="000F2F71" w:rsidRDefault="00030A7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bCs/>
          <w:sz w:val="28"/>
          <w:szCs w:val="28"/>
        </w:rPr>
        <w:t xml:space="preserve">8.3.19. Якщо процес </w:t>
      </w:r>
      <w:proofErr w:type="spellStart"/>
      <w:r w:rsidRPr="000F2F71">
        <w:rPr>
          <w:rFonts w:ascii="Times New Roman" w:hAnsi="Times New Roman" w:cs="Times New Roman"/>
          <w:bCs/>
          <w:sz w:val="28"/>
          <w:szCs w:val="28"/>
        </w:rPr>
        <w:t>неттінгу</w:t>
      </w:r>
      <w:proofErr w:type="spellEnd"/>
      <w:r w:rsidRPr="000F2F71">
        <w:rPr>
          <w:rFonts w:ascii="Times New Roman" w:hAnsi="Times New Roman" w:cs="Times New Roman"/>
          <w:bCs/>
          <w:sz w:val="28"/>
          <w:szCs w:val="28"/>
        </w:rPr>
        <w:t xml:space="preserve"> небалансів потужності здійснюється для областей РПЧ різних синхронних областей, ОСП обмінюється максимальним обсягом потужності </w:t>
      </w:r>
      <w:proofErr w:type="spellStart"/>
      <w:r w:rsidRPr="000F2F71">
        <w:rPr>
          <w:rFonts w:ascii="Times New Roman" w:hAnsi="Times New Roman" w:cs="Times New Roman"/>
          <w:bCs/>
          <w:sz w:val="28"/>
          <w:szCs w:val="28"/>
        </w:rPr>
        <w:t>неттінгу</w:t>
      </w:r>
      <w:proofErr w:type="spellEnd"/>
      <w:r w:rsidRPr="000F2F71">
        <w:rPr>
          <w:rFonts w:ascii="Times New Roman" w:hAnsi="Times New Roman" w:cs="Times New Roman"/>
          <w:bCs/>
          <w:sz w:val="28"/>
          <w:szCs w:val="28"/>
        </w:rPr>
        <w:t xml:space="preserve"> небалансів потужності, визначеним в </w:t>
      </w:r>
      <w:proofErr w:type="spellStart"/>
      <w:r w:rsidRPr="000F2F71">
        <w:rPr>
          <w:rFonts w:ascii="Times New Roman" w:hAnsi="Times New Roman" w:cs="Times New Roman"/>
          <w:bCs/>
          <w:sz w:val="28"/>
          <w:szCs w:val="28"/>
        </w:rPr>
        <w:t>підункті</w:t>
      </w:r>
      <w:proofErr w:type="spellEnd"/>
      <w:r w:rsidRPr="000F2F71">
        <w:rPr>
          <w:rFonts w:ascii="Times New Roman" w:hAnsi="Times New Roman" w:cs="Times New Roman"/>
          <w:bCs/>
          <w:sz w:val="28"/>
          <w:szCs w:val="28"/>
        </w:rPr>
        <w:t xml:space="preserve"> 6 цього пункту, з іншим ОСП тієї ж синхронної області, що бере участь в цьому процесі </w:t>
      </w:r>
      <w:proofErr w:type="spellStart"/>
      <w:r w:rsidRPr="000F2F71">
        <w:rPr>
          <w:rFonts w:ascii="Times New Roman" w:hAnsi="Times New Roman" w:cs="Times New Roman"/>
          <w:bCs/>
          <w:sz w:val="28"/>
          <w:szCs w:val="28"/>
        </w:rPr>
        <w:t>неттінгу</w:t>
      </w:r>
      <w:proofErr w:type="spellEnd"/>
      <w:r w:rsidRPr="000F2F71">
        <w:rPr>
          <w:rFonts w:ascii="Times New Roman" w:hAnsi="Times New Roman" w:cs="Times New Roman"/>
          <w:bCs/>
          <w:sz w:val="28"/>
          <w:szCs w:val="28"/>
        </w:rPr>
        <w:t xml:space="preserve"> небалансів потужності.</w:t>
      </w:r>
    </w:p>
    <w:p w14:paraId="14C55DF6" w14:textId="72B25DD0" w:rsidR="00030A7C" w:rsidRPr="000F2F71" w:rsidRDefault="00030A7C" w:rsidP="000F2F71">
      <w:pPr>
        <w:spacing w:after="0" w:line="240" w:lineRule="auto"/>
        <w:ind w:firstLine="709"/>
        <w:jc w:val="both"/>
        <w:rPr>
          <w:rFonts w:ascii="Times New Roman" w:hAnsi="Times New Roman" w:cs="Times New Roman"/>
          <w:sz w:val="28"/>
          <w:szCs w:val="28"/>
        </w:rPr>
      </w:pPr>
    </w:p>
    <w:p w14:paraId="3FC5DE49" w14:textId="07BA905E" w:rsidR="00030A7C" w:rsidRPr="000F2F71" w:rsidRDefault="00030A7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bCs/>
          <w:sz w:val="28"/>
          <w:szCs w:val="28"/>
        </w:rPr>
        <w:t xml:space="preserve">8.3.20. Якщо процес </w:t>
      </w:r>
      <w:proofErr w:type="spellStart"/>
      <w:r w:rsidRPr="000F2F71">
        <w:rPr>
          <w:rFonts w:ascii="Times New Roman" w:hAnsi="Times New Roman" w:cs="Times New Roman"/>
          <w:bCs/>
          <w:sz w:val="28"/>
          <w:szCs w:val="28"/>
        </w:rPr>
        <w:t>неттінгу</w:t>
      </w:r>
      <w:proofErr w:type="spellEnd"/>
      <w:r w:rsidRPr="000F2F71">
        <w:rPr>
          <w:rFonts w:ascii="Times New Roman" w:hAnsi="Times New Roman" w:cs="Times New Roman"/>
          <w:bCs/>
          <w:sz w:val="28"/>
          <w:szCs w:val="28"/>
        </w:rPr>
        <w:t xml:space="preserve"> небалансів потужності здійснюється для областей РПЧ які не є частиною одного блоку РПЧ, ОСП відповідних блоків РПЧ повинні виконувати зобов'язання, передбачені угодами між блоками РПЧ, незалежно від обміну </w:t>
      </w:r>
      <w:r w:rsidRPr="000F2F71">
        <w:rPr>
          <w:rFonts w:ascii="Times New Roman" w:eastAsia="Calibri" w:hAnsi="Times New Roman" w:cs="Times New Roman"/>
          <w:bCs/>
          <w:sz w:val="28"/>
          <w:szCs w:val="28"/>
        </w:rPr>
        <w:t xml:space="preserve">потужністю для </w:t>
      </w:r>
      <w:proofErr w:type="spellStart"/>
      <w:r w:rsidRPr="000F2F71">
        <w:rPr>
          <w:rFonts w:ascii="Times New Roman" w:hAnsi="Times New Roman" w:cs="Times New Roman"/>
          <w:bCs/>
          <w:sz w:val="28"/>
          <w:szCs w:val="28"/>
        </w:rPr>
        <w:t>неттінгу</w:t>
      </w:r>
      <w:proofErr w:type="spellEnd"/>
      <w:r w:rsidRPr="000F2F71">
        <w:rPr>
          <w:rFonts w:ascii="Times New Roman" w:hAnsi="Times New Roman" w:cs="Times New Roman"/>
          <w:bCs/>
          <w:sz w:val="28"/>
          <w:szCs w:val="28"/>
        </w:rPr>
        <w:t xml:space="preserve"> небалансів потужності.</w:t>
      </w:r>
    </w:p>
    <w:p w14:paraId="45B13770" w14:textId="72EDA64D" w:rsidR="00030A7C" w:rsidRPr="000F2F71" w:rsidRDefault="00030A7C" w:rsidP="000F2F71">
      <w:pPr>
        <w:spacing w:after="0" w:line="240" w:lineRule="auto"/>
        <w:ind w:firstLine="709"/>
        <w:jc w:val="both"/>
        <w:rPr>
          <w:rFonts w:ascii="Times New Roman" w:hAnsi="Times New Roman" w:cs="Times New Roman"/>
          <w:sz w:val="28"/>
          <w:szCs w:val="28"/>
        </w:rPr>
      </w:pPr>
    </w:p>
    <w:p w14:paraId="2211D8DA" w14:textId="6ABBDD6E" w:rsidR="00030A7C" w:rsidRDefault="00030A7C" w:rsidP="000F2F71">
      <w:pPr>
        <w:spacing w:after="0" w:line="240" w:lineRule="auto"/>
        <w:ind w:firstLine="709"/>
        <w:jc w:val="both"/>
        <w:rPr>
          <w:rFonts w:ascii="Times New Roman" w:eastAsia="Calibri" w:hAnsi="Times New Roman" w:cs="Times New Roman"/>
          <w:sz w:val="28"/>
          <w:szCs w:val="28"/>
        </w:rPr>
      </w:pPr>
      <w:r w:rsidRPr="000F2F71">
        <w:rPr>
          <w:rFonts w:ascii="Times New Roman" w:eastAsia="Calibri" w:hAnsi="Times New Roman" w:cs="Times New Roman"/>
          <w:sz w:val="28"/>
          <w:szCs w:val="28"/>
        </w:rPr>
        <w:t xml:space="preserve">8.3.21. У разі виникнення </w:t>
      </w:r>
      <w:proofErr w:type="spellStart"/>
      <w:r w:rsidRPr="000F2F71">
        <w:rPr>
          <w:rFonts w:ascii="Times New Roman" w:eastAsia="Calibri" w:hAnsi="Times New Roman" w:cs="Times New Roman"/>
          <w:sz w:val="28"/>
          <w:szCs w:val="28"/>
        </w:rPr>
        <w:t>передаварійного</w:t>
      </w:r>
      <w:proofErr w:type="spellEnd"/>
      <w:r w:rsidRPr="000F2F71">
        <w:rPr>
          <w:rFonts w:ascii="Times New Roman" w:eastAsia="Calibri" w:hAnsi="Times New Roman" w:cs="Times New Roman"/>
          <w:sz w:val="28"/>
          <w:szCs w:val="28"/>
        </w:rPr>
        <w:t>, аварійного режиму роботи або режиму системної аварії та вичерпання резервів регулювання частоти та потужності в ОЕС України або системі передачі суміжного ОСП, ОСП має право використовувати аварійну допомогу від суміжного ОСП або надавати аварійну допомогу суміжному ОСП (за умови, що це не призведе до</w:t>
      </w:r>
      <w:r w:rsidRPr="000F2F71">
        <w:rPr>
          <w:rFonts w:ascii="Times New Roman" w:hAnsi="Times New Roman" w:cs="Times New Roman"/>
          <w:sz w:val="28"/>
          <w:szCs w:val="28"/>
        </w:rPr>
        <w:t xml:space="preserve"> </w:t>
      </w:r>
      <w:r w:rsidRPr="000F2F71">
        <w:rPr>
          <w:rFonts w:ascii="Times New Roman" w:eastAsia="Calibri" w:hAnsi="Times New Roman" w:cs="Times New Roman"/>
          <w:sz w:val="28"/>
          <w:szCs w:val="28"/>
        </w:rPr>
        <w:t xml:space="preserve">виникнення </w:t>
      </w:r>
      <w:proofErr w:type="spellStart"/>
      <w:r w:rsidRPr="000F2F71">
        <w:rPr>
          <w:rFonts w:ascii="Times New Roman" w:eastAsia="Calibri" w:hAnsi="Times New Roman" w:cs="Times New Roman"/>
          <w:sz w:val="28"/>
          <w:szCs w:val="28"/>
        </w:rPr>
        <w:t>передаварійного</w:t>
      </w:r>
      <w:proofErr w:type="spellEnd"/>
      <w:r w:rsidRPr="000F2F71">
        <w:rPr>
          <w:rFonts w:ascii="Times New Roman" w:eastAsia="Calibri" w:hAnsi="Times New Roman" w:cs="Times New Roman"/>
          <w:sz w:val="28"/>
          <w:szCs w:val="28"/>
        </w:rPr>
        <w:t>, аварійного режиму роботи або режиму системної аварії та/або вичерпання резервів регулювання частоти та потужності в ОЕС України) відповідно до договорів, укладених з цим суміжним ОСП або з іншими суб'єктами господарювання, уповноваженими на підписання таких договорів відповідно до чинних нормативно-правових актів суміжних країн.</w:t>
      </w:r>
    </w:p>
    <w:p w14:paraId="442AA698" w14:textId="77777777" w:rsidR="00C50274" w:rsidRPr="000F2F71" w:rsidRDefault="00C50274" w:rsidP="000F2F71">
      <w:pPr>
        <w:spacing w:after="0" w:line="240" w:lineRule="auto"/>
        <w:ind w:firstLine="709"/>
        <w:jc w:val="both"/>
        <w:rPr>
          <w:rFonts w:ascii="Times New Roman" w:hAnsi="Times New Roman" w:cs="Times New Roman"/>
          <w:sz w:val="28"/>
          <w:szCs w:val="28"/>
        </w:rPr>
      </w:pPr>
    </w:p>
    <w:p w14:paraId="5E581459" w14:textId="70CB1566" w:rsidR="00030A7C" w:rsidRPr="00D74647" w:rsidRDefault="00030A7C" w:rsidP="000F2F71">
      <w:pPr>
        <w:spacing w:after="0" w:line="240" w:lineRule="auto"/>
        <w:ind w:firstLine="709"/>
        <w:jc w:val="both"/>
        <w:rPr>
          <w:rFonts w:ascii="Times New Roman" w:hAnsi="Times New Roman" w:cs="Times New Roman"/>
          <w:sz w:val="28"/>
          <w:szCs w:val="28"/>
        </w:rPr>
      </w:pPr>
      <w:r w:rsidRPr="00D74647">
        <w:rPr>
          <w:rFonts w:ascii="Times New Roman" w:eastAsia="Calibri" w:hAnsi="Times New Roman" w:cs="Times New Roman"/>
          <w:sz w:val="28"/>
          <w:szCs w:val="28"/>
        </w:rPr>
        <w:t xml:space="preserve">8.3.22. </w:t>
      </w:r>
      <w:r w:rsidR="008F779D" w:rsidRPr="00D74647">
        <w:rPr>
          <w:rFonts w:ascii="Times New Roman" w:eastAsia="Calibri" w:hAnsi="Times New Roman" w:cs="Times New Roman"/>
          <w:sz w:val="28"/>
          <w:szCs w:val="28"/>
        </w:rPr>
        <w:t xml:space="preserve">Допомога </w:t>
      </w:r>
      <w:r w:rsidRPr="00D74647">
        <w:rPr>
          <w:rFonts w:ascii="Times New Roman" w:eastAsia="Calibri" w:hAnsi="Times New Roman" w:cs="Times New Roman"/>
          <w:sz w:val="28"/>
          <w:szCs w:val="28"/>
        </w:rPr>
        <w:t>суміжному ОСП через міждержавні лінії електропередачі ПСВН, надається з урахуванням технічних характеристик і здатності системи ПСВН щодо:</w:t>
      </w:r>
    </w:p>
    <w:p w14:paraId="74118F11" w14:textId="77777777" w:rsidR="00030A7C" w:rsidRPr="000F2F71" w:rsidRDefault="00030A7C" w:rsidP="000F2F71">
      <w:pPr>
        <w:spacing w:after="0" w:line="240" w:lineRule="auto"/>
        <w:ind w:firstLine="709"/>
        <w:jc w:val="both"/>
        <w:rPr>
          <w:rFonts w:ascii="Times New Roman" w:hAnsi="Times New Roman" w:cs="Times New Roman"/>
          <w:sz w:val="28"/>
          <w:szCs w:val="28"/>
        </w:rPr>
      </w:pPr>
      <w:r w:rsidRPr="00D74647">
        <w:rPr>
          <w:rFonts w:ascii="Times New Roman" w:eastAsia="Calibri" w:hAnsi="Times New Roman" w:cs="Times New Roman"/>
          <w:sz w:val="28"/>
          <w:szCs w:val="28"/>
        </w:rPr>
        <w:t xml:space="preserve">заходів з ручного регулювання </w:t>
      </w:r>
      <w:proofErr w:type="spellStart"/>
      <w:r w:rsidRPr="00D74647">
        <w:rPr>
          <w:rFonts w:ascii="Times New Roman" w:eastAsia="Calibri" w:hAnsi="Times New Roman" w:cs="Times New Roman"/>
          <w:sz w:val="28"/>
          <w:szCs w:val="28"/>
        </w:rPr>
        <w:t>передаваної</w:t>
      </w:r>
      <w:proofErr w:type="spellEnd"/>
      <w:r w:rsidRPr="00D74647">
        <w:rPr>
          <w:rFonts w:ascii="Times New Roman" w:eastAsia="Calibri" w:hAnsi="Times New Roman" w:cs="Times New Roman"/>
          <w:sz w:val="28"/>
          <w:szCs w:val="28"/>
        </w:rPr>
        <w:t xml:space="preserve"> активної потужності, щоб допомогти ОСП у аварійному </w:t>
      </w:r>
      <w:r w:rsidRPr="000F2F71">
        <w:rPr>
          <w:rFonts w:ascii="Times New Roman" w:eastAsia="Calibri" w:hAnsi="Times New Roman" w:cs="Times New Roman"/>
          <w:sz w:val="28"/>
          <w:szCs w:val="28"/>
        </w:rPr>
        <w:t xml:space="preserve">режимі привести </w:t>
      </w:r>
      <w:proofErr w:type="spellStart"/>
      <w:r w:rsidRPr="000F2F71">
        <w:rPr>
          <w:rFonts w:ascii="Times New Roman" w:eastAsia="Calibri" w:hAnsi="Times New Roman" w:cs="Times New Roman"/>
          <w:sz w:val="28"/>
          <w:szCs w:val="28"/>
        </w:rPr>
        <w:t>перетоки</w:t>
      </w:r>
      <w:proofErr w:type="spellEnd"/>
      <w:r w:rsidRPr="000F2F71">
        <w:rPr>
          <w:rFonts w:ascii="Times New Roman" w:eastAsia="Calibri" w:hAnsi="Times New Roman" w:cs="Times New Roman"/>
          <w:sz w:val="28"/>
          <w:szCs w:val="28"/>
        </w:rPr>
        <w:t xml:space="preserve"> потужності до меж операційної безпеки або частоту суміжної синхронної області - до меж частоти у системі в </w:t>
      </w:r>
      <w:proofErr w:type="spellStart"/>
      <w:r w:rsidRPr="000F2F71">
        <w:rPr>
          <w:rFonts w:ascii="Times New Roman" w:eastAsia="Calibri" w:hAnsi="Times New Roman" w:cs="Times New Roman"/>
          <w:sz w:val="28"/>
          <w:szCs w:val="28"/>
        </w:rPr>
        <w:t>передаварійному</w:t>
      </w:r>
      <w:proofErr w:type="spellEnd"/>
      <w:r w:rsidRPr="000F2F71">
        <w:rPr>
          <w:rFonts w:ascii="Times New Roman" w:eastAsia="Calibri" w:hAnsi="Times New Roman" w:cs="Times New Roman"/>
          <w:sz w:val="28"/>
          <w:szCs w:val="28"/>
        </w:rPr>
        <w:t xml:space="preserve"> режимі;</w:t>
      </w:r>
    </w:p>
    <w:p w14:paraId="60AA7F3A" w14:textId="77777777" w:rsidR="00030A7C" w:rsidRPr="000F2F71" w:rsidRDefault="00030A7C" w:rsidP="000F2F71">
      <w:pPr>
        <w:spacing w:after="0" w:line="240" w:lineRule="auto"/>
        <w:ind w:firstLine="709"/>
        <w:jc w:val="both"/>
        <w:rPr>
          <w:rFonts w:ascii="Times New Roman" w:hAnsi="Times New Roman" w:cs="Times New Roman"/>
          <w:sz w:val="28"/>
          <w:szCs w:val="28"/>
        </w:rPr>
      </w:pPr>
      <w:r w:rsidRPr="000F2F71">
        <w:rPr>
          <w:rFonts w:ascii="Times New Roman" w:eastAsia="Calibri" w:hAnsi="Times New Roman" w:cs="Times New Roman"/>
          <w:sz w:val="28"/>
          <w:szCs w:val="28"/>
        </w:rPr>
        <w:t xml:space="preserve">автоматичного регулювання </w:t>
      </w:r>
      <w:proofErr w:type="spellStart"/>
      <w:r w:rsidRPr="000F2F71">
        <w:rPr>
          <w:rFonts w:ascii="Times New Roman" w:eastAsia="Calibri" w:hAnsi="Times New Roman" w:cs="Times New Roman"/>
          <w:sz w:val="28"/>
          <w:szCs w:val="28"/>
        </w:rPr>
        <w:t>передаваної</w:t>
      </w:r>
      <w:proofErr w:type="spellEnd"/>
      <w:r w:rsidRPr="000F2F71">
        <w:rPr>
          <w:rFonts w:ascii="Times New Roman" w:eastAsia="Calibri" w:hAnsi="Times New Roman" w:cs="Times New Roman"/>
          <w:sz w:val="28"/>
          <w:szCs w:val="28"/>
        </w:rPr>
        <w:t xml:space="preserve"> активної потужності;</w:t>
      </w:r>
    </w:p>
    <w:p w14:paraId="07DFBE3F" w14:textId="77777777" w:rsidR="00030A7C" w:rsidRPr="000F2F71" w:rsidRDefault="00030A7C" w:rsidP="000F2F71">
      <w:pPr>
        <w:spacing w:after="0" w:line="240" w:lineRule="auto"/>
        <w:ind w:firstLine="709"/>
        <w:jc w:val="both"/>
        <w:rPr>
          <w:rFonts w:ascii="Times New Roman" w:hAnsi="Times New Roman" w:cs="Times New Roman"/>
          <w:sz w:val="28"/>
          <w:szCs w:val="28"/>
        </w:rPr>
      </w:pPr>
      <w:r w:rsidRPr="000F2F71">
        <w:rPr>
          <w:rFonts w:ascii="Times New Roman" w:eastAsia="Calibri" w:hAnsi="Times New Roman" w:cs="Times New Roman"/>
          <w:sz w:val="28"/>
          <w:szCs w:val="28"/>
        </w:rPr>
        <w:t>автоматичного регулювання частоти в ізольованому (острівному) режим роботи;</w:t>
      </w:r>
    </w:p>
    <w:p w14:paraId="2D923920" w14:textId="77777777" w:rsidR="00030A7C" w:rsidRPr="000F2F71" w:rsidRDefault="00030A7C" w:rsidP="000F2F71">
      <w:pPr>
        <w:spacing w:after="0" w:line="240" w:lineRule="auto"/>
        <w:ind w:firstLine="709"/>
        <w:jc w:val="both"/>
        <w:rPr>
          <w:rFonts w:ascii="Times New Roman" w:hAnsi="Times New Roman" w:cs="Times New Roman"/>
          <w:sz w:val="28"/>
          <w:szCs w:val="28"/>
        </w:rPr>
      </w:pPr>
      <w:r w:rsidRPr="000F2F71">
        <w:rPr>
          <w:rFonts w:ascii="Times New Roman" w:eastAsia="Calibri" w:hAnsi="Times New Roman" w:cs="Times New Roman"/>
          <w:sz w:val="28"/>
          <w:szCs w:val="28"/>
        </w:rPr>
        <w:t>регулювання напруги та реактивної потужності;</w:t>
      </w:r>
    </w:p>
    <w:p w14:paraId="2EA778C2" w14:textId="0C89E38C" w:rsidR="00030A7C" w:rsidRPr="000F2F71" w:rsidRDefault="00030A7C" w:rsidP="000F2F71">
      <w:pPr>
        <w:spacing w:after="0" w:line="240" w:lineRule="auto"/>
        <w:ind w:firstLine="709"/>
        <w:jc w:val="both"/>
        <w:rPr>
          <w:rFonts w:ascii="Times New Roman" w:eastAsia="Calibri" w:hAnsi="Times New Roman" w:cs="Times New Roman"/>
          <w:sz w:val="28"/>
          <w:szCs w:val="28"/>
        </w:rPr>
      </w:pPr>
      <w:r w:rsidRPr="000F2F71">
        <w:rPr>
          <w:rFonts w:ascii="Times New Roman" w:eastAsia="Calibri" w:hAnsi="Times New Roman" w:cs="Times New Roman"/>
          <w:sz w:val="28"/>
          <w:szCs w:val="28"/>
        </w:rPr>
        <w:t>будь-які інші доцільні дії.</w:t>
      </w:r>
    </w:p>
    <w:p w14:paraId="20EB203E" w14:textId="77777777" w:rsidR="00030A7C" w:rsidRPr="000F2F71" w:rsidRDefault="00030A7C" w:rsidP="000F2F71">
      <w:pPr>
        <w:spacing w:after="0" w:line="240" w:lineRule="auto"/>
        <w:ind w:firstLine="709"/>
        <w:jc w:val="both"/>
        <w:rPr>
          <w:rFonts w:ascii="Times New Roman" w:eastAsia="Calibri" w:hAnsi="Times New Roman" w:cs="Times New Roman"/>
          <w:sz w:val="28"/>
          <w:szCs w:val="28"/>
        </w:rPr>
      </w:pPr>
    </w:p>
    <w:p w14:paraId="40976A1D" w14:textId="77777777" w:rsidR="00030A7C" w:rsidRPr="000F2F71" w:rsidRDefault="00030A7C" w:rsidP="000F2F71">
      <w:pPr>
        <w:spacing w:after="0" w:line="240" w:lineRule="auto"/>
        <w:ind w:firstLine="709"/>
        <w:jc w:val="both"/>
        <w:rPr>
          <w:rFonts w:ascii="Times New Roman" w:eastAsia="Calibri" w:hAnsi="Times New Roman" w:cs="Times New Roman"/>
          <w:sz w:val="28"/>
          <w:szCs w:val="28"/>
        </w:rPr>
      </w:pPr>
      <w:r w:rsidRPr="000F2F71">
        <w:rPr>
          <w:rFonts w:ascii="Times New Roman" w:eastAsia="Calibri" w:hAnsi="Times New Roman" w:cs="Times New Roman"/>
          <w:sz w:val="28"/>
          <w:szCs w:val="28"/>
        </w:rPr>
        <w:t>8.3.23. При визначенні структури відповідальності за виконання процесу регулювання частоти та потужності ОСП для своєї синхронної області має враховувати принаймні такі критерії:</w:t>
      </w:r>
    </w:p>
    <w:p w14:paraId="0BCEAE02" w14:textId="77777777" w:rsidR="00030A7C" w:rsidRPr="000F2F71" w:rsidRDefault="00030A7C" w:rsidP="000F2F71">
      <w:pPr>
        <w:spacing w:after="0" w:line="240" w:lineRule="auto"/>
        <w:ind w:firstLine="709"/>
        <w:jc w:val="both"/>
        <w:rPr>
          <w:rFonts w:ascii="Times New Roman" w:eastAsia="Calibri" w:hAnsi="Times New Roman" w:cs="Times New Roman"/>
          <w:sz w:val="28"/>
          <w:szCs w:val="28"/>
        </w:rPr>
      </w:pPr>
      <w:r w:rsidRPr="000F2F71">
        <w:rPr>
          <w:rFonts w:ascii="Times New Roman" w:eastAsia="Calibri" w:hAnsi="Times New Roman" w:cs="Times New Roman"/>
          <w:sz w:val="28"/>
          <w:szCs w:val="28"/>
        </w:rPr>
        <w:t>обсяг повної інерції синхронної області, включно зі штучною інерцією;</w:t>
      </w:r>
    </w:p>
    <w:p w14:paraId="12F6438B" w14:textId="77777777" w:rsidR="00030A7C" w:rsidRPr="000F2F71" w:rsidRDefault="00030A7C" w:rsidP="000F2F71">
      <w:pPr>
        <w:spacing w:after="0" w:line="240" w:lineRule="auto"/>
        <w:ind w:firstLine="709"/>
        <w:jc w:val="both"/>
        <w:rPr>
          <w:rFonts w:ascii="Times New Roman" w:eastAsia="Calibri" w:hAnsi="Times New Roman" w:cs="Times New Roman"/>
          <w:sz w:val="28"/>
          <w:szCs w:val="28"/>
        </w:rPr>
      </w:pPr>
      <w:r w:rsidRPr="000F2F71">
        <w:rPr>
          <w:rFonts w:ascii="Times New Roman" w:eastAsia="Calibri" w:hAnsi="Times New Roman" w:cs="Times New Roman"/>
          <w:sz w:val="28"/>
          <w:szCs w:val="28"/>
        </w:rPr>
        <w:t>структуру/топологію мережі;</w:t>
      </w:r>
    </w:p>
    <w:p w14:paraId="60FC332F" w14:textId="48D85E6D" w:rsidR="00030A7C" w:rsidRPr="000F2F71" w:rsidRDefault="00030A7C" w:rsidP="000F2F71">
      <w:pPr>
        <w:spacing w:after="0" w:line="240" w:lineRule="auto"/>
        <w:ind w:firstLine="709"/>
        <w:jc w:val="both"/>
        <w:rPr>
          <w:rFonts w:ascii="Times New Roman" w:hAnsi="Times New Roman" w:cs="Times New Roman"/>
          <w:sz w:val="28"/>
          <w:szCs w:val="28"/>
        </w:rPr>
      </w:pPr>
      <w:r w:rsidRPr="000F2F71">
        <w:rPr>
          <w:rFonts w:ascii="Times New Roman" w:eastAsia="Calibri" w:hAnsi="Times New Roman" w:cs="Times New Roman"/>
          <w:sz w:val="28"/>
          <w:szCs w:val="28"/>
        </w:rPr>
        <w:t xml:space="preserve">поведінку навантаження, </w:t>
      </w:r>
      <w:proofErr w:type="spellStart"/>
      <w:r w:rsidRPr="000F2F71">
        <w:rPr>
          <w:rFonts w:ascii="Times New Roman" w:eastAsia="Calibri" w:hAnsi="Times New Roman" w:cs="Times New Roman"/>
          <w:sz w:val="28"/>
          <w:szCs w:val="28"/>
        </w:rPr>
        <w:t>виробницва</w:t>
      </w:r>
      <w:proofErr w:type="spellEnd"/>
      <w:r w:rsidRPr="000F2F71">
        <w:rPr>
          <w:rFonts w:ascii="Times New Roman" w:eastAsia="Calibri" w:hAnsi="Times New Roman" w:cs="Times New Roman"/>
          <w:sz w:val="28"/>
          <w:szCs w:val="28"/>
        </w:rPr>
        <w:t>, УЗЕ та систем ПСВН.</w:t>
      </w:r>
    </w:p>
    <w:p w14:paraId="1FD3E5F2" w14:textId="1F294790" w:rsidR="00030A7C" w:rsidRPr="000F2F71" w:rsidRDefault="00030A7C" w:rsidP="000F2F71">
      <w:pPr>
        <w:spacing w:after="0" w:line="240" w:lineRule="auto"/>
        <w:ind w:firstLine="709"/>
        <w:jc w:val="both"/>
        <w:rPr>
          <w:rFonts w:ascii="Times New Roman" w:hAnsi="Times New Roman" w:cs="Times New Roman"/>
          <w:sz w:val="28"/>
          <w:szCs w:val="28"/>
        </w:rPr>
      </w:pPr>
    </w:p>
    <w:p w14:paraId="42EAA3DE" w14:textId="202ABEB9"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 xml:space="preserve">8.3.24. ОСП має визначати в Операційній угоді синхронної області мінімальні вимоги до доступності, надійності та </w:t>
      </w:r>
      <w:proofErr w:type="spellStart"/>
      <w:r w:rsidRPr="000F2F71">
        <w:rPr>
          <w:rFonts w:ascii="Times New Roman" w:hAnsi="Times New Roman" w:cs="Times New Roman"/>
          <w:sz w:val="28"/>
          <w:szCs w:val="28"/>
        </w:rPr>
        <w:t>резервованості</w:t>
      </w:r>
      <w:proofErr w:type="spellEnd"/>
      <w:r w:rsidRPr="000F2F71">
        <w:rPr>
          <w:rFonts w:ascii="Times New Roman" w:hAnsi="Times New Roman" w:cs="Times New Roman"/>
          <w:sz w:val="28"/>
          <w:szCs w:val="28"/>
        </w:rPr>
        <w:t xml:space="preserve"> програмно-апаратних засобів та засобів зв'язку, зокрема:</w:t>
      </w:r>
    </w:p>
    <w:p w14:paraId="3E9D49E0" w14:textId="77777777"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 xml:space="preserve">точність, циклічність, доступність та </w:t>
      </w:r>
      <w:proofErr w:type="spellStart"/>
      <w:r w:rsidRPr="000F2F71">
        <w:rPr>
          <w:rFonts w:ascii="Times New Roman" w:hAnsi="Times New Roman" w:cs="Times New Roman"/>
          <w:sz w:val="28"/>
          <w:szCs w:val="28"/>
        </w:rPr>
        <w:t>резервованість</w:t>
      </w:r>
      <w:proofErr w:type="spellEnd"/>
      <w:r w:rsidRPr="000F2F71">
        <w:rPr>
          <w:rFonts w:ascii="Times New Roman" w:hAnsi="Times New Roman" w:cs="Times New Roman"/>
          <w:sz w:val="28"/>
          <w:szCs w:val="28"/>
        </w:rPr>
        <w:t xml:space="preserve"> </w:t>
      </w:r>
      <w:proofErr w:type="spellStart"/>
      <w:r w:rsidRPr="000F2F71">
        <w:rPr>
          <w:rFonts w:ascii="Times New Roman" w:hAnsi="Times New Roman" w:cs="Times New Roman"/>
          <w:sz w:val="28"/>
          <w:szCs w:val="28"/>
        </w:rPr>
        <w:t>телевимірів</w:t>
      </w:r>
      <w:proofErr w:type="spellEnd"/>
      <w:r w:rsidRPr="000F2F71">
        <w:rPr>
          <w:rFonts w:ascii="Times New Roman" w:hAnsi="Times New Roman" w:cs="Times New Roman"/>
          <w:sz w:val="28"/>
          <w:szCs w:val="28"/>
        </w:rPr>
        <w:t xml:space="preserve"> значень </w:t>
      </w:r>
      <w:proofErr w:type="spellStart"/>
      <w:r w:rsidRPr="000F2F71">
        <w:rPr>
          <w:rFonts w:ascii="Times New Roman" w:hAnsi="Times New Roman" w:cs="Times New Roman"/>
          <w:sz w:val="28"/>
          <w:szCs w:val="28"/>
        </w:rPr>
        <w:t>перетоків</w:t>
      </w:r>
      <w:proofErr w:type="spellEnd"/>
      <w:r w:rsidRPr="000F2F71">
        <w:rPr>
          <w:rFonts w:ascii="Times New Roman" w:hAnsi="Times New Roman" w:cs="Times New Roman"/>
          <w:sz w:val="28"/>
          <w:szCs w:val="28"/>
        </w:rPr>
        <w:t xml:space="preserve"> активної потужності по міждержавних лініях </w:t>
      </w:r>
      <w:proofErr w:type="spellStart"/>
      <w:r w:rsidRPr="000F2F71">
        <w:rPr>
          <w:rFonts w:ascii="Times New Roman" w:hAnsi="Times New Roman" w:cs="Times New Roman"/>
          <w:sz w:val="28"/>
          <w:szCs w:val="28"/>
        </w:rPr>
        <w:t>електропередач</w:t>
      </w:r>
      <w:proofErr w:type="spellEnd"/>
      <w:r w:rsidRPr="000F2F71">
        <w:rPr>
          <w:rFonts w:ascii="Times New Roman" w:hAnsi="Times New Roman" w:cs="Times New Roman"/>
          <w:sz w:val="28"/>
          <w:szCs w:val="28"/>
        </w:rPr>
        <w:t>;</w:t>
      </w:r>
    </w:p>
    <w:p w14:paraId="2A54DD60" w14:textId="22E373E2"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 xml:space="preserve">доступність і </w:t>
      </w:r>
      <w:proofErr w:type="spellStart"/>
      <w:r w:rsidRPr="000F2F71">
        <w:rPr>
          <w:rFonts w:ascii="Times New Roman" w:hAnsi="Times New Roman" w:cs="Times New Roman"/>
          <w:sz w:val="28"/>
          <w:szCs w:val="28"/>
        </w:rPr>
        <w:t>резервованість</w:t>
      </w:r>
      <w:proofErr w:type="spellEnd"/>
      <w:r w:rsidRPr="000F2F71">
        <w:rPr>
          <w:rFonts w:ascii="Times New Roman" w:hAnsi="Times New Roman" w:cs="Times New Roman"/>
          <w:sz w:val="28"/>
          <w:szCs w:val="28"/>
        </w:rPr>
        <w:t xml:space="preserve"> каналів передачі даних;</w:t>
      </w:r>
    </w:p>
    <w:p w14:paraId="14BD7D06" w14:textId="0AE1732E"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протоколи інформаційного обміну.</w:t>
      </w:r>
    </w:p>
    <w:p w14:paraId="060C6988" w14:textId="77777777" w:rsidR="006A353C" w:rsidRPr="000F2F71" w:rsidRDefault="006A353C" w:rsidP="000F2F71">
      <w:pPr>
        <w:spacing w:after="0" w:line="240" w:lineRule="auto"/>
        <w:ind w:firstLine="709"/>
        <w:jc w:val="both"/>
        <w:rPr>
          <w:rFonts w:ascii="Times New Roman" w:hAnsi="Times New Roman" w:cs="Times New Roman"/>
          <w:sz w:val="28"/>
          <w:szCs w:val="28"/>
        </w:rPr>
      </w:pPr>
    </w:p>
    <w:p w14:paraId="44721E27" w14:textId="2EB0D990"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8.3.2</w:t>
      </w:r>
      <w:r w:rsidR="003B006B" w:rsidRPr="000F2F71">
        <w:rPr>
          <w:rFonts w:ascii="Times New Roman" w:hAnsi="Times New Roman" w:cs="Times New Roman"/>
          <w:sz w:val="28"/>
          <w:szCs w:val="28"/>
        </w:rPr>
        <w:t>5</w:t>
      </w:r>
      <w:r w:rsidRPr="000F2F71">
        <w:rPr>
          <w:rFonts w:ascii="Times New Roman" w:hAnsi="Times New Roman" w:cs="Times New Roman"/>
          <w:sz w:val="28"/>
          <w:szCs w:val="28"/>
        </w:rPr>
        <w:t xml:space="preserve">. ОСП має визначити додаткові вимоги до готовності, надійності і </w:t>
      </w:r>
      <w:proofErr w:type="spellStart"/>
      <w:r w:rsidRPr="000F2F71">
        <w:rPr>
          <w:rFonts w:ascii="Times New Roman" w:hAnsi="Times New Roman" w:cs="Times New Roman"/>
          <w:sz w:val="28"/>
          <w:szCs w:val="28"/>
        </w:rPr>
        <w:t>резервованості</w:t>
      </w:r>
      <w:proofErr w:type="spellEnd"/>
      <w:r w:rsidRPr="000F2F71">
        <w:rPr>
          <w:rFonts w:ascii="Times New Roman" w:hAnsi="Times New Roman" w:cs="Times New Roman"/>
          <w:sz w:val="28"/>
          <w:szCs w:val="28"/>
        </w:rPr>
        <w:t xml:space="preserve"> технічної інфраструктури в Операційній угоді блоку РПЧ.</w:t>
      </w:r>
    </w:p>
    <w:p w14:paraId="1E96CE7A" w14:textId="77777777" w:rsidR="006A353C" w:rsidRPr="000F2F71" w:rsidRDefault="006A353C" w:rsidP="000F2F71">
      <w:pPr>
        <w:spacing w:after="0" w:line="240" w:lineRule="auto"/>
        <w:ind w:firstLine="709"/>
        <w:jc w:val="both"/>
        <w:rPr>
          <w:rFonts w:ascii="Times New Roman" w:hAnsi="Times New Roman" w:cs="Times New Roman"/>
          <w:sz w:val="28"/>
          <w:szCs w:val="28"/>
        </w:rPr>
      </w:pPr>
    </w:p>
    <w:p w14:paraId="68FBA93D" w14:textId="33A30925"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8.3.2</w:t>
      </w:r>
      <w:r w:rsidR="003B006B" w:rsidRPr="000F2F71">
        <w:rPr>
          <w:rFonts w:ascii="Times New Roman" w:hAnsi="Times New Roman" w:cs="Times New Roman"/>
          <w:sz w:val="28"/>
          <w:szCs w:val="28"/>
        </w:rPr>
        <w:t>6</w:t>
      </w:r>
      <w:r w:rsidRPr="000F2F71">
        <w:rPr>
          <w:rFonts w:ascii="Times New Roman" w:hAnsi="Times New Roman" w:cs="Times New Roman"/>
          <w:sz w:val="28"/>
          <w:szCs w:val="28"/>
        </w:rPr>
        <w:t>. ОСП  області РЧП повинен:</w:t>
      </w:r>
    </w:p>
    <w:p w14:paraId="199878A8" w14:textId="77777777"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забезпечувати достатню якість і надійність здійснення розрахунку FRCE;</w:t>
      </w:r>
    </w:p>
    <w:p w14:paraId="0959834D" w14:textId="77777777"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здійснювати моніторинг якості розрахунку FRCE</w:t>
      </w:r>
      <w:r w:rsidRPr="000F2F71">
        <w:rPr>
          <w:rFonts w:ascii="Times New Roman" w:eastAsia="Times New Roman" w:hAnsi="Times New Roman" w:cs="Times New Roman"/>
          <w:sz w:val="28"/>
          <w:szCs w:val="28"/>
          <w:lang w:eastAsia="uk-UA"/>
        </w:rPr>
        <w:t xml:space="preserve"> </w:t>
      </w:r>
      <w:r w:rsidRPr="000F2F71">
        <w:rPr>
          <w:rFonts w:ascii="Times New Roman" w:hAnsi="Times New Roman" w:cs="Times New Roman"/>
          <w:sz w:val="28"/>
          <w:szCs w:val="28"/>
        </w:rPr>
        <w:t>в режимі реального часу;</w:t>
      </w:r>
    </w:p>
    <w:p w14:paraId="4A0ED246" w14:textId="77777777"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вживати заходів у разі помилок при розрахунку FRCE;</w:t>
      </w:r>
    </w:p>
    <w:p w14:paraId="0DAB2034" w14:textId="00FD54DB" w:rsidR="00030A7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не менше одного разу на рік виконувати постфактум моніторинг якості розрахунку FRCE</w:t>
      </w:r>
      <w:r w:rsidRPr="000F2F71">
        <w:rPr>
          <w:rFonts w:ascii="Times New Roman" w:eastAsia="Times New Roman" w:hAnsi="Times New Roman" w:cs="Times New Roman"/>
          <w:sz w:val="28"/>
          <w:szCs w:val="28"/>
          <w:lang w:eastAsia="uk-UA"/>
        </w:rPr>
        <w:t xml:space="preserve"> </w:t>
      </w:r>
      <w:r w:rsidRPr="000F2F71">
        <w:rPr>
          <w:rFonts w:ascii="Times New Roman" w:hAnsi="Times New Roman" w:cs="Times New Roman"/>
          <w:sz w:val="28"/>
          <w:szCs w:val="28"/>
        </w:rPr>
        <w:t xml:space="preserve">шляхом порівняння фактичних значень сальдо </w:t>
      </w:r>
      <w:proofErr w:type="spellStart"/>
      <w:r w:rsidRPr="000F2F71">
        <w:rPr>
          <w:rFonts w:ascii="Times New Roman" w:hAnsi="Times New Roman" w:cs="Times New Roman"/>
          <w:sz w:val="28"/>
          <w:szCs w:val="28"/>
        </w:rPr>
        <w:t>перетоків</w:t>
      </w:r>
      <w:proofErr w:type="spellEnd"/>
      <w:r w:rsidRPr="000F2F71">
        <w:rPr>
          <w:rFonts w:ascii="Times New Roman" w:hAnsi="Times New Roman" w:cs="Times New Roman"/>
          <w:sz w:val="28"/>
          <w:szCs w:val="28"/>
        </w:rPr>
        <w:t xml:space="preserve"> з плановими (договірними) значеннями.</w:t>
      </w:r>
    </w:p>
    <w:p w14:paraId="11AD0105" w14:textId="350CDDC8" w:rsidR="006A353C" w:rsidRPr="000F2F71" w:rsidRDefault="006A353C" w:rsidP="000F2F71">
      <w:pPr>
        <w:spacing w:after="0" w:line="240" w:lineRule="auto"/>
        <w:ind w:firstLine="709"/>
        <w:jc w:val="both"/>
        <w:rPr>
          <w:rFonts w:ascii="Times New Roman" w:hAnsi="Times New Roman" w:cs="Times New Roman"/>
          <w:sz w:val="28"/>
          <w:szCs w:val="28"/>
        </w:rPr>
      </w:pPr>
    </w:p>
    <w:p w14:paraId="7E23FF92" w14:textId="5DAADDD2"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8.3.2</w:t>
      </w:r>
      <w:r w:rsidR="003B006B" w:rsidRPr="000F2F71">
        <w:rPr>
          <w:rFonts w:ascii="Times New Roman" w:hAnsi="Times New Roman" w:cs="Times New Roman"/>
          <w:sz w:val="28"/>
          <w:szCs w:val="28"/>
        </w:rPr>
        <w:t>7</w:t>
      </w:r>
      <w:r w:rsidRPr="000F2F71">
        <w:rPr>
          <w:rFonts w:ascii="Times New Roman" w:hAnsi="Times New Roman" w:cs="Times New Roman"/>
          <w:sz w:val="28"/>
          <w:szCs w:val="28"/>
        </w:rPr>
        <w:t>. ОСП разом з іншим ОСП синхронної області бере участь у розробці загальної пропозиції, що стосується визначення блоків РЧП, які мають</w:t>
      </w:r>
      <w:r w:rsidR="00717612">
        <w:rPr>
          <w:rFonts w:ascii="Times New Roman" w:hAnsi="Times New Roman" w:cs="Times New Roman"/>
          <w:sz w:val="28"/>
          <w:szCs w:val="28"/>
        </w:rPr>
        <w:t xml:space="preserve"> </w:t>
      </w:r>
      <w:r w:rsidRPr="000F2F71">
        <w:rPr>
          <w:rFonts w:ascii="Times New Roman" w:hAnsi="Times New Roman" w:cs="Times New Roman"/>
          <w:sz w:val="28"/>
          <w:szCs w:val="28"/>
        </w:rPr>
        <w:t xml:space="preserve"> відповідати таким вимогам:</w:t>
      </w:r>
    </w:p>
    <w:p w14:paraId="46106E83" w14:textId="77777777"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область моніторингу відповідає або є частиною тільки однієї області РЧП;</w:t>
      </w:r>
    </w:p>
    <w:p w14:paraId="70764BCB" w14:textId="77777777"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 xml:space="preserve">область РЧП відповідає або є частиною тільки одного блоку РЧП; </w:t>
      </w:r>
    </w:p>
    <w:p w14:paraId="7F6C75C5" w14:textId="0546A9FA"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lastRenderedPageBreak/>
        <w:t xml:space="preserve">блок РЧП відповідає або є частиною тільки однієї синхронної області; </w:t>
      </w:r>
    </w:p>
    <w:p w14:paraId="49A51324" w14:textId="7EB3D6C5"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кожен елемент мережі є частиною тільки однієї області моніторингу, тільки однієї області РЧП і тільки одного блоку РЧП.</w:t>
      </w:r>
    </w:p>
    <w:p w14:paraId="603E755F" w14:textId="77777777" w:rsidR="006A353C" w:rsidRPr="000F2F71" w:rsidRDefault="006A353C" w:rsidP="000F2F71">
      <w:pPr>
        <w:spacing w:after="0" w:line="240" w:lineRule="auto"/>
        <w:ind w:firstLine="709"/>
        <w:jc w:val="both"/>
        <w:rPr>
          <w:rFonts w:ascii="Times New Roman" w:hAnsi="Times New Roman" w:cs="Times New Roman"/>
          <w:sz w:val="28"/>
          <w:szCs w:val="28"/>
        </w:rPr>
      </w:pPr>
    </w:p>
    <w:p w14:paraId="740C0C60" w14:textId="195628F2"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8.3.2</w:t>
      </w:r>
      <w:r w:rsidR="003B006B" w:rsidRPr="000F2F71">
        <w:rPr>
          <w:rFonts w:ascii="Times New Roman" w:hAnsi="Times New Roman" w:cs="Times New Roman"/>
          <w:sz w:val="28"/>
          <w:szCs w:val="28"/>
        </w:rPr>
        <w:t>8</w:t>
      </w:r>
      <w:r w:rsidRPr="000F2F71">
        <w:rPr>
          <w:rFonts w:ascii="Times New Roman" w:hAnsi="Times New Roman" w:cs="Times New Roman"/>
          <w:sz w:val="28"/>
          <w:szCs w:val="28"/>
        </w:rPr>
        <w:t>. ОСП блоку РЧП зобов'язаний:</w:t>
      </w:r>
    </w:p>
    <w:p w14:paraId="0D43C467" w14:textId="77777777"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забезпечувати виконання цільових параметрів ПРВЧ/FRCE в блоці РЧП, визначених в Операційній угоді блоку РЧП відповідно до підпункту 8.2.3 пункту 8.2 цієї глави, та</w:t>
      </w:r>
    </w:p>
    <w:p w14:paraId="6E4482BC" w14:textId="02F39FC9" w:rsidR="00030A7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дотримуватися правил визначення обсягу РВЧ відповідно до підпункту 8.4.3 пункту 8.4 цієї глави, та  правил визначення обсягу РЗ відповідно до підпункту 8.4.4 пункту 8.4 цієї глави.</w:t>
      </w:r>
    </w:p>
    <w:p w14:paraId="57458BD4" w14:textId="77777777" w:rsidR="006A353C" w:rsidRPr="000F2F71" w:rsidRDefault="006A353C" w:rsidP="000F2F71">
      <w:pPr>
        <w:spacing w:after="0" w:line="240" w:lineRule="auto"/>
        <w:ind w:firstLine="709"/>
        <w:jc w:val="both"/>
        <w:rPr>
          <w:rFonts w:ascii="Times New Roman" w:hAnsi="Times New Roman" w:cs="Times New Roman"/>
          <w:sz w:val="28"/>
          <w:szCs w:val="28"/>
        </w:rPr>
      </w:pPr>
    </w:p>
    <w:p w14:paraId="51123B8F" w14:textId="19834814"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8.3.2</w:t>
      </w:r>
      <w:r w:rsidR="003B006B" w:rsidRPr="000F2F71">
        <w:rPr>
          <w:rFonts w:ascii="Times New Roman" w:hAnsi="Times New Roman" w:cs="Times New Roman"/>
          <w:sz w:val="28"/>
          <w:szCs w:val="28"/>
          <w:lang w:val="ru-RU"/>
        </w:rPr>
        <w:t>9</w:t>
      </w:r>
      <w:r w:rsidRPr="000F2F71">
        <w:rPr>
          <w:rFonts w:ascii="Times New Roman" w:hAnsi="Times New Roman" w:cs="Times New Roman"/>
          <w:sz w:val="28"/>
          <w:szCs w:val="28"/>
        </w:rPr>
        <w:t>. ОСП синхронної області зобов'язаний:</w:t>
      </w:r>
    </w:p>
    <w:p w14:paraId="4383AED9" w14:textId="77777777"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впроваджувати та експлуатувати ППЧ для синхронної області;</w:t>
      </w:r>
    </w:p>
    <w:p w14:paraId="2DD782C4" w14:textId="77777777"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 xml:space="preserve">дотримуватися правил визначення обсягів РПЧ, відповідно до підпункту 8.4.2 пункту 8.4 цієї глави, та </w:t>
      </w:r>
    </w:p>
    <w:p w14:paraId="6B3FFCD9" w14:textId="7F0CA6AA"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забезпечувати виконання цільових параметрів якості частоти, визначених у під</w:t>
      </w:r>
      <w:r w:rsidR="00717612">
        <w:rPr>
          <w:rFonts w:ascii="Times New Roman" w:hAnsi="Times New Roman" w:cs="Times New Roman"/>
          <w:sz w:val="28"/>
          <w:szCs w:val="28"/>
        </w:rPr>
        <w:t>п</w:t>
      </w:r>
      <w:r w:rsidRPr="000F2F71">
        <w:rPr>
          <w:rFonts w:ascii="Times New Roman" w:hAnsi="Times New Roman" w:cs="Times New Roman"/>
          <w:sz w:val="28"/>
          <w:szCs w:val="28"/>
        </w:rPr>
        <w:t>ункті 8.2.1 пункту 8.2 цієї глави.</w:t>
      </w:r>
    </w:p>
    <w:p w14:paraId="3B91329F" w14:textId="4C4FBEF3" w:rsidR="006A353C" w:rsidRPr="000F2F71" w:rsidRDefault="006A353C" w:rsidP="000F2F71">
      <w:pPr>
        <w:spacing w:after="0" w:line="240" w:lineRule="auto"/>
        <w:ind w:firstLine="709"/>
        <w:jc w:val="both"/>
        <w:rPr>
          <w:rFonts w:ascii="Times New Roman" w:hAnsi="Times New Roman" w:cs="Times New Roman"/>
          <w:sz w:val="28"/>
          <w:szCs w:val="28"/>
        </w:rPr>
      </w:pPr>
    </w:p>
    <w:p w14:paraId="2A5D4B2B" w14:textId="38D497CD" w:rsidR="006A353C" w:rsidRPr="000F2F71" w:rsidRDefault="006A353C" w:rsidP="000F2F71">
      <w:pPr>
        <w:spacing w:after="0" w:line="240" w:lineRule="auto"/>
        <w:ind w:firstLine="709"/>
        <w:jc w:val="both"/>
        <w:rPr>
          <w:rFonts w:ascii="Times New Roman" w:hAnsi="Times New Roman" w:cs="Times New Roman"/>
          <w:sz w:val="28"/>
          <w:szCs w:val="28"/>
        </w:rPr>
      </w:pPr>
      <w:r w:rsidRPr="000F2F71">
        <w:rPr>
          <w:rFonts w:ascii="Times New Roman" w:hAnsi="Times New Roman" w:cs="Times New Roman"/>
          <w:sz w:val="28"/>
          <w:szCs w:val="28"/>
        </w:rPr>
        <w:t>8.3.</w:t>
      </w:r>
      <w:r w:rsidR="003B006B" w:rsidRPr="000F2F71">
        <w:rPr>
          <w:rFonts w:ascii="Times New Roman" w:hAnsi="Times New Roman" w:cs="Times New Roman"/>
          <w:sz w:val="28"/>
          <w:szCs w:val="28"/>
        </w:rPr>
        <w:t>30</w:t>
      </w:r>
      <w:r w:rsidRPr="000F2F71">
        <w:rPr>
          <w:rFonts w:ascii="Times New Roman" w:hAnsi="Times New Roman" w:cs="Times New Roman"/>
          <w:sz w:val="28"/>
          <w:szCs w:val="28"/>
        </w:rPr>
        <w:t>. ОСП разом з іншим ОСП декількох областей РЧП, об’єднаних міждержавними перетинами, мають право створювати блок РЧП, якщо дотримані вимоги до блоку РПЧ, визначені в підпункті 8.3.28 цього пункту.»;</w:t>
      </w:r>
    </w:p>
    <w:p w14:paraId="078123E1" w14:textId="65A872E9" w:rsidR="006A353C" w:rsidRDefault="000F2F71" w:rsidP="006A353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пункті 8</w:t>
      </w:r>
      <w:r w:rsidR="00FE60A8">
        <w:rPr>
          <w:rFonts w:ascii="Times New Roman" w:hAnsi="Times New Roman" w:cs="Times New Roman"/>
          <w:sz w:val="28"/>
          <w:szCs w:val="28"/>
        </w:rPr>
        <w:t>.4</w:t>
      </w:r>
      <w:r>
        <w:rPr>
          <w:rFonts w:ascii="Times New Roman" w:hAnsi="Times New Roman" w:cs="Times New Roman"/>
          <w:sz w:val="28"/>
          <w:szCs w:val="28"/>
        </w:rPr>
        <w:t>:</w:t>
      </w:r>
    </w:p>
    <w:p w14:paraId="7000031B" w14:textId="5AF569FD" w:rsidR="000F2F71" w:rsidRPr="00D74647" w:rsidRDefault="00FE60A8" w:rsidP="006A35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 підпункті 8.4.1:</w:t>
      </w:r>
    </w:p>
    <w:p w14:paraId="14538516" w14:textId="796133EC" w:rsidR="000F2F71" w:rsidRPr="00D74647" w:rsidRDefault="00717612" w:rsidP="006A35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абзац другий</w:t>
      </w:r>
      <w:r w:rsidR="004055BE" w:rsidRPr="00D74647">
        <w:rPr>
          <w:rFonts w:ascii="Times New Roman" w:hAnsi="Times New Roman" w:cs="Times New Roman"/>
          <w:sz w:val="28"/>
          <w:szCs w:val="28"/>
        </w:rPr>
        <w:t xml:space="preserve"> підпункту 1 після слів та </w:t>
      </w:r>
      <w:proofErr w:type="spellStart"/>
      <w:r w:rsidR="004055BE" w:rsidRPr="00D74647">
        <w:rPr>
          <w:rFonts w:ascii="Times New Roman" w:hAnsi="Times New Roman" w:cs="Times New Roman"/>
          <w:sz w:val="28"/>
          <w:szCs w:val="28"/>
        </w:rPr>
        <w:t>знака</w:t>
      </w:r>
      <w:proofErr w:type="spellEnd"/>
      <w:r w:rsidR="004055BE" w:rsidRPr="00D74647">
        <w:rPr>
          <w:rFonts w:ascii="Times New Roman" w:hAnsi="Times New Roman" w:cs="Times New Roman"/>
          <w:sz w:val="28"/>
          <w:szCs w:val="28"/>
        </w:rPr>
        <w:t xml:space="preserve"> «завантаження/розвантаження» доповнити знаками та словами «, які можуть включати спільне використання резервів або обмін резервами,»</w:t>
      </w:r>
      <w:r w:rsidRPr="00D74647">
        <w:rPr>
          <w:rFonts w:ascii="Times New Roman" w:hAnsi="Times New Roman" w:cs="Times New Roman"/>
          <w:sz w:val="28"/>
          <w:szCs w:val="28"/>
        </w:rPr>
        <w:t>;</w:t>
      </w:r>
    </w:p>
    <w:p w14:paraId="335870E7" w14:textId="62B08EAF" w:rsidR="004055BE" w:rsidRPr="00D74647" w:rsidRDefault="004055BE" w:rsidP="006A35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підпункт</w:t>
      </w:r>
      <w:r w:rsidR="00717612" w:rsidRPr="00D74647">
        <w:rPr>
          <w:rFonts w:ascii="Times New Roman" w:hAnsi="Times New Roman" w:cs="Times New Roman"/>
          <w:sz w:val="28"/>
          <w:szCs w:val="28"/>
        </w:rPr>
        <w:t>и</w:t>
      </w:r>
      <w:r w:rsidRPr="00D74647">
        <w:rPr>
          <w:rFonts w:ascii="Times New Roman" w:hAnsi="Times New Roman" w:cs="Times New Roman"/>
          <w:sz w:val="28"/>
          <w:szCs w:val="28"/>
        </w:rPr>
        <w:t xml:space="preserve"> 2 – 4 замінити чотирма новими підпунктами такого змісту:</w:t>
      </w:r>
    </w:p>
    <w:p w14:paraId="28D4E58B" w14:textId="3D07E8EA" w:rsidR="000F2F71" w:rsidRPr="00FD4470" w:rsidRDefault="004055BE" w:rsidP="004055BE">
      <w:pPr>
        <w:spacing w:after="0" w:line="240" w:lineRule="auto"/>
        <w:ind w:firstLine="709"/>
        <w:jc w:val="both"/>
        <w:rPr>
          <w:rFonts w:ascii="Times New Roman" w:hAnsi="Times New Roman" w:cs="Times New Roman"/>
          <w:sz w:val="28"/>
          <w:szCs w:val="28"/>
          <w:shd w:val="clear" w:color="auto" w:fill="FFFFFF"/>
        </w:rPr>
      </w:pPr>
      <w:r w:rsidRPr="00D74647">
        <w:rPr>
          <w:rFonts w:ascii="Times New Roman" w:hAnsi="Times New Roman" w:cs="Times New Roman"/>
          <w:sz w:val="28"/>
          <w:szCs w:val="28"/>
        </w:rPr>
        <w:t>«</w:t>
      </w:r>
      <w:r w:rsidRPr="00D74647">
        <w:rPr>
          <w:rFonts w:ascii="Times New Roman" w:hAnsi="Times New Roman" w:cs="Times New Roman"/>
          <w:sz w:val="28"/>
          <w:szCs w:val="28"/>
          <w:shd w:val="clear" w:color="auto" w:fill="FFFFFF"/>
        </w:rPr>
        <w:t>2) ОСП повинен визнач</w:t>
      </w:r>
      <w:r w:rsidRPr="00D74647">
        <w:rPr>
          <w:rFonts w:ascii="Times New Roman" w:hAnsi="Times New Roman" w:cs="Times New Roman"/>
          <w:sz w:val="28"/>
          <w:szCs w:val="28"/>
          <w:shd w:val="clear" w:color="auto" w:fill="FFFFFF"/>
          <w:lang w:val="ru-RU"/>
        </w:rPr>
        <w:t>а</w:t>
      </w:r>
      <w:r w:rsidRPr="00D74647">
        <w:rPr>
          <w:rFonts w:ascii="Times New Roman" w:hAnsi="Times New Roman" w:cs="Times New Roman"/>
          <w:sz w:val="28"/>
          <w:szCs w:val="28"/>
          <w:shd w:val="clear" w:color="auto" w:fill="FFFFFF"/>
        </w:rPr>
        <w:t xml:space="preserve">ти в Операційній угоді синхронної області процедури управління для </w:t>
      </w:r>
      <w:proofErr w:type="spellStart"/>
      <w:r w:rsidRPr="00D74647">
        <w:rPr>
          <w:rFonts w:ascii="Times New Roman" w:hAnsi="Times New Roman" w:cs="Times New Roman"/>
          <w:sz w:val="28"/>
          <w:szCs w:val="28"/>
          <w:shd w:val="clear" w:color="auto" w:fill="FFFFFF"/>
        </w:rPr>
        <w:t>передаварійного</w:t>
      </w:r>
      <w:proofErr w:type="spellEnd"/>
      <w:r w:rsidRPr="00D74647">
        <w:rPr>
          <w:rFonts w:ascii="Times New Roman" w:hAnsi="Times New Roman" w:cs="Times New Roman"/>
          <w:sz w:val="28"/>
          <w:szCs w:val="28"/>
          <w:shd w:val="clear" w:color="auto" w:fill="FFFFFF"/>
        </w:rPr>
        <w:t xml:space="preserve"> </w:t>
      </w:r>
      <w:r w:rsidRPr="00FD4470">
        <w:rPr>
          <w:rFonts w:ascii="Times New Roman" w:hAnsi="Times New Roman" w:cs="Times New Roman"/>
          <w:sz w:val="28"/>
          <w:szCs w:val="28"/>
          <w:shd w:val="clear" w:color="auto" w:fill="FFFFFF"/>
        </w:rPr>
        <w:t>режиму через порушення меж відхилення частоти системи. Процедури управління повинні бути спрямовані на зменшення відхилення частоти системи з метою відновлення режиму системи до нормального і обмеження ризику входження в аварійний режим. Процедури управління повинні передбачати право ОСП відхилятися від звичайного ПВЧ;</w:t>
      </w:r>
    </w:p>
    <w:p w14:paraId="737F2AF0" w14:textId="709F3E1C" w:rsidR="004055BE" w:rsidRPr="00FD4470" w:rsidRDefault="004055BE" w:rsidP="004055BE">
      <w:pPr>
        <w:spacing w:after="0" w:line="240" w:lineRule="auto"/>
        <w:ind w:firstLine="709"/>
        <w:jc w:val="both"/>
        <w:rPr>
          <w:rFonts w:ascii="Times New Roman" w:hAnsi="Times New Roman" w:cs="Times New Roman"/>
          <w:sz w:val="28"/>
          <w:szCs w:val="28"/>
          <w:shd w:val="clear" w:color="auto" w:fill="FFFFFF"/>
        </w:rPr>
      </w:pPr>
    </w:p>
    <w:p w14:paraId="281E9B01" w14:textId="4B2344B7" w:rsidR="004055BE" w:rsidRPr="00FD4470" w:rsidRDefault="004055BE" w:rsidP="004055BE">
      <w:pPr>
        <w:spacing w:after="0" w:line="240" w:lineRule="auto"/>
        <w:ind w:firstLine="709"/>
        <w:jc w:val="both"/>
        <w:rPr>
          <w:rFonts w:ascii="Times New Roman" w:hAnsi="Times New Roman" w:cs="Times New Roman"/>
          <w:sz w:val="28"/>
          <w:szCs w:val="28"/>
          <w:shd w:val="clear" w:color="auto" w:fill="FFFFFF"/>
        </w:rPr>
      </w:pPr>
      <w:r w:rsidRPr="00FD4470">
        <w:rPr>
          <w:rFonts w:ascii="Times New Roman" w:hAnsi="Times New Roman" w:cs="Times New Roman"/>
          <w:sz w:val="28"/>
          <w:szCs w:val="28"/>
        </w:rPr>
        <w:t xml:space="preserve">3) якщо система працює в </w:t>
      </w:r>
      <w:proofErr w:type="spellStart"/>
      <w:r w:rsidRPr="00FD4470">
        <w:rPr>
          <w:rFonts w:ascii="Times New Roman" w:hAnsi="Times New Roman" w:cs="Times New Roman"/>
          <w:sz w:val="28"/>
          <w:szCs w:val="28"/>
        </w:rPr>
        <w:t>передаварійному</w:t>
      </w:r>
      <w:proofErr w:type="spellEnd"/>
      <w:r w:rsidRPr="00FD4470">
        <w:rPr>
          <w:rFonts w:ascii="Times New Roman" w:hAnsi="Times New Roman" w:cs="Times New Roman"/>
          <w:sz w:val="28"/>
          <w:szCs w:val="28"/>
        </w:rPr>
        <w:t xml:space="preserve"> режимі через недостатню кількість резервів активної потужності, ОСП повинен у тісній співпраці з іншим ОСП своєї синхронної області та ОСП інших синхронних областей вжити заходи для відновлення та заміни необхідних рівнів активних резервів потужності. Для цього ОСП блоку регулювання частоти та потужності має право вимагати від користувачів системи передачі/розподілу зміни виробництва або споживання електричної енергії в межах своєї області </w:t>
      </w:r>
      <w:r w:rsidRPr="00FD4470">
        <w:rPr>
          <w:rStyle w:val="ui-provider"/>
          <w:rFonts w:ascii="Times New Roman" w:hAnsi="Times New Roman" w:cs="Times New Roman"/>
          <w:sz w:val="28"/>
          <w:szCs w:val="28"/>
        </w:rPr>
        <w:t>регулювання</w:t>
      </w:r>
      <w:r w:rsidRPr="00FD4470">
        <w:rPr>
          <w:rFonts w:ascii="Times New Roman" w:hAnsi="Times New Roman" w:cs="Times New Roman"/>
          <w:sz w:val="28"/>
          <w:szCs w:val="28"/>
        </w:rPr>
        <w:t>, щоб зменшити або усунути порушення вимог до резерву активної потужності;</w:t>
      </w:r>
    </w:p>
    <w:p w14:paraId="06B406B9" w14:textId="77777777" w:rsidR="004055BE" w:rsidRPr="00FD4470" w:rsidRDefault="004055BE" w:rsidP="004055BE">
      <w:pPr>
        <w:spacing w:after="0" w:line="240" w:lineRule="auto"/>
        <w:ind w:firstLine="709"/>
        <w:jc w:val="both"/>
        <w:rPr>
          <w:rFonts w:ascii="Times New Roman" w:eastAsia="Calibri" w:hAnsi="Times New Roman" w:cs="Times New Roman"/>
          <w:sz w:val="28"/>
          <w:szCs w:val="28"/>
        </w:rPr>
      </w:pPr>
    </w:p>
    <w:p w14:paraId="278CBF7F" w14:textId="64CDD6D1" w:rsidR="004055BE" w:rsidRPr="00FD4470" w:rsidRDefault="004055BE" w:rsidP="004055BE">
      <w:pPr>
        <w:spacing w:after="0" w:line="240" w:lineRule="auto"/>
        <w:ind w:firstLine="709"/>
        <w:jc w:val="both"/>
        <w:rPr>
          <w:rFonts w:ascii="Times New Roman" w:eastAsia="Calibri" w:hAnsi="Times New Roman" w:cs="Times New Roman"/>
          <w:sz w:val="28"/>
          <w:szCs w:val="28"/>
        </w:rPr>
      </w:pPr>
      <w:r w:rsidRPr="00FD4470">
        <w:rPr>
          <w:rFonts w:ascii="Times New Roman" w:eastAsia="Calibri" w:hAnsi="Times New Roman" w:cs="Times New Roman"/>
          <w:sz w:val="28"/>
          <w:szCs w:val="28"/>
        </w:rPr>
        <w:lastRenderedPageBreak/>
        <w:t>4) ОСП має право вимагати внесення змін у виробництво або споживання активної потужності генеруючих одиниць і об'єктів енергоспоживання у відповідних областях, щоб зменшити ПРВЧ (FRCE), якщо</w:t>
      </w:r>
      <w:r w:rsidR="00FD4470" w:rsidRPr="00FD4470">
        <w:rPr>
          <w:rFonts w:ascii="Times New Roman" w:eastAsia="Calibri" w:hAnsi="Times New Roman" w:cs="Times New Roman"/>
          <w:sz w:val="28"/>
          <w:szCs w:val="28"/>
        </w:rPr>
        <w:t>:</w:t>
      </w:r>
    </w:p>
    <w:p w14:paraId="5D9B3F6E" w14:textId="77777777" w:rsidR="004055BE" w:rsidRPr="00FD4470" w:rsidRDefault="004055BE" w:rsidP="004055BE">
      <w:pPr>
        <w:spacing w:after="0" w:line="240" w:lineRule="auto"/>
        <w:ind w:firstLine="709"/>
        <w:jc w:val="both"/>
        <w:rPr>
          <w:rFonts w:ascii="Times New Roman" w:eastAsia="Calibri" w:hAnsi="Times New Roman" w:cs="Times New Roman"/>
          <w:sz w:val="28"/>
          <w:szCs w:val="28"/>
        </w:rPr>
      </w:pPr>
      <w:r w:rsidRPr="00FD4470">
        <w:rPr>
          <w:rFonts w:ascii="Times New Roman" w:eastAsia="Calibri" w:hAnsi="Times New Roman" w:cs="Times New Roman"/>
          <w:sz w:val="28"/>
          <w:szCs w:val="28"/>
        </w:rPr>
        <w:t>1-хвилинна середня ПРВЧ (FRCE) блоку РЧП перевищує діапазон ПРВЧ (FRCE) рівня 2, щонайменше, протягом часу, необхідного на відновлення частоти, і якщо ОСП блоку РЧП не очікує, що ПРВЧ (FRCE) буде значно зменшена шляхом вживання заходів  активації наявних регулюючих резервів (у тому числі і транскордонних);</w:t>
      </w:r>
    </w:p>
    <w:p w14:paraId="27DD4610" w14:textId="77777777" w:rsidR="004055BE" w:rsidRPr="00FD4470" w:rsidRDefault="004055BE" w:rsidP="004055BE">
      <w:pPr>
        <w:spacing w:after="0" w:line="240" w:lineRule="auto"/>
        <w:ind w:firstLine="709"/>
        <w:jc w:val="both"/>
        <w:rPr>
          <w:rFonts w:ascii="Times New Roman" w:eastAsia="Calibri" w:hAnsi="Times New Roman" w:cs="Times New Roman"/>
          <w:sz w:val="28"/>
          <w:szCs w:val="28"/>
        </w:rPr>
      </w:pPr>
      <w:r w:rsidRPr="00FD4470">
        <w:rPr>
          <w:rFonts w:ascii="Times New Roman" w:eastAsia="Calibri" w:hAnsi="Times New Roman" w:cs="Times New Roman"/>
          <w:sz w:val="28"/>
          <w:szCs w:val="28"/>
        </w:rPr>
        <w:t>ПРВЧ (FRCE) блоку РЧП перевищує 25% від еталонного інциденту синхронної області, протягом більше 30 хвилин поспіль, і якщо ОСП блоку РЧП не очікує зменшення ПРВЧ (FRCE) в достатній мірі після вживання заходів активації наявних регулюючих резервів (у тому числі і транскордонних).</w:t>
      </w:r>
    </w:p>
    <w:p w14:paraId="6ED5AB40" w14:textId="4F38959E" w:rsidR="004055BE" w:rsidRPr="00D74647" w:rsidRDefault="004055BE" w:rsidP="004055BE">
      <w:pPr>
        <w:spacing w:after="0" w:line="240" w:lineRule="auto"/>
        <w:ind w:firstLine="709"/>
        <w:jc w:val="both"/>
        <w:rPr>
          <w:rFonts w:ascii="Times New Roman" w:eastAsia="Calibri" w:hAnsi="Times New Roman" w:cs="Times New Roman"/>
          <w:sz w:val="28"/>
          <w:szCs w:val="28"/>
        </w:rPr>
      </w:pPr>
      <w:r w:rsidRPr="00FD4470">
        <w:rPr>
          <w:rFonts w:ascii="Times New Roman" w:hAnsi="Times New Roman" w:cs="Times New Roman"/>
          <w:bCs/>
          <w:sz w:val="28"/>
          <w:szCs w:val="28"/>
        </w:rPr>
        <w:t>Суб’єкт монітори</w:t>
      </w:r>
      <w:r w:rsidR="00FD4470" w:rsidRPr="00FD4470">
        <w:rPr>
          <w:rFonts w:ascii="Times New Roman" w:hAnsi="Times New Roman" w:cs="Times New Roman"/>
          <w:bCs/>
          <w:sz w:val="28"/>
          <w:szCs w:val="28"/>
        </w:rPr>
        <w:t>н</w:t>
      </w:r>
      <w:r w:rsidRPr="00FD4470">
        <w:rPr>
          <w:rFonts w:ascii="Times New Roman" w:hAnsi="Times New Roman" w:cs="Times New Roman"/>
          <w:bCs/>
          <w:sz w:val="28"/>
          <w:szCs w:val="28"/>
        </w:rPr>
        <w:t>гу</w:t>
      </w:r>
      <w:r w:rsidRPr="00FD4470">
        <w:rPr>
          <w:rFonts w:ascii="Times New Roman" w:eastAsia="Calibri" w:hAnsi="Times New Roman" w:cs="Times New Roman"/>
          <w:sz w:val="28"/>
          <w:szCs w:val="28"/>
        </w:rPr>
        <w:t xml:space="preserve"> блоку РЧП несе відповідальність за виявлення будь-якого </w:t>
      </w:r>
      <w:r w:rsidRPr="00D74647">
        <w:rPr>
          <w:rFonts w:ascii="Times New Roman" w:eastAsia="Calibri" w:hAnsi="Times New Roman" w:cs="Times New Roman"/>
          <w:sz w:val="28"/>
          <w:szCs w:val="28"/>
        </w:rPr>
        <w:t>порушення меж, зазначених в цьому підпункті, а також:</w:t>
      </w:r>
    </w:p>
    <w:p w14:paraId="1617B57B" w14:textId="7B24D11D" w:rsidR="004055BE" w:rsidRPr="00D74647" w:rsidRDefault="004055BE" w:rsidP="004055BE">
      <w:pPr>
        <w:spacing w:after="0" w:line="240" w:lineRule="auto"/>
        <w:ind w:firstLine="709"/>
        <w:jc w:val="both"/>
        <w:rPr>
          <w:rFonts w:ascii="Times New Roman" w:eastAsia="Calibri" w:hAnsi="Times New Roman" w:cs="Times New Roman"/>
          <w:sz w:val="28"/>
          <w:szCs w:val="28"/>
        </w:rPr>
      </w:pPr>
      <w:r w:rsidRPr="00D74647">
        <w:rPr>
          <w:rFonts w:ascii="Times New Roman" w:eastAsia="Calibri" w:hAnsi="Times New Roman" w:cs="Times New Roman"/>
          <w:sz w:val="28"/>
          <w:szCs w:val="28"/>
        </w:rPr>
        <w:t>інформує іншого ОСП в блоці РЧП;</w:t>
      </w:r>
    </w:p>
    <w:p w14:paraId="0C9980F8" w14:textId="0E90196D" w:rsidR="000F2F71" w:rsidRPr="00D74647" w:rsidRDefault="004055BE" w:rsidP="004055BE">
      <w:pPr>
        <w:spacing w:after="0" w:line="240" w:lineRule="auto"/>
        <w:ind w:firstLine="709"/>
        <w:jc w:val="both"/>
        <w:rPr>
          <w:rFonts w:ascii="Times New Roman" w:hAnsi="Times New Roman" w:cs="Times New Roman"/>
          <w:sz w:val="28"/>
          <w:szCs w:val="28"/>
        </w:rPr>
      </w:pPr>
      <w:r w:rsidRPr="00D74647">
        <w:rPr>
          <w:rFonts w:ascii="Times New Roman" w:eastAsia="Calibri" w:hAnsi="Times New Roman" w:cs="Times New Roman"/>
          <w:sz w:val="28"/>
          <w:szCs w:val="28"/>
        </w:rPr>
        <w:t>разом з ОСП блоку РЧП виконує узгоджені дії для зменшення ПРВЧ (FRCE), які визначаються в Операційній угоді блоку РЧП</w:t>
      </w:r>
      <w:r w:rsidR="00717612" w:rsidRPr="00D74647">
        <w:rPr>
          <w:rFonts w:ascii="Times New Roman" w:eastAsia="Calibri" w:hAnsi="Times New Roman" w:cs="Times New Roman"/>
          <w:sz w:val="28"/>
          <w:szCs w:val="28"/>
        </w:rPr>
        <w:t>;</w:t>
      </w:r>
    </w:p>
    <w:p w14:paraId="241E16EC" w14:textId="316231E7" w:rsidR="000F2F71" w:rsidRPr="00D74647" w:rsidRDefault="000F2F71" w:rsidP="004055BE">
      <w:pPr>
        <w:spacing w:after="0" w:line="240" w:lineRule="auto"/>
        <w:ind w:firstLine="709"/>
        <w:jc w:val="both"/>
        <w:rPr>
          <w:rFonts w:ascii="Times New Roman" w:hAnsi="Times New Roman" w:cs="Times New Roman"/>
          <w:sz w:val="28"/>
          <w:szCs w:val="28"/>
        </w:rPr>
      </w:pPr>
    </w:p>
    <w:p w14:paraId="1F21406A" w14:textId="3BA77ACB" w:rsidR="000F2F71" w:rsidRPr="00FD4470" w:rsidRDefault="004055BE" w:rsidP="004055BE">
      <w:pPr>
        <w:spacing w:after="0" w:line="240" w:lineRule="auto"/>
        <w:ind w:firstLine="709"/>
        <w:jc w:val="both"/>
        <w:rPr>
          <w:rFonts w:ascii="Times New Roman" w:hAnsi="Times New Roman" w:cs="Times New Roman"/>
          <w:bCs/>
          <w:sz w:val="28"/>
          <w:szCs w:val="28"/>
        </w:rPr>
      </w:pPr>
      <w:r w:rsidRPr="00D74647">
        <w:rPr>
          <w:rFonts w:ascii="Times New Roman" w:hAnsi="Times New Roman" w:cs="Times New Roman"/>
          <w:bCs/>
          <w:sz w:val="28"/>
          <w:szCs w:val="28"/>
        </w:rPr>
        <w:t xml:space="preserve">5) </w:t>
      </w:r>
      <w:r w:rsidR="00717612" w:rsidRPr="00D74647">
        <w:rPr>
          <w:rFonts w:ascii="Times New Roman" w:hAnsi="Times New Roman" w:cs="Times New Roman"/>
          <w:bCs/>
          <w:sz w:val="28"/>
          <w:szCs w:val="28"/>
        </w:rPr>
        <w:t>с</w:t>
      </w:r>
      <w:r w:rsidRPr="00D74647">
        <w:rPr>
          <w:rFonts w:ascii="Times New Roman" w:hAnsi="Times New Roman" w:cs="Times New Roman"/>
          <w:bCs/>
          <w:sz w:val="28"/>
          <w:szCs w:val="28"/>
        </w:rPr>
        <w:t xml:space="preserve">уб’єкт моніторингу синхронної області повинен визначати режим системи відносно частоти системи </w:t>
      </w:r>
      <w:r w:rsidRPr="00FD4470">
        <w:rPr>
          <w:rFonts w:ascii="Times New Roman" w:hAnsi="Times New Roman" w:cs="Times New Roman"/>
          <w:bCs/>
          <w:sz w:val="28"/>
          <w:szCs w:val="28"/>
        </w:rPr>
        <w:t xml:space="preserve">та забезпечувати інформування всіх ОСП у синхронній області, якщо відхилення частоти системи відповідатиме одному із критеріїв </w:t>
      </w:r>
      <w:proofErr w:type="spellStart"/>
      <w:r w:rsidRPr="00FD4470">
        <w:rPr>
          <w:rFonts w:ascii="Times New Roman" w:hAnsi="Times New Roman" w:cs="Times New Roman"/>
          <w:bCs/>
          <w:sz w:val="28"/>
          <w:szCs w:val="28"/>
        </w:rPr>
        <w:t>передаварійного</w:t>
      </w:r>
      <w:proofErr w:type="spellEnd"/>
      <w:r w:rsidRPr="00FD4470">
        <w:rPr>
          <w:rFonts w:ascii="Times New Roman" w:hAnsi="Times New Roman" w:cs="Times New Roman"/>
          <w:bCs/>
          <w:sz w:val="28"/>
          <w:szCs w:val="28"/>
        </w:rPr>
        <w:t xml:space="preserve"> режиму.</w:t>
      </w:r>
      <w:r w:rsidR="00FD4470" w:rsidRPr="00FD4470">
        <w:rPr>
          <w:rFonts w:ascii="Times New Roman" w:hAnsi="Times New Roman" w:cs="Times New Roman"/>
          <w:bCs/>
          <w:sz w:val="28"/>
          <w:szCs w:val="28"/>
        </w:rPr>
        <w:t>»;</w:t>
      </w:r>
    </w:p>
    <w:p w14:paraId="584A9BC5" w14:textId="5644C7DA" w:rsidR="00FD4470" w:rsidRDefault="00BE06D0" w:rsidP="004055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підпункті 8.4.2:</w:t>
      </w:r>
    </w:p>
    <w:p w14:paraId="27B3EAA3" w14:textId="30E2E28E" w:rsidR="00BE06D0" w:rsidRPr="00D74647" w:rsidRDefault="00717612" w:rsidP="004055BE">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в абзаці першому</w:t>
      </w:r>
      <w:r w:rsidR="00BE06D0" w:rsidRPr="00D74647">
        <w:rPr>
          <w:rFonts w:ascii="Times New Roman" w:hAnsi="Times New Roman" w:cs="Times New Roman"/>
          <w:sz w:val="28"/>
          <w:szCs w:val="28"/>
        </w:rPr>
        <w:t xml:space="preserve"> слова, абревіатуру та знаки «</w:t>
      </w:r>
      <w:r w:rsidR="00BE06D0" w:rsidRPr="00D74647">
        <w:rPr>
          <w:rFonts w:ascii="Times New Roman" w:hAnsi="Times New Roman" w:cs="Times New Roman"/>
          <w:b/>
          <w:bCs/>
          <w:sz w:val="28"/>
          <w:szCs w:val="28"/>
        </w:rPr>
        <w:t>та РПЧ (резерв первинного регулювання)</w:t>
      </w:r>
      <w:r w:rsidR="00BE06D0" w:rsidRPr="00D74647">
        <w:rPr>
          <w:rFonts w:ascii="Times New Roman" w:hAnsi="Times New Roman" w:cs="Times New Roman"/>
          <w:sz w:val="28"/>
          <w:szCs w:val="28"/>
        </w:rPr>
        <w:t>» замінити знаком, словами та абревіатурами «</w:t>
      </w:r>
      <w:r w:rsidR="00BE06D0" w:rsidRPr="00D74647">
        <w:rPr>
          <w:rFonts w:ascii="Times New Roman" w:hAnsi="Times New Roman" w:cs="Times New Roman"/>
          <w:b/>
          <w:bCs/>
          <w:sz w:val="28"/>
          <w:szCs w:val="28"/>
        </w:rPr>
        <w:t>нормованого ППЧ та РПЧ</w:t>
      </w:r>
      <w:r w:rsidR="00BE06D0" w:rsidRPr="00D74647">
        <w:rPr>
          <w:rFonts w:ascii="Times New Roman" w:hAnsi="Times New Roman" w:cs="Times New Roman"/>
          <w:sz w:val="28"/>
          <w:szCs w:val="28"/>
        </w:rPr>
        <w:t>»;</w:t>
      </w:r>
    </w:p>
    <w:p w14:paraId="12343A5B" w14:textId="77777777" w:rsidR="00717612" w:rsidRPr="00D74647" w:rsidRDefault="00BE06D0" w:rsidP="004055BE">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у </w:t>
      </w:r>
      <w:r w:rsidR="00717612" w:rsidRPr="00D74647">
        <w:rPr>
          <w:rFonts w:ascii="Times New Roman" w:hAnsi="Times New Roman" w:cs="Times New Roman"/>
          <w:sz w:val="28"/>
          <w:szCs w:val="28"/>
        </w:rPr>
        <w:t>підпункті 1:</w:t>
      </w:r>
    </w:p>
    <w:p w14:paraId="0CC1EC11" w14:textId="00E5B8AF" w:rsidR="00BE06D0" w:rsidRPr="00D74647" w:rsidRDefault="00717612" w:rsidP="004055BE">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в </w:t>
      </w:r>
      <w:r w:rsidR="003C48B1" w:rsidRPr="00D74647">
        <w:rPr>
          <w:rFonts w:ascii="Times New Roman" w:hAnsi="Times New Roman" w:cs="Times New Roman"/>
          <w:sz w:val="28"/>
          <w:szCs w:val="28"/>
        </w:rPr>
        <w:t xml:space="preserve">абзаці першому </w:t>
      </w:r>
      <w:r w:rsidR="00BE06D0" w:rsidRPr="00D74647">
        <w:rPr>
          <w:rFonts w:ascii="Times New Roman" w:hAnsi="Times New Roman" w:cs="Times New Roman"/>
          <w:sz w:val="28"/>
          <w:szCs w:val="28"/>
        </w:rPr>
        <w:t>слова «і нормоване первинне регулювання частоти» замінити словами та абревіатурою «первинне регулювання частоти і нормований ППЧ»;</w:t>
      </w:r>
    </w:p>
    <w:p w14:paraId="5DBBCF61" w14:textId="7F497D3E" w:rsidR="00BE06D0" w:rsidRPr="00D74647" w:rsidRDefault="00717612" w:rsidP="004055BE">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абзаци другий та третій</w:t>
      </w:r>
      <w:r w:rsidR="003C48B1" w:rsidRPr="00D74647">
        <w:rPr>
          <w:rFonts w:ascii="Times New Roman" w:hAnsi="Times New Roman" w:cs="Times New Roman"/>
          <w:sz w:val="28"/>
          <w:szCs w:val="28"/>
        </w:rPr>
        <w:t xml:space="preserve"> після слів «первинному регулюванні» доповнити словом «частоти»;</w:t>
      </w:r>
    </w:p>
    <w:p w14:paraId="38D62119" w14:textId="340091ED" w:rsidR="003C48B1" w:rsidRDefault="00717612" w:rsidP="004055BE">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в</w:t>
      </w:r>
      <w:r w:rsidR="003C48B1" w:rsidRPr="00D74647">
        <w:rPr>
          <w:rFonts w:ascii="Times New Roman" w:hAnsi="Times New Roman" w:cs="Times New Roman"/>
          <w:sz w:val="28"/>
          <w:szCs w:val="28"/>
        </w:rPr>
        <w:t xml:space="preserve"> абзаці четвертому слова «блоку </w:t>
      </w:r>
      <w:r w:rsidR="003C48B1">
        <w:rPr>
          <w:rFonts w:ascii="Times New Roman" w:hAnsi="Times New Roman" w:cs="Times New Roman"/>
          <w:sz w:val="28"/>
          <w:szCs w:val="28"/>
        </w:rPr>
        <w:t xml:space="preserve">регулювання» замінити </w:t>
      </w:r>
      <w:r w:rsidR="008F1520">
        <w:rPr>
          <w:rFonts w:ascii="Times New Roman" w:hAnsi="Times New Roman" w:cs="Times New Roman"/>
          <w:sz w:val="28"/>
          <w:szCs w:val="28"/>
        </w:rPr>
        <w:t xml:space="preserve">словом та </w:t>
      </w:r>
      <w:r w:rsidR="003C48B1">
        <w:rPr>
          <w:rFonts w:ascii="Times New Roman" w:hAnsi="Times New Roman" w:cs="Times New Roman"/>
          <w:sz w:val="28"/>
          <w:szCs w:val="28"/>
        </w:rPr>
        <w:t>абревіатурою «</w:t>
      </w:r>
      <w:r w:rsidR="008F1520">
        <w:rPr>
          <w:rFonts w:ascii="Times New Roman" w:hAnsi="Times New Roman" w:cs="Times New Roman"/>
          <w:sz w:val="28"/>
          <w:szCs w:val="28"/>
        </w:rPr>
        <w:t xml:space="preserve">блоку </w:t>
      </w:r>
      <w:r w:rsidR="003C48B1">
        <w:rPr>
          <w:rFonts w:ascii="Times New Roman" w:hAnsi="Times New Roman" w:cs="Times New Roman"/>
          <w:sz w:val="28"/>
          <w:szCs w:val="28"/>
        </w:rPr>
        <w:t>РЧ</w:t>
      </w:r>
      <w:r w:rsidR="008F1520">
        <w:rPr>
          <w:rFonts w:ascii="Times New Roman" w:hAnsi="Times New Roman" w:cs="Times New Roman"/>
          <w:sz w:val="28"/>
          <w:szCs w:val="28"/>
        </w:rPr>
        <w:t>П</w:t>
      </w:r>
      <w:r w:rsidR="003C48B1">
        <w:rPr>
          <w:rFonts w:ascii="Times New Roman" w:hAnsi="Times New Roman" w:cs="Times New Roman"/>
          <w:sz w:val="28"/>
          <w:szCs w:val="28"/>
        </w:rPr>
        <w:t>»;</w:t>
      </w:r>
    </w:p>
    <w:p w14:paraId="1A82EA29" w14:textId="3E4F5517" w:rsidR="003C48B1" w:rsidRDefault="008F1520" w:rsidP="004055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підпункті 2 слово «</w:t>
      </w:r>
      <w:r w:rsidRPr="008F1520">
        <w:rPr>
          <w:rFonts w:ascii="Times New Roman" w:hAnsi="Times New Roman" w:cs="Times New Roman"/>
          <w:sz w:val="28"/>
          <w:szCs w:val="28"/>
        </w:rPr>
        <w:t>енергопостачання</w:t>
      </w:r>
      <w:r>
        <w:rPr>
          <w:rFonts w:ascii="Times New Roman" w:hAnsi="Times New Roman" w:cs="Times New Roman"/>
          <w:sz w:val="28"/>
          <w:szCs w:val="28"/>
        </w:rPr>
        <w:t>» замінити словом</w:t>
      </w:r>
      <w:r w:rsidRPr="008F1520">
        <w:rPr>
          <w:rFonts w:ascii="Times New Roman" w:hAnsi="Times New Roman" w:cs="Times New Roman"/>
          <w:sz w:val="28"/>
          <w:szCs w:val="28"/>
        </w:rPr>
        <w:t xml:space="preserve"> </w:t>
      </w:r>
      <w:r>
        <w:rPr>
          <w:rFonts w:ascii="Times New Roman" w:hAnsi="Times New Roman" w:cs="Times New Roman"/>
          <w:sz w:val="28"/>
          <w:szCs w:val="28"/>
        </w:rPr>
        <w:t>«</w:t>
      </w:r>
      <w:r w:rsidRPr="008F1520">
        <w:rPr>
          <w:rFonts w:ascii="Times New Roman" w:hAnsi="Times New Roman" w:cs="Times New Roman"/>
          <w:sz w:val="28"/>
          <w:szCs w:val="28"/>
        </w:rPr>
        <w:t>електропостачання</w:t>
      </w:r>
      <w:r>
        <w:rPr>
          <w:rFonts w:ascii="Times New Roman" w:hAnsi="Times New Roman" w:cs="Times New Roman"/>
          <w:sz w:val="28"/>
          <w:szCs w:val="28"/>
        </w:rPr>
        <w:t>»;</w:t>
      </w:r>
    </w:p>
    <w:p w14:paraId="04802927" w14:textId="7E48A957" w:rsidR="008F1520" w:rsidRDefault="008F1520" w:rsidP="004055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підпункті 3 слова «</w:t>
      </w:r>
      <w:r w:rsidRPr="008F1520">
        <w:rPr>
          <w:rFonts w:ascii="Times New Roman" w:hAnsi="Times New Roman" w:cs="Times New Roman"/>
          <w:sz w:val="28"/>
          <w:szCs w:val="28"/>
        </w:rPr>
        <w:t>нормоване первинне регулювання</w:t>
      </w:r>
      <w:r>
        <w:rPr>
          <w:rFonts w:ascii="Times New Roman" w:hAnsi="Times New Roman" w:cs="Times New Roman"/>
          <w:sz w:val="28"/>
          <w:szCs w:val="28"/>
        </w:rPr>
        <w:t>» замінити словом та абревіатурою «</w:t>
      </w:r>
      <w:r w:rsidRPr="008F1520">
        <w:rPr>
          <w:rFonts w:ascii="Times New Roman" w:hAnsi="Times New Roman" w:cs="Times New Roman"/>
          <w:sz w:val="28"/>
          <w:szCs w:val="28"/>
        </w:rPr>
        <w:t>нормований ППЧ</w:t>
      </w:r>
      <w:r>
        <w:rPr>
          <w:rFonts w:ascii="Times New Roman" w:hAnsi="Times New Roman" w:cs="Times New Roman"/>
          <w:sz w:val="28"/>
          <w:szCs w:val="28"/>
        </w:rPr>
        <w:t>», слова «</w:t>
      </w:r>
      <w:r w:rsidRPr="008F1520">
        <w:rPr>
          <w:rFonts w:ascii="Times New Roman" w:hAnsi="Times New Roman" w:cs="Times New Roman"/>
          <w:sz w:val="28"/>
          <w:szCs w:val="28"/>
        </w:rPr>
        <w:t>вторинного регулювання</w:t>
      </w:r>
      <w:r>
        <w:rPr>
          <w:rFonts w:ascii="Times New Roman" w:hAnsi="Times New Roman" w:cs="Times New Roman"/>
          <w:sz w:val="28"/>
          <w:szCs w:val="28"/>
        </w:rPr>
        <w:t>» замінити абревіатурою «ПВЧ» та слова «</w:t>
      </w:r>
      <w:r w:rsidRPr="008F1520">
        <w:rPr>
          <w:rFonts w:ascii="Times New Roman" w:hAnsi="Times New Roman" w:cs="Times New Roman"/>
          <w:sz w:val="28"/>
          <w:szCs w:val="28"/>
        </w:rPr>
        <w:t>первинного регулювання</w:t>
      </w:r>
      <w:r>
        <w:rPr>
          <w:rFonts w:ascii="Times New Roman" w:hAnsi="Times New Roman" w:cs="Times New Roman"/>
          <w:sz w:val="28"/>
          <w:szCs w:val="28"/>
        </w:rPr>
        <w:t>» замінити абревіатурою «</w:t>
      </w:r>
      <w:r w:rsidRPr="008F1520">
        <w:rPr>
          <w:rFonts w:ascii="Times New Roman" w:hAnsi="Times New Roman" w:cs="Times New Roman"/>
          <w:sz w:val="28"/>
          <w:szCs w:val="28"/>
        </w:rPr>
        <w:t>ППЧ</w:t>
      </w:r>
      <w:r>
        <w:rPr>
          <w:rFonts w:ascii="Times New Roman" w:hAnsi="Times New Roman" w:cs="Times New Roman"/>
          <w:sz w:val="28"/>
          <w:szCs w:val="28"/>
        </w:rPr>
        <w:t>»;</w:t>
      </w:r>
    </w:p>
    <w:p w14:paraId="40401FEE" w14:textId="0D2C68AE" w:rsidR="002E175E" w:rsidRDefault="008F1520" w:rsidP="004055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підпункті 4 слова «</w:t>
      </w:r>
      <w:r w:rsidRPr="008F1520">
        <w:rPr>
          <w:rFonts w:ascii="Times New Roman" w:hAnsi="Times New Roman" w:cs="Times New Roman"/>
          <w:sz w:val="28"/>
          <w:szCs w:val="28"/>
        </w:rPr>
        <w:t>первинн</w:t>
      </w:r>
      <w:r>
        <w:rPr>
          <w:rFonts w:ascii="Times New Roman" w:hAnsi="Times New Roman" w:cs="Times New Roman"/>
          <w:sz w:val="28"/>
          <w:szCs w:val="28"/>
        </w:rPr>
        <w:t>е</w:t>
      </w:r>
      <w:r w:rsidRPr="008F1520">
        <w:rPr>
          <w:rFonts w:ascii="Times New Roman" w:hAnsi="Times New Roman" w:cs="Times New Roman"/>
          <w:sz w:val="28"/>
          <w:szCs w:val="28"/>
        </w:rPr>
        <w:t xml:space="preserve"> регулювання</w:t>
      </w:r>
      <w:r>
        <w:rPr>
          <w:rFonts w:ascii="Times New Roman" w:hAnsi="Times New Roman" w:cs="Times New Roman"/>
          <w:sz w:val="28"/>
          <w:szCs w:val="28"/>
        </w:rPr>
        <w:t>» замінити абревіатурою «</w:t>
      </w:r>
      <w:r w:rsidRPr="008F1520">
        <w:rPr>
          <w:rFonts w:ascii="Times New Roman" w:hAnsi="Times New Roman" w:cs="Times New Roman"/>
          <w:sz w:val="28"/>
          <w:szCs w:val="28"/>
        </w:rPr>
        <w:t>ППЧ</w:t>
      </w:r>
      <w:r>
        <w:rPr>
          <w:rFonts w:ascii="Times New Roman" w:hAnsi="Times New Roman" w:cs="Times New Roman"/>
          <w:sz w:val="28"/>
          <w:szCs w:val="28"/>
        </w:rPr>
        <w:t>»;</w:t>
      </w:r>
    </w:p>
    <w:p w14:paraId="198BA6A6" w14:textId="5BD15C27" w:rsidR="002E175E" w:rsidRDefault="008F1520" w:rsidP="004055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підпункті 5 слова «</w:t>
      </w:r>
      <w:r w:rsidRPr="008F1520">
        <w:rPr>
          <w:rFonts w:ascii="Times New Roman" w:hAnsi="Times New Roman" w:cs="Times New Roman"/>
          <w:sz w:val="28"/>
          <w:szCs w:val="28"/>
        </w:rPr>
        <w:t>первинного регулювання</w:t>
      </w:r>
      <w:r>
        <w:rPr>
          <w:rFonts w:ascii="Times New Roman" w:hAnsi="Times New Roman" w:cs="Times New Roman"/>
          <w:sz w:val="28"/>
          <w:szCs w:val="28"/>
        </w:rPr>
        <w:t>» замінити абревіатурою</w:t>
      </w:r>
      <w:r w:rsidRPr="008F1520">
        <w:rPr>
          <w:rFonts w:ascii="Times New Roman" w:hAnsi="Times New Roman" w:cs="Times New Roman"/>
          <w:sz w:val="28"/>
          <w:szCs w:val="28"/>
        </w:rPr>
        <w:t xml:space="preserve"> </w:t>
      </w:r>
      <w:r>
        <w:rPr>
          <w:rFonts w:ascii="Times New Roman" w:hAnsi="Times New Roman" w:cs="Times New Roman"/>
          <w:sz w:val="28"/>
          <w:szCs w:val="28"/>
        </w:rPr>
        <w:t>«</w:t>
      </w:r>
      <w:r w:rsidRPr="008F1520">
        <w:rPr>
          <w:rFonts w:ascii="Times New Roman" w:hAnsi="Times New Roman" w:cs="Times New Roman"/>
          <w:sz w:val="28"/>
          <w:szCs w:val="28"/>
        </w:rPr>
        <w:t>ППЧ</w:t>
      </w:r>
      <w:r>
        <w:rPr>
          <w:rFonts w:ascii="Times New Roman" w:hAnsi="Times New Roman" w:cs="Times New Roman"/>
          <w:sz w:val="28"/>
          <w:szCs w:val="28"/>
        </w:rPr>
        <w:t>»</w:t>
      </w:r>
      <w:r w:rsidR="002D6FFB">
        <w:rPr>
          <w:rFonts w:ascii="Times New Roman" w:hAnsi="Times New Roman" w:cs="Times New Roman"/>
          <w:sz w:val="28"/>
          <w:szCs w:val="28"/>
        </w:rPr>
        <w:t>,</w:t>
      </w:r>
      <w:r>
        <w:rPr>
          <w:rFonts w:ascii="Times New Roman" w:hAnsi="Times New Roman" w:cs="Times New Roman"/>
          <w:sz w:val="28"/>
          <w:szCs w:val="28"/>
        </w:rPr>
        <w:t xml:space="preserve"> </w:t>
      </w:r>
      <w:r w:rsidR="004C0B78">
        <w:rPr>
          <w:rFonts w:ascii="Times New Roman" w:hAnsi="Times New Roman" w:cs="Times New Roman"/>
          <w:sz w:val="28"/>
          <w:szCs w:val="28"/>
        </w:rPr>
        <w:t>а</w:t>
      </w:r>
      <w:r>
        <w:rPr>
          <w:rFonts w:ascii="Times New Roman" w:hAnsi="Times New Roman" w:cs="Times New Roman"/>
          <w:sz w:val="28"/>
          <w:szCs w:val="28"/>
        </w:rPr>
        <w:t xml:space="preserve"> після слів «</w:t>
      </w:r>
      <w:r w:rsidRPr="008F1520">
        <w:rPr>
          <w:rFonts w:ascii="Times New Roman" w:hAnsi="Times New Roman" w:cs="Times New Roman"/>
          <w:sz w:val="28"/>
          <w:szCs w:val="28"/>
        </w:rPr>
        <w:t>загальним первинним регулюванням</w:t>
      </w:r>
      <w:r>
        <w:rPr>
          <w:rFonts w:ascii="Times New Roman" w:hAnsi="Times New Roman" w:cs="Times New Roman"/>
          <w:sz w:val="28"/>
          <w:szCs w:val="28"/>
        </w:rPr>
        <w:t>» доповнити словом «</w:t>
      </w:r>
      <w:r w:rsidRPr="008F1520">
        <w:rPr>
          <w:rFonts w:ascii="Times New Roman" w:hAnsi="Times New Roman" w:cs="Times New Roman"/>
          <w:sz w:val="28"/>
          <w:szCs w:val="28"/>
        </w:rPr>
        <w:t>частоти</w:t>
      </w:r>
      <w:r>
        <w:rPr>
          <w:rFonts w:ascii="Times New Roman" w:hAnsi="Times New Roman" w:cs="Times New Roman"/>
          <w:sz w:val="28"/>
          <w:szCs w:val="28"/>
        </w:rPr>
        <w:t>»;</w:t>
      </w:r>
    </w:p>
    <w:p w14:paraId="0280D5FD" w14:textId="776C23F0" w:rsidR="008F1520" w:rsidRPr="00D74647" w:rsidRDefault="008F1520" w:rsidP="004055B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у підпункті 6 слова «</w:t>
      </w:r>
      <w:r w:rsidRPr="008F1520">
        <w:rPr>
          <w:rFonts w:ascii="Times New Roman" w:hAnsi="Times New Roman" w:cs="Times New Roman"/>
          <w:sz w:val="28"/>
          <w:szCs w:val="28"/>
        </w:rPr>
        <w:t>первинних резервів</w:t>
      </w:r>
      <w:r>
        <w:rPr>
          <w:rFonts w:ascii="Times New Roman" w:hAnsi="Times New Roman" w:cs="Times New Roman"/>
          <w:sz w:val="28"/>
          <w:szCs w:val="28"/>
        </w:rPr>
        <w:t xml:space="preserve">» замінити </w:t>
      </w:r>
      <w:r w:rsidRPr="00D74647">
        <w:rPr>
          <w:rFonts w:ascii="Times New Roman" w:hAnsi="Times New Roman" w:cs="Times New Roman"/>
          <w:sz w:val="28"/>
          <w:szCs w:val="28"/>
        </w:rPr>
        <w:t>абревіатурою «РПЧ»</w:t>
      </w:r>
      <w:r w:rsidR="00D74647">
        <w:rPr>
          <w:rFonts w:ascii="Times New Roman" w:hAnsi="Times New Roman" w:cs="Times New Roman"/>
          <w:sz w:val="28"/>
          <w:szCs w:val="28"/>
        </w:rPr>
        <w:t>,</w:t>
      </w:r>
      <w:r w:rsidRPr="00D74647">
        <w:rPr>
          <w:rFonts w:ascii="Times New Roman" w:hAnsi="Times New Roman" w:cs="Times New Roman"/>
          <w:sz w:val="28"/>
          <w:szCs w:val="28"/>
        </w:rPr>
        <w:t xml:space="preserve"> </w:t>
      </w:r>
      <w:r w:rsidR="004C0B78" w:rsidRPr="00D74647">
        <w:rPr>
          <w:rFonts w:ascii="Times New Roman" w:hAnsi="Times New Roman" w:cs="Times New Roman"/>
          <w:sz w:val="28"/>
          <w:szCs w:val="28"/>
        </w:rPr>
        <w:t>а</w:t>
      </w:r>
      <w:r w:rsidRPr="00D74647">
        <w:rPr>
          <w:rFonts w:ascii="Times New Roman" w:hAnsi="Times New Roman" w:cs="Times New Roman"/>
          <w:sz w:val="28"/>
          <w:szCs w:val="28"/>
        </w:rPr>
        <w:t xml:space="preserve"> слова «первинне регулювання» замінити абревіатурою «ППЧ»;</w:t>
      </w:r>
    </w:p>
    <w:p w14:paraId="5F2464C7" w14:textId="667249C5" w:rsidR="00DF02AF" w:rsidRPr="00D74647" w:rsidRDefault="008F1520" w:rsidP="0073170B">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підпункти 7 та 8 вик</w:t>
      </w:r>
      <w:r w:rsidR="00DF02AF" w:rsidRPr="00D74647">
        <w:rPr>
          <w:rFonts w:ascii="Times New Roman" w:hAnsi="Times New Roman" w:cs="Times New Roman"/>
          <w:sz w:val="28"/>
          <w:szCs w:val="28"/>
        </w:rPr>
        <w:t xml:space="preserve">ласти у </w:t>
      </w:r>
      <w:r w:rsidR="004C0B78" w:rsidRPr="00D74647">
        <w:rPr>
          <w:rFonts w:ascii="Times New Roman" w:hAnsi="Times New Roman" w:cs="Times New Roman"/>
          <w:sz w:val="28"/>
          <w:szCs w:val="28"/>
        </w:rPr>
        <w:t>такій редакції</w:t>
      </w:r>
      <w:r w:rsidR="00DF02AF" w:rsidRPr="00D74647">
        <w:rPr>
          <w:rFonts w:ascii="Times New Roman" w:hAnsi="Times New Roman" w:cs="Times New Roman"/>
          <w:sz w:val="28"/>
          <w:szCs w:val="28"/>
        </w:rPr>
        <w:t xml:space="preserve">: </w:t>
      </w:r>
    </w:p>
    <w:p w14:paraId="4A4770BD" w14:textId="107DEB47" w:rsidR="00DF02AF" w:rsidRPr="00D74647" w:rsidRDefault="00DF02AF" w:rsidP="0073170B">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«7) для всіх генеруючих одиниць типу В, С, D та УЗЕ типу А1, А2, B, C, D в ОЕС України (блоку РЧП) нормою участі в загальному первинному регулюванні частоти є забезпечення:</w:t>
      </w:r>
    </w:p>
    <w:p w14:paraId="31BCCF03" w14:textId="49B7BE10" w:rsidR="00DF02AF" w:rsidRPr="0073170B" w:rsidRDefault="00DF02AF" w:rsidP="0073170B">
      <w:pPr>
        <w:spacing w:after="0" w:line="240" w:lineRule="auto"/>
        <w:ind w:firstLine="709"/>
        <w:jc w:val="both"/>
        <w:rPr>
          <w:rFonts w:ascii="Times New Roman" w:hAnsi="Times New Roman" w:cs="Times New Roman"/>
          <w:sz w:val="28"/>
          <w:szCs w:val="28"/>
        </w:rPr>
      </w:pPr>
      <w:r w:rsidRPr="0073170B">
        <w:rPr>
          <w:rFonts w:ascii="Times New Roman" w:hAnsi="Times New Roman" w:cs="Times New Roman"/>
          <w:sz w:val="28"/>
          <w:szCs w:val="28"/>
        </w:rPr>
        <w:t>дії ППЧ в межах наявного діапазону автоматичного регулювання з налаштуванням систем регулювання агрегатів (у тому числі котлів на ТЕС або реакторів на АЕС) відповідно до вимог ГКД 34.20.507 та з налаштуванням систем регулювання УЗЕ;</w:t>
      </w:r>
    </w:p>
    <w:p w14:paraId="335E8374" w14:textId="7BB99EAD" w:rsidR="00DF02AF" w:rsidRPr="0073170B" w:rsidRDefault="00DF02AF" w:rsidP="0073170B">
      <w:pPr>
        <w:spacing w:after="0" w:line="240" w:lineRule="auto"/>
        <w:ind w:firstLine="709"/>
        <w:jc w:val="both"/>
        <w:rPr>
          <w:rFonts w:ascii="Times New Roman" w:hAnsi="Times New Roman" w:cs="Times New Roman"/>
          <w:sz w:val="28"/>
          <w:szCs w:val="28"/>
        </w:rPr>
      </w:pPr>
      <w:r w:rsidRPr="0073170B">
        <w:rPr>
          <w:rFonts w:ascii="Times New Roman" w:hAnsi="Times New Roman" w:cs="Times New Roman"/>
          <w:sz w:val="28"/>
          <w:szCs w:val="28"/>
        </w:rPr>
        <w:t xml:space="preserve">стійкої видачі наявного РПЧ з моменту відхилення частоти від номінальної на ± 0,2 </w:t>
      </w:r>
      <w:proofErr w:type="spellStart"/>
      <w:r w:rsidRPr="0073170B">
        <w:rPr>
          <w:rFonts w:ascii="Times New Roman" w:hAnsi="Times New Roman" w:cs="Times New Roman"/>
          <w:sz w:val="28"/>
          <w:szCs w:val="28"/>
        </w:rPr>
        <w:t>Гц</w:t>
      </w:r>
      <w:proofErr w:type="spellEnd"/>
      <w:r w:rsidRPr="0073170B">
        <w:rPr>
          <w:rFonts w:ascii="Times New Roman" w:hAnsi="Times New Roman" w:cs="Times New Roman"/>
          <w:sz w:val="28"/>
          <w:szCs w:val="28"/>
        </w:rPr>
        <w:t xml:space="preserve"> та більше і до входу відхилення частоти в мертву зону загального первинного регулювання частоти ± 0,2 </w:t>
      </w:r>
      <w:proofErr w:type="spellStart"/>
      <w:r w:rsidRPr="0073170B">
        <w:rPr>
          <w:rFonts w:ascii="Times New Roman" w:hAnsi="Times New Roman" w:cs="Times New Roman"/>
          <w:sz w:val="28"/>
          <w:szCs w:val="28"/>
        </w:rPr>
        <w:t>Гц</w:t>
      </w:r>
      <w:proofErr w:type="spellEnd"/>
      <w:r w:rsidRPr="0073170B">
        <w:rPr>
          <w:rFonts w:ascii="Times New Roman" w:hAnsi="Times New Roman" w:cs="Times New Roman"/>
          <w:sz w:val="28"/>
          <w:szCs w:val="28"/>
        </w:rPr>
        <w:t>, тобто не менше 15 хвилин;</w:t>
      </w:r>
    </w:p>
    <w:p w14:paraId="1543ECF8" w14:textId="4BEC9051" w:rsidR="00DF02AF" w:rsidRDefault="00DF02AF" w:rsidP="0073170B">
      <w:pPr>
        <w:spacing w:after="0" w:line="240" w:lineRule="auto"/>
        <w:ind w:firstLine="709"/>
        <w:jc w:val="both"/>
        <w:rPr>
          <w:rFonts w:ascii="Times New Roman" w:hAnsi="Times New Roman" w:cs="Times New Roman"/>
          <w:sz w:val="28"/>
          <w:szCs w:val="28"/>
        </w:rPr>
      </w:pPr>
      <w:r w:rsidRPr="0073170B">
        <w:rPr>
          <w:rFonts w:ascii="Times New Roman" w:hAnsi="Times New Roman" w:cs="Times New Roman"/>
          <w:sz w:val="28"/>
          <w:szCs w:val="28"/>
        </w:rPr>
        <w:t>динаміка зміни потужності генеруючої одиниці у процесі загального первинного регулювання частоти визначається її наявними системами регулювання і має відповідати вимогам ГКД 34.20.507, а для УЗЕ визначається їхніми наявними системами регулювання та вимогами цього Кодексу;</w:t>
      </w:r>
    </w:p>
    <w:p w14:paraId="4D695967" w14:textId="77777777" w:rsidR="0073170B" w:rsidRPr="0073170B" w:rsidRDefault="0073170B" w:rsidP="0073170B">
      <w:pPr>
        <w:spacing w:after="0" w:line="240" w:lineRule="auto"/>
        <w:ind w:firstLine="709"/>
        <w:jc w:val="both"/>
        <w:rPr>
          <w:rFonts w:ascii="Times New Roman" w:hAnsi="Times New Roman" w:cs="Times New Roman"/>
          <w:sz w:val="28"/>
          <w:szCs w:val="28"/>
        </w:rPr>
      </w:pPr>
    </w:p>
    <w:p w14:paraId="39EE690B" w14:textId="4E1D5E68" w:rsidR="0073170B" w:rsidRPr="0073170B" w:rsidRDefault="0073170B" w:rsidP="0073170B">
      <w:pPr>
        <w:spacing w:after="0" w:line="240" w:lineRule="auto"/>
        <w:ind w:firstLine="709"/>
        <w:jc w:val="both"/>
        <w:rPr>
          <w:rFonts w:ascii="Times New Roman" w:hAnsi="Times New Roman" w:cs="Times New Roman"/>
          <w:sz w:val="28"/>
          <w:szCs w:val="28"/>
        </w:rPr>
      </w:pPr>
      <w:r w:rsidRPr="0073170B">
        <w:rPr>
          <w:rFonts w:ascii="Times New Roman" w:hAnsi="Times New Roman" w:cs="Times New Roman"/>
          <w:sz w:val="28"/>
          <w:szCs w:val="28"/>
        </w:rPr>
        <w:t>8) для всіх генеруючих одиниць типу В (відповідно до їх технічної спроможності), С, D та УЗЕ типу А1, А2, B, C, D в ОЕС України під час системних випробувань в ізольованому (острівному) режимі роботи ОЕС України/блоку РЧП вимогами щодо участі в загальному первинному регулюванні частоти є забезпечення:</w:t>
      </w:r>
    </w:p>
    <w:p w14:paraId="0A4092A2" w14:textId="57BB8D27" w:rsidR="0073170B" w:rsidRPr="0073170B" w:rsidRDefault="0073170B" w:rsidP="0073170B">
      <w:pPr>
        <w:spacing w:after="0" w:line="240" w:lineRule="auto"/>
        <w:ind w:firstLine="709"/>
        <w:jc w:val="both"/>
        <w:rPr>
          <w:rFonts w:ascii="Times New Roman" w:hAnsi="Times New Roman" w:cs="Times New Roman"/>
          <w:sz w:val="28"/>
          <w:szCs w:val="28"/>
        </w:rPr>
      </w:pPr>
      <w:r w:rsidRPr="0073170B">
        <w:rPr>
          <w:rFonts w:ascii="Times New Roman" w:hAnsi="Times New Roman" w:cs="Times New Roman"/>
          <w:sz w:val="28"/>
          <w:szCs w:val="28"/>
        </w:rPr>
        <w:t>дії ППЧ в межах наявного діапазону автоматичного регулювання з налаштуванням систем регулювання агрегатів (у тому числі котлів на ТЕС або реакторів на АЕС) відповідно до вимог ГКД 34.20.507 та з налаштуванням систем регулювання УЗЕ;</w:t>
      </w:r>
    </w:p>
    <w:p w14:paraId="6A45F6D7" w14:textId="77777777" w:rsidR="0073170B" w:rsidRPr="0073170B" w:rsidRDefault="0073170B" w:rsidP="0073170B">
      <w:pPr>
        <w:spacing w:after="0" w:line="240" w:lineRule="auto"/>
        <w:ind w:firstLine="709"/>
        <w:jc w:val="both"/>
        <w:rPr>
          <w:rFonts w:ascii="Times New Roman" w:hAnsi="Times New Roman" w:cs="Times New Roman"/>
          <w:sz w:val="28"/>
          <w:szCs w:val="28"/>
        </w:rPr>
      </w:pPr>
      <w:r w:rsidRPr="0073170B">
        <w:rPr>
          <w:rFonts w:ascii="Times New Roman" w:hAnsi="Times New Roman" w:cs="Times New Roman"/>
          <w:sz w:val="28"/>
          <w:szCs w:val="28"/>
        </w:rPr>
        <w:t xml:space="preserve">можливості гнучкого налаштування величини мертвої зони в діапазоні від 0 до 0,2 </w:t>
      </w:r>
      <w:proofErr w:type="spellStart"/>
      <w:r w:rsidRPr="0073170B">
        <w:rPr>
          <w:rFonts w:ascii="Times New Roman" w:hAnsi="Times New Roman" w:cs="Times New Roman"/>
          <w:sz w:val="28"/>
          <w:szCs w:val="28"/>
        </w:rPr>
        <w:t>Гц</w:t>
      </w:r>
      <w:proofErr w:type="spellEnd"/>
      <w:r w:rsidRPr="0073170B">
        <w:rPr>
          <w:rFonts w:ascii="Times New Roman" w:hAnsi="Times New Roman" w:cs="Times New Roman"/>
          <w:sz w:val="28"/>
          <w:szCs w:val="28"/>
        </w:rPr>
        <w:t xml:space="preserve"> у строк, визначений в оперативному розпорядженні ОСП, який враховує технічну спроможність обладнання;</w:t>
      </w:r>
    </w:p>
    <w:p w14:paraId="191B7378" w14:textId="70A10411" w:rsidR="0073170B" w:rsidRPr="0073170B" w:rsidRDefault="0073170B" w:rsidP="0073170B">
      <w:pPr>
        <w:spacing w:after="0" w:line="240" w:lineRule="auto"/>
        <w:ind w:firstLine="709"/>
        <w:jc w:val="both"/>
        <w:rPr>
          <w:rFonts w:ascii="Times New Roman" w:hAnsi="Times New Roman" w:cs="Times New Roman"/>
          <w:sz w:val="28"/>
          <w:szCs w:val="28"/>
        </w:rPr>
      </w:pPr>
      <w:r w:rsidRPr="0073170B">
        <w:rPr>
          <w:rFonts w:ascii="Times New Roman" w:hAnsi="Times New Roman" w:cs="Times New Roman"/>
          <w:sz w:val="28"/>
          <w:szCs w:val="28"/>
        </w:rPr>
        <w:t>стійкої видачі наявної потужності при виході частоти за межі встановленої мертвої зони і до входу відхилення частоти в мертву зону загального первинного регулювання частоти протягом не менше ніж 15 хвилин;</w:t>
      </w:r>
    </w:p>
    <w:p w14:paraId="4D298282" w14:textId="77777777" w:rsidR="0073170B" w:rsidRPr="0073170B" w:rsidRDefault="0073170B" w:rsidP="0073170B">
      <w:pPr>
        <w:spacing w:after="0" w:line="240" w:lineRule="auto"/>
        <w:ind w:firstLine="709"/>
        <w:jc w:val="both"/>
        <w:rPr>
          <w:rFonts w:ascii="Times New Roman" w:hAnsi="Times New Roman" w:cs="Times New Roman"/>
          <w:sz w:val="28"/>
          <w:szCs w:val="28"/>
        </w:rPr>
      </w:pPr>
      <w:r w:rsidRPr="0073170B">
        <w:rPr>
          <w:rFonts w:ascii="Times New Roman" w:hAnsi="Times New Roman" w:cs="Times New Roman"/>
          <w:sz w:val="28"/>
          <w:szCs w:val="28"/>
        </w:rPr>
        <w:t xml:space="preserve">можливості змінювати уставку </w:t>
      </w:r>
      <w:proofErr w:type="spellStart"/>
      <w:r w:rsidRPr="0073170B">
        <w:rPr>
          <w:rFonts w:ascii="Times New Roman" w:hAnsi="Times New Roman" w:cs="Times New Roman"/>
          <w:sz w:val="28"/>
          <w:szCs w:val="28"/>
        </w:rPr>
        <w:t>статизму</w:t>
      </w:r>
      <w:proofErr w:type="spellEnd"/>
      <w:r w:rsidRPr="0073170B">
        <w:rPr>
          <w:rFonts w:ascii="Times New Roman" w:hAnsi="Times New Roman" w:cs="Times New Roman"/>
          <w:sz w:val="28"/>
          <w:szCs w:val="28"/>
        </w:rPr>
        <w:t xml:space="preserve"> у діапазоні:</w:t>
      </w:r>
    </w:p>
    <w:p w14:paraId="4C808CBE" w14:textId="77777777" w:rsidR="0073170B" w:rsidRPr="0073170B" w:rsidRDefault="0073170B" w:rsidP="0073170B">
      <w:pPr>
        <w:spacing w:after="0" w:line="240" w:lineRule="auto"/>
        <w:ind w:firstLine="709"/>
        <w:jc w:val="both"/>
        <w:rPr>
          <w:rFonts w:ascii="Times New Roman" w:hAnsi="Times New Roman" w:cs="Times New Roman"/>
          <w:sz w:val="28"/>
          <w:szCs w:val="28"/>
        </w:rPr>
      </w:pPr>
      <w:r w:rsidRPr="0073170B">
        <w:rPr>
          <w:rFonts w:ascii="Times New Roman" w:hAnsi="Times New Roman" w:cs="Times New Roman"/>
          <w:sz w:val="28"/>
          <w:szCs w:val="28"/>
        </w:rPr>
        <w:t>від 2% до 12% (для всіх генеруючих одиниць типу В, С, D відповідно до їх технічної спроможності),</w:t>
      </w:r>
    </w:p>
    <w:p w14:paraId="7AA434DA" w14:textId="77777777" w:rsidR="0073170B" w:rsidRPr="0073170B" w:rsidRDefault="0073170B" w:rsidP="0073170B">
      <w:pPr>
        <w:spacing w:after="0" w:line="240" w:lineRule="auto"/>
        <w:ind w:firstLine="709"/>
        <w:jc w:val="both"/>
        <w:rPr>
          <w:rFonts w:ascii="Times New Roman" w:hAnsi="Times New Roman" w:cs="Times New Roman"/>
          <w:sz w:val="28"/>
          <w:szCs w:val="28"/>
        </w:rPr>
      </w:pPr>
      <w:r w:rsidRPr="0073170B">
        <w:rPr>
          <w:rFonts w:ascii="Times New Roman" w:hAnsi="Times New Roman" w:cs="Times New Roman"/>
          <w:sz w:val="28"/>
          <w:szCs w:val="28"/>
        </w:rPr>
        <w:t>від 0,1% до 12% (для УЗЕ типу А1, А2, B, C, D) у строк, визначений в оперативному розпорядженні ОСП, який враховує технічну спроможність обладнання;</w:t>
      </w:r>
    </w:p>
    <w:p w14:paraId="24D0A3B3" w14:textId="3FE26A5C" w:rsidR="002E175E" w:rsidRDefault="0073170B" w:rsidP="0073170B">
      <w:pPr>
        <w:spacing w:after="0" w:line="240" w:lineRule="auto"/>
        <w:ind w:firstLine="709"/>
        <w:jc w:val="both"/>
        <w:rPr>
          <w:rFonts w:ascii="Times New Roman" w:hAnsi="Times New Roman" w:cs="Times New Roman"/>
          <w:sz w:val="28"/>
          <w:szCs w:val="28"/>
        </w:rPr>
      </w:pPr>
      <w:r w:rsidRPr="0073170B">
        <w:rPr>
          <w:rFonts w:ascii="Times New Roman" w:hAnsi="Times New Roman" w:cs="Times New Roman"/>
          <w:sz w:val="28"/>
          <w:szCs w:val="28"/>
        </w:rPr>
        <w:t>динаміки зміни потужності генеруючої одиниці у процесі загального первинного регулювання частоти, що визначається їх наявними системами регулювання, зокрема для генеруючих одиниць, які мають чинне Свідоцтво про відповідність вимогам до ДП з РПЧ – динаміка зміни потужності згідно з підпунктом 13 цього підпункту, а для УЗЕ визначається наявними в них системами регулювання та вимогами цього Кодексу;</w:t>
      </w:r>
      <w:r>
        <w:rPr>
          <w:rFonts w:ascii="Times New Roman" w:hAnsi="Times New Roman" w:cs="Times New Roman"/>
          <w:sz w:val="28"/>
          <w:szCs w:val="28"/>
        </w:rPr>
        <w:t>»;</w:t>
      </w:r>
    </w:p>
    <w:p w14:paraId="6C1710CE" w14:textId="286F382E" w:rsidR="0073170B" w:rsidRPr="00D74647" w:rsidRDefault="0073170B" w:rsidP="007317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у підпункті 10 </w:t>
      </w:r>
      <w:r w:rsidRPr="00D74647">
        <w:rPr>
          <w:rFonts w:ascii="Times New Roman" w:hAnsi="Times New Roman" w:cs="Times New Roman"/>
          <w:sz w:val="28"/>
          <w:szCs w:val="28"/>
        </w:rPr>
        <w:t>слова «нормоване первинне регулювання» замінити словом та абревіатурою «нормований ППЧ»</w:t>
      </w:r>
      <w:r w:rsidR="00D74647" w:rsidRPr="00D74647">
        <w:rPr>
          <w:rFonts w:ascii="Times New Roman" w:hAnsi="Times New Roman" w:cs="Times New Roman"/>
          <w:sz w:val="28"/>
          <w:szCs w:val="28"/>
        </w:rPr>
        <w:t>,</w:t>
      </w:r>
      <w:r w:rsidRPr="00D74647">
        <w:rPr>
          <w:rFonts w:ascii="Times New Roman" w:hAnsi="Times New Roman" w:cs="Times New Roman"/>
          <w:sz w:val="28"/>
          <w:szCs w:val="28"/>
        </w:rPr>
        <w:t xml:space="preserve"> </w:t>
      </w:r>
      <w:r w:rsidR="004C0B78" w:rsidRPr="00D74647">
        <w:rPr>
          <w:rFonts w:ascii="Times New Roman" w:hAnsi="Times New Roman" w:cs="Times New Roman"/>
          <w:sz w:val="28"/>
          <w:szCs w:val="28"/>
        </w:rPr>
        <w:t>а</w:t>
      </w:r>
      <w:r w:rsidRPr="00D74647">
        <w:rPr>
          <w:rFonts w:ascii="Times New Roman" w:hAnsi="Times New Roman" w:cs="Times New Roman"/>
          <w:sz w:val="28"/>
          <w:szCs w:val="28"/>
        </w:rPr>
        <w:t xml:space="preserve"> слова «вторинного регулювання» замінити абревіатурою «ПВЧ»;</w:t>
      </w:r>
    </w:p>
    <w:p w14:paraId="54B1FF0B" w14:textId="66F98EEC" w:rsidR="0073170B" w:rsidRPr="00D74647" w:rsidRDefault="0073170B" w:rsidP="0073170B">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 підпункт</w:t>
      </w:r>
      <w:r w:rsidR="004C0B78" w:rsidRPr="00D74647">
        <w:rPr>
          <w:rFonts w:ascii="Times New Roman" w:hAnsi="Times New Roman" w:cs="Times New Roman"/>
          <w:sz w:val="28"/>
          <w:szCs w:val="28"/>
        </w:rPr>
        <w:t>і</w:t>
      </w:r>
      <w:r w:rsidRPr="00D74647">
        <w:rPr>
          <w:rFonts w:ascii="Times New Roman" w:hAnsi="Times New Roman" w:cs="Times New Roman"/>
          <w:sz w:val="28"/>
          <w:szCs w:val="28"/>
        </w:rPr>
        <w:t xml:space="preserve"> 11 слова «первинної регулюючої» виключити </w:t>
      </w:r>
      <w:r w:rsidR="004C0B78" w:rsidRPr="00D74647">
        <w:rPr>
          <w:rFonts w:ascii="Times New Roman" w:hAnsi="Times New Roman" w:cs="Times New Roman"/>
          <w:sz w:val="28"/>
          <w:szCs w:val="28"/>
        </w:rPr>
        <w:t>а</w:t>
      </w:r>
      <w:r w:rsidRPr="00D74647">
        <w:rPr>
          <w:rFonts w:ascii="Times New Roman" w:hAnsi="Times New Roman" w:cs="Times New Roman"/>
          <w:sz w:val="28"/>
          <w:szCs w:val="28"/>
        </w:rPr>
        <w:t xml:space="preserve"> слова, знаки та абревіатуру «статичної частотної характеристики </w:t>
      </w:r>
      <w:r w:rsidRPr="0073170B">
        <w:rPr>
          <w:rFonts w:ascii="Times New Roman" w:hAnsi="Times New Roman" w:cs="Times New Roman"/>
          <w:sz w:val="28"/>
          <w:szCs w:val="28"/>
        </w:rPr>
        <w:t>(СЧХ)</w:t>
      </w:r>
      <w:r>
        <w:rPr>
          <w:rFonts w:ascii="Times New Roman" w:hAnsi="Times New Roman" w:cs="Times New Roman"/>
          <w:sz w:val="28"/>
          <w:szCs w:val="28"/>
        </w:rPr>
        <w:t>» замінити абревіатурою «СЧХ»;</w:t>
      </w:r>
    </w:p>
    <w:p w14:paraId="030A1F2A" w14:textId="6B9D10BC" w:rsidR="0073170B" w:rsidRPr="00D74647" w:rsidRDefault="0073170B" w:rsidP="0073170B">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 підпункті 12 слово «регулювання» замінити абревіатурою «РЧП»;</w:t>
      </w:r>
    </w:p>
    <w:p w14:paraId="0397FD07" w14:textId="27916E1E" w:rsidR="0073170B" w:rsidRPr="00D74647" w:rsidRDefault="0073170B" w:rsidP="0073170B">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у підпункті 13 слова «нормована первинна регулююча» </w:t>
      </w:r>
      <w:r w:rsidR="004C0B78" w:rsidRPr="00D74647">
        <w:rPr>
          <w:rFonts w:ascii="Times New Roman" w:hAnsi="Times New Roman" w:cs="Times New Roman"/>
          <w:sz w:val="28"/>
          <w:szCs w:val="28"/>
        </w:rPr>
        <w:t>виключити</w:t>
      </w:r>
      <w:r w:rsidRPr="00D74647">
        <w:rPr>
          <w:rFonts w:ascii="Times New Roman" w:hAnsi="Times New Roman" w:cs="Times New Roman"/>
          <w:sz w:val="28"/>
          <w:szCs w:val="28"/>
        </w:rPr>
        <w:t>;</w:t>
      </w:r>
    </w:p>
    <w:p w14:paraId="0F6C154D" w14:textId="2BBC2584" w:rsidR="0073170B" w:rsidRPr="00D74647" w:rsidRDefault="0073170B" w:rsidP="0073170B">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підпункт 14 викласти у </w:t>
      </w:r>
      <w:r w:rsidR="004C0B78" w:rsidRPr="00D74647">
        <w:rPr>
          <w:rFonts w:ascii="Times New Roman" w:hAnsi="Times New Roman" w:cs="Times New Roman"/>
          <w:sz w:val="28"/>
          <w:szCs w:val="28"/>
        </w:rPr>
        <w:t>такій редакції</w:t>
      </w:r>
      <w:r w:rsidRPr="00D74647">
        <w:rPr>
          <w:rFonts w:ascii="Times New Roman" w:hAnsi="Times New Roman" w:cs="Times New Roman"/>
          <w:sz w:val="28"/>
          <w:szCs w:val="28"/>
        </w:rPr>
        <w:t xml:space="preserve">: </w:t>
      </w:r>
    </w:p>
    <w:p w14:paraId="751FA32C" w14:textId="2E358834" w:rsidR="0073170B" w:rsidRPr="00D74647" w:rsidRDefault="0073170B" w:rsidP="0073170B">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«14) характеристики нормованого ППЧ в різних блоках РЧП/енергосистемах синхронної області мають бути за можливістю аналогічними, щоб уникнути коливань і динамічного перерозподілу потужності у процесі компенсації небалансу потужності блоків РЧП/синхронної області;»;</w:t>
      </w:r>
    </w:p>
    <w:p w14:paraId="47B22FD6" w14:textId="166C9B98" w:rsidR="0073170B" w:rsidRPr="00D74647" w:rsidRDefault="0073170B" w:rsidP="0073170B">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 підпункті 18 слова «статичної частотної характеристики» замінити абревіатурою «СЧХ»;</w:t>
      </w:r>
    </w:p>
    <w:p w14:paraId="5F99DFB9" w14:textId="701F8389" w:rsidR="0073170B" w:rsidRPr="00D74647" w:rsidRDefault="001A68FF" w:rsidP="0073170B">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 підпункт</w:t>
      </w:r>
      <w:r w:rsidR="005C5505" w:rsidRPr="00D74647">
        <w:rPr>
          <w:rFonts w:ascii="Times New Roman" w:hAnsi="Times New Roman" w:cs="Times New Roman"/>
          <w:sz w:val="28"/>
          <w:szCs w:val="28"/>
        </w:rPr>
        <w:t>ах</w:t>
      </w:r>
      <w:r w:rsidRPr="00D74647">
        <w:rPr>
          <w:rFonts w:ascii="Times New Roman" w:hAnsi="Times New Roman" w:cs="Times New Roman"/>
          <w:sz w:val="28"/>
          <w:szCs w:val="28"/>
        </w:rPr>
        <w:t xml:space="preserve"> 19</w:t>
      </w:r>
      <w:r w:rsidR="005C5505" w:rsidRPr="00D74647">
        <w:rPr>
          <w:rFonts w:ascii="Times New Roman" w:hAnsi="Times New Roman" w:cs="Times New Roman"/>
          <w:sz w:val="28"/>
          <w:szCs w:val="28"/>
        </w:rPr>
        <w:t xml:space="preserve"> та 20</w:t>
      </w:r>
      <w:r w:rsidRPr="00D74647">
        <w:rPr>
          <w:rFonts w:ascii="Times New Roman" w:hAnsi="Times New Roman" w:cs="Times New Roman"/>
          <w:sz w:val="28"/>
          <w:szCs w:val="28"/>
        </w:rPr>
        <w:t xml:space="preserve"> слова «первинне регулювання» </w:t>
      </w:r>
      <w:r w:rsidR="00B15674" w:rsidRPr="00D74647">
        <w:rPr>
          <w:rFonts w:ascii="Times New Roman" w:hAnsi="Times New Roman" w:cs="Times New Roman"/>
          <w:sz w:val="28"/>
          <w:szCs w:val="28"/>
        </w:rPr>
        <w:t>у всіх відмінках</w:t>
      </w:r>
      <w:r w:rsidRPr="00D74647">
        <w:rPr>
          <w:rFonts w:ascii="Times New Roman" w:hAnsi="Times New Roman" w:cs="Times New Roman"/>
          <w:sz w:val="28"/>
          <w:szCs w:val="28"/>
        </w:rPr>
        <w:t xml:space="preserve"> замінити абревіатурою «ППЧ»;</w:t>
      </w:r>
    </w:p>
    <w:p w14:paraId="4F27CDFD" w14:textId="46AF9388" w:rsidR="001A68FF" w:rsidRPr="00D74647" w:rsidRDefault="005C5505" w:rsidP="0073170B">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 підпункт</w:t>
      </w:r>
      <w:r w:rsidR="00AE3CF7" w:rsidRPr="00D74647">
        <w:rPr>
          <w:rFonts w:ascii="Times New Roman" w:hAnsi="Times New Roman" w:cs="Times New Roman"/>
          <w:sz w:val="28"/>
          <w:szCs w:val="28"/>
        </w:rPr>
        <w:t xml:space="preserve">ах </w:t>
      </w:r>
      <w:r w:rsidRPr="00D74647">
        <w:rPr>
          <w:rFonts w:ascii="Times New Roman" w:hAnsi="Times New Roman" w:cs="Times New Roman"/>
          <w:sz w:val="28"/>
          <w:szCs w:val="28"/>
        </w:rPr>
        <w:t xml:space="preserve">21 </w:t>
      </w:r>
      <w:r w:rsidR="00AE3CF7" w:rsidRPr="00D74647">
        <w:rPr>
          <w:rFonts w:ascii="Times New Roman" w:hAnsi="Times New Roman" w:cs="Times New Roman"/>
          <w:sz w:val="28"/>
          <w:szCs w:val="28"/>
        </w:rPr>
        <w:t xml:space="preserve">– 23 </w:t>
      </w:r>
      <w:r w:rsidRPr="00D74647">
        <w:rPr>
          <w:rFonts w:ascii="Times New Roman" w:hAnsi="Times New Roman" w:cs="Times New Roman"/>
          <w:sz w:val="28"/>
          <w:szCs w:val="28"/>
        </w:rPr>
        <w:t>слово «регулювання» замінити абревіатурою «РЧП»;</w:t>
      </w:r>
    </w:p>
    <w:p w14:paraId="5F1106DF" w14:textId="77777777" w:rsidR="00B15674" w:rsidRPr="00D74647" w:rsidRDefault="00064352" w:rsidP="00064352">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у </w:t>
      </w:r>
      <w:r w:rsidR="00B15674" w:rsidRPr="00D74647">
        <w:rPr>
          <w:rFonts w:ascii="Times New Roman" w:hAnsi="Times New Roman" w:cs="Times New Roman"/>
          <w:sz w:val="28"/>
          <w:szCs w:val="28"/>
        </w:rPr>
        <w:t>підпункті 24:</w:t>
      </w:r>
    </w:p>
    <w:p w14:paraId="411F6348" w14:textId="52E0F45D" w:rsidR="00B15674" w:rsidRPr="00D74647" w:rsidRDefault="00B15674" w:rsidP="00064352">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в абзаці першому слова «первинного резерву»</w:t>
      </w:r>
      <w:r w:rsidRPr="00D74647">
        <w:t xml:space="preserve"> </w:t>
      </w:r>
      <w:r w:rsidRPr="00D74647">
        <w:rPr>
          <w:rFonts w:ascii="Times New Roman" w:hAnsi="Times New Roman" w:cs="Times New Roman"/>
          <w:sz w:val="28"/>
          <w:szCs w:val="28"/>
        </w:rPr>
        <w:t>замінити абревіатурою «РПЧ»;</w:t>
      </w:r>
    </w:p>
    <w:p w14:paraId="2472F704" w14:textId="01C7EEFC" w:rsidR="00B15674" w:rsidRPr="00D74647" w:rsidRDefault="00B15674" w:rsidP="00064352">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а абзаці четвертому слова «резерву первинного регулювання» замінити словами та абревіатурою «його області РЧП»</w:t>
      </w:r>
    </w:p>
    <w:p w14:paraId="6386CF89" w14:textId="62FA75DC" w:rsidR="002E175E" w:rsidRPr="00D74647" w:rsidRDefault="00B15674" w:rsidP="00064352">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в абзацах першому та третьому п</w:t>
      </w:r>
      <w:r w:rsidR="00064352" w:rsidRPr="00D74647">
        <w:rPr>
          <w:rFonts w:ascii="Times New Roman" w:hAnsi="Times New Roman" w:cs="Times New Roman"/>
          <w:sz w:val="28"/>
          <w:szCs w:val="28"/>
        </w:rPr>
        <w:t>ідпункт</w:t>
      </w:r>
      <w:r w:rsidRPr="00D74647">
        <w:rPr>
          <w:rFonts w:ascii="Times New Roman" w:hAnsi="Times New Roman" w:cs="Times New Roman"/>
          <w:sz w:val="28"/>
          <w:szCs w:val="28"/>
        </w:rPr>
        <w:t>у</w:t>
      </w:r>
      <w:r w:rsidR="00064352" w:rsidRPr="00D74647">
        <w:rPr>
          <w:rFonts w:ascii="Times New Roman" w:hAnsi="Times New Roman" w:cs="Times New Roman"/>
          <w:sz w:val="28"/>
          <w:szCs w:val="28"/>
        </w:rPr>
        <w:t xml:space="preserve"> 25 слова «первинного резерву» </w:t>
      </w:r>
      <w:r w:rsidRPr="00D74647">
        <w:rPr>
          <w:rFonts w:ascii="Times New Roman" w:hAnsi="Times New Roman" w:cs="Times New Roman"/>
          <w:sz w:val="28"/>
          <w:szCs w:val="28"/>
        </w:rPr>
        <w:t xml:space="preserve"> </w:t>
      </w:r>
      <w:r w:rsidRPr="00D74647">
        <w:t xml:space="preserve"> </w:t>
      </w:r>
      <w:r w:rsidRPr="00D74647">
        <w:rPr>
          <w:rFonts w:ascii="Times New Roman" w:hAnsi="Times New Roman" w:cs="Times New Roman"/>
          <w:sz w:val="28"/>
          <w:szCs w:val="28"/>
        </w:rPr>
        <w:t>замінити абревіатурою «РПЧ»;</w:t>
      </w:r>
    </w:p>
    <w:p w14:paraId="6307AEE5" w14:textId="2EA857BF" w:rsidR="006A353C" w:rsidRPr="00D74647" w:rsidRDefault="00064352" w:rsidP="00064352">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у підпункті 26 слова «одиниць генеруючої потужності» </w:t>
      </w:r>
      <w:r>
        <w:rPr>
          <w:rFonts w:ascii="Times New Roman" w:hAnsi="Times New Roman" w:cs="Times New Roman"/>
          <w:sz w:val="28"/>
          <w:szCs w:val="28"/>
        </w:rPr>
        <w:t>замінити словами, знаком та абревіатурами «</w:t>
      </w:r>
      <w:r w:rsidRPr="00D74647">
        <w:rPr>
          <w:rFonts w:ascii="Times New Roman" w:hAnsi="Times New Roman" w:cs="Times New Roman"/>
          <w:sz w:val="28"/>
          <w:szCs w:val="28"/>
        </w:rPr>
        <w:t>генеруючих одиниць, УЗЕ, систем ПСВН»;</w:t>
      </w:r>
    </w:p>
    <w:p w14:paraId="0B3B0F5C" w14:textId="2FCA740A" w:rsidR="00064352" w:rsidRPr="00D74647" w:rsidRDefault="00064352" w:rsidP="00064352">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у підпункті 29 слова «первинного регулювання» </w:t>
      </w:r>
      <w:r w:rsidR="00F0232C" w:rsidRPr="00D74647">
        <w:rPr>
          <w:rFonts w:ascii="Times New Roman" w:hAnsi="Times New Roman" w:cs="Times New Roman"/>
          <w:sz w:val="28"/>
          <w:szCs w:val="28"/>
        </w:rPr>
        <w:t>у всіх відмінках</w:t>
      </w:r>
      <w:r w:rsidRPr="00D74647">
        <w:rPr>
          <w:rFonts w:ascii="Times New Roman" w:hAnsi="Times New Roman" w:cs="Times New Roman"/>
          <w:sz w:val="28"/>
          <w:szCs w:val="28"/>
        </w:rPr>
        <w:t xml:space="preserve"> замінити абревіатурою «ППЧ»;</w:t>
      </w:r>
    </w:p>
    <w:p w14:paraId="1B8B98F5" w14:textId="3665C06E" w:rsidR="00064352" w:rsidRPr="00D74647" w:rsidRDefault="00064352" w:rsidP="00064352">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підпункт 30</w:t>
      </w:r>
      <w:r w:rsidR="00AF1588" w:rsidRPr="00D74647">
        <w:rPr>
          <w:rFonts w:ascii="Times New Roman" w:hAnsi="Times New Roman" w:cs="Times New Roman"/>
          <w:sz w:val="28"/>
          <w:szCs w:val="28"/>
        </w:rPr>
        <w:t xml:space="preserve"> викласти </w:t>
      </w:r>
      <w:r w:rsidR="00F0232C" w:rsidRPr="00D74647">
        <w:rPr>
          <w:rFonts w:ascii="Times New Roman" w:hAnsi="Times New Roman" w:cs="Times New Roman"/>
          <w:sz w:val="28"/>
          <w:szCs w:val="28"/>
        </w:rPr>
        <w:t>такій редакції</w:t>
      </w:r>
      <w:r w:rsidR="00AF1588" w:rsidRPr="00D74647">
        <w:rPr>
          <w:rFonts w:ascii="Times New Roman" w:hAnsi="Times New Roman" w:cs="Times New Roman"/>
          <w:sz w:val="28"/>
          <w:szCs w:val="28"/>
        </w:rPr>
        <w:t>:</w:t>
      </w:r>
    </w:p>
    <w:p w14:paraId="5CB8F0B3" w14:textId="60AE1B4A" w:rsidR="00AF1588" w:rsidRPr="00D74647" w:rsidRDefault="00AF1588" w:rsidP="00064352">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«30) обладнання енергоблоків АЕС та їх системи регулювання мають забезпечувати загальне первинне регулювання частоти та нормований ППЧ в заданих діапазонах без порушення діючих відповідних технологічних регламентів безпечної експлуатації енергоблоків АЕС.</w:t>
      </w:r>
      <w:r w:rsidR="00206C2C" w:rsidRPr="00D74647">
        <w:rPr>
          <w:rFonts w:ascii="Times New Roman" w:hAnsi="Times New Roman" w:cs="Times New Roman"/>
          <w:sz w:val="28"/>
          <w:szCs w:val="28"/>
        </w:rPr>
        <w:t>»;</w:t>
      </w:r>
    </w:p>
    <w:p w14:paraId="24BF6349" w14:textId="77777777" w:rsidR="001F13A6" w:rsidRPr="00D74647" w:rsidRDefault="00206C2C" w:rsidP="00064352">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 підпункт</w:t>
      </w:r>
      <w:r w:rsidR="001F13A6" w:rsidRPr="00D74647">
        <w:rPr>
          <w:rFonts w:ascii="Times New Roman" w:hAnsi="Times New Roman" w:cs="Times New Roman"/>
          <w:sz w:val="28"/>
          <w:szCs w:val="28"/>
        </w:rPr>
        <w:t>і</w:t>
      </w:r>
      <w:r w:rsidR="00464E6C" w:rsidRPr="00D74647">
        <w:rPr>
          <w:rFonts w:ascii="Times New Roman" w:hAnsi="Times New Roman" w:cs="Times New Roman"/>
          <w:sz w:val="28"/>
          <w:szCs w:val="28"/>
        </w:rPr>
        <w:t xml:space="preserve"> 8.4.3</w:t>
      </w:r>
      <w:r w:rsidR="001F13A6" w:rsidRPr="00D74647">
        <w:rPr>
          <w:rFonts w:ascii="Times New Roman" w:hAnsi="Times New Roman" w:cs="Times New Roman"/>
          <w:sz w:val="28"/>
          <w:szCs w:val="28"/>
        </w:rPr>
        <w:t>:</w:t>
      </w:r>
    </w:p>
    <w:p w14:paraId="594639CC" w14:textId="77777777" w:rsidR="00F0232C" w:rsidRPr="00D74647" w:rsidRDefault="00F0232C" w:rsidP="000D286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абзац перший викласти в такій редакції:</w:t>
      </w:r>
    </w:p>
    <w:p w14:paraId="1259C0B3" w14:textId="689200B5" w:rsidR="00206C2C" w:rsidRPr="00D74647" w:rsidRDefault="00F0232C" w:rsidP="000D286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w:t>
      </w:r>
      <w:r w:rsidRPr="00D74647">
        <w:rPr>
          <w:rFonts w:ascii="Times New Roman" w:hAnsi="Times New Roman" w:cs="Times New Roman"/>
          <w:b/>
          <w:bCs/>
          <w:sz w:val="28"/>
          <w:szCs w:val="28"/>
        </w:rPr>
        <w:t xml:space="preserve">8.4.3. Вимоги до </w:t>
      </w:r>
      <w:r w:rsidR="00464E6C" w:rsidRPr="00D74647">
        <w:rPr>
          <w:rFonts w:ascii="Times New Roman" w:hAnsi="Times New Roman" w:cs="Times New Roman"/>
          <w:b/>
          <w:bCs/>
          <w:sz w:val="28"/>
          <w:szCs w:val="28"/>
        </w:rPr>
        <w:t>ПВЧ та РВЧ</w:t>
      </w:r>
      <w:r w:rsidR="00464E6C" w:rsidRPr="00D74647">
        <w:rPr>
          <w:rFonts w:ascii="Times New Roman" w:hAnsi="Times New Roman" w:cs="Times New Roman"/>
          <w:sz w:val="28"/>
          <w:szCs w:val="28"/>
        </w:rPr>
        <w:t>»;</w:t>
      </w:r>
    </w:p>
    <w:p w14:paraId="3408BC33" w14:textId="1F21C3FF" w:rsidR="000D286D" w:rsidRPr="00D74647" w:rsidRDefault="00D96CCF" w:rsidP="000D286D">
      <w:pPr>
        <w:pStyle w:val="af0"/>
        <w:spacing w:before="0" w:beforeAutospacing="0" w:after="0" w:afterAutospacing="0"/>
        <w:ind w:firstLine="709"/>
        <w:rPr>
          <w:sz w:val="28"/>
          <w:szCs w:val="28"/>
        </w:rPr>
      </w:pPr>
      <w:r w:rsidRPr="00D74647">
        <w:rPr>
          <w:sz w:val="28"/>
          <w:szCs w:val="28"/>
        </w:rPr>
        <w:t xml:space="preserve">підпункт </w:t>
      </w:r>
      <w:r w:rsidR="000D286D" w:rsidRPr="00D74647">
        <w:rPr>
          <w:sz w:val="28"/>
          <w:szCs w:val="28"/>
        </w:rPr>
        <w:t xml:space="preserve">1 викласти у </w:t>
      </w:r>
      <w:r w:rsidR="00F0232C" w:rsidRPr="00D74647">
        <w:rPr>
          <w:sz w:val="28"/>
          <w:szCs w:val="28"/>
        </w:rPr>
        <w:t>такій редакції</w:t>
      </w:r>
      <w:r w:rsidR="000D286D" w:rsidRPr="00D74647">
        <w:rPr>
          <w:sz w:val="28"/>
          <w:szCs w:val="28"/>
        </w:rPr>
        <w:t xml:space="preserve">: </w:t>
      </w:r>
    </w:p>
    <w:p w14:paraId="0A776933" w14:textId="1A3AE56E" w:rsidR="000D286D" w:rsidRPr="00D74647" w:rsidRDefault="000D286D" w:rsidP="000D286D">
      <w:pPr>
        <w:pStyle w:val="af0"/>
        <w:spacing w:before="0" w:beforeAutospacing="0" w:after="0" w:afterAutospacing="0"/>
        <w:ind w:firstLine="709"/>
        <w:rPr>
          <w:bCs/>
          <w:sz w:val="28"/>
          <w:szCs w:val="28"/>
        </w:rPr>
      </w:pPr>
      <w:r w:rsidRPr="00D74647">
        <w:rPr>
          <w:sz w:val="28"/>
          <w:szCs w:val="28"/>
        </w:rPr>
        <w:t xml:space="preserve">1) </w:t>
      </w:r>
      <w:r w:rsidRPr="00D74647">
        <w:rPr>
          <w:bCs/>
          <w:sz w:val="28"/>
          <w:szCs w:val="28"/>
        </w:rPr>
        <w:t>ПВЧ провадиться для:</w:t>
      </w:r>
    </w:p>
    <w:p w14:paraId="220B74B0" w14:textId="77777777" w:rsidR="000D286D" w:rsidRPr="00D153E3" w:rsidRDefault="000D286D" w:rsidP="000D286D">
      <w:pPr>
        <w:pStyle w:val="af0"/>
        <w:spacing w:before="0" w:beforeAutospacing="0" w:after="0" w:afterAutospacing="0"/>
        <w:ind w:firstLine="709"/>
        <w:rPr>
          <w:bCs/>
          <w:sz w:val="28"/>
          <w:szCs w:val="28"/>
        </w:rPr>
      </w:pPr>
      <w:r w:rsidRPr="00D153E3">
        <w:rPr>
          <w:bCs/>
          <w:sz w:val="28"/>
          <w:szCs w:val="28"/>
        </w:rPr>
        <w:t>підтримки частоти в допустимих межах;</w:t>
      </w:r>
    </w:p>
    <w:p w14:paraId="2C884F64" w14:textId="6154370E" w:rsidR="000D286D" w:rsidRPr="00D153E3" w:rsidRDefault="000D286D" w:rsidP="000D286D">
      <w:pPr>
        <w:pStyle w:val="af0"/>
        <w:spacing w:before="0" w:beforeAutospacing="0" w:after="0" w:afterAutospacing="0"/>
        <w:ind w:firstLine="709"/>
        <w:rPr>
          <w:bCs/>
          <w:sz w:val="28"/>
          <w:szCs w:val="28"/>
        </w:rPr>
      </w:pPr>
      <w:r w:rsidRPr="00D153E3">
        <w:rPr>
          <w:bCs/>
          <w:sz w:val="28"/>
          <w:szCs w:val="28"/>
        </w:rPr>
        <w:t xml:space="preserve">підтримки балансу потужності ОЕС України/блоку РЧП/синхронної області шляхом регулювання заданого з частотною корекцією сумарного зовнішнього </w:t>
      </w:r>
      <w:proofErr w:type="spellStart"/>
      <w:r w:rsidRPr="00D153E3">
        <w:rPr>
          <w:bCs/>
          <w:sz w:val="28"/>
          <w:szCs w:val="28"/>
        </w:rPr>
        <w:t>перетоку</w:t>
      </w:r>
      <w:proofErr w:type="spellEnd"/>
      <w:r w:rsidRPr="00D153E3">
        <w:rPr>
          <w:bCs/>
          <w:sz w:val="28"/>
          <w:szCs w:val="28"/>
        </w:rPr>
        <w:t xml:space="preserve"> ОЕС України/блоку РЧП/синхронної області;</w:t>
      </w:r>
    </w:p>
    <w:p w14:paraId="045A85CD" w14:textId="77777777" w:rsidR="000D286D" w:rsidRPr="000D286D" w:rsidRDefault="000D286D" w:rsidP="000D286D">
      <w:pPr>
        <w:pStyle w:val="af0"/>
        <w:spacing w:before="0" w:beforeAutospacing="0" w:after="0" w:afterAutospacing="0"/>
        <w:ind w:firstLine="709"/>
        <w:rPr>
          <w:sz w:val="28"/>
          <w:szCs w:val="28"/>
        </w:rPr>
      </w:pPr>
      <w:r w:rsidRPr="00D153E3">
        <w:rPr>
          <w:bCs/>
          <w:sz w:val="28"/>
          <w:szCs w:val="28"/>
        </w:rPr>
        <w:t xml:space="preserve">підтримки сальдо </w:t>
      </w:r>
      <w:proofErr w:type="spellStart"/>
      <w:r w:rsidRPr="00D153E3">
        <w:rPr>
          <w:bCs/>
          <w:sz w:val="28"/>
          <w:szCs w:val="28"/>
        </w:rPr>
        <w:t>перетоків</w:t>
      </w:r>
      <w:proofErr w:type="spellEnd"/>
      <w:r w:rsidRPr="00D153E3">
        <w:rPr>
          <w:bCs/>
          <w:sz w:val="28"/>
          <w:szCs w:val="28"/>
        </w:rPr>
        <w:t xml:space="preserve"> потужності</w:t>
      </w:r>
      <w:r w:rsidRPr="000D286D">
        <w:rPr>
          <w:sz w:val="28"/>
          <w:szCs w:val="28"/>
        </w:rPr>
        <w:t xml:space="preserve"> по внутрішніх та зовнішніх зв'язках і перетинах у допустимих діапазонах;</w:t>
      </w:r>
    </w:p>
    <w:p w14:paraId="1FCBAE1D" w14:textId="76D11017" w:rsidR="000D286D" w:rsidRPr="00D153E3" w:rsidRDefault="000D286D" w:rsidP="000D286D">
      <w:pPr>
        <w:pStyle w:val="af0"/>
        <w:spacing w:before="0" w:beforeAutospacing="0" w:after="0" w:afterAutospacing="0"/>
        <w:ind w:firstLine="709"/>
        <w:rPr>
          <w:sz w:val="28"/>
          <w:szCs w:val="28"/>
        </w:rPr>
      </w:pPr>
      <w:r w:rsidRPr="00D153E3">
        <w:rPr>
          <w:sz w:val="28"/>
          <w:szCs w:val="28"/>
        </w:rPr>
        <w:lastRenderedPageBreak/>
        <w:t>забезпечення відновлення РПЧ.</w:t>
      </w:r>
    </w:p>
    <w:p w14:paraId="3F7DA426" w14:textId="2C5DD2FA" w:rsidR="000D286D" w:rsidRPr="00D74647" w:rsidRDefault="000D286D" w:rsidP="000D286D">
      <w:pPr>
        <w:spacing w:after="0" w:line="240" w:lineRule="auto"/>
        <w:ind w:firstLine="709"/>
        <w:jc w:val="both"/>
        <w:rPr>
          <w:rStyle w:val="ui-provider"/>
          <w:rFonts w:ascii="Times New Roman" w:hAnsi="Times New Roman" w:cs="Times New Roman"/>
          <w:sz w:val="28"/>
          <w:szCs w:val="28"/>
        </w:rPr>
      </w:pPr>
      <w:r w:rsidRPr="00D153E3">
        <w:rPr>
          <w:rFonts w:ascii="Times New Roman" w:hAnsi="Times New Roman" w:cs="Times New Roman"/>
          <w:sz w:val="28"/>
          <w:szCs w:val="28"/>
        </w:rPr>
        <w:t xml:space="preserve">ПВЧ реалізується за </w:t>
      </w:r>
      <w:r w:rsidRPr="00D74647">
        <w:rPr>
          <w:rFonts w:ascii="Times New Roman" w:hAnsi="Times New Roman" w:cs="Times New Roman"/>
          <w:sz w:val="28"/>
          <w:szCs w:val="28"/>
        </w:rPr>
        <w:t>допомогою п</w:t>
      </w:r>
      <w:r w:rsidRPr="00D74647">
        <w:rPr>
          <w:rStyle w:val="ui-provider"/>
          <w:rFonts w:ascii="Times New Roman" w:hAnsi="Times New Roman" w:cs="Times New Roman"/>
          <w:sz w:val="28"/>
          <w:szCs w:val="28"/>
        </w:rPr>
        <w:t>роцесу автоматичного відновлення частоти та/або процесу ручного відновлення частоти;»;</w:t>
      </w:r>
    </w:p>
    <w:p w14:paraId="26737D37" w14:textId="4776A5CA" w:rsidR="000D286D" w:rsidRPr="00D74647" w:rsidRDefault="000D286D" w:rsidP="000D286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у підпункті 2 слова «блоку регулювання» </w:t>
      </w:r>
      <w:r w:rsidR="00F0232C" w:rsidRPr="00D74647">
        <w:rPr>
          <w:rFonts w:ascii="Times New Roman" w:hAnsi="Times New Roman" w:cs="Times New Roman"/>
          <w:sz w:val="28"/>
          <w:szCs w:val="28"/>
        </w:rPr>
        <w:t xml:space="preserve">у всіх відмінках та числах </w:t>
      </w:r>
      <w:r w:rsidRPr="00D74647">
        <w:rPr>
          <w:rFonts w:ascii="Times New Roman" w:hAnsi="Times New Roman" w:cs="Times New Roman"/>
          <w:sz w:val="28"/>
          <w:szCs w:val="28"/>
        </w:rPr>
        <w:t>замінити словом та абревіатурою «блоку РЧП»</w:t>
      </w:r>
      <w:r w:rsidR="00F0232C" w:rsidRPr="00D74647">
        <w:rPr>
          <w:rFonts w:ascii="Times New Roman" w:hAnsi="Times New Roman" w:cs="Times New Roman"/>
          <w:sz w:val="28"/>
          <w:szCs w:val="28"/>
        </w:rPr>
        <w:t xml:space="preserve"> у відповідних відмінках та числах</w:t>
      </w:r>
      <w:r w:rsidR="00E65B8C">
        <w:rPr>
          <w:rFonts w:ascii="Times New Roman" w:hAnsi="Times New Roman" w:cs="Times New Roman"/>
          <w:sz w:val="28"/>
          <w:szCs w:val="28"/>
        </w:rPr>
        <w:t>,</w:t>
      </w:r>
      <w:r w:rsidR="00F0232C" w:rsidRPr="00D74647">
        <w:rPr>
          <w:rFonts w:ascii="Times New Roman" w:hAnsi="Times New Roman" w:cs="Times New Roman"/>
          <w:sz w:val="28"/>
          <w:szCs w:val="28"/>
        </w:rPr>
        <w:t xml:space="preserve"> а</w:t>
      </w:r>
      <w:r w:rsidRPr="00D74647">
        <w:rPr>
          <w:rFonts w:ascii="Times New Roman" w:hAnsi="Times New Roman" w:cs="Times New Roman"/>
          <w:sz w:val="28"/>
          <w:szCs w:val="28"/>
        </w:rPr>
        <w:t xml:space="preserve"> слова «вторинне регулювання частоти» замінити абревіатурою «ПВЧ»;</w:t>
      </w:r>
    </w:p>
    <w:p w14:paraId="7E46E88E" w14:textId="33329A30" w:rsidR="000D286D" w:rsidRPr="00D74647" w:rsidRDefault="000D286D" w:rsidP="000D286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 підпункті 3 слова «вторинного регулювання частоти» замінити абревіатурою «ПВЧ»;</w:t>
      </w:r>
    </w:p>
    <w:p w14:paraId="3752018C" w14:textId="4DCB0CF5" w:rsidR="000D286D" w:rsidRPr="00D74647" w:rsidRDefault="000D286D" w:rsidP="000D286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 підпункті 4 слова «дії системи вторинного регулювання» замінити абревіатурою «ПВЧ»</w:t>
      </w:r>
      <w:r w:rsidR="00D74647">
        <w:rPr>
          <w:rFonts w:ascii="Times New Roman" w:hAnsi="Times New Roman" w:cs="Times New Roman"/>
          <w:sz w:val="28"/>
          <w:szCs w:val="28"/>
        </w:rPr>
        <w:t>,</w:t>
      </w:r>
      <w:r w:rsidR="00F0232C" w:rsidRPr="00D74647">
        <w:rPr>
          <w:rFonts w:ascii="Times New Roman" w:hAnsi="Times New Roman" w:cs="Times New Roman"/>
          <w:sz w:val="28"/>
          <w:szCs w:val="28"/>
        </w:rPr>
        <w:t xml:space="preserve"> а</w:t>
      </w:r>
      <w:r w:rsidRPr="00D74647">
        <w:rPr>
          <w:rFonts w:ascii="Times New Roman" w:hAnsi="Times New Roman" w:cs="Times New Roman"/>
          <w:sz w:val="28"/>
          <w:szCs w:val="28"/>
        </w:rPr>
        <w:t xml:space="preserve"> слова «блоку регулювання» замінити словом та абревіатурою «блоку РЧП»;</w:t>
      </w:r>
    </w:p>
    <w:p w14:paraId="5ADE871C" w14:textId="4DDF1D5A" w:rsidR="000D286D" w:rsidRPr="00D74647" w:rsidRDefault="000D286D" w:rsidP="000D286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підпункт 5 викласти у </w:t>
      </w:r>
      <w:r w:rsidR="00F0232C" w:rsidRPr="00D74647">
        <w:rPr>
          <w:rFonts w:ascii="Times New Roman" w:hAnsi="Times New Roman" w:cs="Times New Roman"/>
          <w:sz w:val="28"/>
          <w:szCs w:val="28"/>
        </w:rPr>
        <w:t>такій редакції</w:t>
      </w:r>
      <w:r w:rsidRPr="00D74647">
        <w:rPr>
          <w:rFonts w:ascii="Times New Roman" w:hAnsi="Times New Roman" w:cs="Times New Roman"/>
          <w:sz w:val="28"/>
          <w:szCs w:val="28"/>
        </w:rPr>
        <w:t xml:space="preserve">: </w:t>
      </w:r>
    </w:p>
    <w:p w14:paraId="24118F3A" w14:textId="105D52F8" w:rsidR="000D286D" w:rsidRPr="00D74647" w:rsidRDefault="000D286D" w:rsidP="000D286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«5) система, що забезпечує реалізацію автоматичного відновлення частоти в ОЕС України/блоці РЧП/синхронній області не має </w:t>
      </w:r>
      <w:r w:rsidRPr="000D286D">
        <w:rPr>
          <w:rFonts w:ascii="Times New Roman" w:hAnsi="Times New Roman" w:cs="Times New Roman"/>
          <w:sz w:val="28"/>
          <w:szCs w:val="28"/>
        </w:rPr>
        <w:t xml:space="preserve">реагувати на небаланси потужності, що виникли в сусідніх блоках РЧП/енергосистемах синхронної області. У той же час така система має не перешкоджати дії ППЧ ОЕС України/блоку РЧП/синхронної області. У міру того як ПВЧ ОЕС України/блоку РЧП/синхронної області, впливаючи на свої генеруючі одиниці, УЗЕ, одиниці споживання, компенсує небаланс потужності, що в ній виник, РПЧ мають </w:t>
      </w:r>
      <w:r w:rsidRPr="00D74647">
        <w:rPr>
          <w:rFonts w:ascii="Times New Roman" w:hAnsi="Times New Roman" w:cs="Times New Roman"/>
          <w:sz w:val="28"/>
          <w:szCs w:val="28"/>
        </w:rPr>
        <w:t>відновлюватися до початкових значень;»;</w:t>
      </w:r>
    </w:p>
    <w:p w14:paraId="46B89EB1" w14:textId="34E130FE" w:rsidR="000D286D" w:rsidRPr="00D74647" w:rsidRDefault="000D286D" w:rsidP="000D286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підпункт 7 викласти у </w:t>
      </w:r>
      <w:r w:rsidR="00F0232C" w:rsidRPr="00D74647">
        <w:rPr>
          <w:rFonts w:ascii="Times New Roman" w:hAnsi="Times New Roman" w:cs="Times New Roman"/>
          <w:sz w:val="28"/>
          <w:szCs w:val="28"/>
        </w:rPr>
        <w:t>такій</w:t>
      </w:r>
      <w:r w:rsidRPr="00D74647">
        <w:rPr>
          <w:rFonts w:ascii="Times New Roman" w:hAnsi="Times New Roman" w:cs="Times New Roman"/>
          <w:sz w:val="28"/>
          <w:szCs w:val="28"/>
        </w:rPr>
        <w:t xml:space="preserve"> редакції: </w:t>
      </w:r>
    </w:p>
    <w:p w14:paraId="3B6B55C1" w14:textId="05174AD0" w:rsidR="000D286D" w:rsidRPr="00D74647" w:rsidRDefault="000D286D" w:rsidP="000D286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«7) перевантаження мають виявлятися і ліквідовуватися АОП, а за його відсутності/неефективності – </w:t>
      </w:r>
      <w:proofErr w:type="spellStart"/>
      <w:r w:rsidRPr="00D74647">
        <w:rPr>
          <w:rFonts w:ascii="Times New Roman" w:hAnsi="Times New Roman" w:cs="Times New Roman"/>
          <w:sz w:val="28"/>
          <w:szCs w:val="28"/>
        </w:rPr>
        <w:t>оперативно</w:t>
      </w:r>
      <w:proofErr w:type="spellEnd"/>
      <w:r w:rsidRPr="00D74647">
        <w:rPr>
          <w:rFonts w:ascii="Times New Roman" w:hAnsi="Times New Roman" w:cs="Times New Roman"/>
          <w:sz w:val="28"/>
          <w:szCs w:val="28"/>
        </w:rPr>
        <w:t xml:space="preserve"> за мінімальний час, але, як правило, не більше 20 хвилин у статичних режимах. Для перетинів, зазначених у підпункті 6 цього підпункту, ОСП повинен визначити електростанції з розміщенням на них резерву, достатнього для запобігання (ліквідації) перевантаження;»; </w:t>
      </w:r>
    </w:p>
    <w:p w14:paraId="731DCBA9" w14:textId="404B4490" w:rsidR="00F0232C" w:rsidRPr="00D74647" w:rsidRDefault="002C773F" w:rsidP="000D286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 підпункті</w:t>
      </w:r>
      <w:r w:rsidR="00F0232C" w:rsidRPr="00D74647">
        <w:rPr>
          <w:rFonts w:ascii="Times New Roman" w:hAnsi="Times New Roman" w:cs="Times New Roman"/>
          <w:sz w:val="28"/>
          <w:szCs w:val="28"/>
        </w:rPr>
        <w:t xml:space="preserve"> 8:</w:t>
      </w:r>
    </w:p>
    <w:p w14:paraId="726C7596" w14:textId="77777777" w:rsidR="00F0232C" w:rsidRPr="00D74647" w:rsidRDefault="00F0232C" w:rsidP="000D286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в абзаці першому </w:t>
      </w:r>
      <w:r w:rsidR="002C773F" w:rsidRPr="00D74647">
        <w:rPr>
          <w:rFonts w:ascii="Times New Roman" w:hAnsi="Times New Roman" w:cs="Times New Roman"/>
          <w:sz w:val="28"/>
          <w:szCs w:val="28"/>
        </w:rPr>
        <w:t>слово «вторинне» ви</w:t>
      </w:r>
      <w:r w:rsidRPr="00D74647">
        <w:rPr>
          <w:rFonts w:ascii="Times New Roman" w:hAnsi="Times New Roman" w:cs="Times New Roman"/>
          <w:sz w:val="28"/>
          <w:szCs w:val="28"/>
        </w:rPr>
        <w:t>ключити;</w:t>
      </w:r>
    </w:p>
    <w:p w14:paraId="4560B163" w14:textId="7E4215CA" w:rsidR="00815796" w:rsidRPr="00D74647" w:rsidRDefault="004E7688" w:rsidP="000D286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в абзацах сьомому та восьмому </w:t>
      </w:r>
      <w:r w:rsidR="002C773F" w:rsidRPr="00D74647">
        <w:rPr>
          <w:rFonts w:ascii="Times New Roman" w:hAnsi="Times New Roman" w:cs="Times New Roman"/>
          <w:sz w:val="28"/>
          <w:szCs w:val="28"/>
        </w:rPr>
        <w:t xml:space="preserve">слова «блоку регулювання» </w:t>
      </w:r>
      <w:r w:rsidRPr="00D74647">
        <w:rPr>
          <w:rFonts w:ascii="Times New Roman" w:hAnsi="Times New Roman" w:cs="Times New Roman"/>
          <w:sz w:val="28"/>
          <w:szCs w:val="28"/>
        </w:rPr>
        <w:t xml:space="preserve">у всіх відмінках замінити </w:t>
      </w:r>
      <w:r w:rsidR="002C773F" w:rsidRPr="00D74647">
        <w:rPr>
          <w:rFonts w:ascii="Times New Roman" w:hAnsi="Times New Roman" w:cs="Times New Roman"/>
          <w:sz w:val="28"/>
          <w:szCs w:val="28"/>
        </w:rPr>
        <w:t xml:space="preserve"> словом та абревіатурою «блоку РЧП» </w:t>
      </w:r>
      <w:r w:rsidRPr="00D74647">
        <w:rPr>
          <w:rFonts w:ascii="Times New Roman" w:hAnsi="Times New Roman" w:cs="Times New Roman"/>
          <w:sz w:val="28"/>
          <w:szCs w:val="28"/>
        </w:rPr>
        <w:t>у відповідних відмінках</w:t>
      </w:r>
      <w:r w:rsidR="002C773F" w:rsidRPr="00D74647">
        <w:rPr>
          <w:rFonts w:ascii="Times New Roman" w:hAnsi="Times New Roman" w:cs="Times New Roman"/>
          <w:sz w:val="28"/>
          <w:szCs w:val="28"/>
        </w:rPr>
        <w:t>;</w:t>
      </w:r>
    </w:p>
    <w:p w14:paraId="5C82D77B" w14:textId="2F326D3B" w:rsidR="002C773F" w:rsidRPr="00D74647" w:rsidRDefault="002C773F" w:rsidP="000D286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 підпункті 9 слова «блоку регулювання» замінити словом та абревіатурою «блоку РЧП»;</w:t>
      </w:r>
    </w:p>
    <w:p w14:paraId="3C9541CE" w14:textId="1D2276A1" w:rsidR="002C773F" w:rsidRPr="00D74647" w:rsidRDefault="008C6CF4" w:rsidP="000D286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підпункт 10 </w:t>
      </w:r>
      <w:r w:rsidR="006D36B5" w:rsidRPr="00D74647">
        <w:rPr>
          <w:rFonts w:ascii="Times New Roman" w:hAnsi="Times New Roman" w:cs="Times New Roman"/>
          <w:sz w:val="28"/>
          <w:szCs w:val="28"/>
        </w:rPr>
        <w:t xml:space="preserve">викласти у </w:t>
      </w:r>
      <w:r w:rsidR="004E7688" w:rsidRPr="00D74647">
        <w:rPr>
          <w:rFonts w:ascii="Times New Roman" w:hAnsi="Times New Roman" w:cs="Times New Roman"/>
          <w:sz w:val="28"/>
          <w:szCs w:val="28"/>
        </w:rPr>
        <w:t>такій редакції</w:t>
      </w:r>
      <w:r w:rsidR="006D36B5" w:rsidRPr="00D74647">
        <w:rPr>
          <w:rFonts w:ascii="Times New Roman" w:hAnsi="Times New Roman" w:cs="Times New Roman"/>
          <w:sz w:val="28"/>
          <w:szCs w:val="28"/>
        </w:rPr>
        <w:t>:</w:t>
      </w:r>
    </w:p>
    <w:p w14:paraId="6D4EA646" w14:textId="2C199DB3" w:rsidR="006D36B5" w:rsidRPr="006D36B5" w:rsidRDefault="006D36B5" w:rsidP="000D286D">
      <w:pPr>
        <w:spacing w:after="0" w:line="240" w:lineRule="auto"/>
        <w:ind w:firstLine="709"/>
        <w:jc w:val="both"/>
        <w:rPr>
          <w:rFonts w:ascii="Times New Roman" w:hAnsi="Times New Roman" w:cs="Times New Roman"/>
          <w:sz w:val="28"/>
          <w:szCs w:val="28"/>
        </w:rPr>
      </w:pPr>
      <w:r w:rsidRPr="006D36B5">
        <w:rPr>
          <w:rFonts w:ascii="Times New Roman" w:hAnsi="Times New Roman" w:cs="Times New Roman"/>
          <w:sz w:val="28"/>
          <w:szCs w:val="28"/>
        </w:rPr>
        <w:t xml:space="preserve">«10) у разі відділення ОЕС України від синхронної області на роботу в ізольованому режимі ПВЧ в ОЕС України має забезпечити перехід на астатичне регулювання частоти. У разі з'єднання ОЕС України на паралельну роботу з синхронною областю система, що забезпечує реалізацію автоматичного відновлення частоти має бути переведена в режим регулювання сумарного зовнішнього </w:t>
      </w:r>
      <w:proofErr w:type="spellStart"/>
      <w:r w:rsidRPr="006D36B5">
        <w:rPr>
          <w:rFonts w:ascii="Times New Roman" w:hAnsi="Times New Roman" w:cs="Times New Roman"/>
          <w:sz w:val="28"/>
          <w:szCs w:val="28"/>
        </w:rPr>
        <w:t>перетоку</w:t>
      </w:r>
      <w:proofErr w:type="spellEnd"/>
      <w:r w:rsidRPr="006D36B5">
        <w:rPr>
          <w:rFonts w:ascii="Times New Roman" w:hAnsi="Times New Roman" w:cs="Times New Roman"/>
          <w:sz w:val="28"/>
          <w:szCs w:val="28"/>
        </w:rPr>
        <w:t xml:space="preserve"> потужності блоку РЧП/синхронної області з узгодженою частотною корекцією;»;</w:t>
      </w:r>
    </w:p>
    <w:p w14:paraId="49646A6C" w14:textId="3446461B" w:rsidR="006D36B5" w:rsidRDefault="006D36B5" w:rsidP="000D286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підпункті 11 слова, знак та абревіатуру «</w:t>
      </w:r>
      <w:r w:rsidRPr="006D36B5">
        <w:rPr>
          <w:rFonts w:ascii="Times New Roman" w:hAnsi="Times New Roman" w:cs="Times New Roman"/>
          <w:sz w:val="28"/>
          <w:szCs w:val="28"/>
        </w:rPr>
        <w:t>регулювання/синхронній області вторинне регулювання ОЕС</w:t>
      </w:r>
      <w:r>
        <w:rPr>
          <w:rFonts w:ascii="Times New Roman" w:hAnsi="Times New Roman" w:cs="Times New Roman"/>
          <w:sz w:val="28"/>
          <w:szCs w:val="28"/>
        </w:rPr>
        <w:t>» замінити абревіатурами, знаком та словами «</w:t>
      </w:r>
      <w:r w:rsidRPr="006D36B5">
        <w:rPr>
          <w:rFonts w:ascii="Times New Roman" w:hAnsi="Times New Roman" w:cs="Times New Roman"/>
          <w:sz w:val="28"/>
          <w:szCs w:val="28"/>
        </w:rPr>
        <w:t>РЧП/синхронній області процес автоматичного відновлення частоти в ОЕС України</w:t>
      </w:r>
      <w:r>
        <w:rPr>
          <w:rFonts w:ascii="Times New Roman" w:hAnsi="Times New Roman" w:cs="Times New Roman"/>
          <w:sz w:val="28"/>
          <w:szCs w:val="28"/>
        </w:rPr>
        <w:t>»;</w:t>
      </w:r>
    </w:p>
    <w:p w14:paraId="41AAB02A" w14:textId="51945E04" w:rsidR="006D36B5" w:rsidRPr="00D74647" w:rsidRDefault="006D36B5" w:rsidP="000D286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lastRenderedPageBreak/>
        <w:t xml:space="preserve">підпункт 13 викласти у </w:t>
      </w:r>
      <w:r w:rsidR="004E7688" w:rsidRPr="00D74647">
        <w:rPr>
          <w:rFonts w:ascii="Times New Roman" w:hAnsi="Times New Roman" w:cs="Times New Roman"/>
          <w:sz w:val="28"/>
          <w:szCs w:val="28"/>
        </w:rPr>
        <w:t>такій</w:t>
      </w:r>
      <w:r w:rsidRPr="00D74647">
        <w:rPr>
          <w:rFonts w:ascii="Times New Roman" w:hAnsi="Times New Roman" w:cs="Times New Roman"/>
          <w:sz w:val="28"/>
          <w:szCs w:val="28"/>
        </w:rPr>
        <w:t xml:space="preserve"> редакції:</w:t>
      </w:r>
    </w:p>
    <w:p w14:paraId="46C7C089" w14:textId="07262A29" w:rsidR="006D36B5" w:rsidRPr="00D74647" w:rsidRDefault="006D36B5" w:rsidP="000D286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«13) РВЧ для області регулювання ОЕС України/блока РЧП/синхронної області на завантаження і розвантаження виділених електростанцій мають створюватися і постійно підтримуватися для забезпечення цілей, зазначених у підпункті 1 цього підпункту;»;</w:t>
      </w:r>
    </w:p>
    <w:p w14:paraId="036FBA22" w14:textId="1E79F087" w:rsidR="006D36B5" w:rsidRPr="00D74647" w:rsidRDefault="004E7688" w:rsidP="000D286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в абзацах першому та четвертому підпункту</w:t>
      </w:r>
      <w:r w:rsidR="00F14FE5" w:rsidRPr="00D74647">
        <w:rPr>
          <w:rFonts w:ascii="Times New Roman" w:hAnsi="Times New Roman" w:cs="Times New Roman"/>
          <w:sz w:val="28"/>
          <w:szCs w:val="28"/>
        </w:rPr>
        <w:t xml:space="preserve"> 14 </w:t>
      </w:r>
      <w:r w:rsidR="00FC3EF1" w:rsidRPr="00D74647">
        <w:rPr>
          <w:rFonts w:ascii="Times New Roman" w:hAnsi="Times New Roman" w:cs="Times New Roman"/>
          <w:sz w:val="28"/>
          <w:szCs w:val="28"/>
        </w:rPr>
        <w:t>слова «блоці регулювання» замінити словом та абревіатурою «блоці РЧП»;</w:t>
      </w:r>
    </w:p>
    <w:p w14:paraId="5D1968D5" w14:textId="07C09CB1" w:rsidR="004E7688" w:rsidRPr="00D74647" w:rsidRDefault="000C3AA1" w:rsidP="000C3AA1">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 підпункті 15</w:t>
      </w:r>
      <w:r w:rsidR="004E7688" w:rsidRPr="00D74647">
        <w:rPr>
          <w:rFonts w:ascii="Times New Roman" w:hAnsi="Times New Roman" w:cs="Times New Roman"/>
          <w:sz w:val="28"/>
          <w:szCs w:val="28"/>
        </w:rPr>
        <w:t>:</w:t>
      </w:r>
    </w:p>
    <w:p w14:paraId="32C9EE1D" w14:textId="77777777" w:rsidR="004E7688" w:rsidRPr="00D74647" w:rsidRDefault="004E7688" w:rsidP="000C3AA1">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в абзацах третьому п’ятому та шостому</w:t>
      </w:r>
      <w:r w:rsidR="000C3AA1" w:rsidRPr="00D74647">
        <w:rPr>
          <w:rFonts w:ascii="Times New Roman" w:hAnsi="Times New Roman" w:cs="Times New Roman"/>
          <w:sz w:val="28"/>
          <w:szCs w:val="28"/>
        </w:rPr>
        <w:t xml:space="preserve"> слова «блоці регулювання» замінити словом та абревіатурою «блоці РЧП»</w:t>
      </w:r>
      <w:r w:rsidRPr="00D74647">
        <w:rPr>
          <w:rFonts w:ascii="Times New Roman" w:hAnsi="Times New Roman" w:cs="Times New Roman"/>
          <w:sz w:val="28"/>
          <w:szCs w:val="28"/>
        </w:rPr>
        <w:t>;</w:t>
      </w:r>
    </w:p>
    <w:p w14:paraId="708B345B" w14:textId="79343B03" w:rsidR="000C3AA1" w:rsidRPr="00D74647" w:rsidRDefault="004E7688" w:rsidP="000C3AA1">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в абзаці восьмому</w:t>
      </w:r>
      <w:r w:rsidR="000C3AA1" w:rsidRPr="00D74647">
        <w:rPr>
          <w:rFonts w:ascii="Times New Roman" w:hAnsi="Times New Roman" w:cs="Times New Roman"/>
          <w:sz w:val="28"/>
          <w:szCs w:val="28"/>
        </w:rPr>
        <w:t xml:space="preserve"> слова «діапазон вторинного регулювання» замінити словами та абревіатурою «сумарний діапазон РВЧ»;</w:t>
      </w:r>
    </w:p>
    <w:p w14:paraId="48C3A9C0" w14:textId="5147DF67" w:rsidR="000C3AA1" w:rsidRPr="00D74647" w:rsidRDefault="000C3AA1" w:rsidP="000C3AA1">
      <w:pPr>
        <w:pStyle w:val="af0"/>
        <w:spacing w:before="0" w:beforeAutospacing="0" w:after="0" w:afterAutospacing="0"/>
        <w:ind w:firstLine="709"/>
        <w:rPr>
          <w:sz w:val="28"/>
          <w:szCs w:val="28"/>
        </w:rPr>
      </w:pPr>
      <w:r w:rsidRPr="00D74647">
        <w:rPr>
          <w:sz w:val="28"/>
          <w:szCs w:val="28"/>
        </w:rPr>
        <w:t xml:space="preserve">підпункт 17 викласти у </w:t>
      </w:r>
      <w:r w:rsidR="004E7688" w:rsidRPr="00D74647">
        <w:rPr>
          <w:sz w:val="28"/>
          <w:szCs w:val="28"/>
        </w:rPr>
        <w:t>такій</w:t>
      </w:r>
      <w:r w:rsidRPr="00D74647">
        <w:rPr>
          <w:sz w:val="28"/>
          <w:szCs w:val="28"/>
        </w:rPr>
        <w:t xml:space="preserve"> редакції: </w:t>
      </w:r>
    </w:p>
    <w:p w14:paraId="47D7496F" w14:textId="60F75BDB" w:rsidR="000C3AA1" w:rsidRPr="000C3AA1" w:rsidRDefault="000C3AA1" w:rsidP="000C3AA1">
      <w:pPr>
        <w:pStyle w:val="af0"/>
        <w:spacing w:before="0" w:beforeAutospacing="0" w:after="0" w:afterAutospacing="0"/>
        <w:ind w:firstLine="709"/>
        <w:rPr>
          <w:sz w:val="28"/>
          <w:szCs w:val="28"/>
        </w:rPr>
      </w:pPr>
      <w:r w:rsidRPr="00D74647">
        <w:rPr>
          <w:sz w:val="28"/>
          <w:szCs w:val="28"/>
        </w:rPr>
        <w:t xml:space="preserve">«17) в області регулювання ОЕС України вибір одиниць постачання РВЧ, визначення для них діапазонів РВЧ на </w:t>
      </w:r>
      <w:r w:rsidRPr="000C3AA1">
        <w:rPr>
          <w:sz w:val="28"/>
          <w:szCs w:val="28"/>
        </w:rPr>
        <w:t>завантаження і розвантаження здійснюється ОСП відповідно до Правил ринку.</w:t>
      </w:r>
    </w:p>
    <w:p w14:paraId="2928F853" w14:textId="28F66CC8" w:rsidR="000C3AA1" w:rsidRPr="000C3AA1" w:rsidRDefault="000C3AA1" w:rsidP="000C3AA1">
      <w:pPr>
        <w:pStyle w:val="af0"/>
        <w:spacing w:before="0" w:beforeAutospacing="0" w:after="0" w:afterAutospacing="0"/>
        <w:ind w:firstLine="709"/>
        <w:rPr>
          <w:sz w:val="28"/>
          <w:szCs w:val="28"/>
        </w:rPr>
      </w:pPr>
      <w:r w:rsidRPr="000C3AA1">
        <w:rPr>
          <w:sz w:val="28"/>
          <w:szCs w:val="28"/>
        </w:rPr>
        <w:t>До автоматичного ПВЧ слід залучати маневрені генеруючі одиниці, УЗЕ, а також регульоване навантаження споживачів, які задовольняють вимогам такого процесу, здатних під дією центрального регулятора змінити потужність у межах заданого резерву. Генеруючі одиниці, що залучаються до автоматичного ПВЧ, мають відповідати вимогам нормативно-технічних документів щодо характеристик маневреності (Норми мінімально допустимих навантажень енергоблоків, Норми максимально допустимих швидкостей зміни навантаження при роботі енергоблоків 160 - 800 МВт у регулювальному діапазоні).</w:t>
      </w:r>
    </w:p>
    <w:p w14:paraId="3D9CC21F" w14:textId="7D3F7252" w:rsidR="000C3AA1" w:rsidRPr="00D74647" w:rsidRDefault="000C3AA1" w:rsidP="000C3AA1">
      <w:pPr>
        <w:spacing w:after="0" w:line="240" w:lineRule="auto"/>
        <w:ind w:firstLine="709"/>
        <w:jc w:val="both"/>
        <w:rPr>
          <w:rFonts w:ascii="Times New Roman" w:hAnsi="Times New Roman" w:cs="Times New Roman"/>
          <w:sz w:val="28"/>
          <w:szCs w:val="28"/>
        </w:rPr>
      </w:pPr>
      <w:r w:rsidRPr="000C3AA1">
        <w:rPr>
          <w:rFonts w:ascii="Times New Roman" w:hAnsi="Times New Roman" w:cs="Times New Roman"/>
          <w:sz w:val="28"/>
          <w:szCs w:val="28"/>
        </w:rPr>
        <w:t xml:space="preserve">Під час вибору електростанцій для надання </w:t>
      </w:r>
      <w:proofErr w:type="spellStart"/>
      <w:r w:rsidRPr="000C3AA1">
        <w:rPr>
          <w:rFonts w:ascii="Times New Roman" w:hAnsi="Times New Roman" w:cs="Times New Roman"/>
          <w:sz w:val="28"/>
          <w:szCs w:val="28"/>
        </w:rPr>
        <w:t>аРВЧ</w:t>
      </w:r>
      <w:proofErr w:type="spellEnd"/>
      <w:r w:rsidRPr="000C3AA1">
        <w:rPr>
          <w:rFonts w:ascii="Times New Roman" w:hAnsi="Times New Roman" w:cs="Times New Roman"/>
          <w:sz w:val="28"/>
          <w:szCs w:val="28"/>
        </w:rPr>
        <w:t xml:space="preserve"> слід ураховувати їх маневреність і регулювальні можливості, при цьому такі резерви мають </w:t>
      </w:r>
      <w:r w:rsidRPr="00D74647">
        <w:rPr>
          <w:rFonts w:ascii="Times New Roman" w:hAnsi="Times New Roman" w:cs="Times New Roman"/>
          <w:sz w:val="28"/>
          <w:szCs w:val="28"/>
        </w:rPr>
        <w:t xml:space="preserve">розміщуватися на електростанціях так, щоб їх можна було б використовувати для розвантаження переобтяжених </w:t>
      </w:r>
      <w:proofErr w:type="spellStart"/>
      <w:r w:rsidRPr="00D74647">
        <w:rPr>
          <w:rFonts w:ascii="Times New Roman" w:hAnsi="Times New Roman" w:cs="Times New Roman"/>
          <w:sz w:val="28"/>
          <w:szCs w:val="28"/>
        </w:rPr>
        <w:t>зв’язків</w:t>
      </w:r>
      <w:proofErr w:type="spellEnd"/>
      <w:r w:rsidRPr="00D74647">
        <w:rPr>
          <w:rFonts w:ascii="Times New Roman" w:hAnsi="Times New Roman" w:cs="Times New Roman"/>
          <w:sz w:val="28"/>
          <w:szCs w:val="28"/>
        </w:rPr>
        <w:t xml:space="preserve"> і перетинів;»;</w:t>
      </w:r>
    </w:p>
    <w:p w14:paraId="0611B14C" w14:textId="17CD8215" w:rsidR="000C3AA1" w:rsidRPr="00D74647" w:rsidRDefault="007237C5" w:rsidP="000C3AA1">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в</w:t>
      </w:r>
      <w:r w:rsidR="006E1DEF" w:rsidRPr="00D74647">
        <w:rPr>
          <w:rFonts w:ascii="Times New Roman" w:hAnsi="Times New Roman" w:cs="Times New Roman"/>
          <w:sz w:val="28"/>
          <w:szCs w:val="28"/>
        </w:rPr>
        <w:t xml:space="preserve"> абзацах першому та другому підпункту</w:t>
      </w:r>
      <w:r w:rsidR="000C3AA1" w:rsidRPr="00D74647">
        <w:rPr>
          <w:rFonts w:ascii="Times New Roman" w:hAnsi="Times New Roman" w:cs="Times New Roman"/>
          <w:sz w:val="28"/>
          <w:szCs w:val="28"/>
        </w:rPr>
        <w:t xml:space="preserve"> 18 слова «вторинного регулювання» замінити абревіатурою «РВЧ»;</w:t>
      </w:r>
    </w:p>
    <w:p w14:paraId="70A14348" w14:textId="0E0E8066" w:rsidR="00ED1D92" w:rsidRPr="00D74647" w:rsidRDefault="00ED1D92" w:rsidP="00A84F76">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підпункт</w:t>
      </w:r>
      <w:r w:rsidR="00A84F76" w:rsidRPr="00D74647">
        <w:rPr>
          <w:rFonts w:ascii="Times New Roman" w:hAnsi="Times New Roman" w:cs="Times New Roman"/>
          <w:sz w:val="28"/>
          <w:szCs w:val="28"/>
        </w:rPr>
        <w:t>и</w:t>
      </w:r>
      <w:r w:rsidRPr="00D74647">
        <w:rPr>
          <w:rFonts w:ascii="Times New Roman" w:hAnsi="Times New Roman" w:cs="Times New Roman"/>
          <w:sz w:val="28"/>
          <w:szCs w:val="28"/>
        </w:rPr>
        <w:t xml:space="preserve"> 19 </w:t>
      </w:r>
      <w:r w:rsidR="00A84F76" w:rsidRPr="00D74647">
        <w:rPr>
          <w:rFonts w:ascii="Times New Roman" w:hAnsi="Times New Roman" w:cs="Times New Roman"/>
          <w:sz w:val="28"/>
          <w:szCs w:val="28"/>
        </w:rPr>
        <w:t xml:space="preserve">та 20 </w:t>
      </w:r>
      <w:r w:rsidRPr="00D74647">
        <w:rPr>
          <w:rFonts w:ascii="Times New Roman" w:hAnsi="Times New Roman" w:cs="Times New Roman"/>
          <w:sz w:val="28"/>
          <w:szCs w:val="28"/>
        </w:rPr>
        <w:t xml:space="preserve">замінити </w:t>
      </w:r>
      <w:r w:rsidR="00A84F76" w:rsidRPr="00D74647">
        <w:rPr>
          <w:rFonts w:ascii="Times New Roman" w:hAnsi="Times New Roman" w:cs="Times New Roman"/>
          <w:sz w:val="28"/>
          <w:szCs w:val="28"/>
        </w:rPr>
        <w:t>сімома</w:t>
      </w:r>
      <w:r w:rsidRPr="00D74647">
        <w:rPr>
          <w:rFonts w:ascii="Times New Roman" w:hAnsi="Times New Roman" w:cs="Times New Roman"/>
          <w:sz w:val="28"/>
          <w:szCs w:val="28"/>
        </w:rPr>
        <w:t xml:space="preserve"> </w:t>
      </w:r>
      <w:r w:rsidR="006E1DEF" w:rsidRPr="00D74647">
        <w:rPr>
          <w:rFonts w:ascii="Times New Roman" w:hAnsi="Times New Roman" w:cs="Times New Roman"/>
          <w:sz w:val="28"/>
          <w:szCs w:val="28"/>
        </w:rPr>
        <w:t xml:space="preserve">новими </w:t>
      </w:r>
      <w:r w:rsidRPr="00D74647">
        <w:rPr>
          <w:rFonts w:ascii="Times New Roman" w:hAnsi="Times New Roman" w:cs="Times New Roman"/>
          <w:sz w:val="28"/>
          <w:szCs w:val="28"/>
        </w:rPr>
        <w:t>підпунктами такого змісту:</w:t>
      </w:r>
    </w:p>
    <w:p w14:paraId="75A3F278" w14:textId="6210E3E4" w:rsidR="00ED1D92" w:rsidRPr="00D74647" w:rsidRDefault="00ED1D92" w:rsidP="00A84F76">
      <w:pPr>
        <w:spacing w:after="0" w:line="240" w:lineRule="auto"/>
        <w:ind w:firstLine="709"/>
        <w:jc w:val="both"/>
        <w:rPr>
          <w:rFonts w:ascii="Times New Roman" w:eastAsia="Times New Roman" w:hAnsi="Times New Roman" w:cs="Times New Roman"/>
          <w:sz w:val="28"/>
          <w:szCs w:val="28"/>
          <w:lang w:eastAsia="uk-UA"/>
        </w:rPr>
      </w:pPr>
      <w:r w:rsidRPr="00D74647">
        <w:rPr>
          <w:rFonts w:ascii="Times New Roman" w:eastAsia="Times New Roman" w:hAnsi="Times New Roman" w:cs="Times New Roman"/>
          <w:sz w:val="28"/>
          <w:szCs w:val="28"/>
          <w:lang w:eastAsia="uk-UA"/>
        </w:rPr>
        <w:t xml:space="preserve">«19) </w:t>
      </w:r>
      <w:r w:rsidRPr="00D74647">
        <w:rPr>
          <w:rFonts w:ascii="Times New Roman" w:eastAsia="Times New Roman" w:hAnsi="Times New Roman" w:cs="Times New Roman"/>
          <w:bCs/>
          <w:sz w:val="28"/>
          <w:szCs w:val="28"/>
          <w:lang w:eastAsia="uk-UA"/>
        </w:rPr>
        <w:t>розрізняють стандартні та спеці</w:t>
      </w:r>
      <w:r w:rsidR="00A84F76" w:rsidRPr="00D74647">
        <w:rPr>
          <w:rFonts w:ascii="Times New Roman" w:eastAsia="Times New Roman" w:hAnsi="Times New Roman" w:cs="Times New Roman"/>
          <w:bCs/>
          <w:sz w:val="28"/>
          <w:szCs w:val="28"/>
          <w:lang w:eastAsia="uk-UA"/>
        </w:rPr>
        <w:t>а</w:t>
      </w:r>
      <w:r w:rsidRPr="00D74647">
        <w:rPr>
          <w:rFonts w:ascii="Times New Roman" w:eastAsia="Times New Roman" w:hAnsi="Times New Roman" w:cs="Times New Roman"/>
          <w:bCs/>
          <w:sz w:val="28"/>
          <w:szCs w:val="28"/>
          <w:lang w:eastAsia="uk-UA"/>
        </w:rPr>
        <w:t>льні продукти РВЧ.</w:t>
      </w:r>
    </w:p>
    <w:p w14:paraId="2D99DBFB" w14:textId="77777777" w:rsidR="00ED1D92" w:rsidRPr="00A84F76" w:rsidRDefault="00ED1D92" w:rsidP="00A84F76">
      <w:pPr>
        <w:spacing w:after="0" w:line="240" w:lineRule="auto"/>
        <w:ind w:firstLine="709"/>
        <w:jc w:val="both"/>
        <w:rPr>
          <w:rFonts w:ascii="Times New Roman" w:eastAsia="Times New Roman" w:hAnsi="Times New Roman" w:cs="Times New Roman"/>
          <w:sz w:val="28"/>
          <w:szCs w:val="28"/>
          <w:lang w:eastAsia="uk-UA"/>
        </w:rPr>
      </w:pPr>
      <w:r w:rsidRPr="00D74647">
        <w:rPr>
          <w:rFonts w:ascii="Times New Roman" w:eastAsia="Times New Roman" w:hAnsi="Times New Roman" w:cs="Times New Roman"/>
          <w:bCs/>
          <w:sz w:val="28"/>
          <w:szCs w:val="28"/>
          <w:lang w:eastAsia="uk-UA"/>
        </w:rPr>
        <w:t xml:space="preserve">Спільні мінімальні технічні вимоги до стандартних </w:t>
      </w:r>
      <w:r w:rsidRPr="00A84F76">
        <w:rPr>
          <w:rFonts w:ascii="Times New Roman" w:eastAsia="Times New Roman" w:hAnsi="Times New Roman" w:cs="Times New Roman"/>
          <w:bCs/>
          <w:sz w:val="28"/>
          <w:szCs w:val="28"/>
          <w:lang w:eastAsia="uk-UA"/>
        </w:rPr>
        <w:t>та спеціальних продуктів РВЧ:</w:t>
      </w:r>
    </w:p>
    <w:p w14:paraId="219FDFE9" w14:textId="77777777" w:rsidR="00ED1D92" w:rsidRPr="00A84F76" w:rsidRDefault="00ED1D92" w:rsidP="00A84F76">
      <w:pPr>
        <w:spacing w:after="0" w:line="240" w:lineRule="auto"/>
        <w:ind w:firstLine="709"/>
        <w:jc w:val="both"/>
        <w:rPr>
          <w:rFonts w:ascii="Times New Roman" w:eastAsia="Times New Roman" w:hAnsi="Times New Roman" w:cs="Times New Roman"/>
          <w:sz w:val="28"/>
          <w:szCs w:val="28"/>
          <w:lang w:eastAsia="uk-UA"/>
        </w:rPr>
      </w:pPr>
      <w:r w:rsidRPr="00A84F76">
        <w:rPr>
          <w:rFonts w:ascii="Times New Roman" w:eastAsia="Times New Roman" w:hAnsi="Times New Roman" w:cs="Times New Roman"/>
          <w:sz w:val="28"/>
          <w:szCs w:val="28"/>
          <w:lang w:eastAsia="uk-UA"/>
        </w:rPr>
        <w:t>точність вимірювання активної потужності одиниці (групи) надання РВЧ та точність підтримання заданої потужності повинні бути не гіршими ніж ±1,0 % від номінальної потужності одиниці (групи) надання РВЧ;</w:t>
      </w:r>
    </w:p>
    <w:p w14:paraId="0D5DBE6C" w14:textId="77777777" w:rsidR="00ED1D92" w:rsidRPr="00A84F76" w:rsidRDefault="00ED1D92" w:rsidP="00A84F76">
      <w:pPr>
        <w:spacing w:after="0" w:line="240" w:lineRule="auto"/>
        <w:ind w:firstLine="709"/>
        <w:jc w:val="both"/>
        <w:rPr>
          <w:rFonts w:ascii="Times New Roman" w:eastAsia="Times New Roman" w:hAnsi="Times New Roman" w:cs="Times New Roman"/>
          <w:sz w:val="28"/>
          <w:szCs w:val="28"/>
          <w:lang w:eastAsia="uk-UA"/>
        </w:rPr>
      </w:pPr>
      <w:r w:rsidRPr="00A84F76">
        <w:rPr>
          <w:rFonts w:ascii="Times New Roman" w:eastAsia="Times New Roman" w:hAnsi="Times New Roman" w:cs="Times New Roman"/>
          <w:sz w:val="28"/>
          <w:szCs w:val="28"/>
          <w:lang w:eastAsia="uk-UA"/>
        </w:rPr>
        <w:t>вимірювання параметрів і передавання інформації мають проводитися з циклом, не більшим ніж 1 секунда;</w:t>
      </w:r>
    </w:p>
    <w:p w14:paraId="605EE15E" w14:textId="77777777" w:rsidR="00ED1D92" w:rsidRPr="00A84F76" w:rsidRDefault="00ED1D92" w:rsidP="00A84F76">
      <w:pPr>
        <w:spacing w:after="0" w:line="240" w:lineRule="auto"/>
        <w:ind w:firstLine="709"/>
        <w:jc w:val="both"/>
        <w:rPr>
          <w:rFonts w:ascii="Times New Roman" w:eastAsia="Times New Roman" w:hAnsi="Times New Roman" w:cs="Times New Roman"/>
          <w:sz w:val="28"/>
          <w:szCs w:val="28"/>
          <w:lang w:eastAsia="uk-UA"/>
        </w:rPr>
      </w:pPr>
      <w:r w:rsidRPr="00A84F76">
        <w:rPr>
          <w:rFonts w:ascii="Times New Roman" w:eastAsia="Times New Roman" w:hAnsi="Times New Roman" w:cs="Times New Roman"/>
          <w:sz w:val="28"/>
          <w:szCs w:val="28"/>
          <w:lang w:eastAsia="uk-UA"/>
        </w:rPr>
        <w:t>одиниця (група) постачання РВЧ повинна виконувати вимоги зі швидкості зміни навантаження;</w:t>
      </w:r>
    </w:p>
    <w:p w14:paraId="743B1061" w14:textId="13CCEE97" w:rsidR="00ED1D92" w:rsidRPr="00A84F76" w:rsidRDefault="00ED1D92" w:rsidP="00A84F76">
      <w:pPr>
        <w:spacing w:after="0" w:line="240" w:lineRule="auto"/>
        <w:ind w:firstLine="709"/>
        <w:jc w:val="both"/>
        <w:rPr>
          <w:rFonts w:ascii="Times New Roman" w:hAnsi="Times New Roman" w:cs="Times New Roman"/>
          <w:sz w:val="28"/>
          <w:szCs w:val="28"/>
        </w:rPr>
      </w:pPr>
      <w:r w:rsidRPr="00A84F76">
        <w:rPr>
          <w:rFonts w:ascii="Times New Roman" w:eastAsia="Times New Roman" w:hAnsi="Times New Roman" w:cs="Times New Roman"/>
          <w:sz w:val="28"/>
          <w:szCs w:val="28"/>
          <w:lang w:eastAsia="uk-UA"/>
        </w:rPr>
        <w:t>одиниці (групи) постачання РВЧ мають бути приєднані тільки до одного ОСП;</w:t>
      </w:r>
    </w:p>
    <w:p w14:paraId="32626E65" w14:textId="0531D4DD" w:rsidR="002C773F" w:rsidRPr="00A84F76" w:rsidRDefault="002C773F" w:rsidP="00A84F76">
      <w:pPr>
        <w:spacing w:after="0" w:line="240" w:lineRule="auto"/>
        <w:ind w:firstLine="709"/>
        <w:jc w:val="both"/>
        <w:rPr>
          <w:rFonts w:ascii="Times New Roman" w:hAnsi="Times New Roman" w:cs="Times New Roman"/>
          <w:sz w:val="28"/>
          <w:szCs w:val="28"/>
        </w:rPr>
      </w:pPr>
    </w:p>
    <w:p w14:paraId="7C00D9E0" w14:textId="77777777" w:rsidR="00ED1D92" w:rsidRPr="00A84F76" w:rsidRDefault="00ED1D92" w:rsidP="00A84F76">
      <w:pPr>
        <w:pStyle w:val="af0"/>
        <w:spacing w:before="0" w:beforeAutospacing="0" w:after="0" w:afterAutospacing="0"/>
        <w:ind w:firstLine="709"/>
        <w:rPr>
          <w:bCs/>
          <w:sz w:val="28"/>
          <w:szCs w:val="28"/>
        </w:rPr>
      </w:pPr>
      <w:r w:rsidRPr="00A84F76">
        <w:rPr>
          <w:bCs/>
          <w:sz w:val="28"/>
          <w:szCs w:val="28"/>
        </w:rPr>
        <w:lastRenderedPageBreak/>
        <w:t xml:space="preserve">20) мінімальні технічні вимоги до застосування стандартного продукту </w:t>
      </w:r>
      <w:proofErr w:type="spellStart"/>
      <w:r w:rsidRPr="00A84F76">
        <w:rPr>
          <w:bCs/>
          <w:sz w:val="28"/>
          <w:szCs w:val="28"/>
        </w:rPr>
        <w:t>аРВЧ</w:t>
      </w:r>
      <w:proofErr w:type="spellEnd"/>
      <w:r w:rsidRPr="00A84F76">
        <w:rPr>
          <w:bCs/>
          <w:sz w:val="28"/>
          <w:szCs w:val="28"/>
        </w:rPr>
        <w:t xml:space="preserve"> повинні бути такими:</w:t>
      </w:r>
    </w:p>
    <w:p w14:paraId="47B35A10" w14:textId="77777777" w:rsidR="00ED1D92" w:rsidRPr="00A84F76" w:rsidRDefault="00ED1D92" w:rsidP="00A84F76">
      <w:pPr>
        <w:spacing w:after="0" w:line="240" w:lineRule="auto"/>
        <w:ind w:firstLine="709"/>
        <w:jc w:val="both"/>
        <w:rPr>
          <w:rFonts w:ascii="Times New Roman" w:hAnsi="Times New Roman" w:cs="Times New Roman"/>
          <w:bCs/>
          <w:sz w:val="28"/>
          <w:szCs w:val="28"/>
        </w:rPr>
      </w:pPr>
      <w:r w:rsidRPr="00A84F76">
        <w:rPr>
          <w:rFonts w:ascii="Times New Roman" w:hAnsi="Times New Roman" w:cs="Times New Roman"/>
          <w:bCs/>
          <w:sz w:val="28"/>
          <w:szCs w:val="28"/>
        </w:rPr>
        <w:t xml:space="preserve">активація і деактивація </w:t>
      </w:r>
      <w:proofErr w:type="spellStart"/>
      <w:r w:rsidRPr="00A84F76">
        <w:rPr>
          <w:rFonts w:ascii="Times New Roman" w:hAnsi="Times New Roman" w:cs="Times New Roman"/>
          <w:bCs/>
          <w:sz w:val="28"/>
          <w:szCs w:val="28"/>
        </w:rPr>
        <w:t>аРВЧ</w:t>
      </w:r>
      <w:proofErr w:type="spellEnd"/>
      <w:r w:rsidRPr="00A84F76">
        <w:rPr>
          <w:rFonts w:ascii="Times New Roman" w:hAnsi="Times New Roman" w:cs="Times New Roman"/>
          <w:bCs/>
          <w:sz w:val="28"/>
          <w:szCs w:val="28"/>
        </w:rPr>
        <w:t xml:space="preserve"> має відбуватись відповідно до заданої уставки, отриманої від САРЧП ОСП </w:t>
      </w:r>
      <w:r w:rsidRPr="00A84F76">
        <w:rPr>
          <w:rFonts w:ascii="Times New Roman" w:eastAsia="Times New Roman" w:hAnsi="Times New Roman" w:cs="Times New Roman"/>
          <w:sz w:val="28"/>
          <w:szCs w:val="28"/>
          <w:lang w:eastAsia="uk-UA"/>
        </w:rPr>
        <w:t>з затримкою, що не перевищує 30 секунд;</w:t>
      </w:r>
    </w:p>
    <w:p w14:paraId="46930309" w14:textId="77777777" w:rsidR="00ED1D92" w:rsidRPr="00A84F76" w:rsidRDefault="00ED1D92" w:rsidP="00A84F76">
      <w:pPr>
        <w:pStyle w:val="af0"/>
        <w:spacing w:before="0" w:beforeAutospacing="0" w:after="0" w:afterAutospacing="0"/>
        <w:ind w:firstLine="709"/>
        <w:rPr>
          <w:bCs/>
          <w:sz w:val="28"/>
          <w:szCs w:val="28"/>
        </w:rPr>
      </w:pPr>
      <w:r w:rsidRPr="00A84F76">
        <w:rPr>
          <w:bCs/>
          <w:sz w:val="28"/>
          <w:szCs w:val="28"/>
        </w:rPr>
        <w:t xml:space="preserve">період виконання команди </w:t>
      </w:r>
      <w:proofErr w:type="spellStart"/>
      <w:r w:rsidRPr="00A84F76">
        <w:rPr>
          <w:bCs/>
          <w:sz w:val="28"/>
          <w:szCs w:val="28"/>
        </w:rPr>
        <w:t>аРВЧ</w:t>
      </w:r>
      <w:proofErr w:type="spellEnd"/>
      <w:r w:rsidRPr="00A84F76">
        <w:rPr>
          <w:bCs/>
          <w:sz w:val="28"/>
          <w:szCs w:val="28"/>
        </w:rPr>
        <w:t xml:space="preserve"> не має перевищувати 5 хв;</w:t>
      </w:r>
    </w:p>
    <w:p w14:paraId="10E84757" w14:textId="77777777" w:rsidR="00ED1D92" w:rsidRPr="00A84F76" w:rsidRDefault="00ED1D92" w:rsidP="00A84F76">
      <w:pPr>
        <w:pStyle w:val="af0"/>
        <w:spacing w:before="0" w:beforeAutospacing="0" w:after="0" w:afterAutospacing="0"/>
        <w:ind w:firstLine="709"/>
        <w:rPr>
          <w:bCs/>
          <w:sz w:val="28"/>
          <w:szCs w:val="28"/>
        </w:rPr>
      </w:pPr>
      <w:r w:rsidRPr="00A84F76">
        <w:rPr>
          <w:bCs/>
          <w:sz w:val="28"/>
          <w:szCs w:val="28"/>
        </w:rPr>
        <w:t xml:space="preserve">час повної активації </w:t>
      </w:r>
      <w:proofErr w:type="spellStart"/>
      <w:r w:rsidRPr="00A84F76">
        <w:rPr>
          <w:bCs/>
          <w:sz w:val="28"/>
          <w:szCs w:val="28"/>
        </w:rPr>
        <w:t>аРВЧ</w:t>
      </w:r>
      <w:proofErr w:type="spellEnd"/>
      <w:r w:rsidRPr="00A84F76">
        <w:rPr>
          <w:bCs/>
          <w:sz w:val="28"/>
          <w:szCs w:val="28"/>
        </w:rPr>
        <w:t xml:space="preserve"> дорівнює періоду виконання команди </w:t>
      </w:r>
      <w:proofErr w:type="spellStart"/>
      <w:r w:rsidRPr="00A84F76">
        <w:rPr>
          <w:bCs/>
          <w:sz w:val="28"/>
          <w:szCs w:val="28"/>
        </w:rPr>
        <w:t>аРВЧ</w:t>
      </w:r>
      <w:proofErr w:type="spellEnd"/>
      <w:r w:rsidRPr="00A84F76">
        <w:rPr>
          <w:bCs/>
          <w:sz w:val="28"/>
          <w:szCs w:val="28"/>
        </w:rPr>
        <w:t xml:space="preserve"> та не має перевищувати 5 хв;</w:t>
      </w:r>
    </w:p>
    <w:p w14:paraId="3A058AA1" w14:textId="77777777" w:rsidR="00ED1D92" w:rsidRPr="00A84F76" w:rsidRDefault="00ED1D92" w:rsidP="00A84F76">
      <w:pPr>
        <w:pStyle w:val="af0"/>
        <w:spacing w:before="0" w:beforeAutospacing="0" w:after="0" w:afterAutospacing="0"/>
        <w:ind w:firstLine="709"/>
        <w:rPr>
          <w:bCs/>
          <w:sz w:val="28"/>
          <w:szCs w:val="28"/>
        </w:rPr>
      </w:pPr>
      <w:r w:rsidRPr="00A84F76">
        <w:rPr>
          <w:bCs/>
          <w:sz w:val="28"/>
          <w:szCs w:val="28"/>
        </w:rPr>
        <w:t xml:space="preserve">стійка видача </w:t>
      </w:r>
      <w:proofErr w:type="spellStart"/>
      <w:r w:rsidRPr="00A84F76">
        <w:rPr>
          <w:bCs/>
          <w:sz w:val="28"/>
          <w:szCs w:val="28"/>
        </w:rPr>
        <w:t>аРВЧ</w:t>
      </w:r>
      <w:proofErr w:type="spellEnd"/>
      <w:r w:rsidRPr="00A84F76">
        <w:rPr>
          <w:bCs/>
          <w:sz w:val="28"/>
          <w:szCs w:val="28"/>
        </w:rPr>
        <w:t xml:space="preserve"> не менше ніж максимальний період постачання (15 хв);</w:t>
      </w:r>
    </w:p>
    <w:p w14:paraId="63BFD04A" w14:textId="225D1596" w:rsidR="002C773F" w:rsidRPr="00A84F76" w:rsidRDefault="00ED1D92" w:rsidP="00A84F76">
      <w:pPr>
        <w:spacing w:after="0" w:line="240" w:lineRule="auto"/>
        <w:ind w:firstLine="709"/>
        <w:jc w:val="both"/>
        <w:rPr>
          <w:rFonts w:ascii="Times New Roman" w:hAnsi="Times New Roman" w:cs="Times New Roman"/>
          <w:bCs/>
          <w:sz w:val="28"/>
          <w:szCs w:val="28"/>
        </w:rPr>
      </w:pPr>
      <w:r w:rsidRPr="00A84F76">
        <w:rPr>
          <w:rFonts w:ascii="Times New Roman" w:hAnsi="Times New Roman" w:cs="Times New Roman"/>
          <w:bCs/>
          <w:sz w:val="28"/>
          <w:szCs w:val="28"/>
        </w:rPr>
        <w:t xml:space="preserve">час деактивації </w:t>
      </w:r>
      <w:proofErr w:type="spellStart"/>
      <w:r w:rsidRPr="00A84F76">
        <w:rPr>
          <w:rFonts w:ascii="Times New Roman" w:hAnsi="Times New Roman" w:cs="Times New Roman"/>
          <w:bCs/>
          <w:sz w:val="28"/>
          <w:szCs w:val="28"/>
        </w:rPr>
        <w:t>аРВЧ</w:t>
      </w:r>
      <w:proofErr w:type="spellEnd"/>
      <w:r w:rsidRPr="00A84F76">
        <w:rPr>
          <w:rFonts w:ascii="Times New Roman" w:hAnsi="Times New Roman" w:cs="Times New Roman"/>
          <w:bCs/>
          <w:sz w:val="28"/>
          <w:szCs w:val="28"/>
        </w:rPr>
        <w:t xml:space="preserve"> не має перевищувати 5 хв;</w:t>
      </w:r>
    </w:p>
    <w:p w14:paraId="63556346" w14:textId="77777777" w:rsidR="00ED1D92" w:rsidRPr="00A84F76" w:rsidRDefault="00ED1D92" w:rsidP="00A84F76">
      <w:pPr>
        <w:pStyle w:val="af0"/>
        <w:spacing w:before="0" w:beforeAutospacing="0" w:after="0" w:afterAutospacing="0"/>
        <w:ind w:firstLine="709"/>
        <w:rPr>
          <w:bCs/>
          <w:sz w:val="28"/>
          <w:szCs w:val="28"/>
        </w:rPr>
      </w:pPr>
    </w:p>
    <w:p w14:paraId="51539A01" w14:textId="1D04FC72" w:rsidR="00ED1D92" w:rsidRPr="00A84F76" w:rsidRDefault="00ED1D92" w:rsidP="00A84F76">
      <w:pPr>
        <w:pStyle w:val="af0"/>
        <w:spacing w:before="0" w:beforeAutospacing="0" w:after="0" w:afterAutospacing="0"/>
        <w:ind w:firstLine="709"/>
        <w:rPr>
          <w:bCs/>
          <w:sz w:val="28"/>
          <w:szCs w:val="28"/>
        </w:rPr>
      </w:pPr>
      <w:r w:rsidRPr="00A84F76">
        <w:rPr>
          <w:bCs/>
          <w:sz w:val="28"/>
          <w:szCs w:val="28"/>
        </w:rPr>
        <w:t xml:space="preserve">21) мінімальні технічні вимоги до застосування стандартного продукту </w:t>
      </w:r>
      <w:proofErr w:type="spellStart"/>
      <w:r w:rsidRPr="00A84F76">
        <w:rPr>
          <w:bCs/>
          <w:sz w:val="28"/>
          <w:szCs w:val="28"/>
        </w:rPr>
        <w:t>рРВЧ</w:t>
      </w:r>
      <w:proofErr w:type="spellEnd"/>
      <w:r w:rsidRPr="00A84F76">
        <w:rPr>
          <w:bCs/>
          <w:sz w:val="28"/>
          <w:szCs w:val="28"/>
        </w:rPr>
        <w:t xml:space="preserve"> повинні бути такими:</w:t>
      </w:r>
    </w:p>
    <w:p w14:paraId="0F47EC5C" w14:textId="77777777" w:rsidR="00ED1D92" w:rsidRPr="00A84F76" w:rsidRDefault="00ED1D92" w:rsidP="00A84F76">
      <w:pPr>
        <w:pStyle w:val="af0"/>
        <w:spacing w:before="0" w:beforeAutospacing="0" w:after="0" w:afterAutospacing="0"/>
        <w:ind w:firstLine="709"/>
        <w:rPr>
          <w:bCs/>
          <w:sz w:val="28"/>
          <w:szCs w:val="28"/>
        </w:rPr>
      </w:pPr>
      <w:r w:rsidRPr="00A84F76">
        <w:rPr>
          <w:bCs/>
          <w:sz w:val="28"/>
          <w:szCs w:val="28"/>
        </w:rPr>
        <w:t xml:space="preserve">активація і деактивація </w:t>
      </w:r>
      <w:proofErr w:type="spellStart"/>
      <w:r w:rsidRPr="00A84F76">
        <w:rPr>
          <w:bCs/>
          <w:sz w:val="28"/>
          <w:szCs w:val="28"/>
        </w:rPr>
        <w:t>рРВЧ</w:t>
      </w:r>
      <w:proofErr w:type="spellEnd"/>
      <w:r w:rsidRPr="00A84F76">
        <w:rPr>
          <w:bCs/>
          <w:sz w:val="28"/>
          <w:szCs w:val="28"/>
        </w:rPr>
        <w:t xml:space="preserve"> має відбуватись відповідно до заданої уставки, отриманої від ОСП;</w:t>
      </w:r>
    </w:p>
    <w:p w14:paraId="554350A6" w14:textId="77777777" w:rsidR="00ED1D92" w:rsidRPr="00A84F76" w:rsidRDefault="00ED1D92" w:rsidP="00A84F76">
      <w:pPr>
        <w:pStyle w:val="af0"/>
        <w:spacing w:before="0" w:beforeAutospacing="0" w:after="0" w:afterAutospacing="0"/>
        <w:ind w:firstLine="709"/>
        <w:rPr>
          <w:bCs/>
          <w:sz w:val="28"/>
          <w:szCs w:val="28"/>
        </w:rPr>
      </w:pPr>
      <w:r w:rsidRPr="00A84F76">
        <w:rPr>
          <w:bCs/>
          <w:sz w:val="28"/>
          <w:szCs w:val="28"/>
        </w:rPr>
        <w:t>час підготовки команди не має перевищувати 2,5 хв;</w:t>
      </w:r>
    </w:p>
    <w:p w14:paraId="1279D83C" w14:textId="77777777" w:rsidR="00ED1D92" w:rsidRPr="00A84F76" w:rsidRDefault="00ED1D92" w:rsidP="00A84F76">
      <w:pPr>
        <w:pStyle w:val="af0"/>
        <w:spacing w:before="0" w:beforeAutospacing="0" w:after="0" w:afterAutospacing="0"/>
        <w:ind w:firstLine="709"/>
        <w:rPr>
          <w:bCs/>
          <w:sz w:val="28"/>
          <w:szCs w:val="28"/>
        </w:rPr>
      </w:pPr>
      <w:r w:rsidRPr="00A84F76">
        <w:rPr>
          <w:bCs/>
          <w:sz w:val="28"/>
          <w:szCs w:val="28"/>
        </w:rPr>
        <w:t>час виконання команди не має перевищувати 10 хв;</w:t>
      </w:r>
    </w:p>
    <w:p w14:paraId="676926CC" w14:textId="77777777" w:rsidR="00ED1D92" w:rsidRPr="00A84F76" w:rsidRDefault="00ED1D92" w:rsidP="00A84F76">
      <w:pPr>
        <w:pStyle w:val="af0"/>
        <w:spacing w:before="0" w:beforeAutospacing="0" w:after="0" w:afterAutospacing="0"/>
        <w:ind w:firstLine="709"/>
        <w:rPr>
          <w:bCs/>
          <w:sz w:val="28"/>
          <w:szCs w:val="28"/>
        </w:rPr>
      </w:pPr>
      <w:r w:rsidRPr="00A84F76">
        <w:rPr>
          <w:bCs/>
          <w:sz w:val="28"/>
          <w:szCs w:val="28"/>
        </w:rPr>
        <w:t xml:space="preserve">час повної активації </w:t>
      </w:r>
      <w:proofErr w:type="spellStart"/>
      <w:r w:rsidRPr="00A84F76">
        <w:rPr>
          <w:bCs/>
          <w:sz w:val="28"/>
          <w:szCs w:val="28"/>
        </w:rPr>
        <w:t>рРВЧ</w:t>
      </w:r>
      <w:proofErr w:type="spellEnd"/>
      <w:r w:rsidRPr="00A84F76">
        <w:rPr>
          <w:bCs/>
          <w:sz w:val="28"/>
          <w:szCs w:val="28"/>
        </w:rPr>
        <w:t xml:space="preserve"> не має перевищувати сумарного часу підготовки команди та часу виконання команди (12,5 хв);</w:t>
      </w:r>
    </w:p>
    <w:p w14:paraId="4802585E" w14:textId="77777777" w:rsidR="00ED1D92" w:rsidRPr="00A84F76" w:rsidRDefault="00ED1D92" w:rsidP="00A84F76">
      <w:pPr>
        <w:pStyle w:val="af0"/>
        <w:spacing w:before="0" w:beforeAutospacing="0" w:after="0" w:afterAutospacing="0"/>
        <w:ind w:firstLine="709"/>
        <w:rPr>
          <w:bCs/>
          <w:sz w:val="28"/>
          <w:szCs w:val="28"/>
        </w:rPr>
      </w:pPr>
      <w:r w:rsidRPr="00A84F76">
        <w:rPr>
          <w:bCs/>
          <w:sz w:val="28"/>
          <w:szCs w:val="28"/>
        </w:rPr>
        <w:t xml:space="preserve">стійка видача </w:t>
      </w:r>
      <w:proofErr w:type="spellStart"/>
      <w:r w:rsidRPr="00A84F76">
        <w:rPr>
          <w:bCs/>
          <w:sz w:val="28"/>
          <w:szCs w:val="28"/>
        </w:rPr>
        <w:t>рРВЧ</w:t>
      </w:r>
      <w:proofErr w:type="spellEnd"/>
      <w:r w:rsidRPr="00A84F76">
        <w:rPr>
          <w:bCs/>
          <w:sz w:val="28"/>
          <w:szCs w:val="28"/>
        </w:rPr>
        <w:t xml:space="preserve"> не менше ніж максимальний період постачання для відповідного типу активації (15 хв для запланованої активації та 30 хв для прямої активації);</w:t>
      </w:r>
    </w:p>
    <w:p w14:paraId="5E8235D2" w14:textId="70E6F9C7" w:rsidR="00ED1D92" w:rsidRPr="00A84F76" w:rsidRDefault="00ED1D92" w:rsidP="00A84F76">
      <w:pPr>
        <w:spacing w:after="0" w:line="240" w:lineRule="auto"/>
        <w:ind w:firstLine="709"/>
        <w:jc w:val="both"/>
        <w:rPr>
          <w:rFonts w:ascii="Times New Roman" w:hAnsi="Times New Roman" w:cs="Times New Roman"/>
          <w:sz w:val="28"/>
          <w:szCs w:val="28"/>
        </w:rPr>
      </w:pPr>
      <w:r w:rsidRPr="00A84F76">
        <w:rPr>
          <w:rFonts w:ascii="Times New Roman" w:hAnsi="Times New Roman" w:cs="Times New Roman"/>
          <w:bCs/>
          <w:sz w:val="28"/>
          <w:szCs w:val="28"/>
        </w:rPr>
        <w:t xml:space="preserve">час деактивації </w:t>
      </w:r>
      <w:proofErr w:type="spellStart"/>
      <w:r w:rsidRPr="00A84F76">
        <w:rPr>
          <w:rFonts w:ascii="Times New Roman" w:hAnsi="Times New Roman" w:cs="Times New Roman"/>
          <w:bCs/>
          <w:sz w:val="28"/>
          <w:szCs w:val="28"/>
        </w:rPr>
        <w:t>рРВЧ</w:t>
      </w:r>
      <w:proofErr w:type="spellEnd"/>
      <w:r w:rsidRPr="00A84F76">
        <w:rPr>
          <w:rFonts w:ascii="Times New Roman" w:hAnsi="Times New Roman" w:cs="Times New Roman"/>
          <w:bCs/>
          <w:sz w:val="28"/>
          <w:szCs w:val="28"/>
        </w:rPr>
        <w:t xml:space="preserve"> не має перевищувати 10 хв;</w:t>
      </w:r>
    </w:p>
    <w:p w14:paraId="6DF83385" w14:textId="77777777" w:rsidR="00ED1D92" w:rsidRPr="00A84F76" w:rsidRDefault="00ED1D92" w:rsidP="00A84F76">
      <w:pPr>
        <w:pStyle w:val="af0"/>
        <w:spacing w:before="0" w:beforeAutospacing="0" w:after="0" w:afterAutospacing="0"/>
        <w:ind w:firstLine="709"/>
        <w:rPr>
          <w:bCs/>
          <w:sz w:val="28"/>
          <w:szCs w:val="28"/>
        </w:rPr>
      </w:pPr>
    </w:p>
    <w:p w14:paraId="39F206BF" w14:textId="78BC6193" w:rsidR="00ED1D92" w:rsidRPr="00A84F76" w:rsidRDefault="00ED1D92" w:rsidP="00A84F76">
      <w:pPr>
        <w:pStyle w:val="af0"/>
        <w:spacing w:before="0" w:beforeAutospacing="0" w:after="0" w:afterAutospacing="0"/>
        <w:ind w:firstLine="709"/>
        <w:rPr>
          <w:bCs/>
          <w:sz w:val="28"/>
          <w:szCs w:val="28"/>
        </w:rPr>
      </w:pPr>
      <w:r w:rsidRPr="00A84F76">
        <w:rPr>
          <w:bCs/>
          <w:sz w:val="28"/>
          <w:szCs w:val="28"/>
        </w:rPr>
        <w:t xml:space="preserve">22) мінімальні технічні вимоги до застосування спеціального продукту </w:t>
      </w:r>
      <w:proofErr w:type="spellStart"/>
      <w:r w:rsidRPr="00A84F76">
        <w:rPr>
          <w:bCs/>
          <w:sz w:val="28"/>
          <w:szCs w:val="28"/>
        </w:rPr>
        <w:t>аРВЧ</w:t>
      </w:r>
      <w:proofErr w:type="spellEnd"/>
      <w:r w:rsidRPr="00A84F76">
        <w:rPr>
          <w:bCs/>
          <w:sz w:val="28"/>
          <w:szCs w:val="28"/>
        </w:rPr>
        <w:t xml:space="preserve"> повинні бути такими:</w:t>
      </w:r>
    </w:p>
    <w:p w14:paraId="14F9ADD3" w14:textId="77777777" w:rsidR="00ED1D92" w:rsidRPr="00A84F76" w:rsidRDefault="00ED1D92" w:rsidP="00A84F76">
      <w:pPr>
        <w:spacing w:after="0" w:line="240" w:lineRule="auto"/>
        <w:ind w:firstLine="709"/>
        <w:jc w:val="both"/>
        <w:rPr>
          <w:rFonts w:ascii="Times New Roman" w:hAnsi="Times New Roman" w:cs="Times New Roman"/>
          <w:bCs/>
          <w:sz w:val="28"/>
          <w:szCs w:val="28"/>
        </w:rPr>
      </w:pPr>
      <w:r w:rsidRPr="00A84F76">
        <w:rPr>
          <w:rFonts w:ascii="Times New Roman" w:hAnsi="Times New Roman" w:cs="Times New Roman"/>
          <w:bCs/>
          <w:sz w:val="28"/>
          <w:szCs w:val="28"/>
        </w:rPr>
        <w:t xml:space="preserve">активація </w:t>
      </w:r>
      <w:proofErr w:type="spellStart"/>
      <w:r w:rsidRPr="00A84F76">
        <w:rPr>
          <w:rFonts w:ascii="Times New Roman" w:hAnsi="Times New Roman" w:cs="Times New Roman"/>
          <w:bCs/>
          <w:sz w:val="28"/>
          <w:szCs w:val="28"/>
        </w:rPr>
        <w:t>аРВЧ</w:t>
      </w:r>
      <w:proofErr w:type="spellEnd"/>
      <w:r w:rsidRPr="00A84F76">
        <w:rPr>
          <w:rFonts w:ascii="Times New Roman" w:hAnsi="Times New Roman" w:cs="Times New Roman"/>
          <w:bCs/>
          <w:sz w:val="28"/>
          <w:szCs w:val="28"/>
        </w:rPr>
        <w:t xml:space="preserve"> має відбуватись відповідно до заданої уставки, отриманої від САРЧП ОСП </w:t>
      </w:r>
      <w:r w:rsidRPr="00A84F76">
        <w:rPr>
          <w:rFonts w:ascii="Times New Roman" w:eastAsia="Times New Roman" w:hAnsi="Times New Roman" w:cs="Times New Roman"/>
          <w:sz w:val="28"/>
          <w:szCs w:val="28"/>
          <w:lang w:eastAsia="uk-UA"/>
        </w:rPr>
        <w:t>з затримкою, що не перевищує 30 секунд;</w:t>
      </w:r>
    </w:p>
    <w:p w14:paraId="498E225C" w14:textId="77777777" w:rsidR="00ED1D92" w:rsidRPr="00A84F76" w:rsidRDefault="00ED1D92" w:rsidP="00A84F76">
      <w:pPr>
        <w:pStyle w:val="af0"/>
        <w:spacing w:before="0" w:beforeAutospacing="0" w:after="0" w:afterAutospacing="0"/>
        <w:ind w:firstLine="709"/>
        <w:rPr>
          <w:bCs/>
          <w:sz w:val="28"/>
          <w:szCs w:val="28"/>
        </w:rPr>
      </w:pPr>
      <w:r w:rsidRPr="00A84F76">
        <w:rPr>
          <w:bCs/>
          <w:sz w:val="28"/>
          <w:szCs w:val="28"/>
        </w:rPr>
        <w:t xml:space="preserve">період виконання команди </w:t>
      </w:r>
      <w:proofErr w:type="spellStart"/>
      <w:r w:rsidRPr="00A84F76">
        <w:rPr>
          <w:bCs/>
          <w:sz w:val="28"/>
          <w:szCs w:val="28"/>
        </w:rPr>
        <w:t>аРВЧ</w:t>
      </w:r>
      <w:proofErr w:type="spellEnd"/>
      <w:r w:rsidRPr="00A84F76">
        <w:rPr>
          <w:bCs/>
          <w:sz w:val="28"/>
          <w:szCs w:val="28"/>
        </w:rPr>
        <w:t xml:space="preserve"> не має перевищувати 15 хв;</w:t>
      </w:r>
    </w:p>
    <w:p w14:paraId="6CC911CA" w14:textId="77777777" w:rsidR="00ED1D92" w:rsidRPr="00A84F76" w:rsidRDefault="00ED1D92" w:rsidP="00A84F76">
      <w:pPr>
        <w:pStyle w:val="af0"/>
        <w:spacing w:before="0" w:beforeAutospacing="0" w:after="0" w:afterAutospacing="0"/>
        <w:ind w:firstLine="709"/>
        <w:rPr>
          <w:bCs/>
          <w:sz w:val="28"/>
          <w:szCs w:val="28"/>
        </w:rPr>
      </w:pPr>
      <w:r w:rsidRPr="00A84F76">
        <w:rPr>
          <w:bCs/>
          <w:sz w:val="28"/>
          <w:szCs w:val="28"/>
        </w:rPr>
        <w:t xml:space="preserve">час повної активації </w:t>
      </w:r>
      <w:proofErr w:type="spellStart"/>
      <w:r w:rsidRPr="00A84F76">
        <w:rPr>
          <w:bCs/>
          <w:sz w:val="28"/>
          <w:szCs w:val="28"/>
        </w:rPr>
        <w:t>аРВЧ</w:t>
      </w:r>
      <w:proofErr w:type="spellEnd"/>
      <w:r w:rsidRPr="00A84F76">
        <w:rPr>
          <w:bCs/>
          <w:sz w:val="28"/>
          <w:szCs w:val="28"/>
        </w:rPr>
        <w:t xml:space="preserve"> дорівнює періоду виконання команди </w:t>
      </w:r>
      <w:proofErr w:type="spellStart"/>
      <w:r w:rsidRPr="00A84F76">
        <w:rPr>
          <w:bCs/>
          <w:sz w:val="28"/>
          <w:szCs w:val="28"/>
        </w:rPr>
        <w:t>аРВЧ</w:t>
      </w:r>
      <w:proofErr w:type="spellEnd"/>
      <w:r w:rsidRPr="00A84F76">
        <w:rPr>
          <w:bCs/>
          <w:sz w:val="28"/>
          <w:szCs w:val="28"/>
        </w:rPr>
        <w:t xml:space="preserve"> та не має перевищувати 15 хв;</w:t>
      </w:r>
    </w:p>
    <w:p w14:paraId="1F1580E4" w14:textId="70504708" w:rsidR="00ED1D92" w:rsidRPr="00A84F76" w:rsidRDefault="00ED1D92" w:rsidP="00A84F76">
      <w:pPr>
        <w:spacing w:after="0" w:line="240" w:lineRule="auto"/>
        <w:ind w:firstLine="709"/>
        <w:jc w:val="both"/>
        <w:rPr>
          <w:rFonts w:ascii="Times New Roman" w:hAnsi="Times New Roman" w:cs="Times New Roman"/>
          <w:sz w:val="28"/>
          <w:szCs w:val="28"/>
        </w:rPr>
      </w:pPr>
      <w:r w:rsidRPr="00A84F76">
        <w:rPr>
          <w:rFonts w:ascii="Times New Roman" w:hAnsi="Times New Roman" w:cs="Times New Roman"/>
          <w:bCs/>
          <w:sz w:val="28"/>
          <w:szCs w:val="28"/>
        </w:rPr>
        <w:t xml:space="preserve">стійка видача </w:t>
      </w:r>
      <w:proofErr w:type="spellStart"/>
      <w:r w:rsidRPr="00A84F76">
        <w:rPr>
          <w:rFonts w:ascii="Times New Roman" w:hAnsi="Times New Roman" w:cs="Times New Roman"/>
          <w:bCs/>
          <w:sz w:val="28"/>
          <w:szCs w:val="28"/>
        </w:rPr>
        <w:t>аРВЧ</w:t>
      </w:r>
      <w:proofErr w:type="spellEnd"/>
      <w:r w:rsidRPr="00A84F76">
        <w:rPr>
          <w:rFonts w:ascii="Times New Roman" w:hAnsi="Times New Roman" w:cs="Times New Roman"/>
          <w:bCs/>
          <w:sz w:val="28"/>
          <w:szCs w:val="28"/>
        </w:rPr>
        <w:t xml:space="preserve"> не менше ніж максимальний період постачання (60 хв);</w:t>
      </w:r>
    </w:p>
    <w:p w14:paraId="489D183D" w14:textId="77777777" w:rsidR="00ED1D92" w:rsidRPr="00A84F76" w:rsidRDefault="00ED1D92" w:rsidP="00A84F76">
      <w:pPr>
        <w:pStyle w:val="af0"/>
        <w:spacing w:before="0" w:beforeAutospacing="0" w:after="0" w:afterAutospacing="0"/>
        <w:ind w:firstLine="709"/>
        <w:rPr>
          <w:bCs/>
          <w:sz w:val="28"/>
          <w:szCs w:val="28"/>
        </w:rPr>
      </w:pPr>
    </w:p>
    <w:p w14:paraId="192C2F2C" w14:textId="2807A6F7" w:rsidR="00ED1D92" w:rsidRPr="00A84F76" w:rsidRDefault="00ED1D92" w:rsidP="00A84F76">
      <w:pPr>
        <w:pStyle w:val="af0"/>
        <w:spacing w:before="0" w:beforeAutospacing="0" w:after="0" w:afterAutospacing="0"/>
        <w:ind w:firstLine="709"/>
        <w:rPr>
          <w:bCs/>
          <w:sz w:val="28"/>
          <w:szCs w:val="28"/>
        </w:rPr>
      </w:pPr>
      <w:r w:rsidRPr="00A84F76">
        <w:rPr>
          <w:bCs/>
          <w:sz w:val="28"/>
          <w:szCs w:val="28"/>
        </w:rPr>
        <w:t xml:space="preserve">23) мінімальні технічні вимоги до застосування спеціального продукту </w:t>
      </w:r>
      <w:proofErr w:type="spellStart"/>
      <w:r w:rsidRPr="00A84F76">
        <w:rPr>
          <w:bCs/>
          <w:sz w:val="28"/>
          <w:szCs w:val="28"/>
        </w:rPr>
        <w:t>рРВЧ</w:t>
      </w:r>
      <w:proofErr w:type="spellEnd"/>
      <w:r w:rsidRPr="00A84F76">
        <w:rPr>
          <w:bCs/>
          <w:sz w:val="28"/>
          <w:szCs w:val="28"/>
        </w:rPr>
        <w:t xml:space="preserve"> повинні бути такими:</w:t>
      </w:r>
    </w:p>
    <w:p w14:paraId="4F1A7084" w14:textId="77777777" w:rsidR="00ED1D92" w:rsidRPr="00A84F76" w:rsidRDefault="00ED1D92" w:rsidP="00A84F76">
      <w:pPr>
        <w:pStyle w:val="af0"/>
        <w:spacing w:before="0" w:beforeAutospacing="0" w:after="0" w:afterAutospacing="0"/>
        <w:ind w:firstLine="709"/>
        <w:rPr>
          <w:bCs/>
          <w:sz w:val="28"/>
          <w:szCs w:val="28"/>
        </w:rPr>
      </w:pPr>
      <w:r w:rsidRPr="00A84F76">
        <w:rPr>
          <w:bCs/>
          <w:sz w:val="28"/>
          <w:szCs w:val="28"/>
        </w:rPr>
        <w:t xml:space="preserve">активація </w:t>
      </w:r>
      <w:proofErr w:type="spellStart"/>
      <w:r w:rsidRPr="00A84F76">
        <w:rPr>
          <w:bCs/>
          <w:sz w:val="28"/>
          <w:szCs w:val="28"/>
        </w:rPr>
        <w:t>рРВЧ</w:t>
      </w:r>
      <w:proofErr w:type="spellEnd"/>
      <w:r w:rsidRPr="00A84F76">
        <w:rPr>
          <w:bCs/>
          <w:sz w:val="28"/>
          <w:szCs w:val="28"/>
        </w:rPr>
        <w:t xml:space="preserve"> має відбуватись відповідно до заданої уставки, отриманої від ОСП;</w:t>
      </w:r>
    </w:p>
    <w:p w14:paraId="445B675F" w14:textId="77777777" w:rsidR="00ED1D92" w:rsidRPr="00A84F76" w:rsidRDefault="00ED1D92" w:rsidP="00A84F76">
      <w:pPr>
        <w:pStyle w:val="af0"/>
        <w:spacing w:before="0" w:beforeAutospacing="0" w:after="0" w:afterAutospacing="0"/>
        <w:ind w:firstLine="709"/>
        <w:rPr>
          <w:bCs/>
          <w:sz w:val="28"/>
          <w:szCs w:val="28"/>
        </w:rPr>
      </w:pPr>
      <w:r w:rsidRPr="00A84F76">
        <w:rPr>
          <w:bCs/>
          <w:sz w:val="28"/>
          <w:szCs w:val="28"/>
        </w:rPr>
        <w:t>час підготовки команди не має перевищувати 3 хв;</w:t>
      </w:r>
    </w:p>
    <w:p w14:paraId="0199852D" w14:textId="77777777" w:rsidR="00ED1D92" w:rsidRPr="00A84F76" w:rsidRDefault="00ED1D92" w:rsidP="00A84F76">
      <w:pPr>
        <w:pStyle w:val="af0"/>
        <w:spacing w:before="0" w:beforeAutospacing="0" w:after="0" w:afterAutospacing="0"/>
        <w:ind w:firstLine="709"/>
        <w:rPr>
          <w:bCs/>
          <w:sz w:val="28"/>
          <w:szCs w:val="28"/>
        </w:rPr>
      </w:pPr>
      <w:r w:rsidRPr="00A84F76">
        <w:rPr>
          <w:bCs/>
          <w:sz w:val="28"/>
          <w:szCs w:val="28"/>
        </w:rPr>
        <w:t>час виконання команди не має перевищувати 15 хв;</w:t>
      </w:r>
    </w:p>
    <w:p w14:paraId="7996C4C5" w14:textId="77777777" w:rsidR="00ED1D92" w:rsidRPr="00A84F76" w:rsidRDefault="00ED1D92" w:rsidP="00A84F76">
      <w:pPr>
        <w:pStyle w:val="af0"/>
        <w:spacing w:before="0" w:beforeAutospacing="0" w:after="0" w:afterAutospacing="0"/>
        <w:ind w:firstLine="709"/>
        <w:rPr>
          <w:bCs/>
          <w:sz w:val="28"/>
          <w:szCs w:val="28"/>
        </w:rPr>
      </w:pPr>
      <w:r w:rsidRPr="00A84F76">
        <w:rPr>
          <w:bCs/>
          <w:sz w:val="28"/>
          <w:szCs w:val="28"/>
        </w:rPr>
        <w:t xml:space="preserve">час повної активації </w:t>
      </w:r>
      <w:proofErr w:type="spellStart"/>
      <w:r w:rsidRPr="00A84F76">
        <w:rPr>
          <w:bCs/>
          <w:sz w:val="28"/>
          <w:szCs w:val="28"/>
        </w:rPr>
        <w:t>рРВЧ</w:t>
      </w:r>
      <w:proofErr w:type="spellEnd"/>
      <w:r w:rsidRPr="00A84F76">
        <w:rPr>
          <w:bCs/>
          <w:sz w:val="28"/>
          <w:szCs w:val="28"/>
        </w:rPr>
        <w:t xml:space="preserve"> не має перевищувати 15 хв (за умови що час підготовки команди становить 0 хв, а час виконання команди становить 15 хв);</w:t>
      </w:r>
    </w:p>
    <w:p w14:paraId="50DD9142" w14:textId="5F14F6AA" w:rsidR="00A84F76" w:rsidRDefault="00ED1D92" w:rsidP="00A84F76">
      <w:pPr>
        <w:spacing w:after="0" w:line="240" w:lineRule="auto"/>
        <w:ind w:firstLine="709"/>
        <w:rPr>
          <w:rFonts w:ascii="Times New Roman" w:eastAsia="Calibri" w:hAnsi="Times New Roman" w:cs="Times New Roman"/>
          <w:b/>
          <w:sz w:val="28"/>
          <w:szCs w:val="28"/>
        </w:rPr>
      </w:pPr>
      <w:r w:rsidRPr="00A84F76">
        <w:rPr>
          <w:rFonts w:ascii="Times New Roman" w:hAnsi="Times New Roman" w:cs="Times New Roman"/>
          <w:bCs/>
          <w:sz w:val="28"/>
          <w:szCs w:val="28"/>
        </w:rPr>
        <w:t xml:space="preserve">стійка видача </w:t>
      </w:r>
      <w:proofErr w:type="spellStart"/>
      <w:r w:rsidRPr="00A84F76">
        <w:rPr>
          <w:rFonts w:ascii="Times New Roman" w:hAnsi="Times New Roman" w:cs="Times New Roman"/>
          <w:bCs/>
          <w:sz w:val="28"/>
          <w:szCs w:val="28"/>
        </w:rPr>
        <w:t>рРВЧ</w:t>
      </w:r>
      <w:proofErr w:type="spellEnd"/>
      <w:r w:rsidRPr="00A84F76">
        <w:rPr>
          <w:rFonts w:ascii="Times New Roman" w:hAnsi="Times New Roman" w:cs="Times New Roman"/>
          <w:bCs/>
          <w:sz w:val="28"/>
          <w:szCs w:val="28"/>
        </w:rPr>
        <w:t xml:space="preserve"> не менше ніж максимальний період постачання </w:t>
      </w:r>
      <w:r w:rsidR="00A84F76" w:rsidRPr="00A84F76">
        <w:rPr>
          <w:rFonts w:ascii="Times New Roman" w:hAnsi="Times New Roman" w:cs="Times New Roman"/>
          <w:bCs/>
          <w:sz w:val="28"/>
          <w:szCs w:val="28"/>
        </w:rPr>
        <w:br/>
      </w:r>
      <w:r w:rsidRPr="00A84F76">
        <w:rPr>
          <w:rFonts w:ascii="Times New Roman" w:hAnsi="Times New Roman" w:cs="Times New Roman"/>
          <w:bCs/>
          <w:sz w:val="28"/>
          <w:szCs w:val="28"/>
        </w:rPr>
        <w:t>(60 хв);</w:t>
      </w:r>
      <w:r w:rsidR="00A84F76" w:rsidRPr="00A84F76">
        <w:rPr>
          <w:rFonts w:ascii="Times New Roman" w:eastAsia="Calibri" w:hAnsi="Times New Roman" w:cs="Times New Roman"/>
          <w:b/>
          <w:sz w:val="28"/>
          <w:szCs w:val="28"/>
        </w:rPr>
        <w:t xml:space="preserve"> </w:t>
      </w:r>
    </w:p>
    <w:p w14:paraId="4247C454" w14:textId="77777777" w:rsidR="00A84F76" w:rsidRPr="00A84F76" w:rsidRDefault="00A84F76" w:rsidP="00A84F76">
      <w:pPr>
        <w:spacing w:after="0" w:line="240" w:lineRule="auto"/>
        <w:ind w:firstLine="709"/>
        <w:jc w:val="both"/>
        <w:rPr>
          <w:rFonts w:ascii="Times New Roman" w:eastAsia="Calibri" w:hAnsi="Times New Roman" w:cs="Times New Roman"/>
          <w:b/>
          <w:sz w:val="28"/>
          <w:szCs w:val="28"/>
        </w:rPr>
      </w:pPr>
    </w:p>
    <w:p w14:paraId="39D2066A" w14:textId="78EDAB9D" w:rsidR="00A84F76" w:rsidRPr="00A84F76" w:rsidRDefault="00A84F76" w:rsidP="00A84F76">
      <w:pPr>
        <w:spacing w:after="0" w:line="240" w:lineRule="auto"/>
        <w:ind w:firstLine="709"/>
        <w:jc w:val="both"/>
        <w:rPr>
          <w:rFonts w:ascii="Times New Roman" w:eastAsia="Calibri" w:hAnsi="Times New Roman" w:cs="Times New Roman"/>
          <w:sz w:val="28"/>
          <w:szCs w:val="28"/>
        </w:rPr>
      </w:pPr>
      <w:r w:rsidRPr="00A84F76">
        <w:rPr>
          <w:rFonts w:ascii="Times New Roman" w:eastAsia="Calibri" w:hAnsi="Times New Roman" w:cs="Times New Roman"/>
          <w:sz w:val="28"/>
          <w:szCs w:val="28"/>
        </w:rPr>
        <w:t>24) кожен постачальник РВЧ повинен:</w:t>
      </w:r>
    </w:p>
    <w:p w14:paraId="494CF1D7" w14:textId="5643ABEC" w:rsidR="00A84F76" w:rsidRPr="00A84F76" w:rsidRDefault="00A84F76" w:rsidP="00A84F76">
      <w:pPr>
        <w:spacing w:after="0" w:line="240" w:lineRule="auto"/>
        <w:ind w:firstLine="709"/>
        <w:jc w:val="both"/>
        <w:rPr>
          <w:rFonts w:ascii="Times New Roman" w:eastAsia="Calibri" w:hAnsi="Times New Roman" w:cs="Times New Roman"/>
          <w:sz w:val="28"/>
          <w:szCs w:val="28"/>
        </w:rPr>
      </w:pPr>
      <w:r w:rsidRPr="00A84F76">
        <w:rPr>
          <w:rFonts w:ascii="Times New Roman" w:eastAsia="Calibri" w:hAnsi="Times New Roman" w:cs="Times New Roman"/>
          <w:sz w:val="28"/>
          <w:szCs w:val="28"/>
        </w:rPr>
        <w:lastRenderedPageBreak/>
        <w:t>підтвердити, що його одиниці (групи) постачання РВЧ виконують мінімальні технічні вимоги до РВЧ, вимоги до готовності РВЧ, вимоги до швидкості зміни потужності;</w:t>
      </w:r>
    </w:p>
    <w:p w14:paraId="27E69D13" w14:textId="7D275BAA" w:rsidR="00A84F76" w:rsidRPr="00A84F76" w:rsidRDefault="00A84F76" w:rsidP="00A84F76">
      <w:pPr>
        <w:spacing w:after="0" w:line="240" w:lineRule="auto"/>
        <w:ind w:firstLine="709"/>
        <w:jc w:val="both"/>
        <w:rPr>
          <w:rFonts w:ascii="Times New Roman" w:eastAsia="Calibri" w:hAnsi="Times New Roman" w:cs="Times New Roman"/>
          <w:sz w:val="28"/>
          <w:szCs w:val="28"/>
        </w:rPr>
      </w:pPr>
      <w:r w:rsidRPr="00A84F76">
        <w:rPr>
          <w:rFonts w:ascii="Times New Roman" w:eastAsia="Calibri" w:hAnsi="Times New Roman" w:cs="Times New Roman"/>
          <w:sz w:val="28"/>
          <w:szCs w:val="28"/>
        </w:rPr>
        <w:t>виконувати вимоги щодо доступності РВЧ;</w:t>
      </w:r>
    </w:p>
    <w:p w14:paraId="395A4A02" w14:textId="6075091D" w:rsidR="00A84F76" w:rsidRPr="00A84F76" w:rsidRDefault="00A84F76" w:rsidP="00A84F76">
      <w:pPr>
        <w:spacing w:after="0" w:line="240" w:lineRule="auto"/>
        <w:ind w:firstLine="709"/>
        <w:jc w:val="both"/>
        <w:rPr>
          <w:rFonts w:ascii="Times New Roman" w:hAnsi="Times New Roman" w:cs="Times New Roman"/>
          <w:bCs/>
          <w:sz w:val="28"/>
          <w:szCs w:val="28"/>
        </w:rPr>
      </w:pPr>
      <w:r w:rsidRPr="00A84F76">
        <w:rPr>
          <w:rFonts w:ascii="Times New Roman" w:eastAsia="Calibri" w:hAnsi="Times New Roman" w:cs="Times New Roman"/>
          <w:sz w:val="28"/>
          <w:szCs w:val="28"/>
        </w:rPr>
        <w:t>повідомляти свого ОСП</w:t>
      </w:r>
      <w:r w:rsidRPr="00A84F76">
        <w:rPr>
          <w:rFonts w:ascii="Times New Roman" w:hAnsi="Times New Roman" w:cs="Times New Roman"/>
          <w:bCs/>
          <w:sz w:val="28"/>
          <w:szCs w:val="28"/>
        </w:rPr>
        <w:t xml:space="preserve">, </w:t>
      </w:r>
      <w:r w:rsidRPr="00A84F76">
        <w:rPr>
          <w:rFonts w:ascii="Times New Roman" w:eastAsia="Times New Roman" w:hAnsi="Times New Roman" w:cs="Times New Roman"/>
          <w:bCs/>
          <w:sz w:val="28"/>
          <w:szCs w:val="28"/>
          <w:lang w:eastAsia="uk-UA"/>
        </w:rPr>
        <w:t>що н</w:t>
      </w:r>
      <w:r w:rsidRPr="00A84F76">
        <w:rPr>
          <w:rFonts w:ascii="Times New Roman" w:eastAsia="Times New Roman" w:hAnsi="Times New Roman" w:cs="Times New Roman"/>
          <w:sz w:val="28"/>
          <w:szCs w:val="28"/>
          <w:lang w:eastAsia="uk-UA"/>
        </w:rPr>
        <w:t>адає команди щодо резервів</w:t>
      </w:r>
      <w:r w:rsidRPr="00A84F76">
        <w:rPr>
          <w:rFonts w:ascii="Times New Roman" w:eastAsia="Calibri" w:hAnsi="Times New Roman" w:cs="Times New Roman"/>
          <w:sz w:val="28"/>
          <w:szCs w:val="28"/>
        </w:rPr>
        <w:t>, про зниження фактичної готовності або аварійне відключення своєї одиниці (групи, частини групи) постачання РВЧ якомога швидше.</w:t>
      </w:r>
    </w:p>
    <w:p w14:paraId="456A5E82" w14:textId="77777777" w:rsidR="00A84F76" w:rsidRPr="00A84F76" w:rsidRDefault="00A84F76" w:rsidP="003E2FF3">
      <w:pPr>
        <w:spacing w:after="0" w:line="240" w:lineRule="auto"/>
        <w:ind w:firstLine="709"/>
        <w:jc w:val="both"/>
        <w:rPr>
          <w:rFonts w:ascii="Times New Roman" w:hAnsi="Times New Roman" w:cs="Times New Roman"/>
          <w:bCs/>
          <w:sz w:val="28"/>
          <w:szCs w:val="28"/>
        </w:rPr>
      </w:pPr>
    </w:p>
    <w:p w14:paraId="1556E20F" w14:textId="0CD68B3F" w:rsidR="00A84F76" w:rsidRPr="00D74647" w:rsidRDefault="00A84F76" w:rsidP="003E2FF3">
      <w:pPr>
        <w:spacing w:after="0" w:line="240" w:lineRule="auto"/>
        <w:ind w:firstLine="709"/>
        <w:jc w:val="both"/>
        <w:rPr>
          <w:rFonts w:ascii="Times New Roman" w:hAnsi="Times New Roman" w:cs="Times New Roman"/>
          <w:bCs/>
          <w:sz w:val="28"/>
          <w:szCs w:val="28"/>
        </w:rPr>
      </w:pPr>
      <w:r w:rsidRPr="00A84F76">
        <w:rPr>
          <w:rFonts w:ascii="Times New Roman" w:eastAsia="Calibri" w:hAnsi="Times New Roman" w:cs="Times New Roman"/>
          <w:sz w:val="28"/>
          <w:szCs w:val="28"/>
        </w:rPr>
        <w:t xml:space="preserve">25) </w:t>
      </w:r>
      <w:r w:rsidRPr="00D74647">
        <w:rPr>
          <w:rFonts w:ascii="Times New Roman" w:eastAsia="Calibri" w:hAnsi="Times New Roman" w:cs="Times New Roman"/>
          <w:sz w:val="28"/>
          <w:szCs w:val="28"/>
        </w:rPr>
        <w:t xml:space="preserve">ОСП для свого блоку </w:t>
      </w:r>
      <w:r w:rsidRPr="00D74647">
        <w:rPr>
          <w:rFonts w:ascii="Times New Roman" w:hAnsi="Times New Roman" w:cs="Times New Roman"/>
          <w:sz w:val="28"/>
          <w:szCs w:val="28"/>
        </w:rPr>
        <w:t>РЧП</w:t>
      </w:r>
      <w:r w:rsidRPr="00D74647">
        <w:rPr>
          <w:rFonts w:ascii="Times New Roman" w:eastAsia="Calibri" w:hAnsi="Times New Roman" w:cs="Times New Roman"/>
          <w:sz w:val="28"/>
          <w:szCs w:val="28"/>
        </w:rPr>
        <w:t xml:space="preserve"> повинен визначити в Операційній угоді блоку РЧП процедуру попередження ескалації випадків ризику недостатності РВЧ у блоці РЧП.</w:t>
      </w:r>
      <w:r w:rsidR="00ED1D92" w:rsidRPr="00D74647">
        <w:rPr>
          <w:rFonts w:ascii="Times New Roman" w:hAnsi="Times New Roman" w:cs="Times New Roman"/>
          <w:bCs/>
          <w:sz w:val="28"/>
          <w:szCs w:val="28"/>
        </w:rPr>
        <w:t>»</w:t>
      </w:r>
      <w:r w:rsidR="003E2FF3" w:rsidRPr="00D74647">
        <w:rPr>
          <w:rFonts w:ascii="Times New Roman" w:hAnsi="Times New Roman" w:cs="Times New Roman"/>
          <w:bCs/>
          <w:sz w:val="28"/>
          <w:szCs w:val="28"/>
        </w:rPr>
        <w:t>;</w:t>
      </w:r>
    </w:p>
    <w:p w14:paraId="1DA89BF2" w14:textId="4E4AF8D4" w:rsidR="003E2FF3" w:rsidRPr="00D74647" w:rsidRDefault="003E2FF3" w:rsidP="003E2FF3">
      <w:pPr>
        <w:spacing w:after="0" w:line="240" w:lineRule="auto"/>
        <w:ind w:firstLine="709"/>
        <w:jc w:val="both"/>
        <w:rPr>
          <w:rFonts w:ascii="Times New Roman" w:hAnsi="Times New Roman" w:cs="Times New Roman"/>
          <w:bCs/>
          <w:sz w:val="28"/>
          <w:szCs w:val="28"/>
        </w:rPr>
      </w:pPr>
      <w:r w:rsidRPr="00D74647">
        <w:rPr>
          <w:rFonts w:ascii="Times New Roman" w:hAnsi="Times New Roman" w:cs="Times New Roman"/>
          <w:bCs/>
          <w:sz w:val="28"/>
          <w:szCs w:val="28"/>
        </w:rPr>
        <w:t>у підпункті 8.4.4:</w:t>
      </w:r>
    </w:p>
    <w:p w14:paraId="327619D4" w14:textId="200EEFA1" w:rsidR="006A353C" w:rsidRPr="00D74647" w:rsidRDefault="006E1DEF" w:rsidP="003E2FF3">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в абзаці першому</w:t>
      </w:r>
      <w:r w:rsidR="003E2FF3" w:rsidRPr="00D74647">
        <w:rPr>
          <w:rFonts w:ascii="Times New Roman" w:hAnsi="Times New Roman" w:cs="Times New Roman"/>
          <w:sz w:val="28"/>
          <w:szCs w:val="28"/>
        </w:rPr>
        <w:t xml:space="preserve"> слова «</w:t>
      </w:r>
      <w:r w:rsidR="003E2FF3" w:rsidRPr="00D74647">
        <w:rPr>
          <w:rFonts w:ascii="Times New Roman" w:hAnsi="Times New Roman" w:cs="Times New Roman"/>
          <w:b/>
          <w:bCs/>
          <w:sz w:val="28"/>
          <w:szCs w:val="28"/>
        </w:rPr>
        <w:t>третинного регулювання частоти</w:t>
      </w:r>
      <w:r w:rsidR="003E2FF3" w:rsidRPr="00D74647">
        <w:rPr>
          <w:rFonts w:ascii="Times New Roman" w:hAnsi="Times New Roman" w:cs="Times New Roman"/>
          <w:sz w:val="28"/>
          <w:szCs w:val="28"/>
        </w:rPr>
        <w:t>» замінити абревіатурою «</w:t>
      </w:r>
      <w:r w:rsidR="003E2FF3" w:rsidRPr="00D74647">
        <w:rPr>
          <w:rFonts w:ascii="Times New Roman" w:hAnsi="Times New Roman" w:cs="Times New Roman"/>
          <w:b/>
          <w:bCs/>
          <w:sz w:val="28"/>
          <w:szCs w:val="28"/>
        </w:rPr>
        <w:t>ПЗР</w:t>
      </w:r>
      <w:r w:rsidR="003E2FF3" w:rsidRPr="00D74647">
        <w:rPr>
          <w:rFonts w:ascii="Times New Roman" w:hAnsi="Times New Roman" w:cs="Times New Roman"/>
          <w:sz w:val="28"/>
          <w:szCs w:val="28"/>
        </w:rPr>
        <w:t>»;</w:t>
      </w:r>
    </w:p>
    <w:p w14:paraId="41CCB1F0" w14:textId="01BD0174" w:rsidR="00B853EC" w:rsidRPr="00D74647" w:rsidRDefault="00B853EC" w:rsidP="00B853E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 підпункті 1 слова «блоці регулювання» замінити словом та абревіатурою «блоці РЧП», слова «третинне регулювання»</w:t>
      </w:r>
      <w:r w:rsidR="00D153E3" w:rsidRPr="00D74647">
        <w:rPr>
          <w:rFonts w:ascii="Times New Roman" w:hAnsi="Times New Roman" w:cs="Times New Roman"/>
          <w:sz w:val="28"/>
          <w:szCs w:val="28"/>
        </w:rPr>
        <w:t xml:space="preserve"> у всіх відмінках</w:t>
      </w:r>
      <w:r w:rsidRPr="00D74647">
        <w:rPr>
          <w:rFonts w:ascii="Times New Roman" w:hAnsi="Times New Roman" w:cs="Times New Roman"/>
          <w:sz w:val="28"/>
          <w:szCs w:val="28"/>
        </w:rPr>
        <w:t xml:space="preserve"> замінити абревіатурою «ПЗР», слова «резерв заміщення» замінити абревіатурою «РЗ»</w:t>
      </w:r>
      <w:r w:rsidR="00D74647">
        <w:rPr>
          <w:rFonts w:ascii="Times New Roman" w:hAnsi="Times New Roman" w:cs="Times New Roman"/>
          <w:sz w:val="28"/>
          <w:szCs w:val="28"/>
        </w:rPr>
        <w:t>,</w:t>
      </w:r>
      <w:r w:rsidR="00D153E3" w:rsidRPr="00D74647">
        <w:rPr>
          <w:rFonts w:ascii="Times New Roman" w:hAnsi="Times New Roman" w:cs="Times New Roman"/>
          <w:sz w:val="28"/>
          <w:szCs w:val="28"/>
        </w:rPr>
        <w:t xml:space="preserve"> а </w:t>
      </w:r>
      <w:r w:rsidR="001F15CE" w:rsidRPr="00D74647">
        <w:rPr>
          <w:rFonts w:ascii="Times New Roman" w:hAnsi="Times New Roman" w:cs="Times New Roman"/>
          <w:sz w:val="28"/>
          <w:szCs w:val="28"/>
        </w:rPr>
        <w:t>слова «первинного та вторинного регулювання» замінити абревіатурами та словом «ППЧ та ПВЧ»;</w:t>
      </w:r>
    </w:p>
    <w:p w14:paraId="6216E514" w14:textId="3A4F2D89" w:rsidR="001F15CE" w:rsidRPr="00D74647" w:rsidRDefault="001F15CE" w:rsidP="00B853E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підпункт 2 викласти у </w:t>
      </w:r>
      <w:r w:rsidR="00D153E3" w:rsidRPr="00D74647">
        <w:rPr>
          <w:rFonts w:ascii="Times New Roman" w:hAnsi="Times New Roman" w:cs="Times New Roman"/>
          <w:sz w:val="28"/>
          <w:szCs w:val="28"/>
        </w:rPr>
        <w:t>такій</w:t>
      </w:r>
      <w:r w:rsidRPr="00D74647">
        <w:rPr>
          <w:rFonts w:ascii="Times New Roman" w:hAnsi="Times New Roman" w:cs="Times New Roman"/>
          <w:sz w:val="28"/>
          <w:szCs w:val="28"/>
        </w:rPr>
        <w:t xml:space="preserve"> редакції: </w:t>
      </w:r>
    </w:p>
    <w:p w14:paraId="29C5FBC5" w14:textId="6B3F8F91" w:rsidR="001F15CE" w:rsidRPr="00D74647" w:rsidRDefault="001F15CE" w:rsidP="00B853E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«2) планова потужність генеруючої одиниці, УЗЕ або одиниці споживання, що бере участь у ПЗР розраховується так, щоб забезпечувалась можливість використання заданих діапазонів РПЧ і РВЧ;»;</w:t>
      </w:r>
    </w:p>
    <w:p w14:paraId="007398C1" w14:textId="0A0DF75F" w:rsidR="001F15CE" w:rsidRPr="00D74647" w:rsidRDefault="006905BD" w:rsidP="006905BD">
      <w:pPr>
        <w:spacing w:after="0" w:line="240" w:lineRule="auto"/>
        <w:ind w:firstLine="709"/>
        <w:jc w:val="both"/>
        <w:rPr>
          <w:rFonts w:ascii="Times New Roman" w:hAnsi="Times New Roman" w:cs="Times New Roman"/>
          <w:sz w:val="28"/>
          <w:szCs w:val="28"/>
        </w:rPr>
      </w:pPr>
      <w:r w:rsidRPr="006905BD">
        <w:rPr>
          <w:rFonts w:ascii="Times New Roman" w:hAnsi="Times New Roman" w:cs="Times New Roman"/>
          <w:sz w:val="28"/>
          <w:szCs w:val="28"/>
        </w:rPr>
        <w:t xml:space="preserve">у підпункті 3 </w:t>
      </w:r>
      <w:r w:rsidRPr="00D74647">
        <w:rPr>
          <w:rFonts w:ascii="Times New Roman" w:hAnsi="Times New Roman" w:cs="Times New Roman"/>
          <w:sz w:val="28"/>
          <w:szCs w:val="28"/>
        </w:rPr>
        <w:t>слова «третинне регулювання» замінити абревіатурою «РЗ»;</w:t>
      </w:r>
    </w:p>
    <w:p w14:paraId="55E03171" w14:textId="285B3942" w:rsidR="006905BD" w:rsidRPr="00D74647" w:rsidRDefault="006905BD" w:rsidP="006905BD">
      <w:pPr>
        <w:pStyle w:val="af0"/>
        <w:spacing w:before="0" w:beforeAutospacing="0" w:after="0" w:afterAutospacing="0"/>
        <w:ind w:firstLine="709"/>
        <w:rPr>
          <w:sz w:val="28"/>
          <w:szCs w:val="28"/>
        </w:rPr>
      </w:pPr>
      <w:r w:rsidRPr="00D74647">
        <w:rPr>
          <w:sz w:val="28"/>
          <w:szCs w:val="28"/>
        </w:rPr>
        <w:t xml:space="preserve">підпункт 4 викласти у </w:t>
      </w:r>
      <w:r w:rsidR="00D153E3" w:rsidRPr="00D74647">
        <w:rPr>
          <w:sz w:val="28"/>
          <w:szCs w:val="28"/>
        </w:rPr>
        <w:t>такій</w:t>
      </w:r>
      <w:r w:rsidRPr="00D74647">
        <w:rPr>
          <w:sz w:val="28"/>
          <w:szCs w:val="28"/>
        </w:rPr>
        <w:t xml:space="preserve"> редакції: </w:t>
      </w:r>
    </w:p>
    <w:p w14:paraId="673296FF" w14:textId="22A6037A" w:rsidR="006905BD" w:rsidRPr="00D74647" w:rsidRDefault="006905BD" w:rsidP="006905BD">
      <w:pPr>
        <w:pStyle w:val="af0"/>
        <w:spacing w:before="0" w:beforeAutospacing="0" w:after="0" w:afterAutospacing="0"/>
        <w:ind w:firstLine="709"/>
        <w:rPr>
          <w:bCs/>
          <w:sz w:val="28"/>
          <w:szCs w:val="28"/>
        </w:rPr>
      </w:pPr>
      <w:r w:rsidRPr="00D74647">
        <w:rPr>
          <w:sz w:val="28"/>
          <w:szCs w:val="28"/>
        </w:rPr>
        <w:t>«</w:t>
      </w:r>
      <w:r w:rsidRPr="00D74647">
        <w:rPr>
          <w:bCs/>
          <w:sz w:val="28"/>
          <w:szCs w:val="28"/>
        </w:rPr>
        <w:t xml:space="preserve">4) </w:t>
      </w:r>
      <w:r w:rsidRPr="00D74647">
        <w:rPr>
          <w:sz w:val="28"/>
          <w:szCs w:val="28"/>
        </w:rPr>
        <w:t>мінімальні технічні вимоги до стандартного та спеціального продукту РЗ:</w:t>
      </w:r>
    </w:p>
    <w:p w14:paraId="1AD7A196" w14:textId="77777777" w:rsidR="006905BD" w:rsidRPr="006905BD" w:rsidRDefault="006905BD" w:rsidP="006905BD">
      <w:pPr>
        <w:pStyle w:val="af0"/>
        <w:spacing w:before="0" w:beforeAutospacing="0" w:after="0" w:afterAutospacing="0"/>
        <w:ind w:firstLine="709"/>
        <w:rPr>
          <w:sz w:val="28"/>
          <w:szCs w:val="28"/>
        </w:rPr>
      </w:pPr>
      <w:r w:rsidRPr="006905BD">
        <w:rPr>
          <w:sz w:val="28"/>
          <w:szCs w:val="28"/>
        </w:rPr>
        <w:t>активація одиниці (групи) надання РЗ за оперативною командою ОСП повинна розпочинатися якомога швидше, без штучної затримки, і відбуватися з максимальною швидкістю зміни потужності, допустимою на даному обладнанні;</w:t>
      </w:r>
    </w:p>
    <w:p w14:paraId="5D5EAF03" w14:textId="4568E3EA" w:rsidR="006905BD" w:rsidRPr="006905BD" w:rsidRDefault="006905BD" w:rsidP="006905BD">
      <w:pPr>
        <w:pStyle w:val="af0"/>
        <w:spacing w:before="0" w:beforeAutospacing="0" w:after="0" w:afterAutospacing="0"/>
        <w:ind w:firstLine="709"/>
        <w:rPr>
          <w:sz w:val="28"/>
          <w:szCs w:val="28"/>
        </w:rPr>
      </w:pPr>
      <w:r w:rsidRPr="006905BD">
        <w:rPr>
          <w:sz w:val="28"/>
          <w:szCs w:val="28"/>
        </w:rPr>
        <w:t>максимальний обсяг РЗ визначається виходячи з максимальної швидкості зміни потужності, допустимої на цьому обладнанні, та граничного часу повної активації РЗ;</w:t>
      </w:r>
    </w:p>
    <w:p w14:paraId="146CF6C9" w14:textId="1693AA39" w:rsidR="006905BD" w:rsidRPr="006905BD" w:rsidRDefault="006905BD" w:rsidP="006905BD">
      <w:pPr>
        <w:spacing w:after="0" w:line="240" w:lineRule="auto"/>
        <w:ind w:firstLine="709"/>
        <w:rPr>
          <w:rFonts w:ascii="Times New Roman" w:hAnsi="Times New Roman" w:cs="Times New Roman"/>
          <w:sz w:val="28"/>
          <w:szCs w:val="28"/>
        </w:rPr>
      </w:pPr>
      <w:r w:rsidRPr="006905BD">
        <w:rPr>
          <w:rFonts w:ascii="Times New Roman" w:hAnsi="Times New Roman" w:cs="Times New Roman"/>
          <w:sz w:val="28"/>
          <w:szCs w:val="28"/>
        </w:rPr>
        <w:t>стійка видача РЗ з моменту його введення в дію не</w:t>
      </w:r>
      <w:r w:rsidRPr="006905BD">
        <w:rPr>
          <w:rFonts w:ascii="Times New Roman" w:eastAsia="Times New Roman" w:hAnsi="Times New Roman" w:cs="Times New Roman"/>
          <w:sz w:val="28"/>
          <w:szCs w:val="28"/>
          <w:lang w:eastAsia="uk-UA"/>
        </w:rPr>
        <w:t xml:space="preserve"> менше 60 хв;</w:t>
      </w:r>
    </w:p>
    <w:p w14:paraId="334437B1" w14:textId="77777777" w:rsidR="006905BD" w:rsidRPr="006905BD" w:rsidRDefault="006905BD" w:rsidP="006905BD">
      <w:pPr>
        <w:pStyle w:val="af0"/>
        <w:spacing w:before="0" w:beforeAutospacing="0" w:after="0" w:afterAutospacing="0"/>
        <w:ind w:firstLine="709"/>
        <w:rPr>
          <w:bCs/>
          <w:sz w:val="28"/>
          <w:szCs w:val="28"/>
        </w:rPr>
      </w:pPr>
      <w:r w:rsidRPr="006905BD">
        <w:rPr>
          <w:bCs/>
          <w:sz w:val="28"/>
          <w:szCs w:val="28"/>
        </w:rPr>
        <w:t>час підготовки команди не має перевищувати 30 хв;</w:t>
      </w:r>
    </w:p>
    <w:p w14:paraId="5B193D64" w14:textId="77777777" w:rsidR="006905BD" w:rsidRPr="006905BD" w:rsidRDefault="006905BD" w:rsidP="006905BD">
      <w:pPr>
        <w:pStyle w:val="af0"/>
        <w:spacing w:before="0" w:beforeAutospacing="0" w:after="0" w:afterAutospacing="0"/>
        <w:ind w:firstLine="709"/>
        <w:rPr>
          <w:bCs/>
          <w:sz w:val="28"/>
          <w:szCs w:val="28"/>
        </w:rPr>
      </w:pPr>
      <w:r w:rsidRPr="006905BD">
        <w:rPr>
          <w:bCs/>
          <w:sz w:val="28"/>
          <w:szCs w:val="28"/>
        </w:rPr>
        <w:t>час виконання команди не має перевищувати 30 хв;</w:t>
      </w:r>
    </w:p>
    <w:p w14:paraId="72551917" w14:textId="77777777" w:rsidR="006905BD" w:rsidRPr="006905BD" w:rsidRDefault="006905BD" w:rsidP="006905BD">
      <w:pPr>
        <w:pStyle w:val="af0"/>
        <w:spacing w:before="0" w:beforeAutospacing="0" w:after="0" w:afterAutospacing="0"/>
        <w:ind w:firstLine="709"/>
        <w:rPr>
          <w:bCs/>
          <w:sz w:val="28"/>
          <w:szCs w:val="28"/>
        </w:rPr>
      </w:pPr>
      <w:r w:rsidRPr="006905BD">
        <w:rPr>
          <w:bCs/>
          <w:sz w:val="28"/>
          <w:szCs w:val="28"/>
        </w:rPr>
        <w:t>час повної активації РЗ не має перевищувати 30 хв (за умови що час підготовки команди становить 0 хв, а час виконання команди становить 30 хв);</w:t>
      </w:r>
    </w:p>
    <w:p w14:paraId="45B0798C" w14:textId="77777777" w:rsidR="006905BD" w:rsidRPr="006905BD" w:rsidRDefault="006905BD" w:rsidP="006905BD">
      <w:pPr>
        <w:pStyle w:val="af0"/>
        <w:spacing w:before="0" w:beforeAutospacing="0" w:after="0" w:afterAutospacing="0"/>
        <w:ind w:firstLine="709"/>
        <w:rPr>
          <w:sz w:val="28"/>
          <w:szCs w:val="28"/>
        </w:rPr>
      </w:pPr>
      <w:r w:rsidRPr="006905BD">
        <w:rPr>
          <w:sz w:val="28"/>
          <w:szCs w:val="28"/>
        </w:rPr>
        <w:t>точність вимірювання активної потужності одиниці (групи) надання РЗ та точність підтримання заданої потужності повинні бути не гіршими ніж ± 1,0 % від номінальної потужності одиниці (групи) надання РЗ;</w:t>
      </w:r>
    </w:p>
    <w:p w14:paraId="1E33C2CF" w14:textId="77777777" w:rsidR="006905BD" w:rsidRPr="006905BD" w:rsidRDefault="006905BD" w:rsidP="006905BD">
      <w:pPr>
        <w:pStyle w:val="af0"/>
        <w:spacing w:before="0" w:beforeAutospacing="0" w:after="0" w:afterAutospacing="0"/>
        <w:ind w:firstLine="709"/>
        <w:rPr>
          <w:bCs/>
          <w:sz w:val="28"/>
          <w:szCs w:val="28"/>
        </w:rPr>
      </w:pPr>
      <w:r w:rsidRPr="006905BD">
        <w:rPr>
          <w:sz w:val="28"/>
          <w:szCs w:val="28"/>
        </w:rPr>
        <w:t>вимірювання параметрів і передавання інформації мають проводитися з циклом не більшим ніж 1 секунда.</w:t>
      </w:r>
    </w:p>
    <w:p w14:paraId="0D4CFD64" w14:textId="1250C784" w:rsidR="006905BD" w:rsidRDefault="006905BD" w:rsidP="006905BD">
      <w:pPr>
        <w:spacing w:after="0" w:line="240" w:lineRule="auto"/>
        <w:ind w:firstLine="709"/>
        <w:jc w:val="both"/>
        <w:rPr>
          <w:rFonts w:ascii="Times New Roman" w:hAnsi="Times New Roman" w:cs="Times New Roman"/>
          <w:bCs/>
          <w:sz w:val="28"/>
          <w:szCs w:val="28"/>
        </w:rPr>
      </w:pPr>
      <w:r w:rsidRPr="006905BD">
        <w:rPr>
          <w:rFonts w:ascii="Times New Roman" w:hAnsi="Times New Roman" w:cs="Times New Roman"/>
          <w:bCs/>
          <w:sz w:val="28"/>
          <w:szCs w:val="28"/>
        </w:rPr>
        <w:t>Для стандартного продукту РЗ додатково регламентується час деактивації, який не має перевищувати 30 хв;</w:t>
      </w:r>
      <w:r>
        <w:rPr>
          <w:rFonts w:ascii="Times New Roman" w:hAnsi="Times New Roman" w:cs="Times New Roman"/>
          <w:bCs/>
          <w:sz w:val="28"/>
          <w:szCs w:val="28"/>
        </w:rPr>
        <w:t>»;</w:t>
      </w:r>
    </w:p>
    <w:p w14:paraId="4002CA7A" w14:textId="0101B7B6" w:rsidR="006905BD" w:rsidRPr="00D74647" w:rsidRDefault="00D153E3" w:rsidP="006905B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lastRenderedPageBreak/>
        <w:t>в абзаці першому підпункту</w:t>
      </w:r>
      <w:r w:rsidR="006905BD" w:rsidRPr="00D74647">
        <w:rPr>
          <w:rFonts w:ascii="Times New Roman" w:hAnsi="Times New Roman" w:cs="Times New Roman"/>
          <w:sz w:val="28"/>
          <w:szCs w:val="28"/>
        </w:rPr>
        <w:t xml:space="preserve"> 5 слова «первинного і вторинного регулювання» замінити абревіатурами та словом «ППЧ та ПВЧ»;</w:t>
      </w:r>
    </w:p>
    <w:p w14:paraId="34A85363" w14:textId="1559A85F" w:rsidR="006905BD" w:rsidRPr="00D74647" w:rsidRDefault="006905BD" w:rsidP="006905B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 підпункті 6 слова «резерв заміщення» замінити абревіатурою «РЗ»;</w:t>
      </w:r>
    </w:p>
    <w:p w14:paraId="06A99E3E" w14:textId="4C3023DD" w:rsidR="006905BD" w:rsidRPr="00D74647" w:rsidRDefault="006905BD" w:rsidP="006905B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у підпункті 7 слова «резерв заміщення» замінити абревіатурою «РЗ» </w:t>
      </w:r>
      <w:r w:rsidR="00D153E3" w:rsidRPr="00D74647">
        <w:rPr>
          <w:rFonts w:ascii="Times New Roman" w:hAnsi="Times New Roman" w:cs="Times New Roman"/>
          <w:sz w:val="28"/>
          <w:szCs w:val="28"/>
        </w:rPr>
        <w:t xml:space="preserve">а </w:t>
      </w:r>
      <w:r w:rsidRPr="00D74647">
        <w:rPr>
          <w:rFonts w:ascii="Times New Roman" w:hAnsi="Times New Roman" w:cs="Times New Roman"/>
          <w:sz w:val="28"/>
          <w:szCs w:val="28"/>
        </w:rPr>
        <w:t>слова «первинного і вторинного регулювання» замінити абревіатурами та словом «ППЧ та РВЧ»;</w:t>
      </w:r>
    </w:p>
    <w:p w14:paraId="2B9CF25F" w14:textId="3F9AF7E7" w:rsidR="006905BD" w:rsidRPr="00D74647" w:rsidRDefault="00D153E3" w:rsidP="006905B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в абзаці першому підпункту</w:t>
      </w:r>
      <w:r w:rsidR="006905BD" w:rsidRPr="00D74647">
        <w:rPr>
          <w:rFonts w:ascii="Times New Roman" w:hAnsi="Times New Roman" w:cs="Times New Roman"/>
          <w:sz w:val="28"/>
          <w:szCs w:val="28"/>
        </w:rPr>
        <w:t xml:space="preserve"> 8 слова «резерв заміщення» замінити абревіатурою «РЗ»;</w:t>
      </w:r>
    </w:p>
    <w:p w14:paraId="3E586A3D" w14:textId="473BC1F8" w:rsidR="001F15CE" w:rsidRDefault="006905BD" w:rsidP="006905B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у підпункті 12 слова «третинного </w:t>
      </w:r>
      <w:r w:rsidRPr="006905BD">
        <w:rPr>
          <w:rFonts w:ascii="Times New Roman" w:hAnsi="Times New Roman" w:cs="Times New Roman"/>
          <w:sz w:val="28"/>
          <w:szCs w:val="28"/>
        </w:rPr>
        <w:t>регулювання</w:t>
      </w:r>
      <w:r>
        <w:rPr>
          <w:rFonts w:ascii="Times New Roman" w:hAnsi="Times New Roman" w:cs="Times New Roman"/>
          <w:sz w:val="28"/>
          <w:szCs w:val="28"/>
        </w:rPr>
        <w:t>» замінити абревіатурою «</w:t>
      </w:r>
      <w:r w:rsidRPr="006905BD">
        <w:rPr>
          <w:rFonts w:ascii="Times New Roman" w:hAnsi="Times New Roman" w:cs="Times New Roman"/>
          <w:sz w:val="28"/>
          <w:szCs w:val="28"/>
        </w:rPr>
        <w:t>РЗ</w:t>
      </w:r>
      <w:r>
        <w:rPr>
          <w:rFonts w:ascii="Times New Roman" w:hAnsi="Times New Roman" w:cs="Times New Roman"/>
          <w:sz w:val="28"/>
          <w:szCs w:val="28"/>
        </w:rPr>
        <w:t>»;</w:t>
      </w:r>
    </w:p>
    <w:p w14:paraId="5A8D2E6B" w14:textId="0964B4DF" w:rsidR="006905BD" w:rsidRDefault="006905BD" w:rsidP="006905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доповнити новим підпунктом 13 такого змісту:</w:t>
      </w:r>
    </w:p>
    <w:p w14:paraId="777B8E06" w14:textId="477867F3" w:rsidR="006905BD" w:rsidRDefault="006905BD" w:rsidP="006905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905BD">
        <w:rPr>
          <w:rFonts w:ascii="Times New Roman" w:hAnsi="Times New Roman" w:cs="Times New Roman"/>
          <w:sz w:val="28"/>
          <w:szCs w:val="28"/>
        </w:rPr>
        <w:t>13) ОСП для свого блоку РЧП повинен визначити в Операційній угоді блоку РЧП процедуру попередження ескалації випадків ризику недостатності РЗ у блоці РЧП.</w:t>
      </w:r>
      <w:r>
        <w:rPr>
          <w:rFonts w:ascii="Times New Roman" w:hAnsi="Times New Roman" w:cs="Times New Roman"/>
          <w:sz w:val="28"/>
          <w:szCs w:val="28"/>
        </w:rPr>
        <w:t>»;</w:t>
      </w:r>
    </w:p>
    <w:p w14:paraId="7138B209" w14:textId="3F909C65" w:rsidR="006905BD" w:rsidRDefault="00751197" w:rsidP="006905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пункті 8.5:</w:t>
      </w:r>
    </w:p>
    <w:p w14:paraId="29CCB066" w14:textId="6B415343" w:rsidR="00751197" w:rsidRPr="00D74647" w:rsidRDefault="00CC2B55" w:rsidP="006905B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 підпункті 8.5.2 слова «вторинного регулювання» замінити абревіатурою «РВЧ»;</w:t>
      </w:r>
    </w:p>
    <w:p w14:paraId="6862786E" w14:textId="77777777" w:rsidR="00D153E3" w:rsidRPr="00D74647" w:rsidRDefault="00771E13" w:rsidP="006905B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 підпункті 8.5.3</w:t>
      </w:r>
      <w:r w:rsidR="00D153E3" w:rsidRPr="00D74647">
        <w:rPr>
          <w:rFonts w:ascii="Times New Roman" w:hAnsi="Times New Roman" w:cs="Times New Roman"/>
          <w:sz w:val="28"/>
          <w:szCs w:val="28"/>
        </w:rPr>
        <w:t>:</w:t>
      </w:r>
    </w:p>
    <w:p w14:paraId="2A3657F5" w14:textId="77777777" w:rsidR="00D153E3" w:rsidRPr="00D74647" w:rsidRDefault="00D153E3" w:rsidP="006905B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в абзаці першому</w:t>
      </w:r>
      <w:r w:rsidR="00771E13" w:rsidRPr="00D74647">
        <w:rPr>
          <w:rFonts w:ascii="Times New Roman" w:hAnsi="Times New Roman" w:cs="Times New Roman"/>
          <w:sz w:val="28"/>
          <w:szCs w:val="28"/>
        </w:rPr>
        <w:t xml:space="preserve"> слова «всіх вторинних регуляторах» замінити абревіатурою «РВЧ»</w:t>
      </w:r>
      <w:r w:rsidRPr="00D74647">
        <w:rPr>
          <w:rFonts w:ascii="Times New Roman" w:hAnsi="Times New Roman" w:cs="Times New Roman"/>
          <w:sz w:val="28"/>
          <w:szCs w:val="28"/>
        </w:rPr>
        <w:t>;</w:t>
      </w:r>
    </w:p>
    <w:p w14:paraId="44242840" w14:textId="17CBE372" w:rsidR="00CC2B55" w:rsidRPr="00D74647" w:rsidRDefault="00D153E3" w:rsidP="006905B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в абзаці другому</w:t>
      </w:r>
      <w:r w:rsidR="00DC3DF6" w:rsidRPr="00D74647">
        <w:rPr>
          <w:rFonts w:ascii="Times New Roman" w:hAnsi="Times New Roman" w:cs="Times New Roman"/>
          <w:sz w:val="28"/>
          <w:szCs w:val="28"/>
        </w:rPr>
        <w:t xml:space="preserve"> слово «Контролером» замінити словом «контролером»</w:t>
      </w:r>
      <w:r w:rsidR="00771E13" w:rsidRPr="00D74647">
        <w:rPr>
          <w:rFonts w:ascii="Times New Roman" w:hAnsi="Times New Roman" w:cs="Times New Roman"/>
          <w:sz w:val="28"/>
          <w:szCs w:val="28"/>
        </w:rPr>
        <w:t>;</w:t>
      </w:r>
    </w:p>
    <w:p w14:paraId="75AFE4BA" w14:textId="77777777" w:rsidR="00D153E3" w:rsidRPr="00D74647" w:rsidRDefault="00D153E3" w:rsidP="006905BD">
      <w:pPr>
        <w:spacing w:after="0" w:line="240" w:lineRule="auto"/>
        <w:ind w:firstLine="709"/>
        <w:jc w:val="both"/>
        <w:rPr>
          <w:rFonts w:ascii="Times New Roman" w:hAnsi="Times New Roman" w:cs="Times New Roman"/>
          <w:sz w:val="28"/>
          <w:szCs w:val="28"/>
        </w:rPr>
      </w:pPr>
    </w:p>
    <w:p w14:paraId="61011F13" w14:textId="03E14F67" w:rsidR="00113453" w:rsidRPr="00D74647" w:rsidRDefault="00113453" w:rsidP="006905B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8) після абзацу другого пункту 10.4 глави 10 доповнити новим абзацом третім такого змісту:</w:t>
      </w:r>
    </w:p>
    <w:p w14:paraId="14B0F13A" w14:textId="0F7224E7" w:rsidR="00771E13" w:rsidRPr="00D74647" w:rsidRDefault="00113453" w:rsidP="006905B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«враховувати міжнародні стандарти;». </w:t>
      </w:r>
    </w:p>
    <w:p w14:paraId="28FE62EC" w14:textId="408B32D9" w:rsidR="00113453" w:rsidRPr="00D74647" w:rsidRDefault="00113453" w:rsidP="006905B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У зв’язку з цим </w:t>
      </w:r>
      <w:r w:rsidR="001A12FD" w:rsidRPr="00D74647">
        <w:rPr>
          <w:rFonts w:ascii="Times New Roman" w:hAnsi="Times New Roman" w:cs="Times New Roman"/>
          <w:sz w:val="28"/>
          <w:szCs w:val="28"/>
        </w:rPr>
        <w:t>третій вважати абзацом четвертим;</w:t>
      </w:r>
    </w:p>
    <w:p w14:paraId="4B4A5945" w14:textId="77777777" w:rsidR="00842523" w:rsidRPr="00D74647" w:rsidRDefault="00842523" w:rsidP="006905BD">
      <w:pPr>
        <w:spacing w:after="0" w:line="240" w:lineRule="auto"/>
        <w:ind w:firstLine="709"/>
        <w:jc w:val="both"/>
        <w:rPr>
          <w:rFonts w:ascii="Times New Roman" w:hAnsi="Times New Roman" w:cs="Times New Roman"/>
          <w:sz w:val="28"/>
          <w:szCs w:val="28"/>
        </w:rPr>
      </w:pPr>
    </w:p>
    <w:p w14:paraId="372A7D48" w14:textId="5EBBC6E3" w:rsidR="001A12FD" w:rsidRPr="00D74647" w:rsidRDefault="001A12FD" w:rsidP="006905B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9) у главі 12:</w:t>
      </w:r>
    </w:p>
    <w:p w14:paraId="64C9D97D" w14:textId="3422F632" w:rsidR="001A12FD" w:rsidRPr="00D74647" w:rsidRDefault="001A12FD" w:rsidP="006905B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підпункти 12.1.4 та 12.1.5 пункту 12.1 викласти у </w:t>
      </w:r>
      <w:r w:rsidR="00842523" w:rsidRPr="00D74647">
        <w:rPr>
          <w:rFonts w:ascii="Times New Roman" w:hAnsi="Times New Roman" w:cs="Times New Roman"/>
          <w:sz w:val="28"/>
          <w:szCs w:val="28"/>
        </w:rPr>
        <w:t>такій</w:t>
      </w:r>
      <w:r w:rsidRPr="00D74647">
        <w:rPr>
          <w:rFonts w:ascii="Times New Roman" w:hAnsi="Times New Roman" w:cs="Times New Roman"/>
          <w:sz w:val="28"/>
          <w:szCs w:val="28"/>
        </w:rPr>
        <w:t xml:space="preserve"> редакції: </w:t>
      </w:r>
    </w:p>
    <w:p w14:paraId="12B503CC" w14:textId="4FC40A8D" w:rsidR="001A12FD" w:rsidRPr="00C7782D" w:rsidRDefault="001A12FD" w:rsidP="006905BD">
      <w:pPr>
        <w:spacing w:after="0" w:line="240" w:lineRule="auto"/>
        <w:ind w:firstLine="709"/>
        <w:jc w:val="both"/>
        <w:rPr>
          <w:rFonts w:ascii="Times New Roman" w:eastAsia="Times New Roman" w:hAnsi="Times New Roman" w:cs="Times New Roman"/>
          <w:sz w:val="28"/>
          <w:szCs w:val="28"/>
        </w:rPr>
      </w:pPr>
      <w:r w:rsidRPr="00D74647">
        <w:rPr>
          <w:rFonts w:ascii="Times New Roman" w:hAnsi="Times New Roman" w:cs="Times New Roman"/>
          <w:sz w:val="28"/>
          <w:szCs w:val="28"/>
        </w:rPr>
        <w:t>«</w:t>
      </w:r>
      <w:r w:rsidRPr="00D74647">
        <w:rPr>
          <w:rFonts w:ascii="Times New Roman" w:eastAsia="Times New Roman" w:hAnsi="Times New Roman" w:cs="Times New Roman"/>
          <w:sz w:val="28"/>
          <w:szCs w:val="28"/>
        </w:rPr>
        <w:t xml:space="preserve">12.1.4. </w:t>
      </w:r>
      <w:r w:rsidRPr="00D74647">
        <w:rPr>
          <w:rFonts w:ascii="Times New Roman" w:eastAsia="Times New Roman" w:hAnsi="Times New Roman" w:cs="Times New Roman"/>
          <w:bCs/>
          <w:sz w:val="28"/>
          <w:szCs w:val="28"/>
        </w:rPr>
        <w:t xml:space="preserve">ОСП повинен координувати аналіз аварійних ситуацій </w:t>
      </w:r>
      <w:r w:rsidRPr="00C7782D">
        <w:rPr>
          <w:rFonts w:ascii="Times New Roman" w:eastAsia="Times New Roman" w:hAnsi="Times New Roman" w:cs="Times New Roman"/>
          <w:bCs/>
          <w:sz w:val="28"/>
          <w:szCs w:val="28"/>
        </w:rPr>
        <w:t>принаймні з тим ОСП, що входить до його області спостереження.</w:t>
      </w:r>
      <w:r w:rsidRPr="00C7782D">
        <w:rPr>
          <w:rFonts w:ascii="Times New Roman" w:eastAsia="Times New Roman" w:hAnsi="Times New Roman" w:cs="Times New Roman"/>
          <w:sz w:val="28"/>
          <w:szCs w:val="28"/>
        </w:rPr>
        <w:t xml:space="preserve"> ОСП повинен </w:t>
      </w:r>
      <w:r w:rsidRPr="00C7782D">
        <w:rPr>
          <w:rFonts w:ascii="Times New Roman" w:eastAsia="Times New Roman" w:hAnsi="Times New Roman" w:cs="Times New Roman"/>
          <w:bCs/>
          <w:sz w:val="28"/>
          <w:szCs w:val="28"/>
        </w:rPr>
        <w:t>повідомити</w:t>
      </w:r>
      <w:r w:rsidRPr="00C7782D">
        <w:rPr>
          <w:rFonts w:ascii="Times New Roman" w:eastAsia="Times New Roman" w:hAnsi="Times New Roman" w:cs="Times New Roman"/>
          <w:sz w:val="28"/>
          <w:szCs w:val="28"/>
        </w:rPr>
        <w:t xml:space="preserve"> ОСП своєї </w:t>
      </w:r>
      <w:r w:rsidRPr="00C7782D">
        <w:rPr>
          <w:rFonts w:ascii="Times New Roman" w:eastAsia="Times New Roman" w:hAnsi="Times New Roman" w:cs="Times New Roman"/>
          <w:bCs/>
          <w:sz w:val="28"/>
          <w:szCs w:val="28"/>
        </w:rPr>
        <w:t>області спостереження</w:t>
      </w:r>
      <w:r w:rsidRPr="00C7782D">
        <w:rPr>
          <w:rFonts w:ascii="Times New Roman" w:eastAsia="Times New Roman" w:hAnsi="Times New Roman" w:cs="Times New Roman"/>
          <w:sz w:val="28"/>
          <w:szCs w:val="28"/>
        </w:rPr>
        <w:t xml:space="preserve"> </w:t>
      </w:r>
      <w:r w:rsidRPr="00C7782D">
        <w:rPr>
          <w:rFonts w:ascii="Times New Roman" w:eastAsia="Times New Roman" w:hAnsi="Times New Roman" w:cs="Times New Roman"/>
          <w:bCs/>
          <w:sz w:val="28"/>
          <w:szCs w:val="28"/>
        </w:rPr>
        <w:t xml:space="preserve">про </w:t>
      </w:r>
      <w:r w:rsidRPr="00C7782D">
        <w:rPr>
          <w:rFonts w:ascii="Times New Roman" w:eastAsia="Times New Roman" w:hAnsi="Times New Roman" w:cs="Times New Roman"/>
          <w:sz w:val="28"/>
          <w:szCs w:val="28"/>
        </w:rPr>
        <w:t xml:space="preserve">перелік </w:t>
      </w:r>
      <w:r w:rsidRPr="00C7782D">
        <w:rPr>
          <w:rFonts w:ascii="Times New Roman" w:eastAsia="Times New Roman" w:hAnsi="Times New Roman" w:cs="Times New Roman"/>
          <w:bCs/>
          <w:sz w:val="28"/>
          <w:szCs w:val="28"/>
        </w:rPr>
        <w:t>зовнішніх</w:t>
      </w:r>
      <w:r w:rsidRPr="00C7782D">
        <w:rPr>
          <w:rFonts w:ascii="Times New Roman" w:eastAsia="Times New Roman" w:hAnsi="Times New Roman" w:cs="Times New Roman"/>
          <w:sz w:val="28"/>
          <w:szCs w:val="28"/>
        </w:rPr>
        <w:t xml:space="preserve"> аварійних ситуацій,</w:t>
      </w:r>
      <w:r w:rsidRPr="00C7782D">
        <w:rPr>
          <w:rFonts w:ascii="Times New Roman" w:hAnsi="Times New Roman" w:cs="Times New Roman"/>
          <w:sz w:val="28"/>
          <w:szCs w:val="28"/>
        </w:rPr>
        <w:t xml:space="preserve"> </w:t>
      </w:r>
      <w:r w:rsidRPr="00C7782D">
        <w:rPr>
          <w:rFonts w:ascii="Times New Roman" w:eastAsia="Times New Roman" w:hAnsi="Times New Roman" w:cs="Times New Roman"/>
          <w:sz w:val="28"/>
          <w:szCs w:val="28"/>
        </w:rPr>
        <w:t>включених у його перелік аварійних ситуацій.</w:t>
      </w:r>
    </w:p>
    <w:p w14:paraId="5771A61C" w14:textId="3DFE67E0" w:rsidR="001A12FD" w:rsidRPr="00C7782D" w:rsidRDefault="001A12FD" w:rsidP="006905BD">
      <w:pPr>
        <w:spacing w:after="0" w:line="240" w:lineRule="auto"/>
        <w:ind w:firstLine="709"/>
        <w:jc w:val="both"/>
        <w:rPr>
          <w:rFonts w:ascii="Times New Roman" w:hAnsi="Times New Roman" w:cs="Times New Roman"/>
          <w:sz w:val="28"/>
          <w:szCs w:val="28"/>
        </w:rPr>
      </w:pPr>
    </w:p>
    <w:p w14:paraId="63E3BED6" w14:textId="54392CB9" w:rsidR="001A12FD" w:rsidRPr="00C7782D" w:rsidRDefault="001A12FD" w:rsidP="006905BD">
      <w:pPr>
        <w:spacing w:after="0" w:line="240" w:lineRule="auto"/>
        <w:ind w:firstLine="709"/>
        <w:jc w:val="both"/>
        <w:rPr>
          <w:rFonts w:ascii="Times New Roman" w:eastAsia="Times New Roman" w:hAnsi="Times New Roman" w:cs="Times New Roman"/>
          <w:sz w:val="28"/>
          <w:szCs w:val="28"/>
        </w:rPr>
      </w:pPr>
      <w:r w:rsidRPr="00C7782D">
        <w:rPr>
          <w:rFonts w:ascii="Times New Roman" w:eastAsia="Times New Roman" w:hAnsi="Times New Roman" w:cs="Times New Roman"/>
          <w:sz w:val="28"/>
          <w:szCs w:val="28"/>
        </w:rPr>
        <w:t>12.1.5. ОСП повинен завчасно інформувати ОСП своєї області спостереження про будь-які заплановані зміни топології</w:t>
      </w:r>
      <w:r w:rsidRPr="00C7782D">
        <w:rPr>
          <w:rFonts w:ascii="Times New Roman" w:eastAsia="Times New Roman" w:hAnsi="Times New Roman" w:cs="Times New Roman"/>
          <w:bCs/>
          <w:sz w:val="28"/>
          <w:szCs w:val="28"/>
        </w:rPr>
        <w:t xml:space="preserve"> в елементах його системи передачі, які включені як зовнішні аварійні ситуації в перелік аварійних ситуацій такого ОСП</w:t>
      </w:r>
      <w:r w:rsidRPr="00C7782D">
        <w:rPr>
          <w:rFonts w:ascii="Times New Roman" w:eastAsia="Times New Roman" w:hAnsi="Times New Roman" w:cs="Times New Roman"/>
          <w:sz w:val="28"/>
          <w:szCs w:val="28"/>
        </w:rPr>
        <w:t>.»;</w:t>
      </w:r>
    </w:p>
    <w:p w14:paraId="1290CB19" w14:textId="4AED6893" w:rsidR="001A12FD" w:rsidRDefault="003464CD" w:rsidP="006905B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пункт 12.2 доповнити новим підпунктом такого змісту: </w:t>
      </w:r>
    </w:p>
    <w:p w14:paraId="079E3539" w14:textId="6D8BA221" w:rsidR="003464CD" w:rsidRPr="008D0041" w:rsidRDefault="003464CD" w:rsidP="003464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3464CD">
        <w:rPr>
          <w:rFonts w:ascii="Times New Roman" w:hAnsi="Times New Roman" w:cs="Times New Roman"/>
          <w:sz w:val="28"/>
          <w:szCs w:val="28"/>
        </w:rPr>
        <w:t xml:space="preserve">12.2.5. </w:t>
      </w:r>
      <w:r w:rsidRPr="008D0041">
        <w:rPr>
          <w:rFonts w:ascii="Times New Roman" w:hAnsi="Times New Roman" w:cs="Times New Roman"/>
          <w:sz w:val="28"/>
          <w:szCs w:val="28"/>
        </w:rPr>
        <w:t>Кожний ОСП має оцінити ризик, пов’язаний з аварійною ситуацію після оцінки впливу кожної аварійної ситуації з його переліку аварійних ситуацій</w:t>
      </w:r>
      <w:r w:rsidR="0019448D">
        <w:rPr>
          <w:rFonts w:ascii="Times New Roman" w:hAnsi="Times New Roman" w:cs="Times New Roman"/>
          <w:sz w:val="28"/>
          <w:szCs w:val="28"/>
        </w:rPr>
        <w:t>,</w:t>
      </w:r>
      <w:r w:rsidRPr="008D0041">
        <w:rPr>
          <w:rFonts w:ascii="Times New Roman" w:hAnsi="Times New Roman" w:cs="Times New Roman"/>
          <w:sz w:val="28"/>
          <w:szCs w:val="28"/>
        </w:rPr>
        <w:t xml:space="preserve"> а також оцінити можливість дотримання меж операційної безпеки в ситуації N-1.</w:t>
      </w:r>
    </w:p>
    <w:p w14:paraId="524FD1C3" w14:textId="0314ED54" w:rsidR="003464CD" w:rsidRDefault="003464CD" w:rsidP="003464CD">
      <w:pPr>
        <w:spacing w:after="0" w:line="240" w:lineRule="auto"/>
        <w:ind w:firstLine="709"/>
        <w:jc w:val="both"/>
        <w:rPr>
          <w:rFonts w:ascii="Times New Roman" w:hAnsi="Times New Roman" w:cs="Times New Roman"/>
          <w:sz w:val="28"/>
          <w:szCs w:val="28"/>
        </w:rPr>
      </w:pPr>
      <w:r w:rsidRPr="008D0041">
        <w:rPr>
          <w:rFonts w:ascii="Times New Roman" w:hAnsi="Times New Roman" w:cs="Times New Roman"/>
          <w:sz w:val="28"/>
          <w:szCs w:val="28"/>
        </w:rPr>
        <w:t>Кожен ОСП</w:t>
      </w:r>
      <w:r w:rsidRPr="003464CD">
        <w:rPr>
          <w:rFonts w:ascii="Times New Roman" w:hAnsi="Times New Roman" w:cs="Times New Roman"/>
          <w:sz w:val="28"/>
          <w:szCs w:val="28"/>
        </w:rPr>
        <w:t xml:space="preserve"> повинен забезпечити, щоб потенційні порушення меж операційної безпеки його області регулювання, виявлені під час аналізу </w:t>
      </w:r>
      <w:r w:rsidRPr="003464CD">
        <w:rPr>
          <w:rFonts w:ascii="Times New Roman" w:hAnsi="Times New Roman" w:cs="Times New Roman"/>
          <w:sz w:val="28"/>
          <w:szCs w:val="28"/>
        </w:rPr>
        <w:lastRenderedPageBreak/>
        <w:t>аварійних ситуацій, не загрожували операційній безпеці його системи передачі або роботі міждержавних ліній електропередачі.</w:t>
      </w:r>
      <w:r>
        <w:rPr>
          <w:rFonts w:ascii="Times New Roman" w:hAnsi="Times New Roman" w:cs="Times New Roman"/>
          <w:sz w:val="28"/>
          <w:szCs w:val="28"/>
        </w:rPr>
        <w:t>»;</w:t>
      </w:r>
    </w:p>
    <w:p w14:paraId="3FD712EE" w14:textId="77777777" w:rsidR="00842523" w:rsidRDefault="00842523" w:rsidP="003464CD">
      <w:pPr>
        <w:spacing w:after="0" w:line="240" w:lineRule="auto"/>
        <w:ind w:firstLine="709"/>
        <w:jc w:val="both"/>
        <w:rPr>
          <w:rFonts w:ascii="Times New Roman" w:hAnsi="Times New Roman" w:cs="Times New Roman"/>
          <w:sz w:val="28"/>
          <w:szCs w:val="28"/>
        </w:rPr>
      </w:pPr>
    </w:p>
    <w:p w14:paraId="54E163AA" w14:textId="10D1BA68" w:rsidR="003464CD" w:rsidRDefault="00D60128" w:rsidP="003464C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пункт 13.2 глави 13 доповнити новим підпунктом такого змісту:</w:t>
      </w:r>
    </w:p>
    <w:p w14:paraId="558BB100" w14:textId="77777777" w:rsidR="00B31255" w:rsidRDefault="00D60128" w:rsidP="00B312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B31255" w:rsidRPr="00B31255">
        <w:rPr>
          <w:rFonts w:ascii="Times New Roman" w:hAnsi="Times New Roman" w:cs="Times New Roman"/>
          <w:sz w:val="28"/>
          <w:szCs w:val="28"/>
        </w:rPr>
        <w:t>13.2.9. Вимоги до мінімальної інерції, необхідні для забезпечення стабільності частоти на рівні синхронної області:</w:t>
      </w:r>
    </w:p>
    <w:p w14:paraId="07D3167D" w14:textId="77777777" w:rsidR="00842523" w:rsidRPr="00B31255" w:rsidRDefault="00842523" w:rsidP="00B31255">
      <w:pPr>
        <w:spacing w:after="0" w:line="240" w:lineRule="auto"/>
        <w:ind w:firstLine="709"/>
        <w:jc w:val="both"/>
        <w:rPr>
          <w:rFonts w:ascii="Times New Roman" w:hAnsi="Times New Roman" w:cs="Times New Roman"/>
          <w:sz w:val="28"/>
          <w:szCs w:val="28"/>
        </w:rPr>
      </w:pPr>
    </w:p>
    <w:p w14:paraId="6B121F6B" w14:textId="778FA20C" w:rsidR="00B31255" w:rsidRPr="00842523" w:rsidRDefault="00B31255" w:rsidP="002109B6">
      <w:pPr>
        <w:pStyle w:val="a5"/>
        <w:numPr>
          <w:ilvl w:val="0"/>
          <w:numId w:val="11"/>
        </w:numPr>
        <w:spacing w:after="0" w:line="240" w:lineRule="auto"/>
        <w:ind w:left="0" w:firstLine="709"/>
        <w:jc w:val="both"/>
        <w:rPr>
          <w:rFonts w:ascii="Times New Roman" w:hAnsi="Times New Roman" w:cs="Times New Roman"/>
          <w:sz w:val="28"/>
          <w:szCs w:val="28"/>
        </w:rPr>
      </w:pPr>
      <w:r w:rsidRPr="00842523">
        <w:rPr>
          <w:rFonts w:ascii="Times New Roman" w:hAnsi="Times New Roman" w:cs="Times New Roman"/>
          <w:sz w:val="28"/>
          <w:szCs w:val="28"/>
        </w:rPr>
        <w:t xml:space="preserve">ОСП спільно з ОСП своєї синхронної області проводить дослідження в синхронній області з метою визначення необхідності встановлення вимог до мінімальної необхідної інерції, з урахуванням витрат і </w:t>
      </w:r>
      <w:proofErr w:type="spellStart"/>
      <w:r w:rsidRPr="00842523">
        <w:rPr>
          <w:rFonts w:ascii="Times New Roman" w:hAnsi="Times New Roman" w:cs="Times New Roman"/>
          <w:sz w:val="28"/>
          <w:szCs w:val="28"/>
        </w:rPr>
        <w:t>вигод</w:t>
      </w:r>
      <w:proofErr w:type="spellEnd"/>
      <w:r w:rsidRPr="00842523">
        <w:rPr>
          <w:rFonts w:ascii="Times New Roman" w:hAnsi="Times New Roman" w:cs="Times New Roman"/>
          <w:sz w:val="28"/>
          <w:szCs w:val="28"/>
        </w:rPr>
        <w:t>, а також потенційних альтернатив. ОСП повинен повідомляти Регулятора про результати дослідження, а також виконувати періодичний перегляд і оновлення дослідження кожні два роки;</w:t>
      </w:r>
    </w:p>
    <w:p w14:paraId="086075B0" w14:textId="77777777" w:rsidR="00842523" w:rsidRPr="00842523" w:rsidRDefault="00842523" w:rsidP="00842523">
      <w:pPr>
        <w:spacing w:after="0" w:line="240" w:lineRule="auto"/>
        <w:jc w:val="both"/>
        <w:rPr>
          <w:rFonts w:ascii="Times New Roman" w:hAnsi="Times New Roman" w:cs="Times New Roman"/>
          <w:sz w:val="28"/>
          <w:szCs w:val="28"/>
        </w:rPr>
      </w:pPr>
    </w:p>
    <w:p w14:paraId="1D072C18" w14:textId="0D5EA029" w:rsidR="00842523" w:rsidRDefault="00B31255" w:rsidP="002109B6">
      <w:pPr>
        <w:pStyle w:val="a5"/>
        <w:numPr>
          <w:ilvl w:val="0"/>
          <w:numId w:val="11"/>
        </w:numPr>
        <w:spacing w:after="0" w:line="240" w:lineRule="auto"/>
        <w:ind w:left="0" w:firstLine="709"/>
        <w:jc w:val="both"/>
        <w:rPr>
          <w:rFonts w:ascii="Times New Roman" w:hAnsi="Times New Roman" w:cs="Times New Roman"/>
          <w:sz w:val="28"/>
          <w:szCs w:val="28"/>
        </w:rPr>
      </w:pPr>
      <w:r w:rsidRPr="00842523">
        <w:rPr>
          <w:rFonts w:ascii="Times New Roman" w:hAnsi="Times New Roman" w:cs="Times New Roman"/>
          <w:sz w:val="28"/>
          <w:szCs w:val="28"/>
        </w:rPr>
        <w:t xml:space="preserve">якщо дослідження вказують на необхідність встановлення вимог до мінімальної необхідної інерції, ОСП спільно з ОСП своєї синхронної області розробляє методологію для визначення мінімальної інерції, необхідної для забезпечення операційної безпеки і запобігання порушенню меж стійкості. Така методологія повинна враховувати принципи ефективності та пропорційності, розробляється протягом шести місяців після завершення досліджень, зазначених в підпункті 1 цього пункту, і оновлюється протягом шести місяців після оновлення та отримання результатів досліджень; </w:t>
      </w:r>
    </w:p>
    <w:p w14:paraId="7BA26153" w14:textId="77777777" w:rsidR="00842523" w:rsidRPr="00842523" w:rsidRDefault="00842523" w:rsidP="00842523">
      <w:pPr>
        <w:spacing w:after="0" w:line="240" w:lineRule="auto"/>
        <w:jc w:val="both"/>
        <w:rPr>
          <w:rFonts w:ascii="Times New Roman" w:hAnsi="Times New Roman" w:cs="Times New Roman"/>
          <w:sz w:val="28"/>
          <w:szCs w:val="28"/>
        </w:rPr>
      </w:pPr>
    </w:p>
    <w:p w14:paraId="7F55EE30" w14:textId="55263492" w:rsidR="00D60128" w:rsidRPr="00842523" w:rsidRDefault="00B31255" w:rsidP="002109B6">
      <w:pPr>
        <w:pStyle w:val="a5"/>
        <w:numPr>
          <w:ilvl w:val="0"/>
          <w:numId w:val="11"/>
        </w:numPr>
        <w:spacing w:after="0" w:line="240" w:lineRule="auto"/>
        <w:ind w:left="0" w:firstLine="709"/>
        <w:jc w:val="both"/>
        <w:rPr>
          <w:rFonts w:ascii="Times New Roman" w:hAnsi="Times New Roman" w:cs="Times New Roman"/>
          <w:sz w:val="28"/>
          <w:szCs w:val="28"/>
        </w:rPr>
      </w:pPr>
      <w:r w:rsidRPr="00842523">
        <w:rPr>
          <w:rFonts w:ascii="Times New Roman" w:hAnsi="Times New Roman" w:cs="Times New Roman"/>
          <w:sz w:val="28"/>
          <w:szCs w:val="28"/>
        </w:rPr>
        <w:t>ОСП в режимі реального часу повинен забезпечити мінімальну інерцію у власній області регулювання відповідно до визначеної методології і результатів, отриманих відповідно до підпункту 2 цього пункту.»;</w:t>
      </w:r>
    </w:p>
    <w:p w14:paraId="12189C05" w14:textId="77777777" w:rsidR="00842523" w:rsidRPr="00842523" w:rsidRDefault="00842523" w:rsidP="00842523">
      <w:pPr>
        <w:spacing w:after="0" w:line="240" w:lineRule="auto"/>
        <w:jc w:val="both"/>
        <w:rPr>
          <w:rFonts w:ascii="Times New Roman" w:hAnsi="Times New Roman" w:cs="Times New Roman"/>
          <w:sz w:val="28"/>
          <w:szCs w:val="28"/>
        </w:rPr>
      </w:pPr>
    </w:p>
    <w:p w14:paraId="316DCC03" w14:textId="58E8DA95" w:rsidR="00B31255" w:rsidRDefault="00B31255" w:rsidP="00B312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доповнити </w:t>
      </w:r>
      <w:r w:rsidR="006D5ACD">
        <w:rPr>
          <w:rFonts w:ascii="Times New Roman" w:hAnsi="Times New Roman" w:cs="Times New Roman"/>
          <w:sz w:val="28"/>
          <w:szCs w:val="28"/>
        </w:rPr>
        <w:t xml:space="preserve">двома </w:t>
      </w:r>
      <w:r>
        <w:rPr>
          <w:rFonts w:ascii="Times New Roman" w:hAnsi="Times New Roman" w:cs="Times New Roman"/>
          <w:sz w:val="28"/>
          <w:szCs w:val="28"/>
        </w:rPr>
        <w:t>нов</w:t>
      </w:r>
      <w:r w:rsidR="006D5ACD">
        <w:rPr>
          <w:rFonts w:ascii="Times New Roman" w:hAnsi="Times New Roman" w:cs="Times New Roman"/>
          <w:sz w:val="28"/>
          <w:szCs w:val="28"/>
        </w:rPr>
        <w:t>ими</w:t>
      </w:r>
      <w:r>
        <w:rPr>
          <w:rFonts w:ascii="Times New Roman" w:hAnsi="Times New Roman" w:cs="Times New Roman"/>
          <w:sz w:val="28"/>
          <w:szCs w:val="28"/>
        </w:rPr>
        <w:t xml:space="preserve"> глав</w:t>
      </w:r>
      <w:r w:rsidR="006D5ACD">
        <w:rPr>
          <w:rFonts w:ascii="Times New Roman" w:hAnsi="Times New Roman" w:cs="Times New Roman"/>
          <w:sz w:val="28"/>
          <w:szCs w:val="28"/>
        </w:rPr>
        <w:t>ами</w:t>
      </w:r>
      <w:r>
        <w:rPr>
          <w:rFonts w:ascii="Times New Roman" w:hAnsi="Times New Roman" w:cs="Times New Roman"/>
          <w:sz w:val="28"/>
          <w:szCs w:val="28"/>
        </w:rPr>
        <w:t xml:space="preserve"> такого змісту:</w:t>
      </w:r>
    </w:p>
    <w:p w14:paraId="51E359BB" w14:textId="4D43B7D1" w:rsidR="00B31255" w:rsidRPr="006905BD" w:rsidRDefault="00B31255" w:rsidP="00B3125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w:t>
      </w:r>
      <w:r w:rsidRPr="00B31255">
        <w:rPr>
          <w:rFonts w:ascii="Times New Roman" w:hAnsi="Times New Roman" w:cs="Times New Roman"/>
          <w:b/>
          <w:sz w:val="28"/>
          <w:szCs w:val="28"/>
        </w:rPr>
        <w:t>14. Надзвичайна ситуація в ОЕС України</w:t>
      </w:r>
    </w:p>
    <w:p w14:paraId="15B1045C" w14:textId="77777777" w:rsidR="007D1BBE" w:rsidRDefault="007D1BBE" w:rsidP="003E2FF3">
      <w:pPr>
        <w:spacing w:after="0" w:line="240" w:lineRule="auto"/>
        <w:ind w:firstLine="709"/>
        <w:rPr>
          <w:rFonts w:ascii="Times New Roman" w:hAnsi="Times New Roman" w:cs="Times New Roman"/>
          <w:sz w:val="28"/>
          <w:szCs w:val="28"/>
        </w:rPr>
      </w:pPr>
    </w:p>
    <w:p w14:paraId="0E259FD5" w14:textId="43010B1F" w:rsidR="006A353C" w:rsidRDefault="007D1BBE" w:rsidP="007D1BBE">
      <w:pPr>
        <w:spacing w:after="0" w:line="240" w:lineRule="auto"/>
        <w:ind w:firstLine="709"/>
        <w:jc w:val="both"/>
        <w:rPr>
          <w:rFonts w:ascii="Times New Roman" w:hAnsi="Times New Roman" w:cs="Times New Roman"/>
          <w:sz w:val="28"/>
          <w:szCs w:val="28"/>
        </w:rPr>
      </w:pPr>
      <w:r w:rsidRPr="007D1BBE">
        <w:rPr>
          <w:rFonts w:ascii="Times New Roman" w:hAnsi="Times New Roman" w:cs="Times New Roman"/>
          <w:sz w:val="28"/>
          <w:szCs w:val="28"/>
        </w:rPr>
        <w:t>14.1. Надзвичайна ситуація в ОЕС України виникає у разі дії хоча б одного з критеріїв, визначених у цій главі, та продовжується до моменту його усунення за умови, що інші критерії настання надзвичайної ситуації в ОЕС України не діють.</w:t>
      </w:r>
    </w:p>
    <w:p w14:paraId="1A148BF7" w14:textId="214A4532" w:rsidR="007D1BBE" w:rsidRDefault="007D1BBE" w:rsidP="007D1BBE">
      <w:pPr>
        <w:spacing w:after="0" w:line="240" w:lineRule="auto"/>
        <w:ind w:firstLine="709"/>
        <w:jc w:val="both"/>
        <w:rPr>
          <w:rFonts w:ascii="Times New Roman" w:hAnsi="Times New Roman" w:cs="Times New Roman"/>
          <w:sz w:val="28"/>
          <w:szCs w:val="28"/>
        </w:rPr>
      </w:pPr>
    </w:p>
    <w:p w14:paraId="2CD65514"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14.2. Порушення режиму роботи системи передачі, що має місце при настанні надзвичайної ситуації в ОЕС України, характеризується виникненням хоча б одного з наступних критеріїв (умов):</w:t>
      </w:r>
    </w:p>
    <w:p w14:paraId="5EAED14C" w14:textId="77777777" w:rsidR="00A96299" w:rsidRDefault="00A96299" w:rsidP="00855EBF">
      <w:pPr>
        <w:spacing w:after="0" w:line="240" w:lineRule="auto"/>
        <w:ind w:firstLine="709"/>
        <w:jc w:val="both"/>
        <w:rPr>
          <w:rFonts w:ascii="Times New Roman" w:hAnsi="Times New Roman" w:cs="Times New Roman"/>
          <w:sz w:val="28"/>
          <w:szCs w:val="28"/>
        </w:rPr>
      </w:pPr>
    </w:p>
    <w:p w14:paraId="358AAB92" w14:textId="27901CD5"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1) порушення меж операційної безпеки елементів системи передачі, викликаних виходом за межі граничних значень термічної стійкості, струму короткого замикання, частоти, статичної та динамічної стійкості, напруги (та/або реактивної потужності), визначених графіками напруги в контрольних точках системи передачі, рівні яких визначає ОСП шляхом проведення відповідних розрахунків;</w:t>
      </w:r>
    </w:p>
    <w:p w14:paraId="23E4C892" w14:textId="73A03A1B"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lastRenderedPageBreak/>
        <w:t>2) порушення меж стійкості, що викликано та/або супроводжується хоча б одним із наступних випадків:</w:t>
      </w:r>
    </w:p>
    <w:p w14:paraId="1AEF5C49"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зниженням запасу необхідних рівнів статичної стійкості в контрольних точках електричної мережі системи передачі, значення якого складає менше 8 % під час ситуації N-1 на основі розрахунків електричних режимів;</w:t>
      </w:r>
    </w:p>
    <w:p w14:paraId="6BB42ECA"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перевищенням порогових значень максимально допустимих перевантажень обладнання та тривалістю за періодами часу, з точки зору теплових характеристик елементів системи передачі та струмових навантажень відповідно до технічних документів, розроблених та затверджених ОСП;</w:t>
      </w:r>
    </w:p>
    <w:p w14:paraId="7A73E627"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 xml:space="preserve">зниженням частоти електричного струму в ОЕС України до значення рівного або меншого ніж 49,6 </w:t>
      </w:r>
      <w:proofErr w:type="spellStart"/>
      <w:r w:rsidRPr="00855EBF">
        <w:rPr>
          <w:rFonts w:ascii="Times New Roman" w:hAnsi="Times New Roman" w:cs="Times New Roman"/>
          <w:sz w:val="28"/>
          <w:szCs w:val="28"/>
        </w:rPr>
        <w:t>Гц</w:t>
      </w:r>
      <w:proofErr w:type="spellEnd"/>
      <w:r w:rsidRPr="00855EBF">
        <w:rPr>
          <w:rFonts w:ascii="Times New Roman" w:hAnsi="Times New Roman" w:cs="Times New Roman"/>
          <w:sz w:val="28"/>
          <w:szCs w:val="28"/>
        </w:rPr>
        <w:t xml:space="preserve">, та відсутності необхідних резервів потужності в ОЕС України для відновлення значення частоти до 50,0 </w:t>
      </w:r>
      <w:proofErr w:type="spellStart"/>
      <w:r w:rsidRPr="00855EBF">
        <w:rPr>
          <w:rFonts w:ascii="Times New Roman" w:hAnsi="Times New Roman" w:cs="Times New Roman"/>
          <w:sz w:val="28"/>
          <w:szCs w:val="28"/>
        </w:rPr>
        <w:t>Гц</w:t>
      </w:r>
      <w:proofErr w:type="spellEnd"/>
      <w:r w:rsidRPr="00855EBF">
        <w:rPr>
          <w:rFonts w:ascii="Times New Roman" w:hAnsi="Times New Roman" w:cs="Times New Roman"/>
          <w:sz w:val="28"/>
          <w:szCs w:val="28"/>
        </w:rPr>
        <w:t>;</w:t>
      </w:r>
    </w:p>
    <w:p w14:paraId="4B51603A"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 xml:space="preserve">порушенням режиму допустимих </w:t>
      </w:r>
      <w:proofErr w:type="spellStart"/>
      <w:r w:rsidRPr="00855EBF">
        <w:rPr>
          <w:rFonts w:ascii="Times New Roman" w:hAnsi="Times New Roman" w:cs="Times New Roman"/>
          <w:sz w:val="28"/>
          <w:szCs w:val="28"/>
        </w:rPr>
        <w:t>перетоків</w:t>
      </w:r>
      <w:proofErr w:type="spellEnd"/>
      <w:r w:rsidRPr="00855EBF">
        <w:rPr>
          <w:rFonts w:ascii="Times New Roman" w:hAnsi="Times New Roman" w:cs="Times New Roman"/>
          <w:sz w:val="28"/>
          <w:szCs w:val="28"/>
        </w:rPr>
        <w:t xml:space="preserve"> в контрольованих перетинах (визначається для кожного контрольованого перетину інструкціями та положеннями, розробленими та затвердженими ОСП);</w:t>
      </w:r>
    </w:p>
    <w:p w14:paraId="50363B64" w14:textId="77777777" w:rsidR="00A96299" w:rsidRDefault="00A96299" w:rsidP="00855EBF">
      <w:pPr>
        <w:spacing w:after="0" w:line="240" w:lineRule="auto"/>
        <w:ind w:firstLine="709"/>
        <w:jc w:val="both"/>
        <w:rPr>
          <w:rFonts w:ascii="Times New Roman" w:hAnsi="Times New Roman" w:cs="Times New Roman"/>
          <w:sz w:val="28"/>
          <w:szCs w:val="28"/>
        </w:rPr>
      </w:pPr>
    </w:p>
    <w:p w14:paraId="0BE566DE" w14:textId="64E2146B"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3) порушення узгодженого графіка міждержавних сальдо-</w:t>
      </w:r>
      <w:proofErr w:type="spellStart"/>
      <w:r w:rsidRPr="00855EBF">
        <w:rPr>
          <w:rFonts w:ascii="Times New Roman" w:hAnsi="Times New Roman" w:cs="Times New Roman"/>
          <w:sz w:val="28"/>
          <w:szCs w:val="28"/>
        </w:rPr>
        <w:t>перетоків</w:t>
      </w:r>
      <w:proofErr w:type="spellEnd"/>
      <w:r w:rsidRPr="00855EBF">
        <w:rPr>
          <w:rFonts w:ascii="Times New Roman" w:hAnsi="Times New Roman" w:cs="Times New Roman"/>
          <w:sz w:val="28"/>
          <w:szCs w:val="28"/>
        </w:rPr>
        <w:t xml:space="preserve"> електроенергії у режимі паралельної роботи ОЕС України (або її окремої частини) з енергетичними системами суміжних держав відповідно до угод, укладених із ОСП суміжних держав;</w:t>
      </w:r>
    </w:p>
    <w:p w14:paraId="1EA17999" w14:textId="77777777" w:rsidR="00A96299" w:rsidRDefault="00A96299" w:rsidP="00855EBF">
      <w:pPr>
        <w:spacing w:after="0" w:line="240" w:lineRule="auto"/>
        <w:ind w:firstLine="709"/>
        <w:jc w:val="both"/>
        <w:rPr>
          <w:rFonts w:ascii="Times New Roman" w:hAnsi="Times New Roman" w:cs="Times New Roman"/>
          <w:sz w:val="28"/>
          <w:szCs w:val="28"/>
        </w:rPr>
      </w:pPr>
    </w:p>
    <w:p w14:paraId="7AA8054C" w14:textId="4B914218"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4) дефіцит потужності ОЕС України більше 1000 МВт, та відсутність/зниження нижче допустимого рівня гарантованих резервів потужності, який визначається прогнозним балансом потужності ОЕС України;</w:t>
      </w:r>
    </w:p>
    <w:p w14:paraId="4D455520" w14:textId="77777777" w:rsidR="00A96299" w:rsidRDefault="00A96299" w:rsidP="00855EBF">
      <w:pPr>
        <w:spacing w:after="0" w:line="240" w:lineRule="auto"/>
        <w:ind w:firstLine="709"/>
        <w:jc w:val="both"/>
        <w:rPr>
          <w:rFonts w:ascii="Times New Roman" w:hAnsi="Times New Roman" w:cs="Times New Roman"/>
          <w:sz w:val="28"/>
          <w:szCs w:val="28"/>
        </w:rPr>
      </w:pPr>
    </w:p>
    <w:p w14:paraId="1AE02CB9" w14:textId="47D17636" w:rsidR="00855EBF" w:rsidRPr="00D74647"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 xml:space="preserve">5) критичний стан забезпечення паливом виробників електричної енергії, що мають у своєму складі ТЕС, зокрема зниження рівня гарантованих запасів вугілля на більшості ТЕС нижче 10-денного (для марки Г + Д) або 20-денного (для марки AШ + П) обсягу середньодобових витрат вугілля відносно діючого графіка накопичення обсягів вугілля, затвердженого центральним органом виконавчої влади, що забезпечує формування та реалізацію державної політики </w:t>
      </w:r>
      <w:r w:rsidRPr="00A96299">
        <w:rPr>
          <w:rFonts w:ascii="Times New Roman" w:hAnsi="Times New Roman" w:cs="Times New Roman"/>
          <w:sz w:val="28"/>
          <w:szCs w:val="28"/>
        </w:rPr>
        <w:t xml:space="preserve">в </w:t>
      </w:r>
      <w:r w:rsidRPr="00D74647">
        <w:rPr>
          <w:rFonts w:ascii="Times New Roman" w:hAnsi="Times New Roman" w:cs="Times New Roman"/>
          <w:sz w:val="28"/>
          <w:szCs w:val="28"/>
        </w:rPr>
        <w:t xml:space="preserve">електроенергетичному комплексі та/або зниження рівня запасів природного газу в підземному сховищі газу нижче обсягів природного газу, затверджених </w:t>
      </w:r>
      <w:r w:rsidR="00A96299" w:rsidRPr="00D74647">
        <w:rPr>
          <w:rFonts w:ascii="Times New Roman" w:hAnsi="Times New Roman" w:cs="Times New Roman"/>
          <w:sz w:val="28"/>
          <w:szCs w:val="28"/>
        </w:rPr>
        <w:t>ц</w:t>
      </w:r>
      <w:r w:rsidRPr="00D74647">
        <w:rPr>
          <w:rFonts w:ascii="Times New Roman" w:hAnsi="Times New Roman" w:cs="Times New Roman"/>
          <w:sz w:val="28"/>
          <w:szCs w:val="28"/>
        </w:rPr>
        <w:t>ентральним органом виконавчої влади, що забезпечує формування та реалізацію державної політики в електроенергетичному комплексі, та із врахування</w:t>
      </w:r>
      <w:r w:rsidR="00A96299" w:rsidRPr="00D74647">
        <w:rPr>
          <w:rFonts w:ascii="Times New Roman" w:hAnsi="Times New Roman" w:cs="Times New Roman"/>
          <w:sz w:val="28"/>
          <w:szCs w:val="28"/>
        </w:rPr>
        <w:t>м</w:t>
      </w:r>
      <w:r w:rsidRPr="00D74647">
        <w:rPr>
          <w:rFonts w:ascii="Times New Roman" w:hAnsi="Times New Roman" w:cs="Times New Roman"/>
          <w:sz w:val="28"/>
          <w:szCs w:val="28"/>
        </w:rPr>
        <w:t xml:space="preserve"> поточної ситуації в ОЕС України.</w:t>
      </w:r>
    </w:p>
    <w:p w14:paraId="577DDAA6" w14:textId="77777777" w:rsidR="00A96299" w:rsidRPr="00D74647" w:rsidRDefault="00A96299" w:rsidP="00855EBF">
      <w:pPr>
        <w:spacing w:after="0" w:line="240" w:lineRule="auto"/>
        <w:ind w:firstLine="709"/>
        <w:jc w:val="both"/>
        <w:rPr>
          <w:rFonts w:ascii="Times New Roman" w:hAnsi="Times New Roman" w:cs="Times New Roman"/>
          <w:sz w:val="28"/>
          <w:szCs w:val="28"/>
        </w:rPr>
      </w:pPr>
    </w:p>
    <w:p w14:paraId="25206F47" w14:textId="49B0E0B0" w:rsidR="00855EBF" w:rsidRPr="00855EBF" w:rsidRDefault="00855EBF" w:rsidP="00855EBF">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6) порушення гранично допустимих режимів роботи ГЕС та правил експлуатації водосховищ Дніпровського та/або Дністровського каскаду ГЕС, визначених центральним органом виконавчої влади, що реалізує державну політику у сфері розвитку водного господарства, у галузі управління і контролю за використанням і охороною </w:t>
      </w:r>
      <w:r w:rsidRPr="00855EBF">
        <w:rPr>
          <w:rFonts w:ascii="Times New Roman" w:hAnsi="Times New Roman" w:cs="Times New Roman"/>
          <w:sz w:val="28"/>
          <w:szCs w:val="28"/>
        </w:rPr>
        <w:t>вод та відтворенням водних ресурсів;</w:t>
      </w:r>
    </w:p>
    <w:p w14:paraId="5F5EF397" w14:textId="77777777" w:rsidR="00A96299" w:rsidRDefault="00A96299" w:rsidP="00855EBF">
      <w:pPr>
        <w:spacing w:after="0" w:line="240" w:lineRule="auto"/>
        <w:ind w:firstLine="709"/>
        <w:jc w:val="both"/>
        <w:rPr>
          <w:rFonts w:ascii="Times New Roman" w:hAnsi="Times New Roman" w:cs="Times New Roman"/>
          <w:sz w:val="28"/>
          <w:szCs w:val="28"/>
        </w:rPr>
      </w:pPr>
    </w:p>
    <w:p w14:paraId="394D4710" w14:textId="23D8401A" w:rsidR="007D1BBE"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7) знеструмлення ОЕС України або її окремих частин внаслідок дії режиму системної аварії (</w:t>
      </w:r>
      <w:proofErr w:type="spellStart"/>
      <w:r w:rsidRPr="00855EBF">
        <w:rPr>
          <w:rFonts w:ascii="Times New Roman" w:hAnsi="Times New Roman" w:cs="Times New Roman"/>
          <w:sz w:val="28"/>
          <w:szCs w:val="28"/>
        </w:rPr>
        <w:t>blackout</w:t>
      </w:r>
      <w:proofErr w:type="spellEnd"/>
      <w:r w:rsidRPr="00855EBF">
        <w:rPr>
          <w:rFonts w:ascii="Times New Roman" w:hAnsi="Times New Roman" w:cs="Times New Roman"/>
          <w:sz w:val="28"/>
          <w:szCs w:val="28"/>
        </w:rPr>
        <w:t xml:space="preserve"> </w:t>
      </w:r>
      <w:proofErr w:type="spellStart"/>
      <w:r w:rsidRPr="00855EBF">
        <w:rPr>
          <w:rFonts w:ascii="Times New Roman" w:hAnsi="Times New Roman" w:cs="Times New Roman"/>
          <w:sz w:val="28"/>
          <w:szCs w:val="28"/>
        </w:rPr>
        <w:t>state</w:t>
      </w:r>
      <w:proofErr w:type="spellEnd"/>
      <w:r w:rsidRPr="00855EBF">
        <w:rPr>
          <w:rFonts w:ascii="Times New Roman" w:hAnsi="Times New Roman" w:cs="Times New Roman"/>
          <w:sz w:val="28"/>
          <w:szCs w:val="28"/>
        </w:rPr>
        <w:t>).</w:t>
      </w:r>
    </w:p>
    <w:p w14:paraId="3A1FDF24" w14:textId="77777777" w:rsidR="00E65B8C" w:rsidRDefault="00E65B8C" w:rsidP="00855EBF">
      <w:pPr>
        <w:spacing w:after="0" w:line="240" w:lineRule="auto"/>
        <w:ind w:firstLine="709"/>
        <w:jc w:val="both"/>
        <w:rPr>
          <w:rFonts w:ascii="Times New Roman" w:hAnsi="Times New Roman" w:cs="Times New Roman"/>
          <w:sz w:val="28"/>
          <w:szCs w:val="28"/>
        </w:rPr>
      </w:pPr>
    </w:p>
    <w:p w14:paraId="1C204CDF" w14:textId="77777777" w:rsidR="00855EBF" w:rsidRPr="00D74647" w:rsidRDefault="00855EBF" w:rsidP="00855EBF">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14.3. Відповідно до Плану захисту енергосистеми, якщо реалізація протиаварійних заходів виявилася неефективною, при виникненні хоча б одного з критеріїв настання надзвичайної ситуації в ОЕС України, наведених у пункті 14.2 цієї глави, застосовуються надзвичайні заходи (ГОЕ, ГОП, ГАВ, СГАВ, ГПВ, засоби автоматичного відключення навантаження (САВН, АЧР)).</w:t>
      </w:r>
    </w:p>
    <w:p w14:paraId="5C8DBFB6" w14:textId="5D08C824" w:rsidR="00A96299" w:rsidRPr="00D74647" w:rsidRDefault="00A96299" w:rsidP="00855EBF">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За оперативною командою/оперативним розпорядженням диспетчера ОСП/ОСР або автоматично реалізуються </w:t>
      </w:r>
      <w:r w:rsidR="003D6761" w:rsidRPr="00D74647">
        <w:rPr>
          <w:rFonts w:ascii="Times New Roman" w:hAnsi="Times New Roman" w:cs="Times New Roman"/>
          <w:sz w:val="28"/>
          <w:szCs w:val="28"/>
        </w:rPr>
        <w:t>надзвичайні заходи у таких випадках</w:t>
      </w:r>
      <w:r w:rsidRPr="00D74647">
        <w:rPr>
          <w:rFonts w:ascii="Times New Roman" w:hAnsi="Times New Roman" w:cs="Times New Roman"/>
          <w:sz w:val="28"/>
          <w:szCs w:val="28"/>
        </w:rPr>
        <w:t>:</w:t>
      </w:r>
    </w:p>
    <w:p w14:paraId="1942D72E" w14:textId="77777777" w:rsidR="003D6761" w:rsidRPr="00D74647" w:rsidRDefault="003D6761" w:rsidP="00855EBF">
      <w:pPr>
        <w:spacing w:after="0" w:line="240" w:lineRule="auto"/>
        <w:ind w:firstLine="709"/>
        <w:jc w:val="both"/>
        <w:rPr>
          <w:rFonts w:ascii="Times New Roman" w:hAnsi="Times New Roman" w:cs="Times New Roman"/>
          <w:sz w:val="28"/>
          <w:szCs w:val="28"/>
        </w:rPr>
      </w:pPr>
    </w:p>
    <w:p w14:paraId="78BD11AF" w14:textId="1B40A29A" w:rsidR="00855EBF" w:rsidRPr="00D74647" w:rsidRDefault="003D6761" w:rsidP="002109B6">
      <w:pPr>
        <w:pStyle w:val="a5"/>
        <w:numPr>
          <w:ilvl w:val="0"/>
          <w:numId w:val="12"/>
        </w:numPr>
        <w:spacing w:after="0" w:line="240" w:lineRule="auto"/>
        <w:ind w:left="0"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застосовуються ГОЕ </w:t>
      </w:r>
      <w:r w:rsidR="00855EBF" w:rsidRPr="00D74647">
        <w:rPr>
          <w:rFonts w:ascii="Times New Roman" w:hAnsi="Times New Roman" w:cs="Times New Roman"/>
          <w:sz w:val="28"/>
          <w:szCs w:val="28"/>
        </w:rPr>
        <w:t>при критичному стані забезпечення паливом виробників електричної енергії, які у своєму складі мають ТЕС і ТЕЦ та реалізуються відповідно до пункту 5.4 глави 5 розділу VIII цього Кодексу, а також у разі виникнення дефіциту гідроресурсів;</w:t>
      </w:r>
    </w:p>
    <w:p w14:paraId="2E824220" w14:textId="77777777" w:rsidR="003D6761" w:rsidRPr="00D74647" w:rsidRDefault="003D6761" w:rsidP="00855EBF">
      <w:pPr>
        <w:spacing w:after="0" w:line="240" w:lineRule="auto"/>
        <w:ind w:firstLine="709"/>
        <w:jc w:val="both"/>
        <w:rPr>
          <w:rFonts w:ascii="Times New Roman" w:hAnsi="Times New Roman" w:cs="Times New Roman"/>
          <w:sz w:val="28"/>
          <w:szCs w:val="28"/>
        </w:rPr>
      </w:pPr>
    </w:p>
    <w:p w14:paraId="085C71A5" w14:textId="418D99B2" w:rsidR="00855EBF" w:rsidRPr="00D74647" w:rsidRDefault="003D6761" w:rsidP="002109B6">
      <w:pPr>
        <w:pStyle w:val="a5"/>
        <w:numPr>
          <w:ilvl w:val="0"/>
          <w:numId w:val="12"/>
        </w:numPr>
        <w:spacing w:after="0" w:line="240" w:lineRule="auto"/>
        <w:ind w:left="0"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застосовуються ГОП </w:t>
      </w:r>
      <w:r w:rsidR="00855EBF" w:rsidRPr="00D74647">
        <w:rPr>
          <w:rFonts w:ascii="Times New Roman" w:hAnsi="Times New Roman" w:cs="Times New Roman"/>
          <w:sz w:val="28"/>
          <w:szCs w:val="28"/>
        </w:rPr>
        <w:t>у разі виникнення дефіциту електричної енергії та/або потужності та відсутності резерву потужності в ОЕС України з метою недопущення перевантаження окремих елементів системи передачі або розподілу;</w:t>
      </w:r>
    </w:p>
    <w:p w14:paraId="519E7506" w14:textId="77777777" w:rsidR="003D6761" w:rsidRPr="00D74647" w:rsidRDefault="003D6761" w:rsidP="00855EBF">
      <w:pPr>
        <w:spacing w:after="0" w:line="240" w:lineRule="auto"/>
        <w:ind w:firstLine="709"/>
        <w:jc w:val="both"/>
        <w:rPr>
          <w:rFonts w:ascii="Times New Roman" w:hAnsi="Times New Roman" w:cs="Times New Roman"/>
          <w:sz w:val="28"/>
          <w:szCs w:val="28"/>
        </w:rPr>
      </w:pPr>
    </w:p>
    <w:p w14:paraId="5D807F36" w14:textId="6CEC7DBF" w:rsidR="00855EBF" w:rsidRPr="00D74647" w:rsidRDefault="00855EBF" w:rsidP="002109B6">
      <w:pPr>
        <w:pStyle w:val="a5"/>
        <w:numPr>
          <w:ilvl w:val="0"/>
          <w:numId w:val="12"/>
        </w:numPr>
        <w:spacing w:after="0" w:line="240" w:lineRule="auto"/>
        <w:jc w:val="both"/>
        <w:rPr>
          <w:rFonts w:ascii="Times New Roman" w:hAnsi="Times New Roman" w:cs="Times New Roman"/>
          <w:sz w:val="28"/>
          <w:szCs w:val="28"/>
        </w:rPr>
      </w:pPr>
      <w:r w:rsidRPr="00D74647">
        <w:rPr>
          <w:rFonts w:ascii="Times New Roman" w:hAnsi="Times New Roman" w:cs="Times New Roman"/>
          <w:sz w:val="28"/>
          <w:szCs w:val="28"/>
        </w:rPr>
        <w:t xml:space="preserve">застосовуються </w:t>
      </w:r>
      <w:r w:rsidR="003D6761" w:rsidRPr="00D74647">
        <w:rPr>
          <w:rFonts w:ascii="Times New Roman" w:hAnsi="Times New Roman" w:cs="Times New Roman"/>
          <w:sz w:val="28"/>
          <w:szCs w:val="28"/>
        </w:rPr>
        <w:t xml:space="preserve">ГАВ </w:t>
      </w:r>
      <w:r w:rsidRPr="00D74647">
        <w:rPr>
          <w:rFonts w:ascii="Times New Roman" w:hAnsi="Times New Roman" w:cs="Times New Roman"/>
          <w:sz w:val="28"/>
          <w:szCs w:val="28"/>
        </w:rPr>
        <w:t>у разі виникнення хоча б однієї з таких умов:</w:t>
      </w:r>
    </w:p>
    <w:p w14:paraId="259D2445" w14:textId="77777777" w:rsidR="00855EBF" w:rsidRPr="00D74647" w:rsidRDefault="00855EBF" w:rsidP="00855EBF">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зниження частоти в ОЕС України нижче рівня 49,6 </w:t>
      </w:r>
      <w:proofErr w:type="spellStart"/>
      <w:r w:rsidRPr="00D74647">
        <w:rPr>
          <w:rFonts w:ascii="Times New Roman" w:hAnsi="Times New Roman" w:cs="Times New Roman"/>
          <w:sz w:val="28"/>
          <w:szCs w:val="28"/>
        </w:rPr>
        <w:t>Гц</w:t>
      </w:r>
      <w:proofErr w:type="spellEnd"/>
      <w:r w:rsidRPr="00D74647">
        <w:rPr>
          <w:rFonts w:ascii="Times New Roman" w:hAnsi="Times New Roman" w:cs="Times New Roman"/>
          <w:sz w:val="28"/>
          <w:szCs w:val="28"/>
        </w:rPr>
        <w:t>, у режимі відокремленої роботи ОЕС України з енергетичними системами інших держав, незважаючи на заходи, вжиті ОСП відповідно до пункту 3.1 глави 3 розділу VІІІ цього Кодексу;</w:t>
      </w:r>
    </w:p>
    <w:p w14:paraId="188522E4"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порушення узгодженого графіка міждержавних сальдо-</w:t>
      </w:r>
      <w:proofErr w:type="spellStart"/>
      <w:r w:rsidRPr="00855EBF">
        <w:rPr>
          <w:rFonts w:ascii="Times New Roman" w:hAnsi="Times New Roman" w:cs="Times New Roman"/>
          <w:sz w:val="28"/>
          <w:szCs w:val="28"/>
        </w:rPr>
        <w:t>перетоків</w:t>
      </w:r>
      <w:proofErr w:type="spellEnd"/>
      <w:r w:rsidRPr="00855EBF">
        <w:rPr>
          <w:rFonts w:ascii="Times New Roman" w:hAnsi="Times New Roman" w:cs="Times New Roman"/>
          <w:sz w:val="28"/>
          <w:szCs w:val="28"/>
        </w:rPr>
        <w:t xml:space="preserve"> електроенергії у режимі паралельної роботи ОЕС України (або її окремої частини) з енергетичними системами суміжних держав відповідно до угод, укладених із ОСП суміжних держав;</w:t>
      </w:r>
    </w:p>
    <w:p w14:paraId="469844AB"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 xml:space="preserve">порушення режимів граничних </w:t>
      </w:r>
      <w:proofErr w:type="spellStart"/>
      <w:r w:rsidRPr="00855EBF">
        <w:rPr>
          <w:rFonts w:ascii="Times New Roman" w:hAnsi="Times New Roman" w:cs="Times New Roman"/>
          <w:sz w:val="28"/>
          <w:szCs w:val="28"/>
        </w:rPr>
        <w:t>перетоків</w:t>
      </w:r>
      <w:proofErr w:type="spellEnd"/>
      <w:r w:rsidRPr="00855EBF">
        <w:rPr>
          <w:rFonts w:ascii="Times New Roman" w:hAnsi="Times New Roman" w:cs="Times New Roman"/>
          <w:sz w:val="28"/>
          <w:szCs w:val="28"/>
        </w:rPr>
        <w:t xml:space="preserve"> або недопустимого перевантаження устаткування, зниження рівня напруги в контрольних точках;</w:t>
      </w:r>
    </w:p>
    <w:p w14:paraId="5A8F24AB"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якщо не вистачає часу для введення ГОП або введені обмеження є недостатньо ефективними;</w:t>
      </w:r>
    </w:p>
    <w:p w14:paraId="1D60F148" w14:textId="77777777" w:rsidR="003D6761" w:rsidRDefault="003D6761" w:rsidP="00855EBF">
      <w:pPr>
        <w:spacing w:after="0" w:line="240" w:lineRule="auto"/>
        <w:ind w:firstLine="709"/>
        <w:jc w:val="both"/>
        <w:rPr>
          <w:rFonts w:ascii="Times New Roman" w:hAnsi="Times New Roman" w:cs="Times New Roman"/>
          <w:sz w:val="28"/>
          <w:szCs w:val="28"/>
        </w:rPr>
      </w:pPr>
    </w:p>
    <w:p w14:paraId="407E9813" w14:textId="62A1716E" w:rsidR="00855EBF" w:rsidRPr="003D6761" w:rsidRDefault="003D6761" w:rsidP="002109B6">
      <w:pPr>
        <w:pStyle w:val="a5"/>
        <w:numPr>
          <w:ilvl w:val="0"/>
          <w:numId w:val="12"/>
        </w:numPr>
        <w:spacing w:after="0" w:line="240" w:lineRule="auto"/>
        <w:ind w:left="0" w:firstLine="916"/>
        <w:jc w:val="both"/>
        <w:rPr>
          <w:rFonts w:ascii="Times New Roman" w:hAnsi="Times New Roman" w:cs="Times New Roman"/>
          <w:sz w:val="28"/>
          <w:szCs w:val="28"/>
        </w:rPr>
      </w:pPr>
      <w:r w:rsidRPr="003D6761">
        <w:rPr>
          <w:rFonts w:ascii="Times New Roman" w:hAnsi="Times New Roman" w:cs="Times New Roman"/>
          <w:sz w:val="28"/>
          <w:szCs w:val="28"/>
        </w:rPr>
        <w:t xml:space="preserve">застосовуються СГАВ </w:t>
      </w:r>
      <w:r w:rsidR="00855EBF" w:rsidRPr="003D6761">
        <w:rPr>
          <w:rFonts w:ascii="Times New Roman" w:hAnsi="Times New Roman" w:cs="Times New Roman"/>
          <w:sz w:val="28"/>
          <w:szCs w:val="28"/>
        </w:rPr>
        <w:t>за умов недостатньої ефективності введених ГАВ у разі хоча б однієї з наступних умов:</w:t>
      </w:r>
    </w:p>
    <w:p w14:paraId="539CF694"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 xml:space="preserve">зниження частоти електричного струму нижче 49,4 </w:t>
      </w:r>
      <w:proofErr w:type="spellStart"/>
      <w:r w:rsidRPr="00855EBF">
        <w:rPr>
          <w:rFonts w:ascii="Times New Roman" w:hAnsi="Times New Roman" w:cs="Times New Roman"/>
          <w:sz w:val="28"/>
          <w:szCs w:val="28"/>
        </w:rPr>
        <w:t>Гц</w:t>
      </w:r>
      <w:proofErr w:type="spellEnd"/>
      <w:r w:rsidRPr="00855EBF">
        <w:rPr>
          <w:rFonts w:ascii="Times New Roman" w:hAnsi="Times New Roman" w:cs="Times New Roman"/>
          <w:sz w:val="28"/>
          <w:szCs w:val="28"/>
        </w:rPr>
        <w:t>;</w:t>
      </w:r>
    </w:p>
    <w:p w14:paraId="47AC7843"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розділення ОЕС України по одному із внутрішніх перетинів електромережі;</w:t>
      </w:r>
    </w:p>
    <w:p w14:paraId="3E8E7CC7"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виникнення режиму системної аварії, пов'язаної із загрозою відокремлення ОЕС України від/з енергетичних систем інших держав;</w:t>
      </w:r>
    </w:p>
    <w:p w14:paraId="41AD0C7D" w14:textId="77777777" w:rsidR="003D6761" w:rsidRDefault="003D6761" w:rsidP="00855EBF">
      <w:pPr>
        <w:spacing w:after="0" w:line="240" w:lineRule="auto"/>
        <w:ind w:firstLine="709"/>
        <w:jc w:val="both"/>
        <w:rPr>
          <w:rFonts w:ascii="Times New Roman" w:hAnsi="Times New Roman" w:cs="Times New Roman"/>
          <w:sz w:val="28"/>
          <w:szCs w:val="28"/>
        </w:rPr>
      </w:pPr>
    </w:p>
    <w:p w14:paraId="7B55C158" w14:textId="75B5B927" w:rsidR="00855EBF" w:rsidRPr="003D6761" w:rsidRDefault="003D6761" w:rsidP="002109B6">
      <w:pPr>
        <w:pStyle w:val="a5"/>
        <w:numPr>
          <w:ilvl w:val="0"/>
          <w:numId w:val="12"/>
        </w:numPr>
        <w:spacing w:after="0" w:line="240" w:lineRule="auto"/>
        <w:ind w:left="0" w:firstLine="709"/>
        <w:jc w:val="both"/>
        <w:rPr>
          <w:rFonts w:ascii="Times New Roman" w:hAnsi="Times New Roman" w:cs="Times New Roman"/>
          <w:sz w:val="28"/>
          <w:szCs w:val="28"/>
        </w:rPr>
      </w:pPr>
      <w:r w:rsidRPr="003D6761">
        <w:rPr>
          <w:rFonts w:ascii="Times New Roman" w:hAnsi="Times New Roman" w:cs="Times New Roman"/>
          <w:sz w:val="28"/>
          <w:szCs w:val="28"/>
        </w:rPr>
        <w:t xml:space="preserve">застосовуються ГПВ </w:t>
      </w:r>
      <w:r w:rsidR="00855EBF" w:rsidRPr="003D6761">
        <w:rPr>
          <w:rFonts w:ascii="Times New Roman" w:hAnsi="Times New Roman" w:cs="Times New Roman"/>
          <w:sz w:val="28"/>
          <w:szCs w:val="28"/>
        </w:rPr>
        <w:t>з метою ліквідації надзвичайної ситуації в ОЕС України та можуть заміняти ГАВ у разі їх тривалого застосування.</w:t>
      </w:r>
    </w:p>
    <w:p w14:paraId="23E7521E"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 xml:space="preserve">Відключення електроустановок споживачів, заведених під дію САВН, здійснюється автоматично або за оперативною командою диспетчера ОСП/ОСР </w:t>
      </w:r>
      <w:r w:rsidRPr="00855EBF">
        <w:rPr>
          <w:rFonts w:ascii="Times New Roman" w:hAnsi="Times New Roman" w:cs="Times New Roman"/>
          <w:sz w:val="28"/>
          <w:szCs w:val="28"/>
        </w:rPr>
        <w:lastRenderedPageBreak/>
        <w:t>шляхом застосування відповідних кнопок (ключів) управління САВН на об'єктах електроенергетики. Умови і порядок оперативного застосування пристроїв САВН для утримання в допустимих межах частоти і напруги в ОЕС України визначаються у Плані захисту енергосистеми.</w:t>
      </w:r>
    </w:p>
    <w:p w14:paraId="7C461A31"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До пристроїв САВН допустимо підключати навантаження споживачів, які внесені до ГАВ (включаючи спеціальні – СГАВ) та ГПВ, а також споживачів, підключених до АЧР (крім спеціальної черги АЧР).</w:t>
      </w:r>
    </w:p>
    <w:p w14:paraId="2867CD14"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Дозволяється підключати до пристроїв САВН приєднання, що живлять райони навантаження, до яких підключені генеруючі одиниці, що використовують ВДЕ, зокрема СЕС та ВЕС.</w:t>
      </w:r>
    </w:p>
    <w:p w14:paraId="313334BC"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Крім цього, до пристроїв САВН системного значення можуть бути задіяні приєднання споживачів, заведені під дію САВН місцевого значення.</w:t>
      </w:r>
    </w:p>
    <w:p w14:paraId="025662CA" w14:textId="4810CDEF" w:rsid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АЧР призначене для запобігання небезпечному зниженню частоти в разі виникнення дефіциту активної потужності в ОЕС України або її окремій частині шляхом вимкнення частини навантаження споживачів.</w:t>
      </w:r>
    </w:p>
    <w:p w14:paraId="47B91EA5" w14:textId="23D96B19" w:rsidR="00855EBF" w:rsidRDefault="00855EBF" w:rsidP="00855EBF">
      <w:pPr>
        <w:spacing w:after="0" w:line="240" w:lineRule="auto"/>
        <w:ind w:firstLine="709"/>
        <w:jc w:val="both"/>
        <w:rPr>
          <w:rFonts w:ascii="Times New Roman" w:hAnsi="Times New Roman" w:cs="Times New Roman"/>
          <w:sz w:val="28"/>
          <w:szCs w:val="28"/>
        </w:rPr>
      </w:pPr>
    </w:p>
    <w:p w14:paraId="66EE58AD" w14:textId="508B1707" w:rsid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14.4. Складання та застосування ГОЕ, ГОП, ГАВ, СГАВ, ГПВ здійснюється відповідно до інструкцій, затверджених центральним органом виконавчої влади, що забезпечує формування та реалізацію державної політики в електроенергетичному комплексі.</w:t>
      </w:r>
    </w:p>
    <w:p w14:paraId="02FF59AA" w14:textId="191F7460" w:rsidR="00855EBF" w:rsidRDefault="00855EBF" w:rsidP="00855EBF">
      <w:pPr>
        <w:spacing w:after="0" w:line="240" w:lineRule="auto"/>
        <w:ind w:firstLine="709"/>
        <w:jc w:val="both"/>
        <w:rPr>
          <w:rFonts w:ascii="Times New Roman" w:hAnsi="Times New Roman" w:cs="Times New Roman"/>
          <w:sz w:val="28"/>
          <w:szCs w:val="28"/>
        </w:rPr>
      </w:pPr>
    </w:p>
    <w:p w14:paraId="66C04165" w14:textId="7231D6FB" w:rsid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14.5. Порядок підключення електроустановок споживачів до САВН та умови їх залучення до диспетчерського (</w:t>
      </w:r>
      <w:proofErr w:type="spellStart"/>
      <w:r w:rsidRPr="00855EBF">
        <w:rPr>
          <w:rFonts w:ascii="Times New Roman" w:hAnsi="Times New Roman" w:cs="Times New Roman"/>
          <w:sz w:val="28"/>
          <w:szCs w:val="28"/>
        </w:rPr>
        <w:t>оперативно</w:t>
      </w:r>
      <w:proofErr w:type="spellEnd"/>
      <w:r w:rsidRPr="00855EBF">
        <w:rPr>
          <w:rFonts w:ascii="Times New Roman" w:hAnsi="Times New Roman" w:cs="Times New Roman"/>
          <w:sz w:val="28"/>
          <w:szCs w:val="28"/>
        </w:rPr>
        <w:t>-технологічного) управління ОСП та/або ОСР з метою запобігання та/або ліквідації надзвичайної ситуації в ОЕС України визначається правилами, затвердженими центральним органом виконавчої влади, що забезпечує формування та реалізацію державної політики в електроенергетичному комплексі.</w:t>
      </w:r>
    </w:p>
    <w:p w14:paraId="7D1151DE" w14:textId="1C7EA710" w:rsidR="00855EBF" w:rsidRDefault="00855EBF" w:rsidP="00855EBF">
      <w:pPr>
        <w:spacing w:after="0" w:line="240" w:lineRule="auto"/>
        <w:ind w:firstLine="709"/>
        <w:jc w:val="both"/>
        <w:rPr>
          <w:rFonts w:ascii="Times New Roman" w:hAnsi="Times New Roman" w:cs="Times New Roman"/>
          <w:sz w:val="28"/>
          <w:szCs w:val="28"/>
        </w:rPr>
      </w:pPr>
    </w:p>
    <w:p w14:paraId="41DBDC91" w14:textId="7E25EEBB" w:rsid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14.6. Правила застосування системної протиаварійної автоматики із запобігання та ліквідації небезпечного зниження або підвищення частоти визначаються центральним органом виконавчої влади, що забезпечує формування та реалізацію державної політики в електроенергетичному комплексі.</w:t>
      </w:r>
    </w:p>
    <w:p w14:paraId="104479F7" w14:textId="2E07C04A" w:rsidR="00855EBF" w:rsidRDefault="00855EBF" w:rsidP="00855EBF">
      <w:pPr>
        <w:spacing w:after="0" w:line="240" w:lineRule="auto"/>
        <w:ind w:firstLine="709"/>
        <w:jc w:val="both"/>
        <w:rPr>
          <w:rFonts w:ascii="Times New Roman" w:hAnsi="Times New Roman" w:cs="Times New Roman"/>
          <w:sz w:val="28"/>
          <w:szCs w:val="28"/>
        </w:rPr>
      </w:pPr>
    </w:p>
    <w:p w14:paraId="7A689C43" w14:textId="23853579" w:rsid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14.7. Особливості функціонування ринку електричної енергії в умовах настання надзвичайної ситуації в ОЕС України визначаються Правилами ринку.</w:t>
      </w:r>
    </w:p>
    <w:p w14:paraId="48611888" w14:textId="4FF6EE60" w:rsidR="00855EBF" w:rsidRDefault="00855EBF" w:rsidP="00855EBF">
      <w:pPr>
        <w:spacing w:after="0" w:line="240" w:lineRule="auto"/>
        <w:ind w:firstLine="709"/>
        <w:jc w:val="both"/>
        <w:rPr>
          <w:rFonts w:ascii="Times New Roman" w:hAnsi="Times New Roman" w:cs="Times New Roman"/>
          <w:sz w:val="28"/>
          <w:szCs w:val="28"/>
        </w:rPr>
      </w:pPr>
    </w:p>
    <w:p w14:paraId="164FC702" w14:textId="77777777" w:rsidR="00855EBF" w:rsidRPr="00D74647"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 xml:space="preserve">14.8. У разі настання надзвичайної ситуації в ОЕС України ОСП може застосувати заходи </w:t>
      </w:r>
      <w:r w:rsidRPr="00D74647">
        <w:rPr>
          <w:rFonts w:ascii="Times New Roman" w:hAnsi="Times New Roman" w:cs="Times New Roman"/>
          <w:sz w:val="28"/>
          <w:szCs w:val="28"/>
        </w:rPr>
        <w:t>обмеження міждержавних торгівельних операцій електричної енергії.</w:t>
      </w:r>
    </w:p>
    <w:p w14:paraId="4F23B1F7" w14:textId="643F4B42" w:rsidR="00855EBF" w:rsidRPr="00D74647" w:rsidRDefault="00855EBF" w:rsidP="00855EBF">
      <w:pPr>
        <w:spacing w:after="0" w:line="240" w:lineRule="auto"/>
        <w:ind w:firstLine="709"/>
        <w:jc w:val="both"/>
        <w:rPr>
          <w:rFonts w:ascii="Times New Roman" w:hAnsi="Times New Roman" w:cs="Times New Roman"/>
          <w:strike/>
          <w:sz w:val="28"/>
          <w:szCs w:val="28"/>
        </w:rPr>
      </w:pPr>
      <w:r w:rsidRPr="00D74647">
        <w:rPr>
          <w:rFonts w:ascii="Times New Roman" w:hAnsi="Times New Roman" w:cs="Times New Roman"/>
          <w:sz w:val="28"/>
          <w:szCs w:val="28"/>
        </w:rPr>
        <w:t xml:space="preserve">Заходи обмеження міждержавних торгівельних операцій електричної енергії використовуються ОСП у випадку коли коригуюча </w:t>
      </w:r>
      <w:proofErr w:type="spellStart"/>
      <w:r w:rsidRPr="00D74647">
        <w:rPr>
          <w:rFonts w:ascii="Times New Roman" w:hAnsi="Times New Roman" w:cs="Times New Roman"/>
          <w:sz w:val="28"/>
          <w:szCs w:val="28"/>
        </w:rPr>
        <w:t>передиспетчеризація</w:t>
      </w:r>
      <w:proofErr w:type="spellEnd"/>
      <w:r w:rsidRPr="00D74647">
        <w:rPr>
          <w:rFonts w:ascii="Times New Roman" w:hAnsi="Times New Roman" w:cs="Times New Roman"/>
          <w:sz w:val="28"/>
          <w:szCs w:val="28"/>
        </w:rPr>
        <w:t xml:space="preserve"> або зустрічна торгівля неможливі</w:t>
      </w:r>
      <w:r w:rsidR="00E02D11" w:rsidRPr="00D74647">
        <w:rPr>
          <w:rFonts w:ascii="Times New Roman" w:hAnsi="Times New Roman" w:cs="Times New Roman"/>
          <w:sz w:val="28"/>
          <w:szCs w:val="28"/>
        </w:rPr>
        <w:t xml:space="preserve"> та не повинні допускати дискр</w:t>
      </w:r>
      <w:r w:rsidR="00D74647">
        <w:rPr>
          <w:rFonts w:ascii="Times New Roman" w:hAnsi="Times New Roman" w:cs="Times New Roman"/>
          <w:sz w:val="28"/>
          <w:szCs w:val="28"/>
        </w:rPr>
        <w:t>и</w:t>
      </w:r>
      <w:r w:rsidR="00E02D11" w:rsidRPr="00D74647">
        <w:rPr>
          <w:rFonts w:ascii="Times New Roman" w:hAnsi="Times New Roman" w:cs="Times New Roman"/>
          <w:sz w:val="28"/>
          <w:szCs w:val="28"/>
        </w:rPr>
        <w:t>мінацію</w:t>
      </w:r>
      <w:r w:rsidR="00D74647" w:rsidRPr="00D74647">
        <w:rPr>
          <w:rFonts w:ascii="Times New Roman" w:hAnsi="Times New Roman" w:cs="Times New Roman"/>
          <w:sz w:val="28"/>
          <w:szCs w:val="28"/>
        </w:rPr>
        <w:t>.</w:t>
      </w:r>
    </w:p>
    <w:p w14:paraId="2B07E69F" w14:textId="69272D83" w:rsidR="00855EBF" w:rsidRPr="00D74647" w:rsidRDefault="00855EBF" w:rsidP="00855EBF">
      <w:pPr>
        <w:spacing w:after="0" w:line="240" w:lineRule="auto"/>
        <w:ind w:firstLine="709"/>
        <w:jc w:val="both"/>
        <w:rPr>
          <w:rFonts w:ascii="Times New Roman" w:hAnsi="Times New Roman" w:cs="Times New Roman"/>
          <w:sz w:val="28"/>
          <w:szCs w:val="28"/>
        </w:rPr>
      </w:pPr>
    </w:p>
    <w:p w14:paraId="209EB62B"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lastRenderedPageBreak/>
        <w:t xml:space="preserve">14.9. При виникненні надзвичайної ситуації в ОЕС </w:t>
      </w:r>
      <w:r w:rsidRPr="00855EBF">
        <w:rPr>
          <w:rFonts w:ascii="Times New Roman" w:hAnsi="Times New Roman" w:cs="Times New Roman"/>
          <w:sz w:val="28"/>
          <w:szCs w:val="28"/>
        </w:rPr>
        <w:t>України диспетчерський персонал ОСП повинен якнайшвидше:</w:t>
      </w:r>
    </w:p>
    <w:p w14:paraId="03BF4EB7"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оцінити масштаби надзвичайної ситуації в ОЕС України, її розвиток та можливий вплив на безпечну роботу ОЕС України;</w:t>
      </w:r>
    </w:p>
    <w:p w14:paraId="5D3B73B5"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доповісти про виникнення надзвичайної ситуації в ОЕС України своєму керівництву;</w:t>
      </w:r>
    </w:p>
    <w:p w14:paraId="4CD2CD8E"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повідомити наявними та доступними каналами зв’язку Користувачів, яких стосується або може стосуватися надзвичайна ситуація в ОЕС України, про її настання та заходи, що вживаються, і які необхідно вживати до моменту повернення системи передачі в нормальний режим роботи;</w:t>
      </w:r>
    </w:p>
    <w:p w14:paraId="4E24A284"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визначити та застосувати заходи, необхідні для ліквідації надзвичайної ситуації в ОЕС України із Плану захисту енергосистеми/Плану відновлення;</w:t>
      </w:r>
    </w:p>
    <w:p w14:paraId="1F09ECEF" w14:textId="3D923DB4" w:rsid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зафіксувати відповідну інформацію в оперативній документації диспетчерського персоналу ОСП</w:t>
      </w:r>
      <w:r>
        <w:rPr>
          <w:rFonts w:ascii="Times New Roman" w:hAnsi="Times New Roman" w:cs="Times New Roman"/>
          <w:sz w:val="28"/>
          <w:szCs w:val="28"/>
        </w:rPr>
        <w:t>.</w:t>
      </w:r>
    </w:p>
    <w:p w14:paraId="2E55F869" w14:textId="77777777" w:rsidR="00855EBF" w:rsidRDefault="00855EBF" w:rsidP="00855EBF">
      <w:pPr>
        <w:spacing w:after="0" w:line="240" w:lineRule="auto"/>
        <w:ind w:firstLine="709"/>
        <w:jc w:val="both"/>
        <w:rPr>
          <w:rFonts w:ascii="Times New Roman" w:hAnsi="Times New Roman" w:cs="Times New Roman"/>
          <w:sz w:val="28"/>
          <w:szCs w:val="28"/>
        </w:rPr>
      </w:pPr>
    </w:p>
    <w:p w14:paraId="7E733763" w14:textId="51B0F5B6" w:rsid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14.10. При виникненні надзвичайної ситуації в ОЕС України ОСП має якнайшвидше, але не пізніше наступного робочого дня з дня її виникнення, повідомити про її настання:</w:t>
      </w:r>
    </w:p>
    <w:p w14:paraId="0CCF2EC0" w14:textId="2F017012" w:rsidR="0063021D" w:rsidRPr="00855EBF" w:rsidRDefault="0063021D"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Регулятора</w:t>
      </w:r>
      <w:r>
        <w:rPr>
          <w:rFonts w:ascii="Times New Roman" w:hAnsi="Times New Roman" w:cs="Times New Roman"/>
          <w:sz w:val="28"/>
          <w:szCs w:val="28"/>
        </w:rPr>
        <w:t>;</w:t>
      </w:r>
    </w:p>
    <w:p w14:paraId="2520C81A" w14:textId="1FA0D871" w:rsid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центральний орган виконавчої влади, що забезпечує формування та реалізацію державної політики в електроенергетичному комплексі та центральний орган виконавчої влади, який забезпечує формування та реалізує державну політику у сфері цивільного захисту відповідно до наказу Міністерства внутрішніх справ України та Міністерства енергетики та вугільної промисловості України від 02 березня 2017 року № 178/164 «Про затвердження Інструкції про порядок обміну інформацією у сфері запобігання виникненню та реагування на надзвичайні ситуації між Державною службою України з надзвичайних ситуацій і Міністерством енергетики та вугільної промисловості України», зареєстрованого в Міністерстві юстиції України 28 березня 2017 року за № 410/30278;</w:t>
      </w:r>
    </w:p>
    <w:p w14:paraId="0DFBE69A" w14:textId="77777777" w:rsidR="008120FF" w:rsidRPr="00D74647" w:rsidRDefault="008120FF" w:rsidP="008120F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 xml:space="preserve">центральний орган виконавчої влади, що реалізує державну політику у сфері нагляду (контролю) в галузі електроенергетики відповідно до наказу Міністерства енергетики та вугільної промисловості України від 21 грудня 2012 року № 1054 «Про затвердження Регламенту оперативних повідомлень щодо порушень у роботі підприємств паливно-енергетичного комплексу України» (у </w:t>
      </w:r>
      <w:r w:rsidRPr="00D74647">
        <w:rPr>
          <w:rFonts w:ascii="Times New Roman" w:hAnsi="Times New Roman" w:cs="Times New Roman"/>
          <w:sz w:val="28"/>
          <w:szCs w:val="28"/>
        </w:rPr>
        <w:t xml:space="preserve">редакції наказу Міністерства енергетики України від 21 вересня 2020 року </w:t>
      </w:r>
      <w:r w:rsidRPr="00D74647">
        <w:rPr>
          <w:rFonts w:ascii="Times New Roman" w:hAnsi="Times New Roman" w:cs="Times New Roman"/>
          <w:sz w:val="28"/>
          <w:szCs w:val="28"/>
        </w:rPr>
        <w:br/>
        <w:t>№ 606);</w:t>
      </w:r>
    </w:p>
    <w:p w14:paraId="75A96017" w14:textId="3DEEA52B"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місцеві органи виконавчої влади;</w:t>
      </w:r>
    </w:p>
    <w:p w14:paraId="34475B31" w14:textId="6B26D4D6" w:rsidR="007D1BBE" w:rsidRDefault="00855EBF" w:rsidP="00855EBF">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ОСП суміжних держав, якщо відбулося порушення узгодженого графіка міждержавних </w:t>
      </w:r>
      <w:r w:rsidRPr="00855EBF">
        <w:rPr>
          <w:rFonts w:ascii="Times New Roman" w:hAnsi="Times New Roman" w:cs="Times New Roman"/>
          <w:sz w:val="28"/>
          <w:szCs w:val="28"/>
        </w:rPr>
        <w:t>сальдо-</w:t>
      </w:r>
      <w:proofErr w:type="spellStart"/>
      <w:r w:rsidRPr="00855EBF">
        <w:rPr>
          <w:rFonts w:ascii="Times New Roman" w:hAnsi="Times New Roman" w:cs="Times New Roman"/>
          <w:sz w:val="28"/>
          <w:szCs w:val="28"/>
        </w:rPr>
        <w:t>перетоків</w:t>
      </w:r>
      <w:proofErr w:type="spellEnd"/>
      <w:r w:rsidRPr="00855EBF">
        <w:rPr>
          <w:rFonts w:ascii="Times New Roman" w:hAnsi="Times New Roman" w:cs="Times New Roman"/>
          <w:sz w:val="28"/>
          <w:szCs w:val="28"/>
        </w:rPr>
        <w:t xml:space="preserve"> електроенергії у режимі паралельної роботи ОЕС України (або її окремої частини) з енергетичними системами суміжних держав відповідно до  укладених договорів.</w:t>
      </w:r>
    </w:p>
    <w:p w14:paraId="0BC9555D" w14:textId="45DC8250" w:rsidR="007D1BBE" w:rsidRDefault="007D1BBE" w:rsidP="007D1BBE">
      <w:pPr>
        <w:spacing w:after="0" w:line="240" w:lineRule="auto"/>
        <w:ind w:firstLine="709"/>
        <w:jc w:val="both"/>
        <w:rPr>
          <w:rFonts w:ascii="Times New Roman" w:hAnsi="Times New Roman" w:cs="Times New Roman"/>
          <w:sz w:val="28"/>
          <w:szCs w:val="28"/>
        </w:rPr>
      </w:pPr>
    </w:p>
    <w:p w14:paraId="76F843BC"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lastRenderedPageBreak/>
        <w:t xml:space="preserve">14.11. Після виникнення надзвичайної ситуації в ОЕС України ОСП має опублікувати на власному офіційному </w:t>
      </w:r>
      <w:proofErr w:type="spellStart"/>
      <w:r w:rsidRPr="00855EBF">
        <w:rPr>
          <w:rFonts w:ascii="Times New Roman" w:hAnsi="Times New Roman" w:cs="Times New Roman"/>
          <w:sz w:val="28"/>
          <w:szCs w:val="28"/>
        </w:rPr>
        <w:t>вебсайті</w:t>
      </w:r>
      <w:proofErr w:type="spellEnd"/>
      <w:r w:rsidRPr="00855EBF">
        <w:rPr>
          <w:rFonts w:ascii="Times New Roman" w:hAnsi="Times New Roman" w:cs="Times New Roman"/>
          <w:sz w:val="28"/>
          <w:szCs w:val="28"/>
        </w:rPr>
        <w:t xml:space="preserve"> оголошення, в якому зазначається наступна інформація:</w:t>
      </w:r>
    </w:p>
    <w:p w14:paraId="2D4B80BA"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умова(-и) за якої(-</w:t>
      </w:r>
      <w:proofErr w:type="spellStart"/>
      <w:r w:rsidRPr="00855EBF">
        <w:rPr>
          <w:rFonts w:ascii="Times New Roman" w:hAnsi="Times New Roman" w:cs="Times New Roman"/>
          <w:sz w:val="28"/>
          <w:szCs w:val="28"/>
        </w:rPr>
        <w:t>их</w:t>
      </w:r>
      <w:proofErr w:type="spellEnd"/>
      <w:r w:rsidRPr="00855EBF">
        <w:rPr>
          <w:rFonts w:ascii="Times New Roman" w:hAnsi="Times New Roman" w:cs="Times New Roman"/>
          <w:sz w:val="28"/>
          <w:szCs w:val="28"/>
        </w:rPr>
        <w:t>) було класифіковано надзвичайну ситуацію в ОЕС України;</w:t>
      </w:r>
    </w:p>
    <w:p w14:paraId="44963C1B"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 xml:space="preserve">час та місце виникнення надзвичайної ситуації в ОЕС України; </w:t>
      </w:r>
    </w:p>
    <w:p w14:paraId="528CBE29"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частина ОЕС України, на яку поширюється дія надзвичайної ситуації в ОЕС України;</w:t>
      </w:r>
    </w:p>
    <w:p w14:paraId="37801360" w14:textId="3E3CA9F3" w:rsidR="007D1BBE"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протиаварійні та надзвичайні заходи, які застосовуються на період дії надзвичайної ситуації в ОЕС України.</w:t>
      </w:r>
    </w:p>
    <w:p w14:paraId="3850B5B5" w14:textId="0B579FD9" w:rsidR="00855EBF" w:rsidRDefault="00855EBF" w:rsidP="00855EBF">
      <w:pPr>
        <w:spacing w:after="0" w:line="240" w:lineRule="auto"/>
        <w:ind w:firstLine="709"/>
        <w:jc w:val="both"/>
        <w:rPr>
          <w:rFonts w:ascii="Times New Roman" w:hAnsi="Times New Roman" w:cs="Times New Roman"/>
          <w:sz w:val="28"/>
          <w:szCs w:val="28"/>
        </w:rPr>
      </w:pPr>
    </w:p>
    <w:p w14:paraId="3B9BF90F" w14:textId="5BC3C9F7" w:rsid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 xml:space="preserve">14.12. При раптових порушеннях режиму роботи ОЕС України або її окремої частини внаслідок аварійних відключень мережевих елементів (ПЛ, АТ, систем шин тощо), втрати значної кількості генеруючих </w:t>
      </w:r>
      <w:proofErr w:type="spellStart"/>
      <w:r w:rsidRPr="00855EBF">
        <w:rPr>
          <w:rFonts w:ascii="Times New Roman" w:hAnsi="Times New Roman" w:cs="Times New Roman"/>
          <w:sz w:val="28"/>
          <w:szCs w:val="28"/>
        </w:rPr>
        <w:t>потужностей</w:t>
      </w:r>
      <w:proofErr w:type="spellEnd"/>
      <w:r w:rsidRPr="00855EBF">
        <w:rPr>
          <w:rFonts w:ascii="Times New Roman" w:hAnsi="Times New Roman" w:cs="Times New Roman"/>
          <w:sz w:val="28"/>
          <w:szCs w:val="28"/>
        </w:rPr>
        <w:t xml:space="preserve"> внаслідок відключення генераторів, корпусів або блоків на електростанціях, що призвело до виникнення надзвичайної ситуації в ОЕС України, публікація ОСП на власному офіційному </w:t>
      </w:r>
      <w:proofErr w:type="spellStart"/>
      <w:r w:rsidRPr="00855EBF">
        <w:rPr>
          <w:rFonts w:ascii="Times New Roman" w:hAnsi="Times New Roman" w:cs="Times New Roman"/>
          <w:sz w:val="28"/>
          <w:szCs w:val="28"/>
        </w:rPr>
        <w:t>вебсайті</w:t>
      </w:r>
      <w:proofErr w:type="spellEnd"/>
      <w:r w:rsidRPr="00855EBF">
        <w:rPr>
          <w:rFonts w:ascii="Times New Roman" w:hAnsi="Times New Roman" w:cs="Times New Roman"/>
          <w:sz w:val="28"/>
          <w:szCs w:val="28"/>
        </w:rPr>
        <w:t xml:space="preserve"> оголошення відповідно до пункту 14.11 цієї глави виконується негайно після застосування ОСП необхідних заходів з ліквідації надзвичайної ситуації в ОЕС України або після її повної ліквідації.</w:t>
      </w:r>
    </w:p>
    <w:p w14:paraId="0127E439" w14:textId="726B09DD" w:rsidR="00855EBF" w:rsidRPr="00D74647" w:rsidRDefault="00855EBF" w:rsidP="00855EBF">
      <w:pPr>
        <w:spacing w:after="0" w:line="240" w:lineRule="auto"/>
        <w:ind w:firstLine="709"/>
        <w:jc w:val="both"/>
        <w:rPr>
          <w:rFonts w:ascii="Times New Roman" w:hAnsi="Times New Roman" w:cs="Times New Roman"/>
          <w:sz w:val="28"/>
          <w:szCs w:val="28"/>
        </w:rPr>
      </w:pPr>
    </w:p>
    <w:p w14:paraId="1F1B1853" w14:textId="6B370EF2" w:rsidR="00855EBF" w:rsidRPr="00D74647" w:rsidRDefault="00855EBF" w:rsidP="00855EBF">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14.13. Упродовж 30 днів після ліквідації надзвичайної ситуації в ОЕС України ОСП готує </w:t>
      </w:r>
      <w:r w:rsidR="00E02D11" w:rsidRPr="00D74647">
        <w:rPr>
          <w:rFonts w:ascii="Times New Roman" w:hAnsi="Times New Roman" w:cs="Times New Roman"/>
          <w:sz w:val="28"/>
          <w:szCs w:val="28"/>
        </w:rPr>
        <w:t xml:space="preserve">та </w:t>
      </w:r>
      <w:r w:rsidRPr="00D74647">
        <w:rPr>
          <w:rFonts w:ascii="Times New Roman" w:hAnsi="Times New Roman" w:cs="Times New Roman"/>
          <w:sz w:val="28"/>
          <w:szCs w:val="28"/>
        </w:rPr>
        <w:t xml:space="preserve">подає Регулятору </w:t>
      </w:r>
      <w:r w:rsidR="00E02D11" w:rsidRPr="00D74647">
        <w:rPr>
          <w:rFonts w:ascii="Times New Roman" w:hAnsi="Times New Roman" w:cs="Times New Roman"/>
          <w:sz w:val="28"/>
          <w:szCs w:val="28"/>
        </w:rPr>
        <w:t xml:space="preserve">звіт </w:t>
      </w:r>
      <w:r w:rsidRPr="00D74647">
        <w:rPr>
          <w:rFonts w:ascii="Times New Roman" w:hAnsi="Times New Roman" w:cs="Times New Roman"/>
          <w:sz w:val="28"/>
          <w:szCs w:val="28"/>
        </w:rPr>
        <w:t xml:space="preserve">та публікує його на власному офіційному </w:t>
      </w:r>
      <w:proofErr w:type="spellStart"/>
      <w:r w:rsidRPr="00D74647">
        <w:rPr>
          <w:rFonts w:ascii="Times New Roman" w:hAnsi="Times New Roman" w:cs="Times New Roman"/>
          <w:sz w:val="28"/>
          <w:szCs w:val="28"/>
        </w:rPr>
        <w:t>вебсайті</w:t>
      </w:r>
      <w:proofErr w:type="spellEnd"/>
      <w:r w:rsidRPr="00D74647">
        <w:rPr>
          <w:rFonts w:ascii="Times New Roman" w:hAnsi="Times New Roman" w:cs="Times New Roman"/>
          <w:sz w:val="28"/>
          <w:szCs w:val="28"/>
        </w:rPr>
        <w:t>.</w:t>
      </w:r>
    </w:p>
    <w:p w14:paraId="5220EE1A" w14:textId="19C30D4B" w:rsidR="00855EBF" w:rsidRDefault="00855EBF" w:rsidP="00855EBF">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Звіт повинен містити детальне пояснення та обґрунтування </w:t>
      </w:r>
      <w:r w:rsidRPr="00855EBF">
        <w:rPr>
          <w:rFonts w:ascii="Times New Roman" w:hAnsi="Times New Roman" w:cs="Times New Roman"/>
          <w:sz w:val="28"/>
          <w:szCs w:val="28"/>
        </w:rPr>
        <w:t>всіх вжитих заходів та їх наслідків.</w:t>
      </w:r>
    </w:p>
    <w:p w14:paraId="6AE1A96B" w14:textId="6E2D7065" w:rsidR="00855EBF" w:rsidRDefault="00855EBF" w:rsidP="00855EBF">
      <w:pPr>
        <w:spacing w:after="0" w:line="240" w:lineRule="auto"/>
        <w:ind w:firstLine="709"/>
        <w:jc w:val="both"/>
        <w:rPr>
          <w:rFonts w:ascii="Times New Roman" w:hAnsi="Times New Roman" w:cs="Times New Roman"/>
          <w:sz w:val="28"/>
          <w:szCs w:val="28"/>
        </w:rPr>
      </w:pPr>
    </w:p>
    <w:p w14:paraId="603DBCB7" w14:textId="54BEBF02" w:rsidR="00855EBF" w:rsidRPr="00855EBF" w:rsidRDefault="00855EBF" w:rsidP="00855EBF">
      <w:pPr>
        <w:spacing w:after="0" w:line="240" w:lineRule="auto"/>
        <w:ind w:firstLine="709"/>
        <w:jc w:val="center"/>
        <w:rPr>
          <w:rFonts w:ascii="Times New Roman" w:hAnsi="Times New Roman" w:cs="Times New Roman"/>
          <w:b/>
          <w:sz w:val="28"/>
          <w:szCs w:val="28"/>
        </w:rPr>
      </w:pPr>
      <w:r w:rsidRPr="00855EBF">
        <w:rPr>
          <w:rFonts w:ascii="Times New Roman" w:hAnsi="Times New Roman" w:cs="Times New Roman"/>
          <w:b/>
          <w:sz w:val="28"/>
          <w:szCs w:val="28"/>
        </w:rPr>
        <w:t>15. Обмін резервами потужності</w:t>
      </w:r>
    </w:p>
    <w:p w14:paraId="4C4903A3" w14:textId="77777777" w:rsidR="007D1BBE" w:rsidRDefault="007D1BBE" w:rsidP="00855EBF">
      <w:pPr>
        <w:spacing w:after="0" w:line="240" w:lineRule="auto"/>
        <w:ind w:firstLine="709"/>
        <w:jc w:val="both"/>
        <w:rPr>
          <w:rFonts w:ascii="Times New Roman" w:hAnsi="Times New Roman" w:cs="Times New Roman"/>
          <w:sz w:val="28"/>
          <w:szCs w:val="28"/>
        </w:rPr>
      </w:pPr>
    </w:p>
    <w:p w14:paraId="66032E01" w14:textId="0B691F2B" w:rsidR="00A84F76" w:rsidRPr="00E02D11" w:rsidRDefault="00855EBF" w:rsidP="00855EBF">
      <w:pPr>
        <w:spacing w:after="0" w:line="240" w:lineRule="auto"/>
        <w:ind w:firstLine="709"/>
        <w:jc w:val="both"/>
        <w:rPr>
          <w:rFonts w:ascii="Times New Roman" w:hAnsi="Times New Roman" w:cs="Times New Roman"/>
          <w:b/>
          <w:bCs/>
          <w:sz w:val="28"/>
          <w:szCs w:val="28"/>
        </w:rPr>
      </w:pPr>
      <w:r w:rsidRPr="00E02D11">
        <w:rPr>
          <w:rFonts w:ascii="Times New Roman" w:hAnsi="Times New Roman" w:cs="Times New Roman"/>
          <w:b/>
          <w:bCs/>
          <w:sz w:val="28"/>
          <w:szCs w:val="28"/>
        </w:rPr>
        <w:t>15.1. Процес транскордонної активації РВЧ</w:t>
      </w:r>
    </w:p>
    <w:p w14:paraId="246D2A96" w14:textId="0B077524" w:rsidR="00A84F76" w:rsidRDefault="00A84F76" w:rsidP="00855EBF">
      <w:pPr>
        <w:spacing w:after="0" w:line="240" w:lineRule="auto"/>
        <w:ind w:firstLine="709"/>
        <w:jc w:val="both"/>
        <w:rPr>
          <w:rFonts w:ascii="Times New Roman" w:hAnsi="Times New Roman" w:cs="Times New Roman"/>
          <w:sz w:val="28"/>
          <w:szCs w:val="28"/>
        </w:rPr>
      </w:pPr>
    </w:p>
    <w:p w14:paraId="67FCD731"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15.1.1. Метою процесу транскордонної активації РВЧ є надання ОСП можливості здійснювати ПВЧ шляхом обміну потужністю відновлення частоти між областями РЧП.</w:t>
      </w:r>
    </w:p>
    <w:p w14:paraId="3825A5D8" w14:textId="69D86B22" w:rsidR="00A84F76"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ОСП мають право здійснювати процес транскордонної активації РВЧ для областей РЧП в межах одного блоку РЧП, між різними блоками РЧП або між різними синхронними областями шляхом укладання угоди про транскордонну активацію РВЧ.</w:t>
      </w:r>
    </w:p>
    <w:p w14:paraId="29C5C970" w14:textId="23CD8CA1" w:rsidR="00A84F76" w:rsidRDefault="00A84F76" w:rsidP="00855EBF">
      <w:pPr>
        <w:spacing w:after="0" w:line="240" w:lineRule="auto"/>
        <w:ind w:firstLine="709"/>
        <w:jc w:val="both"/>
        <w:rPr>
          <w:rFonts w:ascii="Times New Roman" w:hAnsi="Times New Roman" w:cs="Times New Roman"/>
          <w:sz w:val="28"/>
          <w:szCs w:val="28"/>
        </w:rPr>
      </w:pPr>
    </w:p>
    <w:p w14:paraId="21EBB32A" w14:textId="77777777"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15.1.2. ОСП повинен здійснювати процес транскордонної активації РВЧ таким чином, щоб не впливати на:</w:t>
      </w:r>
    </w:p>
    <w:p w14:paraId="6A451491" w14:textId="7DE6142F"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стабільність ППЧ синхронної області або синхронних областей, що беруть участь у транскордонному процесі активації РВЧ;</w:t>
      </w:r>
    </w:p>
    <w:p w14:paraId="7732F55C" w14:textId="0F87903B" w:rsidR="00855EBF" w:rsidRPr="00855EBF"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стабільність ПВЧ та ПЗР кожної області РЧП, якою управляють ОСП-учасники або причетні ОСП;</w:t>
      </w:r>
    </w:p>
    <w:p w14:paraId="1F98C625" w14:textId="5B1C6FDE" w:rsidR="00A84F76" w:rsidRDefault="00855EBF" w:rsidP="00855EBF">
      <w:pPr>
        <w:spacing w:after="0" w:line="240" w:lineRule="auto"/>
        <w:ind w:firstLine="709"/>
        <w:jc w:val="both"/>
        <w:rPr>
          <w:rFonts w:ascii="Times New Roman" w:hAnsi="Times New Roman" w:cs="Times New Roman"/>
          <w:sz w:val="28"/>
          <w:szCs w:val="28"/>
        </w:rPr>
      </w:pPr>
      <w:r w:rsidRPr="00855EBF">
        <w:rPr>
          <w:rFonts w:ascii="Times New Roman" w:hAnsi="Times New Roman" w:cs="Times New Roman"/>
          <w:sz w:val="28"/>
          <w:szCs w:val="28"/>
        </w:rPr>
        <w:t>операційну безпеку.</w:t>
      </w:r>
    </w:p>
    <w:p w14:paraId="7C538071" w14:textId="2A735F72" w:rsidR="00A84F76" w:rsidRDefault="00A84F76" w:rsidP="00855EBF">
      <w:pPr>
        <w:spacing w:after="0" w:line="240" w:lineRule="auto"/>
        <w:ind w:firstLine="709"/>
        <w:jc w:val="both"/>
        <w:rPr>
          <w:rFonts w:ascii="Times New Roman" w:hAnsi="Times New Roman" w:cs="Times New Roman"/>
          <w:sz w:val="28"/>
          <w:szCs w:val="28"/>
        </w:rPr>
      </w:pPr>
    </w:p>
    <w:p w14:paraId="3613F9D4" w14:textId="77777777" w:rsidR="00DC138B" w:rsidRPr="00DC138B" w:rsidRDefault="00DC138B" w:rsidP="00DC138B">
      <w:pPr>
        <w:spacing w:after="0" w:line="240" w:lineRule="auto"/>
        <w:ind w:firstLine="709"/>
        <w:jc w:val="both"/>
        <w:rPr>
          <w:rFonts w:ascii="Times New Roman" w:hAnsi="Times New Roman" w:cs="Times New Roman"/>
          <w:sz w:val="28"/>
          <w:szCs w:val="28"/>
        </w:rPr>
      </w:pPr>
      <w:r w:rsidRPr="00DC138B">
        <w:rPr>
          <w:rFonts w:ascii="Times New Roman" w:hAnsi="Times New Roman" w:cs="Times New Roman"/>
          <w:sz w:val="28"/>
          <w:szCs w:val="28"/>
        </w:rPr>
        <w:t>15.1.3. ОСП здійснює обмін РВЧ між областями РЧП однієї синхронної області за допомогою однієї з наступних дій:</w:t>
      </w:r>
    </w:p>
    <w:p w14:paraId="3764180D" w14:textId="74D7423B" w:rsidR="00DC138B" w:rsidRPr="00DC138B" w:rsidRDefault="00DC138B" w:rsidP="00DC138B">
      <w:pPr>
        <w:spacing w:after="0" w:line="240" w:lineRule="auto"/>
        <w:ind w:firstLine="709"/>
        <w:jc w:val="both"/>
        <w:rPr>
          <w:rFonts w:ascii="Times New Roman" w:hAnsi="Times New Roman" w:cs="Times New Roman"/>
          <w:sz w:val="28"/>
          <w:szCs w:val="28"/>
        </w:rPr>
      </w:pPr>
      <w:r w:rsidRPr="00DC138B">
        <w:rPr>
          <w:rFonts w:ascii="Times New Roman" w:hAnsi="Times New Roman" w:cs="Times New Roman"/>
          <w:sz w:val="28"/>
          <w:szCs w:val="28"/>
        </w:rPr>
        <w:t>визначення потоку активної потужності через віртуальну з’єднувальну лінію, яка має бути частиною розрахунку FRCE, якщо активація РВЧ автоматизована;</w:t>
      </w:r>
    </w:p>
    <w:p w14:paraId="15FB82FE" w14:textId="0114BE29" w:rsidR="00DC138B" w:rsidRPr="00DC138B" w:rsidRDefault="00DC138B" w:rsidP="00DC138B">
      <w:pPr>
        <w:spacing w:after="0" w:line="240" w:lineRule="auto"/>
        <w:ind w:firstLine="709"/>
        <w:jc w:val="both"/>
        <w:rPr>
          <w:rFonts w:ascii="Times New Roman" w:hAnsi="Times New Roman" w:cs="Times New Roman"/>
          <w:sz w:val="28"/>
          <w:szCs w:val="28"/>
        </w:rPr>
      </w:pPr>
      <w:r w:rsidRPr="00DC138B">
        <w:rPr>
          <w:rFonts w:ascii="Times New Roman" w:hAnsi="Times New Roman" w:cs="Times New Roman"/>
          <w:sz w:val="28"/>
          <w:szCs w:val="28"/>
        </w:rPr>
        <w:t xml:space="preserve">коригування програми регулювання або визначення потоку активної потужності по віртуальній з’єднувальній лінії між областями РЧП, де активація РВЧ здійснюється вручну; </w:t>
      </w:r>
    </w:p>
    <w:p w14:paraId="27215D93" w14:textId="13CFCD97" w:rsidR="00A84F76" w:rsidRDefault="00DC138B" w:rsidP="009104F9">
      <w:pPr>
        <w:spacing w:after="0" w:line="240" w:lineRule="auto"/>
        <w:ind w:firstLine="709"/>
        <w:jc w:val="both"/>
        <w:rPr>
          <w:rFonts w:ascii="Times New Roman" w:hAnsi="Times New Roman" w:cs="Times New Roman"/>
          <w:sz w:val="28"/>
          <w:szCs w:val="28"/>
        </w:rPr>
      </w:pPr>
      <w:r w:rsidRPr="00DC138B">
        <w:rPr>
          <w:rFonts w:ascii="Times New Roman" w:hAnsi="Times New Roman" w:cs="Times New Roman"/>
          <w:sz w:val="28"/>
          <w:szCs w:val="28"/>
        </w:rPr>
        <w:t xml:space="preserve">регулювання </w:t>
      </w:r>
      <w:proofErr w:type="spellStart"/>
      <w:r w:rsidRPr="00DC138B">
        <w:rPr>
          <w:rFonts w:ascii="Times New Roman" w:hAnsi="Times New Roman" w:cs="Times New Roman"/>
          <w:sz w:val="28"/>
          <w:szCs w:val="28"/>
        </w:rPr>
        <w:t>перетоків</w:t>
      </w:r>
      <w:proofErr w:type="spellEnd"/>
      <w:r w:rsidRPr="00DC138B">
        <w:rPr>
          <w:rFonts w:ascii="Times New Roman" w:hAnsi="Times New Roman" w:cs="Times New Roman"/>
          <w:sz w:val="28"/>
          <w:szCs w:val="28"/>
        </w:rPr>
        <w:t xml:space="preserve"> активної потужності міждержавними лініями електропередачі ПСВН.</w:t>
      </w:r>
    </w:p>
    <w:p w14:paraId="60061516" w14:textId="6463C6E7" w:rsidR="00A84F76" w:rsidRDefault="00A84F76" w:rsidP="009104F9">
      <w:pPr>
        <w:spacing w:after="0" w:line="240" w:lineRule="auto"/>
        <w:ind w:firstLine="709"/>
        <w:jc w:val="both"/>
        <w:rPr>
          <w:rFonts w:ascii="Times New Roman" w:hAnsi="Times New Roman" w:cs="Times New Roman"/>
          <w:sz w:val="28"/>
          <w:szCs w:val="28"/>
        </w:rPr>
      </w:pPr>
    </w:p>
    <w:p w14:paraId="62D28AEB" w14:textId="764C7BB2" w:rsidR="00A84F76" w:rsidRDefault="009104F9" w:rsidP="009104F9">
      <w:pPr>
        <w:spacing w:after="0" w:line="240" w:lineRule="auto"/>
        <w:ind w:firstLine="709"/>
        <w:jc w:val="both"/>
        <w:rPr>
          <w:rFonts w:ascii="Times New Roman" w:hAnsi="Times New Roman" w:cs="Times New Roman"/>
          <w:sz w:val="28"/>
          <w:szCs w:val="28"/>
        </w:rPr>
      </w:pPr>
      <w:r w:rsidRPr="009104F9">
        <w:rPr>
          <w:rFonts w:ascii="Times New Roman" w:hAnsi="Times New Roman" w:cs="Times New Roman"/>
          <w:sz w:val="28"/>
          <w:szCs w:val="28"/>
        </w:rPr>
        <w:t xml:space="preserve">15.1.4. ОСП повинен здійснювати обмін потужністю відновлення частоти між областями РЧП різних синхронних областей шляхом регулювання </w:t>
      </w:r>
      <w:proofErr w:type="spellStart"/>
      <w:r w:rsidRPr="009104F9">
        <w:rPr>
          <w:rFonts w:ascii="Times New Roman" w:hAnsi="Times New Roman" w:cs="Times New Roman"/>
          <w:sz w:val="28"/>
          <w:szCs w:val="28"/>
        </w:rPr>
        <w:t>перетоків</w:t>
      </w:r>
      <w:proofErr w:type="spellEnd"/>
      <w:r w:rsidRPr="009104F9">
        <w:rPr>
          <w:rFonts w:ascii="Times New Roman" w:hAnsi="Times New Roman" w:cs="Times New Roman"/>
          <w:sz w:val="28"/>
          <w:szCs w:val="28"/>
        </w:rPr>
        <w:t xml:space="preserve"> активної потужності міждержавними лініями електропередачі ПСВН.</w:t>
      </w:r>
    </w:p>
    <w:p w14:paraId="217AAC75" w14:textId="438B4D6F" w:rsidR="00DC138B" w:rsidRDefault="00DC138B" w:rsidP="009104F9">
      <w:pPr>
        <w:spacing w:after="0" w:line="240" w:lineRule="auto"/>
        <w:ind w:firstLine="709"/>
        <w:jc w:val="both"/>
        <w:rPr>
          <w:rFonts w:ascii="Times New Roman" w:hAnsi="Times New Roman" w:cs="Times New Roman"/>
          <w:sz w:val="28"/>
          <w:szCs w:val="28"/>
        </w:rPr>
      </w:pPr>
    </w:p>
    <w:p w14:paraId="522662A8" w14:textId="3A45504D" w:rsidR="00A356CA" w:rsidRPr="00D74647" w:rsidRDefault="00114063" w:rsidP="009104F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15.1.5. ОСП, який бере участь в одному транскордонному процесі активації РВЧ, </w:t>
      </w:r>
      <w:r w:rsidR="00E02D11" w:rsidRPr="00D74647">
        <w:rPr>
          <w:rFonts w:ascii="Times New Roman" w:hAnsi="Times New Roman" w:cs="Times New Roman"/>
          <w:sz w:val="28"/>
          <w:szCs w:val="28"/>
        </w:rPr>
        <w:t xml:space="preserve">повинен </w:t>
      </w:r>
      <w:r w:rsidRPr="00D74647">
        <w:rPr>
          <w:rFonts w:ascii="Times New Roman" w:hAnsi="Times New Roman" w:cs="Times New Roman"/>
          <w:sz w:val="28"/>
          <w:szCs w:val="28"/>
        </w:rPr>
        <w:t>забезпечити, щоб сума всіх обмінів потужності відновлення частоти дорівнювала нулю.</w:t>
      </w:r>
    </w:p>
    <w:p w14:paraId="10EC61DC" w14:textId="5772F356" w:rsidR="00A356CA" w:rsidRPr="00D74647" w:rsidRDefault="00A356CA" w:rsidP="009104F9">
      <w:pPr>
        <w:spacing w:after="0" w:line="240" w:lineRule="auto"/>
        <w:ind w:firstLine="709"/>
        <w:jc w:val="both"/>
        <w:rPr>
          <w:rFonts w:ascii="Times New Roman" w:hAnsi="Times New Roman" w:cs="Times New Roman"/>
          <w:sz w:val="28"/>
          <w:szCs w:val="28"/>
        </w:rPr>
      </w:pPr>
    </w:p>
    <w:p w14:paraId="6FEE0FD8" w14:textId="223827DF" w:rsidR="00A356CA" w:rsidRDefault="00114063" w:rsidP="009104F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15.1.6. Процес транскордонно</w:t>
      </w:r>
      <w:r w:rsidR="00E02D11" w:rsidRPr="00D74647">
        <w:rPr>
          <w:rFonts w:ascii="Times New Roman" w:hAnsi="Times New Roman" w:cs="Times New Roman"/>
          <w:sz w:val="28"/>
          <w:szCs w:val="28"/>
        </w:rPr>
        <w:t>ї</w:t>
      </w:r>
      <w:r w:rsidRPr="00D74647">
        <w:rPr>
          <w:rFonts w:ascii="Times New Roman" w:hAnsi="Times New Roman" w:cs="Times New Roman"/>
          <w:sz w:val="28"/>
          <w:szCs w:val="28"/>
        </w:rPr>
        <w:t xml:space="preserve"> </w:t>
      </w:r>
      <w:r w:rsidRPr="00114063">
        <w:rPr>
          <w:rFonts w:ascii="Times New Roman" w:hAnsi="Times New Roman" w:cs="Times New Roman"/>
          <w:sz w:val="28"/>
          <w:szCs w:val="28"/>
        </w:rPr>
        <w:t>активації РВЧ повинен включати резервний механізм, який гарантує, що обмін потужністю відновлення частоти в кожній області РЧП дорівнює нулю або обмежений значенням, для якого може бути гарантована операційна безпека.</w:t>
      </w:r>
    </w:p>
    <w:p w14:paraId="4E9CE7BE" w14:textId="74734A4C" w:rsidR="00114063" w:rsidRDefault="00114063" w:rsidP="009104F9">
      <w:pPr>
        <w:spacing w:after="0" w:line="240" w:lineRule="auto"/>
        <w:ind w:firstLine="709"/>
        <w:jc w:val="both"/>
        <w:rPr>
          <w:rFonts w:ascii="Times New Roman" w:hAnsi="Times New Roman" w:cs="Times New Roman"/>
          <w:sz w:val="28"/>
          <w:szCs w:val="28"/>
        </w:rPr>
      </w:pPr>
    </w:p>
    <w:p w14:paraId="05F6437E" w14:textId="5C455B8A" w:rsidR="00114063" w:rsidRPr="00E02D11" w:rsidRDefault="00114063" w:rsidP="009104F9">
      <w:pPr>
        <w:spacing w:after="0" w:line="240" w:lineRule="auto"/>
        <w:ind w:firstLine="709"/>
        <w:jc w:val="both"/>
        <w:rPr>
          <w:rFonts w:ascii="Times New Roman" w:hAnsi="Times New Roman" w:cs="Times New Roman"/>
          <w:b/>
          <w:bCs/>
          <w:sz w:val="28"/>
          <w:szCs w:val="28"/>
        </w:rPr>
      </w:pPr>
      <w:r w:rsidRPr="00E02D11">
        <w:rPr>
          <w:rFonts w:ascii="Times New Roman" w:hAnsi="Times New Roman" w:cs="Times New Roman"/>
          <w:b/>
          <w:bCs/>
          <w:sz w:val="28"/>
          <w:szCs w:val="28"/>
        </w:rPr>
        <w:t>15.2. Процес транскордонної активації РЗ</w:t>
      </w:r>
    </w:p>
    <w:p w14:paraId="6BD5B371" w14:textId="0051EEFD" w:rsidR="00114063" w:rsidRDefault="00114063" w:rsidP="009104F9">
      <w:pPr>
        <w:spacing w:after="0" w:line="240" w:lineRule="auto"/>
        <w:ind w:firstLine="709"/>
        <w:jc w:val="both"/>
        <w:rPr>
          <w:rFonts w:ascii="Times New Roman" w:hAnsi="Times New Roman" w:cs="Times New Roman"/>
          <w:sz w:val="28"/>
          <w:szCs w:val="28"/>
        </w:rPr>
      </w:pPr>
    </w:p>
    <w:p w14:paraId="03C400AB" w14:textId="77777777" w:rsidR="00114063" w:rsidRPr="00114063" w:rsidRDefault="00114063" w:rsidP="00114063">
      <w:pPr>
        <w:spacing w:after="0" w:line="240" w:lineRule="auto"/>
        <w:ind w:firstLine="709"/>
        <w:jc w:val="both"/>
        <w:rPr>
          <w:rFonts w:ascii="Times New Roman" w:hAnsi="Times New Roman" w:cs="Times New Roman"/>
          <w:sz w:val="28"/>
          <w:szCs w:val="28"/>
        </w:rPr>
      </w:pPr>
      <w:r w:rsidRPr="00114063">
        <w:rPr>
          <w:rFonts w:ascii="Times New Roman" w:hAnsi="Times New Roman" w:cs="Times New Roman"/>
          <w:sz w:val="28"/>
          <w:szCs w:val="28"/>
        </w:rPr>
        <w:t>15.2.1. Метою процесу транскордонної активації РЗ є надання ОСП можливості здійснювати ПЗР шляхом реалізації програми регулювання між областями РЧП.</w:t>
      </w:r>
    </w:p>
    <w:p w14:paraId="624A19FA" w14:textId="4E7D0653" w:rsidR="00114063" w:rsidRDefault="00114063" w:rsidP="00114063">
      <w:pPr>
        <w:spacing w:after="0" w:line="240" w:lineRule="auto"/>
        <w:ind w:firstLine="709"/>
        <w:jc w:val="both"/>
        <w:rPr>
          <w:rFonts w:ascii="Times New Roman" w:hAnsi="Times New Roman" w:cs="Times New Roman"/>
          <w:sz w:val="28"/>
          <w:szCs w:val="28"/>
        </w:rPr>
      </w:pPr>
      <w:r w:rsidRPr="00114063">
        <w:rPr>
          <w:rFonts w:ascii="Times New Roman" w:hAnsi="Times New Roman" w:cs="Times New Roman"/>
          <w:sz w:val="28"/>
          <w:szCs w:val="28"/>
        </w:rPr>
        <w:t>ОСП має право здійснювати процес активації транскордонної активації РЗ для областей РЧП в межах одного блоку РПЧ, між різними блоками РПЧ або між різними синхронними областями шляхом укладання угоди про транскордонну активацію РЗ.</w:t>
      </w:r>
    </w:p>
    <w:p w14:paraId="2D68901F" w14:textId="1F6DB34E" w:rsidR="00114063" w:rsidRDefault="00114063" w:rsidP="00114063">
      <w:pPr>
        <w:spacing w:after="0" w:line="240" w:lineRule="auto"/>
        <w:ind w:firstLine="709"/>
        <w:jc w:val="both"/>
        <w:rPr>
          <w:rFonts w:ascii="Times New Roman" w:hAnsi="Times New Roman" w:cs="Times New Roman"/>
          <w:sz w:val="28"/>
          <w:szCs w:val="28"/>
        </w:rPr>
      </w:pPr>
    </w:p>
    <w:p w14:paraId="76323A30" w14:textId="77777777" w:rsidR="00114063" w:rsidRPr="00114063" w:rsidRDefault="00114063" w:rsidP="00114063">
      <w:pPr>
        <w:spacing w:after="0" w:line="240" w:lineRule="auto"/>
        <w:ind w:firstLine="709"/>
        <w:jc w:val="both"/>
        <w:rPr>
          <w:rFonts w:ascii="Times New Roman" w:hAnsi="Times New Roman" w:cs="Times New Roman"/>
          <w:sz w:val="28"/>
          <w:szCs w:val="28"/>
        </w:rPr>
      </w:pPr>
      <w:r w:rsidRPr="00114063">
        <w:rPr>
          <w:rFonts w:ascii="Times New Roman" w:hAnsi="Times New Roman" w:cs="Times New Roman"/>
          <w:sz w:val="28"/>
          <w:szCs w:val="28"/>
        </w:rPr>
        <w:t>15.2.2. ОСП повинен впроваджувати процес транскордонної активації таким чином, щоб не впливати на:</w:t>
      </w:r>
    </w:p>
    <w:p w14:paraId="7FEF3FD1" w14:textId="77777777" w:rsidR="00114063" w:rsidRPr="00114063" w:rsidRDefault="00114063" w:rsidP="00114063">
      <w:pPr>
        <w:spacing w:after="0" w:line="240" w:lineRule="auto"/>
        <w:ind w:firstLine="709"/>
        <w:jc w:val="both"/>
        <w:rPr>
          <w:rFonts w:ascii="Times New Roman" w:hAnsi="Times New Roman" w:cs="Times New Roman"/>
          <w:sz w:val="28"/>
          <w:szCs w:val="28"/>
        </w:rPr>
      </w:pPr>
      <w:r w:rsidRPr="00114063">
        <w:rPr>
          <w:rFonts w:ascii="Times New Roman" w:hAnsi="Times New Roman" w:cs="Times New Roman"/>
          <w:sz w:val="28"/>
          <w:szCs w:val="28"/>
        </w:rPr>
        <w:t>стабільність ППЧ синхронної області або синхронних областей, що беруть участь в процесі транскордонного активації РЗ;</w:t>
      </w:r>
    </w:p>
    <w:p w14:paraId="187022D9" w14:textId="036DAC6F" w:rsidR="00114063" w:rsidRPr="00114063" w:rsidRDefault="00114063" w:rsidP="00114063">
      <w:pPr>
        <w:spacing w:after="0" w:line="240" w:lineRule="auto"/>
        <w:ind w:firstLine="709"/>
        <w:jc w:val="both"/>
        <w:rPr>
          <w:rFonts w:ascii="Times New Roman" w:hAnsi="Times New Roman" w:cs="Times New Roman"/>
          <w:sz w:val="28"/>
          <w:szCs w:val="28"/>
        </w:rPr>
      </w:pPr>
      <w:r w:rsidRPr="00114063">
        <w:rPr>
          <w:rFonts w:ascii="Times New Roman" w:hAnsi="Times New Roman" w:cs="Times New Roman"/>
          <w:sz w:val="28"/>
          <w:szCs w:val="28"/>
        </w:rPr>
        <w:t>стабільність ПВЧ та ПЗР кожної області РЧП, якою управляють ОСП -учасники або причетні ОСП;</w:t>
      </w:r>
    </w:p>
    <w:p w14:paraId="4E847A19" w14:textId="0AAC9356" w:rsidR="00114063" w:rsidRDefault="00114063" w:rsidP="00114063">
      <w:pPr>
        <w:spacing w:after="0" w:line="240" w:lineRule="auto"/>
        <w:ind w:firstLine="709"/>
        <w:jc w:val="both"/>
        <w:rPr>
          <w:rFonts w:ascii="Times New Roman" w:hAnsi="Times New Roman" w:cs="Times New Roman"/>
          <w:sz w:val="28"/>
          <w:szCs w:val="28"/>
        </w:rPr>
      </w:pPr>
      <w:r w:rsidRPr="00114063">
        <w:rPr>
          <w:rFonts w:ascii="Times New Roman" w:hAnsi="Times New Roman" w:cs="Times New Roman"/>
          <w:sz w:val="28"/>
          <w:szCs w:val="28"/>
        </w:rPr>
        <w:t>операційну безпеку.</w:t>
      </w:r>
    </w:p>
    <w:p w14:paraId="199D05AA" w14:textId="37EEFFCF" w:rsidR="00114063" w:rsidRDefault="00114063" w:rsidP="00114063">
      <w:pPr>
        <w:spacing w:after="0" w:line="240" w:lineRule="auto"/>
        <w:ind w:firstLine="709"/>
        <w:jc w:val="both"/>
        <w:rPr>
          <w:rFonts w:ascii="Times New Roman" w:hAnsi="Times New Roman" w:cs="Times New Roman"/>
          <w:sz w:val="28"/>
          <w:szCs w:val="28"/>
        </w:rPr>
      </w:pPr>
    </w:p>
    <w:p w14:paraId="4D111000" w14:textId="77777777" w:rsidR="00114063" w:rsidRPr="00114063" w:rsidRDefault="00114063" w:rsidP="00114063">
      <w:pPr>
        <w:spacing w:after="0" w:line="240" w:lineRule="auto"/>
        <w:ind w:firstLine="709"/>
        <w:jc w:val="both"/>
        <w:rPr>
          <w:rFonts w:ascii="Times New Roman" w:hAnsi="Times New Roman" w:cs="Times New Roman"/>
          <w:sz w:val="28"/>
          <w:szCs w:val="28"/>
        </w:rPr>
      </w:pPr>
      <w:r w:rsidRPr="00114063">
        <w:rPr>
          <w:rFonts w:ascii="Times New Roman" w:hAnsi="Times New Roman" w:cs="Times New Roman"/>
          <w:sz w:val="28"/>
          <w:szCs w:val="28"/>
        </w:rPr>
        <w:t>15.2.3. ОСП повинен впроваджувати програму регулювання між областями РПЧ однієї синхронної області, виконуючи, щонайменше, одну з наступних дій:</w:t>
      </w:r>
    </w:p>
    <w:p w14:paraId="229FA0ED" w14:textId="77777777" w:rsidR="00114063" w:rsidRPr="00114063" w:rsidRDefault="00114063" w:rsidP="00114063">
      <w:pPr>
        <w:spacing w:after="0" w:line="240" w:lineRule="auto"/>
        <w:ind w:firstLine="709"/>
        <w:jc w:val="both"/>
        <w:rPr>
          <w:rFonts w:ascii="Times New Roman" w:hAnsi="Times New Roman" w:cs="Times New Roman"/>
          <w:sz w:val="28"/>
          <w:szCs w:val="28"/>
        </w:rPr>
      </w:pPr>
      <w:r w:rsidRPr="00114063">
        <w:rPr>
          <w:rFonts w:ascii="Times New Roman" w:hAnsi="Times New Roman" w:cs="Times New Roman"/>
          <w:sz w:val="28"/>
          <w:szCs w:val="28"/>
        </w:rPr>
        <w:lastRenderedPageBreak/>
        <w:t xml:space="preserve">визначення </w:t>
      </w:r>
      <w:proofErr w:type="spellStart"/>
      <w:r w:rsidRPr="00114063">
        <w:rPr>
          <w:rFonts w:ascii="Times New Roman" w:hAnsi="Times New Roman" w:cs="Times New Roman"/>
          <w:sz w:val="28"/>
          <w:szCs w:val="28"/>
        </w:rPr>
        <w:t>перетоку</w:t>
      </w:r>
      <w:proofErr w:type="spellEnd"/>
      <w:r w:rsidRPr="00114063">
        <w:rPr>
          <w:rFonts w:ascii="Times New Roman" w:hAnsi="Times New Roman" w:cs="Times New Roman"/>
          <w:sz w:val="28"/>
          <w:szCs w:val="28"/>
        </w:rPr>
        <w:t xml:space="preserve"> активної потужності через віртуальну з’єднувальну лінію, яка є частиною розрахунку FRCE;</w:t>
      </w:r>
    </w:p>
    <w:p w14:paraId="60ED5E2A" w14:textId="77777777" w:rsidR="00114063" w:rsidRPr="00114063" w:rsidRDefault="00114063" w:rsidP="00114063">
      <w:pPr>
        <w:spacing w:after="0" w:line="240" w:lineRule="auto"/>
        <w:ind w:firstLine="709"/>
        <w:jc w:val="both"/>
        <w:rPr>
          <w:rFonts w:ascii="Times New Roman" w:hAnsi="Times New Roman" w:cs="Times New Roman"/>
          <w:sz w:val="28"/>
          <w:szCs w:val="28"/>
        </w:rPr>
      </w:pPr>
      <w:r w:rsidRPr="00114063">
        <w:rPr>
          <w:rFonts w:ascii="Times New Roman" w:hAnsi="Times New Roman" w:cs="Times New Roman"/>
          <w:sz w:val="28"/>
          <w:szCs w:val="28"/>
        </w:rPr>
        <w:t xml:space="preserve">коригування програми регулювання; </w:t>
      </w:r>
    </w:p>
    <w:p w14:paraId="66D872C0" w14:textId="0D4268B2" w:rsidR="00114063" w:rsidRDefault="00114063" w:rsidP="00114063">
      <w:pPr>
        <w:spacing w:after="0" w:line="240" w:lineRule="auto"/>
        <w:ind w:firstLine="709"/>
        <w:jc w:val="both"/>
        <w:rPr>
          <w:rFonts w:ascii="Times New Roman" w:hAnsi="Times New Roman" w:cs="Times New Roman"/>
          <w:sz w:val="28"/>
          <w:szCs w:val="28"/>
        </w:rPr>
      </w:pPr>
      <w:r w:rsidRPr="00114063">
        <w:rPr>
          <w:rFonts w:ascii="Times New Roman" w:hAnsi="Times New Roman" w:cs="Times New Roman"/>
          <w:sz w:val="28"/>
          <w:szCs w:val="28"/>
        </w:rPr>
        <w:t xml:space="preserve">коригування </w:t>
      </w:r>
      <w:proofErr w:type="spellStart"/>
      <w:r w:rsidRPr="00114063">
        <w:rPr>
          <w:rFonts w:ascii="Times New Roman" w:hAnsi="Times New Roman" w:cs="Times New Roman"/>
          <w:sz w:val="28"/>
          <w:szCs w:val="28"/>
        </w:rPr>
        <w:t>перетоків</w:t>
      </w:r>
      <w:proofErr w:type="spellEnd"/>
      <w:r w:rsidRPr="00114063">
        <w:rPr>
          <w:rFonts w:ascii="Times New Roman" w:hAnsi="Times New Roman" w:cs="Times New Roman"/>
          <w:sz w:val="28"/>
          <w:szCs w:val="28"/>
        </w:rPr>
        <w:t xml:space="preserve"> активної потужності міждержавними лініями електропередачі ПСВН.</w:t>
      </w:r>
    </w:p>
    <w:p w14:paraId="5FF45BE1" w14:textId="3C75BB07" w:rsidR="00114063" w:rsidRDefault="00114063" w:rsidP="00114063">
      <w:pPr>
        <w:spacing w:after="0" w:line="240" w:lineRule="auto"/>
        <w:ind w:firstLine="709"/>
        <w:jc w:val="both"/>
        <w:rPr>
          <w:rFonts w:ascii="Times New Roman" w:hAnsi="Times New Roman" w:cs="Times New Roman"/>
          <w:sz w:val="28"/>
          <w:szCs w:val="28"/>
        </w:rPr>
      </w:pPr>
    </w:p>
    <w:p w14:paraId="0B94D1CA" w14:textId="2835113B" w:rsidR="00114063" w:rsidRDefault="00114063" w:rsidP="00114063">
      <w:pPr>
        <w:spacing w:after="0" w:line="240" w:lineRule="auto"/>
        <w:ind w:firstLine="709"/>
        <w:jc w:val="both"/>
        <w:rPr>
          <w:rFonts w:ascii="Times New Roman" w:hAnsi="Times New Roman" w:cs="Times New Roman"/>
          <w:sz w:val="28"/>
          <w:szCs w:val="28"/>
        </w:rPr>
      </w:pPr>
      <w:r w:rsidRPr="00114063">
        <w:rPr>
          <w:rFonts w:ascii="Times New Roman" w:hAnsi="Times New Roman" w:cs="Times New Roman"/>
          <w:sz w:val="28"/>
          <w:szCs w:val="28"/>
        </w:rPr>
        <w:t xml:space="preserve">15.2.4. ОСП повинен впроваджувати програму регулювання між областями РПЧ різних синхронних областей, шляхом регулювання </w:t>
      </w:r>
      <w:proofErr w:type="spellStart"/>
      <w:r w:rsidRPr="00114063">
        <w:rPr>
          <w:rFonts w:ascii="Times New Roman" w:hAnsi="Times New Roman" w:cs="Times New Roman"/>
          <w:sz w:val="28"/>
          <w:szCs w:val="28"/>
        </w:rPr>
        <w:t>перетоків</w:t>
      </w:r>
      <w:proofErr w:type="spellEnd"/>
      <w:r w:rsidRPr="00114063">
        <w:rPr>
          <w:rFonts w:ascii="Times New Roman" w:hAnsi="Times New Roman" w:cs="Times New Roman"/>
          <w:sz w:val="28"/>
          <w:szCs w:val="28"/>
        </w:rPr>
        <w:t xml:space="preserve"> активної потужності міждержавними лініями електропередачі ПСВН.</w:t>
      </w:r>
    </w:p>
    <w:p w14:paraId="16E2DF40" w14:textId="189B536C" w:rsidR="00114063" w:rsidRDefault="00114063" w:rsidP="00114063">
      <w:pPr>
        <w:spacing w:after="0" w:line="240" w:lineRule="auto"/>
        <w:ind w:firstLine="709"/>
        <w:jc w:val="both"/>
        <w:rPr>
          <w:rFonts w:ascii="Times New Roman" w:hAnsi="Times New Roman" w:cs="Times New Roman"/>
          <w:sz w:val="28"/>
          <w:szCs w:val="28"/>
        </w:rPr>
      </w:pPr>
    </w:p>
    <w:p w14:paraId="19DC206B" w14:textId="7F305BC9" w:rsidR="00114063" w:rsidRDefault="00114063" w:rsidP="00114063">
      <w:pPr>
        <w:spacing w:after="0" w:line="240" w:lineRule="auto"/>
        <w:ind w:firstLine="709"/>
        <w:jc w:val="both"/>
        <w:rPr>
          <w:rFonts w:ascii="Times New Roman" w:hAnsi="Times New Roman" w:cs="Times New Roman"/>
          <w:sz w:val="28"/>
          <w:szCs w:val="28"/>
        </w:rPr>
      </w:pPr>
      <w:r w:rsidRPr="00114063">
        <w:rPr>
          <w:rFonts w:ascii="Times New Roman" w:hAnsi="Times New Roman" w:cs="Times New Roman"/>
          <w:sz w:val="28"/>
          <w:szCs w:val="28"/>
        </w:rPr>
        <w:t>15.2.5. ОСП повинен забезпечити, щоб сума  активацій, передбачених всіма програмами регулювання, дорівнювала нулю.</w:t>
      </w:r>
    </w:p>
    <w:p w14:paraId="7D3E20A8" w14:textId="5377C9F0" w:rsidR="00114063" w:rsidRDefault="00114063" w:rsidP="00114063">
      <w:pPr>
        <w:spacing w:after="0" w:line="240" w:lineRule="auto"/>
        <w:ind w:firstLine="709"/>
        <w:jc w:val="both"/>
        <w:rPr>
          <w:rFonts w:ascii="Times New Roman" w:hAnsi="Times New Roman" w:cs="Times New Roman"/>
          <w:sz w:val="28"/>
          <w:szCs w:val="28"/>
        </w:rPr>
      </w:pPr>
    </w:p>
    <w:p w14:paraId="358ACE3C" w14:textId="073CA1CC" w:rsidR="00114063" w:rsidRDefault="00114063" w:rsidP="00114063">
      <w:pPr>
        <w:spacing w:after="0" w:line="240" w:lineRule="auto"/>
        <w:ind w:firstLine="709"/>
        <w:jc w:val="both"/>
        <w:rPr>
          <w:rFonts w:ascii="Times New Roman" w:hAnsi="Times New Roman" w:cs="Times New Roman"/>
          <w:sz w:val="28"/>
          <w:szCs w:val="28"/>
        </w:rPr>
      </w:pPr>
      <w:r w:rsidRPr="00114063">
        <w:rPr>
          <w:rFonts w:ascii="Times New Roman" w:hAnsi="Times New Roman" w:cs="Times New Roman"/>
          <w:sz w:val="28"/>
          <w:szCs w:val="28"/>
        </w:rPr>
        <w:t>15.2.6. Процес транскордонної активації РЗ повинен включати резервний механізм, який  гарантуватиме, що сума активацій, передбачених програмою регулювання кожної області РЧП,  дорівнював нулю або обмежувався значенням, для якого може бути гарантована операційна безпека.</w:t>
      </w:r>
    </w:p>
    <w:p w14:paraId="3C17C270" w14:textId="768B066B" w:rsidR="00114063" w:rsidRDefault="00114063" w:rsidP="00114063">
      <w:pPr>
        <w:spacing w:after="0" w:line="240" w:lineRule="auto"/>
        <w:ind w:firstLine="709"/>
        <w:jc w:val="both"/>
        <w:rPr>
          <w:rFonts w:ascii="Times New Roman" w:hAnsi="Times New Roman" w:cs="Times New Roman"/>
          <w:sz w:val="28"/>
          <w:szCs w:val="28"/>
        </w:rPr>
      </w:pPr>
    </w:p>
    <w:p w14:paraId="4E823EDE" w14:textId="4E182FB2" w:rsidR="00114063" w:rsidRPr="00E02D11" w:rsidRDefault="00114063" w:rsidP="00114063">
      <w:pPr>
        <w:spacing w:after="0" w:line="240" w:lineRule="auto"/>
        <w:ind w:firstLine="709"/>
        <w:jc w:val="both"/>
        <w:rPr>
          <w:rFonts w:ascii="Times New Roman" w:hAnsi="Times New Roman" w:cs="Times New Roman"/>
          <w:b/>
          <w:bCs/>
          <w:sz w:val="28"/>
          <w:szCs w:val="28"/>
        </w:rPr>
      </w:pPr>
      <w:r w:rsidRPr="00E02D11">
        <w:rPr>
          <w:rFonts w:ascii="Times New Roman" w:hAnsi="Times New Roman" w:cs="Times New Roman"/>
          <w:b/>
          <w:bCs/>
          <w:sz w:val="28"/>
          <w:szCs w:val="28"/>
        </w:rPr>
        <w:t>15.3. Обмін та спільне використання резервів в межах синхронної області</w:t>
      </w:r>
    </w:p>
    <w:p w14:paraId="10EA9157" w14:textId="11D669A3" w:rsidR="00114063" w:rsidRDefault="00114063" w:rsidP="00114063">
      <w:pPr>
        <w:spacing w:after="0" w:line="240" w:lineRule="auto"/>
        <w:ind w:firstLine="709"/>
        <w:jc w:val="both"/>
        <w:rPr>
          <w:rFonts w:ascii="Times New Roman" w:hAnsi="Times New Roman" w:cs="Times New Roman"/>
          <w:sz w:val="28"/>
          <w:szCs w:val="28"/>
        </w:rPr>
      </w:pPr>
    </w:p>
    <w:p w14:paraId="699F3A13" w14:textId="109471F9" w:rsidR="00114063" w:rsidRPr="00114063" w:rsidRDefault="00114063" w:rsidP="00114063">
      <w:pPr>
        <w:spacing w:after="0" w:line="240" w:lineRule="auto"/>
        <w:ind w:firstLine="709"/>
        <w:jc w:val="both"/>
        <w:rPr>
          <w:rFonts w:ascii="Times New Roman" w:hAnsi="Times New Roman" w:cs="Times New Roman"/>
          <w:sz w:val="28"/>
          <w:szCs w:val="28"/>
        </w:rPr>
      </w:pPr>
      <w:r w:rsidRPr="00114063">
        <w:rPr>
          <w:rFonts w:ascii="Times New Roman" w:hAnsi="Times New Roman" w:cs="Times New Roman"/>
          <w:sz w:val="28"/>
          <w:szCs w:val="28"/>
        </w:rPr>
        <w:t>15.3.1. ОСП має право брати участь в обміні РПЧ в синхронній області. Обмін РПЧ передбачає передачу зобов'язання щодо підтримки РПЧ від ОСП, що отримує резерв, до ОСП, що приєднує резерв, на відповідний обсяг РПЧ.</w:t>
      </w:r>
    </w:p>
    <w:p w14:paraId="29E510DC" w14:textId="53C492A0" w:rsidR="00114063" w:rsidRPr="00D74647" w:rsidRDefault="00114063" w:rsidP="00114063">
      <w:pPr>
        <w:spacing w:after="0" w:line="240" w:lineRule="auto"/>
        <w:ind w:firstLine="709"/>
        <w:jc w:val="both"/>
        <w:rPr>
          <w:rFonts w:ascii="Times New Roman" w:hAnsi="Times New Roman" w:cs="Times New Roman"/>
          <w:sz w:val="28"/>
          <w:szCs w:val="28"/>
        </w:rPr>
      </w:pPr>
    </w:p>
    <w:p w14:paraId="244D5D21" w14:textId="1FE74F33" w:rsidR="00E02D11" w:rsidRPr="00D74647" w:rsidRDefault="00114063" w:rsidP="00114063">
      <w:pPr>
        <w:ind w:firstLine="709"/>
        <w:jc w:val="both"/>
        <w:rPr>
          <w:rFonts w:ascii="Times New Roman" w:eastAsia="Calibri" w:hAnsi="Times New Roman" w:cs="Times New Roman"/>
          <w:bCs/>
          <w:sz w:val="28"/>
          <w:szCs w:val="28"/>
        </w:rPr>
      </w:pPr>
      <w:r w:rsidRPr="00D74647">
        <w:rPr>
          <w:rFonts w:ascii="Times New Roman" w:eastAsia="Calibri" w:hAnsi="Times New Roman" w:cs="Times New Roman"/>
          <w:bCs/>
          <w:sz w:val="28"/>
          <w:szCs w:val="28"/>
        </w:rPr>
        <w:t xml:space="preserve">15.3.2. ОСП, задіяні в обміні РПЧ в межах синхронної області, </w:t>
      </w:r>
      <w:r w:rsidR="00E02D11" w:rsidRPr="00D74647">
        <w:rPr>
          <w:rFonts w:ascii="Times New Roman" w:eastAsia="Calibri" w:hAnsi="Times New Roman" w:cs="Times New Roman"/>
          <w:bCs/>
          <w:sz w:val="28"/>
          <w:szCs w:val="28"/>
        </w:rPr>
        <w:t>повинні</w:t>
      </w:r>
      <w:r w:rsidRPr="00D74647">
        <w:rPr>
          <w:rFonts w:ascii="Times New Roman" w:eastAsia="Calibri" w:hAnsi="Times New Roman" w:cs="Times New Roman"/>
          <w:bCs/>
          <w:sz w:val="28"/>
          <w:szCs w:val="28"/>
        </w:rPr>
        <w:t xml:space="preserve"> дотримуватися обмежень і вимог до обміну РПЧ в межах синхронної області, визначених угодами синхронної області та враховувати </w:t>
      </w:r>
      <w:r w:rsidR="00E02D11" w:rsidRPr="00D74647">
        <w:rPr>
          <w:rFonts w:ascii="Times New Roman" w:eastAsia="Calibri" w:hAnsi="Times New Roman" w:cs="Times New Roman"/>
          <w:bCs/>
          <w:sz w:val="28"/>
          <w:szCs w:val="28"/>
        </w:rPr>
        <w:t>наступні обмеження:</w:t>
      </w:r>
    </w:p>
    <w:p w14:paraId="6FB08954" w14:textId="69E80FCA" w:rsidR="00314EAA" w:rsidRPr="00D74647" w:rsidRDefault="00E02D11" w:rsidP="00314EAA">
      <w:pPr>
        <w:spacing w:after="0" w:line="240" w:lineRule="auto"/>
        <w:ind w:firstLine="709"/>
        <w:jc w:val="both"/>
        <w:rPr>
          <w:rFonts w:ascii="Times New Roman" w:eastAsia="Calibri" w:hAnsi="Times New Roman" w:cs="Times New Roman"/>
          <w:bCs/>
          <w:sz w:val="28"/>
          <w:szCs w:val="28"/>
        </w:rPr>
      </w:pPr>
      <w:r w:rsidRPr="00D74647">
        <w:rPr>
          <w:rFonts w:ascii="Times New Roman" w:eastAsia="Calibri" w:hAnsi="Times New Roman" w:cs="Times New Roman"/>
          <w:bCs/>
          <w:sz w:val="28"/>
          <w:szCs w:val="28"/>
        </w:rPr>
        <w:t xml:space="preserve">1) </w:t>
      </w:r>
      <w:r w:rsidR="00314EAA" w:rsidRPr="00D74647">
        <w:rPr>
          <w:rFonts w:ascii="Times New Roman" w:eastAsia="Calibri" w:hAnsi="Times New Roman" w:cs="Times New Roman"/>
          <w:bCs/>
          <w:sz w:val="28"/>
          <w:szCs w:val="28"/>
        </w:rPr>
        <w:t>ОСП суміжних блоків РЧП</w:t>
      </w:r>
      <w:r w:rsidR="00314EAA" w:rsidRPr="00D74647">
        <w:t xml:space="preserve"> </w:t>
      </w:r>
      <w:r w:rsidR="00314EAA" w:rsidRPr="00D74647">
        <w:rPr>
          <w:rFonts w:ascii="Times New Roman" w:eastAsia="Calibri" w:hAnsi="Times New Roman" w:cs="Times New Roman"/>
          <w:bCs/>
          <w:sz w:val="28"/>
          <w:szCs w:val="28"/>
        </w:rPr>
        <w:t>повинен забезпечити, щоб принаймні 30 % їхніх загальних сумарних початкових зобов’язань РПЧ фізично надавалося всередині їх блоку РЧП. Обсяг резервної потужності РПЧ, фізично розташованому в блоці РЧП в результаті обміну РПЧ з іншими блоками РЧП, повинен бути обмежений максимумом:</w:t>
      </w:r>
    </w:p>
    <w:p w14:paraId="3B84BF1C" w14:textId="62914FBA" w:rsidR="00E02D11" w:rsidRPr="00D74647" w:rsidRDefault="00314EAA" w:rsidP="00314EAA">
      <w:pPr>
        <w:spacing w:after="0" w:line="240" w:lineRule="auto"/>
        <w:ind w:firstLine="709"/>
        <w:jc w:val="both"/>
        <w:rPr>
          <w:rFonts w:ascii="Times New Roman" w:eastAsia="Calibri" w:hAnsi="Times New Roman" w:cs="Times New Roman"/>
          <w:bCs/>
          <w:sz w:val="28"/>
          <w:szCs w:val="28"/>
        </w:rPr>
      </w:pPr>
      <w:r w:rsidRPr="00D74647">
        <w:rPr>
          <w:rFonts w:ascii="Times New Roman" w:eastAsia="Calibri" w:hAnsi="Times New Roman" w:cs="Times New Roman"/>
          <w:bCs/>
          <w:sz w:val="28"/>
          <w:szCs w:val="28"/>
        </w:rPr>
        <w:t>30 % загальних сумарних початкових зобов’язань РПЧ для ОСП блоку РЧП, до якого фізична підключена резервна потужність РПЧ;</w:t>
      </w:r>
    </w:p>
    <w:p w14:paraId="138BB8F4" w14:textId="78003649" w:rsidR="00E02D11" w:rsidRPr="00D74647" w:rsidRDefault="00314EAA" w:rsidP="00314EAA">
      <w:pPr>
        <w:spacing w:after="0" w:line="240" w:lineRule="auto"/>
        <w:ind w:firstLine="709"/>
        <w:jc w:val="both"/>
        <w:rPr>
          <w:rFonts w:ascii="Times New Roman" w:eastAsia="Calibri" w:hAnsi="Times New Roman" w:cs="Times New Roman"/>
          <w:bCs/>
          <w:sz w:val="28"/>
          <w:szCs w:val="28"/>
        </w:rPr>
      </w:pPr>
      <w:r w:rsidRPr="00D74647">
        <w:rPr>
          <w:rFonts w:ascii="Times New Roman" w:eastAsia="Calibri" w:hAnsi="Times New Roman" w:cs="Times New Roman"/>
          <w:bCs/>
          <w:sz w:val="28"/>
          <w:szCs w:val="28"/>
        </w:rPr>
        <w:t>100 МВт резервної потужності РПЧ;</w:t>
      </w:r>
    </w:p>
    <w:p w14:paraId="5C4D0296" w14:textId="77777777" w:rsidR="00314EAA" w:rsidRPr="00D74647" w:rsidRDefault="00314EAA" w:rsidP="00314EAA">
      <w:pPr>
        <w:spacing w:after="0" w:line="240" w:lineRule="auto"/>
        <w:ind w:firstLine="709"/>
        <w:jc w:val="both"/>
        <w:rPr>
          <w:rFonts w:ascii="Times New Roman" w:eastAsia="Calibri" w:hAnsi="Times New Roman" w:cs="Times New Roman"/>
          <w:bCs/>
          <w:sz w:val="28"/>
          <w:szCs w:val="28"/>
        </w:rPr>
      </w:pPr>
    </w:p>
    <w:p w14:paraId="3FE19BD9" w14:textId="3510B06D" w:rsidR="00314EAA" w:rsidRPr="00D74647" w:rsidRDefault="00314EAA" w:rsidP="00314EAA">
      <w:pPr>
        <w:spacing w:after="0" w:line="240" w:lineRule="auto"/>
        <w:ind w:firstLine="709"/>
        <w:jc w:val="both"/>
        <w:rPr>
          <w:rFonts w:ascii="Times New Roman" w:eastAsia="Calibri" w:hAnsi="Times New Roman" w:cs="Times New Roman"/>
          <w:bCs/>
          <w:sz w:val="28"/>
          <w:szCs w:val="28"/>
        </w:rPr>
      </w:pPr>
      <w:r w:rsidRPr="00D74647">
        <w:rPr>
          <w:rFonts w:ascii="Times New Roman" w:eastAsia="Calibri" w:hAnsi="Times New Roman" w:cs="Times New Roman"/>
          <w:bCs/>
          <w:sz w:val="28"/>
          <w:szCs w:val="28"/>
        </w:rPr>
        <w:t>2) ОСП областей РЧП в одному блоці РЧП повинен мати право визначати в Операційній угоді блоку РЧП внутрішні обмеження для обміну РПЧ між областями РЧП в одному блоці РЧП, щоб:</w:t>
      </w:r>
    </w:p>
    <w:p w14:paraId="4D24A14F" w14:textId="77777777" w:rsidR="00314EAA" w:rsidRPr="00D74647" w:rsidRDefault="00314EAA" w:rsidP="00314EAA">
      <w:pPr>
        <w:spacing w:after="0" w:line="240" w:lineRule="auto"/>
        <w:ind w:firstLine="709"/>
        <w:jc w:val="both"/>
        <w:rPr>
          <w:rFonts w:ascii="Times New Roman" w:eastAsia="Calibri" w:hAnsi="Times New Roman" w:cs="Times New Roman"/>
          <w:bCs/>
          <w:sz w:val="28"/>
          <w:szCs w:val="28"/>
        </w:rPr>
      </w:pPr>
      <w:r w:rsidRPr="00D74647">
        <w:rPr>
          <w:rFonts w:ascii="Times New Roman" w:eastAsia="Calibri" w:hAnsi="Times New Roman" w:cs="Times New Roman"/>
          <w:bCs/>
          <w:sz w:val="28"/>
          <w:szCs w:val="28"/>
        </w:rPr>
        <w:t>уникнути внутрішніх перевантажень у разі активації РПЧ;</w:t>
      </w:r>
    </w:p>
    <w:p w14:paraId="114D2680" w14:textId="77777777" w:rsidR="00314EAA" w:rsidRPr="00D74647" w:rsidRDefault="00314EAA" w:rsidP="00314EAA">
      <w:pPr>
        <w:spacing w:after="0" w:line="240" w:lineRule="auto"/>
        <w:ind w:firstLine="709"/>
        <w:jc w:val="both"/>
        <w:rPr>
          <w:rFonts w:ascii="Times New Roman" w:eastAsia="Calibri" w:hAnsi="Times New Roman" w:cs="Times New Roman"/>
          <w:bCs/>
          <w:sz w:val="28"/>
          <w:szCs w:val="28"/>
        </w:rPr>
      </w:pPr>
      <w:r w:rsidRPr="00D74647">
        <w:rPr>
          <w:rFonts w:ascii="Times New Roman" w:eastAsia="Calibri" w:hAnsi="Times New Roman" w:cs="Times New Roman"/>
          <w:bCs/>
          <w:sz w:val="28"/>
          <w:szCs w:val="28"/>
        </w:rPr>
        <w:t>забезпечити рівномірний розподіл резервної потужності РПЧ на випадок розділу мережі;</w:t>
      </w:r>
    </w:p>
    <w:p w14:paraId="26922E46" w14:textId="57CAA4F6" w:rsidR="00314EAA" w:rsidRPr="00D74647" w:rsidRDefault="00314EAA" w:rsidP="00314EAA">
      <w:pPr>
        <w:spacing w:after="0" w:line="240" w:lineRule="auto"/>
        <w:ind w:firstLine="709"/>
        <w:jc w:val="both"/>
        <w:rPr>
          <w:rFonts w:ascii="Times New Roman" w:eastAsia="Calibri" w:hAnsi="Times New Roman" w:cs="Times New Roman"/>
          <w:bCs/>
          <w:sz w:val="28"/>
          <w:szCs w:val="28"/>
        </w:rPr>
      </w:pPr>
      <w:r w:rsidRPr="00D74647">
        <w:rPr>
          <w:rFonts w:ascii="Times New Roman" w:eastAsia="Calibri" w:hAnsi="Times New Roman" w:cs="Times New Roman"/>
          <w:bCs/>
          <w:sz w:val="28"/>
          <w:szCs w:val="28"/>
        </w:rPr>
        <w:lastRenderedPageBreak/>
        <w:t>уникати негативного впливу на стабільність РПЧ або на операційну безпеку.</w:t>
      </w:r>
    </w:p>
    <w:p w14:paraId="274BC0F1" w14:textId="77777777" w:rsidR="00314EAA" w:rsidRPr="00D74647" w:rsidRDefault="00314EAA" w:rsidP="00114063">
      <w:pPr>
        <w:ind w:firstLine="709"/>
        <w:jc w:val="both"/>
        <w:rPr>
          <w:rFonts w:ascii="Times New Roman" w:eastAsia="Calibri" w:hAnsi="Times New Roman" w:cs="Times New Roman"/>
          <w:bCs/>
          <w:sz w:val="28"/>
          <w:szCs w:val="28"/>
        </w:rPr>
      </w:pPr>
    </w:p>
    <w:p w14:paraId="40239611" w14:textId="264FFEBB" w:rsidR="00114063" w:rsidRDefault="00CA7863" w:rsidP="00114063">
      <w:pPr>
        <w:spacing w:after="0" w:line="240" w:lineRule="auto"/>
        <w:ind w:firstLine="709"/>
        <w:jc w:val="both"/>
        <w:rPr>
          <w:rFonts w:ascii="Times New Roman" w:hAnsi="Times New Roman" w:cs="Times New Roman"/>
          <w:sz w:val="28"/>
          <w:szCs w:val="28"/>
        </w:rPr>
      </w:pPr>
      <w:r w:rsidRPr="00CA7863">
        <w:rPr>
          <w:rFonts w:ascii="Times New Roman" w:hAnsi="Times New Roman" w:cs="Times New Roman"/>
          <w:sz w:val="28"/>
          <w:szCs w:val="28"/>
        </w:rPr>
        <w:t>15.3.3. У разі обміну РПЧ, ОСП, що приєднує резерв, і ОСП, що отримує резерв, повідомляють про це іншого ОСП синхронної області.</w:t>
      </w:r>
    </w:p>
    <w:p w14:paraId="65EC18BC" w14:textId="2D7DC51B" w:rsidR="00CA7863" w:rsidRDefault="00CA7863" w:rsidP="00114063">
      <w:pPr>
        <w:spacing w:after="0" w:line="240" w:lineRule="auto"/>
        <w:ind w:firstLine="709"/>
        <w:jc w:val="both"/>
        <w:rPr>
          <w:rFonts w:ascii="Times New Roman" w:hAnsi="Times New Roman" w:cs="Times New Roman"/>
          <w:sz w:val="28"/>
          <w:szCs w:val="28"/>
        </w:rPr>
      </w:pPr>
    </w:p>
    <w:p w14:paraId="4CFF6A5C" w14:textId="57EABB16" w:rsidR="00CA7863" w:rsidRDefault="00CA7863" w:rsidP="00114063">
      <w:pPr>
        <w:spacing w:after="0" w:line="240" w:lineRule="auto"/>
        <w:ind w:firstLine="709"/>
        <w:jc w:val="both"/>
        <w:rPr>
          <w:rFonts w:ascii="Times New Roman" w:hAnsi="Times New Roman" w:cs="Times New Roman"/>
          <w:sz w:val="28"/>
          <w:szCs w:val="28"/>
        </w:rPr>
      </w:pPr>
      <w:r w:rsidRPr="00CA7863">
        <w:rPr>
          <w:rFonts w:ascii="Times New Roman" w:hAnsi="Times New Roman" w:cs="Times New Roman"/>
          <w:sz w:val="28"/>
          <w:szCs w:val="28"/>
        </w:rPr>
        <w:t xml:space="preserve">15.3.4. Будь-який ОСП, що приєднує резерв, ОСП, що отримує резерв, або причетний ОСП, що беруть участь в обміні РПЧ, може відмовитися від обміну РПЧ, якщо це призведе до </w:t>
      </w:r>
      <w:proofErr w:type="spellStart"/>
      <w:r w:rsidRPr="00CA7863">
        <w:rPr>
          <w:rFonts w:ascii="Times New Roman" w:hAnsi="Times New Roman" w:cs="Times New Roman"/>
          <w:sz w:val="28"/>
          <w:szCs w:val="28"/>
        </w:rPr>
        <w:t>перетоків</w:t>
      </w:r>
      <w:proofErr w:type="spellEnd"/>
      <w:r w:rsidRPr="00CA7863">
        <w:rPr>
          <w:rFonts w:ascii="Times New Roman" w:hAnsi="Times New Roman" w:cs="Times New Roman"/>
          <w:sz w:val="28"/>
          <w:szCs w:val="28"/>
        </w:rPr>
        <w:t xml:space="preserve"> потужності, які порушують межі операційної безпеки при активації РПЧ, що підлягає обміну.</w:t>
      </w:r>
    </w:p>
    <w:p w14:paraId="63181607" w14:textId="2E11FEFC" w:rsidR="00CA7863" w:rsidRDefault="00CA7863" w:rsidP="00114063">
      <w:pPr>
        <w:spacing w:after="0" w:line="240" w:lineRule="auto"/>
        <w:ind w:firstLine="709"/>
        <w:jc w:val="both"/>
        <w:rPr>
          <w:rFonts w:ascii="Times New Roman" w:hAnsi="Times New Roman" w:cs="Times New Roman"/>
          <w:sz w:val="28"/>
          <w:szCs w:val="28"/>
        </w:rPr>
      </w:pPr>
    </w:p>
    <w:p w14:paraId="036FC75E" w14:textId="492DE828" w:rsidR="00CA7863" w:rsidRDefault="00CA7863" w:rsidP="00114063">
      <w:pPr>
        <w:spacing w:after="0" w:line="240" w:lineRule="auto"/>
        <w:ind w:firstLine="709"/>
        <w:jc w:val="both"/>
        <w:rPr>
          <w:rFonts w:ascii="Times New Roman" w:hAnsi="Times New Roman" w:cs="Times New Roman"/>
          <w:sz w:val="28"/>
          <w:szCs w:val="28"/>
        </w:rPr>
      </w:pPr>
      <w:r w:rsidRPr="00CA7863">
        <w:rPr>
          <w:rFonts w:ascii="Times New Roman" w:hAnsi="Times New Roman" w:cs="Times New Roman"/>
          <w:sz w:val="28"/>
          <w:szCs w:val="28"/>
        </w:rPr>
        <w:t xml:space="preserve">15.3.5. У випадку потенційного впливу на область РЧП, в результаті транскордонного обміну РПЧ, ОСП повинен перевірити, чи його технічний резерв пропускної спроможності  міждержавних електричних мереж є достатнім для забезпечення </w:t>
      </w:r>
      <w:proofErr w:type="spellStart"/>
      <w:r w:rsidRPr="00CA7863">
        <w:rPr>
          <w:rFonts w:ascii="Times New Roman" w:hAnsi="Times New Roman" w:cs="Times New Roman"/>
          <w:sz w:val="28"/>
          <w:szCs w:val="28"/>
        </w:rPr>
        <w:t>перетоків</w:t>
      </w:r>
      <w:proofErr w:type="spellEnd"/>
      <w:r w:rsidRPr="00CA7863">
        <w:rPr>
          <w:rFonts w:ascii="Times New Roman" w:hAnsi="Times New Roman" w:cs="Times New Roman"/>
          <w:sz w:val="28"/>
          <w:szCs w:val="28"/>
        </w:rPr>
        <w:t xml:space="preserve"> потужності, що виникають в результаті активації резервної пропускної спроможності РПЧ, що підлягає обміну.</w:t>
      </w:r>
    </w:p>
    <w:p w14:paraId="01301D87" w14:textId="2DE97319" w:rsidR="00CA7863" w:rsidRDefault="00CA7863" w:rsidP="00114063">
      <w:pPr>
        <w:spacing w:after="0" w:line="240" w:lineRule="auto"/>
        <w:ind w:firstLine="709"/>
        <w:jc w:val="both"/>
        <w:rPr>
          <w:rFonts w:ascii="Times New Roman" w:hAnsi="Times New Roman" w:cs="Times New Roman"/>
          <w:sz w:val="28"/>
          <w:szCs w:val="28"/>
        </w:rPr>
      </w:pPr>
    </w:p>
    <w:p w14:paraId="6FF1629E" w14:textId="4E9F0AB0" w:rsidR="00CA7863" w:rsidRDefault="00CA7863" w:rsidP="00114063">
      <w:pPr>
        <w:spacing w:after="0" w:line="240" w:lineRule="auto"/>
        <w:ind w:firstLine="709"/>
        <w:jc w:val="both"/>
        <w:rPr>
          <w:rFonts w:ascii="Times New Roman" w:hAnsi="Times New Roman" w:cs="Times New Roman"/>
          <w:sz w:val="28"/>
          <w:szCs w:val="28"/>
        </w:rPr>
      </w:pPr>
      <w:r w:rsidRPr="00CA7863">
        <w:rPr>
          <w:rFonts w:ascii="Times New Roman" w:hAnsi="Times New Roman" w:cs="Times New Roman"/>
          <w:sz w:val="28"/>
          <w:szCs w:val="28"/>
        </w:rPr>
        <w:t>15.3.6. ОСП в області РЧП повинен відрегул</w:t>
      </w:r>
      <w:r>
        <w:rPr>
          <w:rFonts w:ascii="Times New Roman" w:hAnsi="Times New Roman" w:cs="Times New Roman"/>
          <w:sz w:val="28"/>
          <w:szCs w:val="28"/>
        </w:rPr>
        <w:t>ю</w:t>
      </w:r>
      <w:r w:rsidRPr="00CA7863">
        <w:rPr>
          <w:rFonts w:ascii="Times New Roman" w:hAnsi="Times New Roman" w:cs="Times New Roman"/>
          <w:sz w:val="28"/>
          <w:szCs w:val="28"/>
        </w:rPr>
        <w:t>вати параметри розрахунку FRCE для врахування обміну РПЧ.</w:t>
      </w:r>
    </w:p>
    <w:p w14:paraId="745072DA" w14:textId="4D530D88" w:rsidR="00CA7863" w:rsidRDefault="00CA7863" w:rsidP="00114063">
      <w:pPr>
        <w:spacing w:after="0" w:line="240" w:lineRule="auto"/>
        <w:ind w:firstLine="709"/>
        <w:jc w:val="both"/>
        <w:rPr>
          <w:rFonts w:ascii="Times New Roman" w:hAnsi="Times New Roman" w:cs="Times New Roman"/>
          <w:sz w:val="28"/>
          <w:szCs w:val="28"/>
        </w:rPr>
      </w:pPr>
    </w:p>
    <w:p w14:paraId="063AE976" w14:textId="5A6AB8EB" w:rsidR="00CA7863" w:rsidRDefault="00CA7863" w:rsidP="00114063">
      <w:pPr>
        <w:spacing w:after="0" w:line="240" w:lineRule="auto"/>
        <w:ind w:firstLine="709"/>
        <w:jc w:val="both"/>
        <w:rPr>
          <w:rFonts w:ascii="Times New Roman" w:hAnsi="Times New Roman" w:cs="Times New Roman"/>
          <w:sz w:val="28"/>
          <w:szCs w:val="28"/>
        </w:rPr>
      </w:pPr>
      <w:r w:rsidRPr="00CA7863">
        <w:rPr>
          <w:rFonts w:ascii="Times New Roman" w:hAnsi="Times New Roman" w:cs="Times New Roman"/>
          <w:sz w:val="28"/>
          <w:szCs w:val="28"/>
        </w:rPr>
        <w:t>15.3.7. ОСП, що приєднує резерв, несе відповідальність за дотримання вимог щодо розміщення РПЧ передбачених цим Кодексом та Операційною угодою синхронної області.</w:t>
      </w:r>
    </w:p>
    <w:p w14:paraId="4B44F7F8" w14:textId="2FE9D4D0" w:rsidR="00CA7863" w:rsidRDefault="00CA7863" w:rsidP="00114063">
      <w:pPr>
        <w:spacing w:after="0" w:line="240" w:lineRule="auto"/>
        <w:ind w:firstLine="709"/>
        <w:jc w:val="both"/>
        <w:rPr>
          <w:rFonts w:ascii="Times New Roman" w:hAnsi="Times New Roman" w:cs="Times New Roman"/>
          <w:sz w:val="28"/>
          <w:szCs w:val="28"/>
        </w:rPr>
      </w:pPr>
    </w:p>
    <w:p w14:paraId="389602BC" w14:textId="4721158C" w:rsidR="00CA7863" w:rsidRDefault="001E5484" w:rsidP="00114063">
      <w:pPr>
        <w:spacing w:after="0" w:line="240" w:lineRule="auto"/>
        <w:ind w:firstLine="709"/>
        <w:jc w:val="both"/>
        <w:rPr>
          <w:rFonts w:ascii="Times New Roman" w:hAnsi="Times New Roman" w:cs="Times New Roman"/>
          <w:sz w:val="28"/>
          <w:szCs w:val="28"/>
        </w:rPr>
      </w:pPr>
      <w:r w:rsidRPr="001E5484">
        <w:rPr>
          <w:rFonts w:ascii="Times New Roman" w:hAnsi="Times New Roman" w:cs="Times New Roman"/>
          <w:sz w:val="28"/>
          <w:szCs w:val="28"/>
        </w:rPr>
        <w:t>15.3.8. Одиниця або група постачання РПЧ несе відповідальність перед ОСП, що приєднує резерв, за активацію РПЧ.</w:t>
      </w:r>
    </w:p>
    <w:p w14:paraId="5B4474CC" w14:textId="6C41A740" w:rsidR="001E5484" w:rsidRDefault="001E5484" w:rsidP="00114063">
      <w:pPr>
        <w:spacing w:after="0" w:line="240" w:lineRule="auto"/>
        <w:ind w:firstLine="709"/>
        <w:jc w:val="both"/>
        <w:rPr>
          <w:rFonts w:ascii="Times New Roman" w:hAnsi="Times New Roman" w:cs="Times New Roman"/>
          <w:sz w:val="28"/>
          <w:szCs w:val="28"/>
        </w:rPr>
      </w:pPr>
    </w:p>
    <w:p w14:paraId="2DBA26BB" w14:textId="52F1D1FC" w:rsidR="001E5484" w:rsidRDefault="001E5484" w:rsidP="00114063">
      <w:pPr>
        <w:spacing w:after="0" w:line="240" w:lineRule="auto"/>
        <w:ind w:firstLine="709"/>
        <w:jc w:val="both"/>
        <w:rPr>
          <w:rFonts w:ascii="Times New Roman" w:hAnsi="Times New Roman" w:cs="Times New Roman"/>
          <w:sz w:val="28"/>
          <w:szCs w:val="28"/>
        </w:rPr>
      </w:pPr>
      <w:r w:rsidRPr="001E5484">
        <w:rPr>
          <w:rFonts w:ascii="Times New Roman" w:hAnsi="Times New Roman" w:cs="Times New Roman"/>
          <w:sz w:val="28"/>
          <w:szCs w:val="28"/>
        </w:rPr>
        <w:t>15.3.9. ОСП повинен забезпечити, щоб обмін РПЧ не впливав  на дотримання іншими ОСП вимог щодо РПЧ, які застосовуються до синхронної області.</w:t>
      </w:r>
    </w:p>
    <w:p w14:paraId="22119660" w14:textId="17C2B4F3" w:rsidR="001E5484" w:rsidRDefault="001E5484" w:rsidP="00114063">
      <w:pPr>
        <w:spacing w:after="0" w:line="240" w:lineRule="auto"/>
        <w:ind w:firstLine="709"/>
        <w:jc w:val="both"/>
        <w:rPr>
          <w:rFonts w:ascii="Times New Roman" w:hAnsi="Times New Roman" w:cs="Times New Roman"/>
          <w:sz w:val="28"/>
          <w:szCs w:val="28"/>
        </w:rPr>
      </w:pPr>
    </w:p>
    <w:p w14:paraId="23A47A1D" w14:textId="0AA7AB0E" w:rsidR="001E5484" w:rsidRDefault="001E5484" w:rsidP="00114063">
      <w:pPr>
        <w:spacing w:after="0" w:line="240" w:lineRule="auto"/>
        <w:ind w:firstLine="709"/>
        <w:jc w:val="both"/>
        <w:rPr>
          <w:rFonts w:ascii="Times New Roman" w:hAnsi="Times New Roman" w:cs="Times New Roman"/>
          <w:sz w:val="28"/>
          <w:szCs w:val="28"/>
        </w:rPr>
      </w:pPr>
      <w:r w:rsidRPr="001E5484">
        <w:rPr>
          <w:rFonts w:ascii="Times New Roman" w:hAnsi="Times New Roman" w:cs="Times New Roman"/>
          <w:sz w:val="28"/>
          <w:szCs w:val="28"/>
        </w:rPr>
        <w:t>15.3.10. ОСП не повинен спільно використовувати РПЧ з іншими ОСП синхронної області для виконання його зобов’язань щодо РПЧ і зменшення загального обсягу РПЧ у синхронній області.</w:t>
      </w:r>
    </w:p>
    <w:p w14:paraId="5D59E916" w14:textId="5D4FE940" w:rsidR="001E5484" w:rsidRDefault="001E5484" w:rsidP="00114063">
      <w:pPr>
        <w:spacing w:after="0" w:line="240" w:lineRule="auto"/>
        <w:ind w:firstLine="709"/>
        <w:jc w:val="both"/>
        <w:rPr>
          <w:rFonts w:ascii="Times New Roman" w:hAnsi="Times New Roman" w:cs="Times New Roman"/>
          <w:sz w:val="28"/>
          <w:szCs w:val="28"/>
        </w:rPr>
      </w:pPr>
    </w:p>
    <w:p w14:paraId="5DB42A8B" w14:textId="602DB0B6" w:rsidR="001E5484" w:rsidRDefault="001E5484" w:rsidP="00114063">
      <w:pPr>
        <w:spacing w:after="0" w:line="240" w:lineRule="auto"/>
        <w:ind w:firstLine="709"/>
        <w:jc w:val="both"/>
        <w:rPr>
          <w:rFonts w:ascii="Times New Roman" w:hAnsi="Times New Roman" w:cs="Times New Roman"/>
          <w:sz w:val="28"/>
          <w:szCs w:val="28"/>
        </w:rPr>
      </w:pPr>
      <w:r w:rsidRPr="001E5484">
        <w:rPr>
          <w:rFonts w:ascii="Times New Roman" w:hAnsi="Times New Roman" w:cs="Times New Roman"/>
          <w:sz w:val="28"/>
          <w:szCs w:val="28"/>
        </w:rPr>
        <w:t>15.3.11. ОСП визначають в Операційній угоді синхронн</w:t>
      </w:r>
      <w:r w:rsidR="00314EAA" w:rsidRPr="00314EAA">
        <w:rPr>
          <w:rFonts w:ascii="Times New Roman" w:hAnsi="Times New Roman" w:cs="Times New Roman"/>
          <w:color w:val="FF0000"/>
          <w:sz w:val="28"/>
          <w:szCs w:val="28"/>
        </w:rPr>
        <w:t>ої</w:t>
      </w:r>
      <w:r w:rsidRPr="001E5484">
        <w:rPr>
          <w:rFonts w:ascii="Times New Roman" w:hAnsi="Times New Roman" w:cs="Times New Roman"/>
          <w:sz w:val="28"/>
          <w:szCs w:val="28"/>
        </w:rPr>
        <w:t xml:space="preserve"> області функції та обов’язки ОСП, що приєднує резерв, ОСП, що отримує резерв, і причетного ОСП для обміну РВЧ та/або РЗ.</w:t>
      </w:r>
    </w:p>
    <w:p w14:paraId="76441481" w14:textId="2CD3A282" w:rsidR="001E5484" w:rsidRDefault="001E5484" w:rsidP="00114063">
      <w:pPr>
        <w:spacing w:after="0" w:line="240" w:lineRule="auto"/>
        <w:ind w:firstLine="709"/>
        <w:jc w:val="both"/>
        <w:rPr>
          <w:rFonts w:ascii="Times New Roman" w:hAnsi="Times New Roman" w:cs="Times New Roman"/>
          <w:sz w:val="28"/>
          <w:szCs w:val="28"/>
        </w:rPr>
      </w:pPr>
    </w:p>
    <w:p w14:paraId="4E0E22A1" w14:textId="78AB9592" w:rsidR="001E5484" w:rsidRDefault="001E5484" w:rsidP="00114063">
      <w:pPr>
        <w:spacing w:after="0" w:line="240" w:lineRule="auto"/>
        <w:ind w:firstLine="709"/>
        <w:jc w:val="both"/>
        <w:rPr>
          <w:rFonts w:ascii="Times New Roman" w:hAnsi="Times New Roman" w:cs="Times New Roman"/>
          <w:sz w:val="28"/>
          <w:szCs w:val="28"/>
        </w:rPr>
      </w:pPr>
      <w:r w:rsidRPr="001E5484">
        <w:rPr>
          <w:rFonts w:ascii="Times New Roman" w:hAnsi="Times New Roman" w:cs="Times New Roman"/>
          <w:sz w:val="28"/>
          <w:szCs w:val="28"/>
        </w:rPr>
        <w:t>15.3.12. У разі, якщо має місце обмін РВЧ та РЗ відбувається, ОСП, що приєднує резерв, і ОСП, що отримує резерв, інформують про такий обмін іншого ОСП синхронної області.</w:t>
      </w:r>
    </w:p>
    <w:p w14:paraId="69960769" w14:textId="3BA72D46" w:rsidR="001E5484" w:rsidRDefault="001E5484" w:rsidP="00114063">
      <w:pPr>
        <w:spacing w:after="0" w:line="240" w:lineRule="auto"/>
        <w:ind w:firstLine="709"/>
        <w:jc w:val="both"/>
        <w:rPr>
          <w:rFonts w:ascii="Times New Roman" w:hAnsi="Times New Roman" w:cs="Times New Roman"/>
          <w:sz w:val="28"/>
          <w:szCs w:val="28"/>
        </w:rPr>
      </w:pPr>
    </w:p>
    <w:p w14:paraId="43B92283" w14:textId="77777777" w:rsidR="001E5484" w:rsidRPr="001E5484" w:rsidRDefault="001E5484" w:rsidP="001E5484">
      <w:pPr>
        <w:spacing w:after="0" w:line="240" w:lineRule="auto"/>
        <w:ind w:firstLine="709"/>
        <w:jc w:val="both"/>
        <w:rPr>
          <w:rFonts w:ascii="Times New Roman" w:hAnsi="Times New Roman" w:cs="Times New Roman"/>
          <w:sz w:val="28"/>
          <w:szCs w:val="28"/>
        </w:rPr>
      </w:pPr>
      <w:r w:rsidRPr="001E5484">
        <w:rPr>
          <w:rFonts w:ascii="Times New Roman" w:hAnsi="Times New Roman" w:cs="Times New Roman"/>
          <w:sz w:val="28"/>
          <w:szCs w:val="28"/>
        </w:rPr>
        <w:lastRenderedPageBreak/>
        <w:t>15.3.13. ОСП, що приєднує резерв, і ОСП, що отримує резерв, що беруть участь в обміні РВЧ та РЗ, повинні визначити в угоді про обмін РВЧ та РЗ, власні функції та обов'язки, в тому числі:</w:t>
      </w:r>
    </w:p>
    <w:p w14:paraId="306DD1E9" w14:textId="6DED8995" w:rsidR="001E5484" w:rsidRPr="001E5484" w:rsidRDefault="001E5484" w:rsidP="001E5484">
      <w:pPr>
        <w:spacing w:after="0" w:line="240" w:lineRule="auto"/>
        <w:ind w:firstLine="709"/>
        <w:jc w:val="both"/>
        <w:rPr>
          <w:rFonts w:ascii="Times New Roman" w:hAnsi="Times New Roman" w:cs="Times New Roman"/>
          <w:sz w:val="28"/>
          <w:szCs w:val="28"/>
        </w:rPr>
      </w:pPr>
      <w:r w:rsidRPr="001E5484">
        <w:rPr>
          <w:rFonts w:ascii="Times New Roman" w:hAnsi="Times New Roman" w:cs="Times New Roman"/>
          <w:sz w:val="28"/>
          <w:szCs w:val="28"/>
        </w:rPr>
        <w:t>відповідальність ОСП, що надає команди щодо резервів, за резервну потужність РВЧ та РЗ, що є предметом обміну РВЧ та РЗ;</w:t>
      </w:r>
    </w:p>
    <w:p w14:paraId="001A94B7" w14:textId="169D0B34" w:rsidR="001E5484" w:rsidRPr="001E5484" w:rsidRDefault="001E5484" w:rsidP="001E5484">
      <w:pPr>
        <w:spacing w:after="0" w:line="240" w:lineRule="auto"/>
        <w:ind w:firstLine="709"/>
        <w:jc w:val="both"/>
        <w:rPr>
          <w:rFonts w:ascii="Times New Roman" w:hAnsi="Times New Roman" w:cs="Times New Roman"/>
          <w:sz w:val="28"/>
          <w:szCs w:val="28"/>
        </w:rPr>
      </w:pPr>
      <w:r w:rsidRPr="001E5484">
        <w:rPr>
          <w:rFonts w:ascii="Times New Roman" w:hAnsi="Times New Roman" w:cs="Times New Roman"/>
          <w:sz w:val="28"/>
          <w:szCs w:val="28"/>
        </w:rPr>
        <w:t>обсяг резервної потужності РВЧ та РЗ, що є предметом обміну РВЧ та РЗ;</w:t>
      </w:r>
    </w:p>
    <w:p w14:paraId="16C7E562" w14:textId="63E9AE1A" w:rsidR="001E5484" w:rsidRPr="001E5484" w:rsidRDefault="001E5484" w:rsidP="001E5484">
      <w:pPr>
        <w:spacing w:after="0" w:line="240" w:lineRule="auto"/>
        <w:ind w:firstLine="709"/>
        <w:jc w:val="both"/>
        <w:rPr>
          <w:rFonts w:ascii="Times New Roman" w:hAnsi="Times New Roman" w:cs="Times New Roman"/>
          <w:sz w:val="28"/>
          <w:szCs w:val="28"/>
        </w:rPr>
      </w:pPr>
      <w:r w:rsidRPr="001E5484">
        <w:rPr>
          <w:rFonts w:ascii="Times New Roman" w:hAnsi="Times New Roman" w:cs="Times New Roman"/>
          <w:sz w:val="28"/>
          <w:szCs w:val="28"/>
        </w:rPr>
        <w:t>впровадження процесу транскордонної активації РВЧ та РЗ;</w:t>
      </w:r>
    </w:p>
    <w:p w14:paraId="0DB79D39" w14:textId="3AACB2B2" w:rsidR="001E5484" w:rsidRPr="001E5484" w:rsidRDefault="001E5484" w:rsidP="001E5484">
      <w:pPr>
        <w:spacing w:after="0" w:line="240" w:lineRule="auto"/>
        <w:ind w:firstLine="709"/>
        <w:jc w:val="both"/>
        <w:rPr>
          <w:rFonts w:ascii="Times New Roman" w:hAnsi="Times New Roman" w:cs="Times New Roman"/>
          <w:sz w:val="28"/>
          <w:szCs w:val="28"/>
        </w:rPr>
      </w:pPr>
      <w:r w:rsidRPr="001E5484">
        <w:rPr>
          <w:rFonts w:ascii="Times New Roman" w:hAnsi="Times New Roman" w:cs="Times New Roman"/>
          <w:sz w:val="28"/>
          <w:szCs w:val="28"/>
        </w:rPr>
        <w:t>мінімальні технічні вимоги до РВЧ та РЗ, пов’язані з процесом транскордонної активації РВЧ та РЗ, якщо ОСП, що приєднує резерв, не є ОСП, що надає команди щодо резервів;</w:t>
      </w:r>
    </w:p>
    <w:p w14:paraId="58175387" w14:textId="33AF8A10" w:rsidR="001E5484" w:rsidRPr="001E5484" w:rsidRDefault="001E5484" w:rsidP="001E5484">
      <w:pPr>
        <w:spacing w:after="0" w:line="240" w:lineRule="auto"/>
        <w:ind w:firstLine="709"/>
        <w:jc w:val="both"/>
        <w:rPr>
          <w:rFonts w:ascii="Times New Roman" w:hAnsi="Times New Roman" w:cs="Times New Roman"/>
          <w:sz w:val="28"/>
          <w:szCs w:val="28"/>
        </w:rPr>
      </w:pPr>
      <w:r w:rsidRPr="001E5484">
        <w:rPr>
          <w:rFonts w:ascii="Times New Roman" w:hAnsi="Times New Roman" w:cs="Times New Roman"/>
          <w:sz w:val="28"/>
          <w:szCs w:val="28"/>
        </w:rPr>
        <w:t>виконання попередньої кваліфікації РВЧ та РЗ;</w:t>
      </w:r>
    </w:p>
    <w:p w14:paraId="11EC3A71" w14:textId="57F2A780" w:rsidR="001E5484" w:rsidRPr="001E5484" w:rsidRDefault="001E5484" w:rsidP="001E5484">
      <w:pPr>
        <w:spacing w:after="0" w:line="240" w:lineRule="auto"/>
        <w:ind w:firstLine="709"/>
        <w:jc w:val="both"/>
        <w:rPr>
          <w:rFonts w:ascii="Times New Roman" w:hAnsi="Times New Roman" w:cs="Times New Roman"/>
          <w:sz w:val="28"/>
          <w:szCs w:val="28"/>
        </w:rPr>
      </w:pPr>
      <w:r w:rsidRPr="001E5484">
        <w:rPr>
          <w:rFonts w:ascii="Times New Roman" w:hAnsi="Times New Roman" w:cs="Times New Roman"/>
          <w:sz w:val="28"/>
          <w:szCs w:val="28"/>
        </w:rPr>
        <w:t>відповідальність за моніторинг виконання технічних вимог до РВЧ та РЗ і вимог щодо доступності РВЧ та РЗ для резервної потужності РВЧ і РЗ, що є предметом обміну;</w:t>
      </w:r>
    </w:p>
    <w:p w14:paraId="1780A003" w14:textId="0597016F" w:rsidR="001E5484" w:rsidRDefault="001E5484" w:rsidP="001E5484">
      <w:pPr>
        <w:spacing w:after="0" w:line="240" w:lineRule="auto"/>
        <w:ind w:firstLine="709"/>
        <w:jc w:val="both"/>
        <w:rPr>
          <w:rFonts w:ascii="Times New Roman" w:hAnsi="Times New Roman" w:cs="Times New Roman"/>
          <w:sz w:val="28"/>
          <w:szCs w:val="28"/>
        </w:rPr>
      </w:pPr>
      <w:r w:rsidRPr="001E5484">
        <w:rPr>
          <w:rFonts w:ascii="Times New Roman" w:hAnsi="Times New Roman" w:cs="Times New Roman"/>
          <w:sz w:val="28"/>
          <w:szCs w:val="28"/>
        </w:rPr>
        <w:t xml:space="preserve">процедури для забезпечення того, що обмін РВЧ та РЗ не призведе до </w:t>
      </w:r>
      <w:proofErr w:type="spellStart"/>
      <w:r w:rsidRPr="001E5484">
        <w:rPr>
          <w:rFonts w:ascii="Times New Roman" w:hAnsi="Times New Roman" w:cs="Times New Roman"/>
          <w:sz w:val="28"/>
          <w:szCs w:val="28"/>
        </w:rPr>
        <w:t>перетоків</w:t>
      </w:r>
      <w:proofErr w:type="spellEnd"/>
      <w:r w:rsidRPr="001E5484">
        <w:rPr>
          <w:rFonts w:ascii="Times New Roman" w:hAnsi="Times New Roman" w:cs="Times New Roman"/>
          <w:sz w:val="28"/>
          <w:szCs w:val="28"/>
        </w:rPr>
        <w:t xml:space="preserve"> потужності, які порушують межі операційної безпеки.</w:t>
      </w:r>
    </w:p>
    <w:p w14:paraId="45C88FFE" w14:textId="77777777" w:rsidR="00114063" w:rsidRDefault="00114063" w:rsidP="00114063">
      <w:pPr>
        <w:spacing w:after="0" w:line="240" w:lineRule="auto"/>
        <w:ind w:firstLine="709"/>
        <w:jc w:val="both"/>
        <w:rPr>
          <w:rFonts w:ascii="Times New Roman" w:hAnsi="Times New Roman" w:cs="Times New Roman"/>
          <w:sz w:val="28"/>
          <w:szCs w:val="28"/>
        </w:rPr>
      </w:pPr>
    </w:p>
    <w:p w14:paraId="06933346" w14:textId="54BF2ABD" w:rsidR="00A356CA" w:rsidRDefault="00F713FA" w:rsidP="009104F9">
      <w:pPr>
        <w:spacing w:after="0" w:line="240" w:lineRule="auto"/>
        <w:ind w:firstLine="709"/>
        <w:jc w:val="both"/>
        <w:rPr>
          <w:rFonts w:ascii="Times New Roman" w:hAnsi="Times New Roman" w:cs="Times New Roman"/>
          <w:sz w:val="28"/>
          <w:szCs w:val="28"/>
        </w:rPr>
      </w:pPr>
      <w:r w:rsidRPr="00F713FA">
        <w:rPr>
          <w:rFonts w:ascii="Times New Roman" w:hAnsi="Times New Roman" w:cs="Times New Roman"/>
          <w:sz w:val="28"/>
          <w:szCs w:val="28"/>
        </w:rPr>
        <w:t xml:space="preserve">15.3.14. ОСП, що приєднує резерв, ОСП, що отримує резерв, і причетний ОСП, що беруть участь в обміні РВЧ або РЗ, може відмовитися від обміну, передбаченого в пункті 15.3.12, якщо це може призвести до </w:t>
      </w:r>
      <w:proofErr w:type="spellStart"/>
      <w:r w:rsidRPr="00F713FA">
        <w:rPr>
          <w:rFonts w:ascii="Times New Roman" w:hAnsi="Times New Roman" w:cs="Times New Roman"/>
          <w:sz w:val="28"/>
          <w:szCs w:val="28"/>
        </w:rPr>
        <w:t>перетоків</w:t>
      </w:r>
      <w:proofErr w:type="spellEnd"/>
      <w:r w:rsidRPr="00F713FA">
        <w:rPr>
          <w:rFonts w:ascii="Times New Roman" w:hAnsi="Times New Roman" w:cs="Times New Roman"/>
          <w:sz w:val="28"/>
          <w:szCs w:val="28"/>
        </w:rPr>
        <w:t xml:space="preserve"> потужності, що порушують межі операційної безпеки під час активації резервної потужності РВЧ та РЗ, що є предметом обміну РВЧ або РЗ.</w:t>
      </w:r>
    </w:p>
    <w:p w14:paraId="495495AA" w14:textId="4CFE80F6" w:rsidR="00A356CA" w:rsidRDefault="00A356CA" w:rsidP="009104F9">
      <w:pPr>
        <w:spacing w:after="0" w:line="240" w:lineRule="auto"/>
        <w:ind w:firstLine="709"/>
        <w:jc w:val="both"/>
        <w:rPr>
          <w:rFonts w:ascii="Times New Roman" w:hAnsi="Times New Roman" w:cs="Times New Roman"/>
          <w:sz w:val="28"/>
          <w:szCs w:val="28"/>
        </w:rPr>
      </w:pPr>
    </w:p>
    <w:p w14:paraId="5AA62DEA" w14:textId="0704DA96" w:rsidR="00A356CA" w:rsidRDefault="00F713FA" w:rsidP="009104F9">
      <w:pPr>
        <w:spacing w:after="0" w:line="240" w:lineRule="auto"/>
        <w:ind w:firstLine="709"/>
        <w:jc w:val="both"/>
        <w:rPr>
          <w:rFonts w:ascii="Times New Roman" w:hAnsi="Times New Roman" w:cs="Times New Roman"/>
          <w:sz w:val="28"/>
          <w:szCs w:val="28"/>
        </w:rPr>
      </w:pPr>
      <w:r w:rsidRPr="00F713FA">
        <w:rPr>
          <w:rFonts w:ascii="Times New Roman" w:hAnsi="Times New Roman" w:cs="Times New Roman"/>
          <w:sz w:val="28"/>
          <w:szCs w:val="28"/>
        </w:rPr>
        <w:t>15.3.15. ОСП повинен забезпечити, щоб обмін РВЧ та РЗ не заважав ОСП виконувати вимоги до  обсягів РВЧ або РЗ.</w:t>
      </w:r>
    </w:p>
    <w:p w14:paraId="0887BC0C" w14:textId="5A45DE7E" w:rsidR="00A356CA" w:rsidRDefault="00A356CA" w:rsidP="009104F9">
      <w:pPr>
        <w:spacing w:after="0" w:line="240" w:lineRule="auto"/>
        <w:ind w:firstLine="709"/>
        <w:jc w:val="both"/>
        <w:rPr>
          <w:rFonts w:ascii="Times New Roman" w:hAnsi="Times New Roman" w:cs="Times New Roman"/>
          <w:sz w:val="28"/>
          <w:szCs w:val="28"/>
        </w:rPr>
      </w:pPr>
    </w:p>
    <w:p w14:paraId="45756236" w14:textId="05A412A6" w:rsidR="00A356CA" w:rsidRDefault="00F713FA" w:rsidP="009104F9">
      <w:pPr>
        <w:spacing w:after="0" w:line="240" w:lineRule="auto"/>
        <w:ind w:firstLine="709"/>
        <w:jc w:val="both"/>
        <w:rPr>
          <w:rFonts w:ascii="Times New Roman" w:hAnsi="Times New Roman" w:cs="Times New Roman"/>
          <w:sz w:val="28"/>
          <w:szCs w:val="28"/>
        </w:rPr>
      </w:pPr>
      <w:r w:rsidRPr="00F713FA">
        <w:rPr>
          <w:rFonts w:ascii="Times New Roman" w:hAnsi="Times New Roman" w:cs="Times New Roman"/>
          <w:sz w:val="28"/>
          <w:szCs w:val="28"/>
        </w:rPr>
        <w:t>15.3.16. ОСП разом з ОСП блоку РЧП визначає в Операційній угоді блоку РЧП власні функції та обов’язки в якості ОСП, що приєднує резерв, ОСП, що отримує резерв, і причетного ОСП для обміну РВЧ та/або РЗ з ОСП інших блоків РЧП.</w:t>
      </w:r>
    </w:p>
    <w:p w14:paraId="5F656944" w14:textId="50844D4A" w:rsidR="00A356CA" w:rsidRDefault="00A356CA" w:rsidP="00F713FA">
      <w:pPr>
        <w:spacing w:after="0" w:line="240" w:lineRule="auto"/>
        <w:ind w:firstLine="709"/>
        <w:jc w:val="both"/>
        <w:rPr>
          <w:rFonts w:ascii="Times New Roman" w:hAnsi="Times New Roman" w:cs="Times New Roman"/>
          <w:sz w:val="28"/>
          <w:szCs w:val="28"/>
        </w:rPr>
      </w:pPr>
    </w:p>
    <w:p w14:paraId="7E95E5D2" w14:textId="7E9AF49D" w:rsidR="00A356CA" w:rsidRDefault="00F713FA" w:rsidP="00F713FA">
      <w:pPr>
        <w:spacing w:after="0" w:line="240" w:lineRule="auto"/>
        <w:ind w:firstLine="709"/>
        <w:jc w:val="both"/>
        <w:rPr>
          <w:rFonts w:ascii="Times New Roman" w:hAnsi="Times New Roman" w:cs="Times New Roman"/>
          <w:sz w:val="28"/>
          <w:szCs w:val="28"/>
        </w:rPr>
      </w:pPr>
      <w:r w:rsidRPr="00F713FA">
        <w:rPr>
          <w:rFonts w:ascii="Times New Roman" w:hAnsi="Times New Roman" w:cs="Times New Roman"/>
          <w:sz w:val="28"/>
          <w:szCs w:val="28"/>
        </w:rPr>
        <w:t>15.3.17. ОСП повинен визначити в Операційній угоді синхронної області функції та обов’язки ОСП, що забезпечує можливість регулювання, ОСП, що отримує можливість регулювання, і причетного ОСП при спільному використанні РВЧ та РЗ.</w:t>
      </w:r>
    </w:p>
    <w:p w14:paraId="255D1ED2" w14:textId="00742327" w:rsidR="00DC138B" w:rsidRDefault="00DC138B" w:rsidP="00F713FA">
      <w:pPr>
        <w:spacing w:after="0" w:line="240" w:lineRule="auto"/>
        <w:ind w:firstLine="709"/>
        <w:jc w:val="both"/>
        <w:rPr>
          <w:rFonts w:ascii="Times New Roman" w:hAnsi="Times New Roman" w:cs="Times New Roman"/>
          <w:sz w:val="28"/>
          <w:szCs w:val="28"/>
        </w:rPr>
      </w:pPr>
    </w:p>
    <w:p w14:paraId="02753FE0" w14:textId="11DEE618" w:rsidR="00DC138B" w:rsidRDefault="00F713FA" w:rsidP="00F713FA">
      <w:pPr>
        <w:spacing w:after="0" w:line="240" w:lineRule="auto"/>
        <w:ind w:firstLine="709"/>
        <w:jc w:val="both"/>
        <w:rPr>
          <w:rFonts w:ascii="Times New Roman" w:hAnsi="Times New Roman" w:cs="Times New Roman"/>
          <w:sz w:val="28"/>
          <w:szCs w:val="28"/>
        </w:rPr>
      </w:pPr>
      <w:r w:rsidRPr="00F713FA">
        <w:rPr>
          <w:rFonts w:ascii="Times New Roman" w:hAnsi="Times New Roman" w:cs="Times New Roman"/>
          <w:sz w:val="28"/>
          <w:szCs w:val="28"/>
        </w:rPr>
        <w:t>15.3.18. У разі спільного використання РВЧ та РЗ, ОСП, що забезпечує можливість регулювання, і ОСП, що отримує можливість регулювання, інформують про такий обмін іншого ОСП синхронної області.</w:t>
      </w:r>
    </w:p>
    <w:p w14:paraId="58076EF8" w14:textId="3038FE81" w:rsidR="00DC138B" w:rsidRDefault="00DC138B" w:rsidP="00F713FA">
      <w:pPr>
        <w:spacing w:after="0" w:line="240" w:lineRule="auto"/>
        <w:ind w:firstLine="709"/>
        <w:jc w:val="both"/>
        <w:rPr>
          <w:rFonts w:ascii="Times New Roman" w:hAnsi="Times New Roman" w:cs="Times New Roman"/>
          <w:sz w:val="28"/>
          <w:szCs w:val="28"/>
        </w:rPr>
      </w:pPr>
    </w:p>
    <w:p w14:paraId="4FD67E21" w14:textId="77777777" w:rsidR="00085F3C" w:rsidRPr="00085F3C" w:rsidRDefault="00085F3C" w:rsidP="00085F3C">
      <w:pPr>
        <w:spacing w:after="0" w:line="240" w:lineRule="auto"/>
        <w:ind w:firstLine="709"/>
        <w:jc w:val="both"/>
        <w:rPr>
          <w:rFonts w:ascii="Times New Roman" w:hAnsi="Times New Roman" w:cs="Times New Roman"/>
          <w:sz w:val="28"/>
          <w:szCs w:val="28"/>
        </w:rPr>
      </w:pPr>
      <w:r w:rsidRPr="00085F3C">
        <w:rPr>
          <w:rFonts w:ascii="Times New Roman" w:hAnsi="Times New Roman" w:cs="Times New Roman"/>
          <w:sz w:val="28"/>
          <w:szCs w:val="28"/>
        </w:rPr>
        <w:t>15.3.19. ОСП, що забезпечує можливість регулювання, і ОСП, що отримує можливість регулювання, які беруть участь в спільному використанні РВЧ та РЗ, визначають, в угоді про спільне використання РВЧ та РЗ, функції та обов'язки, в тому числі:</w:t>
      </w:r>
    </w:p>
    <w:p w14:paraId="72B189E2" w14:textId="77777777" w:rsidR="00085F3C" w:rsidRPr="00085F3C" w:rsidRDefault="00085F3C" w:rsidP="00085F3C">
      <w:pPr>
        <w:spacing w:after="0" w:line="240" w:lineRule="auto"/>
        <w:ind w:firstLine="709"/>
        <w:jc w:val="both"/>
        <w:rPr>
          <w:rFonts w:ascii="Times New Roman" w:hAnsi="Times New Roman" w:cs="Times New Roman"/>
          <w:sz w:val="28"/>
          <w:szCs w:val="28"/>
        </w:rPr>
      </w:pPr>
      <w:r w:rsidRPr="00085F3C">
        <w:rPr>
          <w:rFonts w:ascii="Times New Roman" w:hAnsi="Times New Roman" w:cs="Times New Roman"/>
          <w:sz w:val="28"/>
          <w:szCs w:val="28"/>
        </w:rPr>
        <w:lastRenderedPageBreak/>
        <w:t>обсяг резервної потужності РВЧ та РЗ, що є предметом спільного використання РВЧ та РЗ;</w:t>
      </w:r>
    </w:p>
    <w:p w14:paraId="20039166" w14:textId="77777777" w:rsidR="00085F3C" w:rsidRPr="00085F3C" w:rsidRDefault="00085F3C" w:rsidP="00085F3C">
      <w:pPr>
        <w:spacing w:after="0" w:line="240" w:lineRule="auto"/>
        <w:ind w:firstLine="709"/>
        <w:jc w:val="both"/>
        <w:rPr>
          <w:rFonts w:ascii="Times New Roman" w:hAnsi="Times New Roman" w:cs="Times New Roman"/>
          <w:sz w:val="28"/>
          <w:szCs w:val="28"/>
        </w:rPr>
      </w:pPr>
      <w:r w:rsidRPr="00085F3C">
        <w:rPr>
          <w:rFonts w:ascii="Times New Roman" w:hAnsi="Times New Roman" w:cs="Times New Roman"/>
          <w:sz w:val="28"/>
          <w:szCs w:val="28"/>
        </w:rPr>
        <w:t>впровадження процесу транскордонної активації РВЧ та РЗ;</w:t>
      </w:r>
    </w:p>
    <w:p w14:paraId="15886F9C" w14:textId="11B57F40" w:rsidR="00DC138B" w:rsidRDefault="00085F3C" w:rsidP="00085F3C">
      <w:pPr>
        <w:spacing w:after="0" w:line="240" w:lineRule="auto"/>
        <w:ind w:firstLine="709"/>
        <w:jc w:val="both"/>
        <w:rPr>
          <w:rFonts w:ascii="Times New Roman" w:hAnsi="Times New Roman" w:cs="Times New Roman"/>
          <w:sz w:val="28"/>
          <w:szCs w:val="28"/>
        </w:rPr>
      </w:pPr>
      <w:r w:rsidRPr="00085F3C">
        <w:rPr>
          <w:rFonts w:ascii="Times New Roman" w:hAnsi="Times New Roman" w:cs="Times New Roman"/>
          <w:sz w:val="28"/>
          <w:szCs w:val="28"/>
        </w:rPr>
        <w:t xml:space="preserve">процедури для забезпечення того, що активація резервної потужності РВЧ та РЗ, що є предметом спільного використання РВЧ та РЗ, не призведе до </w:t>
      </w:r>
      <w:proofErr w:type="spellStart"/>
      <w:r w:rsidRPr="00085F3C">
        <w:rPr>
          <w:rFonts w:ascii="Times New Roman" w:hAnsi="Times New Roman" w:cs="Times New Roman"/>
          <w:sz w:val="28"/>
          <w:szCs w:val="28"/>
        </w:rPr>
        <w:t>перетоків</w:t>
      </w:r>
      <w:proofErr w:type="spellEnd"/>
      <w:r w:rsidRPr="00085F3C">
        <w:rPr>
          <w:rFonts w:ascii="Times New Roman" w:hAnsi="Times New Roman" w:cs="Times New Roman"/>
          <w:sz w:val="28"/>
          <w:szCs w:val="28"/>
        </w:rPr>
        <w:t xml:space="preserve"> потужності, порушують межі операційної безпеки.</w:t>
      </w:r>
    </w:p>
    <w:p w14:paraId="7ADF7BA9" w14:textId="6A97F22F" w:rsidR="00085F3C" w:rsidRDefault="00085F3C" w:rsidP="00085F3C">
      <w:pPr>
        <w:spacing w:after="0" w:line="240" w:lineRule="auto"/>
        <w:ind w:firstLine="709"/>
        <w:jc w:val="both"/>
        <w:rPr>
          <w:rFonts w:ascii="Times New Roman" w:hAnsi="Times New Roman" w:cs="Times New Roman"/>
          <w:sz w:val="28"/>
          <w:szCs w:val="28"/>
        </w:rPr>
      </w:pPr>
    </w:p>
    <w:p w14:paraId="6232F593" w14:textId="21479B79" w:rsidR="00085F3C" w:rsidRDefault="00085F3C" w:rsidP="00085F3C">
      <w:pPr>
        <w:spacing w:after="0" w:line="240" w:lineRule="auto"/>
        <w:ind w:firstLine="709"/>
        <w:jc w:val="both"/>
        <w:rPr>
          <w:rFonts w:ascii="Times New Roman" w:hAnsi="Times New Roman" w:cs="Times New Roman"/>
          <w:sz w:val="28"/>
          <w:szCs w:val="28"/>
        </w:rPr>
      </w:pPr>
      <w:r w:rsidRPr="00085F3C">
        <w:rPr>
          <w:rFonts w:ascii="Times New Roman" w:hAnsi="Times New Roman" w:cs="Times New Roman"/>
          <w:sz w:val="28"/>
          <w:szCs w:val="28"/>
        </w:rPr>
        <w:t xml:space="preserve">15.3.20. ОСП, що забезпечує можливість регулювання, ОСП, що отримує можливість регулювання, і причетний ОСП, що беруть участь в спільному використанні РВЧ та РЗ, можуть відмовитися від спільного використання РВЧ та РЗ, якщо це може привести до </w:t>
      </w:r>
      <w:proofErr w:type="spellStart"/>
      <w:r w:rsidRPr="00085F3C">
        <w:rPr>
          <w:rFonts w:ascii="Times New Roman" w:hAnsi="Times New Roman" w:cs="Times New Roman"/>
          <w:sz w:val="28"/>
          <w:szCs w:val="28"/>
        </w:rPr>
        <w:t>перетоків</w:t>
      </w:r>
      <w:proofErr w:type="spellEnd"/>
      <w:r w:rsidRPr="00085F3C">
        <w:rPr>
          <w:rFonts w:ascii="Times New Roman" w:hAnsi="Times New Roman" w:cs="Times New Roman"/>
          <w:sz w:val="28"/>
          <w:szCs w:val="28"/>
        </w:rPr>
        <w:t xml:space="preserve"> потужності, що порушують межі операційної безпеки під час активації резервної потужності РВЧ та РЗ, що є предметом спільного використання РВЧ та РЗ.</w:t>
      </w:r>
    </w:p>
    <w:p w14:paraId="53242914" w14:textId="2D48BFFB" w:rsidR="00085F3C" w:rsidRDefault="00085F3C" w:rsidP="00085F3C">
      <w:pPr>
        <w:spacing w:after="0" w:line="240" w:lineRule="auto"/>
        <w:ind w:firstLine="709"/>
        <w:jc w:val="both"/>
        <w:rPr>
          <w:rFonts w:ascii="Times New Roman" w:hAnsi="Times New Roman" w:cs="Times New Roman"/>
          <w:sz w:val="28"/>
          <w:szCs w:val="28"/>
        </w:rPr>
      </w:pPr>
    </w:p>
    <w:p w14:paraId="0C48AAF7" w14:textId="7AEC6548" w:rsidR="00085F3C" w:rsidRPr="00085F3C" w:rsidRDefault="00085F3C" w:rsidP="00085F3C">
      <w:pPr>
        <w:spacing w:after="0" w:line="240" w:lineRule="auto"/>
        <w:ind w:firstLine="709"/>
        <w:jc w:val="both"/>
        <w:rPr>
          <w:rFonts w:ascii="Times New Roman" w:hAnsi="Times New Roman" w:cs="Times New Roman"/>
          <w:sz w:val="28"/>
          <w:szCs w:val="28"/>
        </w:rPr>
      </w:pPr>
      <w:r w:rsidRPr="00085F3C">
        <w:rPr>
          <w:rFonts w:ascii="Times New Roman" w:hAnsi="Times New Roman" w:cs="Times New Roman"/>
          <w:sz w:val="28"/>
          <w:szCs w:val="28"/>
        </w:rPr>
        <w:t>15.3.21. У разі спільного використання РВЧ та РЗ, ОСП, що забезпечує можливість регулювання, повинен надати ОСП, що отримує можливість регулювання, частку власної резервної потужності РВЧ та РЗ, необхідну для виконання вимог до обсягів резервів РВЧ та/або РЗ. ОСП, що забезпечує можливість регулювання, може бути:</w:t>
      </w:r>
    </w:p>
    <w:p w14:paraId="5AD37A07" w14:textId="5EC7D71A" w:rsidR="00085F3C" w:rsidRPr="00085F3C" w:rsidRDefault="00085F3C" w:rsidP="00085F3C">
      <w:pPr>
        <w:spacing w:after="0" w:line="240" w:lineRule="auto"/>
        <w:ind w:firstLine="709"/>
        <w:jc w:val="both"/>
        <w:rPr>
          <w:rFonts w:ascii="Times New Roman" w:hAnsi="Times New Roman" w:cs="Times New Roman"/>
          <w:sz w:val="28"/>
          <w:szCs w:val="28"/>
        </w:rPr>
      </w:pPr>
      <w:r w:rsidRPr="00085F3C">
        <w:rPr>
          <w:rFonts w:ascii="Times New Roman" w:hAnsi="Times New Roman" w:cs="Times New Roman"/>
          <w:sz w:val="28"/>
          <w:szCs w:val="28"/>
        </w:rPr>
        <w:t xml:space="preserve">ОСП, що надає команди щодо резервів, для резервної потужності РВЧ та РЗ, що є предметом спільного використання РВЧ та РЗ; </w:t>
      </w:r>
    </w:p>
    <w:p w14:paraId="5AF9C03F" w14:textId="5E2EE3CC" w:rsidR="00085F3C" w:rsidRDefault="00085F3C" w:rsidP="00085F3C">
      <w:pPr>
        <w:spacing w:after="0" w:line="240" w:lineRule="auto"/>
        <w:ind w:firstLine="709"/>
        <w:jc w:val="both"/>
        <w:rPr>
          <w:rFonts w:ascii="Times New Roman" w:hAnsi="Times New Roman" w:cs="Times New Roman"/>
          <w:sz w:val="28"/>
          <w:szCs w:val="28"/>
        </w:rPr>
      </w:pPr>
      <w:r w:rsidRPr="00085F3C">
        <w:rPr>
          <w:rFonts w:ascii="Times New Roman" w:hAnsi="Times New Roman" w:cs="Times New Roman"/>
          <w:sz w:val="28"/>
          <w:szCs w:val="28"/>
        </w:rPr>
        <w:t>ОСП, що має доступ до резервної потужності РВЧ та РЗ для спільного використання РВЧ та РЗ через впроваджений процес транскордонної активації РВЧ та РЗ, в рамках угоди про обмін РВЧ та</w:t>
      </w:r>
      <w:r>
        <w:rPr>
          <w:rFonts w:ascii="Times New Roman" w:hAnsi="Times New Roman" w:cs="Times New Roman"/>
          <w:sz w:val="28"/>
          <w:szCs w:val="28"/>
        </w:rPr>
        <w:t xml:space="preserve"> </w:t>
      </w:r>
      <w:r w:rsidRPr="00085F3C">
        <w:rPr>
          <w:rFonts w:ascii="Times New Roman" w:hAnsi="Times New Roman" w:cs="Times New Roman"/>
          <w:sz w:val="28"/>
          <w:szCs w:val="28"/>
        </w:rPr>
        <w:t>РЗ.</w:t>
      </w:r>
    </w:p>
    <w:p w14:paraId="53D2DF32" w14:textId="47E5E26C" w:rsidR="00085F3C" w:rsidRDefault="00085F3C" w:rsidP="00085F3C">
      <w:pPr>
        <w:spacing w:after="0" w:line="240" w:lineRule="auto"/>
        <w:ind w:firstLine="709"/>
        <w:jc w:val="both"/>
        <w:rPr>
          <w:rFonts w:ascii="Times New Roman" w:hAnsi="Times New Roman" w:cs="Times New Roman"/>
          <w:sz w:val="28"/>
          <w:szCs w:val="28"/>
        </w:rPr>
      </w:pPr>
    </w:p>
    <w:p w14:paraId="1471731E" w14:textId="77777777" w:rsidR="00F80A98" w:rsidRPr="00F80A98" w:rsidRDefault="00F80A98" w:rsidP="00F80A98">
      <w:pPr>
        <w:spacing w:after="0" w:line="240" w:lineRule="auto"/>
        <w:ind w:firstLine="709"/>
        <w:jc w:val="both"/>
        <w:rPr>
          <w:rFonts w:ascii="Times New Roman" w:hAnsi="Times New Roman" w:cs="Times New Roman"/>
          <w:sz w:val="28"/>
          <w:szCs w:val="28"/>
        </w:rPr>
      </w:pPr>
      <w:r w:rsidRPr="00F80A98">
        <w:rPr>
          <w:rFonts w:ascii="Times New Roman" w:hAnsi="Times New Roman" w:cs="Times New Roman"/>
          <w:sz w:val="28"/>
          <w:szCs w:val="28"/>
        </w:rPr>
        <w:t>15.3.22. ОСП, що отримує можливість регулювання, несе відповідальність за врегулювання інцидентів і небалансів у випадку, якщо резервна потужність РВЧ та РЗ, що підлягає спільному використанню РВЧ та РЗ, є недоступною через:</w:t>
      </w:r>
    </w:p>
    <w:p w14:paraId="5F59FF38" w14:textId="09228A4B" w:rsidR="00F80A98" w:rsidRPr="00F80A98" w:rsidRDefault="00F80A98" w:rsidP="00F80A98">
      <w:pPr>
        <w:spacing w:after="0" w:line="240" w:lineRule="auto"/>
        <w:ind w:firstLine="709"/>
        <w:jc w:val="both"/>
        <w:rPr>
          <w:rFonts w:ascii="Times New Roman" w:hAnsi="Times New Roman" w:cs="Times New Roman"/>
          <w:sz w:val="28"/>
          <w:szCs w:val="28"/>
        </w:rPr>
      </w:pPr>
      <w:r w:rsidRPr="00F80A98">
        <w:rPr>
          <w:rFonts w:ascii="Times New Roman" w:hAnsi="Times New Roman" w:cs="Times New Roman"/>
          <w:sz w:val="28"/>
          <w:szCs w:val="28"/>
        </w:rPr>
        <w:t>обмеження, щоб забезпечити відновлення частоти або налаштувати програму контролю, пов’язану з операційною безпекою;</w:t>
      </w:r>
    </w:p>
    <w:p w14:paraId="592C36DA" w14:textId="2532B595" w:rsidR="00085F3C" w:rsidRDefault="00F80A98" w:rsidP="00F80A98">
      <w:pPr>
        <w:spacing w:after="0" w:line="240" w:lineRule="auto"/>
        <w:ind w:firstLine="709"/>
        <w:jc w:val="both"/>
        <w:rPr>
          <w:rFonts w:ascii="Times New Roman" w:hAnsi="Times New Roman" w:cs="Times New Roman"/>
          <w:sz w:val="28"/>
          <w:szCs w:val="28"/>
        </w:rPr>
      </w:pPr>
      <w:r w:rsidRPr="00F80A98">
        <w:rPr>
          <w:rFonts w:ascii="Times New Roman" w:hAnsi="Times New Roman" w:cs="Times New Roman"/>
          <w:sz w:val="28"/>
          <w:szCs w:val="28"/>
        </w:rPr>
        <w:t>часткове або повне використання резерву потужності РВЧ та РЗ ОСП, що забезпечує можливість регулювання.</w:t>
      </w:r>
    </w:p>
    <w:p w14:paraId="322B50EE" w14:textId="42CC7880" w:rsidR="00085F3C" w:rsidRDefault="00085F3C" w:rsidP="00085F3C">
      <w:pPr>
        <w:spacing w:after="0" w:line="240" w:lineRule="auto"/>
        <w:ind w:firstLine="709"/>
        <w:jc w:val="both"/>
        <w:rPr>
          <w:rFonts w:ascii="Times New Roman" w:hAnsi="Times New Roman" w:cs="Times New Roman"/>
          <w:sz w:val="28"/>
          <w:szCs w:val="28"/>
        </w:rPr>
      </w:pPr>
    </w:p>
    <w:p w14:paraId="3937AFA0" w14:textId="26E24635" w:rsidR="00085F3C" w:rsidRDefault="00F80A98" w:rsidP="00085F3C">
      <w:pPr>
        <w:spacing w:after="0" w:line="240" w:lineRule="auto"/>
        <w:ind w:firstLine="709"/>
        <w:jc w:val="both"/>
        <w:rPr>
          <w:rFonts w:ascii="Times New Roman" w:hAnsi="Times New Roman" w:cs="Times New Roman"/>
          <w:sz w:val="28"/>
          <w:szCs w:val="28"/>
        </w:rPr>
      </w:pPr>
      <w:r w:rsidRPr="00F80A98">
        <w:rPr>
          <w:rFonts w:ascii="Times New Roman" w:hAnsi="Times New Roman" w:cs="Times New Roman"/>
          <w:sz w:val="28"/>
          <w:szCs w:val="28"/>
        </w:rPr>
        <w:t>15.3.23. ОСП повинен визначити в Операційній угоді блоку РЧП власні функції та обов’язки в якості ОСП, що забезпечує можливість регулювання, ОСП, що отримує можливість регулювання, і причетного ОСП для спільного використання РВЧ та РЗ з ОСП інших блоків РЧП.</w:t>
      </w:r>
    </w:p>
    <w:p w14:paraId="51AC3904" w14:textId="57143F85" w:rsidR="00F80A98" w:rsidRPr="00D74647" w:rsidRDefault="00F80A98" w:rsidP="00085F3C">
      <w:pPr>
        <w:spacing w:after="0" w:line="240" w:lineRule="auto"/>
        <w:ind w:firstLine="709"/>
        <w:jc w:val="both"/>
        <w:rPr>
          <w:rFonts w:ascii="Times New Roman" w:hAnsi="Times New Roman" w:cs="Times New Roman"/>
          <w:sz w:val="28"/>
          <w:szCs w:val="28"/>
        </w:rPr>
      </w:pPr>
    </w:p>
    <w:p w14:paraId="13B1AC07" w14:textId="6C4D371C" w:rsidR="00314EAA" w:rsidRPr="00D74647" w:rsidRDefault="00F80A98" w:rsidP="00F80A98">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15.3.24. ОСП в синхронній області, що складається з декількох блоків РЧП, які беруть участь в обміні РВЧ в синхронній області, дотримуються </w:t>
      </w:r>
      <w:r w:rsidR="00314EAA" w:rsidRPr="00D74647">
        <w:rPr>
          <w:rFonts w:ascii="Times New Roman" w:hAnsi="Times New Roman" w:cs="Times New Roman"/>
          <w:sz w:val="28"/>
          <w:szCs w:val="28"/>
        </w:rPr>
        <w:t xml:space="preserve">таких </w:t>
      </w:r>
      <w:r w:rsidRPr="00D74647">
        <w:rPr>
          <w:rFonts w:ascii="Times New Roman" w:hAnsi="Times New Roman" w:cs="Times New Roman"/>
          <w:sz w:val="28"/>
          <w:szCs w:val="28"/>
        </w:rPr>
        <w:t>вимог і обмежень</w:t>
      </w:r>
      <w:r w:rsidR="00314EAA" w:rsidRPr="00D74647">
        <w:rPr>
          <w:rFonts w:ascii="Times New Roman" w:hAnsi="Times New Roman" w:cs="Times New Roman"/>
          <w:sz w:val="28"/>
          <w:szCs w:val="28"/>
        </w:rPr>
        <w:t>:</w:t>
      </w:r>
    </w:p>
    <w:p w14:paraId="70E2D3A8" w14:textId="77777777" w:rsidR="00314EAA" w:rsidRPr="00D74647" w:rsidRDefault="00314EAA" w:rsidP="00F80A98">
      <w:pPr>
        <w:spacing w:after="0" w:line="240" w:lineRule="auto"/>
        <w:ind w:firstLine="709"/>
        <w:jc w:val="both"/>
        <w:rPr>
          <w:rFonts w:ascii="Times New Roman" w:hAnsi="Times New Roman" w:cs="Times New Roman"/>
          <w:sz w:val="28"/>
          <w:szCs w:val="28"/>
        </w:rPr>
      </w:pPr>
    </w:p>
    <w:p w14:paraId="267E1F2F" w14:textId="56750443" w:rsidR="00314EAA" w:rsidRPr="00D74647" w:rsidRDefault="00314EAA" w:rsidP="002109B6">
      <w:pPr>
        <w:pStyle w:val="a5"/>
        <w:numPr>
          <w:ilvl w:val="0"/>
          <w:numId w:val="13"/>
        </w:numPr>
        <w:spacing w:after="0" w:line="240" w:lineRule="auto"/>
        <w:ind w:left="0"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ОСП різних блоків РЧП повинен гарантувати, щоб принаймні 50 % їхньої загальної сумарної резервної потужності РВЧ, що визначається згідно з </w:t>
      </w:r>
      <w:r w:rsidRPr="00D74647">
        <w:rPr>
          <w:rFonts w:ascii="Times New Roman" w:hAnsi="Times New Roman" w:cs="Times New Roman"/>
          <w:sz w:val="28"/>
          <w:szCs w:val="28"/>
        </w:rPr>
        <w:lastRenderedPageBreak/>
        <w:t>правилами визначення розмірів РВЧ, і до будь-якого скорочення внаслідок спільного використання РВЧ, залишається в межах свого блоку РЧП;</w:t>
      </w:r>
    </w:p>
    <w:p w14:paraId="19D4511A" w14:textId="77777777" w:rsidR="00314EAA" w:rsidRPr="00D74647" w:rsidRDefault="00314EAA" w:rsidP="00314EAA">
      <w:pPr>
        <w:spacing w:after="0" w:line="240" w:lineRule="auto"/>
        <w:jc w:val="both"/>
        <w:rPr>
          <w:rFonts w:ascii="Times New Roman" w:hAnsi="Times New Roman" w:cs="Times New Roman"/>
          <w:sz w:val="28"/>
          <w:szCs w:val="28"/>
        </w:rPr>
      </w:pPr>
    </w:p>
    <w:p w14:paraId="3DA1FF88" w14:textId="03E813B8" w:rsidR="00314EAA" w:rsidRPr="00D74647" w:rsidRDefault="00314EAA" w:rsidP="002109B6">
      <w:pPr>
        <w:pStyle w:val="a5"/>
        <w:numPr>
          <w:ilvl w:val="0"/>
          <w:numId w:val="13"/>
        </w:numPr>
        <w:spacing w:after="0" w:line="240" w:lineRule="auto"/>
        <w:ind w:left="0" w:firstLine="709"/>
        <w:jc w:val="both"/>
        <w:rPr>
          <w:rFonts w:ascii="Times New Roman" w:hAnsi="Times New Roman" w:cs="Times New Roman"/>
          <w:sz w:val="28"/>
          <w:szCs w:val="28"/>
        </w:rPr>
      </w:pPr>
      <w:r w:rsidRPr="00D74647">
        <w:rPr>
          <w:rFonts w:ascii="Times New Roman" w:hAnsi="Times New Roman" w:cs="Times New Roman"/>
          <w:sz w:val="28"/>
          <w:szCs w:val="28"/>
        </w:rPr>
        <w:t>ОСП областей РЧП в одному блоці РЧП</w:t>
      </w:r>
      <w:r w:rsidRPr="00D74647">
        <w:t xml:space="preserve"> </w:t>
      </w:r>
      <w:r w:rsidRPr="00D74647">
        <w:rPr>
          <w:rFonts w:ascii="Times New Roman" w:hAnsi="Times New Roman" w:cs="Times New Roman"/>
          <w:sz w:val="28"/>
          <w:szCs w:val="28"/>
        </w:rPr>
        <w:t>має право, якщо необхідно визначати внутрішні обмеження для обміну РВЧ між областями РЧП блоку РЧП в Операційній угоді блоку РЧП для того, щоб:</w:t>
      </w:r>
    </w:p>
    <w:p w14:paraId="7B8C4B5D" w14:textId="77777777" w:rsidR="00314EAA" w:rsidRPr="00D74647" w:rsidRDefault="00314EAA" w:rsidP="00314EAA">
      <w:pPr>
        <w:pStyle w:val="a5"/>
        <w:spacing w:after="0" w:line="240" w:lineRule="auto"/>
        <w:ind w:left="0" w:firstLine="709"/>
        <w:jc w:val="both"/>
        <w:rPr>
          <w:rFonts w:ascii="Times New Roman" w:hAnsi="Times New Roman" w:cs="Times New Roman"/>
          <w:sz w:val="28"/>
          <w:szCs w:val="28"/>
        </w:rPr>
      </w:pPr>
      <w:r w:rsidRPr="00D74647">
        <w:rPr>
          <w:rFonts w:ascii="Times New Roman" w:hAnsi="Times New Roman" w:cs="Times New Roman"/>
          <w:sz w:val="28"/>
          <w:szCs w:val="28"/>
        </w:rPr>
        <w:t>уникнути внутрішніх перевантажень за рахунок активації резервної потужності РВЧ за умови обміну РВЧ;</w:t>
      </w:r>
    </w:p>
    <w:p w14:paraId="135D3184" w14:textId="77777777" w:rsidR="00314EAA" w:rsidRPr="00D74647" w:rsidRDefault="00314EAA" w:rsidP="00314EAA">
      <w:pPr>
        <w:pStyle w:val="a5"/>
        <w:spacing w:after="0" w:line="240" w:lineRule="auto"/>
        <w:ind w:left="0" w:firstLine="709"/>
        <w:jc w:val="both"/>
        <w:rPr>
          <w:rFonts w:ascii="Times New Roman" w:hAnsi="Times New Roman" w:cs="Times New Roman"/>
          <w:sz w:val="28"/>
          <w:szCs w:val="28"/>
        </w:rPr>
      </w:pPr>
      <w:r w:rsidRPr="00D74647">
        <w:rPr>
          <w:rFonts w:ascii="Times New Roman" w:hAnsi="Times New Roman" w:cs="Times New Roman"/>
          <w:sz w:val="28"/>
          <w:szCs w:val="28"/>
        </w:rPr>
        <w:t>забезпечити рівномірний розподіл РВЧ по всій синхронній області та блоках РЧП у разі розділу мережі;</w:t>
      </w:r>
    </w:p>
    <w:p w14:paraId="04751EA0" w14:textId="66458070" w:rsidR="00314EAA" w:rsidRPr="00D74647" w:rsidRDefault="00314EAA" w:rsidP="00314EAA">
      <w:pPr>
        <w:pStyle w:val="a5"/>
        <w:spacing w:after="0" w:line="240" w:lineRule="auto"/>
        <w:ind w:left="0" w:firstLine="709"/>
        <w:jc w:val="both"/>
        <w:rPr>
          <w:rFonts w:ascii="Times New Roman" w:hAnsi="Times New Roman" w:cs="Times New Roman"/>
          <w:sz w:val="28"/>
          <w:szCs w:val="28"/>
        </w:rPr>
      </w:pPr>
      <w:r w:rsidRPr="00D74647">
        <w:rPr>
          <w:rFonts w:ascii="Times New Roman" w:hAnsi="Times New Roman" w:cs="Times New Roman"/>
          <w:sz w:val="28"/>
          <w:szCs w:val="28"/>
        </w:rPr>
        <w:t>уникнути негативного впливу на стабільність РВЧ або на операційну безпеку.</w:t>
      </w:r>
    </w:p>
    <w:p w14:paraId="5B3C786A" w14:textId="77777777" w:rsidR="00314EAA" w:rsidRPr="00D74647" w:rsidRDefault="00314EAA" w:rsidP="00F80A98">
      <w:pPr>
        <w:spacing w:after="0" w:line="240" w:lineRule="auto"/>
        <w:ind w:firstLine="709"/>
        <w:jc w:val="both"/>
        <w:rPr>
          <w:rFonts w:ascii="Times New Roman" w:hAnsi="Times New Roman" w:cs="Times New Roman"/>
          <w:sz w:val="28"/>
          <w:szCs w:val="28"/>
        </w:rPr>
      </w:pPr>
    </w:p>
    <w:p w14:paraId="5ECCD600" w14:textId="2DF9AE6C" w:rsidR="00085F3C" w:rsidRDefault="00265320"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15.3.25. ОСП в блоці РЧП має право </w:t>
      </w:r>
      <w:r w:rsidRPr="00265320">
        <w:rPr>
          <w:rFonts w:ascii="Times New Roman" w:hAnsi="Times New Roman" w:cs="Times New Roman"/>
          <w:sz w:val="28"/>
          <w:szCs w:val="28"/>
        </w:rPr>
        <w:t>спільно використовувати РВЧ з іншими блоками РЧП синхронної області в межах встановлених правил визначення обсягу РВЧ.</w:t>
      </w:r>
    </w:p>
    <w:p w14:paraId="58A650A9" w14:textId="77777777" w:rsidR="00085F3C" w:rsidRPr="00D74647" w:rsidRDefault="00085F3C" w:rsidP="00085F3C">
      <w:pPr>
        <w:spacing w:after="0" w:line="240" w:lineRule="auto"/>
        <w:ind w:firstLine="709"/>
        <w:jc w:val="both"/>
        <w:rPr>
          <w:rFonts w:ascii="Times New Roman" w:hAnsi="Times New Roman" w:cs="Times New Roman"/>
          <w:sz w:val="28"/>
          <w:szCs w:val="28"/>
        </w:rPr>
      </w:pPr>
    </w:p>
    <w:p w14:paraId="2C87C878" w14:textId="18741936" w:rsidR="00314EAA" w:rsidRPr="00D74647" w:rsidRDefault="00265320" w:rsidP="00265320">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15.3.26. ОСП в синхронній області, що складається з декількох блоків РЧП, які беруть участь в обміні РЗ в синхронній області, дотримуються </w:t>
      </w:r>
      <w:r w:rsidR="00314EAA" w:rsidRPr="00D74647">
        <w:rPr>
          <w:rFonts w:ascii="Times New Roman" w:hAnsi="Times New Roman" w:cs="Times New Roman"/>
          <w:sz w:val="28"/>
          <w:szCs w:val="28"/>
        </w:rPr>
        <w:t xml:space="preserve">таких </w:t>
      </w:r>
      <w:r w:rsidRPr="00D74647">
        <w:rPr>
          <w:rFonts w:ascii="Times New Roman" w:hAnsi="Times New Roman" w:cs="Times New Roman"/>
          <w:sz w:val="28"/>
          <w:szCs w:val="28"/>
        </w:rPr>
        <w:t>вимог і обмежень</w:t>
      </w:r>
      <w:r w:rsidR="00314EAA" w:rsidRPr="00D74647">
        <w:rPr>
          <w:rFonts w:ascii="Times New Roman" w:hAnsi="Times New Roman" w:cs="Times New Roman"/>
          <w:sz w:val="28"/>
          <w:szCs w:val="28"/>
        </w:rPr>
        <w:t>:</w:t>
      </w:r>
    </w:p>
    <w:p w14:paraId="44833A3D" w14:textId="77777777" w:rsidR="00314EAA" w:rsidRPr="00D74647" w:rsidRDefault="00314EAA" w:rsidP="00265320">
      <w:pPr>
        <w:spacing w:after="0" w:line="240" w:lineRule="auto"/>
        <w:ind w:firstLine="709"/>
        <w:jc w:val="both"/>
        <w:rPr>
          <w:rFonts w:ascii="Times New Roman" w:hAnsi="Times New Roman" w:cs="Times New Roman"/>
          <w:sz w:val="28"/>
          <w:szCs w:val="28"/>
        </w:rPr>
      </w:pPr>
    </w:p>
    <w:p w14:paraId="19C6FA19" w14:textId="5E7A72D0" w:rsidR="00314EAA" w:rsidRPr="00D74647" w:rsidRDefault="00314EAA" w:rsidP="002109B6">
      <w:pPr>
        <w:pStyle w:val="a5"/>
        <w:numPr>
          <w:ilvl w:val="0"/>
          <w:numId w:val="14"/>
        </w:numPr>
        <w:spacing w:after="0" w:line="240" w:lineRule="auto"/>
        <w:ind w:left="0" w:firstLine="709"/>
        <w:jc w:val="both"/>
        <w:rPr>
          <w:rFonts w:ascii="Times New Roman" w:hAnsi="Times New Roman" w:cs="Times New Roman"/>
          <w:sz w:val="28"/>
          <w:szCs w:val="28"/>
        </w:rPr>
      </w:pPr>
      <w:r w:rsidRPr="00D74647">
        <w:rPr>
          <w:rFonts w:ascii="Times New Roman" w:hAnsi="Times New Roman" w:cs="Times New Roman"/>
          <w:sz w:val="28"/>
          <w:szCs w:val="28"/>
        </w:rPr>
        <w:t>ОСП різних блоків РЧП</w:t>
      </w:r>
      <w:r w:rsidRPr="00D74647">
        <w:t xml:space="preserve"> </w:t>
      </w:r>
      <w:r w:rsidRPr="00D74647">
        <w:rPr>
          <w:rFonts w:ascii="Times New Roman" w:hAnsi="Times New Roman" w:cs="Times New Roman"/>
          <w:sz w:val="28"/>
          <w:szCs w:val="28"/>
        </w:rPr>
        <w:t>повинен забезпечити, щоб принаймні 50 % їхньої загальної сумарної резервної потужності РЗ, що визначається згідно з правилами визначення розмірів РЗ, і до будь-якого скорочення внаслідок спільного використання РЗ, залишалася в межах свого блоку РЧП;</w:t>
      </w:r>
    </w:p>
    <w:p w14:paraId="1A7A3CC8" w14:textId="77777777" w:rsidR="00314EAA" w:rsidRPr="00D74647" w:rsidRDefault="00314EAA" w:rsidP="00314EAA">
      <w:pPr>
        <w:spacing w:after="0" w:line="240" w:lineRule="auto"/>
        <w:jc w:val="both"/>
        <w:rPr>
          <w:rFonts w:ascii="Times New Roman" w:hAnsi="Times New Roman" w:cs="Times New Roman"/>
          <w:sz w:val="28"/>
          <w:szCs w:val="28"/>
        </w:rPr>
      </w:pPr>
    </w:p>
    <w:p w14:paraId="6CBB9291" w14:textId="26607BC8" w:rsidR="00314EAA" w:rsidRPr="00D74647" w:rsidRDefault="00314EAA" w:rsidP="002109B6">
      <w:pPr>
        <w:pStyle w:val="a5"/>
        <w:numPr>
          <w:ilvl w:val="0"/>
          <w:numId w:val="14"/>
        </w:numPr>
        <w:spacing w:after="0" w:line="240" w:lineRule="auto"/>
        <w:ind w:left="0" w:firstLine="709"/>
        <w:jc w:val="both"/>
        <w:rPr>
          <w:rFonts w:ascii="Times New Roman" w:hAnsi="Times New Roman" w:cs="Times New Roman"/>
          <w:sz w:val="28"/>
          <w:szCs w:val="28"/>
        </w:rPr>
      </w:pPr>
      <w:r w:rsidRPr="00D74647">
        <w:rPr>
          <w:rFonts w:ascii="Times New Roman" w:hAnsi="Times New Roman" w:cs="Times New Roman"/>
          <w:sz w:val="28"/>
          <w:szCs w:val="28"/>
        </w:rPr>
        <w:t>ОСП областей РЧП в одному блоці РЧП</w:t>
      </w:r>
      <w:r w:rsidRPr="00D74647">
        <w:t xml:space="preserve"> </w:t>
      </w:r>
      <w:r w:rsidRPr="00D74647">
        <w:rPr>
          <w:rFonts w:ascii="Times New Roman" w:hAnsi="Times New Roman" w:cs="Times New Roman"/>
          <w:sz w:val="28"/>
          <w:szCs w:val="28"/>
        </w:rPr>
        <w:t>має право, якщо необхідно визначати внутрішні обмеження для обміну РЗ між областями РЧП блоку РЧП в Операційній угоді блоку РЧП для того, щоб:</w:t>
      </w:r>
    </w:p>
    <w:p w14:paraId="72F2BA59" w14:textId="77777777" w:rsidR="00314EAA" w:rsidRPr="00D74647" w:rsidRDefault="00314EAA" w:rsidP="00314EAA">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уникнути внутрішніх перевантажень за рахунок активації резервної потужності РЗ за умови обміну РЗ;</w:t>
      </w:r>
    </w:p>
    <w:p w14:paraId="64E3DFB1" w14:textId="77777777" w:rsidR="00314EAA" w:rsidRPr="00D74647" w:rsidRDefault="00314EAA" w:rsidP="00314EAA">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забезпечити рівномірний розподіл РЗ по всій синхронній області у разі розділу мережі;</w:t>
      </w:r>
    </w:p>
    <w:p w14:paraId="75780566" w14:textId="150970C8" w:rsidR="00314EAA" w:rsidRPr="00D74647" w:rsidRDefault="00314EAA" w:rsidP="00314EAA">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уникнути негативного впливу на стабільність РЗ або на операційну безпеку.</w:t>
      </w:r>
    </w:p>
    <w:p w14:paraId="53BD5035" w14:textId="77777777" w:rsidR="00314EAA" w:rsidRPr="00D74647" w:rsidRDefault="00314EAA" w:rsidP="00314EAA">
      <w:pPr>
        <w:spacing w:after="0" w:line="240" w:lineRule="auto"/>
        <w:ind w:firstLine="709"/>
        <w:jc w:val="both"/>
        <w:rPr>
          <w:rFonts w:ascii="Times New Roman" w:hAnsi="Times New Roman" w:cs="Times New Roman"/>
          <w:sz w:val="28"/>
          <w:szCs w:val="28"/>
        </w:rPr>
      </w:pPr>
    </w:p>
    <w:p w14:paraId="184CACCD" w14:textId="029688F8" w:rsidR="00085F3C" w:rsidRDefault="00265320"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15.3.27. ОСП в блоці РЧП має право спільно використовувати </w:t>
      </w:r>
      <w:r w:rsidRPr="00265320">
        <w:rPr>
          <w:rFonts w:ascii="Times New Roman" w:hAnsi="Times New Roman" w:cs="Times New Roman"/>
          <w:sz w:val="28"/>
          <w:szCs w:val="28"/>
        </w:rPr>
        <w:t>РЗ з іншими блоками РЧП синхронної області, в межах встановлених правил визначення обсягу РЗ.</w:t>
      </w:r>
      <w:r w:rsidR="006D5ACD">
        <w:rPr>
          <w:rFonts w:ascii="Times New Roman" w:hAnsi="Times New Roman" w:cs="Times New Roman"/>
          <w:sz w:val="28"/>
          <w:szCs w:val="28"/>
        </w:rPr>
        <w:t xml:space="preserve">». </w:t>
      </w:r>
    </w:p>
    <w:p w14:paraId="6411475E" w14:textId="05EBD79C" w:rsidR="006D5ACD" w:rsidRDefault="006D5ACD" w:rsidP="00B758F7">
      <w:pPr>
        <w:tabs>
          <w:tab w:val="left" w:pos="1134"/>
        </w:tabs>
        <w:spacing w:after="0" w:line="240" w:lineRule="auto"/>
        <w:ind w:firstLine="709"/>
        <w:jc w:val="both"/>
        <w:rPr>
          <w:rFonts w:ascii="Times New Roman" w:hAnsi="Times New Roman" w:cs="Times New Roman"/>
          <w:sz w:val="28"/>
          <w:szCs w:val="28"/>
        </w:rPr>
      </w:pPr>
    </w:p>
    <w:p w14:paraId="43BB2E2C" w14:textId="5705401F" w:rsidR="006D5ACD" w:rsidRPr="00D74647" w:rsidRDefault="006D5ACD" w:rsidP="002109B6">
      <w:pPr>
        <w:pStyle w:val="a5"/>
        <w:numPr>
          <w:ilvl w:val="0"/>
          <w:numId w:val="1"/>
        </w:numPr>
        <w:tabs>
          <w:tab w:val="left" w:pos="1134"/>
        </w:tabs>
        <w:spacing w:after="0" w:line="240" w:lineRule="auto"/>
        <w:ind w:left="0"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У розділі </w:t>
      </w:r>
      <w:r w:rsidRPr="00D74647">
        <w:rPr>
          <w:rFonts w:ascii="Times New Roman" w:hAnsi="Times New Roman" w:cs="Times New Roman"/>
          <w:sz w:val="28"/>
          <w:szCs w:val="28"/>
          <w:lang w:val="en-US"/>
        </w:rPr>
        <w:t>V</w:t>
      </w:r>
      <w:r w:rsidR="00F41C2F" w:rsidRPr="00D74647">
        <w:rPr>
          <w:rFonts w:ascii="Times New Roman" w:hAnsi="Times New Roman" w:cs="Times New Roman"/>
          <w:sz w:val="28"/>
          <w:szCs w:val="28"/>
          <w:lang w:val="en-US"/>
        </w:rPr>
        <w:t>I</w:t>
      </w:r>
      <w:r w:rsidRPr="00D74647">
        <w:rPr>
          <w:rFonts w:ascii="Times New Roman" w:hAnsi="Times New Roman" w:cs="Times New Roman"/>
          <w:sz w:val="28"/>
          <w:szCs w:val="28"/>
        </w:rPr>
        <w:t>:</w:t>
      </w:r>
    </w:p>
    <w:p w14:paraId="27F821FB" w14:textId="77777777" w:rsidR="00F41C2F" w:rsidRPr="00D74647" w:rsidRDefault="00F41C2F" w:rsidP="00F41C2F">
      <w:pPr>
        <w:pStyle w:val="a5"/>
        <w:tabs>
          <w:tab w:val="left" w:pos="1134"/>
        </w:tabs>
        <w:spacing w:after="0" w:line="240" w:lineRule="auto"/>
        <w:ind w:left="709"/>
        <w:jc w:val="both"/>
        <w:rPr>
          <w:rFonts w:ascii="Times New Roman" w:hAnsi="Times New Roman" w:cs="Times New Roman"/>
          <w:sz w:val="28"/>
          <w:szCs w:val="28"/>
        </w:rPr>
      </w:pPr>
    </w:p>
    <w:p w14:paraId="07623F23" w14:textId="52F185A2" w:rsidR="006D5ACD" w:rsidRPr="00D74647" w:rsidRDefault="006D5ACD" w:rsidP="002109B6">
      <w:pPr>
        <w:pStyle w:val="a5"/>
        <w:numPr>
          <w:ilvl w:val="0"/>
          <w:numId w:val="6"/>
        </w:numPr>
        <w:tabs>
          <w:tab w:val="left" w:pos="1134"/>
        </w:tabs>
        <w:spacing w:after="0" w:line="240" w:lineRule="auto"/>
        <w:ind w:left="0"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у главі 6: </w:t>
      </w:r>
    </w:p>
    <w:p w14:paraId="16A08061" w14:textId="3A08569D" w:rsidR="006D5ACD" w:rsidRPr="00D74647" w:rsidRDefault="00F41C2F" w:rsidP="00B758F7">
      <w:pPr>
        <w:tabs>
          <w:tab w:val="left" w:pos="1134"/>
        </w:tabs>
        <w:spacing w:after="0" w:line="240" w:lineRule="auto"/>
        <w:ind w:firstLine="709"/>
        <w:jc w:val="both"/>
        <w:rPr>
          <w:rFonts w:ascii="Times New Roman" w:hAnsi="Times New Roman" w:cs="Times New Roman"/>
          <w:sz w:val="28"/>
          <w:szCs w:val="28"/>
        </w:rPr>
      </w:pPr>
      <w:bookmarkStart w:id="2" w:name="_Hlk150790277"/>
      <w:r w:rsidRPr="00D74647">
        <w:rPr>
          <w:rFonts w:ascii="Times New Roman" w:hAnsi="Times New Roman" w:cs="Times New Roman"/>
          <w:sz w:val="28"/>
          <w:szCs w:val="28"/>
        </w:rPr>
        <w:t>в абзаці першому</w:t>
      </w:r>
      <w:r w:rsidR="006D5ACD" w:rsidRPr="00D74647">
        <w:rPr>
          <w:rFonts w:ascii="Times New Roman" w:hAnsi="Times New Roman" w:cs="Times New Roman"/>
          <w:sz w:val="28"/>
          <w:szCs w:val="28"/>
        </w:rPr>
        <w:t xml:space="preserve"> </w:t>
      </w:r>
      <w:bookmarkEnd w:id="2"/>
      <w:r w:rsidR="006D5ACD" w:rsidRPr="00D74647">
        <w:rPr>
          <w:rFonts w:ascii="Times New Roman" w:hAnsi="Times New Roman" w:cs="Times New Roman"/>
          <w:sz w:val="28"/>
          <w:szCs w:val="28"/>
        </w:rPr>
        <w:t xml:space="preserve">слово «енергосистеми» </w:t>
      </w:r>
      <w:r w:rsidRPr="00D74647">
        <w:rPr>
          <w:rFonts w:ascii="Times New Roman" w:hAnsi="Times New Roman" w:cs="Times New Roman"/>
          <w:sz w:val="28"/>
          <w:szCs w:val="28"/>
        </w:rPr>
        <w:t>виключити</w:t>
      </w:r>
      <w:r w:rsidR="006D5ACD" w:rsidRPr="00D74647">
        <w:rPr>
          <w:rFonts w:ascii="Times New Roman" w:hAnsi="Times New Roman" w:cs="Times New Roman"/>
          <w:sz w:val="28"/>
          <w:szCs w:val="28"/>
        </w:rPr>
        <w:t>;</w:t>
      </w:r>
    </w:p>
    <w:p w14:paraId="56C207CB" w14:textId="2326B2CF" w:rsidR="006D5ACD" w:rsidRPr="00D74647" w:rsidRDefault="00B758F7" w:rsidP="00B758F7">
      <w:pPr>
        <w:tabs>
          <w:tab w:val="left" w:pos="1134"/>
        </w:tabs>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lastRenderedPageBreak/>
        <w:t>у пункті 6.1 слова «підтримання операційної безпеки енергосистеми» замінити словами «її підтримання»;</w:t>
      </w:r>
    </w:p>
    <w:p w14:paraId="1EA66F1E" w14:textId="0F943D92" w:rsidR="00B758F7" w:rsidRPr="00D74647" w:rsidRDefault="00F41C2F" w:rsidP="00B758F7">
      <w:pPr>
        <w:tabs>
          <w:tab w:val="left" w:pos="1134"/>
        </w:tabs>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в абзаці першому </w:t>
      </w:r>
      <w:r w:rsidR="00B758F7" w:rsidRPr="00D74647">
        <w:rPr>
          <w:rFonts w:ascii="Times New Roman" w:hAnsi="Times New Roman" w:cs="Times New Roman"/>
          <w:sz w:val="28"/>
          <w:szCs w:val="28"/>
        </w:rPr>
        <w:t>пункт</w:t>
      </w:r>
      <w:r w:rsidRPr="00D74647">
        <w:rPr>
          <w:rFonts w:ascii="Times New Roman" w:hAnsi="Times New Roman" w:cs="Times New Roman"/>
          <w:sz w:val="28"/>
          <w:szCs w:val="28"/>
        </w:rPr>
        <w:t>у</w:t>
      </w:r>
      <w:r w:rsidR="00B758F7" w:rsidRPr="00D74647">
        <w:rPr>
          <w:rFonts w:ascii="Times New Roman" w:hAnsi="Times New Roman" w:cs="Times New Roman"/>
          <w:sz w:val="28"/>
          <w:szCs w:val="28"/>
        </w:rPr>
        <w:t xml:space="preserve"> 6.2 слово «окремі</w:t>
      </w:r>
      <w:r w:rsidR="00B758F7">
        <w:rPr>
          <w:rFonts w:ascii="Times New Roman" w:hAnsi="Times New Roman" w:cs="Times New Roman"/>
          <w:sz w:val="28"/>
          <w:szCs w:val="28"/>
        </w:rPr>
        <w:t>» замінити словом</w:t>
      </w:r>
      <w:r w:rsidR="00B758F7" w:rsidRPr="00B758F7">
        <w:rPr>
          <w:rFonts w:ascii="Times New Roman" w:hAnsi="Times New Roman" w:cs="Times New Roman"/>
          <w:sz w:val="28"/>
          <w:szCs w:val="28"/>
        </w:rPr>
        <w:t xml:space="preserve"> </w:t>
      </w:r>
      <w:r w:rsidR="00B758F7">
        <w:rPr>
          <w:rFonts w:ascii="Times New Roman" w:hAnsi="Times New Roman" w:cs="Times New Roman"/>
          <w:sz w:val="28"/>
          <w:szCs w:val="28"/>
        </w:rPr>
        <w:t>«</w:t>
      </w:r>
      <w:r w:rsidR="00B758F7" w:rsidRPr="00D74647">
        <w:rPr>
          <w:rFonts w:ascii="Times New Roman" w:hAnsi="Times New Roman" w:cs="Times New Roman"/>
          <w:sz w:val="28"/>
          <w:szCs w:val="28"/>
        </w:rPr>
        <w:t>індивідуальні»;</w:t>
      </w:r>
    </w:p>
    <w:p w14:paraId="13DC570F" w14:textId="0FCE2E0A" w:rsidR="00B758F7" w:rsidRPr="00D74647" w:rsidRDefault="00F41C2F" w:rsidP="00BE72C8">
      <w:pPr>
        <w:tabs>
          <w:tab w:val="left" w:pos="1134"/>
        </w:tabs>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пункт </w:t>
      </w:r>
      <w:r w:rsidR="00BE72C8" w:rsidRPr="00D74647">
        <w:rPr>
          <w:rFonts w:ascii="Times New Roman" w:hAnsi="Times New Roman" w:cs="Times New Roman"/>
          <w:sz w:val="28"/>
          <w:szCs w:val="28"/>
        </w:rPr>
        <w:t xml:space="preserve">6.3 викласти у </w:t>
      </w:r>
      <w:r w:rsidRPr="00D74647">
        <w:rPr>
          <w:rFonts w:ascii="Times New Roman" w:hAnsi="Times New Roman" w:cs="Times New Roman"/>
          <w:sz w:val="28"/>
          <w:szCs w:val="28"/>
        </w:rPr>
        <w:t>такій</w:t>
      </w:r>
      <w:r w:rsidR="00BE72C8" w:rsidRPr="00D74647">
        <w:rPr>
          <w:rFonts w:ascii="Times New Roman" w:hAnsi="Times New Roman" w:cs="Times New Roman"/>
          <w:sz w:val="28"/>
          <w:szCs w:val="28"/>
        </w:rPr>
        <w:t xml:space="preserve"> редакції:</w:t>
      </w:r>
    </w:p>
    <w:p w14:paraId="7526219A" w14:textId="0D1B77DC" w:rsidR="00BE72C8" w:rsidRPr="00D74647" w:rsidRDefault="00BE72C8" w:rsidP="00BE72C8">
      <w:pPr>
        <w:spacing w:after="0" w:line="240" w:lineRule="auto"/>
        <w:ind w:firstLine="709"/>
        <w:jc w:val="both"/>
        <w:rPr>
          <w:rFonts w:ascii="Times New Roman" w:hAnsi="Times New Roman" w:cs="Times New Roman"/>
          <w:bCs/>
          <w:sz w:val="28"/>
          <w:szCs w:val="28"/>
        </w:rPr>
      </w:pPr>
      <w:r w:rsidRPr="00D74647">
        <w:rPr>
          <w:rFonts w:ascii="Times New Roman" w:hAnsi="Times New Roman" w:cs="Times New Roman"/>
          <w:bCs/>
          <w:sz w:val="28"/>
          <w:szCs w:val="28"/>
        </w:rPr>
        <w:t xml:space="preserve">«6.3. Індивідуальні моделі мережі повинні включати структурну інформацію, і дані, викладені в пунктах 5.7 та 5.8 глави 5 цього розділу, а також у пункті 6.2 глави 6 розділу X </w:t>
      </w:r>
      <w:r w:rsidR="00F41C2F" w:rsidRPr="00D74647">
        <w:rPr>
          <w:rFonts w:ascii="Times New Roman" w:hAnsi="Times New Roman" w:cs="Times New Roman"/>
          <w:bCs/>
          <w:sz w:val="28"/>
          <w:szCs w:val="28"/>
        </w:rPr>
        <w:t>цього Кодексу</w:t>
      </w:r>
      <w:r w:rsidRPr="00D74647">
        <w:rPr>
          <w:rFonts w:ascii="Times New Roman" w:hAnsi="Times New Roman" w:cs="Times New Roman"/>
          <w:bCs/>
          <w:sz w:val="28"/>
          <w:szCs w:val="28"/>
        </w:rPr>
        <w:t xml:space="preserve">.»; </w:t>
      </w:r>
    </w:p>
    <w:p w14:paraId="54AEB96A" w14:textId="3FE72FB6" w:rsidR="00BE72C8" w:rsidRPr="00D74647" w:rsidRDefault="00BE72C8" w:rsidP="00BE72C8">
      <w:pPr>
        <w:widowControl w:val="0"/>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пункт 6.4 викласти </w:t>
      </w:r>
      <w:bookmarkStart w:id="3" w:name="_Hlk150790567"/>
      <w:r w:rsidRPr="00D74647">
        <w:rPr>
          <w:rFonts w:ascii="Times New Roman" w:hAnsi="Times New Roman" w:cs="Times New Roman"/>
          <w:sz w:val="28"/>
          <w:szCs w:val="28"/>
        </w:rPr>
        <w:t xml:space="preserve">у </w:t>
      </w:r>
      <w:r w:rsidR="00E24CA2" w:rsidRPr="00D74647">
        <w:rPr>
          <w:rFonts w:ascii="Times New Roman" w:hAnsi="Times New Roman" w:cs="Times New Roman"/>
          <w:sz w:val="28"/>
          <w:szCs w:val="28"/>
        </w:rPr>
        <w:t>такій редакції</w:t>
      </w:r>
      <w:r w:rsidRPr="00D74647">
        <w:rPr>
          <w:rFonts w:ascii="Times New Roman" w:hAnsi="Times New Roman" w:cs="Times New Roman"/>
          <w:sz w:val="28"/>
          <w:szCs w:val="28"/>
        </w:rPr>
        <w:t xml:space="preserve">: </w:t>
      </w:r>
      <w:bookmarkEnd w:id="3"/>
    </w:p>
    <w:p w14:paraId="5A253EBA" w14:textId="651CC9B4" w:rsidR="00BE72C8" w:rsidRPr="002A6BA2" w:rsidRDefault="00BE72C8" w:rsidP="00BE72C8">
      <w:pPr>
        <w:widowControl w:val="0"/>
        <w:spacing w:after="0" w:line="240" w:lineRule="auto"/>
        <w:ind w:firstLine="709"/>
        <w:jc w:val="both"/>
        <w:rPr>
          <w:rFonts w:ascii="Times New Roman" w:eastAsia="Calibri" w:hAnsi="Times New Roman" w:cs="Times New Roman"/>
          <w:sz w:val="28"/>
          <w:szCs w:val="28"/>
        </w:rPr>
      </w:pPr>
      <w:r w:rsidRPr="00D74647">
        <w:rPr>
          <w:rFonts w:ascii="Times New Roman" w:hAnsi="Times New Roman" w:cs="Times New Roman"/>
          <w:sz w:val="28"/>
          <w:szCs w:val="28"/>
        </w:rPr>
        <w:t>«</w:t>
      </w:r>
      <w:r w:rsidRPr="00D74647">
        <w:rPr>
          <w:rFonts w:ascii="Times New Roman" w:eastAsia="Calibri" w:hAnsi="Times New Roman" w:cs="Times New Roman"/>
          <w:sz w:val="28"/>
          <w:szCs w:val="28"/>
        </w:rPr>
        <w:t>6.4. ОСП повинен спільно з іншим ОСП своєї синхронної області розробити загальний перелік сценаріїв на рік наперед</w:t>
      </w:r>
      <w:r w:rsidRPr="00BE72C8">
        <w:rPr>
          <w:rFonts w:ascii="Times New Roman" w:eastAsia="Calibri" w:hAnsi="Times New Roman" w:cs="Times New Roman"/>
          <w:sz w:val="28"/>
          <w:szCs w:val="28"/>
        </w:rPr>
        <w:t xml:space="preserve">, за якими вони оцінюють роботу синхронної області на наступний рік. Сценарії </w:t>
      </w:r>
      <w:r w:rsidRPr="002A6BA2">
        <w:rPr>
          <w:rFonts w:ascii="Times New Roman" w:eastAsia="Calibri" w:hAnsi="Times New Roman" w:cs="Times New Roman"/>
          <w:sz w:val="28"/>
          <w:szCs w:val="28"/>
        </w:rPr>
        <w:t>мають містити інформацію про такі складові:</w:t>
      </w:r>
    </w:p>
    <w:p w14:paraId="61E449BF" w14:textId="77777777" w:rsidR="00BE72C8" w:rsidRPr="00BE72C8" w:rsidRDefault="00BE72C8" w:rsidP="00BE72C8">
      <w:pPr>
        <w:widowControl w:val="0"/>
        <w:spacing w:after="0" w:line="240" w:lineRule="auto"/>
        <w:ind w:firstLine="709"/>
        <w:jc w:val="both"/>
        <w:rPr>
          <w:rFonts w:ascii="Times New Roman" w:eastAsia="Calibri" w:hAnsi="Times New Roman" w:cs="Times New Roman"/>
          <w:sz w:val="28"/>
          <w:szCs w:val="28"/>
        </w:rPr>
      </w:pPr>
      <w:r w:rsidRPr="00BE72C8">
        <w:rPr>
          <w:rFonts w:ascii="Times New Roman" w:eastAsia="Calibri" w:hAnsi="Times New Roman" w:cs="Times New Roman"/>
          <w:sz w:val="28"/>
          <w:szCs w:val="28"/>
        </w:rPr>
        <w:t>попит на електричну енергію;</w:t>
      </w:r>
    </w:p>
    <w:p w14:paraId="0DEE1EF9" w14:textId="77777777" w:rsidR="00BE72C8" w:rsidRPr="00BE72C8" w:rsidRDefault="00BE72C8" w:rsidP="00BE72C8">
      <w:pPr>
        <w:widowControl w:val="0"/>
        <w:spacing w:after="0" w:line="240" w:lineRule="auto"/>
        <w:ind w:firstLine="709"/>
        <w:jc w:val="both"/>
        <w:rPr>
          <w:rFonts w:ascii="Times New Roman" w:eastAsia="Calibri" w:hAnsi="Times New Roman" w:cs="Times New Roman"/>
          <w:sz w:val="28"/>
          <w:szCs w:val="28"/>
        </w:rPr>
      </w:pPr>
      <w:r w:rsidRPr="00BE72C8">
        <w:rPr>
          <w:rFonts w:ascii="Times New Roman" w:eastAsia="Calibri" w:hAnsi="Times New Roman" w:cs="Times New Roman"/>
          <w:sz w:val="28"/>
          <w:szCs w:val="28"/>
        </w:rPr>
        <w:t>генерацію ВДЕ;</w:t>
      </w:r>
    </w:p>
    <w:p w14:paraId="0326F03B" w14:textId="77777777" w:rsidR="00BE72C8" w:rsidRPr="00BE72C8" w:rsidRDefault="00BE72C8" w:rsidP="00BE72C8">
      <w:pPr>
        <w:widowControl w:val="0"/>
        <w:spacing w:after="0" w:line="240" w:lineRule="auto"/>
        <w:ind w:firstLine="709"/>
        <w:jc w:val="both"/>
        <w:rPr>
          <w:rFonts w:ascii="Times New Roman" w:eastAsia="Calibri" w:hAnsi="Times New Roman" w:cs="Times New Roman"/>
          <w:sz w:val="28"/>
          <w:szCs w:val="28"/>
        </w:rPr>
      </w:pPr>
      <w:r w:rsidRPr="00BE72C8">
        <w:rPr>
          <w:rFonts w:ascii="Times New Roman" w:eastAsia="Calibri" w:hAnsi="Times New Roman" w:cs="Times New Roman"/>
          <w:sz w:val="28"/>
          <w:szCs w:val="28"/>
        </w:rPr>
        <w:t>планові обсяги імпорту-експорту, у тому числі узгоджені базові значення, що дозволяють вирішувати взаємопов'язані завдання;</w:t>
      </w:r>
    </w:p>
    <w:p w14:paraId="07DABCA3" w14:textId="77777777" w:rsidR="00BE72C8" w:rsidRPr="00BE72C8" w:rsidRDefault="00BE72C8" w:rsidP="00BE72C8">
      <w:pPr>
        <w:widowControl w:val="0"/>
        <w:spacing w:after="0" w:line="240" w:lineRule="auto"/>
        <w:ind w:firstLine="709"/>
        <w:jc w:val="both"/>
        <w:rPr>
          <w:rFonts w:ascii="Times New Roman" w:eastAsia="Calibri" w:hAnsi="Times New Roman" w:cs="Times New Roman"/>
          <w:sz w:val="28"/>
          <w:szCs w:val="28"/>
        </w:rPr>
      </w:pPr>
      <w:r w:rsidRPr="00BE72C8">
        <w:rPr>
          <w:rFonts w:ascii="Times New Roman" w:eastAsia="Calibri" w:hAnsi="Times New Roman" w:cs="Times New Roman"/>
          <w:sz w:val="28"/>
          <w:szCs w:val="28"/>
        </w:rPr>
        <w:t>моделювання генерації та режиму роботи УЗЕ з урахуванням її доступності;</w:t>
      </w:r>
    </w:p>
    <w:p w14:paraId="6D836B57" w14:textId="77777777" w:rsidR="00BE72C8" w:rsidRPr="00BE72C8" w:rsidRDefault="00BE72C8" w:rsidP="00BE72C8">
      <w:pPr>
        <w:widowControl w:val="0"/>
        <w:spacing w:after="0" w:line="240" w:lineRule="auto"/>
        <w:ind w:firstLine="709"/>
        <w:jc w:val="both"/>
        <w:rPr>
          <w:rFonts w:ascii="Times New Roman" w:eastAsia="Calibri" w:hAnsi="Times New Roman" w:cs="Times New Roman"/>
          <w:sz w:val="28"/>
          <w:szCs w:val="28"/>
        </w:rPr>
      </w:pPr>
      <w:r w:rsidRPr="00BE72C8">
        <w:rPr>
          <w:rFonts w:ascii="Times New Roman" w:eastAsia="Calibri" w:hAnsi="Times New Roman" w:cs="Times New Roman"/>
          <w:sz w:val="28"/>
          <w:szCs w:val="28"/>
        </w:rPr>
        <w:t>розвиток мережі на наступний рік.</w:t>
      </w:r>
    </w:p>
    <w:p w14:paraId="65B9ED4B" w14:textId="77777777" w:rsidR="00BE72C8" w:rsidRPr="00BE72C8" w:rsidRDefault="00BE72C8" w:rsidP="00BE72C8">
      <w:pPr>
        <w:widowControl w:val="0"/>
        <w:spacing w:after="0" w:line="240" w:lineRule="auto"/>
        <w:ind w:firstLine="709"/>
        <w:jc w:val="both"/>
        <w:rPr>
          <w:rFonts w:ascii="Times New Roman" w:eastAsia="Times New Roman" w:hAnsi="Times New Roman" w:cs="Times New Roman"/>
          <w:sz w:val="28"/>
          <w:szCs w:val="28"/>
        </w:rPr>
      </w:pPr>
      <w:r w:rsidRPr="00BE72C8">
        <w:rPr>
          <w:rFonts w:ascii="Times New Roman" w:eastAsia="Times New Roman" w:hAnsi="Times New Roman" w:cs="Times New Roman"/>
          <w:sz w:val="28"/>
          <w:szCs w:val="28"/>
        </w:rPr>
        <w:t>При розробці сценаріїв ОСП повинен враховувати:</w:t>
      </w:r>
    </w:p>
    <w:p w14:paraId="28D13B2D" w14:textId="77777777" w:rsidR="00BE72C8" w:rsidRPr="00BE72C8" w:rsidRDefault="00BE72C8" w:rsidP="00BE72C8">
      <w:pPr>
        <w:widowControl w:val="0"/>
        <w:spacing w:after="0" w:line="240" w:lineRule="auto"/>
        <w:ind w:firstLine="709"/>
        <w:jc w:val="both"/>
        <w:rPr>
          <w:rFonts w:ascii="Times New Roman" w:eastAsia="Times New Roman" w:hAnsi="Times New Roman" w:cs="Times New Roman"/>
          <w:sz w:val="28"/>
          <w:szCs w:val="28"/>
        </w:rPr>
      </w:pPr>
      <w:r w:rsidRPr="00BE72C8">
        <w:rPr>
          <w:rFonts w:ascii="Times New Roman" w:eastAsia="Times New Roman" w:hAnsi="Times New Roman" w:cs="Times New Roman"/>
          <w:sz w:val="28"/>
          <w:szCs w:val="28"/>
        </w:rPr>
        <w:t>типові шаблонні транскордонні обміни для різних рівнів споживання електричної енергії та її виробництва з ВДЕ та на об’єктах традиційної генерації;</w:t>
      </w:r>
    </w:p>
    <w:p w14:paraId="7DD7FA85" w14:textId="77777777" w:rsidR="00BE72C8" w:rsidRPr="00BE72C8" w:rsidRDefault="00BE72C8" w:rsidP="00BE72C8">
      <w:pPr>
        <w:widowControl w:val="0"/>
        <w:spacing w:after="0" w:line="240" w:lineRule="auto"/>
        <w:ind w:firstLine="709"/>
        <w:jc w:val="both"/>
        <w:rPr>
          <w:rFonts w:ascii="Times New Roman" w:hAnsi="Times New Roman" w:cs="Times New Roman"/>
          <w:sz w:val="28"/>
          <w:szCs w:val="28"/>
        </w:rPr>
      </w:pPr>
      <w:r w:rsidRPr="00BE72C8">
        <w:rPr>
          <w:rFonts w:ascii="Times New Roman" w:hAnsi="Times New Roman" w:cs="Times New Roman"/>
          <w:sz w:val="28"/>
          <w:szCs w:val="28"/>
        </w:rPr>
        <w:t>імовірність розвитку подій за сценаріями</w:t>
      </w:r>
      <w:r w:rsidRPr="00BE72C8">
        <w:rPr>
          <w:rFonts w:ascii="Times New Roman" w:eastAsia="Times New Roman" w:hAnsi="Times New Roman" w:cs="Times New Roman"/>
          <w:sz w:val="28"/>
          <w:szCs w:val="28"/>
        </w:rPr>
        <w:t>;</w:t>
      </w:r>
    </w:p>
    <w:p w14:paraId="61B2C3F7" w14:textId="77777777" w:rsidR="00BE72C8" w:rsidRPr="00BE72C8" w:rsidRDefault="00BE72C8" w:rsidP="00BE72C8">
      <w:pPr>
        <w:widowControl w:val="0"/>
        <w:spacing w:after="0" w:line="240" w:lineRule="auto"/>
        <w:ind w:firstLine="709"/>
        <w:jc w:val="both"/>
        <w:rPr>
          <w:rFonts w:ascii="Times New Roman" w:eastAsia="Times New Roman" w:hAnsi="Times New Roman" w:cs="Times New Roman"/>
          <w:sz w:val="28"/>
          <w:szCs w:val="28"/>
        </w:rPr>
      </w:pPr>
      <w:r w:rsidRPr="00BE72C8">
        <w:rPr>
          <w:rFonts w:ascii="Times New Roman" w:eastAsia="Times New Roman" w:hAnsi="Times New Roman" w:cs="Times New Roman"/>
          <w:sz w:val="28"/>
          <w:szCs w:val="28"/>
        </w:rPr>
        <w:t>потенційні порушення меж операційної безпеки для кожного сценарію;</w:t>
      </w:r>
    </w:p>
    <w:p w14:paraId="2140C37D" w14:textId="49578B45" w:rsidR="00BE72C8" w:rsidRPr="00D74647" w:rsidRDefault="00BE72C8" w:rsidP="008D6FCE">
      <w:pPr>
        <w:tabs>
          <w:tab w:val="left" w:pos="1134"/>
        </w:tabs>
        <w:spacing w:after="0" w:line="240" w:lineRule="auto"/>
        <w:ind w:firstLine="709"/>
        <w:jc w:val="both"/>
        <w:rPr>
          <w:rFonts w:ascii="Times New Roman" w:hAnsi="Times New Roman" w:cs="Times New Roman"/>
          <w:bCs/>
          <w:sz w:val="28"/>
          <w:szCs w:val="28"/>
        </w:rPr>
      </w:pPr>
      <w:r w:rsidRPr="00BE72C8">
        <w:rPr>
          <w:rFonts w:ascii="Times New Roman" w:hAnsi="Times New Roman" w:cs="Times New Roman"/>
          <w:bCs/>
          <w:sz w:val="28"/>
          <w:szCs w:val="28"/>
        </w:rPr>
        <w:t xml:space="preserve">обсяги виробництва/відпуску і споживання/відбору об’єктами генерації/УЗЕ та споживання, об’єктами енергоспоживання, приєднаними до </w:t>
      </w:r>
      <w:r w:rsidRPr="008D6FCE">
        <w:rPr>
          <w:rFonts w:ascii="Times New Roman" w:hAnsi="Times New Roman" w:cs="Times New Roman"/>
          <w:bCs/>
          <w:sz w:val="28"/>
          <w:szCs w:val="28"/>
        </w:rPr>
        <w:t>мереж систем розподілу.»;</w:t>
      </w:r>
    </w:p>
    <w:p w14:paraId="5EC4179A" w14:textId="5671C36E" w:rsidR="008D6FCE" w:rsidRPr="00D74647" w:rsidRDefault="008D6FCE" w:rsidP="008D6FCE">
      <w:pPr>
        <w:widowControl w:val="0"/>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пункт 6.7 викласти </w:t>
      </w:r>
      <w:r w:rsidR="00E24CA2" w:rsidRPr="00D74647">
        <w:rPr>
          <w:rFonts w:ascii="Times New Roman" w:hAnsi="Times New Roman" w:cs="Times New Roman"/>
          <w:sz w:val="28"/>
          <w:szCs w:val="28"/>
        </w:rPr>
        <w:t>у такій редакції:</w:t>
      </w:r>
    </w:p>
    <w:p w14:paraId="392F1567" w14:textId="19D0F496" w:rsidR="008D6FCE" w:rsidRPr="008D6FCE" w:rsidRDefault="008D6FCE" w:rsidP="008D6FCE">
      <w:pPr>
        <w:widowControl w:val="0"/>
        <w:spacing w:after="0" w:line="240" w:lineRule="auto"/>
        <w:ind w:firstLine="709"/>
        <w:jc w:val="both"/>
        <w:rPr>
          <w:rFonts w:ascii="Times New Roman" w:hAnsi="Times New Roman" w:cs="Times New Roman"/>
          <w:sz w:val="28"/>
          <w:szCs w:val="28"/>
          <w:shd w:val="clear" w:color="auto" w:fill="FFFFFF"/>
        </w:rPr>
      </w:pPr>
      <w:r w:rsidRPr="00D74647">
        <w:rPr>
          <w:rFonts w:ascii="Times New Roman" w:hAnsi="Times New Roman" w:cs="Times New Roman"/>
          <w:sz w:val="28"/>
          <w:szCs w:val="28"/>
          <w:shd w:val="clear" w:color="auto" w:fill="FFFFFF"/>
        </w:rPr>
        <w:t xml:space="preserve">«6.7. ОСП повинен визначити на рік наперед індивідуальну модель мережі для кожного із сценаріїв, розроблених </w:t>
      </w:r>
      <w:r w:rsidRPr="008D6FCE">
        <w:rPr>
          <w:rFonts w:ascii="Times New Roman" w:hAnsi="Times New Roman" w:cs="Times New Roman"/>
          <w:sz w:val="28"/>
          <w:szCs w:val="28"/>
          <w:shd w:val="clear" w:color="auto" w:fill="FFFFFF"/>
        </w:rPr>
        <w:t>відповідно до </w:t>
      </w:r>
      <w:hyperlink r:id="rId141" w:anchor="n2317" w:history="1">
        <w:r w:rsidRPr="008D6FCE">
          <w:rPr>
            <w:rFonts w:ascii="Times New Roman" w:hAnsi="Times New Roman" w:cs="Times New Roman"/>
            <w:sz w:val="28"/>
            <w:szCs w:val="28"/>
          </w:rPr>
          <w:t>пункту 6.5</w:t>
        </w:r>
      </w:hyperlink>
      <w:r w:rsidRPr="008D6FCE">
        <w:rPr>
          <w:rFonts w:ascii="Times New Roman" w:hAnsi="Times New Roman" w:cs="Times New Roman"/>
          <w:sz w:val="28"/>
          <w:szCs w:val="28"/>
          <w:shd w:val="clear" w:color="auto" w:fill="FFFFFF"/>
        </w:rPr>
        <w:t xml:space="preserve"> цієї глави, використовуючи найкращі оцінки </w:t>
      </w:r>
      <w:r w:rsidRPr="008D6FCE">
        <w:rPr>
          <w:rFonts w:ascii="Times New Roman" w:hAnsi="Times New Roman" w:cs="Times New Roman"/>
          <w:bCs/>
          <w:sz w:val="28"/>
          <w:szCs w:val="28"/>
          <w:shd w:val="clear" w:color="auto" w:fill="FFFFFF"/>
        </w:rPr>
        <w:t>складових</w:t>
      </w:r>
      <w:r w:rsidRPr="008D6FCE">
        <w:rPr>
          <w:rFonts w:ascii="Times New Roman" w:hAnsi="Times New Roman" w:cs="Times New Roman"/>
          <w:sz w:val="28"/>
          <w:szCs w:val="28"/>
          <w:shd w:val="clear" w:color="auto" w:fill="FFFFFF"/>
        </w:rPr>
        <w:t xml:space="preserve"> змінних, визначених у </w:t>
      </w:r>
      <w:hyperlink r:id="rId142" w:anchor="n2311" w:history="1">
        <w:r w:rsidRPr="008D6FCE">
          <w:rPr>
            <w:rFonts w:ascii="Times New Roman" w:hAnsi="Times New Roman" w:cs="Times New Roman"/>
            <w:sz w:val="28"/>
            <w:szCs w:val="28"/>
          </w:rPr>
          <w:t>пункті 6.4</w:t>
        </w:r>
      </w:hyperlink>
      <w:r w:rsidRPr="008D6FCE">
        <w:rPr>
          <w:rFonts w:ascii="Times New Roman" w:hAnsi="Times New Roman" w:cs="Times New Roman"/>
          <w:sz w:val="28"/>
          <w:szCs w:val="28"/>
          <w:shd w:val="clear" w:color="auto" w:fill="FFFFFF"/>
        </w:rPr>
        <w:t> цієї глави, та опублікувати моделі мережі на електронній платформі ENTSO - E для проведення аналізу операційної безпеки.</w:t>
      </w:r>
    </w:p>
    <w:p w14:paraId="5E54D8CC" w14:textId="77777777" w:rsidR="008D6FCE" w:rsidRPr="008D6FCE" w:rsidRDefault="008D6FCE" w:rsidP="008D6FCE">
      <w:pPr>
        <w:spacing w:after="0" w:line="240" w:lineRule="auto"/>
        <w:ind w:firstLine="709"/>
        <w:jc w:val="both"/>
        <w:rPr>
          <w:rFonts w:ascii="Times New Roman" w:hAnsi="Times New Roman" w:cs="Times New Roman"/>
          <w:sz w:val="28"/>
          <w:szCs w:val="28"/>
          <w:shd w:val="clear" w:color="auto" w:fill="FFFFFF"/>
        </w:rPr>
      </w:pPr>
      <w:r w:rsidRPr="008D6FCE">
        <w:rPr>
          <w:rFonts w:ascii="Times New Roman" w:hAnsi="Times New Roman" w:cs="Times New Roman"/>
          <w:sz w:val="28"/>
          <w:szCs w:val="28"/>
          <w:shd w:val="clear" w:color="auto" w:fill="FFFFFF"/>
        </w:rPr>
        <w:t xml:space="preserve">ОСП надає індивідуальну модель мережі на рік </w:t>
      </w:r>
      <w:r w:rsidRPr="008D6FCE">
        <w:rPr>
          <w:rFonts w:ascii="Times New Roman" w:hAnsi="Times New Roman" w:cs="Times New Roman"/>
          <w:bCs/>
          <w:sz w:val="28"/>
          <w:szCs w:val="28"/>
          <w:shd w:val="clear" w:color="auto" w:fill="FFFFFF"/>
        </w:rPr>
        <w:t>наперед</w:t>
      </w:r>
      <w:r w:rsidRPr="008D6FCE">
        <w:rPr>
          <w:rFonts w:ascii="Times New Roman" w:hAnsi="Times New Roman" w:cs="Times New Roman"/>
          <w:sz w:val="28"/>
          <w:szCs w:val="28"/>
          <w:shd w:val="clear" w:color="auto" w:fill="FFFFFF"/>
        </w:rPr>
        <w:t xml:space="preserve">, побудовану відповідно до обраного сценарію, у середовище </w:t>
      </w:r>
      <w:r w:rsidRPr="008D6FCE">
        <w:rPr>
          <w:rFonts w:ascii="Times New Roman" w:hAnsi="Times New Roman" w:cs="Times New Roman"/>
          <w:bCs/>
          <w:sz w:val="28"/>
          <w:szCs w:val="28"/>
          <w:shd w:val="clear" w:color="auto" w:fill="FFFFFF"/>
        </w:rPr>
        <w:t xml:space="preserve">оперативного </w:t>
      </w:r>
      <w:r w:rsidRPr="008D6FCE">
        <w:rPr>
          <w:rFonts w:ascii="Times New Roman" w:hAnsi="Times New Roman" w:cs="Times New Roman"/>
          <w:sz w:val="28"/>
          <w:szCs w:val="28"/>
          <w:shd w:val="clear" w:color="auto" w:fill="FFFFFF"/>
        </w:rPr>
        <w:t>планування ENTSO - E.</w:t>
      </w:r>
    </w:p>
    <w:p w14:paraId="780DF5C7" w14:textId="77777777" w:rsidR="008D6FCE" w:rsidRPr="008D6FCE" w:rsidRDefault="008D6FCE" w:rsidP="008D6FCE">
      <w:pPr>
        <w:spacing w:after="0" w:line="240" w:lineRule="auto"/>
        <w:ind w:firstLine="709"/>
        <w:jc w:val="both"/>
        <w:rPr>
          <w:rFonts w:ascii="Times New Roman" w:hAnsi="Times New Roman" w:cs="Times New Roman"/>
          <w:sz w:val="28"/>
          <w:szCs w:val="28"/>
          <w:shd w:val="clear" w:color="auto" w:fill="FFFFFF"/>
        </w:rPr>
      </w:pPr>
      <w:r w:rsidRPr="008D6FCE">
        <w:rPr>
          <w:rFonts w:ascii="Times New Roman" w:hAnsi="Times New Roman" w:cs="Times New Roman"/>
          <w:sz w:val="28"/>
          <w:szCs w:val="28"/>
          <w:shd w:val="clear" w:color="auto" w:fill="FFFFFF"/>
        </w:rPr>
        <w:t xml:space="preserve">Для побудови індивідуальної моделі мережі на рік </w:t>
      </w:r>
      <w:r w:rsidRPr="008D6FCE">
        <w:rPr>
          <w:rFonts w:ascii="Times New Roman" w:hAnsi="Times New Roman" w:cs="Times New Roman"/>
          <w:bCs/>
          <w:sz w:val="28"/>
          <w:szCs w:val="28"/>
          <w:shd w:val="clear" w:color="auto" w:fill="FFFFFF"/>
        </w:rPr>
        <w:t xml:space="preserve">наперед </w:t>
      </w:r>
      <w:r w:rsidRPr="008D6FCE">
        <w:rPr>
          <w:rFonts w:ascii="Times New Roman" w:hAnsi="Times New Roman" w:cs="Times New Roman"/>
          <w:sz w:val="28"/>
          <w:szCs w:val="28"/>
          <w:shd w:val="clear" w:color="auto" w:fill="FFFFFF"/>
        </w:rPr>
        <w:t>ОСП керується методологічними засадами, загальноприйнятими іншими ОСП своєї синхронної області або узгодженими із ними.</w:t>
      </w:r>
    </w:p>
    <w:p w14:paraId="4A9AD42B" w14:textId="77777777" w:rsidR="008D6FCE" w:rsidRPr="008D6FCE" w:rsidRDefault="008D6FCE" w:rsidP="008D6FCE">
      <w:pPr>
        <w:spacing w:after="0" w:line="240" w:lineRule="auto"/>
        <w:ind w:firstLine="709"/>
        <w:jc w:val="both"/>
        <w:rPr>
          <w:rFonts w:ascii="Times New Roman" w:hAnsi="Times New Roman" w:cs="Times New Roman"/>
          <w:sz w:val="28"/>
          <w:szCs w:val="28"/>
          <w:shd w:val="clear" w:color="auto" w:fill="FFFFFF"/>
        </w:rPr>
      </w:pPr>
      <w:r w:rsidRPr="008D6FCE">
        <w:rPr>
          <w:rFonts w:ascii="Times New Roman" w:hAnsi="Times New Roman" w:cs="Times New Roman"/>
          <w:sz w:val="28"/>
          <w:szCs w:val="28"/>
          <w:shd w:val="clear" w:color="auto" w:fill="FFFFFF"/>
        </w:rPr>
        <w:t xml:space="preserve">Інформація по індивідуальним моделям мережі, яка міститься у середовищі </w:t>
      </w:r>
      <w:r w:rsidRPr="008D6FCE">
        <w:rPr>
          <w:rFonts w:ascii="Times New Roman" w:hAnsi="Times New Roman" w:cs="Times New Roman"/>
          <w:bCs/>
          <w:sz w:val="28"/>
          <w:szCs w:val="28"/>
          <w:shd w:val="clear" w:color="auto" w:fill="FFFFFF"/>
        </w:rPr>
        <w:t xml:space="preserve">оперативного </w:t>
      </w:r>
      <w:r w:rsidRPr="008D6FCE">
        <w:rPr>
          <w:rFonts w:ascii="Times New Roman" w:hAnsi="Times New Roman" w:cs="Times New Roman"/>
          <w:sz w:val="28"/>
          <w:szCs w:val="28"/>
          <w:shd w:val="clear" w:color="auto" w:fill="FFFFFF"/>
        </w:rPr>
        <w:t>планування ENTSO – E повинна об’єднуватись у загальну модель мережі для проведення аналізу операційної безпеки.</w:t>
      </w:r>
    </w:p>
    <w:p w14:paraId="3E86B992" w14:textId="019566A1" w:rsidR="00BE72C8" w:rsidRPr="00D74647" w:rsidRDefault="008D6FCE" w:rsidP="008D6FCE">
      <w:pPr>
        <w:tabs>
          <w:tab w:val="left" w:pos="1134"/>
        </w:tabs>
        <w:spacing w:after="0" w:line="240" w:lineRule="auto"/>
        <w:ind w:firstLine="709"/>
        <w:jc w:val="both"/>
        <w:rPr>
          <w:rFonts w:ascii="Times New Roman" w:hAnsi="Times New Roman" w:cs="Times New Roman"/>
          <w:bCs/>
          <w:sz w:val="28"/>
          <w:szCs w:val="28"/>
        </w:rPr>
      </w:pPr>
      <w:r w:rsidRPr="008D6FCE">
        <w:rPr>
          <w:rFonts w:ascii="Times New Roman" w:hAnsi="Times New Roman" w:cs="Times New Roman"/>
          <w:sz w:val="28"/>
          <w:szCs w:val="28"/>
          <w:shd w:val="clear" w:color="auto" w:fill="FFFFFF"/>
        </w:rPr>
        <w:t xml:space="preserve">Якщо ОСП змінює або оголошує про зміну найкращих оцінок </w:t>
      </w:r>
      <w:r w:rsidRPr="008D6FCE">
        <w:rPr>
          <w:rFonts w:ascii="Times New Roman" w:hAnsi="Times New Roman" w:cs="Times New Roman"/>
          <w:bCs/>
          <w:sz w:val="28"/>
          <w:szCs w:val="28"/>
          <w:shd w:val="clear" w:color="auto" w:fill="FFFFFF"/>
        </w:rPr>
        <w:t>складових</w:t>
      </w:r>
      <w:r w:rsidRPr="008D6FCE">
        <w:rPr>
          <w:rFonts w:ascii="Times New Roman" w:hAnsi="Times New Roman" w:cs="Times New Roman"/>
          <w:sz w:val="28"/>
          <w:szCs w:val="28"/>
          <w:shd w:val="clear" w:color="auto" w:fill="FFFFFF"/>
        </w:rPr>
        <w:t xml:space="preserve">, визначених у пункті 6.4 цієї глави, що впливають на операційну безпеку, то він </w:t>
      </w:r>
      <w:r w:rsidRPr="008D6FCE">
        <w:rPr>
          <w:rFonts w:ascii="Times New Roman" w:hAnsi="Times New Roman" w:cs="Times New Roman"/>
          <w:sz w:val="28"/>
          <w:szCs w:val="28"/>
          <w:shd w:val="clear" w:color="auto" w:fill="FFFFFF"/>
        </w:rPr>
        <w:lastRenderedPageBreak/>
        <w:t xml:space="preserve">повинен оновити індивідуальні моделі мережі на наступний рік та опублікувати </w:t>
      </w:r>
      <w:r w:rsidRPr="00D74647">
        <w:rPr>
          <w:rFonts w:ascii="Times New Roman" w:hAnsi="Times New Roman" w:cs="Times New Roman"/>
          <w:sz w:val="28"/>
          <w:szCs w:val="28"/>
          <w:shd w:val="clear" w:color="auto" w:fill="FFFFFF"/>
        </w:rPr>
        <w:t xml:space="preserve">їх у середовищі експлуатаційного планування </w:t>
      </w:r>
      <w:r w:rsidRPr="00D74647">
        <w:rPr>
          <w:rFonts w:ascii="Times New Roman" w:hAnsi="Times New Roman" w:cs="Times New Roman"/>
          <w:sz w:val="28"/>
          <w:szCs w:val="28"/>
          <w:shd w:val="clear" w:color="auto" w:fill="FFFFFF"/>
          <w:lang w:val="en-US"/>
        </w:rPr>
        <w:t>ENTSO</w:t>
      </w:r>
      <w:r w:rsidRPr="00D74647">
        <w:rPr>
          <w:rFonts w:ascii="Times New Roman" w:hAnsi="Times New Roman" w:cs="Times New Roman"/>
          <w:sz w:val="28"/>
          <w:szCs w:val="28"/>
          <w:shd w:val="clear" w:color="auto" w:fill="FFFFFF"/>
        </w:rPr>
        <w:t xml:space="preserve"> - </w:t>
      </w:r>
      <w:r w:rsidRPr="00D74647">
        <w:rPr>
          <w:rFonts w:ascii="Times New Roman" w:hAnsi="Times New Roman" w:cs="Times New Roman"/>
          <w:sz w:val="28"/>
          <w:szCs w:val="28"/>
          <w:shd w:val="clear" w:color="auto" w:fill="FFFFFF"/>
          <w:lang w:val="en-US"/>
        </w:rPr>
        <w:t>E</w:t>
      </w:r>
      <w:r w:rsidRPr="00D74647">
        <w:rPr>
          <w:rFonts w:ascii="Times New Roman" w:hAnsi="Times New Roman" w:cs="Times New Roman"/>
          <w:sz w:val="28"/>
          <w:szCs w:val="28"/>
          <w:shd w:val="clear" w:color="auto" w:fill="FFFFFF"/>
        </w:rPr>
        <w:t>.»;</w:t>
      </w:r>
    </w:p>
    <w:p w14:paraId="501A9A85" w14:textId="6A727919" w:rsidR="004E0C26" w:rsidRPr="00D74647" w:rsidRDefault="008B5156" w:rsidP="008B5156">
      <w:pPr>
        <w:spacing w:after="0" w:line="240" w:lineRule="auto"/>
        <w:ind w:firstLine="709"/>
        <w:rPr>
          <w:rFonts w:ascii="Times New Roman" w:hAnsi="Times New Roman" w:cs="Times New Roman"/>
        </w:rPr>
      </w:pPr>
      <w:r w:rsidRPr="00D74647">
        <w:rPr>
          <w:rFonts w:ascii="Times New Roman" w:hAnsi="Times New Roman" w:cs="Times New Roman"/>
          <w:sz w:val="28"/>
          <w:szCs w:val="28"/>
        </w:rPr>
        <w:t>в абзаці другому підпункту 2</w:t>
      </w:r>
      <w:r w:rsidR="004E0C26" w:rsidRPr="00D74647">
        <w:rPr>
          <w:rFonts w:ascii="Times New Roman" w:hAnsi="Times New Roman" w:cs="Times New Roman"/>
          <w:sz w:val="28"/>
          <w:szCs w:val="28"/>
        </w:rPr>
        <w:t xml:space="preserve"> пункту 6.8 слово «чистих» замінити словом «сальдо»</w:t>
      </w:r>
      <w:r w:rsidRPr="00D74647">
        <w:rPr>
          <w:rFonts w:ascii="Times New Roman" w:hAnsi="Times New Roman" w:cs="Times New Roman"/>
          <w:sz w:val="28"/>
          <w:szCs w:val="28"/>
        </w:rPr>
        <w:t xml:space="preserve">; </w:t>
      </w:r>
    </w:p>
    <w:p w14:paraId="35064DED" w14:textId="01842D14" w:rsidR="00BE72C8" w:rsidRDefault="008D6FCE" w:rsidP="008B5156">
      <w:pPr>
        <w:tabs>
          <w:tab w:val="left" w:pos="1134"/>
        </w:tabs>
        <w:spacing w:after="0" w:line="240" w:lineRule="auto"/>
        <w:ind w:firstLine="709"/>
        <w:jc w:val="both"/>
        <w:rPr>
          <w:rFonts w:ascii="Times New Roman" w:hAnsi="Times New Roman" w:cs="Times New Roman"/>
          <w:bCs/>
          <w:sz w:val="28"/>
          <w:szCs w:val="28"/>
        </w:rPr>
      </w:pPr>
      <w:r w:rsidRPr="00D74647">
        <w:rPr>
          <w:rFonts w:ascii="Times New Roman" w:hAnsi="Times New Roman" w:cs="Times New Roman"/>
          <w:bCs/>
          <w:sz w:val="28"/>
          <w:szCs w:val="28"/>
        </w:rPr>
        <w:t xml:space="preserve">пункт 6.10 доповнити </w:t>
      </w:r>
      <w:r>
        <w:rPr>
          <w:rFonts w:ascii="Times New Roman" w:hAnsi="Times New Roman" w:cs="Times New Roman"/>
          <w:bCs/>
          <w:sz w:val="28"/>
          <w:szCs w:val="28"/>
        </w:rPr>
        <w:t>новим абзацом такого змісту:</w:t>
      </w:r>
    </w:p>
    <w:p w14:paraId="46C219E7" w14:textId="7D5D13B7" w:rsidR="008D6FCE" w:rsidRDefault="008D6FCE" w:rsidP="008B5156">
      <w:pPr>
        <w:tabs>
          <w:tab w:val="left" w:pos="1134"/>
        </w:tabs>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w:t>
      </w:r>
      <w:r w:rsidRPr="008D6FCE">
        <w:rPr>
          <w:rFonts w:ascii="Times New Roman" w:hAnsi="Times New Roman" w:cs="Times New Roman"/>
          <w:bCs/>
          <w:sz w:val="28"/>
          <w:szCs w:val="28"/>
        </w:rPr>
        <w:t>ОСП співпрацює з відповідним РКЦ з питань створення загальних моделей мережі своєї синхронної області з використанням узгоджених форматів даних, що застосовуються у середовищі оперативного планування ENTSO-E.</w:t>
      </w:r>
      <w:r>
        <w:rPr>
          <w:rFonts w:ascii="Times New Roman" w:hAnsi="Times New Roman" w:cs="Times New Roman"/>
          <w:bCs/>
          <w:sz w:val="28"/>
          <w:szCs w:val="28"/>
        </w:rPr>
        <w:t>»;</w:t>
      </w:r>
    </w:p>
    <w:p w14:paraId="76CA4020" w14:textId="0748A2DE" w:rsidR="008D6FCE" w:rsidRDefault="00AF10C3" w:rsidP="008D6FCE">
      <w:pPr>
        <w:tabs>
          <w:tab w:val="left" w:pos="1134"/>
        </w:tabs>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після </w:t>
      </w:r>
      <w:r w:rsidR="008D6FCE">
        <w:rPr>
          <w:rFonts w:ascii="Times New Roman" w:hAnsi="Times New Roman" w:cs="Times New Roman"/>
          <w:bCs/>
          <w:sz w:val="28"/>
          <w:szCs w:val="28"/>
        </w:rPr>
        <w:t>пункт</w:t>
      </w:r>
      <w:r>
        <w:rPr>
          <w:rFonts w:ascii="Times New Roman" w:hAnsi="Times New Roman" w:cs="Times New Roman"/>
          <w:bCs/>
          <w:sz w:val="28"/>
          <w:szCs w:val="28"/>
        </w:rPr>
        <w:t>у</w:t>
      </w:r>
      <w:r w:rsidR="008D6FCE">
        <w:rPr>
          <w:rFonts w:ascii="Times New Roman" w:hAnsi="Times New Roman" w:cs="Times New Roman"/>
          <w:bCs/>
          <w:sz w:val="28"/>
          <w:szCs w:val="28"/>
        </w:rPr>
        <w:t xml:space="preserve"> 6.1</w:t>
      </w:r>
      <w:r>
        <w:rPr>
          <w:rFonts w:ascii="Times New Roman" w:hAnsi="Times New Roman" w:cs="Times New Roman"/>
          <w:bCs/>
          <w:sz w:val="28"/>
          <w:szCs w:val="28"/>
        </w:rPr>
        <w:t>1 доповнити новим пунктом 6.12</w:t>
      </w:r>
      <w:r w:rsidR="008D6FCE">
        <w:rPr>
          <w:rFonts w:ascii="Times New Roman" w:hAnsi="Times New Roman" w:cs="Times New Roman"/>
          <w:bCs/>
          <w:sz w:val="28"/>
          <w:szCs w:val="28"/>
        </w:rPr>
        <w:t xml:space="preserve"> такого змісту:</w:t>
      </w:r>
    </w:p>
    <w:p w14:paraId="30DCE5F9" w14:textId="77777777" w:rsidR="008D6FCE" w:rsidRPr="008D6FCE" w:rsidRDefault="008D6FCE" w:rsidP="008D6FCE">
      <w:pPr>
        <w:tabs>
          <w:tab w:val="left" w:pos="1134"/>
        </w:tabs>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«6.12. </w:t>
      </w:r>
      <w:r w:rsidRPr="008D6FCE">
        <w:rPr>
          <w:rFonts w:ascii="Times New Roman" w:hAnsi="Times New Roman" w:cs="Times New Roman"/>
          <w:bCs/>
          <w:sz w:val="28"/>
          <w:szCs w:val="28"/>
        </w:rPr>
        <w:t>ОСП спільно застосовує методологію побудови загальної моделі мережі на добу наперед та протягом доби на основі індивідуальних моделей мережі  на добу наперед та протягом доби.</w:t>
      </w:r>
    </w:p>
    <w:p w14:paraId="256F5408" w14:textId="77777777" w:rsidR="008D6FCE" w:rsidRPr="008D6FCE" w:rsidRDefault="008D6FCE" w:rsidP="008D6FCE">
      <w:pPr>
        <w:tabs>
          <w:tab w:val="left" w:pos="1134"/>
        </w:tabs>
        <w:spacing w:after="0" w:line="240" w:lineRule="auto"/>
        <w:ind w:firstLine="709"/>
        <w:jc w:val="both"/>
        <w:rPr>
          <w:rFonts w:ascii="Times New Roman" w:hAnsi="Times New Roman" w:cs="Times New Roman"/>
          <w:bCs/>
          <w:sz w:val="28"/>
          <w:szCs w:val="28"/>
        </w:rPr>
      </w:pPr>
      <w:r w:rsidRPr="008D6FCE">
        <w:rPr>
          <w:rFonts w:ascii="Times New Roman" w:hAnsi="Times New Roman" w:cs="Times New Roman"/>
          <w:bCs/>
          <w:sz w:val="28"/>
          <w:szCs w:val="28"/>
        </w:rPr>
        <w:t>Індивідуальна модель мережі на добу наперед та протягом доби  розробляється ОСП на підставі методики, розробленої ОСП синхронної області, має надаватись відповідно до регламенту зазначеному в цій методиці, та відповідати відповідним вимогам.</w:t>
      </w:r>
    </w:p>
    <w:p w14:paraId="3AF770D4" w14:textId="77777777" w:rsidR="008D6FCE" w:rsidRPr="008D6FCE" w:rsidRDefault="008D6FCE" w:rsidP="008D6FCE">
      <w:pPr>
        <w:tabs>
          <w:tab w:val="left" w:pos="1134"/>
        </w:tabs>
        <w:spacing w:after="0" w:line="240" w:lineRule="auto"/>
        <w:ind w:firstLine="709"/>
        <w:jc w:val="both"/>
        <w:rPr>
          <w:rFonts w:ascii="Times New Roman" w:hAnsi="Times New Roman" w:cs="Times New Roman"/>
          <w:bCs/>
          <w:sz w:val="28"/>
          <w:szCs w:val="28"/>
        </w:rPr>
      </w:pPr>
      <w:r w:rsidRPr="008D6FCE">
        <w:rPr>
          <w:rFonts w:ascii="Times New Roman" w:hAnsi="Times New Roman" w:cs="Times New Roman"/>
          <w:bCs/>
          <w:sz w:val="28"/>
          <w:szCs w:val="28"/>
        </w:rPr>
        <w:t>Індивідуальна модель мережі повинна включати:</w:t>
      </w:r>
    </w:p>
    <w:p w14:paraId="41B03827" w14:textId="77777777" w:rsidR="008D6FCE" w:rsidRPr="008D6FCE" w:rsidRDefault="008D6FCE" w:rsidP="008D6FCE">
      <w:pPr>
        <w:tabs>
          <w:tab w:val="left" w:pos="1134"/>
        </w:tabs>
        <w:spacing w:after="0" w:line="240" w:lineRule="auto"/>
        <w:ind w:firstLine="709"/>
        <w:jc w:val="both"/>
        <w:rPr>
          <w:rFonts w:ascii="Times New Roman" w:hAnsi="Times New Roman" w:cs="Times New Roman"/>
          <w:bCs/>
          <w:sz w:val="28"/>
          <w:szCs w:val="28"/>
        </w:rPr>
      </w:pPr>
      <w:r w:rsidRPr="008D6FCE">
        <w:rPr>
          <w:rFonts w:ascii="Times New Roman" w:hAnsi="Times New Roman" w:cs="Times New Roman"/>
          <w:bCs/>
          <w:sz w:val="28"/>
          <w:szCs w:val="28"/>
        </w:rPr>
        <w:t>актуальні прогнози генерації та навантаження;</w:t>
      </w:r>
    </w:p>
    <w:p w14:paraId="2067006B" w14:textId="77777777" w:rsidR="008D6FCE" w:rsidRPr="008D6FCE" w:rsidRDefault="008D6FCE" w:rsidP="008D6FCE">
      <w:pPr>
        <w:tabs>
          <w:tab w:val="left" w:pos="1134"/>
        </w:tabs>
        <w:spacing w:after="0" w:line="240" w:lineRule="auto"/>
        <w:ind w:firstLine="709"/>
        <w:jc w:val="both"/>
        <w:rPr>
          <w:rFonts w:ascii="Times New Roman" w:hAnsi="Times New Roman" w:cs="Times New Roman"/>
          <w:bCs/>
          <w:sz w:val="28"/>
          <w:szCs w:val="28"/>
        </w:rPr>
      </w:pPr>
      <w:r w:rsidRPr="008D6FCE">
        <w:rPr>
          <w:rFonts w:ascii="Times New Roman" w:hAnsi="Times New Roman" w:cs="Times New Roman"/>
          <w:bCs/>
          <w:sz w:val="28"/>
          <w:szCs w:val="28"/>
        </w:rPr>
        <w:t>доступні результати процесів на ринку «на добу наперед» та внутрішньодобовому ринку;</w:t>
      </w:r>
    </w:p>
    <w:p w14:paraId="2A87D0F4" w14:textId="77777777" w:rsidR="008D6FCE" w:rsidRPr="008D6FCE" w:rsidRDefault="008D6FCE" w:rsidP="008D6FCE">
      <w:pPr>
        <w:tabs>
          <w:tab w:val="left" w:pos="1134"/>
        </w:tabs>
        <w:spacing w:after="0" w:line="240" w:lineRule="auto"/>
        <w:ind w:firstLine="709"/>
        <w:jc w:val="both"/>
        <w:rPr>
          <w:rFonts w:ascii="Times New Roman" w:hAnsi="Times New Roman" w:cs="Times New Roman"/>
          <w:bCs/>
          <w:sz w:val="28"/>
          <w:szCs w:val="28"/>
        </w:rPr>
      </w:pPr>
      <w:r w:rsidRPr="008D6FCE">
        <w:rPr>
          <w:rFonts w:ascii="Times New Roman" w:hAnsi="Times New Roman" w:cs="Times New Roman"/>
          <w:bCs/>
          <w:sz w:val="28"/>
          <w:szCs w:val="28"/>
        </w:rPr>
        <w:t>доступні результати планування;</w:t>
      </w:r>
    </w:p>
    <w:p w14:paraId="3767F071" w14:textId="77777777" w:rsidR="008D6FCE" w:rsidRPr="008D6FCE" w:rsidRDefault="008D6FCE" w:rsidP="008D6FCE">
      <w:pPr>
        <w:tabs>
          <w:tab w:val="left" w:pos="1134"/>
        </w:tabs>
        <w:spacing w:after="0" w:line="240" w:lineRule="auto"/>
        <w:ind w:firstLine="709"/>
        <w:jc w:val="both"/>
        <w:rPr>
          <w:rFonts w:ascii="Times New Roman" w:hAnsi="Times New Roman" w:cs="Times New Roman"/>
          <w:bCs/>
          <w:sz w:val="28"/>
          <w:szCs w:val="28"/>
        </w:rPr>
      </w:pPr>
      <w:r w:rsidRPr="008D6FCE">
        <w:rPr>
          <w:rFonts w:ascii="Times New Roman" w:hAnsi="Times New Roman" w:cs="Times New Roman"/>
          <w:bCs/>
          <w:sz w:val="28"/>
          <w:szCs w:val="28"/>
        </w:rPr>
        <w:t>агреговані значення відпуску активної потужності за типом джерела енергії для генеруючих об’єктів, приєднаних до електричних мереж системи розподілу;</w:t>
      </w:r>
    </w:p>
    <w:p w14:paraId="297FE3B0" w14:textId="77777777" w:rsidR="008D6FCE" w:rsidRPr="008D6FCE" w:rsidRDefault="008D6FCE" w:rsidP="008D6FCE">
      <w:pPr>
        <w:tabs>
          <w:tab w:val="left" w:pos="1134"/>
        </w:tabs>
        <w:spacing w:after="0" w:line="240" w:lineRule="auto"/>
        <w:ind w:firstLine="709"/>
        <w:jc w:val="both"/>
        <w:rPr>
          <w:rFonts w:ascii="Times New Roman" w:hAnsi="Times New Roman" w:cs="Times New Roman"/>
          <w:bCs/>
          <w:sz w:val="28"/>
          <w:szCs w:val="28"/>
        </w:rPr>
      </w:pPr>
      <w:r w:rsidRPr="008D6FCE">
        <w:rPr>
          <w:rFonts w:ascii="Times New Roman" w:hAnsi="Times New Roman" w:cs="Times New Roman"/>
          <w:bCs/>
          <w:sz w:val="28"/>
          <w:szCs w:val="28"/>
        </w:rPr>
        <w:t>актуальну топологію мережі;</w:t>
      </w:r>
    </w:p>
    <w:p w14:paraId="2A4E991A" w14:textId="77777777" w:rsidR="008D6FCE" w:rsidRPr="008D6FCE" w:rsidRDefault="008D6FCE" w:rsidP="008D6FCE">
      <w:pPr>
        <w:tabs>
          <w:tab w:val="left" w:pos="1134"/>
        </w:tabs>
        <w:spacing w:after="0" w:line="240" w:lineRule="auto"/>
        <w:ind w:firstLine="709"/>
        <w:jc w:val="both"/>
        <w:rPr>
          <w:rFonts w:ascii="Times New Roman" w:hAnsi="Times New Roman" w:cs="Times New Roman"/>
          <w:bCs/>
          <w:sz w:val="28"/>
          <w:szCs w:val="28"/>
        </w:rPr>
      </w:pPr>
      <w:r w:rsidRPr="008D6FCE">
        <w:rPr>
          <w:rFonts w:ascii="Times New Roman" w:hAnsi="Times New Roman" w:cs="Times New Roman"/>
          <w:bCs/>
          <w:sz w:val="28"/>
          <w:szCs w:val="28"/>
        </w:rPr>
        <w:t>включати усі коригувальні дії які були застосовані, із наданням інформації щодо виробництва/відпуску, споживання/відбору та зміни топології мережі.</w:t>
      </w:r>
    </w:p>
    <w:p w14:paraId="24543CD5" w14:textId="77777777" w:rsidR="008D6FCE" w:rsidRPr="008D6FCE" w:rsidRDefault="008D6FCE" w:rsidP="008D6FCE">
      <w:pPr>
        <w:tabs>
          <w:tab w:val="left" w:pos="1134"/>
        </w:tabs>
        <w:spacing w:after="0" w:line="240" w:lineRule="auto"/>
        <w:ind w:firstLine="709"/>
        <w:jc w:val="both"/>
        <w:rPr>
          <w:rFonts w:ascii="Times New Roman" w:hAnsi="Times New Roman" w:cs="Times New Roman"/>
          <w:bCs/>
          <w:sz w:val="28"/>
          <w:szCs w:val="28"/>
        </w:rPr>
      </w:pPr>
      <w:r w:rsidRPr="008D6FCE">
        <w:rPr>
          <w:rFonts w:ascii="Times New Roman" w:hAnsi="Times New Roman" w:cs="Times New Roman"/>
          <w:bCs/>
          <w:sz w:val="28"/>
          <w:szCs w:val="28"/>
        </w:rPr>
        <w:t>ОСП має опублікувати створені індивідуальні моделі мережі на добу наперед та протягом доби у середовищі оперативного планування ENTSO - E.</w:t>
      </w:r>
    </w:p>
    <w:p w14:paraId="4EAE8EAB" w14:textId="77777777" w:rsidR="008D6FCE" w:rsidRPr="008D6FCE" w:rsidRDefault="008D6FCE" w:rsidP="008D6FCE">
      <w:pPr>
        <w:tabs>
          <w:tab w:val="left" w:pos="1134"/>
        </w:tabs>
        <w:spacing w:after="0" w:line="240" w:lineRule="auto"/>
        <w:ind w:firstLine="709"/>
        <w:jc w:val="both"/>
        <w:rPr>
          <w:rFonts w:ascii="Times New Roman" w:hAnsi="Times New Roman" w:cs="Times New Roman"/>
          <w:bCs/>
          <w:sz w:val="28"/>
          <w:szCs w:val="28"/>
        </w:rPr>
      </w:pPr>
      <w:r w:rsidRPr="008D6FCE">
        <w:rPr>
          <w:rFonts w:ascii="Times New Roman" w:hAnsi="Times New Roman" w:cs="Times New Roman"/>
          <w:bCs/>
          <w:sz w:val="28"/>
          <w:szCs w:val="28"/>
        </w:rPr>
        <w:t>ОСП повинен здійснювати аналіз точності вхідних даних, що використовуються при створенні індивідуальних моделей мережі на добу наперед та протягом доби та визначати заходи та процеси необхідні для покращення точності у випадку, коли ОСП вважає, що точність незадовільна для оцінки операційної безпеки.</w:t>
      </w:r>
    </w:p>
    <w:p w14:paraId="19A4276A" w14:textId="77777777" w:rsidR="008D6FCE" w:rsidRPr="00D74647" w:rsidRDefault="008D6FCE" w:rsidP="008D6FCE">
      <w:pPr>
        <w:tabs>
          <w:tab w:val="left" w:pos="1134"/>
        </w:tabs>
        <w:spacing w:after="0" w:line="240" w:lineRule="auto"/>
        <w:ind w:firstLine="709"/>
        <w:jc w:val="both"/>
        <w:rPr>
          <w:rFonts w:ascii="Times New Roman" w:hAnsi="Times New Roman" w:cs="Times New Roman"/>
          <w:bCs/>
          <w:sz w:val="28"/>
          <w:szCs w:val="28"/>
        </w:rPr>
      </w:pPr>
      <w:r w:rsidRPr="008D6FCE">
        <w:rPr>
          <w:rFonts w:ascii="Times New Roman" w:hAnsi="Times New Roman" w:cs="Times New Roman"/>
          <w:bCs/>
          <w:sz w:val="28"/>
          <w:szCs w:val="28"/>
        </w:rPr>
        <w:t xml:space="preserve">ОСП повинен співпрацювати з надавачами вхідних даних для підготовки індивідуальної моделі мережі на добу наперед та протягом доби з метою покращення якості таких даних, у випадку коли точність вважається </w:t>
      </w:r>
      <w:r w:rsidRPr="00D74647">
        <w:rPr>
          <w:rFonts w:ascii="Times New Roman" w:hAnsi="Times New Roman" w:cs="Times New Roman"/>
          <w:bCs/>
          <w:sz w:val="28"/>
          <w:szCs w:val="28"/>
        </w:rPr>
        <w:t>незадовільною.</w:t>
      </w:r>
    </w:p>
    <w:p w14:paraId="068D42B7" w14:textId="77777777" w:rsidR="00AF10C3" w:rsidRPr="00D74647" w:rsidRDefault="008D6FCE" w:rsidP="008D6FCE">
      <w:pPr>
        <w:tabs>
          <w:tab w:val="left" w:pos="1134"/>
        </w:tabs>
        <w:spacing w:after="0" w:line="240" w:lineRule="auto"/>
        <w:ind w:firstLine="709"/>
        <w:jc w:val="both"/>
        <w:rPr>
          <w:rFonts w:ascii="Times New Roman" w:hAnsi="Times New Roman" w:cs="Times New Roman"/>
          <w:bCs/>
          <w:sz w:val="28"/>
          <w:szCs w:val="28"/>
        </w:rPr>
      </w:pPr>
      <w:r w:rsidRPr="00D74647">
        <w:rPr>
          <w:rFonts w:ascii="Times New Roman" w:hAnsi="Times New Roman" w:cs="Times New Roman"/>
          <w:bCs/>
          <w:sz w:val="28"/>
          <w:szCs w:val="28"/>
        </w:rPr>
        <w:t>Якість індивідуальної моделі мережі має відповідати стандартам якості до індивідуальних моделей мереж прийнятими для синхронною області.</w:t>
      </w:r>
      <w:r w:rsidR="00C61C4B" w:rsidRPr="00D74647">
        <w:rPr>
          <w:rFonts w:ascii="Times New Roman" w:hAnsi="Times New Roman" w:cs="Times New Roman"/>
          <w:bCs/>
          <w:sz w:val="28"/>
          <w:szCs w:val="28"/>
        </w:rPr>
        <w:t>»</w:t>
      </w:r>
      <w:r w:rsidR="00AF10C3" w:rsidRPr="00D74647">
        <w:rPr>
          <w:rFonts w:ascii="Times New Roman" w:hAnsi="Times New Roman" w:cs="Times New Roman"/>
          <w:bCs/>
          <w:sz w:val="28"/>
          <w:szCs w:val="28"/>
        </w:rPr>
        <w:t>.</w:t>
      </w:r>
    </w:p>
    <w:p w14:paraId="12C7A1B6" w14:textId="19873595" w:rsidR="008D6FCE" w:rsidRPr="00D74647" w:rsidRDefault="00AF10C3" w:rsidP="008D6FCE">
      <w:pPr>
        <w:tabs>
          <w:tab w:val="left" w:pos="1134"/>
        </w:tabs>
        <w:spacing w:after="0" w:line="240" w:lineRule="auto"/>
        <w:ind w:firstLine="709"/>
        <w:jc w:val="both"/>
        <w:rPr>
          <w:rFonts w:ascii="Times New Roman" w:hAnsi="Times New Roman" w:cs="Times New Roman"/>
          <w:bCs/>
          <w:sz w:val="28"/>
          <w:szCs w:val="28"/>
        </w:rPr>
      </w:pPr>
      <w:r w:rsidRPr="00D74647">
        <w:rPr>
          <w:rFonts w:ascii="Times New Roman" w:hAnsi="Times New Roman" w:cs="Times New Roman"/>
          <w:bCs/>
          <w:sz w:val="28"/>
          <w:szCs w:val="28"/>
        </w:rPr>
        <w:t xml:space="preserve">У зв’язку з цим пункти 6.12 – 6.24 </w:t>
      </w:r>
      <w:r w:rsidR="00506976" w:rsidRPr="00D74647">
        <w:rPr>
          <w:rFonts w:ascii="Times New Roman" w:hAnsi="Times New Roman" w:cs="Times New Roman"/>
          <w:bCs/>
          <w:sz w:val="28"/>
          <w:szCs w:val="28"/>
        </w:rPr>
        <w:t>вважати відповідно пунктами 6.13 – 6.25</w:t>
      </w:r>
      <w:r w:rsidR="00C61C4B" w:rsidRPr="00D74647">
        <w:rPr>
          <w:rFonts w:ascii="Times New Roman" w:hAnsi="Times New Roman" w:cs="Times New Roman"/>
          <w:bCs/>
          <w:sz w:val="28"/>
          <w:szCs w:val="28"/>
        </w:rPr>
        <w:t>;</w:t>
      </w:r>
    </w:p>
    <w:p w14:paraId="4E635E2C" w14:textId="378DF098" w:rsidR="00C61C4B" w:rsidRPr="00D74647" w:rsidRDefault="000D76FF" w:rsidP="008D6FCE">
      <w:pPr>
        <w:tabs>
          <w:tab w:val="left" w:pos="1134"/>
        </w:tabs>
        <w:spacing w:after="0" w:line="240" w:lineRule="auto"/>
        <w:ind w:firstLine="709"/>
        <w:jc w:val="both"/>
        <w:rPr>
          <w:rFonts w:ascii="Times New Roman" w:hAnsi="Times New Roman" w:cs="Times New Roman"/>
          <w:bCs/>
          <w:sz w:val="28"/>
          <w:szCs w:val="28"/>
        </w:rPr>
      </w:pPr>
      <w:r w:rsidRPr="00D74647">
        <w:rPr>
          <w:rFonts w:ascii="Times New Roman" w:hAnsi="Times New Roman" w:cs="Times New Roman"/>
          <w:bCs/>
          <w:sz w:val="28"/>
          <w:szCs w:val="28"/>
        </w:rPr>
        <w:t>в абзаці шостому пункту</w:t>
      </w:r>
      <w:r w:rsidR="00E7421A" w:rsidRPr="00D74647">
        <w:rPr>
          <w:rFonts w:ascii="Times New Roman" w:hAnsi="Times New Roman" w:cs="Times New Roman"/>
          <w:bCs/>
          <w:sz w:val="28"/>
          <w:szCs w:val="28"/>
        </w:rPr>
        <w:t xml:space="preserve"> 6.2</w:t>
      </w:r>
      <w:r w:rsidR="00313434" w:rsidRPr="00D74647">
        <w:rPr>
          <w:rFonts w:ascii="Times New Roman" w:hAnsi="Times New Roman" w:cs="Times New Roman"/>
          <w:bCs/>
          <w:sz w:val="28"/>
          <w:szCs w:val="28"/>
        </w:rPr>
        <w:t>4</w:t>
      </w:r>
      <w:r w:rsidR="00E7421A" w:rsidRPr="00D74647">
        <w:rPr>
          <w:rFonts w:ascii="Times New Roman" w:hAnsi="Times New Roman" w:cs="Times New Roman"/>
          <w:bCs/>
          <w:sz w:val="28"/>
          <w:szCs w:val="28"/>
        </w:rPr>
        <w:t xml:space="preserve"> слова «резервів первинного та вторинного регулювання» замінити абревіатурами та словом «РПЧ та РВЧ»;</w:t>
      </w:r>
    </w:p>
    <w:p w14:paraId="3963E544" w14:textId="765B5C48" w:rsidR="00E7421A" w:rsidRPr="00D74647" w:rsidRDefault="00CA245C" w:rsidP="008D6FCE">
      <w:pPr>
        <w:tabs>
          <w:tab w:val="left" w:pos="1134"/>
        </w:tabs>
        <w:spacing w:after="0" w:line="240" w:lineRule="auto"/>
        <w:ind w:firstLine="709"/>
        <w:jc w:val="both"/>
        <w:rPr>
          <w:rFonts w:ascii="Times New Roman" w:hAnsi="Times New Roman" w:cs="Times New Roman"/>
          <w:bCs/>
          <w:sz w:val="28"/>
          <w:szCs w:val="28"/>
        </w:rPr>
      </w:pPr>
      <w:r w:rsidRPr="00D74647">
        <w:rPr>
          <w:rFonts w:ascii="Times New Roman" w:hAnsi="Times New Roman" w:cs="Times New Roman"/>
          <w:bCs/>
          <w:sz w:val="28"/>
          <w:szCs w:val="28"/>
        </w:rPr>
        <w:t>у пункті 6.25 слова «резервів із підтримки частоти, відновлення частоти та резервів заміщення» замінити абревіатурою, знаком та словом «РПЧ, РВЧ та РЗ»;</w:t>
      </w:r>
    </w:p>
    <w:p w14:paraId="29F03CCE" w14:textId="3EE31326" w:rsidR="00CA245C" w:rsidRPr="00D74647" w:rsidRDefault="00544333" w:rsidP="002109B6">
      <w:pPr>
        <w:pStyle w:val="a5"/>
        <w:numPr>
          <w:ilvl w:val="0"/>
          <w:numId w:val="6"/>
        </w:numPr>
        <w:tabs>
          <w:tab w:val="left" w:pos="1134"/>
        </w:tabs>
        <w:spacing w:after="0" w:line="240" w:lineRule="auto"/>
        <w:jc w:val="both"/>
        <w:rPr>
          <w:rFonts w:ascii="Times New Roman" w:hAnsi="Times New Roman" w:cs="Times New Roman"/>
          <w:bCs/>
          <w:sz w:val="28"/>
          <w:szCs w:val="28"/>
        </w:rPr>
      </w:pPr>
      <w:r w:rsidRPr="00D74647">
        <w:rPr>
          <w:rFonts w:ascii="Times New Roman" w:hAnsi="Times New Roman" w:cs="Times New Roman"/>
          <w:bCs/>
          <w:sz w:val="28"/>
          <w:szCs w:val="28"/>
        </w:rPr>
        <w:lastRenderedPageBreak/>
        <w:t>у главі 7:</w:t>
      </w:r>
    </w:p>
    <w:p w14:paraId="31C4DA03" w14:textId="114C7FCE" w:rsidR="00BE72C8" w:rsidRPr="00D74647" w:rsidRDefault="000D76FF" w:rsidP="008D6FCE">
      <w:pPr>
        <w:tabs>
          <w:tab w:val="left" w:pos="1134"/>
        </w:tabs>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в абзаці першому</w:t>
      </w:r>
      <w:r w:rsidR="00544333" w:rsidRPr="00D74647">
        <w:rPr>
          <w:rFonts w:ascii="Times New Roman" w:hAnsi="Times New Roman" w:cs="Times New Roman"/>
          <w:sz w:val="28"/>
          <w:szCs w:val="28"/>
        </w:rPr>
        <w:t xml:space="preserve"> слово «</w:t>
      </w:r>
      <w:r w:rsidR="00544333" w:rsidRPr="00D74647">
        <w:rPr>
          <w:rFonts w:ascii="Times New Roman" w:hAnsi="Times New Roman" w:cs="Times New Roman"/>
          <w:b/>
          <w:bCs/>
          <w:sz w:val="28"/>
          <w:szCs w:val="28"/>
        </w:rPr>
        <w:t>Визначення</w:t>
      </w:r>
      <w:r w:rsidR="00544333" w:rsidRPr="00D74647">
        <w:rPr>
          <w:rFonts w:ascii="Times New Roman" w:hAnsi="Times New Roman" w:cs="Times New Roman"/>
          <w:sz w:val="28"/>
          <w:szCs w:val="28"/>
        </w:rPr>
        <w:t>» замінити словом «</w:t>
      </w:r>
      <w:r w:rsidR="00544333" w:rsidRPr="00D74647">
        <w:rPr>
          <w:rFonts w:ascii="Times New Roman" w:hAnsi="Times New Roman" w:cs="Times New Roman"/>
          <w:b/>
          <w:bCs/>
          <w:sz w:val="28"/>
          <w:szCs w:val="28"/>
        </w:rPr>
        <w:t>Розрахунок</w:t>
      </w:r>
      <w:r w:rsidR="00544333" w:rsidRPr="00D74647">
        <w:rPr>
          <w:rFonts w:ascii="Times New Roman" w:hAnsi="Times New Roman" w:cs="Times New Roman"/>
          <w:sz w:val="28"/>
          <w:szCs w:val="28"/>
        </w:rPr>
        <w:t>»;</w:t>
      </w:r>
    </w:p>
    <w:p w14:paraId="5044D811" w14:textId="77777777" w:rsidR="000D76FF" w:rsidRPr="00D74647" w:rsidRDefault="00544333" w:rsidP="00544333">
      <w:pPr>
        <w:tabs>
          <w:tab w:val="left" w:pos="1134"/>
        </w:tabs>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 пункті 7.2</w:t>
      </w:r>
      <w:r w:rsidR="000D76FF" w:rsidRPr="00D74647">
        <w:rPr>
          <w:rFonts w:ascii="Times New Roman" w:hAnsi="Times New Roman" w:cs="Times New Roman"/>
          <w:sz w:val="28"/>
          <w:szCs w:val="28"/>
        </w:rPr>
        <w:t>:</w:t>
      </w:r>
    </w:p>
    <w:p w14:paraId="1851B469" w14:textId="108D4104" w:rsidR="000D76FF" w:rsidRDefault="000D76FF" w:rsidP="00544333">
      <w:pPr>
        <w:tabs>
          <w:tab w:val="left" w:pos="1134"/>
        </w:tabs>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в абзаці першому </w:t>
      </w:r>
      <w:r w:rsidR="00544333" w:rsidRPr="00D74647">
        <w:rPr>
          <w:rFonts w:ascii="Times New Roman" w:hAnsi="Times New Roman" w:cs="Times New Roman"/>
          <w:sz w:val="28"/>
          <w:szCs w:val="28"/>
        </w:rPr>
        <w:t>слово «Визначення» замінити словом «Розрахунок</w:t>
      </w:r>
      <w:r w:rsidR="00544333">
        <w:rPr>
          <w:rFonts w:ascii="Times New Roman" w:hAnsi="Times New Roman" w:cs="Times New Roman"/>
          <w:sz w:val="28"/>
          <w:szCs w:val="28"/>
        </w:rPr>
        <w:t>»</w:t>
      </w:r>
      <w:r>
        <w:rPr>
          <w:rFonts w:ascii="Times New Roman" w:hAnsi="Times New Roman" w:cs="Times New Roman"/>
          <w:sz w:val="28"/>
          <w:szCs w:val="28"/>
        </w:rPr>
        <w:t>;</w:t>
      </w:r>
    </w:p>
    <w:p w14:paraId="47480B28" w14:textId="764D3FB3" w:rsidR="00544333" w:rsidRDefault="00544333" w:rsidP="00544333">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після абзацу п’ятого доповнити новим абзацом шостим такого змісту: </w:t>
      </w:r>
    </w:p>
    <w:p w14:paraId="5733FDD5" w14:textId="6F31C4A4" w:rsidR="00544333" w:rsidRDefault="00544333" w:rsidP="00544333">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544333">
        <w:rPr>
          <w:rFonts w:ascii="Times New Roman" w:hAnsi="Times New Roman" w:cs="Times New Roman"/>
          <w:sz w:val="28"/>
          <w:szCs w:val="28"/>
        </w:rPr>
        <w:t>внутрішньодобових;</w:t>
      </w:r>
      <w:r>
        <w:rPr>
          <w:rFonts w:ascii="Times New Roman" w:hAnsi="Times New Roman" w:cs="Times New Roman"/>
          <w:sz w:val="28"/>
          <w:szCs w:val="28"/>
        </w:rPr>
        <w:t xml:space="preserve">». </w:t>
      </w:r>
    </w:p>
    <w:p w14:paraId="6351C455" w14:textId="449C9138" w:rsidR="00544333" w:rsidRDefault="00544333" w:rsidP="00544333">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 зв’язку з цим абзац </w:t>
      </w:r>
      <w:r w:rsidR="00397AA2">
        <w:rPr>
          <w:rFonts w:ascii="Times New Roman" w:hAnsi="Times New Roman" w:cs="Times New Roman"/>
          <w:sz w:val="28"/>
          <w:szCs w:val="28"/>
        </w:rPr>
        <w:t>шостий</w:t>
      </w:r>
      <w:r>
        <w:rPr>
          <w:rFonts w:ascii="Times New Roman" w:hAnsi="Times New Roman" w:cs="Times New Roman"/>
          <w:sz w:val="28"/>
          <w:szCs w:val="28"/>
        </w:rPr>
        <w:t xml:space="preserve"> вважати абзацом </w:t>
      </w:r>
      <w:r w:rsidR="00397AA2">
        <w:rPr>
          <w:rFonts w:ascii="Times New Roman" w:hAnsi="Times New Roman" w:cs="Times New Roman"/>
          <w:sz w:val="28"/>
          <w:szCs w:val="28"/>
        </w:rPr>
        <w:t>сьомим</w:t>
      </w:r>
      <w:r>
        <w:rPr>
          <w:rFonts w:ascii="Times New Roman" w:hAnsi="Times New Roman" w:cs="Times New Roman"/>
          <w:sz w:val="28"/>
          <w:szCs w:val="28"/>
        </w:rPr>
        <w:t>;</w:t>
      </w:r>
    </w:p>
    <w:p w14:paraId="595C83D5" w14:textId="16D97927" w:rsidR="00544333" w:rsidRDefault="00F432F1" w:rsidP="00544333">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 пункті 7.3 слово «</w:t>
      </w:r>
      <w:r w:rsidRPr="00544333">
        <w:rPr>
          <w:rFonts w:ascii="Times New Roman" w:hAnsi="Times New Roman" w:cs="Times New Roman"/>
          <w:sz w:val="28"/>
          <w:szCs w:val="28"/>
        </w:rPr>
        <w:t>Визначення</w:t>
      </w:r>
      <w:r>
        <w:rPr>
          <w:rFonts w:ascii="Times New Roman" w:hAnsi="Times New Roman" w:cs="Times New Roman"/>
          <w:sz w:val="28"/>
          <w:szCs w:val="28"/>
        </w:rPr>
        <w:t>» замінити словом «</w:t>
      </w:r>
      <w:r w:rsidRPr="00544333">
        <w:rPr>
          <w:rFonts w:ascii="Times New Roman" w:hAnsi="Times New Roman" w:cs="Times New Roman"/>
          <w:sz w:val="28"/>
          <w:szCs w:val="28"/>
        </w:rPr>
        <w:t>Розрахунок</w:t>
      </w:r>
      <w:r>
        <w:rPr>
          <w:rFonts w:ascii="Times New Roman" w:hAnsi="Times New Roman" w:cs="Times New Roman"/>
          <w:sz w:val="28"/>
          <w:szCs w:val="28"/>
        </w:rPr>
        <w:t>»;</w:t>
      </w:r>
    </w:p>
    <w:p w14:paraId="33E48762" w14:textId="77777777" w:rsidR="007237C5" w:rsidRDefault="007237C5" w:rsidP="00544333">
      <w:pPr>
        <w:tabs>
          <w:tab w:val="left" w:pos="1134"/>
        </w:tabs>
        <w:spacing w:after="0" w:line="240" w:lineRule="auto"/>
        <w:ind w:firstLine="709"/>
        <w:jc w:val="both"/>
        <w:rPr>
          <w:rFonts w:ascii="Times New Roman" w:hAnsi="Times New Roman" w:cs="Times New Roman"/>
          <w:sz w:val="28"/>
          <w:szCs w:val="28"/>
        </w:rPr>
      </w:pPr>
    </w:p>
    <w:p w14:paraId="30097A93" w14:textId="457BE2B7" w:rsidR="00F432F1" w:rsidRPr="007237C5" w:rsidRDefault="00F432F1" w:rsidP="002109B6">
      <w:pPr>
        <w:pStyle w:val="a5"/>
        <w:numPr>
          <w:ilvl w:val="0"/>
          <w:numId w:val="6"/>
        </w:numPr>
        <w:tabs>
          <w:tab w:val="left" w:pos="1134"/>
        </w:tabs>
        <w:spacing w:after="0" w:line="240" w:lineRule="auto"/>
        <w:jc w:val="both"/>
        <w:rPr>
          <w:rFonts w:ascii="Times New Roman" w:hAnsi="Times New Roman" w:cs="Times New Roman"/>
          <w:sz w:val="28"/>
          <w:szCs w:val="28"/>
        </w:rPr>
      </w:pPr>
      <w:r w:rsidRPr="007237C5">
        <w:rPr>
          <w:rFonts w:ascii="Times New Roman" w:hAnsi="Times New Roman" w:cs="Times New Roman"/>
          <w:sz w:val="28"/>
          <w:szCs w:val="28"/>
        </w:rPr>
        <w:t>доповнити п’ятьма новими главами такого змісту:</w:t>
      </w:r>
    </w:p>
    <w:p w14:paraId="7FE176A6" w14:textId="323E9D5A" w:rsidR="00544333" w:rsidRPr="00F432F1" w:rsidRDefault="00F432F1" w:rsidP="00F432F1">
      <w:pPr>
        <w:tabs>
          <w:tab w:val="left" w:pos="1134"/>
        </w:tabs>
        <w:spacing w:after="0" w:line="240" w:lineRule="auto"/>
        <w:ind w:firstLine="709"/>
        <w:jc w:val="center"/>
        <w:rPr>
          <w:rFonts w:ascii="Times New Roman" w:hAnsi="Times New Roman" w:cs="Times New Roman"/>
          <w:b/>
          <w:sz w:val="28"/>
          <w:szCs w:val="28"/>
        </w:rPr>
      </w:pPr>
      <w:r>
        <w:rPr>
          <w:rFonts w:ascii="Times New Roman" w:hAnsi="Times New Roman" w:cs="Times New Roman"/>
          <w:sz w:val="28"/>
          <w:szCs w:val="28"/>
        </w:rPr>
        <w:t>«</w:t>
      </w:r>
      <w:r w:rsidRPr="00F432F1">
        <w:rPr>
          <w:rFonts w:ascii="Times New Roman" w:hAnsi="Times New Roman" w:cs="Times New Roman"/>
          <w:b/>
          <w:sz w:val="28"/>
          <w:szCs w:val="28"/>
        </w:rPr>
        <w:t>8. Регіональний розрахунок пропускної спроможності</w:t>
      </w:r>
    </w:p>
    <w:p w14:paraId="26EB40E8" w14:textId="77777777" w:rsidR="00F432F1" w:rsidRDefault="00F432F1" w:rsidP="00B758F7">
      <w:pPr>
        <w:tabs>
          <w:tab w:val="left" w:pos="1134"/>
        </w:tabs>
        <w:spacing w:after="0" w:line="240" w:lineRule="auto"/>
        <w:ind w:firstLine="709"/>
        <w:jc w:val="both"/>
        <w:rPr>
          <w:rFonts w:ascii="Times New Roman" w:hAnsi="Times New Roman" w:cs="Times New Roman"/>
          <w:sz w:val="28"/>
          <w:szCs w:val="28"/>
        </w:rPr>
      </w:pPr>
    </w:p>
    <w:p w14:paraId="20DB3BDA" w14:textId="6A0041DA" w:rsidR="00265320" w:rsidRDefault="00F432F1" w:rsidP="00B758F7">
      <w:pPr>
        <w:tabs>
          <w:tab w:val="left" w:pos="1134"/>
        </w:tabs>
        <w:spacing w:after="0" w:line="240" w:lineRule="auto"/>
        <w:ind w:firstLine="709"/>
        <w:jc w:val="both"/>
        <w:rPr>
          <w:rFonts w:ascii="Times New Roman" w:hAnsi="Times New Roman" w:cs="Times New Roman"/>
          <w:sz w:val="28"/>
          <w:szCs w:val="28"/>
        </w:rPr>
      </w:pPr>
      <w:r w:rsidRPr="00F432F1">
        <w:rPr>
          <w:rFonts w:ascii="Times New Roman" w:hAnsi="Times New Roman" w:cs="Times New Roman"/>
          <w:sz w:val="28"/>
          <w:szCs w:val="28"/>
        </w:rPr>
        <w:t>8.1. ОСП приєднується до регіону розрахунку пропускної спроможності відповідно до досягнутих домовленостей із ОСП синхронної області з метою координованого регіонального визначення пропускної спроможності міждержавних перетинів.</w:t>
      </w:r>
    </w:p>
    <w:p w14:paraId="305D5988" w14:textId="0840842F" w:rsidR="00F432F1" w:rsidRDefault="00F432F1" w:rsidP="00B758F7">
      <w:pPr>
        <w:tabs>
          <w:tab w:val="left" w:pos="1134"/>
        </w:tabs>
        <w:spacing w:after="0" w:line="240" w:lineRule="auto"/>
        <w:ind w:firstLine="709"/>
        <w:jc w:val="both"/>
        <w:rPr>
          <w:rFonts w:ascii="Times New Roman" w:hAnsi="Times New Roman" w:cs="Times New Roman"/>
          <w:sz w:val="28"/>
          <w:szCs w:val="28"/>
        </w:rPr>
      </w:pPr>
    </w:p>
    <w:p w14:paraId="1B6DFAEB" w14:textId="77777777" w:rsidR="00F432F1" w:rsidRPr="00F432F1" w:rsidRDefault="00F432F1" w:rsidP="00F432F1">
      <w:pPr>
        <w:tabs>
          <w:tab w:val="left" w:pos="1134"/>
        </w:tabs>
        <w:spacing w:after="0" w:line="240" w:lineRule="auto"/>
        <w:ind w:firstLine="709"/>
        <w:jc w:val="both"/>
        <w:rPr>
          <w:rFonts w:ascii="Times New Roman" w:hAnsi="Times New Roman" w:cs="Times New Roman"/>
          <w:sz w:val="28"/>
          <w:szCs w:val="28"/>
        </w:rPr>
      </w:pPr>
      <w:r w:rsidRPr="00F432F1">
        <w:rPr>
          <w:rFonts w:ascii="Times New Roman" w:hAnsi="Times New Roman" w:cs="Times New Roman"/>
          <w:sz w:val="28"/>
          <w:szCs w:val="28"/>
        </w:rPr>
        <w:t>8.2. Участь ОСП і взаємодія між ОСП та РКЦ або іншими суб’єктами господарювання відповідальними за розрахунок пропускної спроможності у регіоні розрахунку пропускної спроможності регламентується угодами з ОСП синхронної області, та/або іншими угодами та методиками, передбаченими та розробленими відповідно до вимог та правил, що застосовуються до синхронної області, зокрема:</w:t>
      </w:r>
    </w:p>
    <w:p w14:paraId="653FD1AD" w14:textId="77777777" w:rsidR="00F432F1" w:rsidRPr="00F432F1" w:rsidRDefault="00F432F1" w:rsidP="00F432F1">
      <w:pPr>
        <w:tabs>
          <w:tab w:val="left" w:pos="1134"/>
        </w:tabs>
        <w:spacing w:after="0" w:line="240" w:lineRule="auto"/>
        <w:ind w:firstLine="709"/>
        <w:jc w:val="both"/>
        <w:rPr>
          <w:rFonts w:ascii="Times New Roman" w:hAnsi="Times New Roman" w:cs="Times New Roman"/>
          <w:sz w:val="28"/>
          <w:szCs w:val="28"/>
        </w:rPr>
      </w:pPr>
      <w:r w:rsidRPr="00F432F1">
        <w:rPr>
          <w:rFonts w:ascii="Times New Roman" w:hAnsi="Times New Roman" w:cs="Times New Roman"/>
          <w:sz w:val="28"/>
          <w:szCs w:val="28"/>
        </w:rPr>
        <w:t>загальна методика розрахунку пропускної спроможності;</w:t>
      </w:r>
    </w:p>
    <w:p w14:paraId="5C5BBE8D" w14:textId="77777777" w:rsidR="00F432F1" w:rsidRPr="00F432F1" w:rsidRDefault="00F432F1" w:rsidP="00F432F1">
      <w:pPr>
        <w:tabs>
          <w:tab w:val="left" w:pos="1134"/>
        </w:tabs>
        <w:spacing w:after="0" w:line="240" w:lineRule="auto"/>
        <w:ind w:firstLine="709"/>
        <w:jc w:val="both"/>
        <w:rPr>
          <w:rFonts w:ascii="Times New Roman" w:hAnsi="Times New Roman" w:cs="Times New Roman"/>
          <w:sz w:val="28"/>
          <w:szCs w:val="28"/>
        </w:rPr>
      </w:pPr>
      <w:r w:rsidRPr="00F432F1">
        <w:rPr>
          <w:rFonts w:ascii="Times New Roman" w:hAnsi="Times New Roman" w:cs="Times New Roman"/>
          <w:sz w:val="28"/>
          <w:szCs w:val="28"/>
        </w:rPr>
        <w:t>методика визначення технічного резерву пропускної спроможності;</w:t>
      </w:r>
    </w:p>
    <w:p w14:paraId="46AA05DB" w14:textId="77777777" w:rsidR="00F432F1" w:rsidRPr="00F432F1" w:rsidRDefault="00F432F1" w:rsidP="00F432F1">
      <w:pPr>
        <w:tabs>
          <w:tab w:val="left" w:pos="1134"/>
        </w:tabs>
        <w:spacing w:after="0" w:line="240" w:lineRule="auto"/>
        <w:ind w:firstLine="709"/>
        <w:jc w:val="both"/>
        <w:rPr>
          <w:rFonts w:ascii="Times New Roman" w:hAnsi="Times New Roman" w:cs="Times New Roman"/>
          <w:sz w:val="28"/>
          <w:szCs w:val="28"/>
        </w:rPr>
      </w:pPr>
      <w:r w:rsidRPr="00F432F1">
        <w:rPr>
          <w:rFonts w:ascii="Times New Roman" w:hAnsi="Times New Roman" w:cs="Times New Roman"/>
          <w:sz w:val="28"/>
          <w:szCs w:val="28"/>
        </w:rPr>
        <w:t>методика визначення меж операційної безпеки, аварійних ситуацій при розрахунку та обмежень щодо розподілу пропускної спроможності;</w:t>
      </w:r>
    </w:p>
    <w:p w14:paraId="03AF8C36" w14:textId="77777777" w:rsidR="00F432F1" w:rsidRPr="00F432F1" w:rsidRDefault="00F432F1" w:rsidP="00F432F1">
      <w:pPr>
        <w:tabs>
          <w:tab w:val="left" w:pos="1134"/>
        </w:tabs>
        <w:spacing w:after="0" w:line="240" w:lineRule="auto"/>
        <w:ind w:firstLine="709"/>
        <w:jc w:val="both"/>
        <w:rPr>
          <w:rFonts w:ascii="Times New Roman" w:hAnsi="Times New Roman" w:cs="Times New Roman"/>
          <w:sz w:val="28"/>
          <w:szCs w:val="28"/>
        </w:rPr>
      </w:pPr>
      <w:r w:rsidRPr="00F432F1">
        <w:rPr>
          <w:rFonts w:ascii="Times New Roman" w:hAnsi="Times New Roman" w:cs="Times New Roman"/>
          <w:sz w:val="28"/>
          <w:szCs w:val="28"/>
        </w:rPr>
        <w:t xml:space="preserve">методика визначення впливу генерації на </w:t>
      </w:r>
      <w:proofErr w:type="spellStart"/>
      <w:r w:rsidRPr="00F432F1">
        <w:rPr>
          <w:rFonts w:ascii="Times New Roman" w:hAnsi="Times New Roman" w:cs="Times New Roman"/>
          <w:sz w:val="28"/>
          <w:szCs w:val="28"/>
        </w:rPr>
        <w:t>потокорозподіл</w:t>
      </w:r>
      <w:proofErr w:type="spellEnd"/>
      <w:r w:rsidRPr="00F432F1">
        <w:rPr>
          <w:rFonts w:ascii="Times New Roman" w:hAnsi="Times New Roman" w:cs="Times New Roman"/>
          <w:sz w:val="28"/>
          <w:szCs w:val="28"/>
        </w:rPr>
        <w:t>;</w:t>
      </w:r>
    </w:p>
    <w:p w14:paraId="00A2AB71" w14:textId="77777777" w:rsidR="00F432F1" w:rsidRPr="00F432F1" w:rsidRDefault="00F432F1" w:rsidP="00F432F1">
      <w:pPr>
        <w:tabs>
          <w:tab w:val="left" w:pos="1134"/>
        </w:tabs>
        <w:spacing w:after="0" w:line="240" w:lineRule="auto"/>
        <w:ind w:firstLine="709"/>
        <w:jc w:val="both"/>
        <w:rPr>
          <w:rFonts w:ascii="Times New Roman" w:hAnsi="Times New Roman" w:cs="Times New Roman"/>
          <w:sz w:val="28"/>
          <w:szCs w:val="28"/>
        </w:rPr>
      </w:pPr>
      <w:r w:rsidRPr="00F432F1">
        <w:rPr>
          <w:rFonts w:ascii="Times New Roman" w:hAnsi="Times New Roman" w:cs="Times New Roman"/>
          <w:sz w:val="28"/>
          <w:szCs w:val="28"/>
        </w:rPr>
        <w:t>методика визначення коригувальних дій при розрахунку пропускної спроможності;</w:t>
      </w:r>
    </w:p>
    <w:p w14:paraId="7B97CDE3" w14:textId="77777777" w:rsidR="00F432F1" w:rsidRPr="00F432F1" w:rsidRDefault="00F432F1" w:rsidP="00F432F1">
      <w:pPr>
        <w:tabs>
          <w:tab w:val="left" w:pos="1134"/>
        </w:tabs>
        <w:spacing w:after="0" w:line="240" w:lineRule="auto"/>
        <w:ind w:firstLine="709"/>
        <w:jc w:val="both"/>
        <w:rPr>
          <w:rFonts w:ascii="Times New Roman" w:hAnsi="Times New Roman" w:cs="Times New Roman"/>
          <w:sz w:val="28"/>
          <w:szCs w:val="28"/>
        </w:rPr>
      </w:pPr>
      <w:r w:rsidRPr="00F432F1">
        <w:rPr>
          <w:rFonts w:ascii="Times New Roman" w:hAnsi="Times New Roman" w:cs="Times New Roman"/>
          <w:sz w:val="28"/>
          <w:szCs w:val="28"/>
        </w:rPr>
        <w:t xml:space="preserve">методика </w:t>
      </w:r>
      <w:proofErr w:type="spellStart"/>
      <w:r w:rsidRPr="00F432F1">
        <w:rPr>
          <w:rFonts w:ascii="Times New Roman" w:hAnsi="Times New Roman" w:cs="Times New Roman"/>
          <w:sz w:val="28"/>
          <w:szCs w:val="28"/>
        </w:rPr>
        <w:t>валідації</w:t>
      </w:r>
      <w:proofErr w:type="spellEnd"/>
      <w:r w:rsidRPr="00F432F1">
        <w:rPr>
          <w:rFonts w:ascii="Times New Roman" w:hAnsi="Times New Roman" w:cs="Times New Roman"/>
          <w:sz w:val="28"/>
          <w:szCs w:val="28"/>
        </w:rPr>
        <w:t xml:space="preserve"> пропускної спроможності;</w:t>
      </w:r>
    </w:p>
    <w:p w14:paraId="09C27461" w14:textId="77777777" w:rsidR="00F432F1" w:rsidRPr="00F432F1" w:rsidRDefault="00F432F1" w:rsidP="00F432F1">
      <w:pPr>
        <w:tabs>
          <w:tab w:val="left" w:pos="1134"/>
        </w:tabs>
        <w:spacing w:after="0" w:line="240" w:lineRule="auto"/>
        <w:ind w:firstLine="709"/>
        <w:jc w:val="both"/>
        <w:rPr>
          <w:rFonts w:ascii="Times New Roman" w:hAnsi="Times New Roman" w:cs="Times New Roman"/>
          <w:sz w:val="28"/>
          <w:szCs w:val="28"/>
        </w:rPr>
      </w:pPr>
      <w:r w:rsidRPr="00F432F1">
        <w:rPr>
          <w:rFonts w:ascii="Times New Roman" w:hAnsi="Times New Roman" w:cs="Times New Roman"/>
          <w:sz w:val="28"/>
          <w:szCs w:val="28"/>
        </w:rPr>
        <w:t>процедура визначення пропускної спроможності;</w:t>
      </w:r>
    </w:p>
    <w:p w14:paraId="2E1BC762" w14:textId="03F77672" w:rsidR="00F432F1" w:rsidRDefault="00F432F1" w:rsidP="00F432F1">
      <w:pPr>
        <w:tabs>
          <w:tab w:val="left" w:pos="1134"/>
        </w:tabs>
        <w:spacing w:after="0" w:line="240" w:lineRule="auto"/>
        <w:ind w:firstLine="709"/>
        <w:jc w:val="both"/>
        <w:rPr>
          <w:rFonts w:ascii="Times New Roman" w:hAnsi="Times New Roman" w:cs="Times New Roman"/>
          <w:sz w:val="28"/>
          <w:szCs w:val="28"/>
        </w:rPr>
      </w:pPr>
      <w:r w:rsidRPr="00F432F1">
        <w:rPr>
          <w:rFonts w:ascii="Times New Roman" w:hAnsi="Times New Roman" w:cs="Times New Roman"/>
          <w:sz w:val="28"/>
          <w:szCs w:val="28"/>
        </w:rPr>
        <w:t>інші правила та положення щодо регіонального розрахунку пропускної спроможності, передбачені вимогами та правилами, що застосовуються до синхронної області.</w:t>
      </w:r>
    </w:p>
    <w:p w14:paraId="350FD430" w14:textId="3B4BF8CC" w:rsidR="00F432F1" w:rsidRDefault="00F432F1" w:rsidP="00B758F7">
      <w:pPr>
        <w:tabs>
          <w:tab w:val="left" w:pos="1134"/>
        </w:tabs>
        <w:spacing w:after="0" w:line="240" w:lineRule="auto"/>
        <w:ind w:firstLine="709"/>
        <w:jc w:val="both"/>
        <w:rPr>
          <w:rFonts w:ascii="Times New Roman" w:hAnsi="Times New Roman" w:cs="Times New Roman"/>
          <w:sz w:val="28"/>
          <w:szCs w:val="28"/>
        </w:rPr>
      </w:pPr>
    </w:p>
    <w:p w14:paraId="6C948F43" w14:textId="279C5620" w:rsidR="00F432F1" w:rsidRDefault="005C7310" w:rsidP="00B758F7">
      <w:pPr>
        <w:tabs>
          <w:tab w:val="left" w:pos="1134"/>
        </w:tabs>
        <w:spacing w:after="0" w:line="240" w:lineRule="auto"/>
        <w:ind w:firstLine="709"/>
        <w:jc w:val="both"/>
        <w:rPr>
          <w:rFonts w:ascii="Times New Roman" w:hAnsi="Times New Roman" w:cs="Times New Roman"/>
          <w:sz w:val="28"/>
          <w:szCs w:val="28"/>
        </w:rPr>
      </w:pPr>
      <w:r w:rsidRPr="005C7310">
        <w:rPr>
          <w:rFonts w:ascii="Times New Roman" w:hAnsi="Times New Roman" w:cs="Times New Roman"/>
          <w:sz w:val="28"/>
          <w:szCs w:val="28"/>
        </w:rPr>
        <w:t>8.3. Для координованого визначення пропускної спроможності на наступну добу, визначається пропускна спроможність для кожної одиниці часу ринкового дня. Для внутрішньодобового координованого визначення пропускної спроможності, пропускна спроможність визначається для кожної одиниці часу що залишилась цієї доби.</w:t>
      </w:r>
    </w:p>
    <w:p w14:paraId="78B0033B" w14:textId="1378D5D6" w:rsidR="00F432F1" w:rsidRDefault="00F432F1" w:rsidP="00B758F7">
      <w:pPr>
        <w:tabs>
          <w:tab w:val="left" w:pos="1134"/>
        </w:tabs>
        <w:spacing w:after="0" w:line="240" w:lineRule="auto"/>
        <w:ind w:firstLine="709"/>
        <w:jc w:val="both"/>
        <w:rPr>
          <w:rFonts w:ascii="Times New Roman" w:hAnsi="Times New Roman" w:cs="Times New Roman"/>
          <w:sz w:val="28"/>
          <w:szCs w:val="28"/>
        </w:rPr>
      </w:pPr>
    </w:p>
    <w:p w14:paraId="1DB03FB2" w14:textId="163CC5DD" w:rsidR="00F432F1" w:rsidRDefault="005C7310" w:rsidP="00B758F7">
      <w:pPr>
        <w:tabs>
          <w:tab w:val="left" w:pos="1134"/>
        </w:tabs>
        <w:spacing w:after="0" w:line="240" w:lineRule="auto"/>
        <w:ind w:firstLine="709"/>
        <w:jc w:val="both"/>
        <w:rPr>
          <w:rFonts w:ascii="Times New Roman" w:hAnsi="Times New Roman" w:cs="Times New Roman"/>
          <w:sz w:val="28"/>
          <w:szCs w:val="28"/>
        </w:rPr>
      </w:pPr>
      <w:r w:rsidRPr="005C7310">
        <w:rPr>
          <w:rFonts w:ascii="Times New Roman" w:hAnsi="Times New Roman" w:cs="Times New Roman"/>
          <w:sz w:val="28"/>
          <w:szCs w:val="28"/>
        </w:rPr>
        <w:t>8.4. Для координованого розрахунку пропускної спроможності на наступну добу ОСП має надавати РКЦ найактуальнішу інформацію щодо стану системи передачі, отриману не пізніше 16:00 Д-2.</w:t>
      </w:r>
    </w:p>
    <w:p w14:paraId="42A689AB" w14:textId="09FC3FA3" w:rsidR="00F432F1" w:rsidRDefault="00F432F1" w:rsidP="00B758F7">
      <w:pPr>
        <w:tabs>
          <w:tab w:val="left" w:pos="1134"/>
        </w:tabs>
        <w:spacing w:after="0" w:line="240" w:lineRule="auto"/>
        <w:ind w:firstLine="709"/>
        <w:jc w:val="both"/>
        <w:rPr>
          <w:rFonts w:ascii="Times New Roman" w:hAnsi="Times New Roman" w:cs="Times New Roman"/>
          <w:sz w:val="28"/>
          <w:szCs w:val="28"/>
        </w:rPr>
      </w:pPr>
    </w:p>
    <w:p w14:paraId="7C4661DC" w14:textId="50B9C240" w:rsidR="005C7310" w:rsidRPr="005C7310" w:rsidRDefault="005C7310" w:rsidP="005C7310">
      <w:pPr>
        <w:tabs>
          <w:tab w:val="left" w:pos="1134"/>
        </w:tabs>
        <w:spacing w:after="0" w:line="240" w:lineRule="auto"/>
        <w:ind w:firstLine="709"/>
        <w:jc w:val="both"/>
        <w:rPr>
          <w:rFonts w:ascii="Times New Roman" w:hAnsi="Times New Roman" w:cs="Times New Roman"/>
          <w:sz w:val="28"/>
          <w:szCs w:val="28"/>
        </w:rPr>
      </w:pPr>
      <w:r w:rsidRPr="005C7310">
        <w:rPr>
          <w:rFonts w:ascii="Times New Roman" w:hAnsi="Times New Roman" w:cs="Times New Roman"/>
          <w:sz w:val="28"/>
          <w:szCs w:val="28"/>
        </w:rPr>
        <w:t>8.5. Для регіонального розрахунку пропускної спроможності ОСП спільно з ОСП регі</w:t>
      </w:r>
      <w:r w:rsidR="00D8751B">
        <w:rPr>
          <w:rFonts w:ascii="Times New Roman" w:hAnsi="Times New Roman" w:cs="Times New Roman"/>
          <w:sz w:val="28"/>
          <w:szCs w:val="28"/>
        </w:rPr>
        <w:t>о</w:t>
      </w:r>
      <w:r w:rsidRPr="005C7310">
        <w:rPr>
          <w:rFonts w:ascii="Times New Roman" w:hAnsi="Times New Roman" w:cs="Times New Roman"/>
          <w:sz w:val="28"/>
          <w:szCs w:val="28"/>
        </w:rPr>
        <w:t>ну розрахунку пропускної спроможності повинен щороку переглядати:</w:t>
      </w:r>
    </w:p>
    <w:p w14:paraId="3325320E" w14:textId="77777777" w:rsidR="005C7310" w:rsidRPr="005C7310" w:rsidRDefault="005C7310" w:rsidP="005C7310">
      <w:pPr>
        <w:tabs>
          <w:tab w:val="left" w:pos="1134"/>
        </w:tabs>
        <w:spacing w:after="0" w:line="240" w:lineRule="auto"/>
        <w:ind w:firstLine="709"/>
        <w:jc w:val="both"/>
        <w:rPr>
          <w:rFonts w:ascii="Times New Roman" w:hAnsi="Times New Roman" w:cs="Times New Roman"/>
          <w:sz w:val="28"/>
          <w:szCs w:val="28"/>
        </w:rPr>
      </w:pPr>
      <w:r w:rsidRPr="005C7310">
        <w:rPr>
          <w:rFonts w:ascii="Times New Roman" w:hAnsi="Times New Roman" w:cs="Times New Roman"/>
          <w:sz w:val="28"/>
          <w:szCs w:val="28"/>
        </w:rPr>
        <w:t>межі операційної безпеки, аварійні ситуації та обмеження що використовуються при розрахунку пропускної спроможності;</w:t>
      </w:r>
    </w:p>
    <w:p w14:paraId="34FE03C0" w14:textId="77777777" w:rsidR="005C7310" w:rsidRPr="005C7310" w:rsidRDefault="005C7310" w:rsidP="005C7310">
      <w:pPr>
        <w:tabs>
          <w:tab w:val="left" w:pos="1134"/>
        </w:tabs>
        <w:spacing w:after="0" w:line="240" w:lineRule="auto"/>
        <w:ind w:firstLine="709"/>
        <w:jc w:val="both"/>
        <w:rPr>
          <w:rFonts w:ascii="Times New Roman" w:hAnsi="Times New Roman" w:cs="Times New Roman"/>
          <w:sz w:val="28"/>
          <w:szCs w:val="28"/>
        </w:rPr>
      </w:pPr>
      <w:r w:rsidRPr="005C7310">
        <w:rPr>
          <w:rFonts w:ascii="Times New Roman" w:hAnsi="Times New Roman" w:cs="Times New Roman"/>
          <w:sz w:val="28"/>
          <w:szCs w:val="28"/>
        </w:rPr>
        <w:t xml:space="preserve">ймовірність розподілу відхилень між прогнозованими під час розрахунку пропускної спроможності </w:t>
      </w:r>
      <w:proofErr w:type="spellStart"/>
      <w:r w:rsidRPr="005C7310">
        <w:rPr>
          <w:rFonts w:ascii="Times New Roman" w:hAnsi="Times New Roman" w:cs="Times New Roman"/>
          <w:sz w:val="28"/>
          <w:szCs w:val="28"/>
        </w:rPr>
        <w:t>перетоками</w:t>
      </w:r>
      <w:proofErr w:type="spellEnd"/>
      <w:r w:rsidRPr="005C7310">
        <w:rPr>
          <w:rFonts w:ascii="Times New Roman" w:hAnsi="Times New Roman" w:cs="Times New Roman"/>
          <w:sz w:val="28"/>
          <w:szCs w:val="28"/>
        </w:rPr>
        <w:t xml:space="preserve"> та фактичними </w:t>
      </w:r>
      <w:proofErr w:type="spellStart"/>
      <w:r w:rsidRPr="005C7310">
        <w:rPr>
          <w:rFonts w:ascii="Times New Roman" w:hAnsi="Times New Roman" w:cs="Times New Roman"/>
          <w:sz w:val="28"/>
          <w:szCs w:val="28"/>
        </w:rPr>
        <w:t>перетоками</w:t>
      </w:r>
      <w:proofErr w:type="spellEnd"/>
      <w:r w:rsidRPr="005C7310">
        <w:rPr>
          <w:rFonts w:ascii="Times New Roman" w:hAnsi="Times New Roman" w:cs="Times New Roman"/>
          <w:sz w:val="28"/>
          <w:szCs w:val="28"/>
        </w:rPr>
        <w:t xml:space="preserve"> при визначенні технічного резерву пропускної спроможності;</w:t>
      </w:r>
    </w:p>
    <w:p w14:paraId="0FE2AD3A" w14:textId="77777777" w:rsidR="005C7310" w:rsidRPr="005C7310" w:rsidRDefault="005C7310" w:rsidP="005C7310">
      <w:pPr>
        <w:tabs>
          <w:tab w:val="left" w:pos="1134"/>
        </w:tabs>
        <w:spacing w:after="0" w:line="240" w:lineRule="auto"/>
        <w:ind w:firstLine="709"/>
        <w:jc w:val="both"/>
        <w:rPr>
          <w:rFonts w:ascii="Times New Roman" w:hAnsi="Times New Roman" w:cs="Times New Roman"/>
          <w:sz w:val="28"/>
          <w:szCs w:val="28"/>
        </w:rPr>
      </w:pPr>
      <w:r w:rsidRPr="005C7310">
        <w:rPr>
          <w:rFonts w:ascii="Times New Roman" w:hAnsi="Times New Roman" w:cs="Times New Roman"/>
          <w:sz w:val="28"/>
          <w:szCs w:val="28"/>
        </w:rPr>
        <w:t>коригувальні дії, які враховуються при розрахунку пропускної спроможності;</w:t>
      </w:r>
    </w:p>
    <w:p w14:paraId="061C40B2" w14:textId="77777777" w:rsidR="005C7310" w:rsidRPr="005C7310" w:rsidRDefault="005C7310" w:rsidP="005C7310">
      <w:pPr>
        <w:tabs>
          <w:tab w:val="left" w:pos="1134"/>
        </w:tabs>
        <w:spacing w:after="0" w:line="240" w:lineRule="auto"/>
        <w:ind w:firstLine="709"/>
        <w:jc w:val="both"/>
        <w:rPr>
          <w:rFonts w:ascii="Times New Roman" w:hAnsi="Times New Roman" w:cs="Times New Roman"/>
          <w:sz w:val="28"/>
          <w:szCs w:val="28"/>
        </w:rPr>
      </w:pPr>
      <w:r w:rsidRPr="005C7310">
        <w:rPr>
          <w:rFonts w:ascii="Times New Roman" w:hAnsi="Times New Roman" w:cs="Times New Roman"/>
          <w:sz w:val="28"/>
          <w:szCs w:val="28"/>
        </w:rPr>
        <w:t xml:space="preserve">застосування </w:t>
      </w:r>
      <w:proofErr w:type="spellStart"/>
      <w:r w:rsidRPr="005C7310">
        <w:rPr>
          <w:rFonts w:ascii="Times New Roman" w:hAnsi="Times New Roman" w:cs="Times New Roman"/>
          <w:sz w:val="28"/>
          <w:szCs w:val="28"/>
        </w:rPr>
        <w:t>методик</w:t>
      </w:r>
      <w:proofErr w:type="spellEnd"/>
      <w:r w:rsidRPr="005C7310">
        <w:rPr>
          <w:rFonts w:ascii="Times New Roman" w:hAnsi="Times New Roman" w:cs="Times New Roman"/>
          <w:sz w:val="28"/>
          <w:szCs w:val="28"/>
        </w:rPr>
        <w:t xml:space="preserve">: </w:t>
      </w:r>
    </w:p>
    <w:p w14:paraId="04EAB01A" w14:textId="77777777" w:rsidR="005C7310" w:rsidRPr="005C7310" w:rsidRDefault="005C7310" w:rsidP="005C7310">
      <w:pPr>
        <w:tabs>
          <w:tab w:val="left" w:pos="1134"/>
        </w:tabs>
        <w:spacing w:after="0" w:line="240" w:lineRule="auto"/>
        <w:ind w:firstLine="709"/>
        <w:jc w:val="both"/>
        <w:rPr>
          <w:rFonts w:ascii="Times New Roman" w:hAnsi="Times New Roman" w:cs="Times New Roman"/>
          <w:sz w:val="28"/>
          <w:szCs w:val="28"/>
        </w:rPr>
      </w:pPr>
      <w:r w:rsidRPr="005C7310">
        <w:rPr>
          <w:rFonts w:ascii="Times New Roman" w:hAnsi="Times New Roman" w:cs="Times New Roman"/>
          <w:sz w:val="28"/>
          <w:szCs w:val="28"/>
        </w:rPr>
        <w:t xml:space="preserve">щодо визначення впливу генерації на </w:t>
      </w:r>
      <w:proofErr w:type="spellStart"/>
      <w:r w:rsidRPr="005C7310">
        <w:rPr>
          <w:rFonts w:ascii="Times New Roman" w:hAnsi="Times New Roman" w:cs="Times New Roman"/>
          <w:sz w:val="28"/>
          <w:szCs w:val="28"/>
        </w:rPr>
        <w:t>потокорозподіл</w:t>
      </w:r>
      <w:proofErr w:type="spellEnd"/>
      <w:r w:rsidRPr="005C7310">
        <w:rPr>
          <w:rFonts w:ascii="Times New Roman" w:hAnsi="Times New Roman" w:cs="Times New Roman"/>
          <w:sz w:val="28"/>
          <w:szCs w:val="28"/>
        </w:rPr>
        <w:t xml:space="preserve">; </w:t>
      </w:r>
    </w:p>
    <w:p w14:paraId="3A729B34" w14:textId="77777777" w:rsidR="005C7310" w:rsidRPr="005C7310" w:rsidRDefault="005C7310" w:rsidP="005C7310">
      <w:pPr>
        <w:tabs>
          <w:tab w:val="left" w:pos="1134"/>
        </w:tabs>
        <w:spacing w:after="0" w:line="240" w:lineRule="auto"/>
        <w:ind w:firstLine="709"/>
        <w:jc w:val="both"/>
        <w:rPr>
          <w:rFonts w:ascii="Times New Roman" w:hAnsi="Times New Roman" w:cs="Times New Roman"/>
          <w:sz w:val="28"/>
          <w:szCs w:val="28"/>
        </w:rPr>
      </w:pPr>
      <w:r w:rsidRPr="005C7310">
        <w:rPr>
          <w:rFonts w:ascii="Times New Roman" w:hAnsi="Times New Roman" w:cs="Times New Roman"/>
          <w:sz w:val="28"/>
          <w:szCs w:val="28"/>
        </w:rPr>
        <w:t xml:space="preserve">визначення технічного резерву пропускної спроможності; </w:t>
      </w:r>
    </w:p>
    <w:p w14:paraId="2D2213E0" w14:textId="59B8F7D9" w:rsidR="00F432F1" w:rsidRDefault="005C7310" w:rsidP="005C7310">
      <w:pPr>
        <w:tabs>
          <w:tab w:val="left" w:pos="1134"/>
        </w:tabs>
        <w:spacing w:after="0" w:line="240" w:lineRule="auto"/>
        <w:ind w:firstLine="709"/>
        <w:jc w:val="both"/>
        <w:rPr>
          <w:rFonts w:ascii="Times New Roman" w:hAnsi="Times New Roman" w:cs="Times New Roman"/>
          <w:sz w:val="28"/>
          <w:szCs w:val="28"/>
        </w:rPr>
      </w:pPr>
      <w:r w:rsidRPr="005C7310">
        <w:rPr>
          <w:rFonts w:ascii="Times New Roman" w:hAnsi="Times New Roman" w:cs="Times New Roman"/>
          <w:sz w:val="28"/>
          <w:szCs w:val="28"/>
        </w:rPr>
        <w:t>визначення меж операційної безпеки, аварійних ситуацій при розрахунку та обмежень щодо розподілу пропускної спроможності.</w:t>
      </w:r>
    </w:p>
    <w:p w14:paraId="23BB783B" w14:textId="77777777" w:rsidR="00F432F1" w:rsidRPr="008D6FCE" w:rsidRDefault="00F432F1" w:rsidP="00B758F7">
      <w:pPr>
        <w:tabs>
          <w:tab w:val="left" w:pos="1134"/>
        </w:tabs>
        <w:spacing w:after="0" w:line="240" w:lineRule="auto"/>
        <w:ind w:firstLine="709"/>
        <w:jc w:val="both"/>
        <w:rPr>
          <w:rFonts w:ascii="Times New Roman" w:hAnsi="Times New Roman" w:cs="Times New Roman"/>
          <w:sz w:val="28"/>
          <w:szCs w:val="28"/>
        </w:rPr>
      </w:pPr>
    </w:p>
    <w:p w14:paraId="64F7F21E" w14:textId="204F0918" w:rsidR="00265320" w:rsidRDefault="005C7310" w:rsidP="00085F3C">
      <w:pPr>
        <w:spacing w:after="0" w:line="240" w:lineRule="auto"/>
        <w:ind w:firstLine="709"/>
        <w:jc w:val="both"/>
        <w:rPr>
          <w:rFonts w:ascii="Times New Roman" w:hAnsi="Times New Roman" w:cs="Times New Roman"/>
          <w:sz w:val="28"/>
          <w:szCs w:val="28"/>
        </w:rPr>
      </w:pPr>
      <w:r w:rsidRPr="005C7310">
        <w:rPr>
          <w:rFonts w:ascii="Times New Roman" w:hAnsi="Times New Roman" w:cs="Times New Roman"/>
          <w:sz w:val="28"/>
          <w:szCs w:val="28"/>
        </w:rPr>
        <w:t>8.6. ОСП повинен дотримуватись вимог щодо якості даних, що надаються ним для регіонального розрахунку пропускної спроможності і кожні два роки переглядати якість цих даних.</w:t>
      </w:r>
    </w:p>
    <w:p w14:paraId="0AFF63CF" w14:textId="77777777" w:rsidR="00D8751B" w:rsidRDefault="00D8751B" w:rsidP="005C7310">
      <w:pPr>
        <w:spacing w:after="0" w:line="240" w:lineRule="auto"/>
        <w:ind w:firstLine="709"/>
        <w:jc w:val="center"/>
        <w:rPr>
          <w:rFonts w:ascii="Times New Roman" w:hAnsi="Times New Roman" w:cs="Times New Roman"/>
          <w:b/>
          <w:sz w:val="28"/>
          <w:szCs w:val="28"/>
        </w:rPr>
      </w:pPr>
    </w:p>
    <w:p w14:paraId="5507F148" w14:textId="015DEAA5" w:rsidR="00BE72C8" w:rsidRPr="005C7310" w:rsidRDefault="005C7310" w:rsidP="005C7310">
      <w:pPr>
        <w:spacing w:after="0" w:line="240" w:lineRule="auto"/>
        <w:ind w:firstLine="709"/>
        <w:jc w:val="center"/>
        <w:rPr>
          <w:rFonts w:ascii="Times New Roman" w:hAnsi="Times New Roman" w:cs="Times New Roman"/>
          <w:b/>
          <w:sz w:val="28"/>
          <w:szCs w:val="28"/>
        </w:rPr>
      </w:pPr>
      <w:r w:rsidRPr="005C7310">
        <w:rPr>
          <w:rFonts w:ascii="Times New Roman" w:hAnsi="Times New Roman" w:cs="Times New Roman"/>
          <w:b/>
          <w:sz w:val="28"/>
          <w:szCs w:val="28"/>
        </w:rPr>
        <w:t>9. Процес складання графіків</w:t>
      </w:r>
    </w:p>
    <w:p w14:paraId="680FAB2C" w14:textId="3C26A3EE" w:rsidR="00BE72C8" w:rsidRDefault="00BE72C8" w:rsidP="00085F3C">
      <w:pPr>
        <w:spacing w:after="0" w:line="240" w:lineRule="auto"/>
        <w:ind w:firstLine="709"/>
        <w:jc w:val="both"/>
        <w:rPr>
          <w:rFonts w:ascii="Times New Roman" w:hAnsi="Times New Roman" w:cs="Times New Roman"/>
          <w:sz w:val="28"/>
          <w:szCs w:val="28"/>
        </w:rPr>
      </w:pPr>
    </w:p>
    <w:p w14:paraId="316BBF59" w14:textId="647B8943" w:rsidR="00BE72C8" w:rsidRDefault="005C7310" w:rsidP="00085F3C">
      <w:pPr>
        <w:spacing w:after="0" w:line="240" w:lineRule="auto"/>
        <w:ind w:firstLine="709"/>
        <w:jc w:val="both"/>
        <w:rPr>
          <w:rFonts w:ascii="Times New Roman" w:hAnsi="Times New Roman" w:cs="Times New Roman"/>
          <w:sz w:val="28"/>
          <w:szCs w:val="28"/>
        </w:rPr>
      </w:pPr>
      <w:r w:rsidRPr="005C7310">
        <w:rPr>
          <w:rFonts w:ascii="Times New Roman" w:hAnsi="Times New Roman" w:cs="Times New Roman"/>
          <w:sz w:val="28"/>
          <w:szCs w:val="28"/>
        </w:rPr>
        <w:t>9.1. При впровадженні процесу складання графіків, ОСП бере до уваги і, в разі необхідності, доповнює робочі умови методології надання даних про виробництво та навантаження.</w:t>
      </w:r>
    </w:p>
    <w:p w14:paraId="724DBDEE" w14:textId="2B7C5790" w:rsidR="005C7310" w:rsidRDefault="005C7310" w:rsidP="00085F3C">
      <w:pPr>
        <w:spacing w:after="0" w:line="240" w:lineRule="auto"/>
        <w:ind w:firstLine="709"/>
        <w:jc w:val="both"/>
        <w:rPr>
          <w:rFonts w:ascii="Times New Roman" w:hAnsi="Times New Roman" w:cs="Times New Roman"/>
          <w:sz w:val="28"/>
          <w:szCs w:val="28"/>
        </w:rPr>
      </w:pPr>
    </w:p>
    <w:p w14:paraId="5C37EBC7" w14:textId="6D375A8C" w:rsidR="005C7310" w:rsidRDefault="0059406E" w:rsidP="00085F3C">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9.2. Якщо торгова зона охоплює тільки одну область регулювання, географічний масштаб області планування збігається з торговою зоною. Якщо область регулювання охоплює кілька торгових зон, географічний масштаб області планування збігається з торговою зоною. Якщо торгова зона охоплює кілька областей регулювання, ОСП у межах такої торгової зони може спільно приймати рішення щодо загального процесу планування, в іншому випадку, кожна область регулювання в межах такої торгової зони вважається окремою областю планування.</w:t>
      </w:r>
    </w:p>
    <w:p w14:paraId="57DC625B" w14:textId="3CB611E1" w:rsidR="005C7310" w:rsidRDefault="005C7310" w:rsidP="00085F3C">
      <w:pPr>
        <w:spacing w:after="0" w:line="240" w:lineRule="auto"/>
        <w:ind w:firstLine="709"/>
        <w:jc w:val="both"/>
        <w:rPr>
          <w:rFonts w:ascii="Times New Roman" w:hAnsi="Times New Roman" w:cs="Times New Roman"/>
          <w:sz w:val="28"/>
          <w:szCs w:val="28"/>
        </w:rPr>
      </w:pPr>
    </w:p>
    <w:p w14:paraId="2FD8AFE5" w14:textId="74B8B0CC" w:rsidR="005C7310" w:rsidRDefault="0059406E" w:rsidP="00085F3C">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 xml:space="preserve">9.3. Для кожного генеруючого об’єкта, УЗЕ та об'єкта енергоспоживання згідно з вимогами до складання графіків власник цього генеруючого об’єкта, УЗЕ та об'єкта енергоспоживання призначає або виступає в ролі </w:t>
      </w:r>
      <w:proofErr w:type="spellStart"/>
      <w:r w:rsidRPr="0059406E">
        <w:rPr>
          <w:rFonts w:ascii="Times New Roman" w:hAnsi="Times New Roman" w:cs="Times New Roman"/>
          <w:sz w:val="28"/>
          <w:szCs w:val="28"/>
        </w:rPr>
        <w:t>агента</w:t>
      </w:r>
      <w:proofErr w:type="spellEnd"/>
      <w:r w:rsidRPr="0059406E">
        <w:rPr>
          <w:rFonts w:ascii="Times New Roman" w:hAnsi="Times New Roman" w:cs="Times New Roman"/>
          <w:sz w:val="28"/>
          <w:szCs w:val="28"/>
        </w:rPr>
        <w:t xml:space="preserve"> зі складання графіків.</w:t>
      </w:r>
    </w:p>
    <w:p w14:paraId="12386083" w14:textId="17DB2CC0" w:rsidR="005C7310" w:rsidRDefault="005C7310" w:rsidP="00085F3C">
      <w:pPr>
        <w:spacing w:after="0" w:line="240" w:lineRule="auto"/>
        <w:ind w:firstLine="709"/>
        <w:jc w:val="both"/>
        <w:rPr>
          <w:rFonts w:ascii="Times New Roman" w:hAnsi="Times New Roman" w:cs="Times New Roman"/>
          <w:sz w:val="28"/>
          <w:szCs w:val="28"/>
        </w:rPr>
      </w:pPr>
    </w:p>
    <w:p w14:paraId="4E508D34" w14:textId="5F9693DB" w:rsidR="005C7310" w:rsidRDefault="0059406E" w:rsidP="00085F3C">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 xml:space="preserve">9.4. Кожен учасник ринку і торговий агент згідно з вимогами до складання графіків призначає або виступає у ролі </w:t>
      </w:r>
      <w:proofErr w:type="spellStart"/>
      <w:r w:rsidRPr="0059406E">
        <w:rPr>
          <w:rFonts w:ascii="Times New Roman" w:hAnsi="Times New Roman" w:cs="Times New Roman"/>
          <w:sz w:val="28"/>
          <w:szCs w:val="28"/>
        </w:rPr>
        <w:t>агента</w:t>
      </w:r>
      <w:proofErr w:type="spellEnd"/>
      <w:r w:rsidRPr="0059406E">
        <w:rPr>
          <w:rFonts w:ascii="Times New Roman" w:hAnsi="Times New Roman" w:cs="Times New Roman"/>
          <w:sz w:val="28"/>
          <w:szCs w:val="28"/>
        </w:rPr>
        <w:t xml:space="preserve"> зі складання графіків.</w:t>
      </w:r>
    </w:p>
    <w:p w14:paraId="29D6C66D" w14:textId="2F87169F" w:rsidR="005C7310" w:rsidRDefault="005C7310" w:rsidP="00085F3C">
      <w:pPr>
        <w:spacing w:after="0" w:line="240" w:lineRule="auto"/>
        <w:ind w:firstLine="709"/>
        <w:jc w:val="both"/>
        <w:rPr>
          <w:rFonts w:ascii="Times New Roman" w:hAnsi="Times New Roman" w:cs="Times New Roman"/>
          <w:sz w:val="28"/>
          <w:szCs w:val="28"/>
        </w:rPr>
      </w:pPr>
    </w:p>
    <w:p w14:paraId="6C7BA621" w14:textId="2302AEB9" w:rsidR="005C7310" w:rsidRDefault="0059406E" w:rsidP="00085F3C">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lastRenderedPageBreak/>
        <w:t>9.5. Кожен відповідальний ОСП області планування, повинен впровадити заходи, необхідні для складання графіків, що надаються агентами зі складання графіків.</w:t>
      </w:r>
    </w:p>
    <w:p w14:paraId="6870C8D8" w14:textId="49D5E6AD" w:rsidR="005C7310" w:rsidRDefault="005C7310" w:rsidP="00085F3C">
      <w:pPr>
        <w:spacing w:after="0" w:line="240" w:lineRule="auto"/>
        <w:ind w:firstLine="709"/>
        <w:jc w:val="both"/>
        <w:rPr>
          <w:rFonts w:ascii="Times New Roman" w:hAnsi="Times New Roman" w:cs="Times New Roman"/>
          <w:sz w:val="28"/>
          <w:szCs w:val="28"/>
        </w:rPr>
      </w:pPr>
    </w:p>
    <w:p w14:paraId="2DFF5D61" w14:textId="4CCE48B7" w:rsidR="005C7310" w:rsidRDefault="0059406E" w:rsidP="00085F3C">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9.6. Якщо область планування охоплює більше однієї області регулювання, ОСП, відповідальні за області регулювання, повинні призначити відповідальний ОСП відповідної області планування.</w:t>
      </w:r>
    </w:p>
    <w:p w14:paraId="0C0BF662" w14:textId="41F7BA8F" w:rsidR="005C7310" w:rsidRDefault="005C7310" w:rsidP="00085F3C">
      <w:pPr>
        <w:spacing w:after="0" w:line="240" w:lineRule="auto"/>
        <w:ind w:firstLine="709"/>
        <w:jc w:val="both"/>
        <w:rPr>
          <w:rFonts w:ascii="Times New Roman" w:hAnsi="Times New Roman" w:cs="Times New Roman"/>
          <w:sz w:val="28"/>
          <w:szCs w:val="28"/>
        </w:rPr>
      </w:pPr>
    </w:p>
    <w:p w14:paraId="49BE40A4" w14:textId="3CB56A5C" w:rsidR="0059406E" w:rsidRPr="0059406E" w:rsidRDefault="0059406E" w:rsidP="0059406E">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9.7. Кожен агент зі складання графіків, крім агентів зі складання графіків торгових агентів, повинен надати відповідальному ОСП області планування, на запит ОСП, і, у разі необхідності, третій стороні, графіки:</w:t>
      </w:r>
    </w:p>
    <w:p w14:paraId="22C2A002" w14:textId="16BE2A22" w:rsidR="0059406E" w:rsidRPr="0059406E" w:rsidRDefault="0059406E" w:rsidP="0059406E">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виробництва/відпуску;</w:t>
      </w:r>
    </w:p>
    <w:p w14:paraId="1F812AB2" w14:textId="1863249C" w:rsidR="0059406E" w:rsidRPr="0059406E" w:rsidRDefault="0059406E" w:rsidP="0059406E">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споживання/відбору;</w:t>
      </w:r>
    </w:p>
    <w:p w14:paraId="394FAA75" w14:textId="2E802860" w:rsidR="0059406E" w:rsidRPr="0059406E" w:rsidRDefault="0059406E" w:rsidP="0059406E">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внутрішньої комерційної торгівлі; і</w:t>
      </w:r>
    </w:p>
    <w:p w14:paraId="57BCD930" w14:textId="0599AB18" w:rsidR="005C7310" w:rsidRDefault="0059406E" w:rsidP="0059406E">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зовнішньої комерційної торгівлі.</w:t>
      </w:r>
    </w:p>
    <w:p w14:paraId="23685F5A" w14:textId="761ECAEC" w:rsidR="005C7310" w:rsidRDefault="005C7310" w:rsidP="00085F3C">
      <w:pPr>
        <w:spacing w:after="0" w:line="240" w:lineRule="auto"/>
        <w:ind w:firstLine="709"/>
        <w:jc w:val="both"/>
        <w:rPr>
          <w:rFonts w:ascii="Times New Roman" w:hAnsi="Times New Roman" w:cs="Times New Roman"/>
          <w:sz w:val="28"/>
          <w:szCs w:val="28"/>
        </w:rPr>
      </w:pPr>
    </w:p>
    <w:p w14:paraId="1189BBCE" w14:textId="4742A4F3" w:rsidR="0059406E" w:rsidRDefault="0059406E" w:rsidP="0059406E">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 xml:space="preserve">9.8. Кожен агент зі складання графіків торгового </w:t>
      </w:r>
      <w:proofErr w:type="spellStart"/>
      <w:r w:rsidRPr="0059406E">
        <w:rPr>
          <w:rFonts w:ascii="Times New Roman" w:hAnsi="Times New Roman" w:cs="Times New Roman"/>
          <w:sz w:val="28"/>
          <w:szCs w:val="28"/>
        </w:rPr>
        <w:t>агента</w:t>
      </w:r>
      <w:proofErr w:type="spellEnd"/>
      <w:r w:rsidRPr="0059406E">
        <w:rPr>
          <w:rFonts w:ascii="Times New Roman" w:hAnsi="Times New Roman" w:cs="Times New Roman"/>
          <w:sz w:val="28"/>
          <w:szCs w:val="28"/>
        </w:rPr>
        <w:t xml:space="preserve"> або, у разі необхідності, центрального контрагента, надає відповідальному ОСП області планування, із функцією сполучення ринків, на запит зацікавленого ОСП, і, у разі необхідності, третій стороні, графіки:</w:t>
      </w:r>
    </w:p>
    <w:p w14:paraId="2A49E273" w14:textId="77777777" w:rsidR="00D8751B" w:rsidRPr="0059406E" w:rsidRDefault="00D8751B" w:rsidP="0059406E">
      <w:pPr>
        <w:spacing w:after="0" w:line="240" w:lineRule="auto"/>
        <w:ind w:firstLine="709"/>
        <w:jc w:val="both"/>
        <w:rPr>
          <w:rFonts w:ascii="Times New Roman" w:hAnsi="Times New Roman" w:cs="Times New Roman"/>
          <w:sz w:val="28"/>
          <w:szCs w:val="28"/>
        </w:rPr>
      </w:pPr>
    </w:p>
    <w:p w14:paraId="6BF68954" w14:textId="62BEE5E7" w:rsidR="0059406E" w:rsidRPr="0059406E" w:rsidRDefault="0059406E" w:rsidP="0059406E">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1) зовнішньої комерційної торгівлі, такі як:</w:t>
      </w:r>
    </w:p>
    <w:p w14:paraId="6BFF3DE5" w14:textId="6A20213B" w:rsidR="0059406E" w:rsidRPr="0059406E" w:rsidRDefault="0059406E" w:rsidP="0059406E">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багатосторонні обміни між областю планування і групою інших областей планування;</w:t>
      </w:r>
    </w:p>
    <w:p w14:paraId="39F66710" w14:textId="5693110E" w:rsidR="0059406E" w:rsidRDefault="0059406E" w:rsidP="0059406E">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двосторонні обміни між областю планування та іншою областю планування;</w:t>
      </w:r>
    </w:p>
    <w:p w14:paraId="4643DDA7" w14:textId="77777777" w:rsidR="00D8751B" w:rsidRPr="0059406E" w:rsidRDefault="00D8751B" w:rsidP="0059406E">
      <w:pPr>
        <w:spacing w:after="0" w:line="240" w:lineRule="auto"/>
        <w:ind w:firstLine="709"/>
        <w:jc w:val="both"/>
        <w:rPr>
          <w:rFonts w:ascii="Times New Roman" w:hAnsi="Times New Roman" w:cs="Times New Roman"/>
          <w:sz w:val="28"/>
          <w:szCs w:val="28"/>
        </w:rPr>
      </w:pPr>
    </w:p>
    <w:p w14:paraId="3CDCA7CE" w14:textId="5086B0C6" w:rsidR="0059406E" w:rsidRPr="00D8751B" w:rsidRDefault="0059406E" w:rsidP="002109B6">
      <w:pPr>
        <w:pStyle w:val="a5"/>
        <w:numPr>
          <w:ilvl w:val="0"/>
          <w:numId w:val="6"/>
        </w:numPr>
        <w:spacing w:after="0" w:line="240" w:lineRule="auto"/>
        <w:ind w:left="0" w:firstLine="709"/>
        <w:jc w:val="both"/>
        <w:rPr>
          <w:rFonts w:ascii="Times New Roman" w:hAnsi="Times New Roman" w:cs="Times New Roman"/>
          <w:sz w:val="28"/>
          <w:szCs w:val="28"/>
        </w:rPr>
      </w:pPr>
      <w:r w:rsidRPr="00D8751B">
        <w:rPr>
          <w:rFonts w:ascii="Times New Roman" w:hAnsi="Times New Roman" w:cs="Times New Roman"/>
          <w:sz w:val="28"/>
          <w:szCs w:val="28"/>
        </w:rPr>
        <w:t>внутрішньої комерційної торгівлі між торговим агентом і центральними контрагентами;</w:t>
      </w:r>
    </w:p>
    <w:p w14:paraId="40ADE53A" w14:textId="77777777" w:rsidR="00D8751B" w:rsidRPr="00D8751B" w:rsidRDefault="00D8751B" w:rsidP="00D8751B">
      <w:pPr>
        <w:pStyle w:val="a5"/>
        <w:spacing w:after="0" w:line="240" w:lineRule="auto"/>
        <w:ind w:left="1069"/>
        <w:jc w:val="both"/>
        <w:rPr>
          <w:rFonts w:ascii="Times New Roman" w:hAnsi="Times New Roman" w:cs="Times New Roman"/>
          <w:sz w:val="28"/>
          <w:szCs w:val="28"/>
        </w:rPr>
      </w:pPr>
    </w:p>
    <w:p w14:paraId="165BBEAA" w14:textId="5A387E4F" w:rsidR="005C7310" w:rsidRDefault="0059406E" w:rsidP="0059406E">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3) внутрішньої комерційної торгівлі між торговим агентом і іншими контрагентами.</w:t>
      </w:r>
    </w:p>
    <w:p w14:paraId="31FB27EA" w14:textId="0B36FBA0" w:rsidR="005C7310" w:rsidRDefault="005C7310" w:rsidP="00085F3C">
      <w:pPr>
        <w:spacing w:after="0" w:line="240" w:lineRule="auto"/>
        <w:ind w:firstLine="709"/>
        <w:jc w:val="both"/>
        <w:rPr>
          <w:rFonts w:ascii="Times New Roman" w:hAnsi="Times New Roman" w:cs="Times New Roman"/>
          <w:sz w:val="28"/>
          <w:szCs w:val="28"/>
        </w:rPr>
      </w:pPr>
    </w:p>
    <w:p w14:paraId="575FE4C4" w14:textId="3E709E1F" w:rsidR="005C7310" w:rsidRDefault="0059406E" w:rsidP="00085F3C">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9.9. Кожен відповідальний ОСП області планування, перевіряє, чи є збалансованими виробництво, споживання, графіки зовнішньої комерційної торгівлі і зовнішні графіки ОСП у власній області планування.</w:t>
      </w:r>
    </w:p>
    <w:p w14:paraId="42D789DF" w14:textId="61D100B5" w:rsidR="005C7310" w:rsidRDefault="005C7310" w:rsidP="00085F3C">
      <w:pPr>
        <w:spacing w:after="0" w:line="240" w:lineRule="auto"/>
        <w:ind w:firstLine="709"/>
        <w:jc w:val="both"/>
        <w:rPr>
          <w:rFonts w:ascii="Times New Roman" w:hAnsi="Times New Roman" w:cs="Times New Roman"/>
          <w:sz w:val="28"/>
          <w:szCs w:val="28"/>
        </w:rPr>
      </w:pPr>
    </w:p>
    <w:p w14:paraId="2A1511A6" w14:textId="51393387" w:rsidR="005C7310" w:rsidRDefault="0059406E" w:rsidP="00085F3C">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9.10. Для зовнішніх графіків ОСП, кожен ОСП повинен узгоджувати значення графіків з відповідним ОСП. У разі відсутності узгодження, застосовуються нижчі значення.</w:t>
      </w:r>
    </w:p>
    <w:p w14:paraId="5344841F" w14:textId="77777777" w:rsidR="005C7310" w:rsidRDefault="005C7310" w:rsidP="00085F3C">
      <w:pPr>
        <w:spacing w:after="0" w:line="240" w:lineRule="auto"/>
        <w:ind w:firstLine="709"/>
        <w:jc w:val="both"/>
        <w:rPr>
          <w:rFonts w:ascii="Times New Roman" w:hAnsi="Times New Roman" w:cs="Times New Roman"/>
          <w:sz w:val="28"/>
          <w:szCs w:val="28"/>
        </w:rPr>
      </w:pPr>
    </w:p>
    <w:p w14:paraId="2EFFCB6E" w14:textId="272D62BC" w:rsidR="00BE72C8" w:rsidRDefault="0059406E" w:rsidP="00085F3C">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9.11. Для двосторонніх обмінів між двома областями планування, кожен ОСП повинен узгоджувати графік зовнішньої комерційної торгівлі з відповідним ОСП. У разі відсутності узгодження значень графіків комерційної торгівлі, застосовуються нижчі значення.</w:t>
      </w:r>
    </w:p>
    <w:p w14:paraId="7FB1A17C" w14:textId="5C8D043C" w:rsidR="00BE72C8" w:rsidRDefault="00BE72C8" w:rsidP="00085F3C">
      <w:pPr>
        <w:spacing w:after="0" w:line="240" w:lineRule="auto"/>
        <w:ind w:firstLine="709"/>
        <w:jc w:val="both"/>
        <w:rPr>
          <w:rFonts w:ascii="Times New Roman" w:hAnsi="Times New Roman" w:cs="Times New Roman"/>
          <w:sz w:val="28"/>
          <w:szCs w:val="28"/>
        </w:rPr>
      </w:pPr>
    </w:p>
    <w:p w14:paraId="28E86B1C" w14:textId="33C09263" w:rsidR="00BE72C8" w:rsidRDefault="0059406E" w:rsidP="00085F3C">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9.12. Всі відповідальні ОСП областей планування, забезпечують, щоби всі агреговані сальдовані зовнішні графіки між всіма областями планування, у межах синхронної області, були збалансованими. Якщо виникає невідповідність і у разі, коли ОСП не погоджують значення агрегованих сальдованих зовнішніх графіків, застосовуються нижчі значення.</w:t>
      </w:r>
    </w:p>
    <w:p w14:paraId="7DBCAE56" w14:textId="4A79194B" w:rsidR="0059406E" w:rsidRDefault="0059406E" w:rsidP="00085F3C">
      <w:pPr>
        <w:spacing w:after="0" w:line="240" w:lineRule="auto"/>
        <w:ind w:firstLine="709"/>
        <w:jc w:val="both"/>
        <w:rPr>
          <w:rFonts w:ascii="Times New Roman" w:hAnsi="Times New Roman" w:cs="Times New Roman"/>
          <w:sz w:val="28"/>
          <w:szCs w:val="28"/>
        </w:rPr>
      </w:pPr>
    </w:p>
    <w:p w14:paraId="22CC3C6C" w14:textId="26ADA38B" w:rsidR="0059406E" w:rsidRDefault="0059406E" w:rsidP="00085F3C">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 xml:space="preserve">9.13. Кожен агент зі складання графіків торгового </w:t>
      </w:r>
      <w:proofErr w:type="spellStart"/>
      <w:r w:rsidRPr="0059406E">
        <w:rPr>
          <w:rFonts w:ascii="Times New Roman" w:hAnsi="Times New Roman" w:cs="Times New Roman"/>
          <w:sz w:val="28"/>
          <w:szCs w:val="28"/>
        </w:rPr>
        <w:t>агента</w:t>
      </w:r>
      <w:proofErr w:type="spellEnd"/>
      <w:r w:rsidRPr="0059406E">
        <w:rPr>
          <w:rFonts w:ascii="Times New Roman" w:hAnsi="Times New Roman" w:cs="Times New Roman"/>
          <w:sz w:val="28"/>
          <w:szCs w:val="28"/>
        </w:rPr>
        <w:t xml:space="preserve"> або, у разі необхідності, центральний контрагент, надає ОСП, на його запит, значення зовнішніх комерційних торгових графіків кожної області планування, із функцією сполучення ринків, у вигляді агрегованих сальдованих зовнішніх графіків.</w:t>
      </w:r>
    </w:p>
    <w:p w14:paraId="1F0F9450" w14:textId="33B9943C" w:rsidR="0059406E" w:rsidRDefault="0059406E" w:rsidP="00085F3C">
      <w:pPr>
        <w:spacing w:after="0" w:line="240" w:lineRule="auto"/>
        <w:ind w:firstLine="709"/>
        <w:jc w:val="both"/>
        <w:rPr>
          <w:rFonts w:ascii="Times New Roman" w:hAnsi="Times New Roman" w:cs="Times New Roman"/>
          <w:sz w:val="28"/>
          <w:szCs w:val="28"/>
        </w:rPr>
      </w:pPr>
    </w:p>
    <w:p w14:paraId="71788D19" w14:textId="6CED506D" w:rsidR="0059406E" w:rsidRDefault="0059406E" w:rsidP="00085F3C">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9.14. Кожна організація, що розраховує запланований обмін, повинна надати ОСП, на його запит, значення запланованих обмінів, пов’язаних з областями планування, із функцією сполучення ринків, у вигляді агрегованих сальдованих зовнішніх графіків, включаючи двосторонні обміни між двома областями планування.</w:t>
      </w:r>
    </w:p>
    <w:p w14:paraId="34AED811" w14:textId="32A3D673" w:rsidR="0059406E" w:rsidRDefault="0059406E" w:rsidP="00085F3C">
      <w:pPr>
        <w:spacing w:after="0" w:line="240" w:lineRule="auto"/>
        <w:ind w:firstLine="709"/>
        <w:jc w:val="both"/>
        <w:rPr>
          <w:rFonts w:ascii="Times New Roman" w:hAnsi="Times New Roman" w:cs="Times New Roman"/>
          <w:sz w:val="28"/>
          <w:szCs w:val="28"/>
        </w:rPr>
      </w:pPr>
    </w:p>
    <w:p w14:paraId="136B1A37" w14:textId="77777777" w:rsidR="0059406E" w:rsidRPr="0059406E" w:rsidRDefault="0059406E" w:rsidP="0059406E">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9.15. На запит іншого ОСП, ОСП повинен розрахувати і забезпечити:</w:t>
      </w:r>
    </w:p>
    <w:p w14:paraId="0ED96A0E" w14:textId="1F3C9CB1" w:rsidR="0059406E" w:rsidRPr="0059406E" w:rsidRDefault="0059406E" w:rsidP="0059406E">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агрегований сальдований зовнішній графік;</w:t>
      </w:r>
    </w:p>
    <w:p w14:paraId="5266BE30" w14:textId="76C7DC43" w:rsidR="0059406E" w:rsidRDefault="0059406E" w:rsidP="0059406E">
      <w:pPr>
        <w:spacing w:after="0" w:line="240" w:lineRule="auto"/>
        <w:ind w:firstLine="709"/>
        <w:jc w:val="both"/>
        <w:rPr>
          <w:rFonts w:ascii="Times New Roman" w:hAnsi="Times New Roman" w:cs="Times New Roman"/>
          <w:sz w:val="28"/>
          <w:szCs w:val="28"/>
        </w:rPr>
      </w:pPr>
      <w:proofErr w:type="spellStart"/>
      <w:r w:rsidRPr="0059406E">
        <w:rPr>
          <w:rFonts w:ascii="Times New Roman" w:hAnsi="Times New Roman" w:cs="Times New Roman"/>
          <w:sz w:val="28"/>
          <w:szCs w:val="28"/>
        </w:rPr>
        <w:t>нетто</w:t>
      </w:r>
      <w:proofErr w:type="spellEnd"/>
      <w:r w:rsidRPr="0059406E">
        <w:rPr>
          <w:rFonts w:ascii="Times New Roman" w:hAnsi="Times New Roman" w:cs="Times New Roman"/>
          <w:sz w:val="28"/>
          <w:szCs w:val="28"/>
        </w:rPr>
        <w:t>-позицію області по змінному струму, де область планування  з’єднана з іншими областями планування за допомогою ліній передачі змінного струму.</w:t>
      </w:r>
    </w:p>
    <w:p w14:paraId="6F2C828D" w14:textId="77777777" w:rsidR="00D8751B" w:rsidRDefault="00D8751B" w:rsidP="0059406E">
      <w:pPr>
        <w:spacing w:after="0" w:line="240" w:lineRule="auto"/>
        <w:ind w:firstLine="709"/>
        <w:jc w:val="both"/>
        <w:rPr>
          <w:rFonts w:ascii="Times New Roman" w:hAnsi="Times New Roman" w:cs="Times New Roman"/>
          <w:sz w:val="28"/>
          <w:szCs w:val="28"/>
        </w:rPr>
      </w:pPr>
    </w:p>
    <w:p w14:paraId="6364592B" w14:textId="77777777" w:rsidR="0059406E" w:rsidRPr="0059406E" w:rsidRDefault="0059406E" w:rsidP="0059406E">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9.16. У разі необхідності, для створення загальних моделей мережі кожен відповідальний ОСП області планування, надає іншому ОСП за відповідним запитом, таку інформацію:</w:t>
      </w:r>
    </w:p>
    <w:p w14:paraId="1BBDA08A" w14:textId="52CBDE1B" w:rsidR="0059406E" w:rsidRPr="0059406E" w:rsidRDefault="0059406E" w:rsidP="0059406E">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графіки виробництва/відпуску;</w:t>
      </w:r>
    </w:p>
    <w:p w14:paraId="39040D33" w14:textId="1C5A6D28" w:rsidR="0059406E" w:rsidRDefault="0059406E" w:rsidP="0059406E">
      <w:pPr>
        <w:spacing w:after="0" w:line="240" w:lineRule="auto"/>
        <w:ind w:firstLine="709"/>
        <w:jc w:val="both"/>
        <w:rPr>
          <w:rFonts w:ascii="Times New Roman" w:hAnsi="Times New Roman" w:cs="Times New Roman"/>
          <w:sz w:val="28"/>
          <w:szCs w:val="28"/>
        </w:rPr>
      </w:pPr>
      <w:r w:rsidRPr="0059406E">
        <w:rPr>
          <w:rFonts w:ascii="Times New Roman" w:hAnsi="Times New Roman" w:cs="Times New Roman"/>
          <w:sz w:val="28"/>
          <w:szCs w:val="28"/>
        </w:rPr>
        <w:t>графіки споживання/відбору.</w:t>
      </w:r>
    </w:p>
    <w:p w14:paraId="707B0928" w14:textId="3B1B271D" w:rsidR="0059406E" w:rsidRDefault="0059406E" w:rsidP="00085F3C">
      <w:pPr>
        <w:spacing w:after="0" w:line="240" w:lineRule="auto"/>
        <w:ind w:firstLine="709"/>
        <w:jc w:val="both"/>
        <w:rPr>
          <w:rFonts w:ascii="Times New Roman" w:hAnsi="Times New Roman" w:cs="Times New Roman"/>
          <w:sz w:val="28"/>
          <w:szCs w:val="28"/>
        </w:rPr>
      </w:pPr>
    </w:p>
    <w:p w14:paraId="1BB84673" w14:textId="314A018E" w:rsidR="0059406E" w:rsidRPr="009727E4" w:rsidRDefault="0059406E" w:rsidP="0059406E">
      <w:pPr>
        <w:spacing w:after="0" w:line="240" w:lineRule="auto"/>
        <w:ind w:firstLine="709"/>
        <w:jc w:val="center"/>
        <w:rPr>
          <w:rFonts w:ascii="Times New Roman" w:hAnsi="Times New Roman" w:cs="Times New Roman"/>
          <w:b/>
          <w:sz w:val="28"/>
          <w:szCs w:val="28"/>
        </w:rPr>
      </w:pPr>
      <w:r w:rsidRPr="009727E4">
        <w:rPr>
          <w:rFonts w:ascii="Times New Roman" w:hAnsi="Times New Roman" w:cs="Times New Roman"/>
          <w:b/>
          <w:sz w:val="28"/>
          <w:szCs w:val="28"/>
        </w:rPr>
        <w:t>10. Регіональна координація відключень</w:t>
      </w:r>
    </w:p>
    <w:p w14:paraId="70FB2AB4" w14:textId="6EA2306D" w:rsidR="0059406E" w:rsidRPr="009727E4" w:rsidRDefault="0059406E" w:rsidP="00085F3C">
      <w:pPr>
        <w:spacing w:after="0" w:line="240" w:lineRule="auto"/>
        <w:ind w:firstLine="709"/>
        <w:jc w:val="both"/>
        <w:rPr>
          <w:rFonts w:ascii="Times New Roman" w:hAnsi="Times New Roman" w:cs="Times New Roman"/>
          <w:sz w:val="28"/>
          <w:szCs w:val="28"/>
        </w:rPr>
      </w:pPr>
    </w:p>
    <w:p w14:paraId="5F28BB4F" w14:textId="341A7477" w:rsidR="0059406E" w:rsidRPr="009727E4" w:rsidRDefault="00E8164D" w:rsidP="00085F3C">
      <w:pPr>
        <w:spacing w:after="0" w:line="240" w:lineRule="auto"/>
        <w:ind w:firstLine="709"/>
        <w:jc w:val="both"/>
        <w:rPr>
          <w:rFonts w:ascii="Times New Roman" w:hAnsi="Times New Roman" w:cs="Times New Roman"/>
          <w:sz w:val="28"/>
          <w:szCs w:val="28"/>
        </w:rPr>
      </w:pPr>
      <w:r w:rsidRPr="009727E4">
        <w:rPr>
          <w:rFonts w:ascii="Times New Roman" w:hAnsi="Times New Roman" w:cs="Times New Roman"/>
          <w:sz w:val="28"/>
          <w:szCs w:val="28"/>
        </w:rPr>
        <w:t>10.1. Кожен ОСП, за підтримки РКЦ, забезпечує координацію відключень з метою перевірки статусу доступності релевантних активів, і узгоджує власні плани доступності з метою забезпечення операційної безпеки системи передачі.</w:t>
      </w:r>
    </w:p>
    <w:p w14:paraId="6D542B02" w14:textId="5102CE1B" w:rsidR="0059406E" w:rsidRPr="009727E4" w:rsidRDefault="0059406E" w:rsidP="00085F3C">
      <w:pPr>
        <w:spacing w:after="0" w:line="240" w:lineRule="auto"/>
        <w:ind w:firstLine="709"/>
        <w:jc w:val="both"/>
        <w:rPr>
          <w:rFonts w:ascii="Times New Roman" w:hAnsi="Times New Roman" w:cs="Times New Roman"/>
          <w:sz w:val="28"/>
          <w:szCs w:val="28"/>
        </w:rPr>
      </w:pPr>
    </w:p>
    <w:p w14:paraId="544DDBF6" w14:textId="77777777" w:rsidR="00E8164D" w:rsidRPr="009727E4" w:rsidRDefault="00E8164D" w:rsidP="00E8164D">
      <w:pPr>
        <w:spacing w:after="0" w:line="240" w:lineRule="auto"/>
        <w:ind w:firstLine="709"/>
        <w:jc w:val="both"/>
        <w:rPr>
          <w:rFonts w:ascii="Times New Roman" w:hAnsi="Times New Roman" w:cs="Times New Roman"/>
          <w:sz w:val="28"/>
          <w:szCs w:val="28"/>
        </w:rPr>
      </w:pPr>
      <w:r w:rsidRPr="009727E4">
        <w:rPr>
          <w:rFonts w:ascii="Times New Roman" w:hAnsi="Times New Roman" w:cs="Times New Roman"/>
          <w:sz w:val="28"/>
          <w:szCs w:val="28"/>
        </w:rPr>
        <w:t>10.2. При регіональній координації відключень ОСП повинен керуватись процедурами, методиками та вимогами, що застосовуються у відповідному регіоні координації відключень, що включають таке:</w:t>
      </w:r>
    </w:p>
    <w:p w14:paraId="49FC465B" w14:textId="6DED81A6" w:rsidR="00E8164D" w:rsidRPr="009727E4" w:rsidRDefault="00E8164D" w:rsidP="00E8164D">
      <w:pPr>
        <w:spacing w:after="0" w:line="240" w:lineRule="auto"/>
        <w:ind w:firstLine="709"/>
        <w:jc w:val="both"/>
        <w:rPr>
          <w:rFonts w:ascii="Times New Roman" w:hAnsi="Times New Roman" w:cs="Times New Roman"/>
          <w:sz w:val="28"/>
          <w:szCs w:val="28"/>
        </w:rPr>
      </w:pPr>
      <w:r w:rsidRPr="009727E4">
        <w:rPr>
          <w:rFonts w:ascii="Times New Roman" w:hAnsi="Times New Roman" w:cs="Times New Roman"/>
          <w:sz w:val="28"/>
          <w:szCs w:val="28"/>
        </w:rPr>
        <w:t>частоту, обсяг і тип координації, щонайменше, на рік наперед і на тиждень наперед;</w:t>
      </w:r>
    </w:p>
    <w:p w14:paraId="6E23F0AA" w14:textId="7BC62DF8" w:rsidR="00E8164D" w:rsidRPr="009727E4" w:rsidRDefault="00E8164D" w:rsidP="00E8164D">
      <w:pPr>
        <w:spacing w:after="0" w:line="240" w:lineRule="auto"/>
        <w:ind w:firstLine="709"/>
        <w:jc w:val="both"/>
        <w:rPr>
          <w:rFonts w:ascii="Times New Roman" w:hAnsi="Times New Roman" w:cs="Times New Roman"/>
          <w:sz w:val="28"/>
          <w:szCs w:val="28"/>
        </w:rPr>
      </w:pPr>
      <w:r w:rsidRPr="009727E4">
        <w:rPr>
          <w:rFonts w:ascii="Times New Roman" w:hAnsi="Times New Roman" w:cs="Times New Roman"/>
          <w:sz w:val="28"/>
          <w:szCs w:val="28"/>
        </w:rPr>
        <w:t>положення, що стосуються використання оцінок, проведених РКЦ;</w:t>
      </w:r>
    </w:p>
    <w:p w14:paraId="73A9CEAD" w14:textId="00AA5D90" w:rsidR="0059406E" w:rsidRPr="009727E4" w:rsidRDefault="00E8164D" w:rsidP="00E8164D">
      <w:pPr>
        <w:spacing w:after="0" w:line="240" w:lineRule="auto"/>
        <w:ind w:firstLine="709"/>
        <w:jc w:val="both"/>
        <w:rPr>
          <w:rFonts w:ascii="Times New Roman" w:hAnsi="Times New Roman" w:cs="Times New Roman"/>
          <w:sz w:val="28"/>
          <w:szCs w:val="28"/>
          <w:lang w:val="en-US"/>
        </w:rPr>
      </w:pPr>
      <w:r w:rsidRPr="009727E4">
        <w:rPr>
          <w:rFonts w:ascii="Times New Roman" w:hAnsi="Times New Roman" w:cs="Times New Roman"/>
          <w:sz w:val="28"/>
          <w:szCs w:val="28"/>
        </w:rPr>
        <w:t>практичні заходи щодо ухвалення планів доступності релевантних елементів мережі на рік наперед відповідно до вимог пункту 22 цієї глави.</w:t>
      </w:r>
    </w:p>
    <w:p w14:paraId="1E598071" w14:textId="6AA12958" w:rsidR="0059406E" w:rsidRDefault="0059406E" w:rsidP="00085F3C">
      <w:pPr>
        <w:spacing w:after="0" w:line="240" w:lineRule="auto"/>
        <w:ind w:firstLine="709"/>
        <w:jc w:val="both"/>
        <w:rPr>
          <w:rFonts w:ascii="Times New Roman" w:hAnsi="Times New Roman" w:cs="Times New Roman"/>
          <w:sz w:val="28"/>
          <w:szCs w:val="28"/>
        </w:rPr>
      </w:pPr>
    </w:p>
    <w:p w14:paraId="43BBFAF2" w14:textId="4D6FB033" w:rsidR="0059406E" w:rsidRDefault="00E8164D" w:rsidP="00085F3C">
      <w:pPr>
        <w:spacing w:after="0" w:line="240" w:lineRule="auto"/>
        <w:ind w:firstLine="709"/>
        <w:jc w:val="both"/>
        <w:rPr>
          <w:rFonts w:ascii="Times New Roman" w:hAnsi="Times New Roman" w:cs="Times New Roman"/>
          <w:sz w:val="28"/>
          <w:szCs w:val="28"/>
        </w:rPr>
      </w:pPr>
      <w:r w:rsidRPr="00E8164D">
        <w:rPr>
          <w:rFonts w:ascii="Times New Roman" w:hAnsi="Times New Roman" w:cs="Times New Roman"/>
          <w:sz w:val="28"/>
          <w:szCs w:val="28"/>
        </w:rPr>
        <w:t>10.3. Кожен ОСП бере участь у координації відключень у власному регіоні координації відключень і застосовує регіональні операційні процедури координації, зазначені у пункті 2 цієї глави.</w:t>
      </w:r>
    </w:p>
    <w:p w14:paraId="43B1E2B0" w14:textId="1A525E7E" w:rsidR="0059406E" w:rsidRDefault="0059406E" w:rsidP="00085F3C">
      <w:pPr>
        <w:spacing w:after="0" w:line="240" w:lineRule="auto"/>
        <w:ind w:firstLine="709"/>
        <w:jc w:val="both"/>
        <w:rPr>
          <w:rFonts w:ascii="Times New Roman" w:hAnsi="Times New Roman" w:cs="Times New Roman"/>
          <w:sz w:val="28"/>
          <w:szCs w:val="28"/>
        </w:rPr>
      </w:pPr>
    </w:p>
    <w:p w14:paraId="64FFD878" w14:textId="78F20055" w:rsidR="0059406E" w:rsidRDefault="00E8164D" w:rsidP="00085F3C">
      <w:pPr>
        <w:spacing w:after="0" w:line="240" w:lineRule="auto"/>
        <w:ind w:firstLine="709"/>
        <w:jc w:val="both"/>
        <w:rPr>
          <w:rFonts w:ascii="Times New Roman" w:hAnsi="Times New Roman" w:cs="Times New Roman"/>
          <w:sz w:val="28"/>
          <w:szCs w:val="28"/>
        </w:rPr>
      </w:pPr>
      <w:r w:rsidRPr="00E8164D">
        <w:rPr>
          <w:rFonts w:ascii="Times New Roman" w:hAnsi="Times New Roman" w:cs="Times New Roman"/>
          <w:sz w:val="28"/>
          <w:szCs w:val="28"/>
        </w:rPr>
        <w:t>10.4. ОСП повинен взаємодіяти з ОСП синхронної області та РКЦ з метою усунення несумісності виведення з роботи обладнання, якщо така виникає під час планування.</w:t>
      </w:r>
    </w:p>
    <w:p w14:paraId="63E2237B" w14:textId="757812ED" w:rsidR="0059406E" w:rsidRDefault="0059406E" w:rsidP="00085F3C">
      <w:pPr>
        <w:spacing w:after="0" w:line="240" w:lineRule="auto"/>
        <w:ind w:firstLine="709"/>
        <w:jc w:val="both"/>
        <w:rPr>
          <w:rFonts w:ascii="Times New Roman" w:hAnsi="Times New Roman" w:cs="Times New Roman"/>
          <w:sz w:val="28"/>
          <w:szCs w:val="28"/>
        </w:rPr>
      </w:pPr>
    </w:p>
    <w:p w14:paraId="1A7B07DC" w14:textId="51BFDBB8" w:rsidR="0059406E" w:rsidRDefault="00E8164D" w:rsidP="00085F3C">
      <w:pPr>
        <w:spacing w:after="0" w:line="240" w:lineRule="auto"/>
        <w:ind w:firstLine="709"/>
        <w:jc w:val="both"/>
        <w:rPr>
          <w:rFonts w:ascii="Times New Roman" w:hAnsi="Times New Roman" w:cs="Times New Roman"/>
          <w:sz w:val="28"/>
          <w:szCs w:val="28"/>
        </w:rPr>
      </w:pPr>
      <w:r w:rsidRPr="00E8164D">
        <w:rPr>
          <w:rFonts w:ascii="Times New Roman" w:hAnsi="Times New Roman" w:cs="Times New Roman"/>
          <w:sz w:val="28"/>
          <w:szCs w:val="28"/>
        </w:rPr>
        <w:t>10.5. ОСП повинен повідомляти інших ОСП регіону координації відключень про актуальну інформацію щодо інфраструктурних проектів що відносяться до системи передачі, систем розподілу, МСР, генеруючих одиниць, УЗЕ, або об'єктів енергоспоживання, що можуть мати потенційний вплив на роботу області регулювання іншого ОСП регіону координації відключен</w:t>
      </w:r>
      <w:r w:rsidR="009727E4">
        <w:rPr>
          <w:rFonts w:ascii="Times New Roman" w:hAnsi="Times New Roman" w:cs="Times New Roman"/>
          <w:sz w:val="28"/>
          <w:szCs w:val="28"/>
        </w:rPr>
        <w:t>ь</w:t>
      </w:r>
      <w:r w:rsidRPr="00E8164D">
        <w:rPr>
          <w:rFonts w:ascii="Times New Roman" w:hAnsi="Times New Roman" w:cs="Times New Roman"/>
          <w:sz w:val="28"/>
          <w:szCs w:val="28"/>
        </w:rPr>
        <w:t>.</w:t>
      </w:r>
    </w:p>
    <w:p w14:paraId="1ACFED9B" w14:textId="77777777" w:rsidR="0059406E" w:rsidRDefault="0059406E" w:rsidP="00085F3C">
      <w:pPr>
        <w:spacing w:after="0" w:line="240" w:lineRule="auto"/>
        <w:ind w:firstLine="709"/>
        <w:jc w:val="both"/>
        <w:rPr>
          <w:rFonts w:ascii="Times New Roman" w:hAnsi="Times New Roman" w:cs="Times New Roman"/>
          <w:sz w:val="28"/>
          <w:szCs w:val="28"/>
        </w:rPr>
      </w:pPr>
    </w:p>
    <w:p w14:paraId="7D3200EE" w14:textId="38DD78A9" w:rsidR="00BE72C8" w:rsidRDefault="00E8164D" w:rsidP="00085F3C">
      <w:pPr>
        <w:spacing w:after="0" w:line="240" w:lineRule="auto"/>
        <w:ind w:firstLine="709"/>
        <w:jc w:val="both"/>
        <w:rPr>
          <w:rFonts w:ascii="Times New Roman" w:hAnsi="Times New Roman" w:cs="Times New Roman"/>
          <w:sz w:val="28"/>
          <w:szCs w:val="28"/>
        </w:rPr>
      </w:pPr>
      <w:r w:rsidRPr="00E8164D">
        <w:rPr>
          <w:rFonts w:ascii="Times New Roman" w:hAnsi="Times New Roman" w:cs="Times New Roman"/>
          <w:sz w:val="28"/>
          <w:szCs w:val="28"/>
        </w:rPr>
        <w:t>10.6. ОСП повинен застосовати для синхронної області методологію визначення релевантних генеруючих одиниць, УЗЕ, об'єктів енергоспоживання і релевантних елементів мережі, що розташовані в системі передачі або в системі розподілу, включно з МСР</w:t>
      </w:r>
      <w:r>
        <w:rPr>
          <w:rFonts w:ascii="Times New Roman" w:hAnsi="Times New Roman" w:cs="Times New Roman"/>
          <w:sz w:val="28"/>
          <w:szCs w:val="28"/>
        </w:rPr>
        <w:t>.</w:t>
      </w:r>
    </w:p>
    <w:p w14:paraId="1F81ED54" w14:textId="567A7533" w:rsidR="00E8164D" w:rsidRPr="00D74647" w:rsidRDefault="00E8164D" w:rsidP="00085F3C">
      <w:pPr>
        <w:spacing w:after="0" w:line="240" w:lineRule="auto"/>
        <w:ind w:firstLine="709"/>
        <w:jc w:val="both"/>
        <w:rPr>
          <w:rFonts w:ascii="Times New Roman" w:hAnsi="Times New Roman" w:cs="Times New Roman"/>
          <w:sz w:val="28"/>
          <w:szCs w:val="28"/>
        </w:rPr>
      </w:pPr>
    </w:p>
    <w:p w14:paraId="32EEFC85" w14:textId="40B7663F" w:rsidR="00E8164D" w:rsidRPr="00D74647" w:rsidRDefault="00E8164D" w:rsidP="00085F3C">
      <w:pPr>
        <w:spacing w:after="0" w:line="240" w:lineRule="auto"/>
        <w:ind w:firstLine="709"/>
        <w:jc w:val="both"/>
        <w:rPr>
          <w:rFonts w:ascii="Times New Roman" w:hAnsi="Times New Roman" w:cs="Times New Roman"/>
          <w:b/>
          <w:bCs/>
          <w:sz w:val="28"/>
          <w:szCs w:val="28"/>
        </w:rPr>
      </w:pPr>
      <w:r w:rsidRPr="00D74647">
        <w:rPr>
          <w:rFonts w:ascii="Times New Roman" w:hAnsi="Times New Roman" w:cs="Times New Roman"/>
          <w:b/>
          <w:bCs/>
          <w:sz w:val="28"/>
          <w:szCs w:val="28"/>
        </w:rPr>
        <w:t>10.7.</w:t>
      </w:r>
      <w:r w:rsidRPr="00D74647">
        <w:rPr>
          <w:rFonts w:ascii="Times New Roman" w:hAnsi="Times New Roman" w:cs="Times New Roman"/>
          <w:sz w:val="28"/>
          <w:szCs w:val="28"/>
        </w:rPr>
        <w:t xml:space="preserve"> </w:t>
      </w:r>
      <w:r w:rsidRPr="00D74647">
        <w:rPr>
          <w:rFonts w:ascii="Times New Roman" w:hAnsi="Times New Roman" w:cs="Times New Roman"/>
          <w:b/>
          <w:bCs/>
          <w:sz w:val="28"/>
          <w:szCs w:val="28"/>
        </w:rPr>
        <w:t>Переліки релевантних генеруючих одиниць, УЗЕ та релевантних об'єктів енергоспоживання</w:t>
      </w:r>
    </w:p>
    <w:p w14:paraId="41953DF2" w14:textId="77777777" w:rsidR="009727E4" w:rsidRPr="00D74647" w:rsidRDefault="009727E4" w:rsidP="00085F3C">
      <w:pPr>
        <w:spacing w:after="0" w:line="240" w:lineRule="auto"/>
        <w:ind w:firstLine="709"/>
        <w:jc w:val="both"/>
        <w:rPr>
          <w:rFonts w:ascii="Times New Roman" w:hAnsi="Times New Roman" w:cs="Times New Roman"/>
          <w:sz w:val="28"/>
          <w:szCs w:val="28"/>
        </w:rPr>
      </w:pPr>
    </w:p>
    <w:p w14:paraId="44B1BBD5" w14:textId="20C8B772" w:rsidR="00E8164D" w:rsidRPr="00D74647" w:rsidRDefault="00E8164D" w:rsidP="002109B6">
      <w:pPr>
        <w:pStyle w:val="a5"/>
        <w:numPr>
          <w:ilvl w:val="2"/>
          <w:numId w:val="15"/>
        </w:numPr>
        <w:spacing w:after="0" w:line="240" w:lineRule="auto"/>
        <w:ind w:left="0" w:firstLine="708"/>
        <w:jc w:val="both"/>
        <w:rPr>
          <w:rFonts w:ascii="Times New Roman" w:hAnsi="Times New Roman" w:cs="Times New Roman"/>
          <w:sz w:val="28"/>
          <w:szCs w:val="28"/>
        </w:rPr>
      </w:pPr>
      <w:r w:rsidRPr="00D74647">
        <w:rPr>
          <w:rFonts w:ascii="Times New Roman" w:hAnsi="Times New Roman" w:cs="Times New Roman"/>
          <w:sz w:val="28"/>
          <w:szCs w:val="28"/>
        </w:rPr>
        <w:t xml:space="preserve">ОСП спільно з ОСП регіону координації відключень оцінює вплив генеруючих одиниць, УЗЕ і об'єктів енергоспоживання для координації відключень на основі методології, зазначеної у пункті 7 цієї глави, а також складає єдиний перелік релевантних генеруючих одиниць, УЗЕ і релевантних об'єктів енергоспоживання для кожного регіону координації відключень, який повинен бути доступний в середовищі даних оперативного планування </w:t>
      </w:r>
      <w:r w:rsidR="00F4106E" w:rsidRPr="00D74647">
        <w:rPr>
          <w:rFonts w:ascii="Times New Roman" w:hAnsi="Times New Roman" w:cs="Times New Roman"/>
          <w:sz w:val="28"/>
          <w:szCs w:val="28"/>
        </w:rPr>
        <w:br/>
      </w:r>
      <w:r w:rsidRPr="00D74647">
        <w:rPr>
          <w:rFonts w:ascii="Times New Roman" w:hAnsi="Times New Roman" w:cs="Times New Roman"/>
          <w:sz w:val="28"/>
          <w:szCs w:val="28"/>
        </w:rPr>
        <w:t>ENTSO-E</w:t>
      </w:r>
      <w:r w:rsidR="009727E4" w:rsidRPr="00D74647">
        <w:rPr>
          <w:rFonts w:ascii="Times New Roman" w:hAnsi="Times New Roman" w:cs="Times New Roman"/>
          <w:sz w:val="28"/>
          <w:szCs w:val="28"/>
        </w:rPr>
        <w:t>.</w:t>
      </w:r>
    </w:p>
    <w:p w14:paraId="76C47CD5" w14:textId="77777777" w:rsidR="009727E4" w:rsidRPr="00D74647" w:rsidRDefault="009727E4" w:rsidP="009727E4">
      <w:pPr>
        <w:pStyle w:val="a5"/>
        <w:spacing w:after="0" w:line="240" w:lineRule="auto"/>
        <w:ind w:left="1084"/>
        <w:jc w:val="both"/>
        <w:rPr>
          <w:rFonts w:ascii="Times New Roman" w:hAnsi="Times New Roman" w:cs="Times New Roman"/>
          <w:sz w:val="28"/>
          <w:szCs w:val="28"/>
        </w:rPr>
      </w:pPr>
    </w:p>
    <w:p w14:paraId="3FCD54E3" w14:textId="77777777" w:rsidR="009727E4" w:rsidRPr="00D74647" w:rsidRDefault="00E8164D" w:rsidP="002109B6">
      <w:pPr>
        <w:pStyle w:val="a5"/>
        <w:numPr>
          <w:ilvl w:val="2"/>
          <w:numId w:val="15"/>
        </w:numPr>
        <w:spacing w:after="0" w:line="240" w:lineRule="auto"/>
        <w:ind w:left="0" w:firstLine="709"/>
        <w:jc w:val="both"/>
        <w:rPr>
          <w:rFonts w:ascii="Times New Roman" w:hAnsi="Times New Roman" w:cs="Times New Roman"/>
          <w:sz w:val="28"/>
          <w:szCs w:val="28"/>
        </w:rPr>
      </w:pPr>
      <w:r w:rsidRPr="00D74647">
        <w:rPr>
          <w:rFonts w:ascii="Times New Roman" w:hAnsi="Times New Roman" w:cs="Times New Roman"/>
          <w:sz w:val="28"/>
          <w:szCs w:val="28"/>
        </w:rPr>
        <w:t>ОСП повинен інформувати Регулятора про перелік релевантних генеруючих одиниць, УЗЕ, і релевантних об'єктів енергоспоживання для кожного регіону координації відключень, в якому він бере участь</w:t>
      </w:r>
      <w:r w:rsidR="009727E4" w:rsidRPr="00D74647">
        <w:rPr>
          <w:rFonts w:ascii="Times New Roman" w:hAnsi="Times New Roman" w:cs="Times New Roman"/>
          <w:sz w:val="28"/>
          <w:szCs w:val="28"/>
        </w:rPr>
        <w:t>.</w:t>
      </w:r>
    </w:p>
    <w:p w14:paraId="433E5D36" w14:textId="77777777" w:rsidR="009727E4" w:rsidRPr="00D74647" w:rsidRDefault="009727E4" w:rsidP="009727E4">
      <w:pPr>
        <w:pStyle w:val="a5"/>
        <w:rPr>
          <w:rFonts w:ascii="Times New Roman" w:hAnsi="Times New Roman" w:cs="Times New Roman"/>
          <w:sz w:val="28"/>
          <w:szCs w:val="28"/>
        </w:rPr>
      </w:pPr>
    </w:p>
    <w:p w14:paraId="7EC386E8" w14:textId="01B2B4C3" w:rsidR="00E8164D" w:rsidRPr="00D74647" w:rsidRDefault="009727E4" w:rsidP="002109B6">
      <w:pPr>
        <w:pStyle w:val="a5"/>
        <w:numPr>
          <w:ilvl w:val="2"/>
          <w:numId w:val="15"/>
        </w:numPr>
        <w:spacing w:after="0" w:line="240" w:lineRule="auto"/>
        <w:ind w:left="0" w:firstLine="709"/>
        <w:jc w:val="both"/>
        <w:rPr>
          <w:rFonts w:ascii="Times New Roman" w:hAnsi="Times New Roman" w:cs="Times New Roman"/>
          <w:sz w:val="28"/>
          <w:szCs w:val="28"/>
        </w:rPr>
      </w:pPr>
      <w:r w:rsidRPr="00D74647">
        <w:rPr>
          <w:rFonts w:ascii="Times New Roman" w:hAnsi="Times New Roman" w:cs="Times New Roman"/>
          <w:sz w:val="28"/>
          <w:szCs w:val="28"/>
        </w:rPr>
        <w:t>Д</w:t>
      </w:r>
      <w:r w:rsidR="00E8164D" w:rsidRPr="00D74647">
        <w:rPr>
          <w:rFonts w:ascii="Times New Roman" w:hAnsi="Times New Roman" w:cs="Times New Roman"/>
          <w:sz w:val="28"/>
          <w:szCs w:val="28"/>
        </w:rPr>
        <w:t>ля кожного внутрішнього релевантного активу, який є генеруючою одиницею, УЗЕ, або об'єктом енергоспоживання, ОСП зобов'язується:</w:t>
      </w:r>
    </w:p>
    <w:p w14:paraId="2E1B799A" w14:textId="799AF621" w:rsidR="00E8164D" w:rsidRPr="00D74647" w:rsidRDefault="00E8164D" w:rsidP="00E8164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інформувати власників релевантних генеруючих одиниць, УЗЕ, та релевантних об'єктів енергоспоживання про включення до переліку;</w:t>
      </w:r>
    </w:p>
    <w:p w14:paraId="6F14E494" w14:textId="08102B11" w:rsidR="00E8164D" w:rsidRPr="00D74647" w:rsidRDefault="00E8164D" w:rsidP="00E8164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інформувати ОСР про релевантні генеруючі одиниці, УЗЕ, та релевантні об'єкти енергоспоживання, які приєднані до системи розподілу; і</w:t>
      </w:r>
    </w:p>
    <w:p w14:paraId="737E865F" w14:textId="0D469529" w:rsidR="00E8164D" w:rsidRDefault="00E8164D" w:rsidP="00E8164D">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інформувати ОМСР про релевантні </w:t>
      </w:r>
      <w:r w:rsidRPr="00E8164D">
        <w:rPr>
          <w:rFonts w:ascii="Times New Roman" w:hAnsi="Times New Roman" w:cs="Times New Roman"/>
          <w:sz w:val="28"/>
          <w:szCs w:val="28"/>
        </w:rPr>
        <w:t>генеруючі одиниці, УЗЕ, та релевантні об'єкти енергоспоживання, які приєднані до МСР.</w:t>
      </w:r>
    </w:p>
    <w:p w14:paraId="0CB96895" w14:textId="3FEDC38B" w:rsidR="00E8164D" w:rsidRDefault="00E8164D" w:rsidP="00085F3C">
      <w:pPr>
        <w:spacing w:after="0" w:line="240" w:lineRule="auto"/>
        <w:ind w:firstLine="709"/>
        <w:jc w:val="both"/>
        <w:rPr>
          <w:rFonts w:ascii="Times New Roman" w:hAnsi="Times New Roman" w:cs="Times New Roman"/>
          <w:sz w:val="28"/>
          <w:szCs w:val="28"/>
        </w:rPr>
      </w:pPr>
    </w:p>
    <w:p w14:paraId="1F7373CE" w14:textId="06DB15D1" w:rsidR="00E8164D" w:rsidRPr="009727E4" w:rsidRDefault="00E8164D" w:rsidP="00085F3C">
      <w:pPr>
        <w:spacing w:after="0" w:line="240" w:lineRule="auto"/>
        <w:ind w:firstLine="709"/>
        <w:jc w:val="both"/>
        <w:rPr>
          <w:rFonts w:ascii="Times New Roman" w:hAnsi="Times New Roman" w:cs="Times New Roman"/>
          <w:b/>
          <w:bCs/>
          <w:sz w:val="28"/>
          <w:szCs w:val="28"/>
        </w:rPr>
      </w:pPr>
      <w:r w:rsidRPr="009727E4">
        <w:rPr>
          <w:rFonts w:ascii="Times New Roman" w:hAnsi="Times New Roman" w:cs="Times New Roman"/>
          <w:b/>
          <w:bCs/>
          <w:sz w:val="28"/>
          <w:szCs w:val="28"/>
        </w:rPr>
        <w:t>10.8. Оновлення переліків релевантних генеруючих одиниць, УЗЕ, і релевантних об'єктів енергоспоживання</w:t>
      </w:r>
    </w:p>
    <w:p w14:paraId="5361AE1A" w14:textId="77777777" w:rsidR="009727E4" w:rsidRDefault="009727E4" w:rsidP="00085F3C">
      <w:pPr>
        <w:spacing w:after="0" w:line="240" w:lineRule="auto"/>
        <w:ind w:firstLine="709"/>
        <w:jc w:val="both"/>
        <w:rPr>
          <w:rFonts w:ascii="Times New Roman" w:hAnsi="Times New Roman" w:cs="Times New Roman"/>
          <w:sz w:val="28"/>
          <w:szCs w:val="28"/>
        </w:rPr>
      </w:pPr>
    </w:p>
    <w:p w14:paraId="2D76ED3E" w14:textId="77777777" w:rsidR="009727E4" w:rsidRPr="00D74647" w:rsidRDefault="009727E4"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10.8.1.</w:t>
      </w:r>
      <w:r w:rsidR="001C4C59" w:rsidRPr="00D74647">
        <w:rPr>
          <w:rFonts w:ascii="Times New Roman" w:hAnsi="Times New Roman" w:cs="Times New Roman"/>
          <w:sz w:val="28"/>
          <w:szCs w:val="28"/>
        </w:rPr>
        <w:t xml:space="preserve"> Щороку до 01 липня ОСП кожного регіону координації відключень повинен здійснювати перерахунок впливу об’єктів генерації, УЗЕ, споживання та елементів мережі із застосуванням методології , зазначеної у пункті 6 цієї глави.</w:t>
      </w:r>
    </w:p>
    <w:p w14:paraId="0C94F8F2" w14:textId="77777777" w:rsidR="009727E4" w:rsidRPr="00D74647" w:rsidRDefault="009727E4" w:rsidP="00085F3C">
      <w:pPr>
        <w:spacing w:after="0" w:line="240" w:lineRule="auto"/>
        <w:ind w:firstLine="709"/>
        <w:jc w:val="both"/>
        <w:rPr>
          <w:rFonts w:ascii="Times New Roman" w:hAnsi="Times New Roman" w:cs="Times New Roman"/>
          <w:sz w:val="28"/>
          <w:szCs w:val="28"/>
        </w:rPr>
      </w:pPr>
    </w:p>
    <w:p w14:paraId="6EC70383" w14:textId="77777777" w:rsidR="009727E4" w:rsidRPr="00D74647" w:rsidRDefault="009727E4"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10.8.2. </w:t>
      </w:r>
      <w:r w:rsidR="001C4C59" w:rsidRPr="00D74647">
        <w:rPr>
          <w:rFonts w:ascii="Times New Roman" w:hAnsi="Times New Roman" w:cs="Times New Roman"/>
          <w:sz w:val="28"/>
          <w:szCs w:val="28"/>
        </w:rPr>
        <w:t>До 01 серпня кожного року ОСП регіону координації відключень  повинен прийняти рішення щодо необхідності оновлення переліку релевантних генеруючих одиниць, УЗЕ, і релевантних об'єктів енергоспоживання в такому регіоні координації.</w:t>
      </w:r>
    </w:p>
    <w:p w14:paraId="701C8FAB" w14:textId="77777777" w:rsidR="009727E4" w:rsidRPr="00D74647" w:rsidRDefault="009727E4" w:rsidP="00085F3C">
      <w:pPr>
        <w:spacing w:after="0" w:line="240" w:lineRule="auto"/>
        <w:ind w:firstLine="709"/>
        <w:jc w:val="both"/>
        <w:rPr>
          <w:rFonts w:ascii="Times New Roman" w:hAnsi="Times New Roman" w:cs="Times New Roman"/>
          <w:sz w:val="28"/>
          <w:szCs w:val="28"/>
        </w:rPr>
      </w:pPr>
    </w:p>
    <w:p w14:paraId="04A24188" w14:textId="77777777" w:rsidR="009727E4" w:rsidRPr="00D74647" w:rsidRDefault="009727E4"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10.8.3. </w:t>
      </w:r>
      <w:r w:rsidR="001C4C59" w:rsidRPr="00D74647">
        <w:rPr>
          <w:rFonts w:ascii="Times New Roman" w:hAnsi="Times New Roman" w:cs="Times New Roman"/>
          <w:sz w:val="28"/>
          <w:szCs w:val="28"/>
        </w:rPr>
        <w:t>Кожен ОСП регіону координації відключень спільно складає оновлений перелік релевантних генеруючих одиниць, УЗЕ, релевантних об'єктів енергоспоживання для такого регіону координації відключень, який повинен бути доступний в середовище даних оперативного планування ENTSO-E.</w:t>
      </w:r>
    </w:p>
    <w:p w14:paraId="4C2B15A9" w14:textId="77777777" w:rsidR="009727E4" w:rsidRPr="00D74647" w:rsidRDefault="009727E4" w:rsidP="00085F3C">
      <w:pPr>
        <w:spacing w:after="0" w:line="240" w:lineRule="auto"/>
        <w:ind w:firstLine="709"/>
        <w:jc w:val="both"/>
        <w:rPr>
          <w:rFonts w:ascii="Times New Roman" w:hAnsi="Times New Roman" w:cs="Times New Roman"/>
          <w:sz w:val="28"/>
          <w:szCs w:val="28"/>
        </w:rPr>
      </w:pPr>
    </w:p>
    <w:p w14:paraId="47439F21" w14:textId="7659A9B6" w:rsidR="00E8164D" w:rsidRPr="00D74647" w:rsidRDefault="009727E4"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10.8.4</w:t>
      </w:r>
      <w:r w:rsidR="001C4C59" w:rsidRPr="00D74647">
        <w:rPr>
          <w:rFonts w:ascii="Times New Roman" w:hAnsi="Times New Roman" w:cs="Times New Roman"/>
          <w:sz w:val="28"/>
          <w:szCs w:val="28"/>
        </w:rPr>
        <w:t xml:space="preserve"> Кожен ОСП регіону координації відключень інформує сторони, визначені у підпункті 3 пункту 7 цієї глави про зміст оновленого переліку релевантних генеруючих одиниць, УЗЕ, і релевантних об'єктів енергоспоживання.</w:t>
      </w:r>
    </w:p>
    <w:p w14:paraId="14630229" w14:textId="35568B7A" w:rsidR="00E8164D" w:rsidRDefault="00E8164D" w:rsidP="00085F3C">
      <w:pPr>
        <w:spacing w:after="0" w:line="240" w:lineRule="auto"/>
        <w:ind w:firstLine="709"/>
        <w:jc w:val="both"/>
        <w:rPr>
          <w:rFonts w:ascii="Times New Roman" w:hAnsi="Times New Roman" w:cs="Times New Roman"/>
          <w:sz w:val="28"/>
          <w:szCs w:val="28"/>
        </w:rPr>
      </w:pPr>
    </w:p>
    <w:p w14:paraId="5431A415" w14:textId="5EE82C78" w:rsidR="00E8164D" w:rsidRPr="00D74647" w:rsidRDefault="001C4C59" w:rsidP="00085F3C">
      <w:pPr>
        <w:spacing w:after="0" w:line="240" w:lineRule="auto"/>
        <w:ind w:firstLine="709"/>
        <w:jc w:val="both"/>
        <w:rPr>
          <w:rFonts w:ascii="Times New Roman" w:hAnsi="Times New Roman" w:cs="Times New Roman"/>
          <w:b/>
          <w:bCs/>
          <w:sz w:val="28"/>
          <w:szCs w:val="28"/>
        </w:rPr>
      </w:pPr>
      <w:r w:rsidRPr="00D74647">
        <w:rPr>
          <w:rFonts w:ascii="Times New Roman" w:hAnsi="Times New Roman" w:cs="Times New Roman"/>
          <w:b/>
          <w:bCs/>
          <w:sz w:val="28"/>
          <w:szCs w:val="28"/>
        </w:rPr>
        <w:t>10.9. Переліки релевантних елементів мережі</w:t>
      </w:r>
    </w:p>
    <w:p w14:paraId="6726B71A" w14:textId="77777777" w:rsidR="009727E4" w:rsidRPr="00D74647" w:rsidRDefault="009727E4" w:rsidP="00085F3C">
      <w:pPr>
        <w:spacing w:after="0" w:line="240" w:lineRule="auto"/>
        <w:ind w:firstLine="709"/>
        <w:jc w:val="both"/>
        <w:rPr>
          <w:rFonts w:ascii="Times New Roman" w:hAnsi="Times New Roman" w:cs="Times New Roman"/>
          <w:sz w:val="28"/>
          <w:szCs w:val="28"/>
        </w:rPr>
      </w:pPr>
    </w:p>
    <w:p w14:paraId="34E46A14" w14:textId="3624845C" w:rsidR="009727E4" w:rsidRPr="00D74647" w:rsidRDefault="009727E4"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10.9.1. </w:t>
      </w:r>
      <w:r w:rsidR="001C4C59" w:rsidRPr="00D74647">
        <w:rPr>
          <w:rFonts w:ascii="Times New Roman" w:hAnsi="Times New Roman" w:cs="Times New Roman"/>
          <w:sz w:val="28"/>
          <w:szCs w:val="28"/>
        </w:rPr>
        <w:t xml:space="preserve">При регіональній координації відключень кожен ОСП  регіону координації відключень повинен відповідно до досягнутих домовленостей та </w:t>
      </w:r>
      <w:proofErr w:type="spellStart"/>
      <w:r w:rsidR="001C4C59" w:rsidRPr="00D74647">
        <w:rPr>
          <w:rFonts w:ascii="Times New Roman" w:hAnsi="Times New Roman" w:cs="Times New Roman"/>
          <w:sz w:val="28"/>
          <w:szCs w:val="28"/>
        </w:rPr>
        <w:t>методологій</w:t>
      </w:r>
      <w:proofErr w:type="spellEnd"/>
      <w:r w:rsidR="001C4C59" w:rsidRPr="00D74647">
        <w:rPr>
          <w:rFonts w:ascii="Times New Roman" w:hAnsi="Times New Roman" w:cs="Times New Roman"/>
          <w:sz w:val="28"/>
          <w:szCs w:val="28"/>
        </w:rPr>
        <w:t>, які застосовуються в такому регіоні координації відключень здійснювати оцінку впливу</w:t>
      </w:r>
      <w:r w:rsidR="00382737" w:rsidRPr="00D74647">
        <w:rPr>
          <w:rFonts w:ascii="Times New Roman" w:hAnsi="Times New Roman" w:cs="Times New Roman"/>
          <w:sz w:val="28"/>
          <w:szCs w:val="28"/>
        </w:rPr>
        <w:t xml:space="preserve"> </w:t>
      </w:r>
      <w:r w:rsidR="001C4C59" w:rsidRPr="00D74647">
        <w:rPr>
          <w:rFonts w:ascii="Times New Roman" w:hAnsi="Times New Roman" w:cs="Times New Roman"/>
          <w:sz w:val="28"/>
          <w:szCs w:val="28"/>
        </w:rPr>
        <w:t>і координації відключень елементів мережі, що розташовані в системі передачі або в системі розподілу, включно з МСР, і складати єдиний перелік релевантних елементів мережі для регіону координації відключень, який повинен бути доступний в середовищі даних оперативного планування ENTSO-E</w:t>
      </w:r>
      <w:r w:rsidRPr="00D74647">
        <w:rPr>
          <w:rFonts w:ascii="Times New Roman" w:hAnsi="Times New Roman" w:cs="Times New Roman"/>
          <w:sz w:val="28"/>
          <w:szCs w:val="28"/>
        </w:rPr>
        <w:t>.</w:t>
      </w:r>
    </w:p>
    <w:p w14:paraId="0623F4B4" w14:textId="77777777" w:rsidR="009727E4" w:rsidRPr="00D74647" w:rsidRDefault="009727E4" w:rsidP="00085F3C">
      <w:pPr>
        <w:spacing w:after="0" w:line="240" w:lineRule="auto"/>
        <w:ind w:firstLine="709"/>
        <w:jc w:val="both"/>
        <w:rPr>
          <w:rFonts w:ascii="Times New Roman" w:hAnsi="Times New Roman" w:cs="Times New Roman"/>
          <w:sz w:val="28"/>
          <w:szCs w:val="28"/>
        </w:rPr>
      </w:pPr>
    </w:p>
    <w:p w14:paraId="2DF4E11B" w14:textId="77777777" w:rsidR="009727E4" w:rsidRPr="00D74647" w:rsidRDefault="009727E4"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10.9.2. </w:t>
      </w:r>
      <w:r w:rsidR="001C4C59" w:rsidRPr="00D74647">
        <w:rPr>
          <w:rFonts w:ascii="Times New Roman" w:hAnsi="Times New Roman" w:cs="Times New Roman"/>
          <w:sz w:val="28"/>
          <w:szCs w:val="28"/>
        </w:rPr>
        <w:t>Перелік релевантних елементів мережі в регіоні координації відключень повинен містити всі елементи мережі в системі передачі або в системі розподілу, включно з МСР, що розташовані в цьому регіоні координації відключень, які були визначені як релевантні шляхом застосування методології, зазначеної у пункті 7 цієї глави.</w:t>
      </w:r>
    </w:p>
    <w:p w14:paraId="2C58BDA4" w14:textId="77777777" w:rsidR="009727E4" w:rsidRPr="00D74647" w:rsidRDefault="009727E4" w:rsidP="00085F3C">
      <w:pPr>
        <w:spacing w:after="0" w:line="240" w:lineRule="auto"/>
        <w:ind w:firstLine="709"/>
        <w:jc w:val="both"/>
        <w:rPr>
          <w:rFonts w:ascii="Times New Roman" w:hAnsi="Times New Roman" w:cs="Times New Roman"/>
          <w:sz w:val="28"/>
          <w:szCs w:val="28"/>
        </w:rPr>
      </w:pPr>
    </w:p>
    <w:p w14:paraId="180E6918" w14:textId="77777777" w:rsidR="009727E4" w:rsidRPr="00D74647" w:rsidRDefault="009727E4" w:rsidP="001C4C5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10.9.3. </w:t>
      </w:r>
      <w:r w:rsidR="001C4C59" w:rsidRPr="00D74647">
        <w:rPr>
          <w:rFonts w:ascii="Times New Roman" w:hAnsi="Times New Roman" w:cs="Times New Roman"/>
          <w:sz w:val="28"/>
          <w:szCs w:val="28"/>
        </w:rPr>
        <w:t>ОСП повинен інформувати Регулятора про перелік релевантних елементів мережі для кожного регіону координації відключень, в якому він бере участь.</w:t>
      </w:r>
    </w:p>
    <w:p w14:paraId="3D282E47" w14:textId="77777777" w:rsidR="009727E4" w:rsidRPr="00D74647" w:rsidRDefault="009727E4" w:rsidP="001C4C59">
      <w:pPr>
        <w:spacing w:after="0" w:line="240" w:lineRule="auto"/>
        <w:ind w:firstLine="709"/>
        <w:jc w:val="both"/>
        <w:rPr>
          <w:rFonts w:ascii="Times New Roman" w:hAnsi="Times New Roman" w:cs="Times New Roman"/>
          <w:sz w:val="28"/>
          <w:szCs w:val="28"/>
        </w:rPr>
      </w:pPr>
    </w:p>
    <w:p w14:paraId="7C95E583" w14:textId="319C3E94" w:rsidR="001C4C59" w:rsidRPr="00D74647" w:rsidRDefault="009727E4" w:rsidP="001C4C5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lastRenderedPageBreak/>
        <w:t>10.9.4. Д</w:t>
      </w:r>
      <w:r w:rsidR="001C4C59" w:rsidRPr="00D74647">
        <w:rPr>
          <w:rFonts w:ascii="Times New Roman" w:hAnsi="Times New Roman" w:cs="Times New Roman"/>
          <w:sz w:val="28"/>
          <w:szCs w:val="28"/>
        </w:rPr>
        <w:t>ля кожного релевантного активу, який є елементом мережі, ОСП зобов'язується:</w:t>
      </w:r>
    </w:p>
    <w:p w14:paraId="1D92BB91" w14:textId="1B69973F" w:rsidR="001C4C59" w:rsidRPr="00D74647" w:rsidRDefault="001C4C59" w:rsidP="001C4C5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інформувати власників релевантних елементів мережі про включення до переліку;</w:t>
      </w:r>
    </w:p>
    <w:p w14:paraId="21326F96" w14:textId="5F2B2118" w:rsidR="001C4C59" w:rsidRPr="00D74647" w:rsidRDefault="001C4C59" w:rsidP="001C4C5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інформувати ОСР про релевантні елементи мережі, які приєднані до системи розподілу;</w:t>
      </w:r>
    </w:p>
    <w:p w14:paraId="023F512E" w14:textId="116105B1" w:rsidR="001C4C59" w:rsidRPr="00D74647" w:rsidRDefault="001C4C59" w:rsidP="001C4C5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інформувати ОМСР про релевантні елементи мережі, які приєднані до МСР.</w:t>
      </w:r>
    </w:p>
    <w:p w14:paraId="496B8973" w14:textId="3D84E69B" w:rsidR="001C4C59" w:rsidRPr="00D74647" w:rsidRDefault="001C4C59" w:rsidP="00085F3C">
      <w:pPr>
        <w:spacing w:after="0" w:line="240" w:lineRule="auto"/>
        <w:ind w:firstLine="709"/>
        <w:jc w:val="both"/>
        <w:rPr>
          <w:rFonts w:ascii="Times New Roman" w:hAnsi="Times New Roman" w:cs="Times New Roman"/>
          <w:sz w:val="28"/>
          <w:szCs w:val="28"/>
        </w:rPr>
      </w:pPr>
    </w:p>
    <w:p w14:paraId="2E8F9C61" w14:textId="7E7AAD22" w:rsidR="001C4C59" w:rsidRPr="00D74647" w:rsidRDefault="001C4C59" w:rsidP="00085F3C">
      <w:pPr>
        <w:spacing w:after="0" w:line="240" w:lineRule="auto"/>
        <w:ind w:firstLine="709"/>
        <w:jc w:val="both"/>
        <w:rPr>
          <w:rFonts w:ascii="Times New Roman" w:hAnsi="Times New Roman" w:cs="Times New Roman"/>
          <w:b/>
          <w:bCs/>
          <w:sz w:val="28"/>
          <w:szCs w:val="28"/>
        </w:rPr>
      </w:pPr>
      <w:r w:rsidRPr="00D74647">
        <w:rPr>
          <w:rFonts w:ascii="Times New Roman" w:hAnsi="Times New Roman" w:cs="Times New Roman"/>
          <w:b/>
          <w:bCs/>
          <w:sz w:val="28"/>
          <w:szCs w:val="28"/>
        </w:rPr>
        <w:t>10.10. Оновлення переліку релевантних елементів мережі</w:t>
      </w:r>
    </w:p>
    <w:p w14:paraId="443F75AC" w14:textId="77777777" w:rsidR="009F1516" w:rsidRPr="00D74647" w:rsidRDefault="009F1516" w:rsidP="00085F3C">
      <w:pPr>
        <w:spacing w:after="0" w:line="240" w:lineRule="auto"/>
        <w:ind w:firstLine="709"/>
        <w:jc w:val="both"/>
        <w:rPr>
          <w:rFonts w:ascii="Times New Roman" w:hAnsi="Times New Roman" w:cs="Times New Roman"/>
          <w:sz w:val="28"/>
          <w:szCs w:val="28"/>
        </w:rPr>
      </w:pPr>
    </w:p>
    <w:p w14:paraId="35915B01" w14:textId="350C5BA4" w:rsidR="009F1516" w:rsidRPr="00D74647" w:rsidRDefault="009F1516"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10.10.1. </w:t>
      </w:r>
      <w:r w:rsidR="001C4C59" w:rsidRPr="00D74647">
        <w:rPr>
          <w:rFonts w:ascii="Times New Roman" w:hAnsi="Times New Roman" w:cs="Times New Roman"/>
          <w:sz w:val="28"/>
          <w:szCs w:val="28"/>
        </w:rPr>
        <w:t>Щороку до 1 липня ОСП кожного регіону координації відключень повинен здійснювати перерахунок впливу координації відключень елементів мережі, що розташовані в системі передачі або в системі розподілу, включно з МСР, на основі методології, зазначеної</w:t>
      </w:r>
      <w:r w:rsidR="00382737" w:rsidRPr="00D74647">
        <w:rPr>
          <w:rFonts w:ascii="Times New Roman" w:hAnsi="Times New Roman" w:cs="Times New Roman"/>
          <w:sz w:val="28"/>
          <w:szCs w:val="28"/>
        </w:rPr>
        <w:t xml:space="preserve"> </w:t>
      </w:r>
      <w:r w:rsidR="001C4C59" w:rsidRPr="00D74647">
        <w:rPr>
          <w:rFonts w:ascii="Times New Roman" w:hAnsi="Times New Roman" w:cs="Times New Roman"/>
          <w:sz w:val="28"/>
          <w:szCs w:val="28"/>
        </w:rPr>
        <w:t>у пункті 7 цієї глави.</w:t>
      </w:r>
    </w:p>
    <w:p w14:paraId="20B2B45A" w14:textId="77777777" w:rsidR="009F1516" w:rsidRPr="00D74647" w:rsidRDefault="009F1516" w:rsidP="00085F3C">
      <w:pPr>
        <w:spacing w:after="0" w:line="240" w:lineRule="auto"/>
        <w:ind w:firstLine="709"/>
        <w:jc w:val="both"/>
        <w:rPr>
          <w:rFonts w:ascii="Times New Roman" w:hAnsi="Times New Roman" w:cs="Times New Roman"/>
          <w:sz w:val="28"/>
          <w:szCs w:val="28"/>
        </w:rPr>
      </w:pPr>
    </w:p>
    <w:p w14:paraId="6293BECC" w14:textId="77777777" w:rsidR="009F1516" w:rsidRPr="00D74647" w:rsidRDefault="009F1516"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10.10.2. </w:t>
      </w:r>
      <w:r w:rsidR="001C4C59" w:rsidRPr="00D74647">
        <w:rPr>
          <w:rFonts w:ascii="Times New Roman" w:hAnsi="Times New Roman" w:cs="Times New Roman"/>
          <w:sz w:val="28"/>
          <w:szCs w:val="28"/>
        </w:rPr>
        <w:t>До 1 серпня кожного року ОСП регіону координації відключень  повинен прийняти рішення щодо необхідності оновлення переліку релевантних елементів мережі в регіоні координації відключень.</w:t>
      </w:r>
    </w:p>
    <w:p w14:paraId="2A8EE161" w14:textId="77777777" w:rsidR="009F1516" w:rsidRPr="00D74647" w:rsidRDefault="009F1516" w:rsidP="00085F3C">
      <w:pPr>
        <w:spacing w:after="0" w:line="240" w:lineRule="auto"/>
        <w:ind w:firstLine="709"/>
        <w:jc w:val="both"/>
        <w:rPr>
          <w:rFonts w:ascii="Times New Roman" w:hAnsi="Times New Roman" w:cs="Times New Roman"/>
          <w:sz w:val="28"/>
          <w:szCs w:val="28"/>
        </w:rPr>
      </w:pPr>
    </w:p>
    <w:p w14:paraId="65D719B9" w14:textId="77777777" w:rsidR="009F1516" w:rsidRPr="00D74647" w:rsidRDefault="009F1516"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10.10.3. </w:t>
      </w:r>
      <w:r w:rsidR="001C4C59" w:rsidRPr="00D74647">
        <w:rPr>
          <w:rFonts w:ascii="Times New Roman" w:hAnsi="Times New Roman" w:cs="Times New Roman"/>
          <w:sz w:val="28"/>
          <w:szCs w:val="28"/>
        </w:rPr>
        <w:t>Кожен ОСП регіону координації відключень спільно складає оновлений перелік релевантних елементів мережі для такого регіону координації відключень, який повинен бути доступний в середовище даних оперативного планування ENTSO-E.</w:t>
      </w:r>
    </w:p>
    <w:p w14:paraId="6CFD979A" w14:textId="77777777" w:rsidR="009F1516" w:rsidRPr="00D74647" w:rsidRDefault="009F1516" w:rsidP="00085F3C">
      <w:pPr>
        <w:spacing w:after="0" w:line="240" w:lineRule="auto"/>
        <w:ind w:firstLine="709"/>
        <w:jc w:val="both"/>
        <w:rPr>
          <w:rFonts w:ascii="Times New Roman" w:hAnsi="Times New Roman" w:cs="Times New Roman"/>
          <w:sz w:val="28"/>
          <w:szCs w:val="28"/>
        </w:rPr>
      </w:pPr>
    </w:p>
    <w:p w14:paraId="707D3E69" w14:textId="7F5F6CF6" w:rsidR="001C4C59" w:rsidRPr="00D74647" w:rsidRDefault="009F1516"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10.10.4. </w:t>
      </w:r>
      <w:r w:rsidR="001C4C59" w:rsidRPr="00D74647">
        <w:rPr>
          <w:rFonts w:ascii="Times New Roman" w:hAnsi="Times New Roman" w:cs="Times New Roman"/>
          <w:sz w:val="28"/>
          <w:szCs w:val="28"/>
        </w:rPr>
        <w:t>Кожен ОСП регіону координації відключень інформує сторони, визначені у підпункті 4 пункту 9 цієї глави про зміст оновленого переліку релевантних елементів мережі.</w:t>
      </w:r>
    </w:p>
    <w:p w14:paraId="1907CF39" w14:textId="5BA5876F" w:rsidR="001C4C59" w:rsidRPr="00D74647" w:rsidRDefault="001C4C59" w:rsidP="00085F3C">
      <w:pPr>
        <w:spacing w:after="0" w:line="240" w:lineRule="auto"/>
        <w:ind w:firstLine="709"/>
        <w:jc w:val="both"/>
        <w:rPr>
          <w:rFonts w:ascii="Times New Roman" w:hAnsi="Times New Roman" w:cs="Times New Roman"/>
          <w:sz w:val="28"/>
          <w:szCs w:val="28"/>
        </w:rPr>
      </w:pPr>
    </w:p>
    <w:p w14:paraId="4431E246" w14:textId="5DA5FA64" w:rsidR="009C1344" w:rsidRPr="00D74647" w:rsidRDefault="009C1344" w:rsidP="009C1344">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10.11. Кожен ОСП діє у ролі </w:t>
      </w:r>
      <w:proofErr w:type="spellStart"/>
      <w:r w:rsidRPr="00D74647">
        <w:rPr>
          <w:rFonts w:ascii="Times New Roman" w:hAnsi="Times New Roman" w:cs="Times New Roman"/>
          <w:sz w:val="28"/>
          <w:szCs w:val="28"/>
        </w:rPr>
        <w:t>агента</w:t>
      </w:r>
      <w:proofErr w:type="spellEnd"/>
      <w:r w:rsidRPr="00D74647">
        <w:rPr>
          <w:rFonts w:ascii="Times New Roman" w:hAnsi="Times New Roman" w:cs="Times New Roman"/>
          <w:sz w:val="28"/>
          <w:szCs w:val="28"/>
        </w:rPr>
        <w:t xml:space="preserve"> з планування відключень для кожного релевантного елемента мережі, яким він управляє.</w:t>
      </w:r>
    </w:p>
    <w:p w14:paraId="0EA4F3F6" w14:textId="77777777" w:rsidR="009C1344" w:rsidRPr="00D74647" w:rsidRDefault="009C1344" w:rsidP="009C1344">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Для всіх інших релевантних активів  власник призначає або діє в ролі </w:t>
      </w:r>
      <w:proofErr w:type="spellStart"/>
      <w:r w:rsidRPr="00D74647">
        <w:rPr>
          <w:rFonts w:ascii="Times New Roman" w:hAnsi="Times New Roman" w:cs="Times New Roman"/>
          <w:sz w:val="28"/>
          <w:szCs w:val="28"/>
        </w:rPr>
        <w:t>агента</w:t>
      </w:r>
      <w:proofErr w:type="spellEnd"/>
      <w:r w:rsidRPr="00D74647">
        <w:rPr>
          <w:rFonts w:ascii="Times New Roman" w:hAnsi="Times New Roman" w:cs="Times New Roman"/>
          <w:sz w:val="28"/>
          <w:szCs w:val="28"/>
        </w:rPr>
        <w:t xml:space="preserve"> з планування відключень для релевантного активу, і інформує відповідного ОСП про таке призначення.</w:t>
      </w:r>
    </w:p>
    <w:p w14:paraId="69870183" w14:textId="77777777" w:rsidR="009C1344" w:rsidRPr="00D74647" w:rsidRDefault="009C1344" w:rsidP="009C1344">
      <w:pPr>
        <w:spacing w:after="0" w:line="240" w:lineRule="auto"/>
        <w:ind w:firstLine="709"/>
        <w:jc w:val="both"/>
        <w:rPr>
          <w:rFonts w:ascii="Times New Roman" w:hAnsi="Times New Roman" w:cs="Times New Roman"/>
          <w:sz w:val="28"/>
          <w:szCs w:val="28"/>
        </w:rPr>
      </w:pPr>
    </w:p>
    <w:p w14:paraId="7ECCD93F" w14:textId="76D3EA85" w:rsidR="009C1344" w:rsidRPr="00D74647" w:rsidRDefault="009C1344" w:rsidP="009C1344">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10.12. Кожен ОСП координує з ОСР/ОМСР планування відключень внутрішніх релевантних активів, приєднаних до його системи розподілу/його МСР.</w:t>
      </w:r>
    </w:p>
    <w:p w14:paraId="767C2F62" w14:textId="3AD8E102" w:rsidR="009C1344" w:rsidRPr="00D74647" w:rsidRDefault="009C1344" w:rsidP="009C1344">
      <w:pPr>
        <w:spacing w:after="0" w:line="240" w:lineRule="auto"/>
        <w:ind w:firstLine="709"/>
        <w:jc w:val="both"/>
        <w:rPr>
          <w:rFonts w:ascii="Times New Roman" w:hAnsi="Times New Roman" w:cs="Times New Roman"/>
          <w:b/>
          <w:bCs/>
          <w:sz w:val="28"/>
          <w:szCs w:val="28"/>
        </w:rPr>
      </w:pPr>
    </w:p>
    <w:p w14:paraId="4EA3F750" w14:textId="7FCE7835" w:rsidR="00170B5C" w:rsidRDefault="00170B5C" w:rsidP="00085F3C">
      <w:pPr>
        <w:spacing w:after="0" w:line="240" w:lineRule="auto"/>
        <w:ind w:firstLine="709"/>
        <w:jc w:val="both"/>
        <w:rPr>
          <w:rFonts w:ascii="Times New Roman" w:hAnsi="Times New Roman" w:cs="Times New Roman"/>
          <w:sz w:val="28"/>
          <w:szCs w:val="28"/>
        </w:rPr>
      </w:pPr>
      <w:r w:rsidRPr="00170B5C">
        <w:rPr>
          <w:rFonts w:ascii="Times New Roman" w:hAnsi="Times New Roman" w:cs="Times New Roman"/>
          <w:sz w:val="28"/>
          <w:szCs w:val="28"/>
        </w:rPr>
        <w:t>10.13. Кожен ОСП синхронної області може спільно домовитися про ухвалення і дотримання строків координації відключень на рік наперед, які відрізняються від строків, визначених у пунктах 15, 18 та 20 цієї глави, за умови, що координація відключень не впливатиме на інші синхронні області.</w:t>
      </w:r>
    </w:p>
    <w:p w14:paraId="3B1C198B" w14:textId="400CBE9E" w:rsidR="00170B5C" w:rsidRPr="00D74647" w:rsidRDefault="00170B5C" w:rsidP="00085F3C">
      <w:pPr>
        <w:spacing w:after="0" w:line="240" w:lineRule="auto"/>
        <w:ind w:firstLine="709"/>
        <w:jc w:val="both"/>
        <w:rPr>
          <w:rFonts w:ascii="Times New Roman" w:hAnsi="Times New Roman" w:cs="Times New Roman"/>
          <w:sz w:val="28"/>
          <w:szCs w:val="28"/>
        </w:rPr>
      </w:pPr>
    </w:p>
    <w:p w14:paraId="43F98B11" w14:textId="747B9AB0" w:rsidR="00170B5C" w:rsidRPr="00D74647" w:rsidRDefault="00170B5C" w:rsidP="00085F3C">
      <w:pPr>
        <w:spacing w:after="0" w:line="240" w:lineRule="auto"/>
        <w:ind w:firstLine="709"/>
        <w:jc w:val="both"/>
        <w:rPr>
          <w:rFonts w:ascii="Times New Roman" w:hAnsi="Times New Roman" w:cs="Times New Roman"/>
          <w:b/>
          <w:bCs/>
          <w:sz w:val="28"/>
          <w:szCs w:val="28"/>
        </w:rPr>
      </w:pPr>
      <w:r w:rsidRPr="00D74647">
        <w:rPr>
          <w:rFonts w:ascii="Times New Roman" w:hAnsi="Times New Roman" w:cs="Times New Roman"/>
          <w:b/>
          <w:bCs/>
          <w:sz w:val="28"/>
          <w:szCs w:val="28"/>
        </w:rPr>
        <w:t>10.14. Загальні положення щодо планів доступності</w:t>
      </w:r>
    </w:p>
    <w:p w14:paraId="70C95F23" w14:textId="77777777" w:rsidR="009F1516" w:rsidRPr="00D74647" w:rsidRDefault="009F1516" w:rsidP="00333CA6">
      <w:pPr>
        <w:spacing w:after="0" w:line="240" w:lineRule="auto"/>
        <w:ind w:firstLine="709"/>
        <w:jc w:val="both"/>
        <w:rPr>
          <w:rFonts w:ascii="Times New Roman" w:hAnsi="Times New Roman" w:cs="Times New Roman"/>
          <w:sz w:val="28"/>
          <w:szCs w:val="28"/>
        </w:rPr>
      </w:pPr>
    </w:p>
    <w:p w14:paraId="3B4E8A9B" w14:textId="5C49D0DA" w:rsidR="00333CA6" w:rsidRPr="00D74647" w:rsidRDefault="009F1516" w:rsidP="00333CA6">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10.14.1. </w:t>
      </w:r>
      <w:r w:rsidR="00333CA6" w:rsidRPr="00D74647">
        <w:rPr>
          <w:rFonts w:ascii="Times New Roman" w:hAnsi="Times New Roman" w:cs="Times New Roman"/>
          <w:sz w:val="28"/>
          <w:szCs w:val="28"/>
        </w:rPr>
        <w:t>Плани доступності релевантних активів повинні містити інформацію щодо статусів доступності, а саме:</w:t>
      </w:r>
    </w:p>
    <w:p w14:paraId="4F28243D" w14:textId="2588BC89" w:rsidR="00333CA6" w:rsidRPr="00D74647" w:rsidRDefault="00333CA6" w:rsidP="00333CA6">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«доступний», коли релевантний актив доступний та готовий до надання послуги, незалежно від режиму роботи;</w:t>
      </w:r>
    </w:p>
    <w:p w14:paraId="52032062" w14:textId="141DCD0B" w:rsidR="00333CA6" w:rsidRPr="00D74647" w:rsidRDefault="00333CA6" w:rsidP="00333CA6">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«недоступний», коли релевантний актив не доступний або не готовий до надання послуги;</w:t>
      </w:r>
    </w:p>
    <w:p w14:paraId="05937BF1" w14:textId="528058A4" w:rsidR="00170B5C" w:rsidRPr="00D74647" w:rsidRDefault="00333CA6" w:rsidP="00333CA6">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«на випробуваннях», коли перевіряється готовність релевантного активу до надання послуги.</w:t>
      </w:r>
    </w:p>
    <w:p w14:paraId="73B4FDDF" w14:textId="77777777" w:rsidR="009F1516" w:rsidRPr="00D74647" w:rsidRDefault="009F1516" w:rsidP="00333CA6">
      <w:pPr>
        <w:spacing w:after="0" w:line="240" w:lineRule="auto"/>
        <w:ind w:firstLine="709"/>
        <w:jc w:val="both"/>
        <w:rPr>
          <w:rFonts w:ascii="Times New Roman" w:hAnsi="Times New Roman" w:cs="Times New Roman"/>
          <w:sz w:val="28"/>
          <w:szCs w:val="28"/>
        </w:rPr>
      </w:pPr>
    </w:p>
    <w:p w14:paraId="5DB3F564" w14:textId="37E8E293" w:rsidR="00333CA6" w:rsidRPr="00D74647" w:rsidRDefault="009F1516" w:rsidP="00333CA6">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10.14.2. </w:t>
      </w:r>
      <w:r w:rsidR="00333CA6" w:rsidRPr="00D74647">
        <w:rPr>
          <w:rFonts w:ascii="Times New Roman" w:hAnsi="Times New Roman" w:cs="Times New Roman"/>
          <w:sz w:val="28"/>
          <w:szCs w:val="28"/>
        </w:rPr>
        <w:t>Статус «на випробуваннях» застосовується тільки у разі потенційного впливу на систему передачі і в такі строки:</w:t>
      </w:r>
    </w:p>
    <w:p w14:paraId="5BD9E0C2" w14:textId="54212165" w:rsidR="00333CA6" w:rsidRPr="00D74647" w:rsidRDefault="00333CA6" w:rsidP="00333CA6">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між першим приєднанням і остаточним введенням в експлуатацію релевантного активу; і</w:t>
      </w:r>
    </w:p>
    <w:p w14:paraId="65B7C240" w14:textId="3D672FD7" w:rsidR="00170B5C" w:rsidRPr="00D74647" w:rsidRDefault="00333CA6" w:rsidP="00333CA6">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безпосередньо після технічного обслуговування релевантного активу.</w:t>
      </w:r>
    </w:p>
    <w:p w14:paraId="204B1587" w14:textId="77777777" w:rsidR="009F1516" w:rsidRPr="00D74647" w:rsidRDefault="009F1516" w:rsidP="00333CA6">
      <w:pPr>
        <w:spacing w:after="0" w:line="240" w:lineRule="auto"/>
        <w:ind w:firstLine="709"/>
        <w:jc w:val="both"/>
        <w:rPr>
          <w:rFonts w:ascii="Times New Roman" w:hAnsi="Times New Roman" w:cs="Times New Roman"/>
          <w:sz w:val="28"/>
          <w:szCs w:val="28"/>
        </w:rPr>
      </w:pPr>
    </w:p>
    <w:p w14:paraId="36BD3CE1" w14:textId="03832AAD" w:rsidR="00333CA6" w:rsidRPr="00D74647" w:rsidRDefault="009F1516" w:rsidP="00333CA6">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10.14.3. </w:t>
      </w:r>
      <w:r w:rsidR="00333CA6" w:rsidRPr="00D74647">
        <w:rPr>
          <w:rFonts w:ascii="Times New Roman" w:hAnsi="Times New Roman" w:cs="Times New Roman"/>
          <w:sz w:val="28"/>
          <w:szCs w:val="28"/>
        </w:rPr>
        <w:t>Плани доступності повинні містити, зокрема, наступну інформацію:</w:t>
      </w:r>
    </w:p>
    <w:p w14:paraId="14D5629A" w14:textId="2640D649" w:rsidR="00333CA6" w:rsidRPr="00D74647" w:rsidRDefault="00333CA6" w:rsidP="00333CA6">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причина статусу «недоступний» релевантного активу;</w:t>
      </w:r>
    </w:p>
    <w:p w14:paraId="59345FC5" w14:textId="08C12434" w:rsidR="00333CA6" w:rsidRPr="00D74647" w:rsidRDefault="00333CA6" w:rsidP="00333CA6">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умови, за яких релевантний актив набуває статусу «недоступний» в режимі реального часу; і</w:t>
      </w:r>
    </w:p>
    <w:p w14:paraId="50BE8F82" w14:textId="6DFFD4A3" w:rsidR="001C4C59" w:rsidRPr="00D74647" w:rsidRDefault="00333CA6" w:rsidP="00333CA6">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час, необхідний для повернення релевантного активу в експлуатацію, за необхідності, для забезпечення операційної безпеки.</w:t>
      </w:r>
    </w:p>
    <w:p w14:paraId="4DC10C07" w14:textId="77777777" w:rsidR="009F1516" w:rsidRPr="00D74647" w:rsidRDefault="009F1516" w:rsidP="00333CA6">
      <w:pPr>
        <w:spacing w:after="0" w:line="240" w:lineRule="auto"/>
        <w:ind w:firstLine="709"/>
        <w:jc w:val="both"/>
        <w:rPr>
          <w:rFonts w:ascii="Times New Roman" w:hAnsi="Times New Roman" w:cs="Times New Roman"/>
          <w:sz w:val="28"/>
          <w:szCs w:val="28"/>
        </w:rPr>
      </w:pPr>
    </w:p>
    <w:p w14:paraId="13C49E40" w14:textId="06BA5954" w:rsidR="00333CA6" w:rsidRPr="00D74647" w:rsidRDefault="009F1516" w:rsidP="00333CA6">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10.14.4. </w:t>
      </w:r>
      <w:r w:rsidR="009D65AF" w:rsidRPr="00D74647">
        <w:rPr>
          <w:rFonts w:ascii="Times New Roman" w:hAnsi="Times New Roman" w:cs="Times New Roman"/>
          <w:sz w:val="28"/>
          <w:szCs w:val="28"/>
        </w:rPr>
        <w:t>Статус доступності для кожного релевантного активу на рік наперед визначається з щодобовою дискретністю.</w:t>
      </w:r>
    </w:p>
    <w:p w14:paraId="5A6E56D8" w14:textId="77777777" w:rsidR="009F1516" w:rsidRPr="00D74647" w:rsidRDefault="009F1516" w:rsidP="009D65AF">
      <w:pPr>
        <w:spacing w:after="0" w:line="240" w:lineRule="auto"/>
        <w:ind w:firstLine="709"/>
        <w:jc w:val="both"/>
        <w:rPr>
          <w:rFonts w:ascii="Times New Roman" w:hAnsi="Times New Roman" w:cs="Times New Roman"/>
          <w:sz w:val="28"/>
          <w:szCs w:val="28"/>
        </w:rPr>
      </w:pPr>
    </w:p>
    <w:p w14:paraId="253BAECE" w14:textId="109D97BD" w:rsidR="009D65AF" w:rsidRPr="00D74647" w:rsidRDefault="009F1516" w:rsidP="009D65AF">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10.14.5. </w:t>
      </w:r>
      <w:r w:rsidR="009D65AF" w:rsidRPr="00D74647">
        <w:rPr>
          <w:rFonts w:ascii="Times New Roman" w:hAnsi="Times New Roman" w:cs="Times New Roman"/>
          <w:sz w:val="28"/>
          <w:szCs w:val="28"/>
        </w:rPr>
        <w:t>Графіки виробництва/відпуску і графіки споживання/відбору надаються ОСП відповідно до пунктів 7 і 8 глави 8 цього розділу, при цьому дозвіл за часом статусів доступності узгоджується з такими графіками.</w:t>
      </w:r>
    </w:p>
    <w:p w14:paraId="693CF855" w14:textId="0F495278" w:rsidR="009D65AF" w:rsidRPr="00D74647" w:rsidRDefault="009D65AF" w:rsidP="009D65AF">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Графіки виробництва/відпуску і графіки споживання/відбору мають відповідати планам доступності.</w:t>
      </w:r>
    </w:p>
    <w:p w14:paraId="0AED8A28" w14:textId="55D9DBB9" w:rsidR="009D65AF" w:rsidRPr="00D74647" w:rsidRDefault="009D65AF" w:rsidP="009D65AF">
      <w:pPr>
        <w:spacing w:after="0" w:line="240" w:lineRule="auto"/>
        <w:ind w:firstLine="709"/>
        <w:jc w:val="both"/>
        <w:rPr>
          <w:rFonts w:ascii="Times New Roman" w:hAnsi="Times New Roman" w:cs="Times New Roman"/>
          <w:sz w:val="28"/>
          <w:szCs w:val="28"/>
        </w:rPr>
      </w:pPr>
    </w:p>
    <w:p w14:paraId="09B8216E" w14:textId="77777777" w:rsidR="00382737" w:rsidRPr="00D74647" w:rsidRDefault="00382737" w:rsidP="00382737">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10.15. До 1 серпня кожного календарного року, агент з планування відключень, крім ОСП, </w:t>
      </w:r>
      <w:bookmarkStart w:id="4" w:name="_Hlk150869570"/>
      <w:r w:rsidRPr="00D74647">
        <w:rPr>
          <w:rFonts w:ascii="Times New Roman" w:hAnsi="Times New Roman" w:cs="Times New Roman"/>
          <w:sz w:val="28"/>
          <w:szCs w:val="28"/>
        </w:rPr>
        <w:t>який бере участь в регіоні координації відключень</w:t>
      </w:r>
      <w:bookmarkEnd w:id="4"/>
      <w:r w:rsidRPr="00D74647">
        <w:rPr>
          <w:rFonts w:ascii="Times New Roman" w:hAnsi="Times New Roman" w:cs="Times New Roman"/>
          <w:sz w:val="28"/>
          <w:szCs w:val="28"/>
        </w:rPr>
        <w:t>, ОСР або ОМСР, повинен надати ОСП, який бере участь в регіоні координації відключень, і, у разі необхідності, ОСР або ОМСР, план доступності кожного з релевантних активів що охоплює наступний календарний рік.</w:t>
      </w:r>
    </w:p>
    <w:p w14:paraId="55172774" w14:textId="5ABADCA4" w:rsidR="00382737" w:rsidRPr="00D74647" w:rsidRDefault="00382737" w:rsidP="00382737">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ОСП, </w:t>
      </w:r>
      <w:r w:rsidR="008D0041" w:rsidRPr="00D74647">
        <w:rPr>
          <w:rFonts w:ascii="Times New Roman" w:hAnsi="Times New Roman" w:cs="Times New Roman"/>
          <w:sz w:val="28"/>
          <w:szCs w:val="28"/>
        </w:rPr>
        <w:t>який бере участь в регіоні координації відключень</w:t>
      </w:r>
      <w:r w:rsidRPr="00D74647">
        <w:rPr>
          <w:rFonts w:ascii="Times New Roman" w:hAnsi="Times New Roman" w:cs="Times New Roman"/>
          <w:sz w:val="28"/>
          <w:szCs w:val="28"/>
        </w:rPr>
        <w:t>, розглядає отриманий запит про внесення змін до плану доступності. У разі недоцільності, він розглядає запит про внесення змін до плану доступності після завершення координації відключень на рік наперед  у послідовності отримання запитів, застосовуючи порядок, встановлений відповідно до пункту 22 цієї глави.</w:t>
      </w:r>
    </w:p>
    <w:p w14:paraId="05E8ADC5" w14:textId="77777777" w:rsidR="00382737" w:rsidRPr="00D74647" w:rsidRDefault="00382737" w:rsidP="009D65AF">
      <w:pPr>
        <w:spacing w:after="0" w:line="240" w:lineRule="auto"/>
        <w:ind w:firstLine="709"/>
        <w:jc w:val="both"/>
        <w:rPr>
          <w:rFonts w:ascii="Times New Roman" w:hAnsi="Times New Roman" w:cs="Times New Roman"/>
          <w:b/>
          <w:bCs/>
          <w:sz w:val="28"/>
          <w:szCs w:val="28"/>
        </w:rPr>
      </w:pPr>
    </w:p>
    <w:p w14:paraId="31834FD0" w14:textId="7EA3380E" w:rsidR="00723973" w:rsidRDefault="00723973" w:rsidP="009D65AF">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b/>
          <w:bCs/>
          <w:sz w:val="28"/>
          <w:szCs w:val="28"/>
        </w:rPr>
        <w:lastRenderedPageBreak/>
        <w:t xml:space="preserve">10.16. Координація на рік наперед статусу доступності релевантних активів, для яких агент з планування відключень не є ОСП, який </w:t>
      </w:r>
      <w:r w:rsidRPr="009F1516">
        <w:rPr>
          <w:rFonts w:ascii="Times New Roman" w:hAnsi="Times New Roman" w:cs="Times New Roman"/>
          <w:b/>
          <w:bCs/>
          <w:sz w:val="28"/>
          <w:szCs w:val="28"/>
        </w:rPr>
        <w:t>бере участь в регіоні координації відключень, а також не є OСР або ОМСР</w:t>
      </w:r>
    </w:p>
    <w:p w14:paraId="17F87CDD" w14:textId="77777777" w:rsidR="009F1516" w:rsidRDefault="009F1516" w:rsidP="009D65AF">
      <w:pPr>
        <w:spacing w:after="0" w:line="240" w:lineRule="auto"/>
        <w:ind w:firstLine="709"/>
        <w:jc w:val="both"/>
        <w:rPr>
          <w:rFonts w:ascii="Times New Roman" w:hAnsi="Times New Roman" w:cs="Times New Roman"/>
          <w:sz w:val="28"/>
          <w:szCs w:val="28"/>
        </w:rPr>
      </w:pPr>
    </w:p>
    <w:p w14:paraId="4B5FAAC9" w14:textId="1AFB3876" w:rsidR="009D65AF" w:rsidRPr="00D74647" w:rsidRDefault="009F1516" w:rsidP="009D65AF">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10.16.1 </w:t>
      </w:r>
      <w:r w:rsidR="00723973" w:rsidRPr="00D74647">
        <w:rPr>
          <w:rFonts w:ascii="Times New Roman" w:hAnsi="Times New Roman" w:cs="Times New Roman"/>
          <w:sz w:val="28"/>
          <w:szCs w:val="28"/>
        </w:rPr>
        <w:t xml:space="preserve">Кожен ОСП оцінює можливість виникнення </w:t>
      </w:r>
      <w:proofErr w:type="spellStart"/>
      <w:r w:rsidR="00723973" w:rsidRPr="00D74647">
        <w:rPr>
          <w:rFonts w:ascii="Times New Roman" w:hAnsi="Times New Roman" w:cs="Times New Roman"/>
          <w:sz w:val="28"/>
          <w:szCs w:val="28"/>
        </w:rPr>
        <w:t>несумісностей</w:t>
      </w:r>
      <w:proofErr w:type="spellEnd"/>
      <w:r w:rsidR="00723973" w:rsidRPr="00D74647">
        <w:rPr>
          <w:rFonts w:ascii="Times New Roman" w:hAnsi="Times New Roman" w:cs="Times New Roman"/>
          <w:sz w:val="28"/>
          <w:szCs w:val="28"/>
        </w:rPr>
        <w:t xml:space="preserve"> планування відключень на рік наперед за планами доступності, отриманими у відповідності з пунктом 15 цієї глави.</w:t>
      </w:r>
    </w:p>
    <w:p w14:paraId="4B47BFDE" w14:textId="77777777" w:rsidR="009F1516" w:rsidRPr="00D74647" w:rsidRDefault="009F1516" w:rsidP="00723973">
      <w:pPr>
        <w:spacing w:after="0" w:line="240" w:lineRule="auto"/>
        <w:ind w:firstLine="709"/>
        <w:jc w:val="both"/>
        <w:rPr>
          <w:rFonts w:ascii="Times New Roman" w:hAnsi="Times New Roman" w:cs="Times New Roman"/>
          <w:sz w:val="28"/>
          <w:szCs w:val="28"/>
        </w:rPr>
      </w:pPr>
    </w:p>
    <w:p w14:paraId="0A8795EA" w14:textId="2E29A3FF" w:rsidR="00723973" w:rsidRPr="00D74647" w:rsidRDefault="009F1516" w:rsidP="00723973">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10.16.2. </w:t>
      </w:r>
      <w:r w:rsidR="00723973" w:rsidRPr="00D74647">
        <w:rPr>
          <w:rFonts w:ascii="Times New Roman" w:hAnsi="Times New Roman" w:cs="Times New Roman"/>
          <w:sz w:val="28"/>
          <w:szCs w:val="28"/>
        </w:rPr>
        <w:t>Якщо ОСП виявляє несумісності планування відключень, він дотримується такого порядку:</w:t>
      </w:r>
    </w:p>
    <w:p w14:paraId="0E8EE569" w14:textId="0831B5A4" w:rsidR="00723973" w:rsidRPr="00D74647" w:rsidRDefault="00723973" w:rsidP="00723973">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інформує кожного причетного </w:t>
      </w:r>
      <w:proofErr w:type="spellStart"/>
      <w:r w:rsidRPr="00D74647">
        <w:rPr>
          <w:rFonts w:ascii="Times New Roman" w:hAnsi="Times New Roman" w:cs="Times New Roman"/>
          <w:sz w:val="28"/>
          <w:szCs w:val="28"/>
        </w:rPr>
        <w:t>агента</w:t>
      </w:r>
      <w:proofErr w:type="spellEnd"/>
      <w:r w:rsidRPr="00D74647">
        <w:rPr>
          <w:rFonts w:ascii="Times New Roman" w:hAnsi="Times New Roman" w:cs="Times New Roman"/>
          <w:sz w:val="28"/>
          <w:szCs w:val="28"/>
        </w:rPr>
        <w:t xml:space="preserve"> з планування відключень щодо умов, які він повинен виконати для зменшення впливу виявлених </w:t>
      </w:r>
      <w:proofErr w:type="spellStart"/>
      <w:r w:rsidRPr="00D74647">
        <w:rPr>
          <w:rFonts w:ascii="Times New Roman" w:hAnsi="Times New Roman" w:cs="Times New Roman"/>
          <w:sz w:val="28"/>
          <w:szCs w:val="28"/>
        </w:rPr>
        <w:t>несумісностей</w:t>
      </w:r>
      <w:proofErr w:type="spellEnd"/>
      <w:r w:rsidRPr="00D74647">
        <w:rPr>
          <w:rFonts w:ascii="Times New Roman" w:hAnsi="Times New Roman" w:cs="Times New Roman"/>
          <w:sz w:val="28"/>
          <w:szCs w:val="28"/>
        </w:rPr>
        <w:t xml:space="preserve"> планування відключень;</w:t>
      </w:r>
    </w:p>
    <w:p w14:paraId="1B03B7DA" w14:textId="55A009F6" w:rsidR="00723973" w:rsidRPr="00723973" w:rsidRDefault="00723973" w:rsidP="00723973">
      <w:pPr>
        <w:spacing w:after="0" w:line="240" w:lineRule="auto"/>
        <w:ind w:firstLine="709"/>
        <w:jc w:val="both"/>
        <w:rPr>
          <w:rFonts w:ascii="Times New Roman" w:hAnsi="Times New Roman" w:cs="Times New Roman"/>
          <w:sz w:val="28"/>
          <w:szCs w:val="28"/>
        </w:rPr>
      </w:pPr>
      <w:r w:rsidRPr="00723973">
        <w:rPr>
          <w:rFonts w:ascii="Times New Roman" w:hAnsi="Times New Roman" w:cs="Times New Roman"/>
          <w:sz w:val="28"/>
          <w:szCs w:val="28"/>
        </w:rPr>
        <w:t>може надати запит, щоб один або декілька агентів з планування відключень надали альтернативний план доступності; і</w:t>
      </w:r>
    </w:p>
    <w:p w14:paraId="63F3A2F4" w14:textId="72D73D0F" w:rsidR="00333CA6" w:rsidRDefault="00723973" w:rsidP="00723973">
      <w:pPr>
        <w:spacing w:after="0" w:line="240" w:lineRule="auto"/>
        <w:ind w:firstLine="709"/>
        <w:jc w:val="both"/>
        <w:rPr>
          <w:rFonts w:ascii="Times New Roman" w:hAnsi="Times New Roman" w:cs="Times New Roman"/>
          <w:sz w:val="28"/>
          <w:szCs w:val="28"/>
        </w:rPr>
      </w:pPr>
      <w:r w:rsidRPr="00723973">
        <w:rPr>
          <w:rFonts w:ascii="Times New Roman" w:hAnsi="Times New Roman" w:cs="Times New Roman"/>
          <w:sz w:val="28"/>
          <w:szCs w:val="28"/>
        </w:rPr>
        <w:t>здійснює повторну оцінку відповідно до підпункту 1 цього пункту, з метою визначення, чи залишилися несумісності планування відключень.</w:t>
      </w:r>
    </w:p>
    <w:p w14:paraId="4C36B297" w14:textId="77777777" w:rsidR="009F1516" w:rsidRPr="00D74647" w:rsidRDefault="009F1516" w:rsidP="00723973">
      <w:pPr>
        <w:spacing w:after="0" w:line="240" w:lineRule="auto"/>
        <w:ind w:firstLine="709"/>
        <w:jc w:val="both"/>
        <w:rPr>
          <w:rFonts w:ascii="Times New Roman" w:hAnsi="Times New Roman" w:cs="Times New Roman"/>
          <w:sz w:val="28"/>
          <w:szCs w:val="28"/>
        </w:rPr>
      </w:pPr>
    </w:p>
    <w:p w14:paraId="69D19D10" w14:textId="554A7C2E" w:rsidR="00723973" w:rsidRPr="00723973" w:rsidRDefault="009F1516" w:rsidP="00723973">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10.16.3. </w:t>
      </w:r>
      <w:r w:rsidR="00723973" w:rsidRPr="00D74647">
        <w:rPr>
          <w:rFonts w:ascii="Times New Roman" w:hAnsi="Times New Roman" w:cs="Times New Roman"/>
          <w:sz w:val="28"/>
          <w:szCs w:val="28"/>
        </w:rPr>
        <w:t xml:space="preserve">Після запиту ОСП відповідно до підпункту </w:t>
      </w:r>
      <w:r w:rsidRPr="00D74647">
        <w:rPr>
          <w:rFonts w:ascii="Times New Roman" w:hAnsi="Times New Roman" w:cs="Times New Roman"/>
          <w:sz w:val="28"/>
          <w:szCs w:val="28"/>
        </w:rPr>
        <w:t>10.16.</w:t>
      </w:r>
      <w:r w:rsidR="00723973" w:rsidRPr="00D74647">
        <w:rPr>
          <w:rFonts w:ascii="Times New Roman" w:hAnsi="Times New Roman" w:cs="Times New Roman"/>
          <w:sz w:val="28"/>
          <w:szCs w:val="28"/>
        </w:rPr>
        <w:t xml:space="preserve">2 цього пункту про альтернативний план доступності, у разі ненадання агентом з планування </w:t>
      </w:r>
      <w:r w:rsidR="00723973" w:rsidRPr="00723973">
        <w:rPr>
          <w:rFonts w:ascii="Times New Roman" w:hAnsi="Times New Roman" w:cs="Times New Roman"/>
          <w:sz w:val="28"/>
          <w:szCs w:val="28"/>
        </w:rPr>
        <w:t xml:space="preserve">відключень альтернативного плану доступності, спрямованого на зменшення впливу </w:t>
      </w:r>
      <w:proofErr w:type="spellStart"/>
      <w:r w:rsidR="00723973" w:rsidRPr="00723973">
        <w:rPr>
          <w:rFonts w:ascii="Times New Roman" w:hAnsi="Times New Roman" w:cs="Times New Roman"/>
          <w:sz w:val="28"/>
          <w:szCs w:val="28"/>
        </w:rPr>
        <w:t>несумісностей</w:t>
      </w:r>
      <w:proofErr w:type="spellEnd"/>
      <w:r w:rsidR="00723973" w:rsidRPr="00723973">
        <w:rPr>
          <w:rFonts w:ascii="Times New Roman" w:hAnsi="Times New Roman" w:cs="Times New Roman"/>
          <w:sz w:val="28"/>
          <w:szCs w:val="28"/>
        </w:rPr>
        <w:t xml:space="preserve"> планування відключень, ОСП розробляє альтернативний план доступності, який:</w:t>
      </w:r>
    </w:p>
    <w:p w14:paraId="29836E58" w14:textId="4B83AA46" w:rsidR="00723973" w:rsidRPr="00723973" w:rsidRDefault="00723973" w:rsidP="00723973">
      <w:pPr>
        <w:spacing w:after="0" w:line="240" w:lineRule="auto"/>
        <w:ind w:firstLine="709"/>
        <w:jc w:val="both"/>
        <w:rPr>
          <w:rFonts w:ascii="Times New Roman" w:hAnsi="Times New Roman" w:cs="Times New Roman"/>
          <w:sz w:val="28"/>
          <w:szCs w:val="28"/>
        </w:rPr>
      </w:pPr>
      <w:r w:rsidRPr="00723973">
        <w:rPr>
          <w:rFonts w:ascii="Times New Roman" w:hAnsi="Times New Roman" w:cs="Times New Roman"/>
          <w:sz w:val="28"/>
          <w:szCs w:val="28"/>
        </w:rPr>
        <w:t>враховує вплив, про який звітують причетні агенти з планування відключень, а також OСР або ОМСР, де це доречно;</w:t>
      </w:r>
    </w:p>
    <w:p w14:paraId="322CDF4A" w14:textId="4024694E" w:rsidR="00723973" w:rsidRPr="00723973" w:rsidRDefault="00723973" w:rsidP="00723973">
      <w:pPr>
        <w:spacing w:after="0" w:line="240" w:lineRule="auto"/>
        <w:ind w:firstLine="709"/>
        <w:jc w:val="both"/>
        <w:rPr>
          <w:rFonts w:ascii="Times New Roman" w:hAnsi="Times New Roman" w:cs="Times New Roman"/>
          <w:sz w:val="28"/>
          <w:szCs w:val="28"/>
        </w:rPr>
      </w:pPr>
      <w:r w:rsidRPr="00723973">
        <w:rPr>
          <w:rFonts w:ascii="Times New Roman" w:hAnsi="Times New Roman" w:cs="Times New Roman"/>
          <w:sz w:val="28"/>
          <w:szCs w:val="28"/>
        </w:rPr>
        <w:t xml:space="preserve">обмежує лише ті зміни альтернативного плану доступності, які є строго необхідні для зменшення впливу </w:t>
      </w:r>
      <w:proofErr w:type="spellStart"/>
      <w:r w:rsidRPr="00723973">
        <w:rPr>
          <w:rFonts w:ascii="Times New Roman" w:hAnsi="Times New Roman" w:cs="Times New Roman"/>
          <w:sz w:val="28"/>
          <w:szCs w:val="28"/>
        </w:rPr>
        <w:t>несумісностей</w:t>
      </w:r>
      <w:proofErr w:type="spellEnd"/>
      <w:r w:rsidRPr="00723973">
        <w:rPr>
          <w:rFonts w:ascii="Times New Roman" w:hAnsi="Times New Roman" w:cs="Times New Roman"/>
          <w:sz w:val="28"/>
          <w:szCs w:val="28"/>
        </w:rPr>
        <w:t xml:space="preserve"> планування відключень;</w:t>
      </w:r>
    </w:p>
    <w:p w14:paraId="0E4A73F4" w14:textId="2CAC21FD" w:rsidR="00333CA6" w:rsidRDefault="00723973" w:rsidP="00723973">
      <w:pPr>
        <w:spacing w:after="0" w:line="240" w:lineRule="auto"/>
        <w:ind w:firstLine="709"/>
        <w:jc w:val="both"/>
        <w:rPr>
          <w:rFonts w:ascii="Times New Roman" w:hAnsi="Times New Roman" w:cs="Times New Roman"/>
          <w:sz w:val="28"/>
          <w:szCs w:val="28"/>
        </w:rPr>
      </w:pPr>
      <w:r w:rsidRPr="00723973">
        <w:rPr>
          <w:rFonts w:ascii="Times New Roman" w:hAnsi="Times New Roman" w:cs="Times New Roman"/>
          <w:sz w:val="28"/>
          <w:szCs w:val="28"/>
        </w:rPr>
        <w:t>інформує регуляторні органи, причетних ОСР і ОМСР, у разі необхідності, і причетних агентів з планування відключень про альтернативний план доступності, в тому числі про причини його створення, а також вплив, про який звітують причетні агенти з планування відключень і, де це доречно, ОСР або ОМСР.</w:t>
      </w:r>
    </w:p>
    <w:p w14:paraId="4B3EAEFB" w14:textId="77777777" w:rsidR="00333CA6" w:rsidRDefault="00333CA6" w:rsidP="00333CA6">
      <w:pPr>
        <w:spacing w:after="0" w:line="240" w:lineRule="auto"/>
        <w:ind w:firstLine="709"/>
        <w:jc w:val="both"/>
        <w:rPr>
          <w:rFonts w:ascii="Times New Roman" w:hAnsi="Times New Roman" w:cs="Times New Roman"/>
          <w:sz w:val="28"/>
          <w:szCs w:val="28"/>
        </w:rPr>
      </w:pPr>
    </w:p>
    <w:p w14:paraId="13158743" w14:textId="62A09F54" w:rsidR="001C4C59" w:rsidRPr="00D74647" w:rsidRDefault="00723973" w:rsidP="00085F3C">
      <w:pPr>
        <w:spacing w:after="0" w:line="240" w:lineRule="auto"/>
        <w:ind w:firstLine="709"/>
        <w:jc w:val="both"/>
        <w:rPr>
          <w:rFonts w:ascii="Times New Roman" w:hAnsi="Times New Roman" w:cs="Times New Roman"/>
          <w:b/>
          <w:bCs/>
          <w:sz w:val="28"/>
          <w:szCs w:val="28"/>
        </w:rPr>
      </w:pPr>
      <w:r w:rsidRPr="00D74647">
        <w:rPr>
          <w:rFonts w:ascii="Times New Roman" w:hAnsi="Times New Roman" w:cs="Times New Roman"/>
          <w:b/>
          <w:bCs/>
          <w:sz w:val="28"/>
          <w:szCs w:val="28"/>
        </w:rPr>
        <w:t>10.17. Координація на рік наперед статусу доступності релевантних активів, для яких агент з планування відключень є ОСП, який бере участь у регіоні координації відключень, ОСР або ОМСР</w:t>
      </w:r>
    </w:p>
    <w:p w14:paraId="5A12D68E" w14:textId="77777777" w:rsidR="009F1516" w:rsidRPr="00D74647" w:rsidRDefault="009F1516" w:rsidP="00085F3C">
      <w:pPr>
        <w:spacing w:after="0" w:line="240" w:lineRule="auto"/>
        <w:ind w:firstLine="709"/>
        <w:jc w:val="both"/>
        <w:rPr>
          <w:rFonts w:ascii="Times New Roman" w:hAnsi="Times New Roman" w:cs="Times New Roman"/>
          <w:sz w:val="28"/>
          <w:szCs w:val="28"/>
        </w:rPr>
      </w:pPr>
    </w:p>
    <w:p w14:paraId="150F5E94" w14:textId="280498B2" w:rsidR="00723973" w:rsidRPr="00D74647" w:rsidRDefault="009F1516"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10.17.1. </w:t>
      </w:r>
      <w:r w:rsidR="0020045B" w:rsidRPr="00D74647">
        <w:rPr>
          <w:rFonts w:ascii="Times New Roman" w:hAnsi="Times New Roman" w:cs="Times New Roman"/>
          <w:sz w:val="28"/>
          <w:szCs w:val="28"/>
        </w:rPr>
        <w:t xml:space="preserve">Кожен ОСП планує статус доступності релевантних елементів мережі, які з’єднують різні області регулювання, в яких він виступає в якості </w:t>
      </w:r>
      <w:proofErr w:type="spellStart"/>
      <w:r w:rsidR="0020045B" w:rsidRPr="00D74647">
        <w:rPr>
          <w:rFonts w:ascii="Times New Roman" w:hAnsi="Times New Roman" w:cs="Times New Roman"/>
          <w:sz w:val="28"/>
          <w:szCs w:val="28"/>
        </w:rPr>
        <w:t>агента</w:t>
      </w:r>
      <w:proofErr w:type="spellEnd"/>
      <w:r w:rsidR="0020045B" w:rsidRPr="00D74647">
        <w:rPr>
          <w:rFonts w:ascii="Times New Roman" w:hAnsi="Times New Roman" w:cs="Times New Roman"/>
          <w:sz w:val="28"/>
          <w:szCs w:val="28"/>
        </w:rPr>
        <w:t xml:space="preserve"> з планування відключень, в координації з ОСП одного регіону координації відключень.</w:t>
      </w:r>
    </w:p>
    <w:p w14:paraId="26D64620" w14:textId="77777777" w:rsidR="009F1516" w:rsidRPr="00D74647" w:rsidRDefault="009F1516" w:rsidP="00085F3C">
      <w:pPr>
        <w:spacing w:after="0" w:line="240" w:lineRule="auto"/>
        <w:ind w:firstLine="709"/>
        <w:jc w:val="both"/>
        <w:rPr>
          <w:rFonts w:ascii="Times New Roman" w:hAnsi="Times New Roman" w:cs="Times New Roman"/>
          <w:sz w:val="28"/>
          <w:szCs w:val="28"/>
        </w:rPr>
      </w:pPr>
    </w:p>
    <w:p w14:paraId="263FF6FA" w14:textId="3AA50EB2" w:rsidR="00723973" w:rsidRPr="00D74647" w:rsidRDefault="009F1516"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10.17.2. </w:t>
      </w:r>
      <w:r w:rsidR="0020045B" w:rsidRPr="00D74647">
        <w:rPr>
          <w:rFonts w:ascii="Times New Roman" w:hAnsi="Times New Roman" w:cs="Times New Roman"/>
          <w:sz w:val="28"/>
          <w:szCs w:val="28"/>
        </w:rPr>
        <w:t xml:space="preserve">Кожен ОСП, ОСР і ОМСР повинен планувати статус доступності релевантних елементів мережі, в яких він виконує обов’язки </w:t>
      </w:r>
      <w:proofErr w:type="spellStart"/>
      <w:r w:rsidR="0020045B" w:rsidRPr="00D74647">
        <w:rPr>
          <w:rFonts w:ascii="Times New Roman" w:hAnsi="Times New Roman" w:cs="Times New Roman"/>
          <w:sz w:val="28"/>
          <w:szCs w:val="28"/>
        </w:rPr>
        <w:t>агента</w:t>
      </w:r>
      <w:proofErr w:type="spellEnd"/>
      <w:r w:rsidR="0020045B" w:rsidRPr="00D74647">
        <w:rPr>
          <w:rFonts w:ascii="Times New Roman" w:hAnsi="Times New Roman" w:cs="Times New Roman"/>
          <w:sz w:val="28"/>
          <w:szCs w:val="28"/>
        </w:rPr>
        <w:t xml:space="preserve"> з планування </w:t>
      </w:r>
      <w:r w:rsidR="0020045B" w:rsidRPr="00D74647">
        <w:rPr>
          <w:rFonts w:ascii="Times New Roman" w:hAnsi="Times New Roman" w:cs="Times New Roman"/>
          <w:sz w:val="28"/>
          <w:szCs w:val="28"/>
        </w:rPr>
        <w:lastRenderedPageBreak/>
        <w:t>відключень і які не з’єднують різні області регулювання, ґрунтуючись на планах доступності, складених відповідно до підпункту 1 цього пункту.</w:t>
      </w:r>
    </w:p>
    <w:p w14:paraId="698EA1C6" w14:textId="77777777" w:rsidR="009F1516" w:rsidRPr="00D74647" w:rsidRDefault="009F1516" w:rsidP="0020045B">
      <w:pPr>
        <w:spacing w:after="0" w:line="240" w:lineRule="auto"/>
        <w:ind w:firstLine="709"/>
        <w:jc w:val="both"/>
        <w:rPr>
          <w:rFonts w:ascii="Times New Roman" w:hAnsi="Times New Roman" w:cs="Times New Roman"/>
          <w:sz w:val="28"/>
          <w:szCs w:val="28"/>
        </w:rPr>
      </w:pPr>
    </w:p>
    <w:p w14:paraId="153133F7" w14:textId="2AD8CD16" w:rsidR="0020045B" w:rsidRPr="00D74647" w:rsidRDefault="009F1516" w:rsidP="0020045B">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10.17.3. </w:t>
      </w:r>
      <w:r w:rsidR="0020045B" w:rsidRPr="00D74647">
        <w:rPr>
          <w:rFonts w:ascii="Times New Roman" w:hAnsi="Times New Roman" w:cs="Times New Roman"/>
          <w:sz w:val="28"/>
          <w:szCs w:val="28"/>
        </w:rPr>
        <w:t xml:space="preserve">При встановленні статусу доступності релевантних елементів мережі відповідно до підпунктів </w:t>
      </w:r>
      <w:r w:rsidRPr="00D74647">
        <w:rPr>
          <w:rFonts w:ascii="Times New Roman" w:hAnsi="Times New Roman" w:cs="Times New Roman"/>
          <w:sz w:val="28"/>
          <w:szCs w:val="28"/>
        </w:rPr>
        <w:t xml:space="preserve">10.17.1 </w:t>
      </w:r>
      <w:r w:rsidR="0020045B" w:rsidRPr="00D74647">
        <w:rPr>
          <w:rFonts w:ascii="Times New Roman" w:hAnsi="Times New Roman" w:cs="Times New Roman"/>
          <w:sz w:val="28"/>
          <w:szCs w:val="28"/>
        </w:rPr>
        <w:t xml:space="preserve">і </w:t>
      </w:r>
      <w:r w:rsidRPr="00D74647">
        <w:rPr>
          <w:rFonts w:ascii="Times New Roman" w:hAnsi="Times New Roman" w:cs="Times New Roman"/>
          <w:sz w:val="28"/>
          <w:szCs w:val="28"/>
        </w:rPr>
        <w:t>10.17.</w:t>
      </w:r>
      <w:r w:rsidR="0020045B" w:rsidRPr="00D74647">
        <w:rPr>
          <w:rFonts w:ascii="Times New Roman" w:hAnsi="Times New Roman" w:cs="Times New Roman"/>
          <w:sz w:val="28"/>
          <w:szCs w:val="28"/>
        </w:rPr>
        <w:t>2 цього пункту, ОСП, ОСР і ОМСР зобов'язуються:</w:t>
      </w:r>
    </w:p>
    <w:p w14:paraId="1BA34122" w14:textId="0569FAC2" w:rsidR="0020045B" w:rsidRPr="00D74647" w:rsidRDefault="0020045B" w:rsidP="0020045B">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мінімізувати вплив на ринок, зі збереженням операційної безпеки; і</w:t>
      </w:r>
    </w:p>
    <w:p w14:paraId="3C9F985D" w14:textId="31465319" w:rsidR="0020045B" w:rsidRPr="00D74647" w:rsidRDefault="0020045B" w:rsidP="0020045B">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ґрунтуватися на планах доступності, наданих і складених відповідно до пункту 15 цієї глави.</w:t>
      </w:r>
    </w:p>
    <w:p w14:paraId="632BC64D" w14:textId="77777777" w:rsidR="009F1516" w:rsidRPr="00D74647" w:rsidRDefault="009F1516" w:rsidP="0020045B">
      <w:pPr>
        <w:spacing w:after="0" w:line="240" w:lineRule="auto"/>
        <w:ind w:firstLine="709"/>
        <w:jc w:val="both"/>
        <w:rPr>
          <w:rFonts w:ascii="Times New Roman" w:hAnsi="Times New Roman" w:cs="Times New Roman"/>
          <w:sz w:val="28"/>
          <w:szCs w:val="28"/>
        </w:rPr>
      </w:pPr>
    </w:p>
    <w:p w14:paraId="2B46128B" w14:textId="40407750" w:rsidR="0020045B" w:rsidRPr="00D74647" w:rsidRDefault="009F1516" w:rsidP="0020045B">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10.17.4. </w:t>
      </w:r>
      <w:r w:rsidR="0020045B" w:rsidRPr="00D74647">
        <w:rPr>
          <w:rFonts w:ascii="Times New Roman" w:hAnsi="Times New Roman" w:cs="Times New Roman"/>
          <w:sz w:val="28"/>
          <w:szCs w:val="28"/>
        </w:rPr>
        <w:t>Якщо ОСП виявляє несумісність планування відключень, він має право пропонувати внесення змін до планів доступності внутрішніх релевантних активів, якщо агент з планування відключень не є ОСП, який бере участь в регіоні координації відключень, а також не є ОСР або ОМСР, і має розробити рішення про координацію з агентами з планування відключень, ОСР і ОМСР, використовуючи доступні засоби.</w:t>
      </w:r>
    </w:p>
    <w:p w14:paraId="603B7945" w14:textId="77777777" w:rsidR="009F1516" w:rsidRPr="00D74647" w:rsidRDefault="009F1516" w:rsidP="00095C41">
      <w:pPr>
        <w:spacing w:after="0" w:line="240" w:lineRule="auto"/>
        <w:ind w:firstLine="709"/>
        <w:jc w:val="both"/>
        <w:rPr>
          <w:rFonts w:ascii="Times New Roman" w:hAnsi="Times New Roman" w:cs="Times New Roman"/>
          <w:sz w:val="28"/>
          <w:szCs w:val="28"/>
        </w:rPr>
      </w:pPr>
    </w:p>
    <w:p w14:paraId="41BE7455" w14:textId="267F0BD1" w:rsidR="00095C41" w:rsidRPr="00D74647" w:rsidRDefault="009F1516" w:rsidP="00095C41">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10.17.5. </w:t>
      </w:r>
      <w:r w:rsidR="00095C41" w:rsidRPr="00D74647">
        <w:rPr>
          <w:rFonts w:ascii="Times New Roman" w:hAnsi="Times New Roman" w:cs="Times New Roman"/>
          <w:sz w:val="28"/>
          <w:szCs w:val="28"/>
        </w:rPr>
        <w:t xml:space="preserve">Якщо статус «недоступний» релевантного елемента мережі не був запланований після впровадження заходів з підпункту </w:t>
      </w:r>
      <w:r w:rsidRPr="00D74647">
        <w:rPr>
          <w:rFonts w:ascii="Times New Roman" w:hAnsi="Times New Roman" w:cs="Times New Roman"/>
          <w:sz w:val="28"/>
          <w:szCs w:val="28"/>
        </w:rPr>
        <w:t>10.17.</w:t>
      </w:r>
      <w:r w:rsidR="00095C41" w:rsidRPr="00D74647">
        <w:rPr>
          <w:rFonts w:ascii="Times New Roman" w:hAnsi="Times New Roman" w:cs="Times New Roman"/>
          <w:sz w:val="28"/>
          <w:szCs w:val="28"/>
        </w:rPr>
        <w:t>4 цього пункту і відсутність планування може поставити під загрозу операційну безпеку, ОСП зобов'язується:</w:t>
      </w:r>
    </w:p>
    <w:p w14:paraId="4281C98E" w14:textId="31C459FB" w:rsidR="00095C41" w:rsidRPr="00095C41" w:rsidRDefault="00095C41" w:rsidP="00095C41">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вжити необхідних заходів для планування </w:t>
      </w:r>
      <w:r w:rsidRPr="00095C41">
        <w:rPr>
          <w:rFonts w:ascii="Times New Roman" w:hAnsi="Times New Roman" w:cs="Times New Roman"/>
          <w:sz w:val="28"/>
          <w:szCs w:val="28"/>
        </w:rPr>
        <w:t>статусу «недоступний», із забезпеченням операційної безпеки, беручи до уваги вплив, про який ОСП звітують причетні агенти з планування відключень;</w:t>
      </w:r>
    </w:p>
    <w:p w14:paraId="081E1CEA" w14:textId="65D862CB" w:rsidR="00095C41" w:rsidRPr="00095C41" w:rsidRDefault="00095C41" w:rsidP="00095C41">
      <w:pPr>
        <w:spacing w:after="0" w:line="240" w:lineRule="auto"/>
        <w:ind w:firstLine="709"/>
        <w:jc w:val="both"/>
        <w:rPr>
          <w:rFonts w:ascii="Times New Roman" w:hAnsi="Times New Roman" w:cs="Times New Roman"/>
          <w:sz w:val="28"/>
          <w:szCs w:val="28"/>
        </w:rPr>
      </w:pPr>
      <w:r w:rsidRPr="00095C41">
        <w:rPr>
          <w:rFonts w:ascii="Times New Roman" w:hAnsi="Times New Roman" w:cs="Times New Roman"/>
          <w:sz w:val="28"/>
          <w:szCs w:val="28"/>
        </w:rPr>
        <w:t>повідомити про заходи, визначені в абзаці вище, всі причетні сторони; і</w:t>
      </w:r>
    </w:p>
    <w:p w14:paraId="70B4ED3B" w14:textId="40FE2E1D" w:rsidR="0020045B" w:rsidRPr="00D74647" w:rsidRDefault="00095C41" w:rsidP="00095C41">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інформувати відповідні регуляторні органи, причетних ОСР або ОМСР, у разі необхідності, і причетних агентів з планування відключень про впроваджені заходи, в тому числі про обґрунтування таких заходів та вплив, про який звітують причетні агенти з планування відключень, а також OСР або ОМСР, у разі необхідності.</w:t>
      </w:r>
    </w:p>
    <w:p w14:paraId="112D151E" w14:textId="77777777" w:rsidR="009F1516" w:rsidRPr="00D74647" w:rsidRDefault="009F1516" w:rsidP="0020045B">
      <w:pPr>
        <w:spacing w:after="0" w:line="240" w:lineRule="auto"/>
        <w:ind w:firstLine="709"/>
        <w:jc w:val="both"/>
        <w:rPr>
          <w:rFonts w:ascii="Times New Roman" w:hAnsi="Times New Roman" w:cs="Times New Roman"/>
          <w:sz w:val="28"/>
          <w:szCs w:val="28"/>
        </w:rPr>
      </w:pPr>
    </w:p>
    <w:p w14:paraId="1E9612C9" w14:textId="7B683E2A" w:rsidR="0020045B" w:rsidRPr="00D74647" w:rsidRDefault="009F1516" w:rsidP="0020045B">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10.17.6. </w:t>
      </w:r>
      <w:r w:rsidR="00095C41" w:rsidRPr="00D74647">
        <w:rPr>
          <w:rFonts w:ascii="Times New Roman" w:hAnsi="Times New Roman" w:cs="Times New Roman"/>
          <w:sz w:val="28"/>
          <w:szCs w:val="28"/>
        </w:rPr>
        <w:t>Кожен ОСП забезпечує передачу до середовища даних оперативного планування ENTSO-E всієї інформації про умови, пов’язані з енергосистемою, які повинні бути виконані, і про коригувальні дії, які повинні бути підготовлені і застосовані до ініціації статусу «недоступний» або «на випробуваннях» релевантного елемента мережі.</w:t>
      </w:r>
    </w:p>
    <w:p w14:paraId="14A46708" w14:textId="77777777" w:rsidR="0020045B" w:rsidRPr="00D74647" w:rsidRDefault="0020045B" w:rsidP="0020045B">
      <w:pPr>
        <w:spacing w:after="0" w:line="240" w:lineRule="auto"/>
        <w:ind w:firstLine="709"/>
        <w:jc w:val="both"/>
        <w:rPr>
          <w:rFonts w:ascii="Times New Roman" w:hAnsi="Times New Roman" w:cs="Times New Roman"/>
          <w:sz w:val="28"/>
          <w:szCs w:val="28"/>
        </w:rPr>
      </w:pPr>
    </w:p>
    <w:p w14:paraId="580772BF" w14:textId="77777777" w:rsidR="009C1344" w:rsidRPr="00D74647" w:rsidRDefault="009C1344" w:rsidP="009C1344">
      <w:pPr>
        <w:spacing w:after="0" w:line="240" w:lineRule="auto"/>
        <w:ind w:firstLine="709"/>
        <w:jc w:val="both"/>
        <w:rPr>
          <w:rFonts w:ascii="Times New Roman" w:hAnsi="Times New Roman" w:cs="Times New Roman"/>
          <w:sz w:val="28"/>
          <w:szCs w:val="28"/>
        </w:rPr>
      </w:pPr>
      <w:bookmarkStart w:id="5" w:name="_Hlk150847365"/>
      <w:r w:rsidRPr="00D74647">
        <w:rPr>
          <w:rFonts w:ascii="Times New Roman" w:hAnsi="Times New Roman" w:cs="Times New Roman"/>
          <w:sz w:val="28"/>
          <w:szCs w:val="28"/>
        </w:rPr>
        <w:t>10.18. До 1 листопада кожного календарного року:</w:t>
      </w:r>
    </w:p>
    <w:p w14:paraId="30C9F8A8" w14:textId="77777777" w:rsidR="009C1344" w:rsidRPr="00D74647" w:rsidRDefault="009C1344" w:rsidP="009C1344">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для всіх внутрішніх релевантних активів через середовище даних оперативного планування ENTSO-E кожен ОСП надає іншому ОСП регіону координації відключень попередні плани доступності на наступний календарний рік;</w:t>
      </w:r>
    </w:p>
    <w:p w14:paraId="4F5514C1" w14:textId="77777777" w:rsidR="009C1344" w:rsidRPr="00D74647" w:rsidRDefault="009C1344" w:rsidP="009C1344">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для кожного внутрішнього релевантного активу, розташованого в системі розподілу, ОСП надає ОСР попередній план доступності на рік наперед;</w:t>
      </w:r>
    </w:p>
    <w:p w14:paraId="45A4F62C" w14:textId="77777777" w:rsidR="00D74647" w:rsidRDefault="009C1344" w:rsidP="009C1344">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lastRenderedPageBreak/>
        <w:t>для кожного внутрішнього релевантного активу, розташованого в МСР, ОСП надає ОМСР попередній план доступності на рік наперед.</w:t>
      </w:r>
    </w:p>
    <w:p w14:paraId="58CCA8F1" w14:textId="77777777" w:rsidR="009C1344" w:rsidRPr="00D74647" w:rsidRDefault="009C1344" w:rsidP="009C1344">
      <w:pPr>
        <w:spacing w:after="0" w:line="240" w:lineRule="auto"/>
        <w:ind w:firstLine="709"/>
        <w:jc w:val="both"/>
        <w:rPr>
          <w:rFonts w:ascii="Times New Roman" w:hAnsi="Times New Roman" w:cs="Times New Roman"/>
          <w:sz w:val="28"/>
          <w:szCs w:val="28"/>
        </w:rPr>
      </w:pPr>
    </w:p>
    <w:bookmarkEnd w:id="5"/>
    <w:p w14:paraId="7743ED21" w14:textId="236CEEFB" w:rsidR="00BE72C8" w:rsidRPr="00D74647" w:rsidRDefault="00095C41" w:rsidP="00085F3C">
      <w:pPr>
        <w:spacing w:after="0" w:line="240" w:lineRule="auto"/>
        <w:ind w:firstLine="709"/>
        <w:jc w:val="both"/>
        <w:rPr>
          <w:rFonts w:ascii="Times New Roman" w:hAnsi="Times New Roman" w:cs="Times New Roman"/>
          <w:b/>
          <w:bCs/>
          <w:sz w:val="28"/>
          <w:szCs w:val="28"/>
        </w:rPr>
      </w:pPr>
      <w:r w:rsidRPr="00D74647">
        <w:rPr>
          <w:rFonts w:ascii="Times New Roman" w:hAnsi="Times New Roman" w:cs="Times New Roman"/>
          <w:b/>
          <w:bCs/>
          <w:sz w:val="28"/>
          <w:szCs w:val="28"/>
        </w:rPr>
        <w:t>10.19. Ухвалення планів доступності на рік наперед в регіонах координації відключень</w:t>
      </w:r>
    </w:p>
    <w:p w14:paraId="2DEEFB62" w14:textId="77777777" w:rsidR="009C1344" w:rsidRPr="00D74647" w:rsidRDefault="009C1344" w:rsidP="00085F3C">
      <w:pPr>
        <w:spacing w:after="0" w:line="240" w:lineRule="auto"/>
        <w:ind w:firstLine="709"/>
        <w:jc w:val="both"/>
        <w:rPr>
          <w:rFonts w:ascii="Times New Roman" w:hAnsi="Times New Roman" w:cs="Times New Roman"/>
          <w:sz w:val="28"/>
          <w:szCs w:val="28"/>
        </w:rPr>
      </w:pPr>
    </w:p>
    <w:p w14:paraId="2518DF04" w14:textId="2F95A05E" w:rsidR="00095C41" w:rsidRPr="00D74647" w:rsidRDefault="009C1344"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10.19.1. </w:t>
      </w:r>
      <w:r w:rsidR="00CD64D5" w:rsidRPr="00D74647">
        <w:rPr>
          <w:rFonts w:ascii="Times New Roman" w:hAnsi="Times New Roman" w:cs="Times New Roman"/>
          <w:sz w:val="28"/>
          <w:szCs w:val="28"/>
        </w:rPr>
        <w:t xml:space="preserve">Кожен ОСП проводить аналіз виникнення </w:t>
      </w:r>
      <w:proofErr w:type="spellStart"/>
      <w:r w:rsidR="00CD64D5" w:rsidRPr="00D74647">
        <w:rPr>
          <w:rFonts w:ascii="Times New Roman" w:hAnsi="Times New Roman" w:cs="Times New Roman"/>
          <w:sz w:val="28"/>
          <w:szCs w:val="28"/>
        </w:rPr>
        <w:t>несумісностей</w:t>
      </w:r>
      <w:proofErr w:type="spellEnd"/>
      <w:r w:rsidR="00CD64D5" w:rsidRPr="00D74647">
        <w:rPr>
          <w:rFonts w:ascii="Times New Roman" w:hAnsi="Times New Roman" w:cs="Times New Roman"/>
          <w:sz w:val="28"/>
          <w:szCs w:val="28"/>
        </w:rPr>
        <w:t xml:space="preserve"> планування відключень, беручи до уваги всі попередні плани доступності на рік наперед.</w:t>
      </w:r>
    </w:p>
    <w:p w14:paraId="348DB1AB" w14:textId="77777777" w:rsidR="009C1344" w:rsidRPr="00D74647" w:rsidRDefault="009C1344" w:rsidP="00085F3C">
      <w:pPr>
        <w:spacing w:after="0" w:line="240" w:lineRule="auto"/>
        <w:ind w:firstLine="709"/>
        <w:jc w:val="both"/>
        <w:rPr>
          <w:rFonts w:ascii="Times New Roman" w:hAnsi="Times New Roman" w:cs="Times New Roman"/>
          <w:sz w:val="28"/>
          <w:szCs w:val="28"/>
        </w:rPr>
      </w:pPr>
    </w:p>
    <w:p w14:paraId="0C66FDE3" w14:textId="0A643608" w:rsidR="00CD64D5" w:rsidRPr="00D74647" w:rsidRDefault="009C1344"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10.19.2. </w:t>
      </w:r>
      <w:r w:rsidR="00CD64D5" w:rsidRPr="00D74647">
        <w:rPr>
          <w:rFonts w:ascii="Times New Roman" w:hAnsi="Times New Roman" w:cs="Times New Roman"/>
          <w:sz w:val="28"/>
          <w:szCs w:val="28"/>
        </w:rPr>
        <w:t xml:space="preserve">За відсутності </w:t>
      </w:r>
      <w:proofErr w:type="spellStart"/>
      <w:r w:rsidR="00CD64D5" w:rsidRPr="00D74647">
        <w:rPr>
          <w:rFonts w:ascii="Times New Roman" w:hAnsi="Times New Roman" w:cs="Times New Roman"/>
          <w:sz w:val="28"/>
          <w:szCs w:val="28"/>
        </w:rPr>
        <w:t>несумісностей</w:t>
      </w:r>
      <w:proofErr w:type="spellEnd"/>
      <w:r w:rsidR="00CD64D5" w:rsidRPr="00D74647">
        <w:rPr>
          <w:rFonts w:ascii="Times New Roman" w:hAnsi="Times New Roman" w:cs="Times New Roman"/>
          <w:sz w:val="28"/>
          <w:szCs w:val="28"/>
        </w:rPr>
        <w:t xml:space="preserve"> планування відключень, кожен ОСП регіону координації відключень узгоджує плани доступності на рік наперед для всіх релевантних активів регіону координації відключень.</w:t>
      </w:r>
    </w:p>
    <w:p w14:paraId="0DD4BCCB" w14:textId="77777777" w:rsidR="009C1344" w:rsidRPr="00D74647" w:rsidRDefault="009C1344" w:rsidP="00085F3C">
      <w:pPr>
        <w:spacing w:after="0" w:line="240" w:lineRule="auto"/>
        <w:ind w:firstLine="709"/>
        <w:jc w:val="both"/>
        <w:rPr>
          <w:rFonts w:ascii="Times New Roman" w:hAnsi="Times New Roman" w:cs="Times New Roman"/>
          <w:sz w:val="28"/>
          <w:szCs w:val="28"/>
        </w:rPr>
      </w:pPr>
    </w:p>
    <w:p w14:paraId="01C9C5C1" w14:textId="23BEB665" w:rsidR="00CD64D5" w:rsidRPr="00D74647" w:rsidRDefault="009C1344"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10.19.3. </w:t>
      </w:r>
      <w:r w:rsidR="00CD64D5" w:rsidRPr="00D74647">
        <w:rPr>
          <w:rFonts w:ascii="Times New Roman" w:hAnsi="Times New Roman" w:cs="Times New Roman"/>
          <w:sz w:val="28"/>
          <w:szCs w:val="28"/>
        </w:rPr>
        <w:t>Якщо ОСП виявляє несумісність планування відключень, залучений ОСП регіону (регіонів) координації відключень спільно визначає рішення, в узгодженні з відповідними агентами з планування відключень, ОСР і ОМСР, використовуючи доступні засоби, дотримуючись при цьому, наскільки це можливо, планів доступності, представлених агентами з планування відключень, які не є ОСП, що беруть участь в координації відключень, а також не є OСР або ОМСР, і складені відповідно до пунктів 16 та 17 цієї глави. У разі, якщо вирішення знайдено, тоді кожен ОСП регіону (регіонів) координації відключень оновлює та повторно узгоджує плани доступності на рік наперед для всіх релевантних активів.</w:t>
      </w:r>
    </w:p>
    <w:p w14:paraId="60976D43" w14:textId="77777777" w:rsidR="009C1344" w:rsidRPr="00D74647" w:rsidRDefault="009C1344" w:rsidP="00CD64D5">
      <w:pPr>
        <w:spacing w:after="0" w:line="240" w:lineRule="auto"/>
        <w:ind w:firstLine="709"/>
        <w:jc w:val="both"/>
        <w:rPr>
          <w:rFonts w:ascii="Times New Roman" w:hAnsi="Times New Roman" w:cs="Times New Roman"/>
          <w:sz w:val="28"/>
          <w:szCs w:val="28"/>
        </w:rPr>
      </w:pPr>
    </w:p>
    <w:p w14:paraId="661220EF" w14:textId="59BD99D2" w:rsidR="00CD64D5" w:rsidRPr="00D74647" w:rsidRDefault="009C1344" w:rsidP="00CD64D5">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10.19.4. </w:t>
      </w:r>
      <w:r w:rsidR="00CD64D5" w:rsidRPr="00D74647">
        <w:rPr>
          <w:rFonts w:ascii="Times New Roman" w:hAnsi="Times New Roman" w:cs="Times New Roman"/>
          <w:sz w:val="28"/>
          <w:szCs w:val="28"/>
        </w:rPr>
        <w:t>У разі відсутності рішення про усунення несумісності планування відключень, ОСП, за умови проведення консультацій із центральним органом виконавчої влади, що забезпечує формування та реалізацію державної політики в електроенергетичному комплексі, та Регулятором, як це визначає Договірна Сторона, зобов’язаний:</w:t>
      </w:r>
    </w:p>
    <w:p w14:paraId="60866017" w14:textId="27205382" w:rsidR="00CD64D5" w:rsidRPr="00CD64D5" w:rsidRDefault="00CD64D5" w:rsidP="00CD64D5">
      <w:pPr>
        <w:spacing w:after="0" w:line="240" w:lineRule="auto"/>
        <w:ind w:firstLine="709"/>
        <w:jc w:val="both"/>
        <w:rPr>
          <w:rFonts w:ascii="Times New Roman" w:hAnsi="Times New Roman" w:cs="Times New Roman"/>
          <w:sz w:val="28"/>
          <w:szCs w:val="28"/>
        </w:rPr>
      </w:pPr>
      <w:r w:rsidRPr="00CD64D5">
        <w:rPr>
          <w:rFonts w:ascii="Times New Roman" w:hAnsi="Times New Roman" w:cs="Times New Roman"/>
          <w:sz w:val="28"/>
          <w:szCs w:val="28"/>
        </w:rPr>
        <w:t>примусово застосувати статус «доступний», статус «недоступний» або статус «на випробуваннях» до релевантних активів, що залучені до про</w:t>
      </w:r>
      <w:r>
        <w:rPr>
          <w:rFonts w:ascii="Times New Roman" w:hAnsi="Times New Roman" w:cs="Times New Roman"/>
          <w:sz w:val="28"/>
          <w:szCs w:val="28"/>
        </w:rPr>
        <w:t>ц</w:t>
      </w:r>
      <w:r w:rsidRPr="00CD64D5">
        <w:rPr>
          <w:rFonts w:ascii="Times New Roman" w:hAnsi="Times New Roman" w:cs="Times New Roman"/>
          <w:sz w:val="28"/>
          <w:szCs w:val="28"/>
        </w:rPr>
        <w:t>есу оцінювання несумісності планування відключень, протягом відповідного періоду; і</w:t>
      </w:r>
    </w:p>
    <w:p w14:paraId="01680F23" w14:textId="24546B5F" w:rsidR="00CD64D5" w:rsidRPr="00D74647" w:rsidRDefault="00CD64D5" w:rsidP="00CD64D5">
      <w:pPr>
        <w:spacing w:after="0" w:line="240" w:lineRule="auto"/>
        <w:ind w:firstLine="709"/>
        <w:jc w:val="both"/>
        <w:rPr>
          <w:rFonts w:ascii="Times New Roman" w:hAnsi="Times New Roman" w:cs="Times New Roman"/>
          <w:sz w:val="28"/>
          <w:szCs w:val="28"/>
        </w:rPr>
      </w:pPr>
      <w:r w:rsidRPr="00CD64D5">
        <w:rPr>
          <w:rFonts w:ascii="Times New Roman" w:hAnsi="Times New Roman" w:cs="Times New Roman"/>
          <w:sz w:val="28"/>
          <w:szCs w:val="28"/>
        </w:rPr>
        <w:t xml:space="preserve">інформувати відповідні регуляторні органи, причетних ОСР або ОМСР, у разі необхідності, і причетних агентів з планування відключень про впроваджені заходи, в тому числі про обґрунтування таких заходів та вплив, про який звітують причетні агенти з планування відключень, а також OСР або ОМСР, у разі </w:t>
      </w:r>
      <w:r w:rsidRPr="00D74647">
        <w:rPr>
          <w:rFonts w:ascii="Times New Roman" w:hAnsi="Times New Roman" w:cs="Times New Roman"/>
          <w:sz w:val="28"/>
          <w:szCs w:val="28"/>
        </w:rPr>
        <w:t>необхідності.</w:t>
      </w:r>
    </w:p>
    <w:p w14:paraId="42C04464" w14:textId="77777777" w:rsidR="009C1344" w:rsidRPr="00D74647" w:rsidRDefault="009C1344" w:rsidP="00085F3C">
      <w:pPr>
        <w:spacing w:after="0" w:line="240" w:lineRule="auto"/>
        <w:ind w:firstLine="709"/>
        <w:jc w:val="both"/>
        <w:rPr>
          <w:rFonts w:ascii="Times New Roman" w:hAnsi="Times New Roman" w:cs="Times New Roman"/>
          <w:sz w:val="28"/>
          <w:szCs w:val="28"/>
        </w:rPr>
      </w:pPr>
    </w:p>
    <w:p w14:paraId="36469D43" w14:textId="5B732E0D" w:rsidR="00CD64D5" w:rsidRPr="00D74647" w:rsidRDefault="009C1344"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10.19.5. </w:t>
      </w:r>
      <w:r w:rsidR="00CD64D5" w:rsidRPr="00D74647">
        <w:rPr>
          <w:rFonts w:ascii="Times New Roman" w:hAnsi="Times New Roman" w:cs="Times New Roman"/>
          <w:sz w:val="28"/>
          <w:szCs w:val="28"/>
        </w:rPr>
        <w:t>ОСП регіонів координації відключень, за необхідності, оновлює плани доступності на рік наперед для всіх релевантних активів.</w:t>
      </w:r>
    </w:p>
    <w:p w14:paraId="0C1C5210" w14:textId="77777777" w:rsidR="00CD64D5" w:rsidRPr="00D74647" w:rsidRDefault="00CD64D5" w:rsidP="00085F3C">
      <w:pPr>
        <w:spacing w:after="0" w:line="240" w:lineRule="auto"/>
        <w:ind w:firstLine="709"/>
        <w:jc w:val="both"/>
        <w:rPr>
          <w:rFonts w:ascii="Times New Roman" w:hAnsi="Times New Roman" w:cs="Times New Roman"/>
          <w:sz w:val="28"/>
          <w:szCs w:val="28"/>
        </w:rPr>
      </w:pPr>
    </w:p>
    <w:p w14:paraId="0C89B87D" w14:textId="77777777" w:rsidR="009C1344" w:rsidRPr="00D74647" w:rsidRDefault="009C1344" w:rsidP="009C1344">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10.20. До 1 грудня кожного календарного року:</w:t>
      </w:r>
    </w:p>
    <w:p w14:paraId="26FCE8BC" w14:textId="5D667C73" w:rsidR="009C1344" w:rsidRPr="00D74647" w:rsidRDefault="009C1344" w:rsidP="009C1344">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lastRenderedPageBreak/>
        <w:t>кожен ОСП зобов'язується завершити координацію відключень на рік наперед для внутрішніх релевантних активів та завершити плани доступності на рік наперед для внутрішніх релевантних активів і зберігати їх в середовище даних оперативного планування ENTSO-E;</w:t>
      </w:r>
    </w:p>
    <w:p w14:paraId="4F793C74" w14:textId="73C28790" w:rsidR="009C1344" w:rsidRPr="00D74647" w:rsidRDefault="009C1344" w:rsidP="009C1344">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ОСП надає відповідному агенту з планування відключень фінальний план доступності на рік наперед для кожного внутрішнього релевантного активу;</w:t>
      </w:r>
    </w:p>
    <w:p w14:paraId="4075DE22" w14:textId="664ABF96" w:rsidR="009C1344" w:rsidRPr="00D74647" w:rsidRDefault="009C1344" w:rsidP="009C1344">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ОСП надає відповідному ОСР/ОМСР фінальний план доступності на рік наперед для кожного внутрішнього релевантного активу, розташованого в системі розподілу/МСР.</w:t>
      </w:r>
    </w:p>
    <w:p w14:paraId="5AB4C6FA" w14:textId="77777777" w:rsidR="009C1344" w:rsidRPr="00D74647" w:rsidRDefault="009C1344" w:rsidP="00085F3C">
      <w:pPr>
        <w:spacing w:after="0" w:line="240" w:lineRule="auto"/>
        <w:ind w:firstLine="709"/>
        <w:jc w:val="both"/>
        <w:rPr>
          <w:rFonts w:ascii="Times New Roman" w:hAnsi="Times New Roman" w:cs="Times New Roman"/>
          <w:sz w:val="28"/>
          <w:szCs w:val="28"/>
        </w:rPr>
      </w:pPr>
    </w:p>
    <w:p w14:paraId="2BFFE362" w14:textId="5E081139" w:rsidR="000E1AC9" w:rsidRPr="00D74647" w:rsidRDefault="000E1AC9" w:rsidP="00085F3C">
      <w:pPr>
        <w:spacing w:after="0" w:line="240" w:lineRule="auto"/>
        <w:ind w:firstLine="709"/>
        <w:jc w:val="both"/>
        <w:rPr>
          <w:rFonts w:ascii="Times New Roman" w:hAnsi="Times New Roman" w:cs="Times New Roman"/>
          <w:b/>
          <w:bCs/>
          <w:sz w:val="28"/>
          <w:szCs w:val="28"/>
        </w:rPr>
      </w:pPr>
      <w:r w:rsidRPr="00D74647">
        <w:rPr>
          <w:rFonts w:ascii="Times New Roman" w:hAnsi="Times New Roman" w:cs="Times New Roman"/>
          <w:b/>
          <w:bCs/>
          <w:sz w:val="28"/>
          <w:szCs w:val="28"/>
        </w:rPr>
        <w:t>10.21. Оновлення фінальних планів доступності на рік наперед</w:t>
      </w:r>
    </w:p>
    <w:p w14:paraId="2D66E5CC" w14:textId="77777777" w:rsidR="009C1344" w:rsidRPr="00D74647" w:rsidRDefault="009C1344" w:rsidP="00085F3C">
      <w:pPr>
        <w:spacing w:after="0" w:line="240" w:lineRule="auto"/>
        <w:ind w:firstLine="709"/>
        <w:jc w:val="both"/>
        <w:rPr>
          <w:rFonts w:ascii="Times New Roman" w:hAnsi="Times New Roman" w:cs="Times New Roman"/>
          <w:sz w:val="28"/>
          <w:szCs w:val="28"/>
        </w:rPr>
      </w:pPr>
    </w:p>
    <w:p w14:paraId="5C317506" w14:textId="18164245" w:rsidR="000E1AC9" w:rsidRPr="00D74647" w:rsidRDefault="009C1344"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10.21.1. </w:t>
      </w:r>
      <w:r w:rsidR="000E1AC9" w:rsidRPr="00D74647">
        <w:rPr>
          <w:rFonts w:ascii="Times New Roman" w:hAnsi="Times New Roman" w:cs="Times New Roman"/>
          <w:sz w:val="28"/>
          <w:szCs w:val="28"/>
        </w:rPr>
        <w:t>Агент з планування відключень має право  ініціювати процедуру внесення змін до фінального плану доступності на рік наперед в період з моменту його погодження і до моменту його виконання в режимі реального часу.</w:t>
      </w:r>
    </w:p>
    <w:p w14:paraId="36ED80C6" w14:textId="77777777" w:rsidR="009C1344" w:rsidRPr="00D74647" w:rsidRDefault="009C1344" w:rsidP="00085F3C">
      <w:pPr>
        <w:spacing w:after="0" w:line="240" w:lineRule="auto"/>
        <w:ind w:firstLine="709"/>
        <w:jc w:val="both"/>
        <w:rPr>
          <w:rFonts w:ascii="Times New Roman" w:hAnsi="Times New Roman" w:cs="Times New Roman"/>
          <w:sz w:val="28"/>
          <w:szCs w:val="28"/>
        </w:rPr>
      </w:pPr>
    </w:p>
    <w:p w14:paraId="0750312E" w14:textId="3AB41667" w:rsidR="000E1AC9" w:rsidRPr="00D74647" w:rsidRDefault="009C1344"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10.21.2. </w:t>
      </w:r>
      <w:r w:rsidR="000E1AC9" w:rsidRPr="00D74647">
        <w:rPr>
          <w:rFonts w:ascii="Times New Roman" w:hAnsi="Times New Roman" w:cs="Times New Roman"/>
          <w:sz w:val="28"/>
          <w:szCs w:val="28"/>
        </w:rPr>
        <w:t xml:space="preserve">Агент з планування відключень, який не є ОСП, що бере участь у регіоні координації відключень має право  направити відповідному ОСП запит про внесення змін до </w:t>
      </w:r>
      <w:proofErr w:type="spellStart"/>
      <w:r w:rsidR="000E1AC9" w:rsidRPr="00D74647">
        <w:rPr>
          <w:rFonts w:ascii="Times New Roman" w:hAnsi="Times New Roman" w:cs="Times New Roman"/>
          <w:sz w:val="28"/>
          <w:szCs w:val="28"/>
        </w:rPr>
        <w:t>фінальног</w:t>
      </w:r>
      <w:proofErr w:type="spellEnd"/>
      <w:r w:rsidR="000E1AC9" w:rsidRPr="00D74647">
        <w:rPr>
          <w:rFonts w:ascii="Times New Roman" w:hAnsi="Times New Roman" w:cs="Times New Roman"/>
          <w:sz w:val="28"/>
          <w:szCs w:val="28"/>
        </w:rPr>
        <w:t xml:space="preserve"> плану доступності на рік наперед для релевантних активів, що перебувають у зоні його відповідальності.</w:t>
      </w:r>
    </w:p>
    <w:p w14:paraId="7F4F6292" w14:textId="77777777" w:rsidR="009C1344" w:rsidRPr="00D74647" w:rsidRDefault="009C1344" w:rsidP="000E1AC9">
      <w:pPr>
        <w:spacing w:after="0" w:line="240" w:lineRule="auto"/>
        <w:ind w:firstLine="709"/>
        <w:jc w:val="both"/>
        <w:rPr>
          <w:rFonts w:ascii="Times New Roman" w:hAnsi="Times New Roman" w:cs="Times New Roman"/>
          <w:sz w:val="28"/>
          <w:szCs w:val="28"/>
        </w:rPr>
      </w:pPr>
    </w:p>
    <w:p w14:paraId="6E562231" w14:textId="23554F63" w:rsidR="000E1AC9" w:rsidRPr="00D74647" w:rsidRDefault="009C1344" w:rsidP="000E1AC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10.21.3. </w:t>
      </w:r>
      <w:r w:rsidR="000E1AC9" w:rsidRPr="00D74647">
        <w:rPr>
          <w:rFonts w:ascii="Times New Roman" w:hAnsi="Times New Roman" w:cs="Times New Roman"/>
          <w:sz w:val="28"/>
          <w:szCs w:val="28"/>
        </w:rPr>
        <w:t>У разі отримання запиту про внесення змін відповідно до підпункту 2 цього пункту, застосовується така процедура:</w:t>
      </w:r>
    </w:p>
    <w:p w14:paraId="796AAE2E" w14:textId="747677E7" w:rsidR="000E1AC9" w:rsidRPr="00D74647" w:rsidRDefault="000E1AC9" w:rsidP="000E1AC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ОСП, який отримує запит, підтверджує його отримання і якнайшвидше оцінює вплив змін на несумісності планування відключень;</w:t>
      </w:r>
    </w:p>
    <w:p w14:paraId="0CA908A2" w14:textId="3A65E664" w:rsidR="000E1AC9" w:rsidRPr="00D74647" w:rsidRDefault="000E1AC9" w:rsidP="000E1AC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у разі виявлення </w:t>
      </w:r>
      <w:proofErr w:type="spellStart"/>
      <w:r w:rsidRPr="00D74647">
        <w:rPr>
          <w:rFonts w:ascii="Times New Roman" w:hAnsi="Times New Roman" w:cs="Times New Roman"/>
          <w:sz w:val="28"/>
          <w:szCs w:val="28"/>
        </w:rPr>
        <w:t>несумісностей</w:t>
      </w:r>
      <w:proofErr w:type="spellEnd"/>
      <w:r w:rsidRPr="00D74647">
        <w:rPr>
          <w:rFonts w:ascii="Times New Roman" w:hAnsi="Times New Roman" w:cs="Times New Roman"/>
          <w:sz w:val="28"/>
          <w:szCs w:val="28"/>
        </w:rPr>
        <w:t xml:space="preserve"> планування відключень, залучений ОСП регіону координації відключень спільно визначає вирішення, в координації з відповідними агентами з планування відключень і, у разі необхідності, з ОСР та ОМСР, використовуючи доступні засоби;</w:t>
      </w:r>
    </w:p>
    <w:p w14:paraId="4BBCF44F" w14:textId="4542119A" w:rsidR="000E1AC9" w:rsidRPr="00D74647" w:rsidRDefault="000E1AC9" w:rsidP="000E1AC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 разі, якщо несумісність планування відключень не виявлена або несумісність планування відключень була усунута, ОСП, який отримує запит, перевіряє запропоновану зміну, і зацікавлений ОСП інформує всі причетні сторони і оновлює остаточний план доступності на рік наперед в середовище даних оперативного планування ENTSO-E; і</w:t>
      </w:r>
    </w:p>
    <w:p w14:paraId="6CCD801E" w14:textId="2459511B" w:rsidR="000E1AC9" w:rsidRPr="00D74647" w:rsidRDefault="000E1AC9" w:rsidP="000E1AC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у разі, якщо рішення про усунення </w:t>
      </w:r>
      <w:proofErr w:type="spellStart"/>
      <w:r w:rsidRPr="00D74647">
        <w:rPr>
          <w:rFonts w:ascii="Times New Roman" w:hAnsi="Times New Roman" w:cs="Times New Roman"/>
          <w:sz w:val="28"/>
          <w:szCs w:val="28"/>
        </w:rPr>
        <w:t>несумісностей</w:t>
      </w:r>
      <w:proofErr w:type="spellEnd"/>
      <w:r w:rsidRPr="00D74647">
        <w:rPr>
          <w:rFonts w:ascii="Times New Roman" w:hAnsi="Times New Roman" w:cs="Times New Roman"/>
          <w:sz w:val="28"/>
          <w:szCs w:val="28"/>
        </w:rPr>
        <w:t xml:space="preserve"> планування відключень не знайдене, ОСП, що отримує запит, відхиляє запропоновану зміну.</w:t>
      </w:r>
    </w:p>
    <w:p w14:paraId="01CE4ED0" w14:textId="77777777" w:rsidR="009C1344" w:rsidRPr="00D74647" w:rsidRDefault="009C1344" w:rsidP="000E1AC9">
      <w:pPr>
        <w:spacing w:after="0" w:line="240" w:lineRule="auto"/>
        <w:ind w:firstLine="709"/>
        <w:jc w:val="both"/>
        <w:rPr>
          <w:rFonts w:ascii="Times New Roman" w:hAnsi="Times New Roman" w:cs="Times New Roman"/>
          <w:sz w:val="28"/>
          <w:szCs w:val="28"/>
        </w:rPr>
      </w:pPr>
    </w:p>
    <w:p w14:paraId="34FA8374" w14:textId="566B3336" w:rsidR="000E1AC9" w:rsidRPr="000E1AC9" w:rsidRDefault="009C1344" w:rsidP="000E1AC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10.21.4. </w:t>
      </w:r>
      <w:r w:rsidR="000E1AC9" w:rsidRPr="00D74647">
        <w:rPr>
          <w:rFonts w:ascii="Times New Roman" w:hAnsi="Times New Roman" w:cs="Times New Roman"/>
          <w:sz w:val="28"/>
          <w:szCs w:val="28"/>
        </w:rPr>
        <w:t xml:space="preserve">Якщо ОСП, який бере участь у координації відключень у регіоні, має намір </w:t>
      </w:r>
      <w:proofErr w:type="spellStart"/>
      <w:r w:rsidR="000E1AC9" w:rsidRPr="00D74647">
        <w:rPr>
          <w:rFonts w:ascii="Times New Roman" w:hAnsi="Times New Roman" w:cs="Times New Roman"/>
          <w:sz w:val="28"/>
          <w:szCs w:val="28"/>
        </w:rPr>
        <w:t>внести</w:t>
      </w:r>
      <w:proofErr w:type="spellEnd"/>
      <w:r w:rsidR="000E1AC9" w:rsidRPr="00D74647">
        <w:rPr>
          <w:rFonts w:ascii="Times New Roman" w:hAnsi="Times New Roman" w:cs="Times New Roman"/>
          <w:sz w:val="28"/>
          <w:szCs w:val="28"/>
        </w:rPr>
        <w:t xml:space="preserve"> зміни до фінального плану доступності на наступний рік релевантного активу, для якого він виступає в ролі </w:t>
      </w:r>
      <w:proofErr w:type="spellStart"/>
      <w:r w:rsidR="000E1AC9" w:rsidRPr="00D74647">
        <w:rPr>
          <w:rFonts w:ascii="Times New Roman" w:hAnsi="Times New Roman" w:cs="Times New Roman"/>
          <w:sz w:val="28"/>
          <w:szCs w:val="28"/>
        </w:rPr>
        <w:t>агента</w:t>
      </w:r>
      <w:proofErr w:type="spellEnd"/>
      <w:r w:rsidR="000E1AC9" w:rsidRPr="00D74647">
        <w:rPr>
          <w:rFonts w:ascii="Times New Roman" w:hAnsi="Times New Roman" w:cs="Times New Roman"/>
          <w:sz w:val="28"/>
          <w:szCs w:val="28"/>
        </w:rPr>
        <w:t xml:space="preserve"> з планування </w:t>
      </w:r>
      <w:r w:rsidR="000E1AC9" w:rsidRPr="000E1AC9">
        <w:rPr>
          <w:rFonts w:ascii="Times New Roman" w:hAnsi="Times New Roman" w:cs="Times New Roman"/>
          <w:sz w:val="28"/>
          <w:szCs w:val="28"/>
        </w:rPr>
        <w:t>відключень, він ініціює застосування такої процедури:</w:t>
      </w:r>
    </w:p>
    <w:p w14:paraId="0991D7C7" w14:textId="7C167C83" w:rsidR="000E1AC9" w:rsidRPr="000E1AC9" w:rsidRDefault="000E1AC9" w:rsidP="000E1AC9">
      <w:pPr>
        <w:spacing w:after="0" w:line="240" w:lineRule="auto"/>
        <w:ind w:firstLine="709"/>
        <w:jc w:val="both"/>
        <w:rPr>
          <w:rFonts w:ascii="Times New Roman" w:hAnsi="Times New Roman" w:cs="Times New Roman"/>
          <w:sz w:val="28"/>
          <w:szCs w:val="28"/>
        </w:rPr>
      </w:pPr>
      <w:r w:rsidRPr="000E1AC9">
        <w:rPr>
          <w:rFonts w:ascii="Times New Roman" w:hAnsi="Times New Roman" w:cs="Times New Roman"/>
          <w:sz w:val="28"/>
          <w:szCs w:val="28"/>
        </w:rPr>
        <w:t>ОСП, який надсилає запит, готує пропозицію щодо внесення змін до плану доступності на наступний рік, включно з оцінкою впливу на  несумісність планування відключень, і надає свою пропозицію всім іншим ОСП в одному регіоні (регіонах) координації відключень;</w:t>
      </w:r>
    </w:p>
    <w:p w14:paraId="3B0FB094" w14:textId="558CFF9E" w:rsidR="000E1AC9" w:rsidRPr="000E1AC9" w:rsidRDefault="000E1AC9" w:rsidP="000E1AC9">
      <w:pPr>
        <w:spacing w:after="0" w:line="240" w:lineRule="auto"/>
        <w:ind w:firstLine="709"/>
        <w:jc w:val="both"/>
        <w:rPr>
          <w:rFonts w:ascii="Times New Roman" w:hAnsi="Times New Roman" w:cs="Times New Roman"/>
          <w:sz w:val="28"/>
          <w:szCs w:val="28"/>
        </w:rPr>
      </w:pPr>
      <w:r w:rsidRPr="000E1AC9">
        <w:rPr>
          <w:rFonts w:ascii="Times New Roman" w:hAnsi="Times New Roman" w:cs="Times New Roman"/>
          <w:sz w:val="28"/>
          <w:szCs w:val="28"/>
        </w:rPr>
        <w:lastRenderedPageBreak/>
        <w:t xml:space="preserve">у разі виявлення </w:t>
      </w:r>
      <w:proofErr w:type="spellStart"/>
      <w:r w:rsidRPr="000E1AC9">
        <w:rPr>
          <w:rFonts w:ascii="Times New Roman" w:hAnsi="Times New Roman" w:cs="Times New Roman"/>
          <w:sz w:val="28"/>
          <w:szCs w:val="28"/>
        </w:rPr>
        <w:t>несумісностей</w:t>
      </w:r>
      <w:proofErr w:type="spellEnd"/>
      <w:r w:rsidRPr="000E1AC9">
        <w:rPr>
          <w:rFonts w:ascii="Times New Roman" w:hAnsi="Times New Roman" w:cs="Times New Roman"/>
          <w:sz w:val="28"/>
          <w:szCs w:val="28"/>
        </w:rPr>
        <w:t xml:space="preserve"> планування відключень, залучений ОСП регіону координації відключень спільно визначає рішення, в координації з відповідними агентами з планування відключень і, у разі необхідності, з ОСР та ОМСР, використовуючи доступні засоби;</w:t>
      </w:r>
    </w:p>
    <w:p w14:paraId="63F5FBF3" w14:textId="6A4201F9" w:rsidR="000E1AC9" w:rsidRPr="000E1AC9" w:rsidRDefault="000E1AC9" w:rsidP="000E1AC9">
      <w:pPr>
        <w:spacing w:after="0" w:line="240" w:lineRule="auto"/>
        <w:ind w:firstLine="709"/>
        <w:jc w:val="both"/>
        <w:rPr>
          <w:rFonts w:ascii="Times New Roman" w:hAnsi="Times New Roman" w:cs="Times New Roman"/>
          <w:sz w:val="28"/>
          <w:szCs w:val="28"/>
        </w:rPr>
      </w:pPr>
      <w:r w:rsidRPr="000E1AC9">
        <w:rPr>
          <w:rFonts w:ascii="Times New Roman" w:hAnsi="Times New Roman" w:cs="Times New Roman"/>
          <w:sz w:val="28"/>
          <w:szCs w:val="28"/>
        </w:rPr>
        <w:t xml:space="preserve">у разі, якщо несумісність планування відключень не була виявлена або якщо вирішення несумісності планування відключень було </w:t>
      </w:r>
      <w:proofErr w:type="spellStart"/>
      <w:r w:rsidRPr="000E1AC9">
        <w:rPr>
          <w:rFonts w:ascii="Times New Roman" w:hAnsi="Times New Roman" w:cs="Times New Roman"/>
          <w:sz w:val="28"/>
          <w:szCs w:val="28"/>
        </w:rPr>
        <w:t>віднайдено</w:t>
      </w:r>
      <w:proofErr w:type="spellEnd"/>
      <w:r w:rsidRPr="000E1AC9">
        <w:rPr>
          <w:rFonts w:ascii="Times New Roman" w:hAnsi="Times New Roman" w:cs="Times New Roman"/>
          <w:sz w:val="28"/>
          <w:szCs w:val="28"/>
        </w:rPr>
        <w:t xml:space="preserve">, зацікавлений ОСП перевіряє запропоновану зміну і після цього інформує всі причетні сторони, а також оновлює фінальний план доступності на рік наперед в  середовище даних оперативного планування ENTSO-E; </w:t>
      </w:r>
    </w:p>
    <w:p w14:paraId="6ECF7F7A" w14:textId="5AE8A90F" w:rsidR="000E1AC9" w:rsidRPr="000E1AC9" w:rsidRDefault="000E1AC9" w:rsidP="000E1AC9">
      <w:pPr>
        <w:spacing w:after="0" w:line="240" w:lineRule="auto"/>
        <w:ind w:firstLine="709"/>
        <w:jc w:val="both"/>
        <w:rPr>
          <w:rFonts w:ascii="Times New Roman" w:hAnsi="Times New Roman" w:cs="Times New Roman"/>
          <w:sz w:val="28"/>
          <w:szCs w:val="28"/>
        </w:rPr>
      </w:pPr>
      <w:r w:rsidRPr="000E1AC9">
        <w:rPr>
          <w:rFonts w:ascii="Times New Roman" w:hAnsi="Times New Roman" w:cs="Times New Roman"/>
          <w:sz w:val="28"/>
          <w:szCs w:val="28"/>
        </w:rPr>
        <w:t xml:space="preserve">якщо рішення про усунення </w:t>
      </w:r>
      <w:proofErr w:type="spellStart"/>
      <w:r w:rsidRPr="000E1AC9">
        <w:rPr>
          <w:rFonts w:ascii="Times New Roman" w:hAnsi="Times New Roman" w:cs="Times New Roman"/>
          <w:sz w:val="28"/>
          <w:szCs w:val="28"/>
        </w:rPr>
        <w:t>несумісностей</w:t>
      </w:r>
      <w:proofErr w:type="spellEnd"/>
      <w:r w:rsidRPr="000E1AC9">
        <w:rPr>
          <w:rFonts w:ascii="Times New Roman" w:hAnsi="Times New Roman" w:cs="Times New Roman"/>
          <w:sz w:val="28"/>
          <w:szCs w:val="28"/>
        </w:rPr>
        <w:t xml:space="preserve"> планування відключень не знайдене, </w:t>
      </w:r>
    </w:p>
    <w:p w14:paraId="2A6AC4DF" w14:textId="295A623C" w:rsidR="000E1AC9" w:rsidRDefault="000E1AC9" w:rsidP="000E1AC9">
      <w:pPr>
        <w:spacing w:after="0" w:line="240" w:lineRule="auto"/>
        <w:ind w:firstLine="709"/>
        <w:jc w:val="both"/>
        <w:rPr>
          <w:rFonts w:ascii="Times New Roman" w:hAnsi="Times New Roman" w:cs="Times New Roman"/>
          <w:sz w:val="28"/>
          <w:szCs w:val="28"/>
        </w:rPr>
      </w:pPr>
      <w:r w:rsidRPr="000E1AC9">
        <w:rPr>
          <w:rFonts w:ascii="Times New Roman" w:hAnsi="Times New Roman" w:cs="Times New Roman"/>
          <w:sz w:val="28"/>
          <w:szCs w:val="28"/>
        </w:rPr>
        <w:t>ОСП, що надсилає запит, відкликає запропоновану зміну.</w:t>
      </w:r>
    </w:p>
    <w:p w14:paraId="336B8E16" w14:textId="4036B95C" w:rsidR="000E1AC9" w:rsidRDefault="000E1AC9" w:rsidP="00085F3C">
      <w:pPr>
        <w:spacing w:after="0" w:line="240" w:lineRule="auto"/>
        <w:ind w:firstLine="709"/>
        <w:jc w:val="both"/>
        <w:rPr>
          <w:rFonts w:ascii="Times New Roman" w:hAnsi="Times New Roman" w:cs="Times New Roman"/>
          <w:sz w:val="28"/>
          <w:szCs w:val="28"/>
        </w:rPr>
      </w:pPr>
    </w:p>
    <w:p w14:paraId="243748F9" w14:textId="6998809F" w:rsidR="000E1AC9" w:rsidRPr="00D74647" w:rsidRDefault="000E1AC9" w:rsidP="000E1AC9">
      <w:pPr>
        <w:spacing w:after="0" w:line="240" w:lineRule="auto"/>
        <w:ind w:firstLine="709"/>
        <w:jc w:val="both"/>
        <w:rPr>
          <w:rFonts w:ascii="Times New Roman" w:hAnsi="Times New Roman" w:cs="Times New Roman"/>
          <w:b/>
          <w:bCs/>
          <w:sz w:val="28"/>
          <w:szCs w:val="28"/>
        </w:rPr>
      </w:pPr>
      <w:r w:rsidRPr="00D74647">
        <w:rPr>
          <w:rFonts w:ascii="Times New Roman" w:hAnsi="Times New Roman" w:cs="Times New Roman"/>
          <w:b/>
          <w:bCs/>
          <w:sz w:val="28"/>
          <w:szCs w:val="28"/>
        </w:rPr>
        <w:t>10.22. Керування статусом «на випробуваннях» релевантних активів</w:t>
      </w:r>
    </w:p>
    <w:p w14:paraId="000CC1FF" w14:textId="77777777" w:rsidR="009C1344" w:rsidRPr="00D74647" w:rsidRDefault="009C1344" w:rsidP="000E1AC9">
      <w:pPr>
        <w:spacing w:after="0" w:line="240" w:lineRule="auto"/>
        <w:ind w:firstLine="709"/>
        <w:jc w:val="both"/>
        <w:rPr>
          <w:rFonts w:ascii="Times New Roman" w:hAnsi="Times New Roman" w:cs="Times New Roman"/>
          <w:sz w:val="28"/>
          <w:szCs w:val="28"/>
        </w:rPr>
      </w:pPr>
    </w:p>
    <w:p w14:paraId="77F737D8" w14:textId="4E25F98D" w:rsidR="000E1AC9" w:rsidRPr="00D74647" w:rsidRDefault="009C1344" w:rsidP="000E1AC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10.22.1. </w:t>
      </w:r>
      <w:r w:rsidR="000E1AC9" w:rsidRPr="00D74647">
        <w:rPr>
          <w:rFonts w:ascii="Times New Roman" w:hAnsi="Times New Roman" w:cs="Times New Roman"/>
          <w:sz w:val="28"/>
          <w:szCs w:val="28"/>
        </w:rPr>
        <w:t>Агент з планування відключень релевантного активу, статус доступності якого змінений на «на випробуваннях», надає ОСП, і, у разі його приєднання до системи розподілу, в тому числі, до МСР, ОСР або ОМСР, протягом одного місяця до початку застосування статусу «на випробуваннях», таку інформацію:</w:t>
      </w:r>
    </w:p>
    <w:p w14:paraId="62264CEE" w14:textId="77B50397" w:rsidR="000E1AC9" w:rsidRPr="00D74647" w:rsidRDefault="000E1AC9" w:rsidP="000E1AC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детальний план випробування;</w:t>
      </w:r>
    </w:p>
    <w:p w14:paraId="72624337" w14:textId="1D6DF283" w:rsidR="000E1AC9" w:rsidRPr="00D74647" w:rsidRDefault="000E1AC9" w:rsidP="000E1AC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орієнтовний графік виробництва/відпуску або споживання/відбору, якщо релевантний актив є релевантною генеруючою одиницею, УЗЕ, або релевантним об'єктом енергоспоживання; і</w:t>
      </w:r>
    </w:p>
    <w:p w14:paraId="0E71D052" w14:textId="16DF470F" w:rsidR="000E1AC9" w:rsidRPr="00D74647" w:rsidRDefault="000E1AC9" w:rsidP="000E1AC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зміни в топології системи передачі або системи розподілу, якщо релевантний актив є релевантним елементом мережі.</w:t>
      </w:r>
    </w:p>
    <w:p w14:paraId="6C8FA548" w14:textId="01933F88" w:rsidR="000E1AC9" w:rsidRPr="00D74647" w:rsidRDefault="009C1344" w:rsidP="009C1344">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10.22.2. </w:t>
      </w:r>
      <w:r w:rsidR="000E1AC9" w:rsidRPr="00D74647">
        <w:rPr>
          <w:rFonts w:ascii="Times New Roman" w:hAnsi="Times New Roman" w:cs="Times New Roman"/>
          <w:sz w:val="28"/>
          <w:szCs w:val="28"/>
        </w:rPr>
        <w:t>Агент з планування відключень оновлює інформацію, зазначену в підпункті 1 цього пункту, після внесення будь-яких змін.</w:t>
      </w:r>
    </w:p>
    <w:p w14:paraId="2943BEED" w14:textId="77777777" w:rsidR="009C1344" w:rsidRPr="00D74647" w:rsidRDefault="009C1344" w:rsidP="00085F3C">
      <w:pPr>
        <w:spacing w:after="0" w:line="240" w:lineRule="auto"/>
        <w:ind w:firstLine="709"/>
        <w:jc w:val="both"/>
        <w:rPr>
          <w:rFonts w:ascii="Times New Roman" w:hAnsi="Times New Roman" w:cs="Times New Roman"/>
          <w:sz w:val="28"/>
          <w:szCs w:val="28"/>
        </w:rPr>
      </w:pPr>
    </w:p>
    <w:p w14:paraId="088041ED" w14:textId="3383A054" w:rsidR="00095C41" w:rsidRPr="00D74647" w:rsidRDefault="009C1344"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10.22.3. </w:t>
      </w:r>
      <w:r w:rsidR="000E1AC9" w:rsidRPr="00D74647">
        <w:rPr>
          <w:rFonts w:ascii="Times New Roman" w:hAnsi="Times New Roman" w:cs="Times New Roman"/>
          <w:sz w:val="28"/>
          <w:szCs w:val="28"/>
        </w:rPr>
        <w:t>ОСП релевантного активу, стан доступності якого змінений на «на випробуваннях», надає інформацію, отриману відповідно до підпункту 1 цього пункту, іншому ОСП регіону (регіонів) координації відключень на його вимогу.</w:t>
      </w:r>
    </w:p>
    <w:p w14:paraId="6C99B948" w14:textId="77777777" w:rsidR="009C1344" w:rsidRPr="00D74647" w:rsidRDefault="009C1344" w:rsidP="00085F3C">
      <w:pPr>
        <w:spacing w:after="0" w:line="240" w:lineRule="auto"/>
        <w:ind w:firstLine="709"/>
        <w:jc w:val="both"/>
        <w:rPr>
          <w:rFonts w:ascii="Times New Roman" w:hAnsi="Times New Roman" w:cs="Times New Roman"/>
          <w:sz w:val="28"/>
          <w:szCs w:val="28"/>
        </w:rPr>
      </w:pPr>
    </w:p>
    <w:p w14:paraId="7D13F901" w14:textId="46CBB919" w:rsidR="00095C41" w:rsidRPr="00D74647" w:rsidRDefault="009C1344"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10.22.4. </w:t>
      </w:r>
      <w:r w:rsidR="000E1AC9" w:rsidRPr="00D74647">
        <w:rPr>
          <w:rFonts w:ascii="Times New Roman" w:hAnsi="Times New Roman" w:cs="Times New Roman"/>
          <w:sz w:val="28"/>
          <w:szCs w:val="28"/>
        </w:rPr>
        <w:t>У разі, якщо релевантний актив, зазначений в підпункті 1 цього пункту, є релевантним елементом мережі, що з’єднує дві або декілька областей регулювання, то ОСП у відповідних областях регулювання узгоджує інформацію, яка повинна бути надана відповідно до підпункту 1 цього пункту.</w:t>
      </w:r>
    </w:p>
    <w:p w14:paraId="0566EB48" w14:textId="77777777" w:rsidR="000E1AC9" w:rsidRPr="00D74647" w:rsidRDefault="000E1AC9" w:rsidP="00085F3C">
      <w:pPr>
        <w:spacing w:after="0" w:line="240" w:lineRule="auto"/>
        <w:ind w:firstLine="709"/>
        <w:jc w:val="both"/>
        <w:rPr>
          <w:rFonts w:ascii="Times New Roman" w:hAnsi="Times New Roman" w:cs="Times New Roman"/>
          <w:sz w:val="28"/>
          <w:szCs w:val="28"/>
        </w:rPr>
      </w:pPr>
    </w:p>
    <w:p w14:paraId="1E2A8EC0" w14:textId="7304420D" w:rsidR="00095C41" w:rsidRPr="00D74647" w:rsidRDefault="000E1AC9" w:rsidP="00085F3C">
      <w:pPr>
        <w:spacing w:after="0" w:line="240" w:lineRule="auto"/>
        <w:ind w:firstLine="709"/>
        <w:jc w:val="both"/>
        <w:rPr>
          <w:rFonts w:ascii="Times New Roman" w:hAnsi="Times New Roman" w:cs="Times New Roman"/>
          <w:b/>
          <w:bCs/>
          <w:sz w:val="28"/>
          <w:szCs w:val="28"/>
        </w:rPr>
      </w:pPr>
      <w:r w:rsidRPr="00D74647">
        <w:rPr>
          <w:rFonts w:ascii="Times New Roman" w:hAnsi="Times New Roman" w:cs="Times New Roman"/>
          <w:b/>
          <w:bCs/>
          <w:sz w:val="28"/>
          <w:szCs w:val="28"/>
        </w:rPr>
        <w:t>10.23. Порядок дій при вимушених відключеннях</w:t>
      </w:r>
    </w:p>
    <w:p w14:paraId="49CB50B1" w14:textId="77777777" w:rsidR="009C1344" w:rsidRPr="00D74647" w:rsidRDefault="009C1344" w:rsidP="00085F3C">
      <w:pPr>
        <w:spacing w:after="0" w:line="240" w:lineRule="auto"/>
        <w:ind w:firstLine="709"/>
        <w:jc w:val="both"/>
        <w:rPr>
          <w:rFonts w:ascii="Times New Roman" w:hAnsi="Times New Roman" w:cs="Times New Roman"/>
          <w:sz w:val="28"/>
          <w:szCs w:val="28"/>
        </w:rPr>
      </w:pPr>
    </w:p>
    <w:p w14:paraId="310DC233" w14:textId="1B05842B" w:rsidR="00095C41" w:rsidRPr="00D74647" w:rsidRDefault="009C1344"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10.23.1. </w:t>
      </w:r>
      <w:r w:rsidR="000E1AC9" w:rsidRPr="00D74647">
        <w:rPr>
          <w:rFonts w:ascii="Times New Roman" w:hAnsi="Times New Roman" w:cs="Times New Roman"/>
          <w:sz w:val="28"/>
          <w:szCs w:val="28"/>
        </w:rPr>
        <w:t>Кожен ОСП розробляє порядок дій, якщо вимушене відключення ставить під загрозу операційну безпеку. Такий порядок дій повинен передбачати можливість ОСП змінювати статус «доступний» або «недоступний» інших релевантних активів в області регулювання на «недоступний» або «доступний», відповідно.</w:t>
      </w:r>
    </w:p>
    <w:p w14:paraId="5241F42E" w14:textId="77777777" w:rsidR="009C1344" w:rsidRPr="00D74647" w:rsidRDefault="009C1344" w:rsidP="00085F3C">
      <w:pPr>
        <w:spacing w:after="0" w:line="240" w:lineRule="auto"/>
        <w:ind w:firstLine="709"/>
        <w:jc w:val="both"/>
        <w:rPr>
          <w:rFonts w:ascii="Times New Roman" w:hAnsi="Times New Roman" w:cs="Times New Roman"/>
          <w:sz w:val="28"/>
          <w:szCs w:val="28"/>
        </w:rPr>
      </w:pPr>
    </w:p>
    <w:p w14:paraId="62E3E6E0" w14:textId="7132F581" w:rsidR="00095C41" w:rsidRPr="00D74647" w:rsidRDefault="009C1344"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10.23.2. </w:t>
      </w:r>
      <w:r w:rsidR="000E1AC9" w:rsidRPr="00D74647">
        <w:rPr>
          <w:rFonts w:ascii="Times New Roman" w:hAnsi="Times New Roman" w:cs="Times New Roman"/>
          <w:sz w:val="28"/>
          <w:szCs w:val="28"/>
        </w:rPr>
        <w:t>ОСП дотримується порядку дій, зазначеного в підпункті 1 цього пункту, тільки у разі відсутності домовленості з агентами з планування відключень щодо рішень про вимушені відключення. ОСП повинен інформувати про це Регулятора.</w:t>
      </w:r>
    </w:p>
    <w:p w14:paraId="0A7BD0E8" w14:textId="77777777" w:rsidR="009C1344" w:rsidRPr="00D74647" w:rsidRDefault="009C1344" w:rsidP="00085F3C">
      <w:pPr>
        <w:spacing w:after="0" w:line="240" w:lineRule="auto"/>
        <w:ind w:firstLine="709"/>
        <w:jc w:val="both"/>
        <w:rPr>
          <w:rFonts w:ascii="Times New Roman" w:hAnsi="Times New Roman" w:cs="Times New Roman"/>
          <w:sz w:val="28"/>
          <w:szCs w:val="28"/>
        </w:rPr>
      </w:pPr>
    </w:p>
    <w:p w14:paraId="6109E833" w14:textId="18CEE88A" w:rsidR="00095C41" w:rsidRPr="00D74647" w:rsidRDefault="009C1344"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10.23.3. </w:t>
      </w:r>
      <w:r w:rsidR="000E1AC9" w:rsidRPr="00D74647">
        <w:rPr>
          <w:rFonts w:ascii="Times New Roman" w:hAnsi="Times New Roman" w:cs="Times New Roman"/>
          <w:sz w:val="28"/>
          <w:szCs w:val="28"/>
        </w:rPr>
        <w:t>Слідуючи порядку дій, ОСП дотримується технічних меж релевантних активів наскільки це можливо.</w:t>
      </w:r>
    </w:p>
    <w:p w14:paraId="712EA65D" w14:textId="77777777" w:rsidR="009C1344" w:rsidRPr="00D74647" w:rsidRDefault="009C1344" w:rsidP="00085F3C">
      <w:pPr>
        <w:spacing w:after="0" w:line="240" w:lineRule="auto"/>
        <w:ind w:firstLine="709"/>
        <w:jc w:val="both"/>
        <w:rPr>
          <w:rFonts w:ascii="Times New Roman" w:hAnsi="Times New Roman" w:cs="Times New Roman"/>
          <w:sz w:val="28"/>
          <w:szCs w:val="28"/>
        </w:rPr>
      </w:pPr>
    </w:p>
    <w:p w14:paraId="175AFE49" w14:textId="1A6234D4" w:rsidR="00095C41" w:rsidRPr="00D74647" w:rsidRDefault="009C1344"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10.23.4. </w:t>
      </w:r>
      <w:r w:rsidR="000E1AC9" w:rsidRPr="00D74647">
        <w:rPr>
          <w:rFonts w:ascii="Times New Roman" w:hAnsi="Times New Roman" w:cs="Times New Roman"/>
          <w:sz w:val="28"/>
          <w:szCs w:val="28"/>
        </w:rPr>
        <w:t>Агент з планування відключень повинен проінформувати ОСП про таке вимушене відключення одного або декілька релевантних активів і, у випадку приєднання до системи розподілу або до МСР, проінформувати ОСР або ОМСР, відповідно, якнайшвидше після початку вимушеного відключення.</w:t>
      </w:r>
    </w:p>
    <w:p w14:paraId="11241226" w14:textId="77777777" w:rsidR="009C1344" w:rsidRPr="00D74647" w:rsidRDefault="009C1344" w:rsidP="000E1AC9">
      <w:pPr>
        <w:spacing w:after="0" w:line="240" w:lineRule="auto"/>
        <w:ind w:firstLine="709"/>
        <w:jc w:val="both"/>
        <w:rPr>
          <w:rFonts w:ascii="Times New Roman" w:hAnsi="Times New Roman" w:cs="Times New Roman"/>
          <w:sz w:val="28"/>
          <w:szCs w:val="28"/>
        </w:rPr>
      </w:pPr>
    </w:p>
    <w:p w14:paraId="1478F9F0" w14:textId="68622C1B" w:rsidR="000E1AC9" w:rsidRPr="00D74647" w:rsidRDefault="009C1344" w:rsidP="000E1AC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10.23.5. </w:t>
      </w:r>
      <w:r w:rsidR="000E1AC9" w:rsidRPr="00D74647">
        <w:rPr>
          <w:rFonts w:ascii="Times New Roman" w:hAnsi="Times New Roman" w:cs="Times New Roman"/>
          <w:sz w:val="28"/>
          <w:szCs w:val="28"/>
        </w:rPr>
        <w:t>При інформуванні про вимушене відключення, агент з планування відключень надає таку інформацію:</w:t>
      </w:r>
    </w:p>
    <w:p w14:paraId="001927FC" w14:textId="6C9D18E8" w:rsidR="000E1AC9" w:rsidRPr="00D74647" w:rsidRDefault="000E1AC9" w:rsidP="000E1AC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причину вимушеного відключення;</w:t>
      </w:r>
    </w:p>
    <w:p w14:paraId="601FA013" w14:textId="399395F9" w:rsidR="000E1AC9" w:rsidRPr="00D74647" w:rsidRDefault="000E1AC9" w:rsidP="000E1AC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очікувану тривалість вимушеного відключення; і</w:t>
      </w:r>
    </w:p>
    <w:p w14:paraId="7D769056" w14:textId="3FEABCC3" w:rsidR="00095C41" w:rsidRPr="00D74647" w:rsidRDefault="000E1AC9" w:rsidP="000E1AC9">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у разі необхідності, вплив вимушеного відключення на статус доступності інших релевантних активів, для яких він є агентом з планування відключень.</w:t>
      </w:r>
    </w:p>
    <w:p w14:paraId="459DE506" w14:textId="77777777" w:rsidR="009C1344" w:rsidRPr="00D74647" w:rsidRDefault="009C1344" w:rsidP="00085F3C">
      <w:pPr>
        <w:spacing w:after="0" w:line="240" w:lineRule="auto"/>
        <w:ind w:firstLine="709"/>
        <w:jc w:val="both"/>
        <w:rPr>
          <w:rFonts w:ascii="Times New Roman" w:hAnsi="Times New Roman" w:cs="Times New Roman"/>
          <w:sz w:val="28"/>
          <w:szCs w:val="28"/>
        </w:rPr>
      </w:pPr>
    </w:p>
    <w:p w14:paraId="45313313" w14:textId="7165EA5A" w:rsidR="00095C41" w:rsidRPr="00D74647" w:rsidRDefault="009C1344"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10.23.6. </w:t>
      </w:r>
      <w:r w:rsidR="000E1AC9" w:rsidRPr="00D74647">
        <w:rPr>
          <w:rFonts w:ascii="Times New Roman" w:hAnsi="Times New Roman" w:cs="Times New Roman"/>
          <w:sz w:val="28"/>
          <w:szCs w:val="28"/>
        </w:rPr>
        <w:t xml:space="preserve">Якщо ОСП виявляє, що одне або декілька вимушених відключень, зазначених в підпункті 1 цього пункту, можуть вивести систему передачі з нормального режиму, тоді він інформує причетного </w:t>
      </w:r>
      <w:proofErr w:type="spellStart"/>
      <w:r w:rsidR="000E1AC9" w:rsidRPr="00D74647">
        <w:rPr>
          <w:rFonts w:ascii="Times New Roman" w:hAnsi="Times New Roman" w:cs="Times New Roman"/>
          <w:sz w:val="28"/>
          <w:szCs w:val="28"/>
        </w:rPr>
        <w:t>агента</w:t>
      </w:r>
      <w:proofErr w:type="spellEnd"/>
      <w:r w:rsidR="000E1AC9" w:rsidRPr="00D74647">
        <w:rPr>
          <w:rFonts w:ascii="Times New Roman" w:hAnsi="Times New Roman" w:cs="Times New Roman"/>
          <w:sz w:val="28"/>
          <w:szCs w:val="28"/>
        </w:rPr>
        <w:t xml:space="preserve"> (агентів) з планування відключень про строк, протягом якого операційна безпека не буде забезпечуватися, якщо релевантний актив (активи) у стані вимушеного відключення не повертається (-</w:t>
      </w:r>
      <w:proofErr w:type="spellStart"/>
      <w:r w:rsidR="000E1AC9" w:rsidRPr="00D74647">
        <w:rPr>
          <w:rFonts w:ascii="Times New Roman" w:hAnsi="Times New Roman" w:cs="Times New Roman"/>
          <w:sz w:val="28"/>
          <w:szCs w:val="28"/>
        </w:rPr>
        <w:t>ються</w:t>
      </w:r>
      <w:proofErr w:type="spellEnd"/>
      <w:r w:rsidR="000E1AC9" w:rsidRPr="00D74647">
        <w:rPr>
          <w:rFonts w:ascii="Times New Roman" w:hAnsi="Times New Roman" w:cs="Times New Roman"/>
          <w:sz w:val="28"/>
          <w:szCs w:val="28"/>
        </w:rPr>
        <w:t>) до статусу «доступний». Агенти з планування відключень інформують ОСП про їхню здатність дотримуватись такого строку, і надають аргументоване обґрунтування у разі недотримання такого строку.</w:t>
      </w:r>
    </w:p>
    <w:p w14:paraId="016822CB" w14:textId="77777777" w:rsidR="009C1344" w:rsidRPr="00D74647" w:rsidRDefault="009C1344" w:rsidP="00085F3C">
      <w:pPr>
        <w:spacing w:after="0" w:line="240" w:lineRule="auto"/>
        <w:ind w:firstLine="709"/>
        <w:jc w:val="both"/>
        <w:rPr>
          <w:rFonts w:ascii="Times New Roman" w:hAnsi="Times New Roman" w:cs="Times New Roman"/>
          <w:sz w:val="28"/>
          <w:szCs w:val="28"/>
        </w:rPr>
      </w:pPr>
    </w:p>
    <w:p w14:paraId="2744BD6A" w14:textId="2869022B" w:rsidR="000E1AC9" w:rsidRPr="00D74647" w:rsidRDefault="009C1344"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10.23.7. </w:t>
      </w:r>
      <w:r w:rsidR="000E1AC9" w:rsidRPr="00D74647">
        <w:rPr>
          <w:rFonts w:ascii="Times New Roman" w:hAnsi="Times New Roman" w:cs="Times New Roman"/>
          <w:sz w:val="28"/>
          <w:szCs w:val="28"/>
        </w:rPr>
        <w:t>Після внесення будь-яких змін до плану доступності через вимушені відключення зацікавлений ОСП оновлює середовище даних оперативного планування ENTSO-E найактуальнішою інформацією.</w:t>
      </w:r>
    </w:p>
    <w:p w14:paraId="0930CB7A" w14:textId="2FFAB0D5" w:rsidR="000E1AC9" w:rsidRPr="00D74647" w:rsidRDefault="000E1AC9" w:rsidP="00085F3C">
      <w:pPr>
        <w:spacing w:after="0" w:line="240" w:lineRule="auto"/>
        <w:ind w:firstLine="709"/>
        <w:jc w:val="both"/>
        <w:rPr>
          <w:rFonts w:ascii="Times New Roman" w:hAnsi="Times New Roman" w:cs="Times New Roman"/>
          <w:sz w:val="28"/>
          <w:szCs w:val="28"/>
        </w:rPr>
      </w:pPr>
    </w:p>
    <w:p w14:paraId="3F5EA6FB" w14:textId="0697E585" w:rsidR="000E1AC9" w:rsidRPr="00D74647" w:rsidRDefault="000E1AC9" w:rsidP="00085F3C">
      <w:pPr>
        <w:spacing w:after="0" w:line="240" w:lineRule="auto"/>
        <w:ind w:firstLine="709"/>
        <w:jc w:val="both"/>
        <w:rPr>
          <w:rFonts w:ascii="Times New Roman" w:hAnsi="Times New Roman" w:cs="Times New Roman"/>
          <w:b/>
          <w:bCs/>
          <w:sz w:val="28"/>
          <w:szCs w:val="28"/>
        </w:rPr>
      </w:pPr>
      <w:r w:rsidRPr="00D74647">
        <w:rPr>
          <w:rFonts w:ascii="Times New Roman" w:hAnsi="Times New Roman" w:cs="Times New Roman"/>
          <w:b/>
          <w:bCs/>
          <w:sz w:val="28"/>
          <w:szCs w:val="28"/>
        </w:rPr>
        <w:t>10.24. Виконання планів доступності в режимі реального часу</w:t>
      </w:r>
    </w:p>
    <w:p w14:paraId="72922B4C" w14:textId="77777777" w:rsidR="00FD4E85" w:rsidRPr="00D74647" w:rsidRDefault="00FD4E85" w:rsidP="00FD4E85">
      <w:pPr>
        <w:spacing w:after="0" w:line="240" w:lineRule="auto"/>
        <w:ind w:firstLine="709"/>
        <w:jc w:val="both"/>
        <w:rPr>
          <w:rFonts w:ascii="Times New Roman" w:hAnsi="Times New Roman" w:cs="Times New Roman"/>
          <w:sz w:val="28"/>
          <w:szCs w:val="28"/>
        </w:rPr>
      </w:pPr>
    </w:p>
    <w:p w14:paraId="7780969D" w14:textId="35A23D23" w:rsidR="000E1AC9" w:rsidRPr="00D74647" w:rsidRDefault="00FD4E85" w:rsidP="00FD4E85">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10.24.1. </w:t>
      </w:r>
      <w:r w:rsidR="000E1AC9" w:rsidRPr="00D74647">
        <w:rPr>
          <w:rFonts w:ascii="Times New Roman" w:hAnsi="Times New Roman" w:cs="Times New Roman"/>
          <w:sz w:val="28"/>
          <w:szCs w:val="28"/>
        </w:rPr>
        <w:t>Кожен власник генеруючого об’єкта, УЗЕ повинен забезпечити, щоб всі релевантні генеруючі одиниці, УЗЕ, що знаходяться у його власності і для яких оголошено статус «доступний», були готові до виробництва/відпуску електричної енергії відповідно до заявлених технічних характеристик, якщо це необхідно для забезпечення операційної безпеки, за винятком випадків вимушених відключень.</w:t>
      </w:r>
    </w:p>
    <w:p w14:paraId="5BC90A50" w14:textId="77777777" w:rsidR="00FD4E85" w:rsidRPr="00D74647" w:rsidRDefault="00FD4E85" w:rsidP="00085F3C">
      <w:pPr>
        <w:spacing w:after="0" w:line="240" w:lineRule="auto"/>
        <w:ind w:firstLine="709"/>
        <w:jc w:val="both"/>
        <w:rPr>
          <w:rFonts w:ascii="Times New Roman" w:hAnsi="Times New Roman" w:cs="Times New Roman"/>
          <w:sz w:val="28"/>
          <w:szCs w:val="28"/>
        </w:rPr>
      </w:pPr>
    </w:p>
    <w:p w14:paraId="0F2FF176" w14:textId="0E56D423" w:rsidR="000E1AC9" w:rsidRDefault="00FD4E85"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lastRenderedPageBreak/>
        <w:t xml:space="preserve">10.24.2. </w:t>
      </w:r>
      <w:r w:rsidR="000E1AC9" w:rsidRPr="00D74647">
        <w:rPr>
          <w:rFonts w:ascii="Times New Roman" w:hAnsi="Times New Roman" w:cs="Times New Roman"/>
          <w:sz w:val="28"/>
          <w:szCs w:val="28"/>
        </w:rPr>
        <w:t xml:space="preserve">Кожен власник генеруючого об’єкта, УЗЕ повинен забезпечити, щоб всі релевантні генеруючі одиниці, УЗЕ, що знаходяться у його власності і для яких оголошено статус «недоступний», не виробляли/не здійснювали </w:t>
      </w:r>
      <w:r w:rsidR="000E1AC9" w:rsidRPr="000E1AC9">
        <w:rPr>
          <w:rFonts w:ascii="Times New Roman" w:hAnsi="Times New Roman" w:cs="Times New Roman"/>
          <w:sz w:val="28"/>
          <w:szCs w:val="28"/>
        </w:rPr>
        <w:t>відпуск електричної енергії.</w:t>
      </w:r>
    </w:p>
    <w:p w14:paraId="188E7127" w14:textId="44715381" w:rsidR="000E1AC9" w:rsidRPr="00D74647" w:rsidRDefault="00FD4E85"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10.24.3. </w:t>
      </w:r>
      <w:r w:rsidR="000E1AC9" w:rsidRPr="00D74647">
        <w:rPr>
          <w:rFonts w:ascii="Times New Roman" w:hAnsi="Times New Roman" w:cs="Times New Roman"/>
          <w:sz w:val="28"/>
          <w:szCs w:val="28"/>
        </w:rPr>
        <w:t>Кожен власник об'єкта енергоспоживання, УЗЕ повинен забезпечити, щоб всі релевантні об'єкти енергоспоживання, УЗЕ що знаходяться у його власності і для яких оголошено статус «недоступний», не споживали електричну енергію/не здійснювали відбір енергії.</w:t>
      </w:r>
    </w:p>
    <w:p w14:paraId="025A40FD" w14:textId="77777777" w:rsidR="00FD4E85" w:rsidRPr="00D74647" w:rsidRDefault="00FD4E85" w:rsidP="00085F3C">
      <w:pPr>
        <w:spacing w:after="0" w:line="240" w:lineRule="auto"/>
        <w:ind w:firstLine="709"/>
        <w:jc w:val="both"/>
        <w:rPr>
          <w:rFonts w:ascii="Times New Roman" w:hAnsi="Times New Roman" w:cs="Times New Roman"/>
          <w:sz w:val="28"/>
          <w:szCs w:val="28"/>
        </w:rPr>
      </w:pPr>
    </w:p>
    <w:p w14:paraId="7903CF02" w14:textId="05A5F28E" w:rsidR="00095C41" w:rsidRPr="00D74647" w:rsidRDefault="00FD4E85"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10.24.4. </w:t>
      </w:r>
      <w:r w:rsidR="000E1AC9" w:rsidRPr="00D74647">
        <w:rPr>
          <w:rFonts w:ascii="Times New Roman" w:hAnsi="Times New Roman" w:cs="Times New Roman"/>
          <w:sz w:val="28"/>
          <w:szCs w:val="28"/>
        </w:rPr>
        <w:t>Кожен власник релевантного елемента мережі повинен забезпечити, щоб всі релевантні елементи мережі, що знаходяться у його власності і для яких оголошено статус «доступний», були готові до транспортування електричної енергії відповідно до оголошених технічних характеристик, якщо це необхідно для забезпечення операційної безпеки, за винятком випадків вимушених відключень.</w:t>
      </w:r>
    </w:p>
    <w:p w14:paraId="697B92AF" w14:textId="77777777" w:rsidR="00FD4E85" w:rsidRPr="00D74647" w:rsidRDefault="00FD4E85" w:rsidP="00085F3C">
      <w:pPr>
        <w:spacing w:after="0" w:line="240" w:lineRule="auto"/>
        <w:ind w:firstLine="709"/>
        <w:jc w:val="both"/>
        <w:rPr>
          <w:rFonts w:ascii="Times New Roman" w:hAnsi="Times New Roman" w:cs="Times New Roman"/>
          <w:sz w:val="28"/>
          <w:szCs w:val="28"/>
        </w:rPr>
      </w:pPr>
    </w:p>
    <w:p w14:paraId="41F62660" w14:textId="32955AE8" w:rsidR="000E1AC9" w:rsidRPr="00D74647" w:rsidRDefault="00FD4E85"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10.24.5. </w:t>
      </w:r>
      <w:r w:rsidR="004B25DD" w:rsidRPr="00D74647">
        <w:rPr>
          <w:rFonts w:ascii="Times New Roman" w:hAnsi="Times New Roman" w:cs="Times New Roman"/>
          <w:sz w:val="28"/>
          <w:szCs w:val="28"/>
        </w:rPr>
        <w:t>Кожен власник релевантного елемента мережі повинен забезпечити, щоб всі релевантні елементи мережі, що знаходяться у його власності і для яких оголошено «недоступний», не транспортували електричну енергію.</w:t>
      </w:r>
    </w:p>
    <w:p w14:paraId="27953C8F" w14:textId="77777777" w:rsidR="00FD4E85" w:rsidRPr="00D74647" w:rsidRDefault="00FD4E85" w:rsidP="00085F3C">
      <w:pPr>
        <w:spacing w:after="0" w:line="240" w:lineRule="auto"/>
        <w:ind w:firstLine="709"/>
        <w:jc w:val="both"/>
        <w:rPr>
          <w:rFonts w:ascii="Times New Roman" w:hAnsi="Times New Roman" w:cs="Times New Roman"/>
          <w:sz w:val="28"/>
          <w:szCs w:val="28"/>
        </w:rPr>
      </w:pPr>
    </w:p>
    <w:p w14:paraId="5F6BE773" w14:textId="7D7C61CE" w:rsidR="000E1AC9" w:rsidRPr="00D74647" w:rsidRDefault="00FD4E85"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10.24.6. </w:t>
      </w:r>
      <w:r w:rsidR="006C274F" w:rsidRPr="00D74647">
        <w:rPr>
          <w:rFonts w:ascii="Times New Roman" w:hAnsi="Times New Roman" w:cs="Times New Roman"/>
          <w:sz w:val="28"/>
          <w:szCs w:val="28"/>
        </w:rPr>
        <w:t>Якщо певні умови пов’язані з мережею, застосовуються для виконання статусу «недоступний» або статусу «на випробуваннях» релевантного елемента мережі відповідно до підпункту 6 пункту 17 цієї глави, то ОСП, ОСР або ОМСР оцінюють дотримання таких умов до зміни статусу. Якщо такі умови не дотримуються, він доручає власнику релевантного елемента мережі не виконувати статус «недоступний» або статус «на випробуваннях», повністю або частково.</w:t>
      </w:r>
    </w:p>
    <w:p w14:paraId="1D97BE15" w14:textId="77777777" w:rsidR="00FD4E85" w:rsidRPr="00D74647" w:rsidRDefault="00FD4E85" w:rsidP="00085F3C">
      <w:pPr>
        <w:spacing w:after="0" w:line="240" w:lineRule="auto"/>
        <w:ind w:firstLine="709"/>
        <w:jc w:val="both"/>
        <w:rPr>
          <w:rFonts w:ascii="Times New Roman" w:hAnsi="Times New Roman" w:cs="Times New Roman"/>
          <w:sz w:val="28"/>
          <w:szCs w:val="28"/>
        </w:rPr>
      </w:pPr>
    </w:p>
    <w:p w14:paraId="5D283FE7" w14:textId="607B83CE" w:rsidR="000E1AC9" w:rsidRDefault="00FD4E85" w:rsidP="00085F3C">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10.24.7. </w:t>
      </w:r>
      <w:r w:rsidR="006C274F" w:rsidRPr="00D74647">
        <w:rPr>
          <w:rFonts w:ascii="Times New Roman" w:hAnsi="Times New Roman" w:cs="Times New Roman"/>
          <w:sz w:val="28"/>
          <w:szCs w:val="28"/>
        </w:rPr>
        <w:t xml:space="preserve">У разі, якщо ОСП виявляє, що виконання статусу «недоступний» або статусу «на випробуваннях» релевантних активів виводить або може вивести систему передачі з нормального </w:t>
      </w:r>
      <w:r w:rsidR="006C274F" w:rsidRPr="006C274F">
        <w:rPr>
          <w:rFonts w:ascii="Times New Roman" w:hAnsi="Times New Roman" w:cs="Times New Roman"/>
          <w:sz w:val="28"/>
          <w:szCs w:val="28"/>
        </w:rPr>
        <w:t>режиму, він доручає власнику релевантного активу, якщо він приєднаний до системи передачі, або ОСР або ОМСР, якщо він приєднаний до системи розподілу або до МСР, відкласти виконання статусу «недоступний» або статусу «на випробуваннях» таким релевантним активом відповідно до наданих інструкцій і, наскільки це можливо, дотримуючись технічних меж і меж безпеки.</w:t>
      </w:r>
    </w:p>
    <w:p w14:paraId="0BB8CAEB" w14:textId="77777777" w:rsidR="006C274F" w:rsidRDefault="006C274F" w:rsidP="00085F3C">
      <w:pPr>
        <w:spacing w:after="0" w:line="240" w:lineRule="auto"/>
        <w:ind w:firstLine="709"/>
        <w:jc w:val="both"/>
        <w:rPr>
          <w:rFonts w:ascii="Times New Roman" w:hAnsi="Times New Roman" w:cs="Times New Roman"/>
          <w:sz w:val="28"/>
          <w:szCs w:val="28"/>
        </w:rPr>
      </w:pPr>
    </w:p>
    <w:p w14:paraId="63C12F8D" w14:textId="26AE672C" w:rsidR="000E1AC9" w:rsidRDefault="006C274F" w:rsidP="00085F3C">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10.25. У разі відсутності доступу до середовища даних оперативного планування ENTSO-E, ОСП має право передавати інформацію, визначену у цій главі, іншими шляхами, які визначені відповідними домовленостями з ОСП або РКЦ.</w:t>
      </w:r>
    </w:p>
    <w:p w14:paraId="07FB6B9B" w14:textId="535BC6CA" w:rsidR="000E1AC9" w:rsidRDefault="000E1AC9" w:rsidP="00085F3C">
      <w:pPr>
        <w:spacing w:after="0" w:line="240" w:lineRule="auto"/>
        <w:ind w:firstLine="709"/>
        <w:jc w:val="both"/>
        <w:rPr>
          <w:rFonts w:ascii="Times New Roman" w:hAnsi="Times New Roman" w:cs="Times New Roman"/>
          <w:sz w:val="28"/>
          <w:szCs w:val="28"/>
        </w:rPr>
      </w:pPr>
    </w:p>
    <w:p w14:paraId="02E6170B" w14:textId="3FD55FFE" w:rsidR="000E1AC9" w:rsidRDefault="006C274F" w:rsidP="006C274F">
      <w:pPr>
        <w:spacing w:after="0" w:line="240" w:lineRule="auto"/>
        <w:ind w:firstLine="709"/>
        <w:jc w:val="center"/>
        <w:rPr>
          <w:rFonts w:ascii="Times New Roman" w:hAnsi="Times New Roman" w:cs="Times New Roman"/>
          <w:b/>
          <w:sz w:val="28"/>
          <w:szCs w:val="28"/>
        </w:rPr>
      </w:pPr>
      <w:r w:rsidRPr="006C274F">
        <w:rPr>
          <w:rFonts w:ascii="Times New Roman" w:hAnsi="Times New Roman" w:cs="Times New Roman"/>
          <w:b/>
          <w:sz w:val="28"/>
          <w:szCs w:val="28"/>
        </w:rPr>
        <w:t>11</w:t>
      </w:r>
      <w:r>
        <w:rPr>
          <w:rFonts w:ascii="Times New Roman" w:hAnsi="Times New Roman" w:cs="Times New Roman"/>
          <w:b/>
          <w:sz w:val="28"/>
          <w:szCs w:val="28"/>
        </w:rPr>
        <w:t>.</w:t>
      </w:r>
      <w:r w:rsidRPr="006C274F">
        <w:rPr>
          <w:rFonts w:ascii="Times New Roman" w:hAnsi="Times New Roman" w:cs="Times New Roman"/>
          <w:b/>
          <w:sz w:val="28"/>
          <w:szCs w:val="28"/>
        </w:rPr>
        <w:t xml:space="preserve"> Регіональне співробітництво</w:t>
      </w:r>
    </w:p>
    <w:p w14:paraId="77D0798C" w14:textId="77777777" w:rsidR="006163FA" w:rsidRPr="006C274F" w:rsidRDefault="006163FA" w:rsidP="006C274F">
      <w:pPr>
        <w:spacing w:after="0" w:line="240" w:lineRule="auto"/>
        <w:ind w:firstLine="709"/>
        <w:jc w:val="center"/>
        <w:rPr>
          <w:rFonts w:ascii="Times New Roman" w:hAnsi="Times New Roman" w:cs="Times New Roman"/>
          <w:b/>
          <w:sz w:val="28"/>
          <w:szCs w:val="28"/>
        </w:rPr>
      </w:pPr>
    </w:p>
    <w:p w14:paraId="73A6AB08" w14:textId="7C0FCE96" w:rsid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lastRenderedPageBreak/>
        <w:t>11.1. При синхронній роботі ОЕС України в складі синхронної області Континентальної Європи ОСП повинен взаємодіяти на підставі укладених договорів з, принаймні, одним РКЦ.</w:t>
      </w:r>
    </w:p>
    <w:p w14:paraId="057558CA" w14:textId="77777777" w:rsidR="006C274F" w:rsidRPr="006C274F" w:rsidRDefault="006C274F" w:rsidP="006C274F">
      <w:pPr>
        <w:spacing w:after="0" w:line="240" w:lineRule="auto"/>
        <w:ind w:firstLine="709"/>
        <w:jc w:val="both"/>
        <w:rPr>
          <w:rFonts w:ascii="Times New Roman" w:hAnsi="Times New Roman" w:cs="Times New Roman"/>
          <w:sz w:val="28"/>
          <w:szCs w:val="28"/>
        </w:rPr>
      </w:pPr>
    </w:p>
    <w:p w14:paraId="5BFC57A3"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11.2. ОСП має взаємодіяти з РКЦ, принаймні, в наступних напрямках:</w:t>
      </w:r>
    </w:p>
    <w:p w14:paraId="7ABAE366"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координований аналіз операційної безпеки;</w:t>
      </w:r>
    </w:p>
    <w:p w14:paraId="6EB2C26D"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використання загальної моделі мережі;</w:t>
      </w:r>
    </w:p>
    <w:p w14:paraId="5AD9D1E6"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регіональне планування відключень;</w:t>
      </w:r>
    </w:p>
    <w:p w14:paraId="71563998"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регіональна оцінка достатності ресурсів.</w:t>
      </w:r>
    </w:p>
    <w:p w14:paraId="13EC82A5"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ОСП може звертатися до РКЦ з питань, зазначених у підпункті 6.9.2 пункту 6.9 глави 6 розділу Х цього Кодексу.</w:t>
      </w:r>
    </w:p>
    <w:p w14:paraId="735CA252"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Координований аналіз операційної безпеки здійснюється ОСП відповідно до методології координації аналізу операційної безпеки, з використанням загальної моделі мережі для таких періодів:</w:t>
      </w:r>
    </w:p>
    <w:p w14:paraId="43CC0E56"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рік наперед;</w:t>
      </w:r>
    </w:p>
    <w:p w14:paraId="064EDE79"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місяць наперед та тиждень наперед, якщо це застосовується;</w:t>
      </w:r>
    </w:p>
    <w:p w14:paraId="1AB98AA5"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день наперед;</w:t>
      </w:r>
    </w:p>
    <w:p w14:paraId="5B08A8BE"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протягом доби.</w:t>
      </w:r>
    </w:p>
    <w:p w14:paraId="763E61D4"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В рамках координованого аналізу операційної безпеки ОСП повинен надавати РКЦ, принаймні:</w:t>
      </w:r>
    </w:p>
    <w:p w14:paraId="523BF5EE"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останню версію переліку аварійних ситуацій;</w:t>
      </w:r>
    </w:p>
    <w:p w14:paraId="6156854C"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 xml:space="preserve">оновлений перелік потенційних коригувальних дій із інформацією щодо орієнтовної вартості вжиття таких заходів, якщо вони включають </w:t>
      </w:r>
      <w:proofErr w:type="spellStart"/>
      <w:r w:rsidRPr="006C274F">
        <w:rPr>
          <w:rFonts w:ascii="Times New Roman" w:hAnsi="Times New Roman" w:cs="Times New Roman"/>
          <w:sz w:val="28"/>
          <w:szCs w:val="28"/>
        </w:rPr>
        <w:t>передиспетчеризацію</w:t>
      </w:r>
      <w:proofErr w:type="spellEnd"/>
      <w:r w:rsidRPr="006C274F">
        <w:rPr>
          <w:rFonts w:ascii="Times New Roman" w:hAnsi="Times New Roman" w:cs="Times New Roman"/>
          <w:sz w:val="28"/>
          <w:szCs w:val="28"/>
        </w:rPr>
        <w:t xml:space="preserve"> та зустрічну торгівлю направлену на зняття обмежень в регіоні;</w:t>
      </w:r>
    </w:p>
    <w:p w14:paraId="4F44ACA5" w14:textId="01DC0073" w:rsid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інформацію щодо меж операційної безпеки.</w:t>
      </w:r>
    </w:p>
    <w:p w14:paraId="7009DEB1" w14:textId="77777777" w:rsidR="006C274F" w:rsidRPr="006C274F" w:rsidRDefault="006C274F" w:rsidP="006C274F">
      <w:pPr>
        <w:spacing w:after="0" w:line="240" w:lineRule="auto"/>
        <w:ind w:firstLine="709"/>
        <w:jc w:val="both"/>
        <w:rPr>
          <w:rFonts w:ascii="Times New Roman" w:hAnsi="Times New Roman" w:cs="Times New Roman"/>
          <w:sz w:val="28"/>
          <w:szCs w:val="28"/>
        </w:rPr>
      </w:pPr>
    </w:p>
    <w:p w14:paraId="18A00F55" w14:textId="48C55267" w:rsidR="006C274F" w:rsidRPr="00D74647" w:rsidRDefault="006C274F" w:rsidP="006C274F">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11.3. У </w:t>
      </w:r>
      <w:r w:rsidR="00FD4E85" w:rsidRPr="00D74647">
        <w:rPr>
          <w:rFonts w:ascii="Times New Roman" w:hAnsi="Times New Roman" w:cs="Times New Roman"/>
          <w:sz w:val="28"/>
          <w:szCs w:val="28"/>
        </w:rPr>
        <w:t xml:space="preserve">разі отримання ОСП від РКЦ результатів </w:t>
      </w:r>
      <w:r w:rsidRPr="00D74647">
        <w:rPr>
          <w:rFonts w:ascii="Times New Roman" w:hAnsi="Times New Roman" w:cs="Times New Roman"/>
          <w:sz w:val="28"/>
          <w:szCs w:val="28"/>
        </w:rPr>
        <w:t xml:space="preserve">координованого аналізу операційної безпеки з пропозиціями щодо застосування коригувальних дій, ОСП повинен оцінити рекомендовані коригувальні дії що відносяться до його області регулювання частоти та потужності </w:t>
      </w:r>
      <w:r w:rsidR="00FD4E85" w:rsidRPr="00D74647">
        <w:rPr>
          <w:rFonts w:ascii="Times New Roman" w:hAnsi="Times New Roman" w:cs="Times New Roman"/>
          <w:sz w:val="28"/>
          <w:szCs w:val="28"/>
        </w:rPr>
        <w:t xml:space="preserve">та </w:t>
      </w:r>
      <w:r w:rsidRPr="00D74647">
        <w:rPr>
          <w:rFonts w:ascii="Times New Roman" w:hAnsi="Times New Roman" w:cs="Times New Roman"/>
          <w:sz w:val="28"/>
          <w:szCs w:val="28"/>
        </w:rPr>
        <w:t xml:space="preserve">визначати доцільність застосування рекомендованих коригувальних дій. У </w:t>
      </w:r>
      <w:r w:rsidR="00FD4E85" w:rsidRPr="00D74647">
        <w:rPr>
          <w:rFonts w:ascii="Times New Roman" w:hAnsi="Times New Roman" w:cs="Times New Roman"/>
          <w:sz w:val="28"/>
          <w:szCs w:val="28"/>
        </w:rPr>
        <w:t xml:space="preserve">разі визначення </w:t>
      </w:r>
      <w:r w:rsidRPr="00D74647">
        <w:rPr>
          <w:rFonts w:ascii="Times New Roman" w:hAnsi="Times New Roman" w:cs="Times New Roman"/>
          <w:sz w:val="28"/>
          <w:szCs w:val="28"/>
        </w:rPr>
        <w:t xml:space="preserve">недоцільності застосування рекомендованих РКЦ коригувальних дій, </w:t>
      </w:r>
      <w:r w:rsidR="00FD4E85" w:rsidRPr="00D74647">
        <w:rPr>
          <w:rFonts w:ascii="Times New Roman" w:hAnsi="Times New Roman" w:cs="Times New Roman"/>
          <w:sz w:val="28"/>
          <w:szCs w:val="28"/>
        </w:rPr>
        <w:t xml:space="preserve">ОСП </w:t>
      </w:r>
      <w:r w:rsidRPr="00D74647">
        <w:rPr>
          <w:rFonts w:ascii="Times New Roman" w:hAnsi="Times New Roman" w:cs="Times New Roman"/>
          <w:sz w:val="28"/>
          <w:szCs w:val="28"/>
        </w:rPr>
        <w:t xml:space="preserve">повинен повідомити РКЦ про своє рішення з наведеною аргументацією. У </w:t>
      </w:r>
      <w:r w:rsidR="00FD4E85" w:rsidRPr="00D74647">
        <w:rPr>
          <w:rFonts w:ascii="Times New Roman" w:hAnsi="Times New Roman" w:cs="Times New Roman"/>
          <w:sz w:val="28"/>
          <w:szCs w:val="28"/>
        </w:rPr>
        <w:t xml:space="preserve">разі визначення за доцільне </w:t>
      </w:r>
      <w:r w:rsidRPr="00D74647">
        <w:rPr>
          <w:rFonts w:ascii="Times New Roman" w:hAnsi="Times New Roman" w:cs="Times New Roman"/>
          <w:sz w:val="28"/>
          <w:szCs w:val="28"/>
        </w:rPr>
        <w:t xml:space="preserve">застосування рекомендованого РКЦ заходу, </w:t>
      </w:r>
      <w:r w:rsidR="00FD4E85" w:rsidRPr="00D74647">
        <w:rPr>
          <w:rFonts w:ascii="Times New Roman" w:hAnsi="Times New Roman" w:cs="Times New Roman"/>
          <w:sz w:val="28"/>
          <w:szCs w:val="28"/>
        </w:rPr>
        <w:t xml:space="preserve">ОСП </w:t>
      </w:r>
      <w:r w:rsidRPr="00D74647">
        <w:rPr>
          <w:rFonts w:ascii="Times New Roman" w:hAnsi="Times New Roman" w:cs="Times New Roman"/>
          <w:sz w:val="28"/>
          <w:szCs w:val="28"/>
        </w:rPr>
        <w:t>має застосовувати такий захід за умови, що його застосування відповідає умовам, що складаються в режимі реального часу.</w:t>
      </w:r>
    </w:p>
    <w:p w14:paraId="4F78FE1A" w14:textId="77777777" w:rsidR="006C274F" w:rsidRPr="00D74647"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 xml:space="preserve">В рамках побудови загальної моделі мережі ОСП повинен зробити доступними для РКЦ створені індивідуальні моделі мережі для кожного часового проміжку </w:t>
      </w:r>
      <w:r w:rsidRPr="00D74647">
        <w:rPr>
          <w:rFonts w:ascii="Times New Roman" w:hAnsi="Times New Roman" w:cs="Times New Roman"/>
          <w:sz w:val="28"/>
          <w:szCs w:val="28"/>
        </w:rPr>
        <w:t>через середовище даних оперативного планування ENTSO-E, чи іншим шляхом, визначеним відповідним РКЦ.</w:t>
      </w:r>
    </w:p>
    <w:p w14:paraId="6FB91D8F" w14:textId="54F70CBD" w:rsidR="006C274F" w:rsidRPr="006C274F" w:rsidRDefault="002C0B87" w:rsidP="006C274F">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На вимогу РКЦ </w:t>
      </w:r>
      <w:r w:rsidR="006C274F" w:rsidRPr="00D74647">
        <w:rPr>
          <w:rFonts w:ascii="Times New Roman" w:hAnsi="Times New Roman" w:cs="Times New Roman"/>
          <w:sz w:val="28"/>
          <w:szCs w:val="28"/>
        </w:rPr>
        <w:t xml:space="preserve">ОСП повинен скорегувати індивідуальні моделі мережі, якщо </w:t>
      </w:r>
      <w:r w:rsidRPr="00D74647">
        <w:rPr>
          <w:rFonts w:ascii="Times New Roman" w:hAnsi="Times New Roman" w:cs="Times New Roman"/>
          <w:sz w:val="28"/>
          <w:szCs w:val="28"/>
        </w:rPr>
        <w:t xml:space="preserve">вона </w:t>
      </w:r>
      <w:r w:rsidR="006C274F" w:rsidRPr="00D74647">
        <w:rPr>
          <w:rFonts w:ascii="Times New Roman" w:hAnsi="Times New Roman" w:cs="Times New Roman"/>
          <w:sz w:val="28"/>
          <w:szCs w:val="28"/>
        </w:rPr>
        <w:t xml:space="preserve">не відповідає </w:t>
      </w:r>
      <w:r w:rsidR="006C274F" w:rsidRPr="006C274F">
        <w:rPr>
          <w:rFonts w:ascii="Times New Roman" w:hAnsi="Times New Roman" w:cs="Times New Roman"/>
          <w:sz w:val="28"/>
          <w:szCs w:val="28"/>
        </w:rPr>
        <w:t>встановленим вимогам до індивідуальних моделей мережі для синхронної області.</w:t>
      </w:r>
    </w:p>
    <w:p w14:paraId="2BAFE94B"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lastRenderedPageBreak/>
        <w:t>В рамках координованого планування відключень, ОСП повинен надавати РКЦ через середовище даних оперативного планування ENTSO-E чи іншим шляхом, визначеним відповідним РКЦ інформацію, для виявлення і усунення несумісності відключень, включаючи:</w:t>
      </w:r>
    </w:p>
    <w:p w14:paraId="16959CEB"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плани доступності релевантних елементів своєї області РЧП;</w:t>
      </w:r>
    </w:p>
    <w:p w14:paraId="04B19F78"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плани відключень нерелевантних елементів своєї області регулювання  частоти та потужності якщо такі елементи мають потенційний вплив на аналіз несумісності оперативного планування та, або такі елементи моделюються в індивідуальних моделях мережі, що використовуються при аналізі несумісності оперативного планування;</w:t>
      </w:r>
    </w:p>
    <w:p w14:paraId="2D3F65A2" w14:textId="45B11EDE" w:rsid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сценарії при яких несумісність відключень має бути досліджена та які використовуються для створення загальної моделі мережі для відповідного часового проміжку.</w:t>
      </w:r>
    </w:p>
    <w:p w14:paraId="36FA1114" w14:textId="77777777" w:rsidR="006C274F" w:rsidRPr="006C274F" w:rsidRDefault="006C274F" w:rsidP="006C274F">
      <w:pPr>
        <w:spacing w:after="0" w:line="240" w:lineRule="auto"/>
        <w:ind w:firstLine="709"/>
        <w:jc w:val="both"/>
        <w:rPr>
          <w:rFonts w:ascii="Times New Roman" w:hAnsi="Times New Roman" w:cs="Times New Roman"/>
          <w:sz w:val="28"/>
          <w:szCs w:val="28"/>
        </w:rPr>
      </w:pPr>
    </w:p>
    <w:p w14:paraId="742AC3AD" w14:textId="326DEB5B" w:rsid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11.4. Визначаючи, чи має перевантаження транскордонний вплив, ОСП повинен брати до уваги перевантаження, яке виникне за відсутності обміну енергією між областями регулювання.</w:t>
      </w:r>
    </w:p>
    <w:p w14:paraId="3DEAD9A6" w14:textId="77777777" w:rsidR="006C274F" w:rsidRPr="006C274F" w:rsidRDefault="006C274F" w:rsidP="006C274F">
      <w:pPr>
        <w:spacing w:after="0" w:line="240" w:lineRule="auto"/>
        <w:ind w:firstLine="709"/>
        <w:jc w:val="both"/>
        <w:rPr>
          <w:rFonts w:ascii="Times New Roman" w:hAnsi="Times New Roman" w:cs="Times New Roman"/>
          <w:sz w:val="28"/>
          <w:szCs w:val="28"/>
        </w:rPr>
      </w:pPr>
    </w:p>
    <w:p w14:paraId="27A1BD29" w14:textId="2B2FD116" w:rsidR="006C274F" w:rsidRPr="006C274F" w:rsidRDefault="006C274F" w:rsidP="006C27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Pr="006C274F">
        <w:rPr>
          <w:rFonts w:ascii="Times New Roman" w:hAnsi="Times New Roman" w:cs="Times New Roman"/>
          <w:sz w:val="28"/>
          <w:szCs w:val="28"/>
        </w:rPr>
        <w:t xml:space="preserve">5. ОСП повинен враховувати та взаємодіяти з РКЦ щодо виявлення та усунення несумісності відключень у випадку коли РКЦ фіксує несумісність відключень при регіональному оперативному плануванні. </w:t>
      </w:r>
    </w:p>
    <w:p w14:paraId="02E2845F"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В межах регіональної оцінки достатності ресурсів ОСП повинен надати РКЦ через середовище даних оперативного планування ENTSO-E, чи іншим шляхом, визначеним відповідним РКЦ, принаймні, таку інформацію:</w:t>
      </w:r>
    </w:p>
    <w:p w14:paraId="46FCE603"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очікуване загальне навантаження та генерацію та наявні ресурси управління попитом на електричну енергію;</w:t>
      </w:r>
    </w:p>
    <w:p w14:paraId="6F10CF17"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доступність генеруючих одиниць/УЗЕ;</w:t>
      </w:r>
    </w:p>
    <w:p w14:paraId="72E59991" w14:textId="77777777" w:rsidR="006C274F" w:rsidRPr="006C274F"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межі операційної безпеки.</w:t>
      </w:r>
    </w:p>
    <w:p w14:paraId="5CC7334E" w14:textId="6D414563" w:rsidR="000E1AC9" w:rsidRDefault="006C274F" w:rsidP="006C274F">
      <w:pPr>
        <w:spacing w:after="0" w:line="240" w:lineRule="auto"/>
        <w:ind w:firstLine="709"/>
        <w:jc w:val="both"/>
        <w:rPr>
          <w:rFonts w:ascii="Times New Roman" w:hAnsi="Times New Roman" w:cs="Times New Roman"/>
          <w:sz w:val="28"/>
          <w:szCs w:val="28"/>
        </w:rPr>
      </w:pPr>
      <w:r w:rsidRPr="006C274F">
        <w:rPr>
          <w:rFonts w:ascii="Times New Roman" w:hAnsi="Times New Roman" w:cs="Times New Roman"/>
          <w:sz w:val="28"/>
          <w:szCs w:val="28"/>
        </w:rPr>
        <w:t>ОСП повинен взаємодіяти з РКЦ при оцінці достатності ресурсів та оцінити рекомендації РКЦ щодо заходів направлених на усунення ризиків виявлених під час оцінки.</w:t>
      </w:r>
    </w:p>
    <w:p w14:paraId="2DDE369F" w14:textId="40E22B28" w:rsidR="00095C41" w:rsidRDefault="00095C41" w:rsidP="00085F3C">
      <w:pPr>
        <w:spacing w:after="0" w:line="240" w:lineRule="auto"/>
        <w:ind w:firstLine="709"/>
        <w:jc w:val="both"/>
        <w:rPr>
          <w:rFonts w:ascii="Times New Roman" w:hAnsi="Times New Roman" w:cs="Times New Roman"/>
          <w:sz w:val="28"/>
          <w:szCs w:val="28"/>
        </w:rPr>
      </w:pPr>
    </w:p>
    <w:p w14:paraId="3F9E7C9E" w14:textId="211BDA07" w:rsidR="00095C41" w:rsidRPr="006C274F" w:rsidRDefault="006C274F" w:rsidP="006C274F">
      <w:pPr>
        <w:spacing w:after="0" w:line="240" w:lineRule="auto"/>
        <w:ind w:firstLine="709"/>
        <w:jc w:val="center"/>
        <w:rPr>
          <w:rFonts w:ascii="Times New Roman" w:hAnsi="Times New Roman" w:cs="Times New Roman"/>
          <w:b/>
          <w:sz w:val="28"/>
          <w:szCs w:val="28"/>
        </w:rPr>
      </w:pPr>
      <w:r w:rsidRPr="006C274F">
        <w:rPr>
          <w:rFonts w:ascii="Times New Roman" w:hAnsi="Times New Roman" w:cs="Times New Roman"/>
          <w:b/>
          <w:sz w:val="28"/>
          <w:szCs w:val="28"/>
        </w:rPr>
        <w:t xml:space="preserve">12. Скоординована </w:t>
      </w:r>
      <w:proofErr w:type="spellStart"/>
      <w:r w:rsidRPr="006C274F">
        <w:rPr>
          <w:rFonts w:ascii="Times New Roman" w:hAnsi="Times New Roman" w:cs="Times New Roman"/>
          <w:b/>
          <w:sz w:val="28"/>
          <w:szCs w:val="28"/>
        </w:rPr>
        <w:t>передиспетчеризація</w:t>
      </w:r>
      <w:proofErr w:type="spellEnd"/>
      <w:r w:rsidRPr="006C274F">
        <w:rPr>
          <w:rFonts w:ascii="Times New Roman" w:hAnsi="Times New Roman" w:cs="Times New Roman"/>
          <w:b/>
          <w:sz w:val="28"/>
          <w:szCs w:val="28"/>
        </w:rPr>
        <w:t xml:space="preserve"> та зустрічна торгівля</w:t>
      </w:r>
    </w:p>
    <w:p w14:paraId="59835DCF" w14:textId="4488032D" w:rsidR="00095C41" w:rsidRDefault="00095C41" w:rsidP="00085F3C">
      <w:pPr>
        <w:spacing w:after="0" w:line="240" w:lineRule="auto"/>
        <w:ind w:firstLine="709"/>
        <w:jc w:val="both"/>
        <w:rPr>
          <w:rFonts w:ascii="Times New Roman" w:hAnsi="Times New Roman" w:cs="Times New Roman"/>
          <w:sz w:val="28"/>
          <w:szCs w:val="28"/>
        </w:rPr>
      </w:pPr>
    </w:p>
    <w:p w14:paraId="30EEBDE0" w14:textId="2AD0FA97" w:rsidR="006C274F" w:rsidRDefault="006163FA" w:rsidP="00085F3C">
      <w:pPr>
        <w:spacing w:after="0" w:line="240" w:lineRule="auto"/>
        <w:ind w:firstLine="709"/>
        <w:jc w:val="both"/>
        <w:rPr>
          <w:rFonts w:ascii="Times New Roman" w:hAnsi="Times New Roman" w:cs="Times New Roman"/>
          <w:sz w:val="28"/>
          <w:szCs w:val="28"/>
        </w:rPr>
      </w:pPr>
      <w:r w:rsidRPr="006163FA">
        <w:rPr>
          <w:rFonts w:ascii="Times New Roman" w:hAnsi="Times New Roman" w:cs="Times New Roman"/>
          <w:sz w:val="28"/>
          <w:szCs w:val="28"/>
        </w:rPr>
        <w:t xml:space="preserve">12.1. ОСП має право застосовувати в регіоні розрахунку пропускної спроможності скоординовану </w:t>
      </w:r>
      <w:proofErr w:type="spellStart"/>
      <w:r w:rsidRPr="006163FA">
        <w:rPr>
          <w:rFonts w:ascii="Times New Roman" w:hAnsi="Times New Roman" w:cs="Times New Roman"/>
          <w:sz w:val="28"/>
          <w:szCs w:val="28"/>
        </w:rPr>
        <w:t>передиспетчеризацію</w:t>
      </w:r>
      <w:proofErr w:type="spellEnd"/>
      <w:r w:rsidRPr="006163FA">
        <w:rPr>
          <w:rFonts w:ascii="Times New Roman" w:hAnsi="Times New Roman" w:cs="Times New Roman"/>
          <w:sz w:val="28"/>
          <w:szCs w:val="28"/>
        </w:rPr>
        <w:t xml:space="preserve"> і зустрічну торгівлю відповідно до загальної методології, розробленою і погодженою ОСП такого  регіону.</w:t>
      </w:r>
    </w:p>
    <w:p w14:paraId="0B4B9C23" w14:textId="6EB18F47" w:rsidR="006C274F" w:rsidRDefault="006C274F" w:rsidP="00085F3C">
      <w:pPr>
        <w:spacing w:after="0" w:line="240" w:lineRule="auto"/>
        <w:ind w:firstLine="709"/>
        <w:jc w:val="both"/>
        <w:rPr>
          <w:rFonts w:ascii="Times New Roman" w:hAnsi="Times New Roman" w:cs="Times New Roman"/>
          <w:sz w:val="28"/>
          <w:szCs w:val="28"/>
        </w:rPr>
      </w:pPr>
    </w:p>
    <w:p w14:paraId="2CD28936" w14:textId="700B235C" w:rsidR="006C274F" w:rsidRDefault="006163FA" w:rsidP="00085F3C">
      <w:pPr>
        <w:spacing w:after="0" w:line="240" w:lineRule="auto"/>
        <w:ind w:firstLine="709"/>
        <w:jc w:val="both"/>
        <w:rPr>
          <w:rFonts w:ascii="Times New Roman" w:hAnsi="Times New Roman" w:cs="Times New Roman"/>
          <w:sz w:val="28"/>
          <w:szCs w:val="28"/>
        </w:rPr>
      </w:pPr>
      <w:r w:rsidRPr="006163FA">
        <w:rPr>
          <w:rFonts w:ascii="Times New Roman" w:hAnsi="Times New Roman" w:cs="Times New Roman"/>
          <w:sz w:val="28"/>
          <w:szCs w:val="28"/>
        </w:rPr>
        <w:t xml:space="preserve">12.2. Методологія скоординованої </w:t>
      </w:r>
      <w:proofErr w:type="spellStart"/>
      <w:r w:rsidRPr="006163FA">
        <w:rPr>
          <w:rFonts w:ascii="Times New Roman" w:hAnsi="Times New Roman" w:cs="Times New Roman"/>
          <w:sz w:val="28"/>
          <w:szCs w:val="28"/>
        </w:rPr>
        <w:t>передиспетчеризації</w:t>
      </w:r>
      <w:proofErr w:type="spellEnd"/>
      <w:r w:rsidRPr="006163FA">
        <w:rPr>
          <w:rFonts w:ascii="Times New Roman" w:hAnsi="Times New Roman" w:cs="Times New Roman"/>
          <w:sz w:val="28"/>
          <w:szCs w:val="28"/>
        </w:rPr>
        <w:t xml:space="preserve"> і зустрічної торгівлі повинна включати дії, що мають транскордонний вплив, і повинна дозволяти кожному ОСП в регіоні розрахунку пропускної спроможності ефективно усунути фізичні перевантаження, незалежно від того, чи причини фізичного перевантаження лежать в основному за межами їхньої області регулювання, чи ні. Методологія скоординованої </w:t>
      </w:r>
      <w:proofErr w:type="spellStart"/>
      <w:r w:rsidRPr="006163FA">
        <w:rPr>
          <w:rFonts w:ascii="Times New Roman" w:hAnsi="Times New Roman" w:cs="Times New Roman"/>
          <w:sz w:val="28"/>
          <w:szCs w:val="28"/>
        </w:rPr>
        <w:t>передиспетчеризації</w:t>
      </w:r>
      <w:proofErr w:type="spellEnd"/>
      <w:r w:rsidRPr="006163FA">
        <w:rPr>
          <w:rFonts w:ascii="Times New Roman" w:hAnsi="Times New Roman" w:cs="Times New Roman"/>
          <w:sz w:val="28"/>
          <w:szCs w:val="28"/>
        </w:rPr>
        <w:t xml:space="preserve"> і </w:t>
      </w:r>
      <w:r w:rsidRPr="006163FA">
        <w:rPr>
          <w:rFonts w:ascii="Times New Roman" w:hAnsi="Times New Roman" w:cs="Times New Roman"/>
          <w:sz w:val="28"/>
          <w:szCs w:val="28"/>
        </w:rPr>
        <w:lastRenderedPageBreak/>
        <w:t xml:space="preserve">зустрічної торгівлі повинна враховувати той факт, що її застосування може суттєво впливати на </w:t>
      </w:r>
      <w:proofErr w:type="spellStart"/>
      <w:r w:rsidRPr="006163FA">
        <w:rPr>
          <w:rFonts w:ascii="Times New Roman" w:hAnsi="Times New Roman" w:cs="Times New Roman"/>
          <w:sz w:val="28"/>
          <w:szCs w:val="28"/>
        </w:rPr>
        <w:t>перетоки</w:t>
      </w:r>
      <w:proofErr w:type="spellEnd"/>
      <w:r w:rsidRPr="006163FA">
        <w:rPr>
          <w:rFonts w:ascii="Times New Roman" w:hAnsi="Times New Roman" w:cs="Times New Roman"/>
          <w:sz w:val="28"/>
          <w:szCs w:val="28"/>
        </w:rPr>
        <w:t xml:space="preserve"> за межами області регулювання ОСП.</w:t>
      </w:r>
    </w:p>
    <w:p w14:paraId="614F2213" w14:textId="33DB2B2A" w:rsidR="006C274F" w:rsidRDefault="006C274F" w:rsidP="00085F3C">
      <w:pPr>
        <w:spacing w:after="0" w:line="240" w:lineRule="auto"/>
        <w:ind w:firstLine="709"/>
        <w:jc w:val="both"/>
        <w:rPr>
          <w:rFonts w:ascii="Times New Roman" w:hAnsi="Times New Roman" w:cs="Times New Roman"/>
          <w:sz w:val="28"/>
          <w:szCs w:val="28"/>
        </w:rPr>
      </w:pPr>
    </w:p>
    <w:p w14:paraId="41608313" w14:textId="77777777" w:rsidR="006163FA" w:rsidRPr="006163FA" w:rsidRDefault="006163FA" w:rsidP="006163FA">
      <w:pPr>
        <w:spacing w:after="0" w:line="240" w:lineRule="auto"/>
        <w:ind w:firstLine="709"/>
        <w:jc w:val="both"/>
        <w:rPr>
          <w:rFonts w:ascii="Times New Roman" w:hAnsi="Times New Roman" w:cs="Times New Roman"/>
          <w:sz w:val="28"/>
          <w:szCs w:val="28"/>
        </w:rPr>
      </w:pPr>
      <w:r w:rsidRPr="006163FA">
        <w:rPr>
          <w:rFonts w:ascii="Times New Roman" w:hAnsi="Times New Roman" w:cs="Times New Roman"/>
          <w:sz w:val="28"/>
          <w:szCs w:val="28"/>
        </w:rPr>
        <w:t xml:space="preserve">12.3. ОСП може здійснювати </w:t>
      </w:r>
      <w:proofErr w:type="spellStart"/>
      <w:r w:rsidRPr="006163FA">
        <w:rPr>
          <w:rFonts w:ascii="Times New Roman" w:hAnsi="Times New Roman" w:cs="Times New Roman"/>
          <w:sz w:val="28"/>
          <w:szCs w:val="28"/>
        </w:rPr>
        <w:t>передиспетчеризацію</w:t>
      </w:r>
      <w:proofErr w:type="spellEnd"/>
      <w:r w:rsidRPr="006163FA">
        <w:rPr>
          <w:rFonts w:ascii="Times New Roman" w:hAnsi="Times New Roman" w:cs="Times New Roman"/>
          <w:sz w:val="28"/>
          <w:szCs w:val="28"/>
        </w:rPr>
        <w:t xml:space="preserve"> всіх доступних генеруючих одиниць, УЗЕ і одиниць навантаження відповідно до розроблених механізмів і угод, укладених з власниками генеруючих одиниць, УЗЕ і одиниць навантаження, що здійснюють діяльність в області регулювання ОСП, включаючи міждержавні лінії електропередачі. </w:t>
      </w:r>
    </w:p>
    <w:p w14:paraId="7A13B230" w14:textId="2E913C7B" w:rsidR="006C274F" w:rsidRDefault="006163FA" w:rsidP="006163FA">
      <w:pPr>
        <w:spacing w:after="0" w:line="240" w:lineRule="auto"/>
        <w:ind w:firstLine="709"/>
        <w:jc w:val="both"/>
        <w:rPr>
          <w:rFonts w:ascii="Times New Roman" w:hAnsi="Times New Roman" w:cs="Times New Roman"/>
          <w:sz w:val="28"/>
          <w:szCs w:val="28"/>
        </w:rPr>
      </w:pPr>
      <w:r w:rsidRPr="006163FA">
        <w:rPr>
          <w:rFonts w:ascii="Times New Roman" w:hAnsi="Times New Roman" w:cs="Times New Roman"/>
          <w:sz w:val="28"/>
          <w:szCs w:val="28"/>
        </w:rPr>
        <w:t xml:space="preserve">Механізми і підходи щодо </w:t>
      </w:r>
      <w:proofErr w:type="spellStart"/>
      <w:r w:rsidRPr="006163FA">
        <w:rPr>
          <w:rFonts w:ascii="Times New Roman" w:hAnsi="Times New Roman" w:cs="Times New Roman"/>
          <w:sz w:val="28"/>
          <w:szCs w:val="28"/>
        </w:rPr>
        <w:t>передиспетчеризації</w:t>
      </w:r>
      <w:proofErr w:type="spellEnd"/>
      <w:r w:rsidRPr="006163FA">
        <w:rPr>
          <w:rFonts w:ascii="Times New Roman" w:hAnsi="Times New Roman" w:cs="Times New Roman"/>
          <w:sz w:val="28"/>
          <w:szCs w:val="28"/>
        </w:rPr>
        <w:t xml:space="preserve"> та зустрічної торгівлі розробляються та затверджуються ОСП після проведення консультацій з Регулятором та  центральним органом виконавчої влади, що забезпечує формування та реалізацію державної політики в електроенергетичному комплексі.</w:t>
      </w:r>
    </w:p>
    <w:p w14:paraId="1F0A1DB6" w14:textId="6222977F" w:rsidR="006C274F" w:rsidRDefault="006C274F" w:rsidP="00085F3C">
      <w:pPr>
        <w:spacing w:after="0" w:line="240" w:lineRule="auto"/>
        <w:ind w:firstLine="709"/>
        <w:jc w:val="both"/>
        <w:rPr>
          <w:rFonts w:ascii="Times New Roman" w:hAnsi="Times New Roman" w:cs="Times New Roman"/>
          <w:sz w:val="28"/>
          <w:szCs w:val="28"/>
        </w:rPr>
      </w:pPr>
    </w:p>
    <w:p w14:paraId="641ACECF" w14:textId="024956EF" w:rsidR="006C274F" w:rsidRDefault="006163FA" w:rsidP="00085F3C">
      <w:pPr>
        <w:spacing w:after="0" w:line="240" w:lineRule="auto"/>
        <w:ind w:firstLine="709"/>
        <w:jc w:val="both"/>
        <w:rPr>
          <w:rFonts w:ascii="Times New Roman" w:hAnsi="Times New Roman" w:cs="Times New Roman"/>
          <w:sz w:val="28"/>
          <w:szCs w:val="28"/>
        </w:rPr>
      </w:pPr>
      <w:r w:rsidRPr="006163FA">
        <w:rPr>
          <w:rFonts w:ascii="Times New Roman" w:hAnsi="Times New Roman" w:cs="Times New Roman"/>
          <w:sz w:val="28"/>
          <w:szCs w:val="28"/>
        </w:rPr>
        <w:t xml:space="preserve">12.4. ОСП утримується від односторонніх або нескоординованих заходів з </w:t>
      </w:r>
      <w:proofErr w:type="spellStart"/>
      <w:r w:rsidRPr="006163FA">
        <w:rPr>
          <w:rFonts w:ascii="Times New Roman" w:hAnsi="Times New Roman" w:cs="Times New Roman"/>
          <w:sz w:val="28"/>
          <w:szCs w:val="28"/>
        </w:rPr>
        <w:t>передиспетчеризації</w:t>
      </w:r>
      <w:proofErr w:type="spellEnd"/>
      <w:r w:rsidRPr="006163FA">
        <w:rPr>
          <w:rFonts w:ascii="Times New Roman" w:hAnsi="Times New Roman" w:cs="Times New Roman"/>
          <w:sz w:val="28"/>
          <w:szCs w:val="28"/>
        </w:rPr>
        <w:t xml:space="preserve"> і зустрічної торгівлі, що мають транскордонне значення. ОСП координує використання ресурсів </w:t>
      </w:r>
      <w:proofErr w:type="spellStart"/>
      <w:r w:rsidRPr="006163FA">
        <w:rPr>
          <w:rFonts w:ascii="Times New Roman" w:hAnsi="Times New Roman" w:cs="Times New Roman"/>
          <w:sz w:val="28"/>
          <w:szCs w:val="28"/>
        </w:rPr>
        <w:t>передиспетчеризації</w:t>
      </w:r>
      <w:proofErr w:type="spellEnd"/>
      <w:r w:rsidRPr="006163FA">
        <w:rPr>
          <w:rFonts w:ascii="Times New Roman" w:hAnsi="Times New Roman" w:cs="Times New Roman"/>
          <w:sz w:val="28"/>
          <w:szCs w:val="28"/>
        </w:rPr>
        <w:t xml:space="preserve"> і зустрічної торгівлі, беручи до уваги їх вплив на операційну безпеку і економічну ефективність.</w:t>
      </w:r>
    </w:p>
    <w:p w14:paraId="1253F125" w14:textId="3956CCD1" w:rsidR="006C274F" w:rsidRDefault="006C274F" w:rsidP="00085F3C">
      <w:pPr>
        <w:spacing w:after="0" w:line="240" w:lineRule="auto"/>
        <w:ind w:firstLine="709"/>
        <w:jc w:val="both"/>
        <w:rPr>
          <w:rFonts w:ascii="Times New Roman" w:hAnsi="Times New Roman" w:cs="Times New Roman"/>
          <w:sz w:val="28"/>
          <w:szCs w:val="28"/>
        </w:rPr>
      </w:pPr>
    </w:p>
    <w:p w14:paraId="104285F1" w14:textId="77777777" w:rsidR="006163FA" w:rsidRPr="006163FA" w:rsidRDefault="006163FA" w:rsidP="006163FA">
      <w:pPr>
        <w:spacing w:after="0" w:line="240" w:lineRule="auto"/>
        <w:ind w:firstLine="709"/>
        <w:jc w:val="both"/>
        <w:rPr>
          <w:rFonts w:ascii="Times New Roman" w:hAnsi="Times New Roman" w:cs="Times New Roman"/>
          <w:sz w:val="28"/>
          <w:szCs w:val="28"/>
        </w:rPr>
      </w:pPr>
      <w:r w:rsidRPr="006163FA">
        <w:rPr>
          <w:rFonts w:ascii="Times New Roman" w:hAnsi="Times New Roman" w:cs="Times New Roman"/>
          <w:sz w:val="28"/>
          <w:szCs w:val="28"/>
        </w:rPr>
        <w:t xml:space="preserve">12.5. Відповідні генеруючі одиниці, УЗЕ та одиниці навантаження повинні надавати ОСП ціни </w:t>
      </w:r>
      <w:proofErr w:type="spellStart"/>
      <w:r w:rsidRPr="006163FA">
        <w:rPr>
          <w:rFonts w:ascii="Times New Roman" w:hAnsi="Times New Roman" w:cs="Times New Roman"/>
          <w:sz w:val="28"/>
          <w:szCs w:val="28"/>
        </w:rPr>
        <w:t>передиспетчеризації</w:t>
      </w:r>
      <w:proofErr w:type="spellEnd"/>
      <w:r w:rsidRPr="006163FA">
        <w:rPr>
          <w:rFonts w:ascii="Times New Roman" w:hAnsi="Times New Roman" w:cs="Times New Roman"/>
          <w:sz w:val="28"/>
          <w:szCs w:val="28"/>
        </w:rPr>
        <w:t xml:space="preserve"> та зустрічної торгівлі до того, як будуть використані ресурси </w:t>
      </w:r>
      <w:proofErr w:type="spellStart"/>
      <w:r w:rsidRPr="006163FA">
        <w:rPr>
          <w:rFonts w:ascii="Times New Roman" w:hAnsi="Times New Roman" w:cs="Times New Roman"/>
          <w:sz w:val="28"/>
          <w:szCs w:val="28"/>
        </w:rPr>
        <w:t>передиспетчеризації</w:t>
      </w:r>
      <w:proofErr w:type="spellEnd"/>
      <w:r w:rsidRPr="006163FA">
        <w:rPr>
          <w:rFonts w:ascii="Times New Roman" w:hAnsi="Times New Roman" w:cs="Times New Roman"/>
          <w:sz w:val="28"/>
          <w:szCs w:val="28"/>
        </w:rPr>
        <w:t xml:space="preserve"> та зустрічної торгівлі. </w:t>
      </w:r>
    </w:p>
    <w:p w14:paraId="631936EE" w14:textId="77777777" w:rsidR="006163FA" w:rsidRPr="006163FA" w:rsidRDefault="006163FA" w:rsidP="006163FA">
      <w:pPr>
        <w:spacing w:after="0" w:line="240" w:lineRule="auto"/>
        <w:ind w:firstLine="709"/>
        <w:jc w:val="both"/>
        <w:rPr>
          <w:rFonts w:ascii="Times New Roman" w:hAnsi="Times New Roman" w:cs="Times New Roman"/>
          <w:sz w:val="28"/>
          <w:szCs w:val="28"/>
        </w:rPr>
      </w:pPr>
      <w:r w:rsidRPr="006163FA">
        <w:rPr>
          <w:rFonts w:ascii="Times New Roman" w:hAnsi="Times New Roman" w:cs="Times New Roman"/>
          <w:sz w:val="28"/>
          <w:szCs w:val="28"/>
        </w:rPr>
        <w:t xml:space="preserve">Ціноутворення на </w:t>
      </w:r>
      <w:proofErr w:type="spellStart"/>
      <w:r w:rsidRPr="006163FA">
        <w:rPr>
          <w:rFonts w:ascii="Times New Roman" w:hAnsi="Times New Roman" w:cs="Times New Roman"/>
          <w:sz w:val="28"/>
          <w:szCs w:val="28"/>
        </w:rPr>
        <w:t>передиспетчеризацію</w:t>
      </w:r>
      <w:proofErr w:type="spellEnd"/>
      <w:r w:rsidRPr="006163FA">
        <w:rPr>
          <w:rFonts w:ascii="Times New Roman" w:hAnsi="Times New Roman" w:cs="Times New Roman"/>
          <w:sz w:val="28"/>
          <w:szCs w:val="28"/>
        </w:rPr>
        <w:t xml:space="preserve"> та зустрічну торгівлю повинно базуватися на: </w:t>
      </w:r>
    </w:p>
    <w:p w14:paraId="595D3422" w14:textId="6030C64F" w:rsidR="006163FA" w:rsidRPr="006163FA" w:rsidRDefault="006163FA" w:rsidP="006163FA">
      <w:pPr>
        <w:spacing w:after="0" w:line="240" w:lineRule="auto"/>
        <w:ind w:firstLine="709"/>
        <w:jc w:val="both"/>
        <w:rPr>
          <w:rFonts w:ascii="Times New Roman" w:hAnsi="Times New Roman" w:cs="Times New Roman"/>
          <w:sz w:val="28"/>
          <w:szCs w:val="28"/>
        </w:rPr>
      </w:pPr>
      <w:r w:rsidRPr="006163FA">
        <w:rPr>
          <w:rFonts w:ascii="Times New Roman" w:hAnsi="Times New Roman" w:cs="Times New Roman"/>
          <w:sz w:val="28"/>
          <w:szCs w:val="28"/>
        </w:rPr>
        <w:t>цінах на відповідних ринках електричної ен</w:t>
      </w:r>
      <w:r>
        <w:rPr>
          <w:rFonts w:ascii="Times New Roman" w:hAnsi="Times New Roman" w:cs="Times New Roman"/>
          <w:sz w:val="28"/>
          <w:szCs w:val="28"/>
        </w:rPr>
        <w:t>е</w:t>
      </w:r>
      <w:r w:rsidRPr="006163FA">
        <w:rPr>
          <w:rFonts w:ascii="Times New Roman" w:hAnsi="Times New Roman" w:cs="Times New Roman"/>
          <w:sz w:val="28"/>
          <w:szCs w:val="28"/>
        </w:rPr>
        <w:t xml:space="preserve">ргії за відповідний період часу; або </w:t>
      </w:r>
    </w:p>
    <w:p w14:paraId="51FC467E" w14:textId="67A5D6DD" w:rsidR="006C274F" w:rsidRDefault="006163FA" w:rsidP="006163FA">
      <w:pPr>
        <w:spacing w:after="0" w:line="240" w:lineRule="auto"/>
        <w:ind w:firstLine="709"/>
        <w:jc w:val="both"/>
        <w:rPr>
          <w:rFonts w:ascii="Times New Roman" w:hAnsi="Times New Roman" w:cs="Times New Roman"/>
          <w:sz w:val="28"/>
          <w:szCs w:val="28"/>
        </w:rPr>
      </w:pPr>
      <w:r w:rsidRPr="006163FA">
        <w:rPr>
          <w:rFonts w:ascii="Times New Roman" w:hAnsi="Times New Roman" w:cs="Times New Roman"/>
          <w:sz w:val="28"/>
          <w:szCs w:val="28"/>
        </w:rPr>
        <w:t xml:space="preserve">вартості ресурсів </w:t>
      </w:r>
      <w:proofErr w:type="spellStart"/>
      <w:r w:rsidRPr="006163FA">
        <w:rPr>
          <w:rFonts w:ascii="Times New Roman" w:hAnsi="Times New Roman" w:cs="Times New Roman"/>
          <w:sz w:val="28"/>
          <w:szCs w:val="28"/>
        </w:rPr>
        <w:t>передиспетчеризації</w:t>
      </w:r>
      <w:proofErr w:type="spellEnd"/>
      <w:r w:rsidRPr="006163FA">
        <w:rPr>
          <w:rFonts w:ascii="Times New Roman" w:hAnsi="Times New Roman" w:cs="Times New Roman"/>
          <w:sz w:val="28"/>
          <w:szCs w:val="28"/>
        </w:rPr>
        <w:t xml:space="preserve"> та зустрічної торгівлі, розрахованої прозоро на основі понесених витрат.</w:t>
      </w:r>
    </w:p>
    <w:p w14:paraId="67524598" w14:textId="77777777" w:rsidR="002C0B87" w:rsidRDefault="002C0B87" w:rsidP="0069273B">
      <w:pPr>
        <w:tabs>
          <w:tab w:val="left" w:pos="1134"/>
        </w:tabs>
        <w:spacing w:after="0" w:line="240" w:lineRule="auto"/>
        <w:ind w:firstLine="709"/>
        <w:jc w:val="both"/>
        <w:rPr>
          <w:rFonts w:ascii="Times New Roman" w:hAnsi="Times New Roman" w:cs="Times New Roman"/>
          <w:sz w:val="28"/>
          <w:szCs w:val="28"/>
        </w:rPr>
      </w:pPr>
    </w:p>
    <w:p w14:paraId="2B9EC3E9" w14:textId="77777777" w:rsidR="00E55266" w:rsidRPr="00D74647" w:rsidRDefault="006163FA" w:rsidP="00E55266">
      <w:pPr>
        <w:tabs>
          <w:tab w:val="left" w:pos="709"/>
        </w:tabs>
        <w:spacing w:after="0" w:line="240" w:lineRule="auto"/>
        <w:ind w:firstLine="709"/>
        <w:jc w:val="both"/>
        <w:rPr>
          <w:rFonts w:ascii="Times New Roman" w:hAnsi="Times New Roman" w:cs="Times New Roman"/>
          <w:sz w:val="28"/>
          <w:szCs w:val="28"/>
        </w:rPr>
      </w:pPr>
      <w:r w:rsidRPr="006163FA">
        <w:rPr>
          <w:rFonts w:ascii="Times New Roman" w:hAnsi="Times New Roman" w:cs="Times New Roman"/>
          <w:sz w:val="28"/>
          <w:szCs w:val="28"/>
        </w:rPr>
        <w:t xml:space="preserve">12.6. Генеруючі одиниці, УЗЕ та одиниці навантаження повинні попередньо надати всю інформацію, необхідну для розрахунку вартості </w:t>
      </w:r>
      <w:proofErr w:type="spellStart"/>
      <w:r w:rsidRPr="006163FA">
        <w:rPr>
          <w:rFonts w:ascii="Times New Roman" w:hAnsi="Times New Roman" w:cs="Times New Roman"/>
          <w:sz w:val="28"/>
          <w:szCs w:val="28"/>
        </w:rPr>
        <w:t>передиспетчеризації</w:t>
      </w:r>
      <w:proofErr w:type="spellEnd"/>
      <w:r w:rsidRPr="006163FA">
        <w:rPr>
          <w:rFonts w:ascii="Times New Roman" w:hAnsi="Times New Roman" w:cs="Times New Roman"/>
          <w:sz w:val="28"/>
          <w:szCs w:val="28"/>
        </w:rPr>
        <w:t xml:space="preserve"> та зустрічної торгівлі ОСП. Ця інформація може </w:t>
      </w:r>
      <w:r w:rsidRPr="00D74647">
        <w:rPr>
          <w:rFonts w:ascii="Times New Roman" w:hAnsi="Times New Roman" w:cs="Times New Roman"/>
          <w:sz w:val="28"/>
          <w:szCs w:val="28"/>
        </w:rPr>
        <w:t xml:space="preserve">передаватись іншим ОСП лише з метою </w:t>
      </w:r>
      <w:proofErr w:type="spellStart"/>
      <w:r w:rsidRPr="00D74647">
        <w:rPr>
          <w:rFonts w:ascii="Times New Roman" w:hAnsi="Times New Roman" w:cs="Times New Roman"/>
          <w:sz w:val="28"/>
          <w:szCs w:val="28"/>
        </w:rPr>
        <w:t>перерегулювання</w:t>
      </w:r>
      <w:proofErr w:type="spellEnd"/>
      <w:r w:rsidRPr="00D74647">
        <w:rPr>
          <w:rFonts w:ascii="Times New Roman" w:hAnsi="Times New Roman" w:cs="Times New Roman"/>
          <w:sz w:val="28"/>
          <w:szCs w:val="28"/>
        </w:rPr>
        <w:t xml:space="preserve"> </w:t>
      </w:r>
      <w:proofErr w:type="spellStart"/>
      <w:r w:rsidRPr="00D74647">
        <w:rPr>
          <w:rFonts w:ascii="Times New Roman" w:hAnsi="Times New Roman" w:cs="Times New Roman"/>
          <w:sz w:val="28"/>
          <w:szCs w:val="28"/>
        </w:rPr>
        <w:t>частотидиспетчеризації</w:t>
      </w:r>
      <w:proofErr w:type="spellEnd"/>
      <w:r w:rsidRPr="00D74647">
        <w:rPr>
          <w:rFonts w:ascii="Times New Roman" w:hAnsi="Times New Roman" w:cs="Times New Roman"/>
          <w:sz w:val="28"/>
          <w:szCs w:val="28"/>
        </w:rPr>
        <w:t xml:space="preserve"> та зустрічної торгівлі.»</w:t>
      </w:r>
      <w:r w:rsidR="0069273B" w:rsidRPr="00D74647">
        <w:rPr>
          <w:rFonts w:ascii="Times New Roman" w:hAnsi="Times New Roman" w:cs="Times New Roman"/>
          <w:sz w:val="28"/>
          <w:szCs w:val="28"/>
        </w:rPr>
        <w:t>.</w:t>
      </w:r>
    </w:p>
    <w:p w14:paraId="0194FF3D" w14:textId="77777777" w:rsidR="00E55266" w:rsidRPr="00D74647" w:rsidRDefault="00E55266" w:rsidP="00E55266">
      <w:pPr>
        <w:tabs>
          <w:tab w:val="left" w:pos="709"/>
        </w:tabs>
        <w:spacing w:after="0" w:line="240" w:lineRule="auto"/>
        <w:ind w:firstLine="709"/>
        <w:jc w:val="both"/>
        <w:rPr>
          <w:rFonts w:ascii="Times New Roman" w:hAnsi="Times New Roman" w:cs="Times New Roman"/>
          <w:sz w:val="28"/>
          <w:szCs w:val="28"/>
        </w:rPr>
      </w:pPr>
    </w:p>
    <w:p w14:paraId="74BA61F4" w14:textId="6E96DE0B" w:rsidR="006163FA" w:rsidRPr="00D74647" w:rsidRDefault="0069273B" w:rsidP="002109B6">
      <w:pPr>
        <w:pStyle w:val="a5"/>
        <w:numPr>
          <w:ilvl w:val="0"/>
          <w:numId w:val="1"/>
        </w:numPr>
        <w:tabs>
          <w:tab w:val="left" w:pos="709"/>
        </w:tabs>
        <w:spacing w:after="0" w:line="240" w:lineRule="auto"/>
        <w:ind w:left="709" w:firstLine="0"/>
        <w:jc w:val="both"/>
        <w:rPr>
          <w:rFonts w:ascii="Times New Roman" w:hAnsi="Times New Roman" w:cs="Times New Roman"/>
          <w:sz w:val="28"/>
          <w:szCs w:val="28"/>
        </w:rPr>
      </w:pPr>
      <w:r w:rsidRPr="00D74647">
        <w:rPr>
          <w:rFonts w:ascii="Times New Roman" w:hAnsi="Times New Roman" w:cs="Times New Roman"/>
          <w:sz w:val="28"/>
          <w:szCs w:val="28"/>
        </w:rPr>
        <w:t>У розділі VII:</w:t>
      </w:r>
    </w:p>
    <w:p w14:paraId="1D8300AB" w14:textId="77777777" w:rsidR="002C0B87" w:rsidRPr="00D74647" w:rsidRDefault="002C0B87" w:rsidP="00E55266">
      <w:pPr>
        <w:pStyle w:val="a5"/>
        <w:tabs>
          <w:tab w:val="left" w:pos="709"/>
        </w:tabs>
        <w:spacing w:after="0" w:line="240" w:lineRule="auto"/>
        <w:ind w:left="709" w:firstLine="709"/>
        <w:jc w:val="both"/>
        <w:rPr>
          <w:rFonts w:ascii="Times New Roman" w:hAnsi="Times New Roman" w:cs="Times New Roman"/>
          <w:sz w:val="28"/>
          <w:szCs w:val="28"/>
        </w:rPr>
      </w:pPr>
    </w:p>
    <w:p w14:paraId="59FC7471" w14:textId="24B087E7" w:rsidR="006C274F" w:rsidRPr="00D74647" w:rsidRDefault="0069273B" w:rsidP="002109B6">
      <w:pPr>
        <w:pStyle w:val="a5"/>
        <w:numPr>
          <w:ilvl w:val="0"/>
          <w:numId w:val="7"/>
        </w:numPr>
        <w:tabs>
          <w:tab w:val="left" w:pos="709"/>
        </w:tabs>
        <w:spacing w:after="0" w:line="240" w:lineRule="auto"/>
        <w:ind w:left="0" w:firstLine="709"/>
        <w:jc w:val="both"/>
        <w:rPr>
          <w:rFonts w:ascii="Times New Roman" w:hAnsi="Times New Roman" w:cs="Times New Roman"/>
          <w:sz w:val="28"/>
          <w:szCs w:val="28"/>
        </w:rPr>
      </w:pPr>
      <w:r w:rsidRPr="00D74647">
        <w:rPr>
          <w:rFonts w:ascii="Times New Roman" w:hAnsi="Times New Roman" w:cs="Times New Roman"/>
          <w:sz w:val="28"/>
          <w:szCs w:val="28"/>
        </w:rPr>
        <w:t>у пункт</w:t>
      </w:r>
      <w:r w:rsidR="002C0B87" w:rsidRPr="00D74647">
        <w:rPr>
          <w:rFonts w:ascii="Times New Roman" w:hAnsi="Times New Roman" w:cs="Times New Roman"/>
          <w:sz w:val="28"/>
          <w:szCs w:val="28"/>
        </w:rPr>
        <w:t>і</w:t>
      </w:r>
      <w:r w:rsidRPr="00D74647">
        <w:rPr>
          <w:rFonts w:ascii="Times New Roman" w:hAnsi="Times New Roman" w:cs="Times New Roman"/>
          <w:sz w:val="28"/>
          <w:szCs w:val="28"/>
        </w:rPr>
        <w:t xml:space="preserve"> 1.3 глави 1 слово «електроспоживання» замінити словом «енергоспоживання»;</w:t>
      </w:r>
    </w:p>
    <w:p w14:paraId="0DBB098C" w14:textId="77777777" w:rsidR="002C0B87" w:rsidRPr="00D74647" w:rsidRDefault="002C0B87" w:rsidP="00E55266">
      <w:pPr>
        <w:pStyle w:val="a5"/>
        <w:tabs>
          <w:tab w:val="left" w:pos="709"/>
        </w:tabs>
        <w:spacing w:after="0" w:line="240" w:lineRule="auto"/>
        <w:ind w:left="709" w:firstLine="709"/>
        <w:jc w:val="both"/>
        <w:rPr>
          <w:rFonts w:ascii="Times New Roman" w:hAnsi="Times New Roman" w:cs="Times New Roman"/>
          <w:sz w:val="28"/>
          <w:szCs w:val="28"/>
        </w:rPr>
      </w:pPr>
    </w:p>
    <w:p w14:paraId="7792F8C3" w14:textId="5064D2A0" w:rsidR="0069273B" w:rsidRPr="00D74647" w:rsidRDefault="002C0B87" w:rsidP="002109B6">
      <w:pPr>
        <w:pStyle w:val="a5"/>
        <w:numPr>
          <w:ilvl w:val="0"/>
          <w:numId w:val="7"/>
        </w:numPr>
        <w:tabs>
          <w:tab w:val="left" w:pos="709"/>
        </w:tabs>
        <w:spacing w:after="0" w:line="240" w:lineRule="auto"/>
        <w:ind w:left="0"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в абзаці першому </w:t>
      </w:r>
      <w:r w:rsidR="00F51488" w:rsidRPr="00D74647">
        <w:rPr>
          <w:rFonts w:ascii="Times New Roman" w:hAnsi="Times New Roman" w:cs="Times New Roman"/>
          <w:sz w:val="28"/>
          <w:szCs w:val="28"/>
        </w:rPr>
        <w:t>пункт</w:t>
      </w:r>
      <w:r w:rsidRPr="00D74647">
        <w:rPr>
          <w:rFonts w:ascii="Times New Roman" w:hAnsi="Times New Roman" w:cs="Times New Roman"/>
          <w:sz w:val="28"/>
          <w:szCs w:val="28"/>
        </w:rPr>
        <w:t>у</w:t>
      </w:r>
      <w:r w:rsidR="00F51488" w:rsidRPr="00D74647">
        <w:rPr>
          <w:rFonts w:ascii="Times New Roman" w:hAnsi="Times New Roman" w:cs="Times New Roman"/>
          <w:sz w:val="28"/>
          <w:szCs w:val="28"/>
        </w:rPr>
        <w:t xml:space="preserve"> 5.10 глави 5 слова та знаки «вторинного (автоматичного та неавтоматичного) та третинного регулювання» замінити абревіатурами, знаком та словом «</w:t>
      </w:r>
      <w:proofErr w:type="spellStart"/>
      <w:r w:rsidR="00F51488" w:rsidRPr="00D74647">
        <w:rPr>
          <w:rFonts w:ascii="Times New Roman" w:hAnsi="Times New Roman" w:cs="Times New Roman"/>
          <w:sz w:val="28"/>
          <w:szCs w:val="28"/>
        </w:rPr>
        <w:t>аРВЧ</w:t>
      </w:r>
      <w:proofErr w:type="spellEnd"/>
      <w:r w:rsidR="00F51488" w:rsidRPr="00D74647">
        <w:rPr>
          <w:rFonts w:ascii="Times New Roman" w:hAnsi="Times New Roman" w:cs="Times New Roman"/>
          <w:sz w:val="28"/>
          <w:szCs w:val="28"/>
        </w:rPr>
        <w:t xml:space="preserve">, </w:t>
      </w:r>
      <w:proofErr w:type="spellStart"/>
      <w:r w:rsidR="00F51488" w:rsidRPr="00D74647">
        <w:rPr>
          <w:rFonts w:ascii="Times New Roman" w:hAnsi="Times New Roman" w:cs="Times New Roman"/>
          <w:sz w:val="28"/>
          <w:szCs w:val="28"/>
        </w:rPr>
        <w:t>рРВЧ</w:t>
      </w:r>
      <w:proofErr w:type="spellEnd"/>
      <w:r w:rsidR="00F51488" w:rsidRPr="00D74647">
        <w:rPr>
          <w:rFonts w:ascii="Times New Roman" w:hAnsi="Times New Roman" w:cs="Times New Roman"/>
          <w:sz w:val="28"/>
          <w:szCs w:val="28"/>
        </w:rPr>
        <w:t xml:space="preserve"> та РЗ»;</w:t>
      </w:r>
    </w:p>
    <w:p w14:paraId="0B77F29B" w14:textId="77777777" w:rsidR="002C0B87" w:rsidRPr="00D74647" w:rsidRDefault="002C0B87" w:rsidP="00E55266">
      <w:pPr>
        <w:tabs>
          <w:tab w:val="left" w:pos="709"/>
        </w:tabs>
        <w:spacing w:after="0" w:line="240" w:lineRule="auto"/>
        <w:ind w:firstLine="709"/>
        <w:jc w:val="both"/>
        <w:rPr>
          <w:rFonts w:ascii="Times New Roman" w:hAnsi="Times New Roman" w:cs="Times New Roman"/>
          <w:sz w:val="28"/>
          <w:szCs w:val="28"/>
        </w:rPr>
      </w:pPr>
    </w:p>
    <w:p w14:paraId="77AB000E" w14:textId="380F6E97" w:rsidR="006C274F" w:rsidRPr="00D74647" w:rsidRDefault="008B5156" w:rsidP="002109B6">
      <w:pPr>
        <w:pStyle w:val="a5"/>
        <w:numPr>
          <w:ilvl w:val="0"/>
          <w:numId w:val="7"/>
        </w:numPr>
        <w:tabs>
          <w:tab w:val="left" w:pos="709"/>
        </w:tabs>
        <w:spacing w:after="0" w:line="240" w:lineRule="auto"/>
        <w:ind w:left="0" w:firstLine="709"/>
        <w:jc w:val="both"/>
        <w:rPr>
          <w:rFonts w:ascii="Times New Roman" w:hAnsi="Times New Roman" w:cs="Times New Roman"/>
          <w:sz w:val="28"/>
          <w:szCs w:val="28"/>
        </w:rPr>
      </w:pPr>
      <w:r w:rsidRPr="00D74647">
        <w:rPr>
          <w:rFonts w:ascii="Times New Roman" w:hAnsi="Times New Roman" w:cs="Times New Roman"/>
          <w:sz w:val="28"/>
          <w:szCs w:val="28"/>
        </w:rPr>
        <w:lastRenderedPageBreak/>
        <w:t xml:space="preserve">в абзаці четвертому пункту 6.1 </w:t>
      </w:r>
      <w:r w:rsidR="00F51488" w:rsidRPr="00D74647">
        <w:rPr>
          <w:rFonts w:ascii="Times New Roman" w:hAnsi="Times New Roman" w:cs="Times New Roman"/>
          <w:sz w:val="28"/>
          <w:szCs w:val="28"/>
        </w:rPr>
        <w:t xml:space="preserve"> глав</w:t>
      </w:r>
      <w:r w:rsidRPr="00D74647">
        <w:rPr>
          <w:rFonts w:ascii="Times New Roman" w:hAnsi="Times New Roman" w:cs="Times New Roman"/>
          <w:sz w:val="28"/>
          <w:szCs w:val="28"/>
        </w:rPr>
        <w:t>и</w:t>
      </w:r>
      <w:r w:rsidR="00F51488" w:rsidRPr="00D74647">
        <w:rPr>
          <w:rFonts w:ascii="Times New Roman" w:hAnsi="Times New Roman" w:cs="Times New Roman"/>
          <w:sz w:val="28"/>
          <w:szCs w:val="28"/>
        </w:rPr>
        <w:t xml:space="preserve"> 6</w:t>
      </w:r>
      <w:r w:rsidRPr="00D74647">
        <w:rPr>
          <w:rFonts w:ascii="Times New Roman" w:hAnsi="Times New Roman" w:cs="Times New Roman"/>
          <w:sz w:val="28"/>
          <w:szCs w:val="28"/>
        </w:rPr>
        <w:t xml:space="preserve"> </w:t>
      </w:r>
      <w:r w:rsidR="00F51488" w:rsidRPr="00D74647">
        <w:rPr>
          <w:rFonts w:ascii="Times New Roman" w:hAnsi="Times New Roman" w:cs="Times New Roman"/>
          <w:sz w:val="28"/>
          <w:szCs w:val="28"/>
        </w:rPr>
        <w:t>слова та знак «резервів первинного, вторинного і третинного регулювання частоти» замінити абревіатурами, знаком та словом «РПЧ, РВЧ і РЗ»;</w:t>
      </w:r>
    </w:p>
    <w:p w14:paraId="33AE4307" w14:textId="77777777" w:rsidR="008B5156" w:rsidRPr="00D74647" w:rsidRDefault="008B5156" w:rsidP="008B5156">
      <w:pPr>
        <w:tabs>
          <w:tab w:val="left" w:pos="709"/>
        </w:tabs>
        <w:spacing w:after="0" w:line="240" w:lineRule="auto"/>
        <w:jc w:val="both"/>
        <w:rPr>
          <w:rFonts w:ascii="Times New Roman" w:hAnsi="Times New Roman" w:cs="Times New Roman"/>
          <w:sz w:val="28"/>
          <w:szCs w:val="28"/>
        </w:rPr>
      </w:pPr>
    </w:p>
    <w:p w14:paraId="4264CD0D" w14:textId="7F1CF843" w:rsidR="006C274F" w:rsidRPr="00D74647" w:rsidRDefault="00E72727" w:rsidP="002109B6">
      <w:pPr>
        <w:pStyle w:val="a5"/>
        <w:numPr>
          <w:ilvl w:val="0"/>
          <w:numId w:val="1"/>
        </w:numPr>
        <w:tabs>
          <w:tab w:val="left" w:pos="1134"/>
        </w:tabs>
        <w:spacing w:after="0" w:line="240" w:lineRule="auto"/>
        <w:ind w:left="0" w:firstLine="709"/>
        <w:jc w:val="both"/>
        <w:rPr>
          <w:rFonts w:ascii="Times New Roman" w:hAnsi="Times New Roman" w:cs="Times New Roman"/>
          <w:sz w:val="28"/>
          <w:szCs w:val="28"/>
        </w:rPr>
      </w:pPr>
      <w:r w:rsidRPr="00D74647">
        <w:rPr>
          <w:rFonts w:ascii="Times New Roman" w:hAnsi="Times New Roman" w:cs="Times New Roman"/>
          <w:sz w:val="28"/>
          <w:szCs w:val="28"/>
        </w:rPr>
        <w:t>Р</w:t>
      </w:r>
      <w:r w:rsidR="000053DA" w:rsidRPr="00D74647">
        <w:rPr>
          <w:rFonts w:ascii="Times New Roman" w:hAnsi="Times New Roman" w:cs="Times New Roman"/>
          <w:sz w:val="28"/>
          <w:szCs w:val="28"/>
        </w:rPr>
        <w:t>озділ VIII</w:t>
      </w:r>
      <w:r w:rsidRPr="00D74647">
        <w:rPr>
          <w:rFonts w:ascii="Times New Roman" w:hAnsi="Times New Roman" w:cs="Times New Roman"/>
          <w:sz w:val="28"/>
          <w:szCs w:val="28"/>
        </w:rPr>
        <w:t xml:space="preserve"> </w:t>
      </w:r>
      <w:r w:rsidR="00BF3881" w:rsidRPr="00D74647">
        <w:rPr>
          <w:rFonts w:ascii="Times New Roman" w:hAnsi="Times New Roman" w:cs="Times New Roman"/>
          <w:sz w:val="28"/>
          <w:szCs w:val="28"/>
        </w:rPr>
        <w:t xml:space="preserve">викласти </w:t>
      </w:r>
      <w:r w:rsidR="002C0B87" w:rsidRPr="00D74647">
        <w:rPr>
          <w:rFonts w:ascii="Times New Roman" w:hAnsi="Times New Roman" w:cs="Times New Roman"/>
          <w:sz w:val="28"/>
          <w:szCs w:val="28"/>
        </w:rPr>
        <w:t>такій редакції</w:t>
      </w:r>
      <w:r w:rsidR="00BF3881" w:rsidRPr="00D74647">
        <w:rPr>
          <w:rFonts w:ascii="Times New Roman" w:hAnsi="Times New Roman" w:cs="Times New Roman"/>
          <w:sz w:val="28"/>
          <w:szCs w:val="28"/>
        </w:rPr>
        <w:t>:</w:t>
      </w:r>
    </w:p>
    <w:p w14:paraId="13A480A2" w14:textId="77777777" w:rsidR="00BB782A" w:rsidRPr="00D74647" w:rsidRDefault="00BB782A" w:rsidP="00BB782A">
      <w:pPr>
        <w:pStyle w:val="a5"/>
        <w:tabs>
          <w:tab w:val="left" w:pos="1134"/>
        </w:tabs>
        <w:spacing w:after="0" w:line="240" w:lineRule="auto"/>
        <w:ind w:left="709"/>
        <w:jc w:val="both"/>
        <w:rPr>
          <w:rFonts w:ascii="Times New Roman" w:hAnsi="Times New Roman" w:cs="Times New Roman"/>
          <w:sz w:val="28"/>
          <w:szCs w:val="28"/>
        </w:rPr>
      </w:pPr>
    </w:p>
    <w:p w14:paraId="6C0134C0" w14:textId="77777777" w:rsidR="008B5156" w:rsidRPr="00D74647" w:rsidRDefault="00BF3881" w:rsidP="00BB782A">
      <w:pPr>
        <w:pStyle w:val="3"/>
        <w:shd w:val="clear" w:color="auto" w:fill="FFFFFF"/>
        <w:spacing w:before="0" w:beforeAutospacing="0" w:after="0" w:afterAutospacing="0"/>
        <w:jc w:val="center"/>
        <w:rPr>
          <w:sz w:val="28"/>
          <w:szCs w:val="28"/>
          <w:lang w:eastAsia="uk-UA"/>
        </w:rPr>
      </w:pPr>
      <w:r w:rsidRPr="00D74647">
        <w:rPr>
          <w:sz w:val="28"/>
          <w:szCs w:val="28"/>
        </w:rPr>
        <w:t>«</w:t>
      </w:r>
      <w:r w:rsidR="00BB782A" w:rsidRPr="00D74647">
        <w:rPr>
          <w:sz w:val="28"/>
          <w:szCs w:val="28"/>
          <w:lang w:eastAsia="uk-UA"/>
        </w:rPr>
        <w:t xml:space="preserve">VIII. РОБОТА СИСТЕМИ ПЕРЕДАЧІ В АВАРІЙНИХ </w:t>
      </w:r>
    </w:p>
    <w:p w14:paraId="343F9A19" w14:textId="53B89A38" w:rsidR="00BB782A" w:rsidRPr="00D74647" w:rsidRDefault="00BB782A" w:rsidP="00BB782A">
      <w:pPr>
        <w:pStyle w:val="3"/>
        <w:shd w:val="clear" w:color="auto" w:fill="FFFFFF"/>
        <w:spacing w:before="0" w:beforeAutospacing="0" w:after="0" w:afterAutospacing="0"/>
        <w:jc w:val="center"/>
        <w:rPr>
          <w:sz w:val="28"/>
          <w:szCs w:val="28"/>
          <w:lang w:eastAsia="uk-UA"/>
        </w:rPr>
      </w:pPr>
      <w:r w:rsidRPr="00D74647">
        <w:rPr>
          <w:sz w:val="28"/>
          <w:szCs w:val="28"/>
          <w:lang w:eastAsia="uk-UA"/>
        </w:rPr>
        <w:t>РЕЖИМАХ ТА У РЕЖИМІ ВІДНОВЛЕННЯ</w:t>
      </w:r>
    </w:p>
    <w:p w14:paraId="2325A185" w14:textId="07077BCA" w:rsidR="006C274F" w:rsidRPr="00D74647" w:rsidRDefault="00BF3881" w:rsidP="00E72727">
      <w:pPr>
        <w:spacing w:after="0" w:line="240" w:lineRule="auto"/>
        <w:ind w:firstLine="709"/>
        <w:jc w:val="center"/>
        <w:rPr>
          <w:rFonts w:ascii="Times New Roman" w:hAnsi="Times New Roman" w:cs="Times New Roman"/>
          <w:sz w:val="28"/>
          <w:szCs w:val="28"/>
        </w:rPr>
      </w:pPr>
      <w:r w:rsidRPr="00D74647">
        <w:rPr>
          <w:rFonts w:ascii="Times New Roman" w:hAnsi="Times New Roman" w:cs="Times New Roman"/>
          <w:b/>
          <w:sz w:val="28"/>
          <w:szCs w:val="28"/>
        </w:rPr>
        <w:t>1. Аварійні режими роботи системи передачі та порядок їх оголошення</w:t>
      </w:r>
    </w:p>
    <w:p w14:paraId="4B655820" w14:textId="77777777" w:rsidR="00243B67" w:rsidRDefault="00243B67" w:rsidP="00E72727">
      <w:pPr>
        <w:spacing w:after="0" w:line="240" w:lineRule="auto"/>
        <w:ind w:firstLine="709"/>
        <w:jc w:val="both"/>
        <w:rPr>
          <w:rFonts w:ascii="Times New Roman" w:hAnsi="Times New Roman" w:cs="Times New Roman"/>
          <w:sz w:val="28"/>
          <w:szCs w:val="28"/>
        </w:rPr>
      </w:pPr>
    </w:p>
    <w:p w14:paraId="4E3A1912" w14:textId="5F314FEE" w:rsidR="006C274F" w:rsidRDefault="00243B67" w:rsidP="000053DA">
      <w:pPr>
        <w:spacing w:after="0" w:line="240" w:lineRule="auto"/>
        <w:ind w:firstLine="709"/>
        <w:jc w:val="both"/>
        <w:rPr>
          <w:rFonts w:ascii="Times New Roman" w:hAnsi="Times New Roman" w:cs="Times New Roman"/>
          <w:sz w:val="28"/>
          <w:szCs w:val="28"/>
        </w:rPr>
      </w:pPr>
      <w:r w:rsidRPr="00243B67">
        <w:rPr>
          <w:rFonts w:ascii="Times New Roman" w:hAnsi="Times New Roman" w:cs="Times New Roman"/>
          <w:sz w:val="28"/>
          <w:szCs w:val="28"/>
        </w:rPr>
        <w:t>1.1. Рішення про класифікацію режиму роботи системи передачі як аварійного, режиму системної аварії або режиму відновлення приймає черговий диспетчер ОСП на підставі умов, зазначених у пунктах 2.3</w:t>
      </w:r>
      <w:r w:rsidR="00BB782A">
        <w:rPr>
          <w:rFonts w:ascii="Times New Roman" w:hAnsi="Times New Roman" w:cs="Times New Roman"/>
          <w:sz w:val="28"/>
          <w:szCs w:val="28"/>
        </w:rPr>
        <w:t xml:space="preserve"> </w:t>
      </w:r>
      <w:r w:rsidR="00BB782A" w:rsidRPr="00BB782A">
        <w:rPr>
          <w:rFonts w:ascii="Times New Roman" w:hAnsi="Times New Roman" w:cs="Times New Roman"/>
          <w:color w:val="FF0000"/>
          <w:sz w:val="28"/>
          <w:szCs w:val="28"/>
        </w:rPr>
        <w:t xml:space="preserve">– </w:t>
      </w:r>
      <w:r w:rsidRPr="00243B67">
        <w:rPr>
          <w:rFonts w:ascii="Times New Roman" w:hAnsi="Times New Roman" w:cs="Times New Roman"/>
          <w:sz w:val="28"/>
          <w:szCs w:val="28"/>
        </w:rPr>
        <w:t>2.5 глави 2 розділу V цього Кодексу.</w:t>
      </w:r>
    </w:p>
    <w:p w14:paraId="37E63D87" w14:textId="16D340BB" w:rsidR="006C274F" w:rsidRDefault="006C274F" w:rsidP="00085F3C">
      <w:pPr>
        <w:spacing w:after="0" w:line="240" w:lineRule="auto"/>
        <w:ind w:firstLine="709"/>
        <w:jc w:val="both"/>
        <w:rPr>
          <w:rFonts w:ascii="Times New Roman" w:hAnsi="Times New Roman" w:cs="Times New Roman"/>
          <w:sz w:val="28"/>
          <w:szCs w:val="28"/>
        </w:rPr>
      </w:pPr>
    </w:p>
    <w:p w14:paraId="416713DC" w14:textId="1AEC1A61" w:rsidR="006C274F" w:rsidRDefault="00243B67" w:rsidP="00243B67">
      <w:pPr>
        <w:spacing w:after="0" w:line="240" w:lineRule="auto"/>
        <w:ind w:firstLine="709"/>
        <w:jc w:val="both"/>
        <w:rPr>
          <w:rFonts w:ascii="Times New Roman" w:hAnsi="Times New Roman" w:cs="Times New Roman"/>
          <w:sz w:val="28"/>
          <w:szCs w:val="28"/>
        </w:rPr>
      </w:pPr>
      <w:r w:rsidRPr="00243B67">
        <w:rPr>
          <w:rFonts w:ascii="Times New Roman" w:hAnsi="Times New Roman" w:cs="Times New Roman"/>
          <w:sz w:val="28"/>
          <w:szCs w:val="28"/>
        </w:rPr>
        <w:t>1.2. Усі заходи, які вживаються для запобігання виникненню та розвитку аварійного режиму, а також для відновлення нормального режиму роботи системи передачі визначаються та здійснюються відповідно до Плану захисту енергосистеми та Плану відновлення, що є частиною Плану захисту енергосистеми.</w:t>
      </w:r>
    </w:p>
    <w:p w14:paraId="6EBCC796" w14:textId="77777777" w:rsidR="00243B67" w:rsidRPr="00243B67" w:rsidRDefault="00243B67" w:rsidP="00243B67">
      <w:pPr>
        <w:spacing w:after="0" w:line="240" w:lineRule="auto"/>
        <w:ind w:firstLine="709"/>
        <w:jc w:val="both"/>
        <w:rPr>
          <w:rFonts w:ascii="Times New Roman" w:hAnsi="Times New Roman" w:cs="Times New Roman"/>
          <w:sz w:val="28"/>
          <w:szCs w:val="28"/>
        </w:rPr>
      </w:pPr>
    </w:p>
    <w:p w14:paraId="55D4086B" w14:textId="3AAF200D" w:rsidR="00243B67" w:rsidRPr="00243B67" w:rsidRDefault="00243B67" w:rsidP="00243B67">
      <w:pPr>
        <w:pStyle w:val="af0"/>
        <w:spacing w:before="0" w:beforeAutospacing="0" w:after="0" w:afterAutospacing="0"/>
        <w:ind w:firstLine="709"/>
        <w:rPr>
          <w:sz w:val="28"/>
          <w:szCs w:val="28"/>
        </w:rPr>
      </w:pPr>
      <w:r w:rsidRPr="00243B67">
        <w:rPr>
          <w:sz w:val="28"/>
          <w:szCs w:val="28"/>
        </w:rPr>
        <w:t>1.3. При виникненні аварійного режиму диспетчерський персонал ОСП повинен якнайшвидше:</w:t>
      </w:r>
    </w:p>
    <w:p w14:paraId="4253DFD7" w14:textId="60607CAE" w:rsidR="00243B67" w:rsidRPr="00243B67" w:rsidRDefault="00243B67" w:rsidP="00243B67">
      <w:pPr>
        <w:pStyle w:val="af0"/>
        <w:spacing w:before="0" w:beforeAutospacing="0" w:after="0" w:afterAutospacing="0"/>
        <w:ind w:firstLine="709"/>
        <w:rPr>
          <w:rFonts w:eastAsia="Calibri"/>
          <w:sz w:val="28"/>
          <w:szCs w:val="28"/>
          <w:lang w:eastAsia="en-US"/>
        </w:rPr>
      </w:pPr>
      <w:r w:rsidRPr="00243B67">
        <w:rPr>
          <w:sz w:val="28"/>
          <w:szCs w:val="28"/>
        </w:rPr>
        <w:t>оцінити масштаби аварійного режиму, його розвиток та можливий вплив на безпечну роботу ОЕС України;</w:t>
      </w:r>
    </w:p>
    <w:p w14:paraId="0BA1B8F1" w14:textId="3360C86E" w:rsidR="00243B67" w:rsidRPr="00243B67" w:rsidRDefault="00243B67" w:rsidP="00243B67">
      <w:pPr>
        <w:pStyle w:val="af0"/>
        <w:spacing w:before="0" w:beforeAutospacing="0" w:after="0" w:afterAutospacing="0"/>
        <w:ind w:firstLine="709"/>
        <w:rPr>
          <w:rFonts w:eastAsia="Calibri"/>
          <w:strike/>
          <w:sz w:val="28"/>
          <w:szCs w:val="28"/>
          <w:lang w:eastAsia="en-US"/>
        </w:rPr>
      </w:pPr>
      <w:r w:rsidRPr="00243B67">
        <w:rPr>
          <w:sz w:val="28"/>
          <w:szCs w:val="28"/>
        </w:rPr>
        <w:t>доповісти про виникнення аварійного режиму своєму керівництву;</w:t>
      </w:r>
    </w:p>
    <w:p w14:paraId="5640BA55" w14:textId="520813CA" w:rsidR="00243B67" w:rsidRPr="00243B67" w:rsidRDefault="00243B67" w:rsidP="00243B67">
      <w:pPr>
        <w:spacing w:after="0" w:line="240" w:lineRule="auto"/>
        <w:ind w:firstLine="709"/>
        <w:jc w:val="both"/>
        <w:rPr>
          <w:rFonts w:ascii="Times New Roman" w:hAnsi="Times New Roman" w:cs="Times New Roman"/>
          <w:sz w:val="28"/>
          <w:szCs w:val="28"/>
        </w:rPr>
      </w:pPr>
      <w:r w:rsidRPr="00243B67">
        <w:rPr>
          <w:rFonts w:ascii="Times New Roman" w:hAnsi="Times New Roman" w:cs="Times New Roman"/>
          <w:sz w:val="28"/>
          <w:szCs w:val="28"/>
        </w:rPr>
        <w:t>повідомити наявними та доступними каналами зв’язку Користувачів, яких стосується або може стосуватися аварійний режим, про його настання та заходи, що вживаються, і які необхідно вживати до моменту повернення системи передачі в нормальний режим роботи;</w:t>
      </w:r>
    </w:p>
    <w:p w14:paraId="0C394558" w14:textId="77777777" w:rsidR="00243B67" w:rsidRPr="00243B67" w:rsidRDefault="00243B67" w:rsidP="00243B67">
      <w:pPr>
        <w:spacing w:after="0" w:line="240" w:lineRule="auto"/>
        <w:ind w:firstLine="709"/>
        <w:jc w:val="both"/>
        <w:rPr>
          <w:rFonts w:ascii="Times New Roman" w:hAnsi="Times New Roman" w:cs="Times New Roman"/>
          <w:sz w:val="28"/>
          <w:szCs w:val="28"/>
        </w:rPr>
      </w:pPr>
      <w:r w:rsidRPr="00243B67">
        <w:rPr>
          <w:rFonts w:ascii="Times New Roman" w:hAnsi="Times New Roman" w:cs="Times New Roman"/>
          <w:sz w:val="28"/>
          <w:szCs w:val="28"/>
        </w:rPr>
        <w:t>визначити та застосувати заходи, необхідні для ліквідації аварійного режиму із Плану захисту енергосистеми;</w:t>
      </w:r>
    </w:p>
    <w:p w14:paraId="512825AD" w14:textId="4DCF744B" w:rsidR="006C274F" w:rsidRPr="00243B67" w:rsidRDefault="00243B67" w:rsidP="00243B67">
      <w:pPr>
        <w:spacing w:after="0" w:line="240" w:lineRule="auto"/>
        <w:ind w:firstLine="709"/>
        <w:jc w:val="both"/>
        <w:rPr>
          <w:rFonts w:ascii="Times New Roman" w:hAnsi="Times New Roman" w:cs="Times New Roman"/>
          <w:sz w:val="28"/>
          <w:szCs w:val="28"/>
        </w:rPr>
      </w:pPr>
      <w:bookmarkStart w:id="6" w:name="_Hlk111483337"/>
      <w:r w:rsidRPr="00243B67">
        <w:rPr>
          <w:rFonts w:ascii="Times New Roman" w:hAnsi="Times New Roman" w:cs="Times New Roman"/>
          <w:sz w:val="28"/>
          <w:szCs w:val="28"/>
        </w:rPr>
        <w:t>зафіксувати відповідну інформацію в оперативній документації диспетчерського персоналу ОСП.</w:t>
      </w:r>
      <w:bookmarkEnd w:id="6"/>
    </w:p>
    <w:p w14:paraId="30B0AA06" w14:textId="04777BE1" w:rsidR="006C274F" w:rsidRPr="00243B67" w:rsidRDefault="006C274F" w:rsidP="00243B67">
      <w:pPr>
        <w:spacing w:after="0" w:line="240" w:lineRule="auto"/>
        <w:ind w:firstLine="709"/>
        <w:jc w:val="both"/>
        <w:rPr>
          <w:rFonts w:ascii="Times New Roman" w:hAnsi="Times New Roman" w:cs="Times New Roman"/>
          <w:sz w:val="28"/>
          <w:szCs w:val="28"/>
        </w:rPr>
      </w:pPr>
    </w:p>
    <w:p w14:paraId="76D81617" w14:textId="661B5ABA" w:rsidR="006C274F" w:rsidRDefault="00ED4D24" w:rsidP="00085F3C">
      <w:pPr>
        <w:spacing w:after="0" w:line="240" w:lineRule="auto"/>
        <w:ind w:firstLine="709"/>
        <w:jc w:val="both"/>
        <w:rPr>
          <w:rFonts w:ascii="Times New Roman" w:hAnsi="Times New Roman" w:cs="Times New Roman"/>
          <w:sz w:val="28"/>
          <w:szCs w:val="28"/>
        </w:rPr>
      </w:pPr>
      <w:r w:rsidRPr="00ED4D24">
        <w:rPr>
          <w:rFonts w:ascii="Times New Roman" w:hAnsi="Times New Roman" w:cs="Times New Roman"/>
          <w:sz w:val="28"/>
          <w:szCs w:val="28"/>
        </w:rPr>
        <w:t>1.4. При виникненні режиму системної аварії, який кваліфікується як надзвичайна ситуація в ОЕС України, ОСП діє згідно з положеннями глави 14 розділу V цього Кодексу.</w:t>
      </w:r>
    </w:p>
    <w:p w14:paraId="21C3FD26" w14:textId="77777777" w:rsidR="006C274F" w:rsidRDefault="006C274F" w:rsidP="00085F3C">
      <w:pPr>
        <w:spacing w:after="0" w:line="240" w:lineRule="auto"/>
        <w:ind w:firstLine="709"/>
        <w:jc w:val="both"/>
        <w:rPr>
          <w:rFonts w:ascii="Times New Roman" w:hAnsi="Times New Roman" w:cs="Times New Roman"/>
          <w:sz w:val="28"/>
          <w:szCs w:val="28"/>
        </w:rPr>
      </w:pPr>
    </w:p>
    <w:p w14:paraId="1A35F00D" w14:textId="59176248" w:rsidR="00ED4D24" w:rsidRPr="00ED4D24" w:rsidRDefault="00ED4D24" w:rsidP="00ED4D24">
      <w:pPr>
        <w:spacing w:after="0" w:line="240" w:lineRule="auto"/>
        <w:ind w:firstLine="709"/>
        <w:jc w:val="both"/>
        <w:rPr>
          <w:rFonts w:ascii="Times New Roman" w:hAnsi="Times New Roman" w:cs="Times New Roman"/>
          <w:sz w:val="28"/>
          <w:szCs w:val="28"/>
        </w:rPr>
      </w:pPr>
      <w:r w:rsidRPr="00ED4D24">
        <w:rPr>
          <w:rFonts w:ascii="Times New Roman" w:hAnsi="Times New Roman" w:cs="Times New Roman"/>
          <w:sz w:val="28"/>
          <w:szCs w:val="28"/>
        </w:rPr>
        <w:t xml:space="preserve">1.5. Розподіл обов’язків і відповідальності між ОСП та користувачами системи передачі/розподілу під час виконання Плану захисту енергосистеми визначається відповідними інструкціями, що розробляються ОСП та користувачами системи передачі/розподілу відповідно до оперативної </w:t>
      </w:r>
      <w:r w:rsidRPr="00ED4D24">
        <w:rPr>
          <w:rFonts w:ascii="Times New Roman" w:hAnsi="Times New Roman" w:cs="Times New Roman"/>
          <w:sz w:val="28"/>
          <w:szCs w:val="28"/>
        </w:rPr>
        <w:lastRenderedPageBreak/>
        <w:t>підпорядкованості об’єктів диспетчеризації та деталізують і конкретизують положення і заходи Плану захисту енергосистеми.</w:t>
      </w:r>
    </w:p>
    <w:p w14:paraId="2246F3A6" w14:textId="77777777" w:rsidR="00ED4D24" w:rsidRPr="00ED4D24" w:rsidRDefault="00ED4D24" w:rsidP="00ED4D24">
      <w:pPr>
        <w:spacing w:after="0" w:line="240" w:lineRule="auto"/>
        <w:ind w:firstLine="709"/>
        <w:jc w:val="both"/>
        <w:rPr>
          <w:rFonts w:ascii="Times New Roman" w:hAnsi="Times New Roman" w:cs="Times New Roman"/>
          <w:sz w:val="28"/>
          <w:szCs w:val="28"/>
        </w:rPr>
      </w:pPr>
      <w:r w:rsidRPr="00ED4D24">
        <w:rPr>
          <w:rFonts w:ascii="Times New Roman" w:hAnsi="Times New Roman" w:cs="Times New Roman"/>
          <w:sz w:val="28"/>
          <w:szCs w:val="28"/>
        </w:rPr>
        <w:t>В інструкціях також визначаються дії оперативного персоналу ОСП та користувачів системи передачі/розподілу під час порушення функціонування програмно-технічних засобів АСДУ, диспетчерського та технологічного зв’язку, каналів передачі даних тривалістю більше 5 хвилин.</w:t>
      </w:r>
    </w:p>
    <w:p w14:paraId="2615E017" w14:textId="16FDE160" w:rsidR="00095C41" w:rsidRDefault="00ED4D24" w:rsidP="00ED4D24">
      <w:pPr>
        <w:spacing w:after="0" w:line="240" w:lineRule="auto"/>
        <w:ind w:firstLine="709"/>
        <w:jc w:val="both"/>
        <w:rPr>
          <w:rFonts w:ascii="Times New Roman" w:hAnsi="Times New Roman" w:cs="Times New Roman"/>
          <w:sz w:val="28"/>
          <w:szCs w:val="28"/>
        </w:rPr>
      </w:pPr>
      <w:r w:rsidRPr="00ED4D24">
        <w:rPr>
          <w:rFonts w:ascii="Times New Roman" w:hAnsi="Times New Roman" w:cs="Times New Roman"/>
          <w:sz w:val="28"/>
          <w:szCs w:val="28"/>
        </w:rPr>
        <w:t>Інструкції користувачів системи передачі/розподілу, які задіяні у Плані захисту енергосистеми, мають бути узгоджені з ОСП.</w:t>
      </w:r>
    </w:p>
    <w:p w14:paraId="2051D5F7" w14:textId="7E8A2CF5" w:rsidR="00A84F76" w:rsidRDefault="00A84F76" w:rsidP="00F713FA">
      <w:pPr>
        <w:spacing w:after="0" w:line="240" w:lineRule="auto"/>
        <w:ind w:firstLine="709"/>
        <w:jc w:val="both"/>
        <w:rPr>
          <w:rFonts w:ascii="Times New Roman" w:hAnsi="Times New Roman" w:cs="Times New Roman"/>
          <w:sz w:val="28"/>
          <w:szCs w:val="28"/>
        </w:rPr>
      </w:pPr>
    </w:p>
    <w:p w14:paraId="15EBB71B" w14:textId="011E90B8" w:rsidR="00A84F76" w:rsidRDefault="009F236E" w:rsidP="009F236E">
      <w:pPr>
        <w:spacing w:after="0" w:line="240" w:lineRule="auto"/>
        <w:ind w:firstLine="709"/>
        <w:jc w:val="both"/>
        <w:rPr>
          <w:rFonts w:ascii="Times New Roman" w:hAnsi="Times New Roman" w:cs="Times New Roman"/>
          <w:sz w:val="28"/>
          <w:szCs w:val="28"/>
        </w:rPr>
      </w:pPr>
      <w:r w:rsidRPr="009F236E">
        <w:rPr>
          <w:rFonts w:ascii="Times New Roman" w:hAnsi="Times New Roman" w:cs="Times New Roman"/>
          <w:sz w:val="28"/>
          <w:szCs w:val="28"/>
        </w:rPr>
        <w:t>1.6. Інформація щодо виникнення, розвитку та ліквідації аварійного режиму в системі передачі (фіксація, класифікація, повідомлення, оголошення, виконані протиаварійні заходи тощо) має бути занесена до оперативної документації диспетчерського персоналу ОСП.</w:t>
      </w:r>
    </w:p>
    <w:p w14:paraId="4CE46C73" w14:textId="72216000" w:rsidR="00ED4D24" w:rsidRDefault="00ED4D24" w:rsidP="009F236E">
      <w:pPr>
        <w:spacing w:after="0" w:line="240" w:lineRule="auto"/>
        <w:ind w:firstLine="709"/>
        <w:jc w:val="both"/>
        <w:rPr>
          <w:rFonts w:ascii="Times New Roman" w:hAnsi="Times New Roman" w:cs="Times New Roman"/>
          <w:sz w:val="28"/>
          <w:szCs w:val="28"/>
        </w:rPr>
      </w:pPr>
    </w:p>
    <w:p w14:paraId="056CD33E" w14:textId="47638080" w:rsidR="00ED4D24" w:rsidRDefault="009F236E" w:rsidP="009F236E">
      <w:pPr>
        <w:spacing w:after="0" w:line="240" w:lineRule="auto"/>
        <w:ind w:firstLine="709"/>
        <w:jc w:val="both"/>
        <w:rPr>
          <w:rFonts w:ascii="Times New Roman" w:hAnsi="Times New Roman" w:cs="Times New Roman"/>
          <w:sz w:val="28"/>
          <w:szCs w:val="28"/>
        </w:rPr>
      </w:pPr>
      <w:r w:rsidRPr="009F236E">
        <w:rPr>
          <w:rFonts w:ascii="Times New Roman" w:hAnsi="Times New Roman" w:cs="Times New Roman"/>
          <w:sz w:val="28"/>
          <w:szCs w:val="28"/>
        </w:rPr>
        <w:t xml:space="preserve">1.7. Упродовж 30 днів після застосування заходів з примусового обмеження величини споживаної електричної енергії та/або потужності або оперативного (ручного) відключення користувачів системи передачі/розподілу згідно з вимогами </w:t>
      </w:r>
      <w:r w:rsidRPr="00BB782A">
        <w:rPr>
          <w:rFonts w:ascii="Times New Roman" w:hAnsi="Times New Roman" w:cs="Times New Roman"/>
          <w:sz w:val="28"/>
          <w:szCs w:val="28"/>
        </w:rPr>
        <w:t>підпункту 4) пункту 3.5 глави 3 цього</w:t>
      </w:r>
      <w:r w:rsidRPr="009F236E">
        <w:rPr>
          <w:rFonts w:ascii="Times New Roman" w:hAnsi="Times New Roman" w:cs="Times New Roman"/>
          <w:sz w:val="28"/>
          <w:szCs w:val="28"/>
        </w:rPr>
        <w:t xml:space="preserve"> розділу для упередження порушення сталої роботи енергосистеми, ОСП готує звіт та подає його Регулятору, а також публікує його на власному офіційному </w:t>
      </w:r>
      <w:proofErr w:type="spellStart"/>
      <w:r w:rsidRPr="009F236E">
        <w:rPr>
          <w:rFonts w:ascii="Times New Roman" w:hAnsi="Times New Roman" w:cs="Times New Roman"/>
          <w:sz w:val="28"/>
          <w:szCs w:val="28"/>
        </w:rPr>
        <w:t>вебсайті</w:t>
      </w:r>
      <w:proofErr w:type="spellEnd"/>
      <w:r w:rsidRPr="009F236E">
        <w:rPr>
          <w:rFonts w:ascii="Times New Roman" w:hAnsi="Times New Roman" w:cs="Times New Roman"/>
          <w:sz w:val="28"/>
          <w:szCs w:val="28"/>
        </w:rPr>
        <w:t>. Звіт повинен містити детальне пояснення та обґрунтування всіх вжитих заходів та їх наслідків.</w:t>
      </w:r>
    </w:p>
    <w:p w14:paraId="3F132A5C" w14:textId="5D4CDD51" w:rsidR="00ED4D24" w:rsidRDefault="00ED4D24" w:rsidP="009F236E">
      <w:pPr>
        <w:spacing w:after="0" w:line="240" w:lineRule="auto"/>
        <w:ind w:firstLine="709"/>
        <w:jc w:val="both"/>
        <w:rPr>
          <w:rFonts w:ascii="Times New Roman" w:hAnsi="Times New Roman" w:cs="Times New Roman"/>
          <w:sz w:val="28"/>
          <w:szCs w:val="28"/>
        </w:rPr>
      </w:pPr>
    </w:p>
    <w:p w14:paraId="68D35AB8" w14:textId="625BFCE8" w:rsidR="00ED4D24" w:rsidRDefault="009F236E" w:rsidP="009F236E">
      <w:pPr>
        <w:spacing w:after="0" w:line="240" w:lineRule="auto"/>
        <w:ind w:firstLine="709"/>
        <w:jc w:val="both"/>
        <w:rPr>
          <w:rFonts w:ascii="Times New Roman" w:hAnsi="Times New Roman" w:cs="Times New Roman"/>
          <w:sz w:val="28"/>
          <w:szCs w:val="28"/>
        </w:rPr>
      </w:pPr>
      <w:r w:rsidRPr="009F236E">
        <w:rPr>
          <w:rFonts w:ascii="Times New Roman" w:hAnsi="Times New Roman" w:cs="Times New Roman"/>
          <w:sz w:val="28"/>
          <w:szCs w:val="28"/>
        </w:rPr>
        <w:t>1.8. Користувачі системи передачі/розподілу не мають права перешкоджати суб’єктам диспетчерського управління ОЕС України, які задіяні у Плані захисту енергосистеми, використовувати наявні у них засоби телекомунікації та джерела резервного живлення об’єктів електроенергетики у разі включення таких засобів та обладнання до Плану захисту енергосистеми.</w:t>
      </w:r>
    </w:p>
    <w:p w14:paraId="7869D86A" w14:textId="0FA04249" w:rsidR="00ED4D24" w:rsidRPr="00520EB1" w:rsidRDefault="00ED4D24" w:rsidP="00520EB1">
      <w:pPr>
        <w:spacing w:after="0" w:line="240" w:lineRule="auto"/>
        <w:ind w:firstLine="709"/>
        <w:jc w:val="both"/>
        <w:rPr>
          <w:rFonts w:ascii="Times New Roman" w:hAnsi="Times New Roman" w:cs="Times New Roman"/>
          <w:sz w:val="28"/>
          <w:szCs w:val="28"/>
        </w:rPr>
      </w:pPr>
    </w:p>
    <w:p w14:paraId="121BB407" w14:textId="1AA1E4F3" w:rsidR="00ED4D24" w:rsidRDefault="009F236E" w:rsidP="00F4106E">
      <w:pPr>
        <w:spacing w:after="0" w:line="240" w:lineRule="auto"/>
        <w:ind w:firstLine="709"/>
        <w:jc w:val="center"/>
        <w:rPr>
          <w:rFonts w:ascii="Times New Roman" w:hAnsi="Times New Roman" w:cs="Times New Roman"/>
          <w:b/>
          <w:sz w:val="28"/>
          <w:szCs w:val="28"/>
        </w:rPr>
      </w:pPr>
      <w:r w:rsidRPr="00520EB1">
        <w:rPr>
          <w:rFonts w:ascii="Times New Roman" w:hAnsi="Times New Roman" w:cs="Times New Roman"/>
          <w:b/>
          <w:sz w:val="28"/>
          <w:szCs w:val="28"/>
        </w:rPr>
        <w:t>2. Розробка та застосування Плану захисту енергосистеми</w:t>
      </w:r>
    </w:p>
    <w:p w14:paraId="4FD90442" w14:textId="77777777" w:rsidR="00520EB1" w:rsidRPr="00F4106E" w:rsidRDefault="00520EB1" w:rsidP="00520EB1">
      <w:pPr>
        <w:spacing w:after="0" w:line="240" w:lineRule="auto"/>
        <w:ind w:firstLine="709"/>
        <w:jc w:val="both"/>
        <w:rPr>
          <w:rFonts w:ascii="Times New Roman" w:hAnsi="Times New Roman" w:cs="Times New Roman"/>
          <w:sz w:val="28"/>
          <w:szCs w:val="28"/>
        </w:rPr>
      </w:pPr>
    </w:p>
    <w:p w14:paraId="0D361208" w14:textId="3B950567" w:rsidR="009F236E" w:rsidRPr="00F4106E" w:rsidRDefault="009F236E" w:rsidP="00520EB1">
      <w:pPr>
        <w:pStyle w:val="af0"/>
        <w:spacing w:before="0" w:beforeAutospacing="0" w:after="0" w:afterAutospacing="0"/>
        <w:ind w:firstLine="709"/>
        <w:rPr>
          <w:sz w:val="28"/>
          <w:szCs w:val="28"/>
        </w:rPr>
      </w:pPr>
      <w:r w:rsidRPr="00F4106E">
        <w:rPr>
          <w:sz w:val="28"/>
          <w:szCs w:val="28"/>
        </w:rPr>
        <w:t>2.1. Для ліквідації аварійних режимів роботи системи передачі, протидії їх негативним наслідкам для ОЕС України і енергосистем суміжних держав, які працюють паралельно з ОЕС України, ОСП після консультацій з ОСР, значними користувачами, Регулятором, суміжним ОСП та іншим ОСП його синхронної області, зобов’язаний розробити План захисту енергосистеми, який має передбачати всі необхідні протиаварійні та/або надзвичайні заходи для найбільш імовірних сценаріїв виникнення, розвитку та ліквідації аварійної або надзвичайної ситуації в ОЕС України.</w:t>
      </w:r>
    </w:p>
    <w:p w14:paraId="49893B84" w14:textId="7DDB8313" w:rsidR="00ED4D24" w:rsidRPr="00F4106E" w:rsidRDefault="009F236E" w:rsidP="00520EB1">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Виконання Плану захисту енергосистеми є обов’язковим для всіх користувачів системи передачі/розподілу, задіяних у його виконанні, а відмова від участі у Плані захисту енергосистеми або неналежне виконання передбачених у ньому положень і заходів, яке завдало шкоди енергосистемі та користувачам системи передачі/розподілу, є правопорушенням на ринку електричної енергії.</w:t>
      </w:r>
    </w:p>
    <w:p w14:paraId="779032FA" w14:textId="77777777" w:rsidR="009F236E" w:rsidRPr="00F4106E" w:rsidRDefault="009F236E" w:rsidP="00520EB1">
      <w:pPr>
        <w:pStyle w:val="af0"/>
        <w:spacing w:before="0" w:beforeAutospacing="0" w:after="0" w:afterAutospacing="0"/>
        <w:ind w:firstLine="709"/>
        <w:rPr>
          <w:sz w:val="28"/>
          <w:szCs w:val="28"/>
        </w:rPr>
      </w:pPr>
    </w:p>
    <w:p w14:paraId="3C641D61" w14:textId="35D2EB0D" w:rsidR="009F236E" w:rsidRPr="00F4106E" w:rsidRDefault="009F236E" w:rsidP="00520EB1">
      <w:pPr>
        <w:pStyle w:val="af0"/>
        <w:spacing w:before="0" w:beforeAutospacing="0" w:after="0" w:afterAutospacing="0"/>
        <w:ind w:firstLine="709"/>
        <w:rPr>
          <w:sz w:val="28"/>
          <w:szCs w:val="28"/>
        </w:rPr>
      </w:pPr>
      <w:r w:rsidRPr="00F4106E">
        <w:rPr>
          <w:sz w:val="28"/>
          <w:szCs w:val="28"/>
        </w:rPr>
        <w:t>2.2. План захисту енергосистеми має на меті недопущення та усунення аварійного режиму або надзвичайної ситуації в ОЕС України, повернення енергосистеми до нормального режиму, зокрема:</w:t>
      </w:r>
    </w:p>
    <w:p w14:paraId="67C7DB71"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забезпечення з’єднання частин енергосистеми в разі їх відокремлення із застосуванням АЛАР або в інший спосіб;</w:t>
      </w:r>
    </w:p>
    <w:p w14:paraId="793A69A5"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здійснення заходів для включення всіх відключених споживачів або зняття обмеження щодо споживання ними електричної енергії та потужності;</w:t>
      </w:r>
    </w:p>
    <w:p w14:paraId="50F3D8D9"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досягнення необхідного рівня запасу стійкості енергосистеми;</w:t>
      </w:r>
    </w:p>
    <w:p w14:paraId="7550E118" w14:textId="5EFD1E74" w:rsidR="00ED4D24" w:rsidRPr="00F4106E" w:rsidRDefault="009F236E" w:rsidP="00520EB1">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забезпечення відновлення необхідних обсягів РПЧ і РВЧ, а також інших видів резервів.</w:t>
      </w:r>
    </w:p>
    <w:p w14:paraId="2F862068" w14:textId="77777777" w:rsidR="00520EB1" w:rsidRPr="00F4106E" w:rsidRDefault="00520EB1" w:rsidP="00520EB1">
      <w:pPr>
        <w:spacing w:after="0" w:line="240" w:lineRule="auto"/>
        <w:ind w:firstLine="709"/>
        <w:jc w:val="both"/>
        <w:rPr>
          <w:rFonts w:ascii="Times New Roman" w:hAnsi="Times New Roman" w:cs="Times New Roman"/>
          <w:sz w:val="28"/>
          <w:szCs w:val="28"/>
        </w:rPr>
      </w:pPr>
    </w:p>
    <w:p w14:paraId="35B1667C"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2.3. План захисту енергосистеми має визначати, зокрема:</w:t>
      </w:r>
    </w:p>
    <w:p w14:paraId="71B56A73"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умови (критерії), за яких він активується та  застосовується;</w:t>
      </w:r>
    </w:p>
    <w:p w14:paraId="57C1C1F3"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порядок його доведення до відома користувачів системи передачі/розподілу, зокрема постачальників послуг із захисту;</w:t>
      </w:r>
    </w:p>
    <w:p w14:paraId="3F3A7100"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загальний порядок дій та взаємодії оперативного персоналу ОСП та користувачів системи передачі/розподілу, зокрема постачальники послуг із захисту, об’єкти електроенергетики яких приєднані до електричних мереж ОЕС України, під час ліквідації аварійних режимів (у тому числі надзвичайної ситуації в ОЕС України);</w:t>
      </w:r>
    </w:p>
    <w:p w14:paraId="400DF227"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заходи, які підлягають узгодженню або координації в режимі реального часу з визначеними сторонами;</w:t>
      </w:r>
    </w:p>
    <w:p w14:paraId="720FA43F"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порядок взаємодії з ОСП суміжних держав;</w:t>
      </w:r>
    </w:p>
    <w:p w14:paraId="5D1CFC2C"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розподіл обов’язків і відповідальності між ОСП та користувачами системи передачі/розподілу, зокрема постачальниками послуг із захисту, які задіяні у його виконанні;</w:t>
      </w:r>
    </w:p>
    <w:p w14:paraId="3C03046B"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перелік заходів, які мають бути здійснені ОСП на його електроустановках;</w:t>
      </w:r>
    </w:p>
    <w:p w14:paraId="5ACD4DF1"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 xml:space="preserve">перелік заходів, які мають бути здійснені ОСР, і перелік ОСР, відповідальних за здійснення таких заходів на їхніх </w:t>
      </w:r>
      <w:proofErr w:type="spellStart"/>
      <w:r w:rsidRPr="00F4106E">
        <w:rPr>
          <w:sz w:val="28"/>
          <w:szCs w:val="28"/>
        </w:rPr>
        <w:t>електоустановках</w:t>
      </w:r>
      <w:proofErr w:type="spellEnd"/>
      <w:r w:rsidRPr="00F4106E">
        <w:rPr>
          <w:sz w:val="28"/>
          <w:szCs w:val="28"/>
        </w:rPr>
        <w:t>;</w:t>
      </w:r>
    </w:p>
    <w:p w14:paraId="2176FF61"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перелік значних користувачів з високим пріоритетом, відповідальних за здійснення на їхніх установках заходів передбачених Планом захисту енергосистеми, та перелік заходів, що підлягають здійсненню такими значними користувачами;</w:t>
      </w:r>
    </w:p>
    <w:p w14:paraId="6D2FE45B" w14:textId="77777777" w:rsidR="009F236E" w:rsidRPr="00F4106E" w:rsidRDefault="009F236E" w:rsidP="00520EB1">
      <w:pPr>
        <w:pStyle w:val="af0"/>
        <w:spacing w:before="0" w:beforeAutospacing="0" w:after="0" w:afterAutospacing="0"/>
        <w:ind w:firstLine="709"/>
        <w:mirrorIndents/>
        <w:rPr>
          <w:sz w:val="28"/>
          <w:szCs w:val="28"/>
        </w:rPr>
      </w:pPr>
      <w:r w:rsidRPr="00F4106E">
        <w:rPr>
          <w:sz w:val="28"/>
          <w:szCs w:val="28"/>
        </w:rPr>
        <w:t>перелік значних користувачів</w:t>
      </w:r>
      <w:r w:rsidRPr="00F4106E">
        <w:rPr>
          <w:rFonts w:eastAsia="Times New Roman"/>
          <w:sz w:val="28"/>
          <w:szCs w:val="28"/>
        </w:rPr>
        <w:t>,</w:t>
      </w:r>
      <w:r w:rsidRPr="00F4106E">
        <w:rPr>
          <w:sz w:val="28"/>
          <w:szCs w:val="28"/>
        </w:rPr>
        <w:t xml:space="preserve"> до яких застосовується особливий режим відключення та/або обмеження електропостачання, та умов їх відключення та відновлення електропостачання;</w:t>
      </w:r>
    </w:p>
    <w:p w14:paraId="61587922" w14:textId="77777777" w:rsidR="009F236E" w:rsidRPr="00F4106E" w:rsidRDefault="009F236E" w:rsidP="00520EB1">
      <w:pPr>
        <w:pStyle w:val="af0"/>
        <w:spacing w:before="0" w:beforeAutospacing="0" w:after="0" w:afterAutospacing="0"/>
        <w:ind w:firstLine="709"/>
        <w:mirrorIndents/>
        <w:rPr>
          <w:sz w:val="28"/>
          <w:szCs w:val="28"/>
        </w:rPr>
      </w:pPr>
      <w:r w:rsidRPr="00F4106E">
        <w:rPr>
          <w:sz w:val="28"/>
          <w:szCs w:val="28"/>
        </w:rPr>
        <w:t>кінцеві терміни здійснення кожного заходу, перерахованого у Плані захисту енергосистеми;</w:t>
      </w:r>
    </w:p>
    <w:p w14:paraId="1A2BF3C8" w14:textId="47960E92" w:rsidR="009F236E" w:rsidRPr="00F4106E" w:rsidRDefault="009F236E" w:rsidP="00520EB1">
      <w:pPr>
        <w:pStyle w:val="af0"/>
        <w:spacing w:before="0" w:beforeAutospacing="0" w:after="0" w:afterAutospacing="0"/>
        <w:ind w:firstLine="709"/>
        <w:rPr>
          <w:sz w:val="28"/>
          <w:szCs w:val="28"/>
        </w:rPr>
      </w:pPr>
      <w:r w:rsidRPr="00F4106E">
        <w:rPr>
          <w:sz w:val="28"/>
          <w:szCs w:val="28"/>
        </w:rPr>
        <w:t>порядок видачі попереджень про впровадження заходів та дій значних користувачів, зокрема постачальників послуг із захисту у разі отримання цього попередження;</w:t>
      </w:r>
    </w:p>
    <w:p w14:paraId="2333FEBF" w14:textId="62B9DA3E" w:rsidR="009F236E" w:rsidRPr="00F4106E" w:rsidRDefault="009F236E" w:rsidP="00520EB1">
      <w:pPr>
        <w:pStyle w:val="af0"/>
        <w:spacing w:before="0" w:beforeAutospacing="0" w:after="0" w:afterAutospacing="0"/>
        <w:ind w:firstLine="709"/>
        <w:rPr>
          <w:sz w:val="28"/>
          <w:szCs w:val="28"/>
        </w:rPr>
      </w:pPr>
      <w:r w:rsidRPr="00F4106E">
        <w:rPr>
          <w:sz w:val="28"/>
          <w:szCs w:val="28"/>
        </w:rPr>
        <w:t>заходи захисту енергосистеми шляхом впливу на обладнання електричних мереж, включаючи зміни схем електричних з’єднань, режимів роботи обладнання, що регулюється, та застосування аварійного розвантаження;</w:t>
      </w:r>
    </w:p>
    <w:p w14:paraId="1CC0BCFB"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lastRenderedPageBreak/>
        <w:t>заходи захисту енергосистеми автоматичними пристроями і системами захисту,</w:t>
      </w:r>
      <w:r w:rsidRPr="00F4106E">
        <w:rPr>
          <w:rFonts w:eastAsia="Times New Roman"/>
          <w:bCs/>
          <w:sz w:val="28"/>
          <w:szCs w:val="28"/>
        </w:rPr>
        <w:t xml:space="preserve"> зокрема процедури управління відхиленнями частоти, відхиленнями напруги, </w:t>
      </w:r>
      <w:proofErr w:type="spellStart"/>
      <w:r w:rsidRPr="00F4106E">
        <w:rPr>
          <w:rFonts w:eastAsia="Times New Roman"/>
          <w:bCs/>
          <w:sz w:val="28"/>
          <w:szCs w:val="28"/>
        </w:rPr>
        <w:t>перетоками</w:t>
      </w:r>
      <w:proofErr w:type="spellEnd"/>
      <w:r w:rsidRPr="00F4106E">
        <w:rPr>
          <w:rFonts w:eastAsia="Times New Roman"/>
          <w:bCs/>
          <w:sz w:val="28"/>
          <w:szCs w:val="28"/>
        </w:rPr>
        <w:t xml:space="preserve"> потужності, процедура надання допомоги в забезпеченні активною потужністю</w:t>
      </w:r>
      <w:r w:rsidRPr="00F4106E">
        <w:rPr>
          <w:sz w:val="28"/>
          <w:szCs w:val="28"/>
        </w:rPr>
        <w:t>;</w:t>
      </w:r>
    </w:p>
    <w:p w14:paraId="291EA9A0" w14:textId="1E305EDF" w:rsidR="009F236E" w:rsidRPr="00F4106E" w:rsidRDefault="009F236E" w:rsidP="00520EB1">
      <w:pPr>
        <w:pStyle w:val="af0"/>
        <w:spacing w:before="0" w:beforeAutospacing="0" w:after="0" w:afterAutospacing="0"/>
        <w:ind w:firstLine="709"/>
        <w:mirrorIndents/>
        <w:rPr>
          <w:sz w:val="28"/>
          <w:szCs w:val="28"/>
        </w:rPr>
      </w:pPr>
      <w:r w:rsidRPr="00F4106E">
        <w:rPr>
          <w:sz w:val="28"/>
          <w:szCs w:val="28"/>
        </w:rPr>
        <w:t>конкретні протиаварійні та/або надзвичайні заходи, які ОСП застосовує на період дії кожного аварійного режиму (у тому числі настання надзвичайної ситуації в ОЕС України), режиму системної аварії для найбільш ймовірних сценаріїв виникнення, розвитку та ліквідації аварійної та/або надзвичайної ситуації в ОЕС України;</w:t>
      </w:r>
    </w:p>
    <w:p w14:paraId="185E1AB2"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порядок відновлення режимів роботи енергосистеми у процесі ліквідації аварійного режиму роботи системи передачі;</w:t>
      </w:r>
    </w:p>
    <w:p w14:paraId="5621B21D"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порядок застосування заходів, обсяги та послідовність їх упровадження, а також перелік контрольних точок, в яких оцінюється рівень та тривалість відхилення напруги;</w:t>
      </w:r>
    </w:p>
    <w:p w14:paraId="65BAF58C"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заходи з примусового зменшення величини споживаної потужності та аварійного відключення користувачів системи передачі/розподілу (надзвичайні заходи) для ліквідації надзвичайної ситуації в ОЕС України;</w:t>
      </w:r>
    </w:p>
    <w:p w14:paraId="506AF518" w14:textId="77777777" w:rsidR="009F236E" w:rsidRPr="00F4106E" w:rsidRDefault="009F236E" w:rsidP="00520EB1">
      <w:pPr>
        <w:pStyle w:val="af0"/>
        <w:spacing w:before="0" w:beforeAutospacing="0" w:after="0" w:afterAutospacing="0"/>
        <w:ind w:firstLine="709"/>
        <w:mirrorIndents/>
        <w:rPr>
          <w:sz w:val="28"/>
          <w:szCs w:val="28"/>
        </w:rPr>
      </w:pPr>
      <w:r w:rsidRPr="00F4106E">
        <w:rPr>
          <w:sz w:val="28"/>
          <w:szCs w:val="28"/>
        </w:rPr>
        <w:t>порядок фіксації суб'єктами, які задіяні у Плані захисту енергосистеми, часу та обсягів виконання відповідних заходів у їх оперативних документах та передачі інформації про виконані заходи між рівнями оперативної підпорядкованості органів диспетчерського управління ОЕС України.</w:t>
      </w:r>
    </w:p>
    <w:p w14:paraId="32496F83"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оперативні заходи щодо відновлення режиму роботи енергосистеми після виникнення режиму системної аварії, у тому числі заходи захисту енергосистеми:</w:t>
      </w:r>
    </w:p>
    <w:p w14:paraId="4647CD9B"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у разі виникнення синхронних коливань в енергосистемі,</w:t>
      </w:r>
    </w:p>
    <w:p w14:paraId="4BA7850E"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при зниженні або підвищенні частоти,</w:t>
      </w:r>
    </w:p>
    <w:p w14:paraId="74A84A71"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при відхиленні рівня напруги за допустимі межі,</w:t>
      </w:r>
    </w:p>
    <w:p w14:paraId="773CC184"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з регулювання споживання електричної енергії та потужності,</w:t>
      </w:r>
    </w:p>
    <w:p w14:paraId="70D8D784"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при порушенні синхронного режиму роботи окремих частин ОЕС України та/або генеруючих одиниць,</w:t>
      </w:r>
    </w:p>
    <w:p w14:paraId="49D0D8D1"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 xml:space="preserve">у разі перевищення максимально допустимо </w:t>
      </w:r>
      <w:proofErr w:type="spellStart"/>
      <w:r w:rsidRPr="00F4106E">
        <w:rPr>
          <w:sz w:val="28"/>
          <w:szCs w:val="28"/>
        </w:rPr>
        <w:t>перетоку</w:t>
      </w:r>
      <w:proofErr w:type="spellEnd"/>
      <w:r w:rsidRPr="00F4106E">
        <w:rPr>
          <w:sz w:val="28"/>
          <w:szCs w:val="28"/>
        </w:rPr>
        <w:t xml:space="preserve"> та сальдо-</w:t>
      </w:r>
      <w:proofErr w:type="spellStart"/>
      <w:r w:rsidRPr="00F4106E">
        <w:rPr>
          <w:sz w:val="28"/>
          <w:szCs w:val="28"/>
        </w:rPr>
        <w:t>перетоку</w:t>
      </w:r>
      <w:proofErr w:type="spellEnd"/>
      <w:r w:rsidRPr="00F4106E">
        <w:rPr>
          <w:sz w:val="28"/>
          <w:szCs w:val="28"/>
        </w:rPr>
        <w:t xml:space="preserve"> потужності по міждержавних перетинах ОСП,</w:t>
      </w:r>
    </w:p>
    <w:p w14:paraId="06A44BA1"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 xml:space="preserve">у разі перевищення величини допустимої генерації окремих генеруючих одиниць в ремонтних та </w:t>
      </w:r>
      <w:proofErr w:type="spellStart"/>
      <w:r w:rsidRPr="00F4106E">
        <w:rPr>
          <w:sz w:val="28"/>
          <w:szCs w:val="28"/>
        </w:rPr>
        <w:t>післяаварійних</w:t>
      </w:r>
      <w:proofErr w:type="spellEnd"/>
      <w:r w:rsidRPr="00F4106E">
        <w:rPr>
          <w:sz w:val="28"/>
          <w:szCs w:val="28"/>
        </w:rPr>
        <w:t xml:space="preserve"> схемах прилеглої мережі,</w:t>
      </w:r>
    </w:p>
    <w:p w14:paraId="67F6131D" w14:textId="77777777" w:rsidR="009F236E" w:rsidRPr="00F4106E" w:rsidRDefault="009F236E" w:rsidP="00520EB1">
      <w:pPr>
        <w:pStyle w:val="af0"/>
        <w:spacing w:before="0" w:beforeAutospacing="0" w:after="0" w:afterAutospacing="0"/>
        <w:ind w:firstLine="709"/>
        <w:mirrorIndents/>
        <w:rPr>
          <w:sz w:val="28"/>
          <w:szCs w:val="28"/>
        </w:rPr>
      </w:pPr>
      <w:r w:rsidRPr="00F4106E">
        <w:rPr>
          <w:sz w:val="28"/>
          <w:szCs w:val="28"/>
        </w:rPr>
        <w:t>у разі перевантаження елемента мережі по струму.</w:t>
      </w:r>
    </w:p>
    <w:p w14:paraId="66481F24" w14:textId="77777777" w:rsidR="009F236E" w:rsidRPr="00F4106E" w:rsidRDefault="009F236E" w:rsidP="00520EB1">
      <w:pPr>
        <w:pStyle w:val="af0"/>
        <w:spacing w:before="0" w:beforeAutospacing="0" w:after="0" w:afterAutospacing="0"/>
        <w:ind w:firstLine="709"/>
        <w:mirrorIndents/>
        <w:rPr>
          <w:sz w:val="28"/>
          <w:szCs w:val="28"/>
        </w:rPr>
      </w:pPr>
      <w:r w:rsidRPr="00F4106E">
        <w:rPr>
          <w:sz w:val="28"/>
          <w:szCs w:val="28"/>
        </w:rPr>
        <w:t>Заходи, передбачені у Плані захисту енергосистеми повинні відповідати таким принципам:</w:t>
      </w:r>
    </w:p>
    <w:p w14:paraId="77DF9F96" w14:textId="77777777" w:rsidR="009F236E" w:rsidRPr="00F4106E" w:rsidRDefault="009F236E" w:rsidP="00520EB1">
      <w:pPr>
        <w:pStyle w:val="af0"/>
        <w:spacing w:before="0" w:beforeAutospacing="0" w:after="0" w:afterAutospacing="0"/>
        <w:ind w:firstLine="709"/>
        <w:mirrorIndents/>
        <w:rPr>
          <w:sz w:val="28"/>
          <w:szCs w:val="28"/>
        </w:rPr>
      </w:pPr>
      <w:r w:rsidRPr="00F4106E">
        <w:rPr>
          <w:sz w:val="28"/>
          <w:szCs w:val="28"/>
        </w:rPr>
        <w:t>вони повинні мати мінімальний вплив на користувачів системи передачі/розподілу;</w:t>
      </w:r>
    </w:p>
    <w:p w14:paraId="58FA32D4" w14:textId="77777777" w:rsidR="009F236E" w:rsidRPr="00F4106E" w:rsidRDefault="009F236E" w:rsidP="00520EB1">
      <w:pPr>
        <w:pStyle w:val="af0"/>
        <w:spacing w:before="0" w:beforeAutospacing="0" w:after="0" w:afterAutospacing="0"/>
        <w:ind w:firstLine="709"/>
        <w:mirrorIndents/>
        <w:rPr>
          <w:sz w:val="28"/>
          <w:szCs w:val="28"/>
        </w:rPr>
      </w:pPr>
      <w:r w:rsidRPr="00F4106E">
        <w:rPr>
          <w:sz w:val="28"/>
          <w:szCs w:val="28"/>
        </w:rPr>
        <w:t>вони повинні бути економічно ефективними;</w:t>
      </w:r>
    </w:p>
    <w:p w14:paraId="117CDA3E" w14:textId="77777777" w:rsidR="009F236E" w:rsidRPr="00F4106E" w:rsidRDefault="009F236E" w:rsidP="00520EB1">
      <w:pPr>
        <w:pStyle w:val="af0"/>
        <w:spacing w:before="0" w:beforeAutospacing="0" w:after="0" w:afterAutospacing="0"/>
        <w:ind w:firstLine="709"/>
        <w:mirrorIndents/>
        <w:rPr>
          <w:sz w:val="28"/>
          <w:szCs w:val="28"/>
        </w:rPr>
      </w:pPr>
      <w:r w:rsidRPr="00F4106E">
        <w:rPr>
          <w:sz w:val="28"/>
          <w:szCs w:val="28"/>
        </w:rPr>
        <w:t>тільки необхідні заходи підлягають активації; та</w:t>
      </w:r>
    </w:p>
    <w:p w14:paraId="7DCD2D39"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вони не повинні призводити до аварійного режиму або режиму системної аварії в системі передачі ОСП або в об’єднаних системах передачі.</w:t>
      </w:r>
    </w:p>
    <w:p w14:paraId="5394AC89" w14:textId="5E3B8683" w:rsidR="00ED4D24" w:rsidRPr="00F4106E" w:rsidRDefault="009F236E" w:rsidP="00520EB1">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 xml:space="preserve">ОСП може розширювати перелік положень та заходів Плану захисту енергосистеми за результатами моделювання роботи енергосистеми в умовах </w:t>
      </w:r>
      <w:r w:rsidRPr="00F4106E">
        <w:rPr>
          <w:rFonts w:ascii="Times New Roman" w:hAnsi="Times New Roman" w:cs="Times New Roman"/>
          <w:sz w:val="28"/>
          <w:szCs w:val="28"/>
        </w:rPr>
        <w:lastRenderedPageBreak/>
        <w:t>аварійних режимів, проведення випробувань та тестувань щодо дій в умовах аварійних режимів, а також практики застосування Плану в різних ситуаціях та відповідного досвіду інших ОСП синхронної області.</w:t>
      </w:r>
    </w:p>
    <w:p w14:paraId="2CA43C9D" w14:textId="77777777" w:rsidR="00520EB1" w:rsidRPr="00F4106E" w:rsidRDefault="00520EB1" w:rsidP="00520EB1">
      <w:pPr>
        <w:spacing w:after="0" w:line="240" w:lineRule="auto"/>
        <w:ind w:firstLine="709"/>
        <w:jc w:val="both"/>
        <w:rPr>
          <w:rFonts w:ascii="Times New Roman" w:hAnsi="Times New Roman" w:cs="Times New Roman"/>
          <w:sz w:val="28"/>
          <w:szCs w:val="28"/>
        </w:rPr>
      </w:pPr>
    </w:p>
    <w:p w14:paraId="13DF8530" w14:textId="1B370238" w:rsidR="009F236E" w:rsidRPr="00F4106E" w:rsidRDefault="009F236E" w:rsidP="00520EB1">
      <w:pPr>
        <w:pStyle w:val="af0"/>
        <w:spacing w:before="0" w:beforeAutospacing="0" w:after="0" w:afterAutospacing="0"/>
        <w:ind w:firstLine="709"/>
        <w:rPr>
          <w:sz w:val="28"/>
          <w:szCs w:val="28"/>
        </w:rPr>
      </w:pPr>
      <w:r w:rsidRPr="00F4106E">
        <w:rPr>
          <w:sz w:val="28"/>
          <w:szCs w:val="28"/>
        </w:rPr>
        <w:t>2.4. План захисту енергосистеми розробляється ОСП та підлягає перегляду не рідше одного разу на 5 років, крім необхідності позачергового перегляду у разі:</w:t>
      </w:r>
    </w:p>
    <w:p w14:paraId="01054248"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введення в експлуатацію нових генеруючих одиниць, що можуть бути задіяні в ньому;</w:t>
      </w:r>
    </w:p>
    <w:p w14:paraId="41CC6E57"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виведення з експлуатації генеруючих одиниць, які були задіяні у ньому;</w:t>
      </w:r>
    </w:p>
    <w:p w14:paraId="5AB1E38F"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приєднання нових значних користувачів до мереж ОСП/ОСР, які мають вплив на його реалізацію;</w:t>
      </w:r>
    </w:p>
    <w:p w14:paraId="7573D617"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зміни конфігурації мереж ОСП, що впливає на нього;</w:t>
      </w:r>
    </w:p>
    <w:p w14:paraId="77E914D5"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введення в експлуатацію нових міждержавних ліній електропередачі, що впливає на нього;</w:t>
      </w:r>
    </w:p>
    <w:p w14:paraId="43D11F8C"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настання ситуації в ОЕС України, не передбаченої в ньому, на основі результатів моделювання роботи енергосистеми в умовах аварійних режимів, проведених випробувань та тестувань щодо дій в умовах аварійних режимів, а також практики застосування Плану захисту енергосистеми в різних ситуаціях та відповідного досвіду ОСП суміжних держав;</w:t>
      </w:r>
    </w:p>
    <w:p w14:paraId="48B4148D" w14:textId="77777777" w:rsidR="009F236E" w:rsidRPr="00520EB1" w:rsidRDefault="009F236E" w:rsidP="00520EB1">
      <w:pPr>
        <w:pStyle w:val="af0"/>
        <w:spacing w:before="0" w:beforeAutospacing="0" w:after="0" w:afterAutospacing="0"/>
        <w:ind w:firstLine="709"/>
        <w:rPr>
          <w:sz w:val="28"/>
          <w:szCs w:val="28"/>
        </w:rPr>
      </w:pPr>
      <w:r w:rsidRPr="00520EB1">
        <w:rPr>
          <w:sz w:val="28"/>
          <w:szCs w:val="28"/>
        </w:rPr>
        <w:t>якщо при виникненні, розвитку та ліквідації аварійного режиму зафіксовані обставини, не передбачені Планом захисту енергосистеми, або дії автоматичних пристроїв чи оперативного персоналу будь-якого рівня диспетчерського управління згідно з Планом захисту енергосистеми за результатами розслідування відповідного технологічного порушення виявились недостатньо ефективними.</w:t>
      </w:r>
    </w:p>
    <w:p w14:paraId="3F854522"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Під час регулярного перегляду Плану захисту енергосистеми ОСП повинен враховувати:</w:t>
      </w:r>
    </w:p>
    <w:p w14:paraId="76B9F002"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стан розвитку його мережі з моменту останнього перегляду або першої розробки;</w:t>
      </w:r>
    </w:p>
    <w:p w14:paraId="56396194"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можливості нового обладнання, встановленого в системах передачі та розподілу з моменту останнього перегляду або першої розробки;</w:t>
      </w:r>
    </w:p>
    <w:p w14:paraId="7261577C"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значних користувачів, обладнання яких було введене в експлуатацію з моменту останнього перегляду або першої розробки, їхні можливості та відповідні пропоновані послуги;</w:t>
      </w:r>
    </w:p>
    <w:p w14:paraId="1B661F65"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проведені випробування та аналіз системних подій;</w:t>
      </w:r>
    </w:p>
    <w:p w14:paraId="37CF162C"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експлуатаційні дані, зібрані в нормальному режимі та після порушень.</w:t>
      </w:r>
    </w:p>
    <w:p w14:paraId="1E925D78"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ОСП повинен переглядати відповідні заходи свого Плану захисту енергосистеми перед будь-якою суттєвою зміною конфігурації мережі.</w:t>
      </w:r>
    </w:p>
    <w:p w14:paraId="23F8BCAF" w14:textId="6F6EBC25" w:rsidR="00ED4D24" w:rsidRPr="00F4106E" w:rsidRDefault="009F236E" w:rsidP="00520EB1">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Зміни до Плану захисту енергосистеми вносяться за ініціативою ОСП після консультацій з Регулятором.</w:t>
      </w:r>
    </w:p>
    <w:p w14:paraId="647B5943" w14:textId="70188302" w:rsidR="00ED4D24" w:rsidRPr="00520EB1" w:rsidRDefault="00ED4D24" w:rsidP="00520EB1">
      <w:pPr>
        <w:spacing w:after="0" w:line="240" w:lineRule="auto"/>
        <w:ind w:firstLine="709"/>
        <w:jc w:val="both"/>
        <w:rPr>
          <w:rFonts w:ascii="Times New Roman" w:hAnsi="Times New Roman" w:cs="Times New Roman"/>
          <w:sz w:val="28"/>
          <w:szCs w:val="28"/>
        </w:rPr>
      </w:pPr>
    </w:p>
    <w:p w14:paraId="7766C954" w14:textId="33B61187" w:rsidR="009F236E"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 xml:space="preserve">2.5. ОСП залучає для консультацій ОСР, відповідних користувачів системи передачі/розподілу, значних користувачів, у яких виникають зобов’язання брати участь у передбачених ОСП заходах захисту/відновлення ОЕС України, </w:t>
      </w:r>
      <w:r w:rsidRPr="00520EB1">
        <w:rPr>
          <w:rFonts w:ascii="Times New Roman" w:hAnsi="Times New Roman" w:cs="Times New Roman"/>
          <w:sz w:val="28"/>
          <w:szCs w:val="28"/>
        </w:rPr>
        <w:lastRenderedPageBreak/>
        <w:t>регуляторні органи, суміжний ОСП та інший ОСП у його синхронній області під час процесу складання та/або перегляду ОСП Плану захисту енергосистеми та Плану відновлення.</w:t>
      </w:r>
    </w:p>
    <w:p w14:paraId="6ACB2E40" w14:textId="77777777" w:rsidR="00520EB1" w:rsidRPr="00F4106E" w:rsidRDefault="00520EB1" w:rsidP="00520EB1">
      <w:pPr>
        <w:spacing w:after="0" w:line="240" w:lineRule="auto"/>
        <w:ind w:firstLine="709"/>
        <w:jc w:val="both"/>
        <w:rPr>
          <w:rFonts w:ascii="Times New Roman" w:hAnsi="Times New Roman" w:cs="Times New Roman"/>
          <w:sz w:val="28"/>
          <w:szCs w:val="28"/>
        </w:rPr>
      </w:pPr>
    </w:p>
    <w:p w14:paraId="30FBDB6F" w14:textId="0EB1997B" w:rsidR="009F236E" w:rsidRPr="00F4106E" w:rsidRDefault="009F236E" w:rsidP="00520EB1">
      <w:pPr>
        <w:pStyle w:val="af0"/>
        <w:spacing w:before="0" w:beforeAutospacing="0" w:after="0" w:afterAutospacing="0"/>
        <w:ind w:firstLine="709"/>
        <w:rPr>
          <w:sz w:val="28"/>
          <w:szCs w:val="28"/>
        </w:rPr>
      </w:pPr>
      <w:r w:rsidRPr="00F4106E">
        <w:rPr>
          <w:sz w:val="28"/>
          <w:szCs w:val="28"/>
        </w:rPr>
        <w:t>2.6. ОСП повинен впровадити заходи, передбачені Планом захисту енергосистеми, які мають бути впроваджені в системі передачі. Він повинен надалі підтримувати впроваджені заходи.</w:t>
      </w:r>
    </w:p>
    <w:p w14:paraId="4E59C253" w14:textId="77777777" w:rsidR="00520EB1" w:rsidRPr="00F4106E" w:rsidRDefault="00520EB1" w:rsidP="00520EB1">
      <w:pPr>
        <w:pStyle w:val="af0"/>
        <w:spacing w:before="0" w:beforeAutospacing="0" w:after="0" w:afterAutospacing="0"/>
        <w:ind w:firstLine="709"/>
        <w:rPr>
          <w:sz w:val="28"/>
          <w:szCs w:val="28"/>
        </w:rPr>
      </w:pPr>
    </w:p>
    <w:p w14:paraId="491E09AA"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2.6.1. ОСП повинен повідомити приєднаних до системи передачі ОСР про заходи, включно з кінцевими термінами впровадження, що підлягають впровадженню:</w:t>
      </w:r>
    </w:p>
    <w:p w14:paraId="20659E85" w14:textId="749CC1F6" w:rsidR="009F236E" w:rsidRPr="00F4106E" w:rsidRDefault="009F236E" w:rsidP="00520EB1">
      <w:pPr>
        <w:pStyle w:val="af0"/>
        <w:spacing w:before="0" w:beforeAutospacing="0" w:after="0" w:afterAutospacing="0"/>
        <w:ind w:firstLine="709"/>
        <w:rPr>
          <w:sz w:val="28"/>
          <w:szCs w:val="28"/>
        </w:rPr>
      </w:pPr>
      <w:r w:rsidRPr="00F4106E">
        <w:rPr>
          <w:sz w:val="28"/>
          <w:szCs w:val="28"/>
        </w:rPr>
        <w:t xml:space="preserve">на установках ОСР відповідно до Плану захист енергосистеми; </w:t>
      </w:r>
    </w:p>
    <w:p w14:paraId="757F0D09" w14:textId="7B366343" w:rsidR="009F236E" w:rsidRPr="00F4106E" w:rsidRDefault="009F236E" w:rsidP="00520EB1">
      <w:pPr>
        <w:pStyle w:val="af0"/>
        <w:spacing w:before="0" w:beforeAutospacing="0" w:after="0" w:afterAutospacing="0"/>
        <w:ind w:firstLine="709"/>
        <w:rPr>
          <w:sz w:val="28"/>
          <w:szCs w:val="28"/>
        </w:rPr>
      </w:pPr>
      <w:r w:rsidRPr="00F4106E">
        <w:rPr>
          <w:sz w:val="28"/>
          <w:szCs w:val="28"/>
        </w:rPr>
        <w:t>на установках значних користувачів, визначених відповідно Плану захист</w:t>
      </w:r>
      <w:r w:rsidR="00520EB1" w:rsidRPr="00F4106E">
        <w:rPr>
          <w:sz w:val="28"/>
          <w:szCs w:val="28"/>
        </w:rPr>
        <w:t>у</w:t>
      </w:r>
      <w:r w:rsidRPr="00F4106E">
        <w:rPr>
          <w:sz w:val="28"/>
          <w:szCs w:val="28"/>
        </w:rPr>
        <w:t xml:space="preserve"> енергосистеми і приєднаних до їхніх систем розподілу; </w:t>
      </w:r>
    </w:p>
    <w:p w14:paraId="2623FF5E" w14:textId="76EE42A0" w:rsidR="009F236E" w:rsidRPr="00F4106E" w:rsidRDefault="009F236E" w:rsidP="00520EB1">
      <w:pPr>
        <w:pStyle w:val="af0"/>
        <w:spacing w:before="0" w:beforeAutospacing="0" w:after="0" w:afterAutospacing="0"/>
        <w:ind w:firstLine="709"/>
        <w:rPr>
          <w:sz w:val="28"/>
          <w:szCs w:val="28"/>
        </w:rPr>
      </w:pPr>
      <w:r w:rsidRPr="00F4106E">
        <w:rPr>
          <w:sz w:val="28"/>
          <w:szCs w:val="28"/>
        </w:rPr>
        <w:t>на установках надавачів послуг із захисту, приєднаних до їхніх систем розподілу;</w:t>
      </w:r>
    </w:p>
    <w:p w14:paraId="4E087E9B" w14:textId="708AF148" w:rsidR="009F236E" w:rsidRPr="00F4106E" w:rsidRDefault="009F236E" w:rsidP="00520EB1">
      <w:pPr>
        <w:pStyle w:val="af0"/>
        <w:spacing w:before="0" w:beforeAutospacing="0" w:after="0" w:afterAutospacing="0"/>
        <w:ind w:firstLine="709"/>
        <w:rPr>
          <w:sz w:val="28"/>
          <w:szCs w:val="28"/>
        </w:rPr>
      </w:pPr>
      <w:r w:rsidRPr="00F4106E">
        <w:rPr>
          <w:sz w:val="28"/>
          <w:szCs w:val="28"/>
        </w:rPr>
        <w:t>на установках ОСР, приєднаних до їхніх систем розподілу.</w:t>
      </w:r>
    </w:p>
    <w:p w14:paraId="1D573F62" w14:textId="77777777" w:rsidR="00520EB1" w:rsidRPr="00F4106E" w:rsidRDefault="00520EB1" w:rsidP="00520EB1">
      <w:pPr>
        <w:pStyle w:val="af0"/>
        <w:spacing w:before="0" w:beforeAutospacing="0" w:after="0" w:afterAutospacing="0"/>
        <w:ind w:firstLine="709"/>
        <w:rPr>
          <w:sz w:val="28"/>
          <w:szCs w:val="28"/>
        </w:rPr>
      </w:pPr>
    </w:p>
    <w:p w14:paraId="36EDE8C2" w14:textId="37275F8E" w:rsidR="009F236E" w:rsidRPr="00F4106E" w:rsidRDefault="009F236E" w:rsidP="00520EB1">
      <w:pPr>
        <w:pStyle w:val="af0"/>
        <w:spacing w:before="0" w:beforeAutospacing="0" w:after="0" w:afterAutospacing="0"/>
        <w:ind w:firstLine="709"/>
        <w:rPr>
          <w:sz w:val="28"/>
          <w:szCs w:val="28"/>
        </w:rPr>
      </w:pPr>
      <w:r w:rsidRPr="00F4106E">
        <w:rPr>
          <w:sz w:val="28"/>
          <w:szCs w:val="28"/>
        </w:rPr>
        <w:t>2.6.2. ОСП повинен повідомити значних користувачів, визначених відповідно до Плану захист енергосистеми, або постачальників послуг із захисту, безпосередньо приєднаних до системи передачі, про заходи, які мають бути впроваджені на їхніх електроустановках, включно з кінцевими термінами їх впровадження.</w:t>
      </w:r>
    </w:p>
    <w:p w14:paraId="7C8992F7" w14:textId="77777777" w:rsidR="00520EB1" w:rsidRPr="00F4106E" w:rsidRDefault="00520EB1" w:rsidP="00520EB1">
      <w:pPr>
        <w:pStyle w:val="af0"/>
        <w:spacing w:before="0" w:beforeAutospacing="0" w:after="0" w:afterAutospacing="0"/>
        <w:ind w:firstLine="709"/>
        <w:rPr>
          <w:sz w:val="28"/>
          <w:szCs w:val="28"/>
        </w:rPr>
      </w:pPr>
    </w:p>
    <w:p w14:paraId="60073C42" w14:textId="6480BE4B" w:rsidR="009F236E" w:rsidRPr="00F4106E" w:rsidRDefault="009F236E" w:rsidP="00520EB1">
      <w:pPr>
        <w:pStyle w:val="af0"/>
        <w:spacing w:before="0" w:beforeAutospacing="0" w:after="0" w:afterAutospacing="0"/>
        <w:ind w:firstLine="709"/>
        <w:rPr>
          <w:sz w:val="28"/>
          <w:szCs w:val="28"/>
        </w:rPr>
      </w:pPr>
      <w:r w:rsidRPr="00F4106E">
        <w:rPr>
          <w:sz w:val="28"/>
          <w:szCs w:val="28"/>
        </w:rPr>
        <w:t>2.6.3. ОСП повинен безпосередньо повідомити з</w:t>
      </w:r>
      <w:r w:rsidR="00520EB1" w:rsidRPr="00F4106E">
        <w:rPr>
          <w:sz w:val="28"/>
          <w:szCs w:val="28"/>
        </w:rPr>
        <w:t>н</w:t>
      </w:r>
      <w:r w:rsidRPr="00F4106E">
        <w:rPr>
          <w:sz w:val="28"/>
          <w:szCs w:val="28"/>
        </w:rPr>
        <w:t>ачних користувачів, визначених відповідно до Плану захисту енергосистеми, постачальників послуг із захисту чи ОСР, приєднаних до систем розподілу, про заходи, які мають бути впроваджені на їхніх установках, включно з кінцевими термінами їх впровадження. Він повинен інформувати відповідного ОСР про таке повідомлення.</w:t>
      </w:r>
    </w:p>
    <w:p w14:paraId="3A1142C6" w14:textId="77777777" w:rsidR="00520EB1" w:rsidRPr="00F4106E" w:rsidRDefault="00520EB1" w:rsidP="00520EB1">
      <w:pPr>
        <w:pStyle w:val="af0"/>
        <w:spacing w:before="0" w:beforeAutospacing="0" w:after="0" w:afterAutospacing="0"/>
        <w:ind w:firstLine="709"/>
        <w:rPr>
          <w:sz w:val="28"/>
          <w:szCs w:val="28"/>
        </w:rPr>
      </w:pPr>
    </w:p>
    <w:p w14:paraId="109F8B64" w14:textId="713DBCB0" w:rsidR="009F236E" w:rsidRPr="00F4106E" w:rsidRDefault="009F236E" w:rsidP="00520EB1">
      <w:pPr>
        <w:pStyle w:val="af0"/>
        <w:spacing w:before="0" w:beforeAutospacing="0" w:after="0" w:afterAutospacing="0"/>
        <w:ind w:firstLine="709"/>
        <w:rPr>
          <w:sz w:val="28"/>
          <w:szCs w:val="28"/>
        </w:rPr>
      </w:pPr>
      <w:r w:rsidRPr="00F4106E">
        <w:rPr>
          <w:sz w:val="28"/>
          <w:szCs w:val="28"/>
        </w:rPr>
        <w:t>2.6.4. Після отримання повідомлення від ОСП, ОСР повинен невідкладно повідомити значних користувачів, постачальників послуг із захисту та ОСР, приєднаних до його системи розподілу, про заходи Плану захисту е</w:t>
      </w:r>
      <w:r w:rsidR="00520EB1" w:rsidRPr="00F4106E">
        <w:rPr>
          <w:sz w:val="28"/>
          <w:szCs w:val="28"/>
        </w:rPr>
        <w:t>не</w:t>
      </w:r>
      <w:r w:rsidRPr="00F4106E">
        <w:rPr>
          <w:sz w:val="28"/>
          <w:szCs w:val="28"/>
        </w:rPr>
        <w:t>ргосистеми, які вони повинні впровадити на їхніх відповідних електроустановках, включно з кінцевими термінами їх впровадження.</w:t>
      </w:r>
    </w:p>
    <w:p w14:paraId="687CA3E5" w14:textId="77777777" w:rsidR="00520EB1" w:rsidRPr="00F4106E" w:rsidRDefault="00520EB1" w:rsidP="00520EB1">
      <w:pPr>
        <w:pStyle w:val="af0"/>
        <w:spacing w:before="0" w:beforeAutospacing="0" w:after="0" w:afterAutospacing="0"/>
        <w:ind w:firstLine="709"/>
        <w:rPr>
          <w:sz w:val="28"/>
          <w:szCs w:val="28"/>
        </w:rPr>
      </w:pPr>
    </w:p>
    <w:p w14:paraId="53B345E2"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2.6.5. Кожен повідомлений ОСР, значний користувач і постачальник послуг із захисту повинен:</w:t>
      </w:r>
    </w:p>
    <w:p w14:paraId="1F8CBEAD"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 xml:space="preserve">впровадити заходи, повідомлені відповідно до Плану захисту енергосистеми , протягом 12 місяців з дати повідомлення; </w:t>
      </w:r>
    </w:p>
    <w:p w14:paraId="757BC8F0"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 xml:space="preserve">підтвердити впровадження заходів відповідному Оператору, що надав повідомлення. Якщо відповідний Оператор є ОСР, він повинен повідомити ОСП про таке підтвердження; та </w:t>
      </w:r>
    </w:p>
    <w:p w14:paraId="28D89414" w14:textId="380F19B4" w:rsidR="009F236E" w:rsidRPr="00F4106E" w:rsidRDefault="009F236E" w:rsidP="00520EB1">
      <w:pPr>
        <w:pStyle w:val="af0"/>
        <w:spacing w:before="0" w:beforeAutospacing="0" w:after="0" w:afterAutospacing="0"/>
        <w:ind w:firstLine="709"/>
        <w:rPr>
          <w:sz w:val="28"/>
          <w:szCs w:val="28"/>
        </w:rPr>
      </w:pPr>
      <w:r w:rsidRPr="00F4106E">
        <w:rPr>
          <w:sz w:val="28"/>
          <w:szCs w:val="28"/>
        </w:rPr>
        <w:t>підтримувати заходи, впроваджені на його електроустановках.</w:t>
      </w:r>
    </w:p>
    <w:p w14:paraId="3659D9FF" w14:textId="77777777" w:rsidR="00520EB1" w:rsidRPr="00F4106E" w:rsidRDefault="00520EB1" w:rsidP="00520EB1">
      <w:pPr>
        <w:pStyle w:val="af0"/>
        <w:spacing w:before="0" w:beforeAutospacing="0" w:after="0" w:afterAutospacing="0"/>
        <w:ind w:firstLine="709"/>
        <w:rPr>
          <w:sz w:val="28"/>
          <w:szCs w:val="28"/>
        </w:rPr>
      </w:pPr>
    </w:p>
    <w:p w14:paraId="17B58488"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 xml:space="preserve">2.6.6. Кожен ОСР, якого стосується впровадження відключення навантаження при зниженні частоти на своєму обладнанні, повинен раз на рік оновлювати повідомлення для відповідного Оператора, що надав повідомлення, зазначене у підпункті 2.6.5 цього пункту. Таке повідомлення має містити значення частоти, за яких </w:t>
      </w:r>
      <w:proofErr w:type="spellStart"/>
      <w:r w:rsidRPr="00F4106E">
        <w:rPr>
          <w:sz w:val="28"/>
          <w:szCs w:val="28"/>
        </w:rPr>
        <w:t>ініціюється</w:t>
      </w:r>
      <w:proofErr w:type="spellEnd"/>
      <w:r w:rsidRPr="00F4106E">
        <w:rPr>
          <w:sz w:val="28"/>
          <w:szCs w:val="28"/>
        </w:rPr>
        <w:t xml:space="preserve"> відключення </w:t>
      </w:r>
      <w:proofErr w:type="spellStart"/>
      <w:r w:rsidRPr="00F4106E">
        <w:rPr>
          <w:sz w:val="28"/>
          <w:szCs w:val="28"/>
        </w:rPr>
        <w:t>нетто</w:t>
      </w:r>
      <w:proofErr w:type="spellEnd"/>
      <w:r w:rsidRPr="00F4106E">
        <w:rPr>
          <w:sz w:val="28"/>
          <w:szCs w:val="28"/>
        </w:rPr>
        <w:t xml:space="preserve">-навантаження, і відсоток </w:t>
      </w:r>
      <w:proofErr w:type="spellStart"/>
      <w:r w:rsidRPr="00F4106E">
        <w:rPr>
          <w:sz w:val="28"/>
          <w:szCs w:val="28"/>
        </w:rPr>
        <w:t>нетто</w:t>
      </w:r>
      <w:proofErr w:type="spellEnd"/>
      <w:r w:rsidRPr="00F4106E">
        <w:rPr>
          <w:sz w:val="28"/>
          <w:szCs w:val="28"/>
        </w:rPr>
        <w:t>-навантаження, яке відключають при досягненні кожного з таких значень.</w:t>
      </w:r>
    </w:p>
    <w:p w14:paraId="54D161A1" w14:textId="7F9B4722" w:rsidR="009F236E" w:rsidRPr="00F4106E" w:rsidRDefault="009F236E" w:rsidP="00520EB1">
      <w:pPr>
        <w:spacing w:after="0" w:line="240" w:lineRule="auto"/>
        <w:ind w:firstLine="709"/>
        <w:jc w:val="both"/>
        <w:rPr>
          <w:rFonts w:ascii="Times New Roman" w:hAnsi="Times New Roman" w:cs="Times New Roman"/>
          <w:sz w:val="28"/>
          <w:szCs w:val="28"/>
        </w:rPr>
      </w:pPr>
    </w:p>
    <w:p w14:paraId="0304E7E7" w14:textId="0ED82ACF" w:rsidR="009F236E" w:rsidRPr="00F4106E" w:rsidRDefault="009F236E" w:rsidP="00520EB1">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2.6.7. ОСП повинен здійснювати моніторинг належного впровадження відключення навантаження при зниженні частоти на основі щорічного письмового повідомлення, зазначеного в підпункті 2.6.6 цього пункту, а також на основі даних про впровадження електроустановок ОСП, де це можливо.</w:t>
      </w:r>
    </w:p>
    <w:p w14:paraId="3D8F48EC" w14:textId="77777777" w:rsidR="009F236E" w:rsidRPr="00F4106E" w:rsidRDefault="009F236E" w:rsidP="00520EB1">
      <w:pPr>
        <w:pStyle w:val="af0"/>
        <w:spacing w:before="0" w:beforeAutospacing="0" w:after="0" w:afterAutospacing="0"/>
        <w:ind w:firstLine="709"/>
        <w:rPr>
          <w:sz w:val="28"/>
          <w:szCs w:val="28"/>
        </w:rPr>
      </w:pPr>
    </w:p>
    <w:p w14:paraId="1E3A43E6" w14:textId="45112398" w:rsidR="009F236E" w:rsidRDefault="009F236E" w:rsidP="00520EB1">
      <w:pPr>
        <w:pStyle w:val="af0"/>
        <w:spacing w:before="0" w:beforeAutospacing="0" w:after="0" w:afterAutospacing="0"/>
        <w:ind w:firstLine="709"/>
        <w:rPr>
          <w:sz w:val="28"/>
          <w:szCs w:val="28"/>
        </w:rPr>
      </w:pPr>
      <w:r w:rsidRPr="00F4106E">
        <w:rPr>
          <w:sz w:val="28"/>
          <w:szCs w:val="28"/>
        </w:rPr>
        <w:t>2.7. Доведення Плану захисту енергосистеми до відома користувачів системи передачі/розподілу, зокрема постачальників послуг із захисту, здійснюється ОСП у такому порядку:</w:t>
      </w:r>
    </w:p>
    <w:p w14:paraId="46BBE6BD" w14:textId="77777777" w:rsidR="00BB782A" w:rsidRPr="00F4106E" w:rsidRDefault="00BB782A" w:rsidP="00520EB1">
      <w:pPr>
        <w:pStyle w:val="af0"/>
        <w:spacing w:before="0" w:beforeAutospacing="0" w:after="0" w:afterAutospacing="0"/>
        <w:ind w:firstLine="709"/>
        <w:rPr>
          <w:sz w:val="28"/>
          <w:szCs w:val="28"/>
        </w:rPr>
      </w:pPr>
    </w:p>
    <w:p w14:paraId="3C4B833B" w14:textId="7BAF623E" w:rsidR="009F236E" w:rsidRDefault="009F236E" w:rsidP="002109B6">
      <w:pPr>
        <w:pStyle w:val="af0"/>
        <w:numPr>
          <w:ilvl w:val="0"/>
          <w:numId w:val="16"/>
        </w:numPr>
        <w:spacing w:before="0" w:beforeAutospacing="0" w:after="0" w:afterAutospacing="0"/>
        <w:ind w:left="0" w:firstLine="709"/>
        <w:rPr>
          <w:sz w:val="28"/>
          <w:szCs w:val="28"/>
        </w:rPr>
      </w:pPr>
      <w:r w:rsidRPr="00F4106E">
        <w:rPr>
          <w:sz w:val="28"/>
          <w:szCs w:val="28"/>
        </w:rPr>
        <w:t>згідно з Планом захисту енергосистеми РДЦ ОСП розробляють інструкції для свого регіону, якими мають керуватися користувачі системи передачі/розподілу;</w:t>
      </w:r>
    </w:p>
    <w:p w14:paraId="380E6784" w14:textId="77777777" w:rsidR="00BB782A" w:rsidRDefault="00BB782A" w:rsidP="00520EB1">
      <w:pPr>
        <w:pStyle w:val="af0"/>
        <w:spacing w:before="0" w:beforeAutospacing="0" w:after="0" w:afterAutospacing="0"/>
        <w:ind w:firstLine="709"/>
        <w:rPr>
          <w:sz w:val="28"/>
          <w:szCs w:val="28"/>
        </w:rPr>
      </w:pPr>
    </w:p>
    <w:p w14:paraId="37F63C82" w14:textId="388DEEC9" w:rsidR="009F236E" w:rsidRPr="00F4106E" w:rsidRDefault="009F236E" w:rsidP="00520EB1">
      <w:pPr>
        <w:pStyle w:val="af0"/>
        <w:spacing w:before="0" w:beforeAutospacing="0" w:after="0" w:afterAutospacing="0"/>
        <w:ind w:firstLine="709"/>
        <w:rPr>
          <w:sz w:val="28"/>
          <w:szCs w:val="28"/>
        </w:rPr>
      </w:pPr>
      <w:r w:rsidRPr="00F4106E">
        <w:rPr>
          <w:sz w:val="28"/>
          <w:szCs w:val="28"/>
        </w:rPr>
        <w:t>2) на підставі отриманих від РДЦ ОСП інструкцій користувачі системи передачі/розподілу, які задіяні у виконанні Плану захисту енергосистеми, зокрема постачальники послуг із захисту, розробляють власні інструкції з захисту окремих об’єктів електроенергетики, в яких визначають координацію дій власного оперативного персоналу з оперативним персоналом інших суб’єктів господарювання, які беруть участь у цьому процесі, та послідовність дій із захисту підпорядкованих об’єктів. Інструкції з захисту окремих об’єктів електроенергетики погоджуються з РДЦ ОСП. Перелік окремих об’єктів електроенергетики по яким інструкції погоджуються з РДЦ ОСП визначаюся РДЦ ОСП та доводяться до користувачів системи передачі/розподілу, які задіяні у виконанні Плану захисту енергосистеми, зокрема постачальників послуг із захисту;</w:t>
      </w:r>
    </w:p>
    <w:p w14:paraId="739A63D8" w14:textId="77777777" w:rsidR="00BB782A" w:rsidRDefault="00BB782A" w:rsidP="00520EB1">
      <w:pPr>
        <w:pStyle w:val="af0"/>
        <w:spacing w:before="0" w:beforeAutospacing="0" w:after="0" w:afterAutospacing="0"/>
        <w:ind w:firstLine="709"/>
        <w:rPr>
          <w:sz w:val="28"/>
          <w:szCs w:val="28"/>
        </w:rPr>
      </w:pPr>
    </w:p>
    <w:p w14:paraId="7C7C2B67" w14:textId="24F8B091" w:rsidR="009F236E" w:rsidRPr="00F4106E" w:rsidRDefault="009F236E" w:rsidP="00520EB1">
      <w:pPr>
        <w:pStyle w:val="af0"/>
        <w:spacing w:before="0" w:beforeAutospacing="0" w:after="0" w:afterAutospacing="0"/>
        <w:ind w:firstLine="709"/>
        <w:rPr>
          <w:sz w:val="28"/>
          <w:szCs w:val="28"/>
        </w:rPr>
      </w:pPr>
      <w:r w:rsidRPr="00F4106E">
        <w:rPr>
          <w:sz w:val="28"/>
          <w:szCs w:val="28"/>
        </w:rPr>
        <w:t>3) інструкції з захисту окремих об’єктів електроенергетики мають визначати ознаки та величини, що характеризують аварійні режими, та відповідні дії оперативного персоналу та ПА у разі:</w:t>
      </w:r>
    </w:p>
    <w:p w14:paraId="429A0900"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втрати стійкості енергосистеми або її частини;</w:t>
      </w:r>
    </w:p>
    <w:p w14:paraId="2A582522"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підвищення або зниження частоти;</w:t>
      </w:r>
    </w:p>
    <w:p w14:paraId="129564EB"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підвищення або зниження напруги;</w:t>
      </w:r>
    </w:p>
    <w:p w14:paraId="084D3D80"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 xml:space="preserve">порушення режиму допустимих </w:t>
      </w:r>
      <w:proofErr w:type="spellStart"/>
      <w:r w:rsidRPr="00F4106E">
        <w:rPr>
          <w:sz w:val="28"/>
          <w:szCs w:val="28"/>
        </w:rPr>
        <w:t>перетоків</w:t>
      </w:r>
      <w:proofErr w:type="spellEnd"/>
      <w:r w:rsidRPr="00F4106E">
        <w:rPr>
          <w:sz w:val="28"/>
          <w:szCs w:val="28"/>
        </w:rPr>
        <w:t xml:space="preserve"> у контрольованих перетинах енергосистеми;</w:t>
      </w:r>
    </w:p>
    <w:p w14:paraId="163D1ED6"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перевантаження (перевищення допустимих струмових навантажень) елементів електричної мережі;</w:t>
      </w:r>
    </w:p>
    <w:p w14:paraId="41D4A839"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lastRenderedPageBreak/>
        <w:t>виникнення коливань активної потужності;</w:t>
      </w:r>
    </w:p>
    <w:p w14:paraId="16465A31" w14:textId="77777777" w:rsidR="009F236E" w:rsidRPr="00F4106E" w:rsidRDefault="009F236E" w:rsidP="00520EB1">
      <w:pPr>
        <w:pStyle w:val="af0"/>
        <w:spacing w:before="0" w:beforeAutospacing="0" w:after="0" w:afterAutospacing="0"/>
        <w:ind w:firstLine="709"/>
        <w:rPr>
          <w:sz w:val="28"/>
          <w:szCs w:val="28"/>
        </w:rPr>
      </w:pPr>
      <w:r w:rsidRPr="00F4106E">
        <w:rPr>
          <w:sz w:val="28"/>
          <w:szCs w:val="28"/>
        </w:rPr>
        <w:t>порушення функціонування програмно-технічних засобів АСДУ, диспетчерського та технологічного зв’язку, каналів передачі даних;</w:t>
      </w:r>
    </w:p>
    <w:p w14:paraId="508BB456" w14:textId="77777777" w:rsidR="00BB782A" w:rsidRDefault="00BB782A" w:rsidP="00520EB1">
      <w:pPr>
        <w:pStyle w:val="af0"/>
        <w:spacing w:before="0" w:beforeAutospacing="0" w:after="0" w:afterAutospacing="0"/>
        <w:ind w:firstLine="709"/>
        <w:rPr>
          <w:sz w:val="28"/>
          <w:szCs w:val="28"/>
        </w:rPr>
      </w:pPr>
    </w:p>
    <w:p w14:paraId="23FEC838" w14:textId="04F54604" w:rsidR="009F236E" w:rsidRPr="00F4106E" w:rsidRDefault="009F236E" w:rsidP="00520EB1">
      <w:pPr>
        <w:pStyle w:val="af0"/>
        <w:spacing w:before="0" w:beforeAutospacing="0" w:after="0" w:afterAutospacing="0"/>
        <w:ind w:firstLine="709"/>
        <w:rPr>
          <w:sz w:val="28"/>
          <w:szCs w:val="28"/>
        </w:rPr>
      </w:pPr>
      <w:r w:rsidRPr="00F4106E">
        <w:rPr>
          <w:sz w:val="28"/>
          <w:szCs w:val="28"/>
        </w:rPr>
        <w:t>4) в інструкції з захисту об’єктів електроенергетики для захищених споживачів окремо зазначаються умови обмеження, відключення електропостачання та тривалість залучення до виконання Плану захисту енергосистеми;</w:t>
      </w:r>
    </w:p>
    <w:p w14:paraId="71E9A15C" w14:textId="77777777" w:rsidR="00BB782A" w:rsidRDefault="00BB782A" w:rsidP="00520EB1">
      <w:pPr>
        <w:pStyle w:val="af0"/>
        <w:spacing w:before="0" w:beforeAutospacing="0" w:after="0" w:afterAutospacing="0"/>
        <w:ind w:firstLine="709"/>
        <w:rPr>
          <w:sz w:val="28"/>
          <w:szCs w:val="28"/>
        </w:rPr>
      </w:pPr>
    </w:p>
    <w:p w14:paraId="0053CB96" w14:textId="1A921984" w:rsidR="009F236E" w:rsidRPr="00F4106E" w:rsidRDefault="009F236E" w:rsidP="00520EB1">
      <w:pPr>
        <w:pStyle w:val="af0"/>
        <w:spacing w:before="0" w:beforeAutospacing="0" w:after="0" w:afterAutospacing="0"/>
        <w:ind w:firstLine="709"/>
        <w:rPr>
          <w:sz w:val="28"/>
          <w:szCs w:val="28"/>
        </w:rPr>
      </w:pPr>
      <w:r w:rsidRPr="00F4106E">
        <w:rPr>
          <w:sz w:val="28"/>
          <w:szCs w:val="28"/>
        </w:rPr>
        <w:t>5) у разі внесення ОСП змін до Плану захисту енергосистеми кожен із користувачів системи передачі/розподілу, який бере участь у його виконанні, зокрема постачальник послуг із захисту, зобов’язаний привести у відповідність до цих змін інструкції з захисту окремих об’єктів електроенергетики у строк, установлений ОСП у відповідному супровідному листі;</w:t>
      </w:r>
    </w:p>
    <w:p w14:paraId="7813A487" w14:textId="77777777" w:rsidR="00BB782A" w:rsidRDefault="00BB782A" w:rsidP="00520EB1">
      <w:pPr>
        <w:pStyle w:val="af0"/>
        <w:spacing w:before="0" w:beforeAutospacing="0" w:after="0" w:afterAutospacing="0"/>
        <w:ind w:firstLine="709"/>
        <w:rPr>
          <w:sz w:val="28"/>
          <w:szCs w:val="28"/>
        </w:rPr>
      </w:pPr>
    </w:p>
    <w:p w14:paraId="29B5F8A9" w14:textId="2AE04068" w:rsidR="009F236E" w:rsidRPr="00F4106E" w:rsidRDefault="009F236E" w:rsidP="00520EB1">
      <w:pPr>
        <w:pStyle w:val="af0"/>
        <w:spacing w:before="0" w:beforeAutospacing="0" w:after="0" w:afterAutospacing="0"/>
        <w:ind w:firstLine="709"/>
        <w:rPr>
          <w:sz w:val="28"/>
          <w:szCs w:val="28"/>
        </w:rPr>
      </w:pPr>
      <w:r w:rsidRPr="00F4106E">
        <w:rPr>
          <w:sz w:val="28"/>
          <w:szCs w:val="28"/>
        </w:rPr>
        <w:t>6) ОСП визначає режим доступу користувачів системи передачі/розподілу до Плану захисту енергосистеми з урахуванням їх участі у його виконанні.</w:t>
      </w:r>
    </w:p>
    <w:p w14:paraId="1ED2AB67" w14:textId="5672F645" w:rsidR="009F236E" w:rsidRPr="00F4106E" w:rsidRDefault="009F236E" w:rsidP="00520EB1">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Користувачі системи передачі/розподілу зобов’язані надавати ОСП інформацію, що необхідна для розробки Плану захисту енергосистеми, а ОСП має забезпечити її конфіденційність.</w:t>
      </w:r>
    </w:p>
    <w:p w14:paraId="73E0EB6D" w14:textId="16B4B567" w:rsidR="009F236E" w:rsidRPr="00520EB1" w:rsidRDefault="009F236E" w:rsidP="00520EB1">
      <w:pPr>
        <w:spacing w:after="0" w:line="240" w:lineRule="auto"/>
        <w:ind w:firstLine="709"/>
        <w:jc w:val="both"/>
        <w:rPr>
          <w:rFonts w:ascii="Times New Roman" w:hAnsi="Times New Roman" w:cs="Times New Roman"/>
          <w:sz w:val="28"/>
          <w:szCs w:val="28"/>
        </w:rPr>
      </w:pPr>
    </w:p>
    <w:p w14:paraId="2D9FED30" w14:textId="1941F71D"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2.8. При виконанні Плану захисту енергосистеми ОСП може залучати користувачів системи передачі/розподілу в рамках заходів, які передбачені пунктом 2.3 цієї глави, та протягом часу відповідно до ситуації, яка склалась в енергосистемі.</w:t>
      </w:r>
    </w:p>
    <w:p w14:paraId="1E94D71F" w14:textId="4F0D704A" w:rsidR="009F236E" w:rsidRPr="00520EB1" w:rsidRDefault="009F236E" w:rsidP="00520EB1">
      <w:pPr>
        <w:spacing w:after="0" w:line="240" w:lineRule="auto"/>
        <w:ind w:firstLine="709"/>
        <w:jc w:val="both"/>
        <w:rPr>
          <w:rFonts w:ascii="Times New Roman" w:hAnsi="Times New Roman" w:cs="Times New Roman"/>
          <w:sz w:val="28"/>
          <w:szCs w:val="28"/>
        </w:rPr>
      </w:pPr>
    </w:p>
    <w:p w14:paraId="0602CE10"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 xml:space="preserve">2.9. У доповнення до заходів захисту енергосистеми автоматичними пристроями і системами захисту відповідно до </w:t>
      </w:r>
      <w:r w:rsidRPr="00BB782A">
        <w:rPr>
          <w:rFonts w:ascii="Times New Roman" w:hAnsi="Times New Roman" w:cs="Times New Roman"/>
          <w:sz w:val="28"/>
          <w:szCs w:val="28"/>
        </w:rPr>
        <w:t>пунктів 3.2 – 3.3, підпункту 3.4.1 пункту 3.4 глави 3 цього розділу</w:t>
      </w:r>
      <w:r w:rsidRPr="00520EB1">
        <w:rPr>
          <w:rFonts w:ascii="Times New Roman" w:hAnsi="Times New Roman" w:cs="Times New Roman"/>
          <w:sz w:val="28"/>
          <w:szCs w:val="28"/>
        </w:rPr>
        <w:t>, ОСП повинен активувати процедуру Плану захисту енергосистеми, якщо:</w:t>
      </w:r>
    </w:p>
    <w:p w14:paraId="34A7E7B9"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система залишається в аварійному режимі після застосування всіх необхідних коригувальних дій і немає доступних заходів для відновлення системи до нормального стану;</w:t>
      </w:r>
    </w:p>
    <w:p w14:paraId="5199B148" w14:textId="2871689E"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аналіз операційної безпеки вказує на необхідність застосування відповідних заходів з Плану захисту енергосистеми додатково до активованих коригувальних дій.</w:t>
      </w:r>
    </w:p>
    <w:p w14:paraId="5C9522F2" w14:textId="77777777" w:rsidR="00BB782A" w:rsidRDefault="00BB782A" w:rsidP="00520EB1">
      <w:pPr>
        <w:spacing w:after="0" w:line="240" w:lineRule="auto"/>
        <w:ind w:firstLine="709"/>
        <w:jc w:val="both"/>
        <w:rPr>
          <w:rFonts w:ascii="Times New Roman" w:hAnsi="Times New Roman" w:cs="Times New Roman"/>
          <w:sz w:val="28"/>
          <w:szCs w:val="28"/>
        </w:rPr>
      </w:pPr>
    </w:p>
    <w:p w14:paraId="12E4E149" w14:textId="0CD4D8FD"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2.10. Під час застосування ОСП Плану захисту енергосистеми користувач системи передачі/розподілу зобов’язаний без будь-якої затримки виконувати інструкції та процедури згідно з Планом захисту енергосистеми, відповідні оперативні команди і розпорядження ОСП.</w:t>
      </w:r>
    </w:p>
    <w:p w14:paraId="2370EC73" w14:textId="6E575591" w:rsidR="009F236E" w:rsidRPr="00520EB1" w:rsidRDefault="009F236E" w:rsidP="00520EB1">
      <w:pPr>
        <w:spacing w:after="0" w:line="240" w:lineRule="auto"/>
        <w:ind w:firstLine="709"/>
        <w:jc w:val="both"/>
        <w:rPr>
          <w:rFonts w:ascii="Times New Roman" w:hAnsi="Times New Roman" w:cs="Times New Roman"/>
          <w:sz w:val="28"/>
          <w:szCs w:val="28"/>
        </w:rPr>
      </w:pPr>
    </w:p>
    <w:p w14:paraId="277A9031" w14:textId="68CABB2A"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2.11. Активація заходів, визначених у Плані захисту енергосистеми, які мають вплив на системи передачі суміжних держав, має бути узгоджена з відповідним ОСП суміжної держави.</w:t>
      </w:r>
    </w:p>
    <w:p w14:paraId="59276676" w14:textId="57929941" w:rsidR="009F236E" w:rsidRPr="00520EB1" w:rsidRDefault="009F236E" w:rsidP="00520EB1">
      <w:pPr>
        <w:spacing w:after="0" w:line="240" w:lineRule="auto"/>
        <w:ind w:firstLine="709"/>
        <w:jc w:val="both"/>
        <w:rPr>
          <w:rFonts w:ascii="Times New Roman" w:hAnsi="Times New Roman" w:cs="Times New Roman"/>
          <w:sz w:val="28"/>
          <w:szCs w:val="28"/>
        </w:rPr>
      </w:pPr>
    </w:p>
    <w:p w14:paraId="74BB2C6F"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2.12. Принципи взаємодії ОСП з упровадження заходів Плану захисту енергосистеми з ОСП суміжних держав визначаються у відповідних операційних угодах, що стосуються питань операційної безпеки та регламентують умови паралельної роботи енергосистем цього ОСП.</w:t>
      </w:r>
    </w:p>
    <w:p w14:paraId="4BA48BDE"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ОСП, за відповідним запитом суміжного ОСП в аварійному режимі, повинен надати через міждержавні перетини будь-яку посильну допомогу ОСП, що подав запит, за умови, що це не призведе до аварійного режиму або режиму системної аварії в системі передачі або в об'єднаних системах передачі.</w:t>
      </w:r>
    </w:p>
    <w:p w14:paraId="0296B312"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Якщо допомогу необхідно надавати через міждержавні лінії електропередачі постійного струму, вона може полягати у здійсненні таких дій з урахуванням технічних характеристик і здатності системи ПСВН:</w:t>
      </w:r>
    </w:p>
    <w:p w14:paraId="6A6070D5"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 xml:space="preserve">заходи з ручного регулювання </w:t>
      </w:r>
      <w:proofErr w:type="spellStart"/>
      <w:r w:rsidRPr="00520EB1">
        <w:rPr>
          <w:rFonts w:ascii="Times New Roman" w:hAnsi="Times New Roman" w:cs="Times New Roman"/>
          <w:sz w:val="28"/>
          <w:szCs w:val="28"/>
        </w:rPr>
        <w:t>передаваної</w:t>
      </w:r>
      <w:proofErr w:type="spellEnd"/>
      <w:r w:rsidRPr="00520EB1">
        <w:rPr>
          <w:rFonts w:ascii="Times New Roman" w:hAnsi="Times New Roman" w:cs="Times New Roman"/>
          <w:sz w:val="28"/>
          <w:szCs w:val="28"/>
        </w:rPr>
        <w:t xml:space="preserve"> активної потужності, щоб допомогти ОСП в аварійному режимі привести </w:t>
      </w:r>
      <w:proofErr w:type="spellStart"/>
      <w:r w:rsidRPr="00520EB1">
        <w:rPr>
          <w:rFonts w:ascii="Times New Roman" w:hAnsi="Times New Roman" w:cs="Times New Roman"/>
          <w:sz w:val="28"/>
          <w:szCs w:val="28"/>
        </w:rPr>
        <w:t>перетоки</w:t>
      </w:r>
      <w:proofErr w:type="spellEnd"/>
      <w:r w:rsidRPr="00520EB1">
        <w:rPr>
          <w:rFonts w:ascii="Times New Roman" w:hAnsi="Times New Roman" w:cs="Times New Roman"/>
          <w:sz w:val="28"/>
          <w:szCs w:val="28"/>
        </w:rPr>
        <w:t xml:space="preserve"> потужності в межі операційної безпеки або частоту суміжної синхронної області - у межі частоти системи в </w:t>
      </w:r>
      <w:proofErr w:type="spellStart"/>
      <w:r w:rsidRPr="00520EB1">
        <w:rPr>
          <w:rFonts w:ascii="Times New Roman" w:hAnsi="Times New Roman" w:cs="Times New Roman"/>
          <w:sz w:val="28"/>
          <w:szCs w:val="28"/>
        </w:rPr>
        <w:t>передаварійному</w:t>
      </w:r>
      <w:proofErr w:type="spellEnd"/>
      <w:r w:rsidRPr="00520EB1">
        <w:rPr>
          <w:rFonts w:ascii="Times New Roman" w:hAnsi="Times New Roman" w:cs="Times New Roman"/>
          <w:sz w:val="28"/>
          <w:szCs w:val="28"/>
        </w:rPr>
        <w:t xml:space="preserve"> режимі;</w:t>
      </w:r>
    </w:p>
    <w:p w14:paraId="10D59D89"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 xml:space="preserve">функції автоматичного регулювання </w:t>
      </w:r>
      <w:proofErr w:type="spellStart"/>
      <w:r w:rsidRPr="00520EB1">
        <w:rPr>
          <w:rFonts w:ascii="Times New Roman" w:hAnsi="Times New Roman" w:cs="Times New Roman"/>
          <w:sz w:val="28"/>
          <w:szCs w:val="28"/>
        </w:rPr>
        <w:t>передаваної</w:t>
      </w:r>
      <w:proofErr w:type="spellEnd"/>
      <w:r w:rsidRPr="00520EB1">
        <w:rPr>
          <w:rFonts w:ascii="Times New Roman" w:hAnsi="Times New Roman" w:cs="Times New Roman"/>
          <w:sz w:val="28"/>
          <w:szCs w:val="28"/>
        </w:rPr>
        <w:t xml:space="preserve"> активної потужності на основі сигналів і критеріїв;</w:t>
      </w:r>
    </w:p>
    <w:p w14:paraId="6E094870"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автоматичне регулювання частоти при роботі в острівного режимі;</w:t>
      </w:r>
    </w:p>
    <w:p w14:paraId="752CEF50"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регулювання напруги та реактивної потужності;</w:t>
      </w:r>
    </w:p>
    <w:p w14:paraId="2E0E2B08" w14:textId="57E5CF5D"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будь-які інші доцільні дії.</w:t>
      </w:r>
    </w:p>
    <w:p w14:paraId="35193C08" w14:textId="2420C62A" w:rsidR="009F236E" w:rsidRPr="00520EB1" w:rsidRDefault="009F236E" w:rsidP="00520EB1">
      <w:pPr>
        <w:spacing w:after="0" w:line="240" w:lineRule="auto"/>
        <w:ind w:firstLine="709"/>
        <w:jc w:val="both"/>
        <w:rPr>
          <w:rFonts w:ascii="Times New Roman" w:hAnsi="Times New Roman" w:cs="Times New Roman"/>
          <w:sz w:val="28"/>
          <w:szCs w:val="28"/>
        </w:rPr>
      </w:pPr>
    </w:p>
    <w:p w14:paraId="38A9E1C4"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2.13. ОСП може відключити будь-який елемент системи передачі, що має вплив на паралельну роботу енергосистеми суміжних держав, з дотриманням таких вимог:</w:t>
      </w:r>
    </w:p>
    <w:p w14:paraId="6846E10F"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відключення має бути узгоджене з ОСП суміжної держави;</w:t>
      </w:r>
    </w:p>
    <w:p w14:paraId="185F0922" w14:textId="45630920"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відключення не призведе до аварійного режиму або режиму системної аварії в енергосистемах суміжних держав.</w:t>
      </w:r>
    </w:p>
    <w:p w14:paraId="0361E90C" w14:textId="5E36225C" w:rsidR="009F236E" w:rsidRPr="00520EB1" w:rsidRDefault="009F236E" w:rsidP="00520EB1">
      <w:pPr>
        <w:spacing w:after="0" w:line="240" w:lineRule="auto"/>
        <w:ind w:firstLine="709"/>
        <w:jc w:val="both"/>
        <w:rPr>
          <w:rFonts w:ascii="Times New Roman" w:hAnsi="Times New Roman" w:cs="Times New Roman"/>
          <w:sz w:val="28"/>
          <w:szCs w:val="28"/>
        </w:rPr>
      </w:pPr>
    </w:p>
    <w:p w14:paraId="5DD11BAE" w14:textId="084AE33A"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2.14.  За виняткових обставин, що включають порушення меж операційної безпеки, для запобігання ризикам життю і здоров’ю персоналу або ймовірності пошкодження обладнання, ОСП може без узгодження ОСП суміжної держави відключити будь-який елемент системи передачі, що має транскордонний вплив, у тому числі міждержавну лінію електропередачі. Протягом 30 днів після інциденту ОСП має підготувати звіт, що містить детальне пояснення про обґрунтованість, реалізацію та наслідки таких дій та надати його Регулятору, а також відповідним ОСП (принаймні англійською мовою) та користувачам системи передачі/розподілу, що зазнали впливу від такого відключення.</w:t>
      </w:r>
    </w:p>
    <w:p w14:paraId="718ECD16" w14:textId="0E5EB83C" w:rsidR="009F236E" w:rsidRPr="00520EB1" w:rsidRDefault="009F236E" w:rsidP="00520EB1">
      <w:pPr>
        <w:spacing w:after="0" w:line="240" w:lineRule="auto"/>
        <w:ind w:firstLine="709"/>
        <w:jc w:val="both"/>
        <w:rPr>
          <w:rFonts w:ascii="Times New Roman" w:hAnsi="Times New Roman" w:cs="Times New Roman"/>
          <w:sz w:val="28"/>
          <w:szCs w:val="28"/>
        </w:rPr>
      </w:pPr>
    </w:p>
    <w:p w14:paraId="4638B89E"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2.15. Загальний порядок дій та взаємодії оперативного персоналу ОСП та користувачів системи передачі/розподілу, які задіяні у виконанні Плану захисту енергосистеми, зокрема постачальники послуг із захисту під час ліквідації аварійних режимів (у тому числі при настанні надзвичайної ситуації в ОЕС України) повинен бути спрямований на:</w:t>
      </w:r>
    </w:p>
    <w:p w14:paraId="090F620D"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запобігання розвитку аварійного режиму;</w:t>
      </w:r>
    </w:p>
    <w:p w14:paraId="2E314405"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lastRenderedPageBreak/>
        <w:t>відновлення в найкоротший термін електроживлення споживачів та якості електричної енергії;</w:t>
      </w:r>
    </w:p>
    <w:p w14:paraId="330B4F9B"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зняття в найкоротший термін обмежень з допустимих величин навантажень контрольованих перетинів та джерел генерації;</w:t>
      </w:r>
    </w:p>
    <w:p w14:paraId="53F9B457"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 xml:space="preserve">створення максимально надійної </w:t>
      </w:r>
      <w:proofErr w:type="spellStart"/>
      <w:r w:rsidRPr="00520EB1">
        <w:rPr>
          <w:rFonts w:ascii="Times New Roman" w:hAnsi="Times New Roman" w:cs="Times New Roman"/>
          <w:sz w:val="28"/>
          <w:szCs w:val="28"/>
        </w:rPr>
        <w:t>післяаварійної</w:t>
      </w:r>
      <w:proofErr w:type="spellEnd"/>
      <w:r w:rsidRPr="00520EB1">
        <w:rPr>
          <w:rFonts w:ascii="Times New Roman" w:hAnsi="Times New Roman" w:cs="Times New Roman"/>
          <w:sz w:val="28"/>
          <w:szCs w:val="28"/>
        </w:rPr>
        <w:t xml:space="preserve"> схеми електричної мережі або окремих її частин;</w:t>
      </w:r>
    </w:p>
    <w:p w14:paraId="2D884EF0"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з’ясування стану устаткування, відключення якого відбулося під час аварійної або надзвичайної ситуації в ОЕС України, і можливості введення його в роботу.</w:t>
      </w:r>
    </w:p>
    <w:p w14:paraId="62CE975B" w14:textId="6149252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Користувачі системи передачі/розподілу, задіяні в заходах, що передбачені Планом захисту енергосистеми, повинні діяти відповідно до погоджених з РДЦ ОСП інструкцій.</w:t>
      </w:r>
    </w:p>
    <w:p w14:paraId="2A46C648" w14:textId="77777777" w:rsidR="009F236E" w:rsidRPr="00520EB1" w:rsidRDefault="009F236E" w:rsidP="00520EB1">
      <w:pPr>
        <w:spacing w:after="0" w:line="240" w:lineRule="auto"/>
        <w:ind w:firstLine="709"/>
        <w:jc w:val="both"/>
        <w:rPr>
          <w:rFonts w:ascii="Times New Roman" w:hAnsi="Times New Roman" w:cs="Times New Roman"/>
          <w:sz w:val="28"/>
          <w:szCs w:val="28"/>
        </w:rPr>
      </w:pPr>
    </w:p>
    <w:p w14:paraId="659500AD"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2.16. Для запобігання порушенню операційної безпеки разом з упровадженими коригувальними діями, що передбачені розділом V цього Кодексу, за результатами проведення аналізу операційної безпеки ОСП повинен впроваджувати заходи Плану захисту енергосистеми, залучаючи користувачів системи передачі/розподілу, зокрема постачальників послуг із захисту в обсягах та тривалістю, які необхідні для забезпечення надійного режиму роботи енергосистеми.</w:t>
      </w:r>
    </w:p>
    <w:p w14:paraId="2047DCB8"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ОСП залучає користувачів системи передачі/розподілу до виконання Плану захисту енергосистеми шляхом:</w:t>
      </w:r>
    </w:p>
    <w:p w14:paraId="7FEB3995"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регулювання поточної потужності генеруючих одиниць;</w:t>
      </w:r>
    </w:p>
    <w:p w14:paraId="7E0D18EA"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включення/відключення генеруючих одиниць;</w:t>
      </w:r>
    </w:p>
    <w:p w14:paraId="5781B8BA"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зміни режиму роботи УЗЕ;</w:t>
      </w:r>
    </w:p>
    <w:p w14:paraId="39DAD10F" w14:textId="26988AD1" w:rsidR="00ED4D24"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застосування заходів з обмеження споживання (ГОЕ, ГОП) при виникненні надзвичайної ситуації в ОЕС України.</w:t>
      </w:r>
    </w:p>
    <w:p w14:paraId="12C474D2" w14:textId="15C25490" w:rsidR="00ED4D24" w:rsidRPr="00520EB1" w:rsidRDefault="00ED4D24" w:rsidP="00520EB1">
      <w:pPr>
        <w:spacing w:after="0" w:line="240" w:lineRule="auto"/>
        <w:ind w:firstLine="709"/>
        <w:jc w:val="both"/>
        <w:rPr>
          <w:rFonts w:ascii="Times New Roman" w:hAnsi="Times New Roman" w:cs="Times New Roman"/>
          <w:sz w:val="28"/>
          <w:szCs w:val="28"/>
        </w:rPr>
      </w:pPr>
    </w:p>
    <w:p w14:paraId="331EB5DC"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2.17. У разі загрози настання форс-мажорних обставин, що за своїм спрямуванням та розвитком можуть спричинити аварійний режим роботи системи передачі, ОСП вживає заходів щодо запобіганню або мінімізації його наслідків шляхом:</w:t>
      </w:r>
    </w:p>
    <w:p w14:paraId="3C339229"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надання відповідного попередження про впровадження Плану захисту енергосистеми суб’єктам диспетчерського управління ОЕС України за ієрархічною структурою та, у разі загрози настання системної аварії, інформування Регулятора, відповідних центральних та місцевих органів виконавчої влади про характер ймовірної загрози, силу її впливу та прогнозну тривалість;</w:t>
      </w:r>
    </w:p>
    <w:p w14:paraId="217B158C"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приведення резервних пунктів управління, каналів зв’язку, джерел резервного живлення у стан підвищеної готовності;</w:t>
      </w:r>
    </w:p>
    <w:p w14:paraId="09F66FDC" w14:textId="77777777" w:rsidR="009F236E"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приведення схеми електричної мережі до схеми нормального режиму.</w:t>
      </w:r>
    </w:p>
    <w:p w14:paraId="5B32DB99" w14:textId="3EC3CC0E" w:rsidR="00ED4D24" w:rsidRPr="00520EB1" w:rsidRDefault="009F236E"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 xml:space="preserve">Дії щодо виконання зазначених заходів, які є заходами раннього попередження та реагування, а також порядок взаємодії з центральними органами виконавчої влади, на яких покладені функції координації з ліквідації наслідків впливу форс-мажорних обставин, мають бути визначені відповідними </w:t>
      </w:r>
      <w:r w:rsidRPr="00520EB1">
        <w:rPr>
          <w:rFonts w:ascii="Times New Roman" w:hAnsi="Times New Roman" w:cs="Times New Roman"/>
          <w:sz w:val="28"/>
          <w:szCs w:val="28"/>
        </w:rPr>
        <w:lastRenderedPageBreak/>
        <w:t>інструкціями суб’єктів диспетчерського (</w:t>
      </w:r>
      <w:proofErr w:type="spellStart"/>
      <w:r w:rsidRPr="00520EB1">
        <w:rPr>
          <w:rFonts w:ascii="Times New Roman" w:hAnsi="Times New Roman" w:cs="Times New Roman"/>
          <w:sz w:val="28"/>
          <w:szCs w:val="28"/>
        </w:rPr>
        <w:t>оперативно</w:t>
      </w:r>
      <w:proofErr w:type="spellEnd"/>
      <w:r w:rsidRPr="00520EB1">
        <w:rPr>
          <w:rFonts w:ascii="Times New Roman" w:hAnsi="Times New Roman" w:cs="Times New Roman"/>
          <w:sz w:val="28"/>
          <w:szCs w:val="28"/>
        </w:rPr>
        <w:t>-технологічного) управління ОЕС України.</w:t>
      </w:r>
    </w:p>
    <w:p w14:paraId="7877FD17" w14:textId="2E354A8D" w:rsidR="009F236E" w:rsidRPr="00520EB1" w:rsidRDefault="009F236E" w:rsidP="00520EB1">
      <w:pPr>
        <w:spacing w:after="0" w:line="240" w:lineRule="auto"/>
        <w:ind w:firstLine="709"/>
        <w:jc w:val="both"/>
        <w:rPr>
          <w:rFonts w:ascii="Times New Roman" w:hAnsi="Times New Roman" w:cs="Times New Roman"/>
          <w:sz w:val="28"/>
          <w:szCs w:val="28"/>
        </w:rPr>
      </w:pPr>
    </w:p>
    <w:p w14:paraId="4D79CBFA" w14:textId="2A3DF607" w:rsidR="009F236E" w:rsidRPr="00520EB1" w:rsidRDefault="00503B2B" w:rsidP="00520EB1">
      <w:pPr>
        <w:spacing w:after="0" w:line="240" w:lineRule="auto"/>
        <w:ind w:firstLine="709"/>
        <w:jc w:val="center"/>
        <w:rPr>
          <w:rFonts w:ascii="Times New Roman" w:hAnsi="Times New Roman" w:cs="Times New Roman"/>
          <w:b/>
          <w:sz w:val="28"/>
          <w:szCs w:val="28"/>
        </w:rPr>
      </w:pPr>
      <w:r w:rsidRPr="00520EB1">
        <w:rPr>
          <w:rFonts w:ascii="Times New Roman" w:hAnsi="Times New Roman" w:cs="Times New Roman"/>
          <w:b/>
          <w:sz w:val="28"/>
          <w:szCs w:val="28"/>
        </w:rPr>
        <w:t xml:space="preserve">3. </w:t>
      </w:r>
      <w:r w:rsidR="00596DA9" w:rsidRPr="00596DA9">
        <w:rPr>
          <w:rFonts w:ascii="Times New Roman" w:hAnsi="Times New Roman" w:cs="Times New Roman"/>
          <w:b/>
          <w:sz w:val="28"/>
          <w:szCs w:val="28"/>
        </w:rPr>
        <w:t>Заходи Плану захисту енергосистеми</w:t>
      </w:r>
    </w:p>
    <w:p w14:paraId="2AF19F5E" w14:textId="77777777" w:rsidR="009F236E" w:rsidRPr="00520EB1" w:rsidRDefault="009F236E" w:rsidP="00520EB1">
      <w:pPr>
        <w:spacing w:after="0" w:line="240" w:lineRule="auto"/>
        <w:ind w:firstLine="709"/>
        <w:jc w:val="both"/>
        <w:rPr>
          <w:rFonts w:ascii="Times New Roman" w:hAnsi="Times New Roman" w:cs="Times New Roman"/>
          <w:sz w:val="28"/>
          <w:szCs w:val="28"/>
        </w:rPr>
      </w:pPr>
    </w:p>
    <w:p w14:paraId="52E9F768" w14:textId="021D310A" w:rsidR="00ED4D24"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3.1. Заходи захисту енергосистеми автоматичними пристроями і системами захисту:</w:t>
      </w:r>
    </w:p>
    <w:p w14:paraId="49856E54" w14:textId="77777777" w:rsidR="00E55266" w:rsidRDefault="00E55266" w:rsidP="00520EB1">
      <w:pPr>
        <w:spacing w:after="0" w:line="240" w:lineRule="auto"/>
        <w:ind w:firstLine="709"/>
        <w:jc w:val="both"/>
        <w:rPr>
          <w:rFonts w:ascii="Times New Roman" w:hAnsi="Times New Roman" w:cs="Times New Roman"/>
          <w:sz w:val="28"/>
          <w:szCs w:val="28"/>
        </w:rPr>
      </w:pPr>
    </w:p>
    <w:p w14:paraId="5F29113B" w14:textId="1E554D5B"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1) автоматичні протиаварійні заходи з захисту енергосистеми здійснюються пристроями релейного захисту та автоматики обладнання електричних мереж, а також системами ПА ОЕС України.</w:t>
      </w:r>
    </w:p>
    <w:p w14:paraId="6FBBEC37" w14:textId="63828428" w:rsidR="00030A7C"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Пристрої РЗА та ПА діють без втручання оперативного персоналу та мають відповідати вимогам нормативно-технічних документів щодо чутливості, швидкодії, вибірковості та надійності;</w:t>
      </w:r>
    </w:p>
    <w:p w14:paraId="0A7B2582" w14:textId="77777777" w:rsidR="00E55266" w:rsidRDefault="00E55266" w:rsidP="00520EB1">
      <w:pPr>
        <w:spacing w:after="0" w:line="240" w:lineRule="auto"/>
        <w:ind w:firstLine="709"/>
        <w:jc w:val="both"/>
        <w:rPr>
          <w:rFonts w:ascii="Times New Roman" w:hAnsi="Times New Roman" w:cs="Times New Roman"/>
          <w:sz w:val="28"/>
          <w:szCs w:val="28"/>
        </w:rPr>
      </w:pPr>
    </w:p>
    <w:p w14:paraId="4738E5CF" w14:textId="1EE6774A"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2) ПА повинна забезпечувати в ОЕС України:</w:t>
      </w:r>
    </w:p>
    <w:p w14:paraId="6CD50579" w14:textId="77777777"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попередження часткового чи повного знеструмлення енергосистеми;</w:t>
      </w:r>
    </w:p>
    <w:p w14:paraId="433FD38A" w14:textId="77777777"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попередження втрати стійкості електростанцій, енергосистеми або її частини;</w:t>
      </w:r>
    </w:p>
    <w:p w14:paraId="02A33439" w14:textId="77777777"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усунення асинхронних режимів;</w:t>
      </w:r>
    </w:p>
    <w:p w14:paraId="06EC2530" w14:textId="4A170F13"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обмеження зниження/підвищення частоти або напруги;</w:t>
      </w:r>
    </w:p>
    <w:p w14:paraId="7B042133" w14:textId="77777777" w:rsidR="00E55266" w:rsidRDefault="00E55266" w:rsidP="00520EB1">
      <w:pPr>
        <w:spacing w:after="0" w:line="240" w:lineRule="auto"/>
        <w:ind w:firstLine="709"/>
        <w:jc w:val="both"/>
        <w:rPr>
          <w:rFonts w:ascii="Times New Roman" w:hAnsi="Times New Roman" w:cs="Times New Roman"/>
          <w:sz w:val="28"/>
          <w:szCs w:val="28"/>
        </w:rPr>
      </w:pPr>
    </w:p>
    <w:p w14:paraId="191512DA" w14:textId="315A949D"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3) автоматичне запобігання та/або ліквідація порушення стійкості ОЕС України, зокрема, забезпечуються такими видами ПА:</w:t>
      </w:r>
    </w:p>
    <w:p w14:paraId="5880EFDD" w14:textId="77777777"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автоматичне запобігання порушенню стійкості (АЗПС);</w:t>
      </w:r>
    </w:p>
    <w:p w14:paraId="657ED3BD" w14:textId="77777777"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автоматична ліквідація асинхронних режимів (АЛАР);</w:t>
      </w:r>
    </w:p>
    <w:p w14:paraId="4D8DED6D" w14:textId="77777777"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автоматичне обмеження зниження/підвищення частоти (АОЗЧ/АОПЧ);</w:t>
      </w:r>
    </w:p>
    <w:p w14:paraId="58DA3A6D" w14:textId="77777777"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автоматичне обмеження зниження/підвищення напруги (АОЗН/АОПН);</w:t>
      </w:r>
    </w:p>
    <w:p w14:paraId="47003A8B" w14:textId="77777777"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автоматичне обмеження перевантаження обладнання (АОПО);</w:t>
      </w:r>
    </w:p>
    <w:p w14:paraId="6ED2C341" w14:textId="77777777"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автоматичне частотне розвантаження (АЧР);</w:t>
      </w:r>
    </w:p>
    <w:p w14:paraId="26998FDF" w14:textId="77777777"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спеціальна автоматика відключення навантаження (САВН);</w:t>
      </w:r>
    </w:p>
    <w:p w14:paraId="6C313035" w14:textId="77777777"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автоматичне виділення блока електростанції на власні потреби (АВВП);</w:t>
      </w:r>
    </w:p>
    <w:p w14:paraId="2B4735F7" w14:textId="3613450F"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автоматичне відділення на збалансоване навантаження електростанцій (АВЗН);</w:t>
      </w:r>
    </w:p>
    <w:p w14:paraId="42F49C2E" w14:textId="77777777" w:rsidR="00E55266" w:rsidRDefault="00E55266" w:rsidP="00520EB1">
      <w:pPr>
        <w:spacing w:after="0" w:line="240" w:lineRule="auto"/>
        <w:ind w:firstLine="709"/>
        <w:jc w:val="both"/>
        <w:rPr>
          <w:rFonts w:ascii="Times New Roman" w:hAnsi="Times New Roman" w:cs="Times New Roman"/>
          <w:sz w:val="28"/>
          <w:szCs w:val="28"/>
        </w:rPr>
      </w:pPr>
    </w:p>
    <w:p w14:paraId="4E9326E1" w14:textId="687A9D62"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4) пристрої ПА, що призначені для АЗПС, повинні виявляти аварійне збурення за фактом фіксації:</w:t>
      </w:r>
    </w:p>
    <w:p w14:paraId="152A2B6C" w14:textId="77777777"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перевищення заданого порога зміни електричних параметрів контрольованої мережі (потужності, струму або кута між векторами фаз напруги);</w:t>
      </w:r>
    </w:p>
    <w:p w14:paraId="0DD07C9E" w14:textId="77777777"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перевищення заданого значення частоти чи напруги або швидкості їх зміни в точках електричної мережі, що контролюються ПА;</w:t>
      </w:r>
    </w:p>
    <w:p w14:paraId="12497D96" w14:textId="77777777"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 xml:space="preserve">наявності та параметрів </w:t>
      </w:r>
      <w:proofErr w:type="spellStart"/>
      <w:r w:rsidRPr="00520EB1">
        <w:rPr>
          <w:rFonts w:ascii="Times New Roman" w:hAnsi="Times New Roman" w:cs="Times New Roman"/>
          <w:sz w:val="28"/>
          <w:szCs w:val="28"/>
        </w:rPr>
        <w:t>несиметрії</w:t>
      </w:r>
      <w:proofErr w:type="spellEnd"/>
      <w:r w:rsidRPr="00520EB1">
        <w:rPr>
          <w:rFonts w:ascii="Times New Roman" w:hAnsi="Times New Roman" w:cs="Times New Roman"/>
          <w:sz w:val="28"/>
          <w:szCs w:val="28"/>
        </w:rPr>
        <w:t xml:space="preserve"> електричної мережі;</w:t>
      </w:r>
    </w:p>
    <w:p w14:paraId="2863A235" w14:textId="77777777"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спрацювання пристроїв релейного захисту;</w:t>
      </w:r>
    </w:p>
    <w:p w14:paraId="1152A65F" w14:textId="77777777"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вимикання/вмикання вимикачів, що контролюються ПА.</w:t>
      </w:r>
    </w:p>
    <w:p w14:paraId="2AC53932" w14:textId="77777777"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lastRenderedPageBreak/>
        <w:t>За зазначеними параметрами та/або подіями або їх сукупністю пристроями АЗПС формуються керуючі дії та передаються на виконавчі пристрої.</w:t>
      </w:r>
    </w:p>
    <w:p w14:paraId="453BFB2A" w14:textId="6B2FECDB"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Аварійне збурення зазначених параметрів і подій, керуючі дії ПА та реакція на них виконавчих пристроїв мають автоматично фіксуватися в реальному часі реєстраторами аварійних подій;</w:t>
      </w:r>
    </w:p>
    <w:p w14:paraId="6F09BA61" w14:textId="77777777" w:rsidR="00E55266" w:rsidRDefault="00E55266" w:rsidP="00520EB1">
      <w:pPr>
        <w:spacing w:after="0" w:line="240" w:lineRule="auto"/>
        <w:ind w:firstLine="709"/>
        <w:jc w:val="both"/>
        <w:rPr>
          <w:rFonts w:ascii="Times New Roman" w:hAnsi="Times New Roman" w:cs="Times New Roman"/>
          <w:sz w:val="28"/>
          <w:szCs w:val="28"/>
        </w:rPr>
      </w:pPr>
    </w:p>
    <w:p w14:paraId="033AA1DA" w14:textId="3D1879E9"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5) АОЗЧ або АОПЧ мають забезпечувати живучість ОЕС України в разі виникнення в енергосистемі чи окремих її частинах дефіциту або профіциту активної потужності, внаслідок чого частота відхиляється за межі мінімального або максимального допустимого значення.</w:t>
      </w:r>
    </w:p>
    <w:p w14:paraId="2F497304" w14:textId="7B5FD0E1"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АЧР є одним із видів АОЗЧ і спрямоване на ліквідацію дефіциту активної потужності в енергосистемі або її окремій частині за рахунок відключення частини споживачів у заздалегідь визначених обсягах та черговості;</w:t>
      </w:r>
    </w:p>
    <w:p w14:paraId="2D38B213" w14:textId="77777777" w:rsidR="00E55266" w:rsidRDefault="00E55266" w:rsidP="00520EB1">
      <w:pPr>
        <w:spacing w:after="0" w:line="240" w:lineRule="auto"/>
        <w:ind w:firstLine="709"/>
        <w:jc w:val="both"/>
        <w:rPr>
          <w:rFonts w:ascii="Times New Roman" w:hAnsi="Times New Roman" w:cs="Times New Roman"/>
          <w:sz w:val="28"/>
          <w:szCs w:val="28"/>
        </w:rPr>
      </w:pPr>
    </w:p>
    <w:p w14:paraId="165718A5" w14:textId="63401A2A"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 xml:space="preserve">6) АОЗН або АОПН має забезпечувати автоматичне регулювання напруги за допомогою використання </w:t>
      </w:r>
      <w:proofErr w:type="spellStart"/>
      <w:r w:rsidRPr="00520EB1">
        <w:rPr>
          <w:rFonts w:ascii="Times New Roman" w:hAnsi="Times New Roman" w:cs="Times New Roman"/>
          <w:sz w:val="28"/>
          <w:szCs w:val="28"/>
        </w:rPr>
        <w:t>оперативно</w:t>
      </w:r>
      <w:proofErr w:type="spellEnd"/>
      <w:r w:rsidRPr="00520EB1">
        <w:rPr>
          <w:rFonts w:ascii="Times New Roman" w:hAnsi="Times New Roman" w:cs="Times New Roman"/>
          <w:sz w:val="28"/>
          <w:szCs w:val="28"/>
        </w:rPr>
        <w:t xml:space="preserve"> керованих енергоблоків, УЗЕ, перемикачів </w:t>
      </w:r>
      <w:proofErr w:type="spellStart"/>
      <w:r w:rsidRPr="00520EB1">
        <w:rPr>
          <w:rFonts w:ascii="Times New Roman" w:hAnsi="Times New Roman" w:cs="Times New Roman"/>
          <w:sz w:val="28"/>
          <w:szCs w:val="28"/>
        </w:rPr>
        <w:t>відгалужень</w:t>
      </w:r>
      <w:proofErr w:type="spellEnd"/>
      <w:r w:rsidRPr="00520EB1">
        <w:rPr>
          <w:rFonts w:ascii="Times New Roman" w:hAnsi="Times New Roman" w:cs="Times New Roman"/>
          <w:sz w:val="28"/>
          <w:szCs w:val="28"/>
        </w:rPr>
        <w:t xml:space="preserve"> автотрансформаторів під навантаженням, пристроїв повздовжнього та поперечного регулювання, засобів компенсації реактивної потужності, а також включення/відключення шунтувальних реакторів або ліній електропередачі;</w:t>
      </w:r>
    </w:p>
    <w:p w14:paraId="6A7C8D24" w14:textId="77777777" w:rsidR="00E55266" w:rsidRDefault="00E55266" w:rsidP="00520EB1">
      <w:pPr>
        <w:spacing w:after="0" w:line="240" w:lineRule="auto"/>
        <w:ind w:firstLine="709"/>
        <w:jc w:val="both"/>
        <w:rPr>
          <w:rFonts w:ascii="Times New Roman" w:hAnsi="Times New Roman" w:cs="Times New Roman"/>
          <w:sz w:val="28"/>
          <w:szCs w:val="28"/>
        </w:rPr>
      </w:pPr>
    </w:p>
    <w:p w14:paraId="45A4040B" w14:textId="73143D32"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 xml:space="preserve">7) пристрої АЛАР мають забезпечувати виявлення та ліквідацію асинхронних режимів окремих генераторів, електростанцій та/або частин енергосистеми та установлюватися на елементах мережі, що пов’язують окремі частини енергосистеми, по яких можливий асинхронний режим у точках, що забезпечують мінімізацію небалансу після ділення, і діяти на припинення асинхронного режиму зміною балансу активної потужності або діленням енергосистеми на </w:t>
      </w:r>
      <w:proofErr w:type="spellStart"/>
      <w:r w:rsidRPr="00520EB1">
        <w:rPr>
          <w:rFonts w:ascii="Times New Roman" w:hAnsi="Times New Roman" w:cs="Times New Roman"/>
          <w:sz w:val="28"/>
          <w:szCs w:val="28"/>
        </w:rPr>
        <w:t>несинхронно</w:t>
      </w:r>
      <w:proofErr w:type="spellEnd"/>
      <w:r w:rsidRPr="00520EB1">
        <w:rPr>
          <w:rFonts w:ascii="Times New Roman" w:hAnsi="Times New Roman" w:cs="Times New Roman"/>
          <w:sz w:val="28"/>
          <w:szCs w:val="28"/>
        </w:rPr>
        <w:t xml:space="preserve"> працюючі частини з забороною всіх видів АПВ вимкнених повітряних ліній;</w:t>
      </w:r>
    </w:p>
    <w:p w14:paraId="6A2475D1" w14:textId="77777777" w:rsidR="00E55266" w:rsidRDefault="00E55266" w:rsidP="00520EB1">
      <w:pPr>
        <w:spacing w:after="0" w:line="240" w:lineRule="auto"/>
        <w:ind w:firstLine="709"/>
        <w:jc w:val="both"/>
        <w:rPr>
          <w:rFonts w:ascii="Times New Roman" w:hAnsi="Times New Roman" w:cs="Times New Roman"/>
          <w:sz w:val="28"/>
          <w:szCs w:val="28"/>
        </w:rPr>
      </w:pPr>
    </w:p>
    <w:p w14:paraId="65F911E0" w14:textId="473F8029"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8) САВН має забезпечувати:</w:t>
      </w:r>
    </w:p>
    <w:p w14:paraId="1F2FBDC1" w14:textId="77777777"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збереження стійкості в контрольованих внутрішніх і міждержавних перетинах під час їх роботи з недостатнім (нижче нормативного) запасом стійкості при відключенні найбільш завантажених повітряних ліній перетину або генерації в дефіцитній частині;</w:t>
      </w:r>
    </w:p>
    <w:p w14:paraId="058F66DD" w14:textId="77777777"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ліквідацію (попередження) технологічних порушень в ОЕС України в разі недопустимого зниження напруги;</w:t>
      </w:r>
    </w:p>
    <w:p w14:paraId="55A1BA73" w14:textId="6969E647"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ліквідацію недопустимого струмового перевантаження обладнання електричних мереж напругою 110 кВ і вище;</w:t>
      </w:r>
    </w:p>
    <w:p w14:paraId="1595A17F" w14:textId="77777777" w:rsidR="00E55266" w:rsidRDefault="00E55266" w:rsidP="00520EB1">
      <w:pPr>
        <w:spacing w:after="0" w:line="240" w:lineRule="auto"/>
        <w:ind w:firstLine="709"/>
        <w:jc w:val="both"/>
        <w:rPr>
          <w:rFonts w:ascii="Times New Roman" w:hAnsi="Times New Roman" w:cs="Times New Roman"/>
          <w:sz w:val="28"/>
          <w:szCs w:val="28"/>
        </w:rPr>
      </w:pPr>
    </w:p>
    <w:p w14:paraId="564355A3" w14:textId="13C8B35D"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9) АВВП та АВЗН мають забезпечити живучість електростанції, оснащеної цією автоматикою, для подальшого розвороту енергоблоків інших електростанцій ОЕС України;</w:t>
      </w:r>
    </w:p>
    <w:p w14:paraId="37D94D46" w14:textId="77777777" w:rsidR="00E55266" w:rsidRDefault="00E55266" w:rsidP="00520EB1">
      <w:pPr>
        <w:spacing w:after="0" w:line="240" w:lineRule="auto"/>
        <w:ind w:firstLine="709"/>
        <w:jc w:val="both"/>
        <w:rPr>
          <w:rFonts w:ascii="Times New Roman" w:hAnsi="Times New Roman" w:cs="Times New Roman"/>
          <w:sz w:val="28"/>
          <w:szCs w:val="28"/>
        </w:rPr>
      </w:pPr>
    </w:p>
    <w:p w14:paraId="5FD55354" w14:textId="28614D25" w:rsidR="00503B2B" w:rsidRPr="00520EB1" w:rsidRDefault="00503B2B"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lastRenderedPageBreak/>
        <w:t>10) основні керуючі дії систем ПА, що забезпечують запобігання та/або ліквідацію порушення стійкості ОЕС України, відповідно до призначення системи ПА спрямовуються на:</w:t>
      </w:r>
    </w:p>
    <w:p w14:paraId="638EB0BF" w14:textId="77777777" w:rsidR="00596DA9" w:rsidRDefault="00503B2B" w:rsidP="00596DA9">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розвантаження/завантаження за активною та реактивною потужністю генеруючих одиниць, УЗЕ;</w:t>
      </w:r>
    </w:p>
    <w:p w14:paraId="3512C5CB" w14:textId="77777777" w:rsidR="00596DA9" w:rsidRDefault="00596DA9" w:rsidP="00596DA9">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відключення/включення генераторів, УЗЕ;</w:t>
      </w:r>
      <w:r w:rsidRPr="00596DA9">
        <w:rPr>
          <w:rFonts w:ascii="Times New Roman" w:hAnsi="Times New Roman" w:cs="Times New Roman"/>
          <w:sz w:val="28"/>
          <w:szCs w:val="28"/>
        </w:rPr>
        <w:t xml:space="preserve"> </w:t>
      </w:r>
    </w:p>
    <w:p w14:paraId="1206A7ED" w14:textId="77777777" w:rsidR="00596DA9" w:rsidRDefault="00596DA9" w:rsidP="00596DA9">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вимкнення навантаження;</w:t>
      </w:r>
      <w:r w:rsidRPr="00596DA9">
        <w:rPr>
          <w:rFonts w:ascii="Times New Roman" w:hAnsi="Times New Roman" w:cs="Times New Roman"/>
          <w:sz w:val="28"/>
          <w:szCs w:val="28"/>
        </w:rPr>
        <w:t xml:space="preserve"> </w:t>
      </w:r>
    </w:p>
    <w:p w14:paraId="027D522A" w14:textId="77777777" w:rsidR="00596DA9" w:rsidRDefault="00596DA9" w:rsidP="00596DA9">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ділення енергосистеми;</w:t>
      </w:r>
      <w:r w:rsidRPr="00596DA9">
        <w:rPr>
          <w:rFonts w:ascii="Times New Roman" w:hAnsi="Times New Roman" w:cs="Times New Roman"/>
          <w:sz w:val="28"/>
          <w:szCs w:val="28"/>
        </w:rPr>
        <w:t xml:space="preserve"> </w:t>
      </w:r>
    </w:p>
    <w:p w14:paraId="3EB58D13" w14:textId="77777777" w:rsidR="00596DA9" w:rsidRDefault="00596DA9" w:rsidP="00596DA9">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виділення енергоблока на власні потреби;</w:t>
      </w:r>
      <w:r w:rsidRPr="00596DA9">
        <w:rPr>
          <w:rFonts w:ascii="Times New Roman" w:hAnsi="Times New Roman" w:cs="Times New Roman"/>
          <w:sz w:val="28"/>
          <w:szCs w:val="28"/>
        </w:rPr>
        <w:t xml:space="preserve"> </w:t>
      </w:r>
    </w:p>
    <w:p w14:paraId="3C7BB052" w14:textId="7D59D0FE" w:rsidR="00596DA9" w:rsidRDefault="00596DA9" w:rsidP="00596DA9">
      <w:pPr>
        <w:pStyle w:val="af0"/>
        <w:spacing w:before="0" w:beforeAutospacing="0" w:after="0" w:afterAutospacing="0"/>
        <w:ind w:firstLine="709"/>
        <w:mirrorIndents/>
        <w:rPr>
          <w:b/>
          <w:sz w:val="28"/>
          <w:szCs w:val="28"/>
        </w:rPr>
      </w:pPr>
      <w:r w:rsidRPr="00520EB1">
        <w:rPr>
          <w:sz w:val="28"/>
          <w:szCs w:val="28"/>
        </w:rPr>
        <w:t>виділення електростанції на збалансоване навантаження;</w:t>
      </w:r>
      <w:r w:rsidRPr="00596DA9">
        <w:rPr>
          <w:sz w:val="28"/>
          <w:szCs w:val="28"/>
        </w:rPr>
        <w:t xml:space="preserve"> </w:t>
      </w:r>
    </w:p>
    <w:p w14:paraId="2162D63A" w14:textId="77777777" w:rsidR="00E55266" w:rsidRDefault="00E55266" w:rsidP="00596DA9">
      <w:pPr>
        <w:spacing w:after="0" w:line="240" w:lineRule="auto"/>
        <w:ind w:firstLine="709"/>
        <w:jc w:val="both"/>
        <w:rPr>
          <w:rFonts w:ascii="Times New Roman" w:hAnsi="Times New Roman" w:cs="Times New Roman"/>
          <w:sz w:val="28"/>
          <w:szCs w:val="28"/>
        </w:rPr>
      </w:pPr>
    </w:p>
    <w:p w14:paraId="45787F3E" w14:textId="26763F30" w:rsidR="00596DA9" w:rsidRPr="00520EB1" w:rsidRDefault="00596DA9" w:rsidP="00596DA9">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11) оперативний персонал користувачів системи передачі/розподілу не повинен втручатися в роботу пристроїв РЗА та ПА. Порядок дій оперативного персоналу у разі відмови автоматичних пристроїв ПА визначається Планом захисту енергосистеми.</w:t>
      </w:r>
    </w:p>
    <w:p w14:paraId="54CFB5CC" w14:textId="63A81BB0" w:rsidR="00503B2B" w:rsidRPr="00596DA9" w:rsidRDefault="00503B2B" w:rsidP="002335B7">
      <w:pPr>
        <w:spacing w:after="0" w:line="240" w:lineRule="auto"/>
        <w:ind w:firstLine="709"/>
        <w:jc w:val="both"/>
        <w:rPr>
          <w:rFonts w:ascii="Times New Roman" w:hAnsi="Times New Roman" w:cs="Times New Roman"/>
          <w:sz w:val="28"/>
          <w:szCs w:val="28"/>
        </w:rPr>
      </w:pPr>
    </w:p>
    <w:p w14:paraId="76E4ECF5" w14:textId="77777777" w:rsidR="00596DA9" w:rsidRPr="00F4106E" w:rsidRDefault="00596DA9" w:rsidP="002335B7">
      <w:pPr>
        <w:pStyle w:val="af0"/>
        <w:spacing w:before="0" w:beforeAutospacing="0" w:after="0" w:afterAutospacing="0"/>
        <w:ind w:firstLine="709"/>
        <w:rPr>
          <w:sz w:val="28"/>
          <w:szCs w:val="28"/>
        </w:rPr>
      </w:pPr>
      <w:r w:rsidRPr="00F4106E">
        <w:rPr>
          <w:sz w:val="28"/>
          <w:szCs w:val="28"/>
        </w:rPr>
        <w:t>3.2. Заходи, що застосовуються при зниженні частоти:</w:t>
      </w:r>
    </w:p>
    <w:p w14:paraId="471A01C1" w14:textId="67C134FA" w:rsidR="00596DA9" w:rsidRPr="00F4106E" w:rsidRDefault="00596DA9" w:rsidP="002335B7">
      <w:pPr>
        <w:pStyle w:val="af0"/>
        <w:spacing w:before="0" w:beforeAutospacing="0" w:after="0" w:afterAutospacing="0"/>
        <w:ind w:firstLine="709"/>
        <w:rPr>
          <w:sz w:val="28"/>
          <w:szCs w:val="28"/>
        </w:rPr>
      </w:pPr>
      <w:r w:rsidRPr="00F4106E">
        <w:rPr>
          <w:sz w:val="28"/>
          <w:szCs w:val="28"/>
        </w:rPr>
        <w:t xml:space="preserve">1) у разі зниження частоти в ОЕС України нижче 49,8 </w:t>
      </w:r>
      <w:proofErr w:type="spellStart"/>
      <w:r w:rsidRPr="00F4106E">
        <w:rPr>
          <w:sz w:val="28"/>
          <w:szCs w:val="28"/>
        </w:rPr>
        <w:t>Гц</w:t>
      </w:r>
      <w:proofErr w:type="spellEnd"/>
      <w:r w:rsidRPr="00F4106E">
        <w:rPr>
          <w:sz w:val="28"/>
          <w:szCs w:val="28"/>
        </w:rPr>
        <w:t xml:space="preserve">, незважаючи на вичерпання РПЧ та дію </w:t>
      </w:r>
      <w:proofErr w:type="spellStart"/>
      <w:r w:rsidRPr="00F4106E">
        <w:rPr>
          <w:sz w:val="28"/>
          <w:szCs w:val="28"/>
        </w:rPr>
        <w:t>аРВЧ</w:t>
      </w:r>
      <w:proofErr w:type="spellEnd"/>
      <w:r w:rsidRPr="00F4106E">
        <w:rPr>
          <w:sz w:val="28"/>
          <w:szCs w:val="28"/>
        </w:rPr>
        <w:t>, ОСП має невідкладно:</w:t>
      </w:r>
    </w:p>
    <w:p w14:paraId="4BC2348F" w14:textId="77777777" w:rsidR="00596DA9" w:rsidRPr="00F4106E" w:rsidRDefault="00596DA9" w:rsidP="002335B7">
      <w:pPr>
        <w:pStyle w:val="af0"/>
        <w:spacing w:before="0" w:beforeAutospacing="0" w:after="0" w:afterAutospacing="0"/>
        <w:ind w:firstLine="709"/>
        <w:rPr>
          <w:sz w:val="28"/>
          <w:szCs w:val="28"/>
        </w:rPr>
      </w:pPr>
      <w:r w:rsidRPr="00F4106E">
        <w:rPr>
          <w:sz w:val="28"/>
          <w:szCs w:val="28"/>
        </w:rPr>
        <w:t>з’ясувати причини зниження частоти та оцінити потреби в регулюванні потужності для її відновлення;</w:t>
      </w:r>
    </w:p>
    <w:p w14:paraId="74673DEB" w14:textId="77777777" w:rsidR="00596DA9" w:rsidRPr="00F4106E" w:rsidRDefault="00596DA9" w:rsidP="002335B7">
      <w:pPr>
        <w:pStyle w:val="af0"/>
        <w:spacing w:before="0" w:beforeAutospacing="0" w:after="0" w:afterAutospacing="0"/>
        <w:ind w:firstLine="709"/>
        <w:rPr>
          <w:sz w:val="28"/>
          <w:szCs w:val="28"/>
        </w:rPr>
      </w:pPr>
      <w:r w:rsidRPr="00F4106E">
        <w:rPr>
          <w:sz w:val="28"/>
          <w:szCs w:val="28"/>
        </w:rPr>
        <w:t>підняти навантаження генераторів, використовуючи обертовий резерв;</w:t>
      </w:r>
    </w:p>
    <w:p w14:paraId="5EE4AD88" w14:textId="02546555" w:rsidR="00596DA9" w:rsidRPr="00F4106E" w:rsidRDefault="00596DA9" w:rsidP="002335B7">
      <w:pPr>
        <w:spacing w:after="0" w:line="240" w:lineRule="auto"/>
        <w:ind w:firstLine="709"/>
        <w:jc w:val="both"/>
        <w:rPr>
          <w:rFonts w:ascii="Times New Roman" w:hAnsi="Times New Roman" w:cs="Times New Roman"/>
          <w:sz w:val="28"/>
          <w:szCs w:val="28"/>
        </w:rPr>
      </w:pPr>
      <w:bookmarkStart w:id="7" w:name="_Hlk150449207"/>
      <w:r w:rsidRPr="00F4106E">
        <w:rPr>
          <w:rFonts w:ascii="Times New Roman" w:hAnsi="Times New Roman" w:cs="Times New Roman"/>
          <w:sz w:val="28"/>
          <w:szCs w:val="28"/>
        </w:rPr>
        <w:t>задіяти необхідні резерви потужності.</w:t>
      </w:r>
      <w:bookmarkEnd w:id="7"/>
    </w:p>
    <w:p w14:paraId="4F3D8EE4" w14:textId="079FA755" w:rsidR="00596DA9" w:rsidRPr="00F4106E" w:rsidRDefault="00596DA9" w:rsidP="002335B7">
      <w:pPr>
        <w:spacing w:after="0" w:line="240" w:lineRule="auto"/>
        <w:ind w:firstLine="709"/>
        <w:jc w:val="both"/>
        <w:rPr>
          <w:rFonts w:ascii="Times New Roman" w:hAnsi="Times New Roman" w:cs="Times New Roman"/>
          <w:sz w:val="28"/>
          <w:szCs w:val="28"/>
        </w:rPr>
      </w:pPr>
    </w:p>
    <w:p w14:paraId="70BB925D" w14:textId="77777777" w:rsidR="00596DA9" w:rsidRPr="00F4106E" w:rsidRDefault="00596DA9" w:rsidP="002335B7">
      <w:pPr>
        <w:pStyle w:val="af0"/>
        <w:spacing w:before="0" w:beforeAutospacing="0" w:after="0" w:afterAutospacing="0"/>
        <w:ind w:firstLine="709"/>
        <w:rPr>
          <w:sz w:val="28"/>
          <w:szCs w:val="28"/>
        </w:rPr>
      </w:pPr>
      <w:r w:rsidRPr="00F4106E">
        <w:rPr>
          <w:sz w:val="28"/>
          <w:szCs w:val="28"/>
        </w:rPr>
        <w:t xml:space="preserve">2) у разі зниження частоти в ОЕС України нижче 49,6 </w:t>
      </w:r>
      <w:proofErr w:type="spellStart"/>
      <w:r w:rsidRPr="00F4106E">
        <w:rPr>
          <w:sz w:val="28"/>
          <w:szCs w:val="28"/>
        </w:rPr>
        <w:t>Гц</w:t>
      </w:r>
      <w:proofErr w:type="spellEnd"/>
      <w:r w:rsidRPr="00F4106E">
        <w:rPr>
          <w:sz w:val="28"/>
          <w:szCs w:val="28"/>
        </w:rPr>
        <w:t>, незважаючи на вжиті заходи, ОСП має здійснити такі заходи:</w:t>
      </w:r>
    </w:p>
    <w:p w14:paraId="66EAF9B0" w14:textId="77777777" w:rsidR="00596DA9" w:rsidRPr="00F4106E" w:rsidRDefault="00596DA9" w:rsidP="002335B7">
      <w:pPr>
        <w:pStyle w:val="af0"/>
        <w:spacing w:before="0" w:beforeAutospacing="0" w:after="0" w:afterAutospacing="0"/>
        <w:ind w:firstLine="709"/>
        <w:rPr>
          <w:sz w:val="28"/>
          <w:szCs w:val="28"/>
        </w:rPr>
      </w:pPr>
      <w:r w:rsidRPr="00F4106E">
        <w:rPr>
          <w:sz w:val="28"/>
          <w:szCs w:val="28"/>
        </w:rPr>
        <w:t>запустити резервні гідроагрегати;</w:t>
      </w:r>
    </w:p>
    <w:p w14:paraId="5F79B12C" w14:textId="39CAF0AD" w:rsidR="00596DA9" w:rsidRPr="00F4106E" w:rsidRDefault="00596DA9" w:rsidP="002335B7">
      <w:pPr>
        <w:pStyle w:val="af0"/>
        <w:spacing w:before="0" w:beforeAutospacing="0" w:after="0" w:afterAutospacing="0"/>
        <w:ind w:firstLine="709"/>
        <w:rPr>
          <w:sz w:val="28"/>
          <w:szCs w:val="28"/>
        </w:rPr>
      </w:pPr>
      <w:r w:rsidRPr="00F4106E">
        <w:rPr>
          <w:sz w:val="28"/>
          <w:szCs w:val="28"/>
        </w:rPr>
        <w:t>перевести оборотні гідроагрегати ГАЕС з насосного режиму до генераторного;</w:t>
      </w:r>
    </w:p>
    <w:p w14:paraId="5A8ED5D3" w14:textId="77777777" w:rsidR="00596DA9" w:rsidRPr="00F4106E" w:rsidRDefault="00596DA9" w:rsidP="002335B7">
      <w:pPr>
        <w:pStyle w:val="af0"/>
        <w:spacing w:before="0" w:beforeAutospacing="0" w:after="0" w:afterAutospacing="0"/>
        <w:ind w:firstLine="709"/>
        <w:rPr>
          <w:sz w:val="28"/>
          <w:szCs w:val="28"/>
        </w:rPr>
      </w:pPr>
      <w:r w:rsidRPr="00F4106E">
        <w:rPr>
          <w:sz w:val="28"/>
          <w:szCs w:val="28"/>
        </w:rPr>
        <w:t>перевести гідроагрегати в режим генерації активної потужності, якщо вони працювали в режимі СК;</w:t>
      </w:r>
    </w:p>
    <w:p w14:paraId="7C67443D" w14:textId="77777777" w:rsidR="00596DA9" w:rsidRPr="00F4106E" w:rsidRDefault="00596DA9" w:rsidP="002335B7">
      <w:pPr>
        <w:pStyle w:val="af0"/>
        <w:spacing w:before="0" w:beforeAutospacing="0" w:after="0" w:afterAutospacing="0"/>
        <w:ind w:firstLine="709"/>
        <w:rPr>
          <w:sz w:val="28"/>
          <w:szCs w:val="28"/>
        </w:rPr>
      </w:pPr>
      <w:r w:rsidRPr="00F4106E">
        <w:rPr>
          <w:sz w:val="28"/>
          <w:szCs w:val="28"/>
        </w:rPr>
        <w:t>збільшити генерацію електричної потужності теплових електростанцій, що працюють у теплофікаційному режимі, за рахунок зменшення теплового навантаження в допустимих межах експлуатації теплових мереж;</w:t>
      </w:r>
    </w:p>
    <w:p w14:paraId="20B1CEA0" w14:textId="77777777" w:rsidR="00596DA9" w:rsidRPr="00F4106E" w:rsidRDefault="00596DA9" w:rsidP="002335B7">
      <w:pPr>
        <w:pStyle w:val="af0"/>
        <w:spacing w:before="0" w:beforeAutospacing="0" w:after="0" w:afterAutospacing="0"/>
        <w:ind w:firstLine="709"/>
        <w:rPr>
          <w:sz w:val="28"/>
          <w:szCs w:val="28"/>
        </w:rPr>
      </w:pPr>
      <w:r w:rsidRPr="00F4106E">
        <w:rPr>
          <w:sz w:val="28"/>
          <w:szCs w:val="28"/>
        </w:rPr>
        <w:t>завантажити енергоблоки до максимально допустимих меж;</w:t>
      </w:r>
    </w:p>
    <w:p w14:paraId="654DE2D4" w14:textId="6C1F18CE" w:rsidR="00596DA9" w:rsidRPr="00596DA9" w:rsidRDefault="00596DA9" w:rsidP="002335B7">
      <w:pPr>
        <w:pStyle w:val="af0"/>
        <w:spacing w:before="0" w:beforeAutospacing="0" w:after="0" w:afterAutospacing="0"/>
        <w:ind w:firstLine="709"/>
        <w:rPr>
          <w:sz w:val="28"/>
          <w:szCs w:val="28"/>
        </w:rPr>
      </w:pPr>
      <w:r w:rsidRPr="00F4106E">
        <w:rPr>
          <w:sz w:val="28"/>
          <w:szCs w:val="28"/>
        </w:rPr>
        <w:t>тимчасово перевантажити елементи електричних мереж до максимально допустимих меж; ввести в роботу зупинені генеруючі</w:t>
      </w:r>
      <w:r w:rsidRPr="00596DA9">
        <w:rPr>
          <w:sz w:val="28"/>
          <w:szCs w:val="28"/>
        </w:rPr>
        <w:t xml:space="preserve"> одиниці, котли та турбіни яких ще перебувають у гарячому стані;</w:t>
      </w:r>
    </w:p>
    <w:p w14:paraId="7803DA7F" w14:textId="397FDEA3" w:rsidR="00596DA9" w:rsidRPr="00F4106E" w:rsidRDefault="00596DA9" w:rsidP="002335B7">
      <w:pPr>
        <w:pStyle w:val="af0"/>
        <w:spacing w:before="0" w:beforeAutospacing="0" w:after="0" w:afterAutospacing="0"/>
        <w:ind w:firstLine="709"/>
        <w:rPr>
          <w:sz w:val="28"/>
          <w:szCs w:val="28"/>
        </w:rPr>
      </w:pPr>
      <w:r w:rsidRPr="00F4106E">
        <w:rPr>
          <w:sz w:val="28"/>
          <w:szCs w:val="28"/>
        </w:rPr>
        <w:t>відкласти планове технічне обслуговування генеруючих одиниць, УЗЕ;</w:t>
      </w:r>
    </w:p>
    <w:p w14:paraId="46E2212A" w14:textId="77777777" w:rsidR="00596DA9" w:rsidRPr="00596DA9" w:rsidRDefault="00596DA9" w:rsidP="002335B7">
      <w:pPr>
        <w:pStyle w:val="af0"/>
        <w:spacing w:before="0" w:beforeAutospacing="0" w:after="0" w:afterAutospacing="0"/>
        <w:ind w:firstLine="709"/>
        <w:rPr>
          <w:sz w:val="28"/>
          <w:szCs w:val="28"/>
        </w:rPr>
      </w:pPr>
      <w:r w:rsidRPr="00596DA9">
        <w:rPr>
          <w:sz w:val="28"/>
          <w:szCs w:val="28"/>
        </w:rPr>
        <w:t>ввести (протягом часу аварійної готовності) в роботу обладнання електричних мереж, що впливає на величину та надійність видачі потужності електростанцій;</w:t>
      </w:r>
    </w:p>
    <w:p w14:paraId="12E32DF1" w14:textId="798CD91F" w:rsidR="00596DA9" w:rsidRPr="00F4106E" w:rsidRDefault="00596DA9" w:rsidP="002335B7">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підготувати схеми мережі 110/150 кВ для застосування СГАВ;</w:t>
      </w:r>
    </w:p>
    <w:p w14:paraId="5972CB35" w14:textId="77777777" w:rsidR="00596DA9" w:rsidRPr="00F4106E" w:rsidRDefault="00596DA9" w:rsidP="002335B7">
      <w:pPr>
        <w:spacing w:after="0" w:line="240" w:lineRule="auto"/>
        <w:ind w:firstLine="709"/>
        <w:jc w:val="both"/>
        <w:rPr>
          <w:rFonts w:ascii="Times New Roman" w:hAnsi="Times New Roman" w:cs="Times New Roman"/>
          <w:sz w:val="28"/>
          <w:szCs w:val="28"/>
        </w:rPr>
      </w:pPr>
    </w:p>
    <w:p w14:paraId="6A100F99" w14:textId="6C5F76EF" w:rsidR="00503B2B" w:rsidRPr="00F4106E" w:rsidRDefault="00CB523F" w:rsidP="002335B7">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lastRenderedPageBreak/>
        <w:t xml:space="preserve">3) якщо частота в ОЕС України не відновлюється до значення рівного або більшого ніж 49,6 </w:t>
      </w:r>
      <w:proofErr w:type="spellStart"/>
      <w:r w:rsidRPr="00F4106E">
        <w:rPr>
          <w:rFonts w:ascii="Times New Roman" w:hAnsi="Times New Roman" w:cs="Times New Roman"/>
          <w:sz w:val="28"/>
          <w:szCs w:val="28"/>
        </w:rPr>
        <w:t>Гц</w:t>
      </w:r>
      <w:proofErr w:type="spellEnd"/>
      <w:r w:rsidRPr="00F4106E">
        <w:rPr>
          <w:rFonts w:ascii="Times New Roman" w:hAnsi="Times New Roman" w:cs="Times New Roman"/>
          <w:sz w:val="28"/>
          <w:szCs w:val="28"/>
        </w:rPr>
        <w:t>, незважаючи на попередньо вжиті протиаварійні заходи, ОСП має вжити надзвичайні заходи щодо примусового зменшення величини споживаної потужності.</w:t>
      </w:r>
    </w:p>
    <w:p w14:paraId="46A4C578" w14:textId="77777777" w:rsidR="00CB523F" w:rsidRPr="00F4106E" w:rsidRDefault="00CB523F" w:rsidP="002335B7">
      <w:pPr>
        <w:pStyle w:val="af0"/>
        <w:spacing w:before="0" w:beforeAutospacing="0" w:after="0" w:afterAutospacing="0"/>
        <w:ind w:firstLine="709"/>
        <w:rPr>
          <w:sz w:val="28"/>
          <w:szCs w:val="28"/>
        </w:rPr>
      </w:pPr>
    </w:p>
    <w:p w14:paraId="7BF7F96D" w14:textId="7D4B23AE" w:rsidR="00CB523F" w:rsidRPr="00F4106E" w:rsidRDefault="00CB523F" w:rsidP="002335B7">
      <w:pPr>
        <w:pStyle w:val="af0"/>
        <w:spacing w:before="0" w:beforeAutospacing="0" w:after="0" w:afterAutospacing="0"/>
        <w:ind w:firstLine="709"/>
        <w:rPr>
          <w:sz w:val="28"/>
          <w:szCs w:val="28"/>
        </w:rPr>
      </w:pPr>
      <w:r w:rsidRPr="00F4106E">
        <w:rPr>
          <w:sz w:val="28"/>
          <w:szCs w:val="28"/>
        </w:rPr>
        <w:t xml:space="preserve">4) у разі зниження частоти в ОЕС України до значення рівного або меншого ніж 49,2 </w:t>
      </w:r>
      <w:proofErr w:type="spellStart"/>
      <w:r w:rsidRPr="00F4106E">
        <w:rPr>
          <w:sz w:val="28"/>
          <w:szCs w:val="28"/>
        </w:rPr>
        <w:t>Гц</w:t>
      </w:r>
      <w:proofErr w:type="spellEnd"/>
      <w:r w:rsidRPr="00F4106E">
        <w:rPr>
          <w:sz w:val="28"/>
          <w:szCs w:val="28"/>
        </w:rPr>
        <w:t xml:space="preserve"> відновлення частоти має здійснюватися в найкоротший термін шляхом виконання таких заходів:</w:t>
      </w:r>
    </w:p>
    <w:p w14:paraId="7328CB8C" w14:textId="77777777" w:rsidR="00CB523F" w:rsidRPr="00F4106E" w:rsidRDefault="00CB523F" w:rsidP="002335B7">
      <w:pPr>
        <w:pStyle w:val="af0"/>
        <w:spacing w:before="0" w:beforeAutospacing="0" w:after="0" w:afterAutospacing="0"/>
        <w:ind w:firstLine="709"/>
        <w:rPr>
          <w:sz w:val="28"/>
          <w:szCs w:val="28"/>
        </w:rPr>
      </w:pPr>
      <w:r w:rsidRPr="00F4106E">
        <w:rPr>
          <w:sz w:val="28"/>
          <w:szCs w:val="28"/>
        </w:rPr>
        <w:t>вимкнення споживачів дією АЧР;</w:t>
      </w:r>
    </w:p>
    <w:p w14:paraId="7F15AAEC" w14:textId="77777777" w:rsidR="00CB523F" w:rsidRPr="00F4106E" w:rsidRDefault="00CB523F" w:rsidP="002335B7">
      <w:pPr>
        <w:pStyle w:val="af0"/>
        <w:spacing w:before="0" w:beforeAutospacing="0" w:after="0" w:afterAutospacing="0"/>
        <w:ind w:firstLine="709"/>
        <w:rPr>
          <w:sz w:val="28"/>
          <w:szCs w:val="28"/>
        </w:rPr>
      </w:pPr>
      <w:r w:rsidRPr="00F4106E">
        <w:rPr>
          <w:sz w:val="28"/>
          <w:szCs w:val="28"/>
        </w:rPr>
        <w:t>вимкнення споживачів шляхом застосування САВН, СГАВ;</w:t>
      </w:r>
    </w:p>
    <w:p w14:paraId="4AF990C7" w14:textId="75200D91" w:rsidR="00503B2B" w:rsidRPr="00F4106E" w:rsidRDefault="00CB523F" w:rsidP="002335B7">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відключення від мережі або виділення на збалансоване навантаження певних видів генерації при рівнях частоти, яка є небезпечною для обладнання генеруючих одиниць;</w:t>
      </w:r>
    </w:p>
    <w:p w14:paraId="5EC39A59" w14:textId="1105222D" w:rsidR="00503B2B" w:rsidRPr="00F4106E" w:rsidRDefault="00503B2B" w:rsidP="002335B7">
      <w:pPr>
        <w:spacing w:after="0" w:line="240" w:lineRule="auto"/>
        <w:ind w:firstLine="709"/>
        <w:jc w:val="both"/>
        <w:rPr>
          <w:rFonts w:ascii="Times New Roman" w:hAnsi="Times New Roman" w:cs="Times New Roman"/>
          <w:sz w:val="28"/>
          <w:szCs w:val="28"/>
        </w:rPr>
      </w:pPr>
    </w:p>
    <w:p w14:paraId="0CFCC3A9" w14:textId="2562B0FA" w:rsidR="00503B2B" w:rsidRPr="00F4106E" w:rsidRDefault="00CB523F" w:rsidP="002335B7">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5) здійснення оперативних та автоматичних заходів, що застосовуються при зниженні частоти, має відбуватися згідно з Планом захисту енергосистеми.</w:t>
      </w:r>
    </w:p>
    <w:p w14:paraId="562C2DED" w14:textId="77777777" w:rsidR="002335B7" w:rsidRPr="00520EB1" w:rsidRDefault="002335B7" w:rsidP="002335B7">
      <w:pPr>
        <w:spacing w:after="0" w:line="240" w:lineRule="auto"/>
        <w:ind w:firstLine="709"/>
        <w:jc w:val="both"/>
        <w:rPr>
          <w:rFonts w:ascii="Times New Roman" w:hAnsi="Times New Roman" w:cs="Times New Roman"/>
          <w:sz w:val="28"/>
          <w:szCs w:val="28"/>
        </w:rPr>
      </w:pPr>
    </w:p>
    <w:p w14:paraId="74B13680" w14:textId="77777777" w:rsidR="00CB523F" w:rsidRPr="00520EB1" w:rsidRDefault="00CB523F" w:rsidP="002335B7">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3.2.1. Схема автоматичного регулювання у випадку зниження частоти, передбачена Планом захисту енергосистеми, повинна містити АЧР при зниженні частоти та налаштування режиму (LFSM-U) в області РЧП ОСП.</w:t>
      </w:r>
    </w:p>
    <w:p w14:paraId="683D4675" w14:textId="76D6D35D" w:rsidR="00503B2B" w:rsidRPr="00520EB1" w:rsidRDefault="00CB523F" w:rsidP="002335B7">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У Плані захисту енергосистеми ОСП повинен передбачити активацію режиму (LFSM-U) перед активацією АЧР при зниженні частоти, якщо це дозволяє швидкість зміни частоти.</w:t>
      </w:r>
    </w:p>
    <w:p w14:paraId="2A779378" w14:textId="48611FA9" w:rsidR="00CB523F" w:rsidRPr="00520EB1" w:rsidRDefault="00CB523F" w:rsidP="002335B7">
      <w:pPr>
        <w:spacing w:after="0" w:line="240" w:lineRule="auto"/>
        <w:ind w:firstLine="709"/>
        <w:jc w:val="both"/>
        <w:rPr>
          <w:rFonts w:ascii="Times New Roman" w:hAnsi="Times New Roman" w:cs="Times New Roman"/>
          <w:sz w:val="28"/>
          <w:szCs w:val="28"/>
        </w:rPr>
      </w:pPr>
    </w:p>
    <w:p w14:paraId="186AF264" w14:textId="77777777" w:rsidR="00CB523F" w:rsidRPr="00520EB1" w:rsidRDefault="00CB523F" w:rsidP="002335B7">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3.2.2. ОСП і ОСР перед активацією АЧР повинні передбачити, щоб УЗЕ, що підключені до їх мереж та здійснюють відбір електричної енергії:</w:t>
      </w:r>
    </w:p>
    <w:p w14:paraId="59E1AD36" w14:textId="77777777" w:rsidR="00CB523F" w:rsidRPr="00520EB1" w:rsidRDefault="00CB523F" w:rsidP="002335B7">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автоматично перемикалися в режим відпуску впродовж періоду часу та з уставкою активної потужності, встановленим ОСП у Плані захисту енергосистеми; або</w:t>
      </w:r>
    </w:p>
    <w:p w14:paraId="510871A8" w14:textId="4E72874C" w:rsidR="00CB523F" w:rsidRPr="00520EB1" w:rsidRDefault="00CB523F" w:rsidP="002335B7">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якщо УЗЕ не здатна перемикатися впродовж періоду часу, встановленого ОСП у Плані захисту енергосистеми, автоматично відключати таку УЗЕ, що діє як навантаження.</w:t>
      </w:r>
    </w:p>
    <w:p w14:paraId="1ABD5125" w14:textId="6BDEA672" w:rsidR="00CB523F" w:rsidRPr="00520EB1" w:rsidRDefault="00CB523F" w:rsidP="002335B7">
      <w:pPr>
        <w:spacing w:after="0" w:line="240" w:lineRule="auto"/>
        <w:ind w:firstLine="709"/>
        <w:jc w:val="both"/>
        <w:rPr>
          <w:rFonts w:ascii="Times New Roman" w:hAnsi="Times New Roman" w:cs="Times New Roman"/>
          <w:sz w:val="28"/>
          <w:szCs w:val="28"/>
        </w:rPr>
      </w:pPr>
    </w:p>
    <w:p w14:paraId="049208D8" w14:textId="77777777" w:rsidR="00CB523F" w:rsidRPr="00520EB1" w:rsidRDefault="00CB523F" w:rsidP="002335B7">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3.2.3 ОСП повинен встановити у Плані захисту енергосистеми порогові значення частоти, за яких має відбуватися автоматичне перемикання або відключення УЗЕ. Такі порогові значення частоти повинні бути нижчі або дорівнювати граничній частоті системи передачі, що знаходиться в аварійному режимі і повинні бути вищі за граничну частоту обов’язкового початкового рівня відключення навантаження.</w:t>
      </w:r>
    </w:p>
    <w:p w14:paraId="7169FA3E" w14:textId="77777777" w:rsidR="00CB523F" w:rsidRPr="00520EB1" w:rsidRDefault="00CB523F"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Перш ніж активувати схему автоматичного відключення навантаження при зниженні частоти, і за умови, що це дозволяє швидкість зміни частоти, ОСП повинен безпосередньо, або через відповідного ОСР надавати оперативні команди постачальникам послуг із захисту щодо активації управління попитом на електричну енергію, та:</w:t>
      </w:r>
    </w:p>
    <w:p w14:paraId="09B20A12" w14:textId="77777777" w:rsidR="00CB523F" w:rsidRPr="00520EB1" w:rsidRDefault="00CB523F"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lastRenderedPageBreak/>
        <w:t>перемкнути УЗЕ, що діють як навантаження, у режим відпуску з уставкою активної потужності, встановленою ОСП у Плані захисту енергосистеми; або</w:t>
      </w:r>
    </w:p>
    <w:p w14:paraId="57A4517C" w14:textId="0E391D99" w:rsidR="00CB523F" w:rsidRPr="00520EB1" w:rsidRDefault="00CB523F"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якщо УЗЕ не здатна перемикатися настільки швидко, щоб стабілізувати частоту, відключити таку УЗЕ у ручному режимі.</w:t>
      </w:r>
    </w:p>
    <w:p w14:paraId="4A1CE7BD" w14:textId="51F31E8B" w:rsidR="00503B2B" w:rsidRPr="00520EB1" w:rsidRDefault="00503B2B" w:rsidP="00520EB1">
      <w:pPr>
        <w:spacing w:after="0" w:line="240" w:lineRule="auto"/>
        <w:ind w:firstLine="709"/>
        <w:jc w:val="both"/>
        <w:rPr>
          <w:rFonts w:ascii="Times New Roman" w:hAnsi="Times New Roman" w:cs="Times New Roman"/>
          <w:sz w:val="28"/>
          <w:szCs w:val="28"/>
        </w:rPr>
      </w:pPr>
    </w:p>
    <w:p w14:paraId="407C1F51" w14:textId="77777777" w:rsidR="00CB523F" w:rsidRPr="00520EB1" w:rsidRDefault="00CB523F"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3.2.4. У разі впровадження АЧР при зниженні частоти ОСП та ОСР повинен:</w:t>
      </w:r>
    </w:p>
    <w:p w14:paraId="74CA4655" w14:textId="77777777" w:rsidR="00CB523F" w:rsidRPr="00520EB1" w:rsidRDefault="00CB523F"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1) уникати встановлення навмисної затримки часу на додачу до часу спрацювання реле й автоматичних вимикачів;</w:t>
      </w:r>
    </w:p>
    <w:p w14:paraId="0EF917E7" w14:textId="77777777" w:rsidR="00CB523F" w:rsidRPr="00520EB1" w:rsidRDefault="00CB523F"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2) мінімізувати відключення генеруючих одиниць, особливо тих, що забезпечують інерцію;</w:t>
      </w:r>
    </w:p>
    <w:p w14:paraId="0516B77D" w14:textId="77777777" w:rsidR="00CB523F" w:rsidRPr="00520EB1" w:rsidRDefault="00CB523F"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 xml:space="preserve">3) обмежити ризик того, що схема призведе до відхилень </w:t>
      </w:r>
      <w:proofErr w:type="spellStart"/>
      <w:r w:rsidRPr="00520EB1">
        <w:rPr>
          <w:rFonts w:ascii="Times New Roman" w:hAnsi="Times New Roman" w:cs="Times New Roman"/>
          <w:sz w:val="28"/>
          <w:szCs w:val="28"/>
        </w:rPr>
        <w:t>перетоків</w:t>
      </w:r>
      <w:proofErr w:type="spellEnd"/>
      <w:r w:rsidRPr="00520EB1">
        <w:rPr>
          <w:rFonts w:ascii="Times New Roman" w:hAnsi="Times New Roman" w:cs="Times New Roman"/>
          <w:sz w:val="28"/>
          <w:szCs w:val="28"/>
        </w:rPr>
        <w:t xml:space="preserve"> потужності та відхилень напруги за межі операційної безпеки.</w:t>
      </w:r>
    </w:p>
    <w:p w14:paraId="76E78F03" w14:textId="5389DD39" w:rsidR="00503B2B" w:rsidRPr="00520EB1" w:rsidRDefault="00CB523F"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Якщо ОСР не може виконати зазначені вимоги в пунктах 2 і 3, він повинен повідомити ОСП і запропонувати вимогу, яка має застосовуватися. ОСП спільно з ОСР повинні встановити застосовні вимоги на основі спільного аналізу витрат і вигід.</w:t>
      </w:r>
    </w:p>
    <w:p w14:paraId="6ECE243C" w14:textId="7550F2C0" w:rsidR="00503B2B" w:rsidRPr="00D74647" w:rsidRDefault="00503B2B" w:rsidP="00520EB1">
      <w:pPr>
        <w:spacing w:after="0" w:line="240" w:lineRule="auto"/>
        <w:ind w:firstLine="709"/>
        <w:jc w:val="both"/>
        <w:rPr>
          <w:rFonts w:ascii="Times New Roman" w:hAnsi="Times New Roman" w:cs="Times New Roman"/>
          <w:sz w:val="28"/>
          <w:szCs w:val="28"/>
        </w:rPr>
      </w:pPr>
    </w:p>
    <w:p w14:paraId="3984F2AA" w14:textId="54D034CD" w:rsidR="00CB523F" w:rsidRPr="00D74647" w:rsidRDefault="00CB523F" w:rsidP="00520EB1">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3.2.5. АЧР при зниженні частоти Плану захисту енергосистеми може передбачати відключення навантаження на основі градієнта частоти за умови, що</w:t>
      </w:r>
      <w:r w:rsidR="00E55266" w:rsidRPr="00D74647">
        <w:rPr>
          <w:rFonts w:ascii="Times New Roman" w:hAnsi="Times New Roman" w:cs="Times New Roman"/>
          <w:sz w:val="28"/>
          <w:szCs w:val="28"/>
        </w:rPr>
        <w:t xml:space="preserve"> АЧР</w:t>
      </w:r>
      <w:r w:rsidRPr="00D74647">
        <w:rPr>
          <w:rFonts w:ascii="Times New Roman" w:hAnsi="Times New Roman" w:cs="Times New Roman"/>
          <w:sz w:val="28"/>
          <w:szCs w:val="28"/>
        </w:rPr>
        <w:t>:</w:t>
      </w:r>
    </w:p>
    <w:p w14:paraId="3C5E3A13" w14:textId="7CD63C40" w:rsidR="00CB523F" w:rsidRPr="00D74647" w:rsidRDefault="00CB523F" w:rsidP="00520EB1">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1) активується тільки:</w:t>
      </w:r>
    </w:p>
    <w:p w14:paraId="05E6CE56" w14:textId="77777777" w:rsidR="00CB523F" w:rsidRPr="00D74647" w:rsidRDefault="00CB523F" w:rsidP="00520EB1">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коли відхилення частоти перевищує максимальне відхилення частоти в усталеному режимі, а градієнт частоти перевищує значення при еталонному інциденті;</w:t>
      </w:r>
    </w:p>
    <w:p w14:paraId="02866E25" w14:textId="77777777" w:rsidR="00CB523F" w:rsidRPr="00D74647" w:rsidRDefault="00CB523F" w:rsidP="00520EB1">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доки частота не досягне частоти обов'язкового початкового рівня відключення навантаження,</w:t>
      </w:r>
    </w:p>
    <w:p w14:paraId="74A95A49" w14:textId="77777777" w:rsidR="00E55266" w:rsidRPr="00D74647" w:rsidRDefault="00E55266" w:rsidP="00520EB1">
      <w:pPr>
        <w:spacing w:after="0" w:line="240" w:lineRule="auto"/>
        <w:ind w:firstLine="709"/>
        <w:jc w:val="both"/>
        <w:rPr>
          <w:rFonts w:ascii="Times New Roman" w:hAnsi="Times New Roman" w:cs="Times New Roman"/>
          <w:sz w:val="28"/>
          <w:szCs w:val="28"/>
        </w:rPr>
      </w:pPr>
    </w:p>
    <w:p w14:paraId="7A3C3E0E" w14:textId="504E4F7D" w:rsidR="00CB523F" w:rsidRPr="00D74647" w:rsidRDefault="00CB523F" w:rsidP="00520EB1">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2) відповідає вимогам пункту 3.6 глава 3 розділу ІІІ цього Кодексу; та</w:t>
      </w:r>
    </w:p>
    <w:p w14:paraId="483A75A4" w14:textId="77777777" w:rsidR="00E55266" w:rsidRPr="00D74647" w:rsidRDefault="00E55266" w:rsidP="00520EB1">
      <w:pPr>
        <w:spacing w:after="0" w:line="240" w:lineRule="auto"/>
        <w:ind w:firstLine="709"/>
        <w:jc w:val="both"/>
        <w:rPr>
          <w:rFonts w:ascii="Times New Roman" w:hAnsi="Times New Roman" w:cs="Times New Roman"/>
          <w:sz w:val="28"/>
          <w:szCs w:val="28"/>
        </w:rPr>
      </w:pPr>
    </w:p>
    <w:p w14:paraId="3D7DB1C0" w14:textId="3A808E54" w:rsidR="00503B2B" w:rsidRPr="00D74647" w:rsidRDefault="00CB523F" w:rsidP="00520EB1">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3) необхідне та виправдане для ефективного підтримання операційної безпеки.</w:t>
      </w:r>
    </w:p>
    <w:p w14:paraId="7A366D2B" w14:textId="1506F8C5" w:rsidR="00CB523F" w:rsidRPr="00D74647" w:rsidRDefault="00CB523F" w:rsidP="00520EB1">
      <w:pPr>
        <w:spacing w:after="0" w:line="240" w:lineRule="auto"/>
        <w:ind w:firstLine="709"/>
        <w:jc w:val="both"/>
        <w:rPr>
          <w:rFonts w:ascii="Times New Roman" w:hAnsi="Times New Roman" w:cs="Times New Roman"/>
          <w:sz w:val="28"/>
          <w:szCs w:val="28"/>
        </w:rPr>
      </w:pPr>
    </w:p>
    <w:p w14:paraId="478251A4" w14:textId="2A746835" w:rsidR="00CB523F" w:rsidRPr="00520EB1" w:rsidRDefault="00CB523F"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 xml:space="preserve">3.2.6. Якщо АЧР при зниженні частоти Плану захисту енергосистеми передбачає відключення </w:t>
      </w:r>
      <w:proofErr w:type="spellStart"/>
      <w:r w:rsidRPr="00520EB1">
        <w:rPr>
          <w:rFonts w:ascii="Times New Roman" w:hAnsi="Times New Roman" w:cs="Times New Roman"/>
          <w:sz w:val="28"/>
          <w:szCs w:val="28"/>
        </w:rPr>
        <w:t>нетто</w:t>
      </w:r>
      <w:proofErr w:type="spellEnd"/>
      <w:r w:rsidRPr="00520EB1">
        <w:rPr>
          <w:rFonts w:ascii="Times New Roman" w:hAnsi="Times New Roman" w:cs="Times New Roman"/>
          <w:sz w:val="28"/>
          <w:szCs w:val="28"/>
        </w:rPr>
        <w:t xml:space="preserve"> навантаження на основі градієнта частоти, як описано в пункті 3.2.5 цієї глави, ОСП повинен подати Регулятору, протягом 30 днів з моменту впровадження, звіт з детальним поясненням причин, ходу впровадження та наслідків такого заходу.</w:t>
      </w:r>
    </w:p>
    <w:p w14:paraId="4ECE8442" w14:textId="63B4AAFF" w:rsidR="00CB523F" w:rsidRPr="00520EB1" w:rsidRDefault="00CB523F" w:rsidP="00520EB1">
      <w:pPr>
        <w:spacing w:after="0" w:line="240" w:lineRule="auto"/>
        <w:ind w:firstLine="709"/>
        <w:jc w:val="both"/>
        <w:rPr>
          <w:rFonts w:ascii="Times New Roman" w:hAnsi="Times New Roman" w:cs="Times New Roman"/>
          <w:sz w:val="28"/>
          <w:szCs w:val="28"/>
        </w:rPr>
      </w:pPr>
    </w:p>
    <w:p w14:paraId="2510DC5E" w14:textId="1E95BA76" w:rsidR="00CB523F" w:rsidRPr="00520EB1" w:rsidRDefault="00CB523F"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 xml:space="preserve">3.2.7. ОСП може передбачити у АЧР при зниженні частоти Плану захисту енергосистеми додаткові кроки відключення </w:t>
      </w:r>
      <w:proofErr w:type="spellStart"/>
      <w:r w:rsidRPr="00520EB1">
        <w:rPr>
          <w:rFonts w:ascii="Times New Roman" w:hAnsi="Times New Roman" w:cs="Times New Roman"/>
          <w:sz w:val="28"/>
          <w:szCs w:val="28"/>
        </w:rPr>
        <w:t>нетто</w:t>
      </w:r>
      <w:proofErr w:type="spellEnd"/>
      <w:r w:rsidRPr="00520EB1">
        <w:rPr>
          <w:rFonts w:ascii="Times New Roman" w:hAnsi="Times New Roman" w:cs="Times New Roman"/>
          <w:sz w:val="28"/>
          <w:szCs w:val="28"/>
        </w:rPr>
        <w:t xml:space="preserve"> навантаження нижче обов'язкового кінцевого рівня відключення навантаження згідно з вимогами пункту 3.6 глави 3 розділу ІІІ цього Кодексу.</w:t>
      </w:r>
    </w:p>
    <w:p w14:paraId="22C27A3C" w14:textId="77777777" w:rsidR="00CB523F" w:rsidRPr="00520EB1" w:rsidRDefault="00CB523F" w:rsidP="00520EB1">
      <w:pPr>
        <w:spacing w:after="0" w:line="240" w:lineRule="auto"/>
        <w:ind w:firstLine="709"/>
        <w:jc w:val="both"/>
        <w:rPr>
          <w:rFonts w:ascii="Times New Roman" w:hAnsi="Times New Roman" w:cs="Times New Roman"/>
          <w:sz w:val="28"/>
          <w:szCs w:val="28"/>
        </w:rPr>
      </w:pPr>
    </w:p>
    <w:p w14:paraId="51639CA3" w14:textId="70E112F1" w:rsidR="00CB523F" w:rsidRDefault="00CB523F"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lastRenderedPageBreak/>
        <w:t>3.2.8. ОСП має право впроваджувати додаткові схеми захисту системи, які активуються при частоті, що нижча або дорівнює частоті обов'язкового кінцевого рівня відключення навантаження, і які спрямовані на пришвидшення процесу відновлення. ОСП повинен забезпечити, щоб такі додаткові схеми далі не погіршували частоту.</w:t>
      </w:r>
    </w:p>
    <w:p w14:paraId="05A08D02" w14:textId="77777777" w:rsidR="00D74647" w:rsidRPr="00520EB1" w:rsidRDefault="00D74647" w:rsidP="00520EB1">
      <w:pPr>
        <w:spacing w:after="0" w:line="240" w:lineRule="auto"/>
        <w:ind w:firstLine="709"/>
        <w:jc w:val="both"/>
        <w:rPr>
          <w:rFonts w:ascii="Times New Roman" w:hAnsi="Times New Roman" w:cs="Times New Roman"/>
          <w:sz w:val="28"/>
          <w:szCs w:val="28"/>
        </w:rPr>
      </w:pPr>
    </w:p>
    <w:p w14:paraId="6B18FACE" w14:textId="3BBE7AB8" w:rsidR="00CB523F" w:rsidRPr="00F4106E" w:rsidRDefault="00CB523F" w:rsidP="00520EB1">
      <w:pPr>
        <w:pStyle w:val="af0"/>
        <w:spacing w:before="0" w:beforeAutospacing="0" w:after="0" w:afterAutospacing="0"/>
        <w:ind w:firstLine="709"/>
        <w:mirrorIndents/>
        <w:rPr>
          <w:sz w:val="28"/>
          <w:szCs w:val="28"/>
        </w:rPr>
      </w:pPr>
      <w:r w:rsidRPr="00F4106E">
        <w:rPr>
          <w:sz w:val="28"/>
          <w:szCs w:val="28"/>
        </w:rPr>
        <w:t xml:space="preserve">3.3. Заходи, що застосовуються при підвищенні частоти: </w:t>
      </w:r>
    </w:p>
    <w:p w14:paraId="0D081AA2" w14:textId="77777777" w:rsidR="00E55266" w:rsidRDefault="00E55266" w:rsidP="00520EB1">
      <w:pPr>
        <w:pStyle w:val="af0"/>
        <w:spacing w:before="0" w:beforeAutospacing="0" w:after="0" w:afterAutospacing="0"/>
        <w:ind w:firstLine="709"/>
        <w:mirrorIndents/>
        <w:rPr>
          <w:sz w:val="28"/>
          <w:szCs w:val="28"/>
        </w:rPr>
      </w:pPr>
    </w:p>
    <w:p w14:paraId="46852C1C" w14:textId="528680CD" w:rsidR="00CB523F" w:rsidRPr="00F4106E" w:rsidRDefault="00CB523F" w:rsidP="00520EB1">
      <w:pPr>
        <w:pStyle w:val="af0"/>
        <w:spacing w:before="0" w:beforeAutospacing="0" w:after="0" w:afterAutospacing="0"/>
        <w:ind w:firstLine="709"/>
        <w:mirrorIndents/>
        <w:rPr>
          <w:sz w:val="28"/>
          <w:szCs w:val="28"/>
        </w:rPr>
      </w:pPr>
      <w:r w:rsidRPr="00F4106E">
        <w:rPr>
          <w:sz w:val="28"/>
          <w:szCs w:val="28"/>
        </w:rPr>
        <w:t xml:space="preserve">1) якщо частота в ОЕС України підвищується до значення вищого ніж 50,2 </w:t>
      </w:r>
      <w:proofErr w:type="spellStart"/>
      <w:r w:rsidRPr="00F4106E">
        <w:rPr>
          <w:sz w:val="28"/>
          <w:szCs w:val="28"/>
        </w:rPr>
        <w:t>Гц</w:t>
      </w:r>
      <w:proofErr w:type="spellEnd"/>
      <w:r w:rsidRPr="00F4106E">
        <w:rPr>
          <w:sz w:val="28"/>
          <w:szCs w:val="28"/>
        </w:rPr>
        <w:t xml:space="preserve">, незважаючи на дію </w:t>
      </w:r>
      <w:proofErr w:type="spellStart"/>
      <w:r w:rsidRPr="00F4106E">
        <w:rPr>
          <w:sz w:val="28"/>
          <w:szCs w:val="28"/>
        </w:rPr>
        <w:t>аРВЧ</w:t>
      </w:r>
      <w:proofErr w:type="spellEnd"/>
      <w:r w:rsidRPr="00F4106E">
        <w:rPr>
          <w:sz w:val="28"/>
          <w:szCs w:val="28"/>
        </w:rPr>
        <w:t>, ОСП має невідкладно:</w:t>
      </w:r>
    </w:p>
    <w:p w14:paraId="7DF9FD5E" w14:textId="77777777" w:rsidR="00CB523F" w:rsidRPr="00F4106E" w:rsidRDefault="00CB523F" w:rsidP="00520EB1">
      <w:pPr>
        <w:pStyle w:val="af0"/>
        <w:spacing w:before="0" w:beforeAutospacing="0" w:after="0" w:afterAutospacing="0"/>
        <w:ind w:firstLine="709"/>
        <w:mirrorIndents/>
        <w:rPr>
          <w:sz w:val="28"/>
          <w:szCs w:val="28"/>
        </w:rPr>
      </w:pPr>
      <w:r w:rsidRPr="00F4106E">
        <w:rPr>
          <w:sz w:val="28"/>
          <w:szCs w:val="28"/>
        </w:rPr>
        <w:t>з’ясувати причини підвищення частоти та оцінити потреби в регулюванні потужності для її відновлення;</w:t>
      </w:r>
    </w:p>
    <w:p w14:paraId="7A79FF1F" w14:textId="77777777" w:rsidR="00CB523F" w:rsidRPr="00F4106E" w:rsidRDefault="00CB523F" w:rsidP="00520EB1">
      <w:pPr>
        <w:pStyle w:val="af0"/>
        <w:spacing w:before="0" w:beforeAutospacing="0" w:after="0" w:afterAutospacing="0"/>
        <w:ind w:firstLine="709"/>
        <w:mirrorIndents/>
        <w:rPr>
          <w:sz w:val="28"/>
          <w:szCs w:val="28"/>
        </w:rPr>
      </w:pPr>
      <w:r w:rsidRPr="00F4106E">
        <w:rPr>
          <w:sz w:val="28"/>
          <w:szCs w:val="28"/>
        </w:rPr>
        <w:t>знизити навантаження генераторів, використовуючи обертовий резерв;</w:t>
      </w:r>
    </w:p>
    <w:p w14:paraId="353D51C2" w14:textId="77777777" w:rsidR="00CB523F" w:rsidRPr="00F4106E" w:rsidRDefault="00CB523F" w:rsidP="00520EB1">
      <w:pPr>
        <w:pStyle w:val="af0"/>
        <w:spacing w:before="0" w:beforeAutospacing="0" w:after="0" w:afterAutospacing="0"/>
        <w:ind w:firstLine="709"/>
        <w:mirrorIndents/>
        <w:rPr>
          <w:sz w:val="28"/>
          <w:szCs w:val="28"/>
        </w:rPr>
      </w:pPr>
      <w:r w:rsidRPr="00F4106E">
        <w:rPr>
          <w:sz w:val="28"/>
          <w:szCs w:val="28"/>
        </w:rPr>
        <w:t>зупинити гідроагрегати ГАЕС, що працюють у режимі генератора, та/або запустити їх у насосний режим;</w:t>
      </w:r>
    </w:p>
    <w:p w14:paraId="0C763EF2" w14:textId="77777777" w:rsidR="00CB523F" w:rsidRPr="00F4106E" w:rsidRDefault="00CB523F" w:rsidP="00520EB1">
      <w:pPr>
        <w:pStyle w:val="af0"/>
        <w:spacing w:before="0" w:beforeAutospacing="0" w:after="0" w:afterAutospacing="0"/>
        <w:ind w:firstLine="709"/>
        <w:mirrorIndents/>
        <w:rPr>
          <w:sz w:val="28"/>
          <w:szCs w:val="28"/>
        </w:rPr>
      </w:pPr>
      <w:r w:rsidRPr="00F4106E">
        <w:rPr>
          <w:sz w:val="28"/>
          <w:szCs w:val="28"/>
        </w:rPr>
        <w:t>розвантажити генеруючі одиниці, що виробляють електричну енергію з альтернативних джерел енергії;</w:t>
      </w:r>
    </w:p>
    <w:p w14:paraId="4EBD7909" w14:textId="3B5D7A93" w:rsidR="00CB523F" w:rsidRPr="00F4106E" w:rsidRDefault="00CB523F" w:rsidP="00520EB1">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визначити можливість тимчасового перевантаження елементів електричних мереж до максимально допустимих меж;</w:t>
      </w:r>
    </w:p>
    <w:p w14:paraId="10E7E78E" w14:textId="77777777" w:rsidR="00E55266" w:rsidRDefault="00E55266" w:rsidP="00520EB1">
      <w:pPr>
        <w:pStyle w:val="af0"/>
        <w:spacing w:before="0" w:beforeAutospacing="0" w:after="0" w:afterAutospacing="0"/>
        <w:ind w:firstLine="709"/>
        <w:mirrorIndents/>
        <w:rPr>
          <w:sz w:val="28"/>
          <w:szCs w:val="28"/>
        </w:rPr>
      </w:pPr>
    </w:p>
    <w:p w14:paraId="1E78A077" w14:textId="0AF26A62" w:rsidR="00CB523F" w:rsidRPr="00F4106E" w:rsidRDefault="00CB523F" w:rsidP="00520EB1">
      <w:pPr>
        <w:pStyle w:val="af0"/>
        <w:spacing w:before="0" w:beforeAutospacing="0" w:after="0" w:afterAutospacing="0"/>
        <w:ind w:firstLine="709"/>
        <w:mirrorIndents/>
        <w:rPr>
          <w:sz w:val="28"/>
          <w:szCs w:val="28"/>
        </w:rPr>
      </w:pPr>
      <w:r w:rsidRPr="00F4106E">
        <w:rPr>
          <w:sz w:val="28"/>
          <w:szCs w:val="28"/>
        </w:rPr>
        <w:t xml:space="preserve">2) якщо, незважаючи на попередньо вжиті заходи, частота в ОЕС України підвищується вище 50,3 </w:t>
      </w:r>
      <w:proofErr w:type="spellStart"/>
      <w:r w:rsidRPr="00F4106E">
        <w:rPr>
          <w:sz w:val="28"/>
          <w:szCs w:val="28"/>
        </w:rPr>
        <w:t>Гц</w:t>
      </w:r>
      <w:proofErr w:type="spellEnd"/>
      <w:r w:rsidRPr="00F4106E">
        <w:rPr>
          <w:sz w:val="28"/>
          <w:szCs w:val="28"/>
        </w:rPr>
        <w:t>, її відновлення здійснюється в найкоротший строк шляхом:</w:t>
      </w:r>
    </w:p>
    <w:p w14:paraId="14B0B140" w14:textId="77777777" w:rsidR="00CB523F" w:rsidRPr="00F4106E" w:rsidRDefault="00CB523F" w:rsidP="00520EB1">
      <w:pPr>
        <w:pStyle w:val="af0"/>
        <w:spacing w:before="0" w:beforeAutospacing="0" w:after="0" w:afterAutospacing="0"/>
        <w:ind w:firstLine="709"/>
        <w:mirrorIndents/>
        <w:rPr>
          <w:sz w:val="28"/>
          <w:szCs w:val="28"/>
        </w:rPr>
      </w:pPr>
      <w:r w:rsidRPr="00F4106E">
        <w:rPr>
          <w:sz w:val="28"/>
          <w:szCs w:val="28"/>
        </w:rPr>
        <w:t>відключення працюючих гідроагрегатів;</w:t>
      </w:r>
    </w:p>
    <w:p w14:paraId="598CAAAE" w14:textId="77777777" w:rsidR="00CB523F" w:rsidRPr="00F4106E" w:rsidRDefault="00CB523F" w:rsidP="00520EB1">
      <w:pPr>
        <w:pStyle w:val="af0"/>
        <w:spacing w:before="0" w:beforeAutospacing="0" w:after="0" w:afterAutospacing="0"/>
        <w:ind w:firstLine="709"/>
        <w:mirrorIndents/>
        <w:rPr>
          <w:sz w:val="28"/>
          <w:szCs w:val="28"/>
        </w:rPr>
      </w:pPr>
      <w:r w:rsidRPr="00F4106E">
        <w:rPr>
          <w:sz w:val="28"/>
          <w:szCs w:val="28"/>
        </w:rPr>
        <w:t>відключення генеруючих одиниць, що виробляють електричну енергію з альтернативних джерел енергії;</w:t>
      </w:r>
    </w:p>
    <w:p w14:paraId="163AB464" w14:textId="361B8030" w:rsidR="00CB523F" w:rsidRPr="00F4106E" w:rsidRDefault="00CB523F" w:rsidP="00520EB1">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відключення енергоблоків теплових електростанцій та розвантаження атомних електростанцій;</w:t>
      </w:r>
    </w:p>
    <w:p w14:paraId="5506D3F8" w14:textId="77777777" w:rsidR="00E55266" w:rsidRDefault="00E55266" w:rsidP="00520EB1">
      <w:pPr>
        <w:spacing w:after="0" w:line="240" w:lineRule="auto"/>
        <w:ind w:firstLine="709"/>
        <w:jc w:val="both"/>
        <w:rPr>
          <w:rFonts w:ascii="Times New Roman" w:hAnsi="Times New Roman" w:cs="Times New Roman"/>
          <w:sz w:val="28"/>
          <w:szCs w:val="28"/>
        </w:rPr>
      </w:pPr>
    </w:p>
    <w:p w14:paraId="782BBDAF" w14:textId="2BAADDAC" w:rsidR="00503B2B" w:rsidRPr="00520EB1" w:rsidRDefault="00CB523F"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 xml:space="preserve">3) якщо, незважаючи на вжиті заходи, частота в ОЕС України підвищується вище 50,5 </w:t>
      </w:r>
      <w:proofErr w:type="spellStart"/>
      <w:r w:rsidRPr="00520EB1">
        <w:rPr>
          <w:rFonts w:ascii="Times New Roman" w:hAnsi="Times New Roman" w:cs="Times New Roman"/>
          <w:sz w:val="28"/>
          <w:szCs w:val="28"/>
        </w:rPr>
        <w:t>Гц</w:t>
      </w:r>
      <w:proofErr w:type="spellEnd"/>
      <w:r w:rsidRPr="00520EB1">
        <w:rPr>
          <w:rFonts w:ascii="Times New Roman" w:hAnsi="Times New Roman" w:cs="Times New Roman"/>
          <w:sz w:val="28"/>
          <w:szCs w:val="28"/>
        </w:rPr>
        <w:t>, ОСП повинен ураховувати спрацьовування ПА на відключення частини енергоблоків атомних електростанцій та застосувати заходи для недопущення можливого аварійного зниження частоти у разі такого спрацювання;</w:t>
      </w:r>
    </w:p>
    <w:p w14:paraId="220D2334" w14:textId="77777777" w:rsidR="00E55266" w:rsidRDefault="00E55266" w:rsidP="00520EB1">
      <w:pPr>
        <w:spacing w:after="0" w:line="240" w:lineRule="auto"/>
        <w:ind w:firstLine="709"/>
        <w:jc w:val="both"/>
        <w:rPr>
          <w:rFonts w:ascii="Times New Roman" w:hAnsi="Times New Roman" w:cs="Times New Roman"/>
          <w:sz w:val="28"/>
          <w:szCs w:val="28"/>
        </w:rPr>
      </w:pPr>
    </w:p>
    <w:p w14:paraId="70752D9E" w14:textId="01FEABB0" w:rsidR="00CB523F" w:rsidRPr="00520EB1" w:rsidRDefault="00CB523F"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4) здійснення оперативних та автоматичних заходів, що застосовуються при підвищенні частоти, має відбуватися згідно з Планом захисту енергосистеми.</w:t>
      </w:r>
    </w:p>
    <w:p w14:paraId="4AD9AE35" w14:textId="1BFCF6D5" w:rsidR="00CB523F" w:rsidRPr="00520EB1" w:rsidRDefault="00CB523F" w:rsidP="00520EB1">
      <w:pPr>
        <w:spacing w:after="0" w:line="240" w:lineRule="auto"/>
        <w:ind w:firstLine="709"/>
        <w:jc w:val="both"/>
        <w:rPr>
          <w:rFonts w:ascii="Times New Roman" w:hAnsi="Times New Roman" w:cs="Times New Roman"/>
          <w:sz w:val="28"/>
          <w:szCs w:val="28"/>
        </w:rPr>
      </w:pPr>
    </w:p>
    <w:p w14:paraId="5295F91C" w14:textId="75097EC6" w:rsidR="00CB523F" w:rsidRPr="00520EB1" w:rsidRDefault="00CB523F"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3.3.1. Схема автоматичного регулювання у випадку підвищення частоти Плану захисту енергосистеми повинна призводити до автоматичного зниження загальної активної потужності, що подається в кожну область регулювання.</w:t>
      </w:r>
    </w:p>
    <w:p w14:paraId="0494ADFB" w14:textId="77777777" w:rsidR="002335B7" w:rsidRDefault="002335B7" w:rsidP="00520EB1">
      <w:pPr>
        <w:spacing w:after="0" w:line="240" w:lineRule="auto"/>
        <w:ind w:firstLine="709"/>
        <w:jc w:val="both"/>
        <w:rPr>
          <w:rFonts w:ascii="Times New Roman" w:hAnsi="Times New Roman" w:cs="Times New Roman"/>
          <w:sz w:val="28"/>
          <w:szCs w:val="28"/>
        </w:rPr>
      </w:pPr>
    </w:p>
    <w:p w14:paraId="188AADC0" w14:textId="070276D0" w:rsidR="00CB523F" w:rsidRPr="00520EB1" w:rsidRDefault="00CB523F"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lastRenderedPageBreak/>
        <w:t>3.3.2. ОСП, після консультацій з ОСП синхронної області, повинен визначити наступні параметри схеми автоматичного регулювання у випадку підвищення частоти:</w:t>
      </w:r>
    </w:p>
    <w:p w14:paraId="1B3862F0" w14:textId="77777777" w:rsidR="00CB523F" w:rsidRPr="00520EB1" w:rsidRDefault="00CB523F"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порогові значення частоти для її активації;</w:t>
      </w:r>
    </w:p>
    <w:p w14:paraId="722B44C3" w14:textId="545E2C08" w:rsidR="00503B2B" w:rsidRPr="00520EB1" w:rsidRDefault="00CB523F"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коефіцієнт зниження інжекції активної потужності.</w:t>
      </w:r>
    </w:p>
    <w:p w14:paraId="3BCC03F3" w14:textId="1CC06156" w:rsidR="00CB523F" w:rsidRPr="00520EB1" w:rsidRDefault="00CB523F" w:rsidP="00520EB1">
      <w:pPr>
        <w:spacing w:after="0" w:line="240" w:lineRule="auto"/>
        <w:ind w:firstLine="709"/>
        <w:jc w:val="both"/>
        <w:rPr>
          <w:rFonts w:ascii="Times New Roman" w:hAnsi="Times New Roman" w:cs="Times New Roman"/>
          <w:sz w:val="28"/>
          <w:szCs w:val="28"/>
        </w:rPr>
      </w:pPr>
    </w:p>
    <w:p w14:paraId="1B62F4D7" w14:textId="0BD185B1" w:rsidR="00CB523F" w:rsidRPr="00520EB1" w:rsidRDefault="00CB523F" w:rsidP="00520EB1">
      <w:pPr>
        <w:spacing w:after="0" w:line="240" w:lineRule="auto"/>
        <w:ind w:firstLine="709"/>
        <w:jc w:val="both"/>
        <w:rPr>
          <w:rFonts w:ascii="Times New Roman" w:hAnsi="Times New Roman" w:cs="Times New Roman"/>
          <w:sz w:val="28"/>
          <w:szCs w:val="28"/>
        </w:rPr>
      </w:pPr>
      <w:r w:rsidRPr="00520EB1">
        <w:rPr>
          <w:rFonts w:ascii="Times New Roman" w:hAnsi="Times New Roman" w:cs="Times New Roman"/>
          <w:sz w:val="28"/>
          <w:szCs w:val="28"/>
        </w:rPr>
        <w:t xml:space="preserve">3.3.3. ОСП повинен розробити схему автоматичного регулювання у випадку підвищення частоти з урахуванням можливостей генеруючих одиниць у LFSM-O та УЗЕ у своїй області регулювання. Якщо LFSM-O відсутній або недостатній для виконання вимог підпункту 3.3.2 цього пункту, ОСП повинен додатково налаштувати покрокове лінійне відключення генеруючих </w:t>
      </w:r>
      <w:proofErr w:type="spellStart"/>
      <w:r w:rsidRPr="00520EB1">
        <w:rPr>
          <w:rFonts w:ascii="Times New Roman" w:hAnsi="Times New Roman" w:cs="Times New Roman"/>
          <w:sz w:val="28"/>
          <w:szCs w:val="28"/>
        </w:rPr>
        <w:t>потужностей</w:t>
      </w:r>
      <w:proofErr w:type="spellEnd"/>
      <w:r w:rsidRPr="00520EB1">
        <w:rPr>
          <w:rFonts w:ascii="Times New Roman" w:hAnsi="Times New Roman" w:cs="Times New Roman"/>
          <w:sz w:val="28"/>
          <w:szCs w:val="28"/>
        </w:rPr>
        <w:t xml:space="preserve"> у своїй області регулювання частоти та потужності. ОСП також повинен встановити максимальний розмір кроків відключення генеруючих одиниць та/або систем ПСВН після консультацій з ОСП синхронної області.</w:t>
      </w:r>
    </w:p>
    <w:p w14:paraId="000292DF" w14:textId="7DC937FF" w:rsidR="00CB523F" w:rsidRPr="00F4106E" w:rsidRDefault="00CB523F" w:rsidP="00F4106E">
      <w:pPr>
        <w:spacing w:after="0" w:line="240" w:lineRule="auto"/>
        <w:ind w:firstLine="709"/>
        <w:jc w:val="both"/>
        <w:rPr>
          <w:rFonts w:ascii="Times New Roman" w:hAnsi="Times New Roman" w:cs="Times New Roman"/>
          <w:sz w:val="28"/>
          <w:szCs w:val="28"/>
        </w:rPr>
      </w:pPr>
    </w:p>
    <w:p w14:paraId="32E98F76" w14:textId="77777777" w:rsidR="002335B7" w:rsidRPr="00F4106E" w:rsidRDefault="002335B7" w:rsidP="00F4106E">
      <w:pPr>
        <w:pStyle w:val="af0"/>
        <w:spacing w:before="0" w:beforeAutospacing="0" w:after="0" w:afterAutospacing="0"/>
        <w:ind w:firstLine="709"/>
        <w:rPr>
          <w:b/>
          <w:sz w:val="28"/>
          <w:szCs w:val="28"/>
        </w:rPr>
      </w:pPr>
      <w:r w:rsidRPr="00F4106E">
        <w:rPr>
          <w:sz w:val="28"/>
          <w:szCs w:val="28"/>
        </w:rPr>
        <w:t>3.</w:t>
      </w:r>
      <w:r w:rsidR="00CB523F" w:rsidRPr="00F4106E">
        <w:rPr>
          <w:sz w:val="28"/>
          <w:szCs w:val="28"/>
        </w:rPr>
        <w:t xml:space="preserve">4. </w:t>
      </w:r>
      <w:r w:rsidRPr="00F4106E">
        <w:rPr>
          <w:sz w:val="28"/>
          <w:szCs w:val="28"/>
        </w:rPr>
        <w:t>Заходи, що застосовуються у разі відхилення напруги:</w:t>
      </w:r>
      <w:r w:rsidRPr="00F4106E">
        <w:rPr>
          <w:b/>
          <w:sz w:val="28"/>
          <w:szCs w:val="28"/>
        </w:rPr>
        <w:t xml:space="preserve"> </w:t>
      </w:r>
    </w:p>
    <w:p w14:paraId="73524CD0" w14:textId="77777777" w:rsidR="00BB782A" w:rsidRDefault="00BB782A" w:rsidP="00F4106E">
      <w:pPr>
        <w:pStyle w:val="af0"/>
        <w:spacing w:before="0" w:beforeAutospacing="0" w:after="0" w:afterAutospacing="0"/>
        <w:ind w:firstLine="709"/>
        <w:rPr>
          <w:sz w:val="28"/>
          <w:szCs w:val="28"/>
        </w:rPr>
      </w:pPr>
    </w:p>
    <w:p w14:paraId="33CA5C5D" w14:textId="606A913A" w:rsidR="002335B7" w:rsidRPr="00F4106E" w:rsidRDefault="002335B7" w:rsidP="00F4106E">
      <w:pPr>
        <w:pStyle w:val="af0"/>
        <w:spacing w:before="0" w:beforeAutospacing="0" w:after="0" w:afterAutospacing="0"/>
        <w:ind w:firstLine="709"/>
        <w:rPr>
          <w:sz w:val="28"/>
          <w:szCs w:val="28"/>
        </w:rPr>
      </w:pPr>
      <w:r w:rsidRPr="00F4106E">
        <w:rPr>
          <w:sz w:val="28"/>
          <w:szCs w:val="28"/>
        </w:rPr>
        <w:t>1) при зниженні напруги в контрольних точках ОЕС України нижче мінімальної межі припустимих діапазонів, що визначені відповідно до пункту 9.3 глави 9 розділу V цього Кодексу, що призводить до порушення меж операційної безпеки та спричиняє виникнення аварійного режиму, ОСП має невідкладно з’ясувати причини зниження напруги та здійснити один або декілька з таких заходів:</w:t>
      </w:r>
    </w:p>
    <w:p w14:paraId="75462224" w14:textId="77777777" w:rsidR="002335B7" w:rsidRPr="00F4106E" w:rsidRDefault="002335B7" w:rsidP="00F4106E">
      <w:pPr>
        <w:pStyle w:val="af0"/>
        <w:spacing w:before="0" w:beforeAutospacing="0" w:after="0" w:afterAutospacing="0"/>
        <w:ind w:firstLine="709"/>
        <w:rPr>
          <w:sz w:val="28"/>
          <w:szCs w:val="28"/>
        </w:rPr>
      </w:pPr>
      <w:r w:rsidRPr="00F4106E">
        <w:rPr>
          <w:sz w:val="28"/>
          <w:szCs w:val="28"/>
        </w:rPr>
        <w:t>відключення частини шунтувальних реакторів;</w:t>
      </w:r>
    </w:p>
    <w:p w14:paraId="1E98AE6D" w14:textId="77777777" w:rsidR="002335B7" w:rsidRPr="00F4106E" w:rsidRDefault="002335B7" w:rsidP="00F4106E">
      <w:pPr>
        <w:pStyle w:val="af0"/>
        <w:spacing w:before="0" w:beforeAutospacing="0" w:after="0" w:afterAutospacing="0"/>
        <w:ind w:firstLine="709"/>
        <w:rPr>
          <w:sz w:val="28"/>
          <w:szCs w:val="28"/>
        </w:rPr>
      </w:pPr>
      <w:r w:rsidRPr="00F4106E">
        <w:rPr>
          <w:sz w:val="28"/>
          <w:szCs w:val="28"/>
        </w:rPr>
        <w:t>підвищення напруги трансформаторами (автотрансформаторами), обладнаними РПН;</w:t>
      </w:r>
    </w:p>
    <w:p w14:paraId="62683C13" w14:textId="77777777" w:rsidR="002335B7" w:rsidRPr="00F4106E" w:rsidRDefault="002335B7" w:rsidP="00F4106E">
      <w:pPr>
        <w:pStyle w:val="af0"/>
        <w:spacing w:before="0" w:beforeAutospacing="0" w:after="0" w:afterAutospacing="0"/>
        <w:ind w:firstLine="709"/>
        <w:rPr>
          <w:sz w:val="28"/>
          <w:szCs w:val="28"/>
        </w:rPr>
      </w:pPr>
      <w:r w:rsidRPr="00F4106E">
        <w:rPr>
          <w:sz w:val="28"/>
          <w:szCs w:val="28"/>
        </w:rPr>
        <w:t>зміна топології мережі ОЕС України;</w:t>
      </w:r>
    </w:p>
    <w:p w14:paraId="53D592BF" w14:textId="77777777" w:rsidR="002335B7" w:rsidRPr="00F4106E" w:rsidRDefault="002335B7" w:rsidP="00F4106E">
      <w:pPr>
        <w:pStyle w:val="af0"/>
        <w:spacing w:before="0" w:beforeAutospacing="0" w:after="0" w:afterAutospacing="0"/>
        <w:ind w:firstLine="709"/>
        <w:rPr>
          <w:sz w:val="28"/>
          <w:szCs w:val="28"/>
        </w:rPr>
      </w:pPr>
      <w:r w:rsidRPr="00F4106E">
        <w:rPr>
          <w:sz w:val="28"/>
          <w:szCs w:val="28"/>
        </w:rPr>
        <w:t>підвищення видачі реактивної потужності генеруючими одиницями;</w:t>
      </w:r>
    </w:p>
    <w:p w14:paraId="436B8E2A" w14:textId="77777777" w:rsidR="002335B7" w:rsidRPr="00F4106E" w:rsidRDefault="002335B7" w:rsidP="00F4106E">
      <w:pPr>
        <w:pStyle w:val="af0"/>
        <w:spacing w:before="0" w:beforeAutospacing="0" w:after="0" w:afterAutospacing="0"/>
        <w:ind w:firstLine="709"/>
        <w:rPr>
          <w:sz w:val="28"/>
          <w:szCs w:val="28"/>
        </w:rPr>
      </w:pPr>
      <w:r w:rsidRPr="00F4106E">
        <w:rPr>
          <w:sz w:val="28"/>
          <w:szCs w:val="28"/>
        </w:rPr>
        <w:t>переведення агрегатів ГАЕС з насосного режиму в режим генерації;</w:t>
      </w:r>
    </w:p>
    <w:p w14:paraId="1039C6DD" w14:textId="77777777" w:rsidR="002335B7" w:rsidRPr="00F4106E" w:rsidRDefault="002335B7" w:rsidP="00F4106E">
      <w:pPr>
        <w:pStyle w:val="af0"/>
        <w:spacing w:before="0" w:beforeAutospacing="0" w:after="0" w:afterAutospacing="0"/>
        <w:ind w:firstLine="709"/>
        <w:rPr>
          <w:sz w:val="28"/>
          <w:szCs w:val="28"/>
        </w:rPr>
      </w:pPr>
      <w:r w:rsidRPr="00F4106E">
        <w:rPr>
          <w:sz w:val="28"/>
          <w:szCs w:val="28"/>
        </w:rPr>
        <w:t>переведення УЗЕ в режим відпуску;</w:t>
      </w:r>
    </w:p>
    <w:p w14:paraId="138ECB74" w14:textId="77777777" w:rsidR="002335B7" w:rsidRPr="00F4106E" w:rsidRDefault="002335B7" w:rsidP="00F4106E">
      <w:pPr>
        <w:pStyle w:val="af0"/>
        <w:spacing w:before="0" w:beforeAutospacing="0" w:after="0" w:afterAutospacing="0"/>
        <w:ind w:firstLine="709"/>
        <w:rPr>
          <w:sz w:val="28"/>
          <w:szCs w:val="28"/>
        </w:rPr>
      </w:pPr>
      <w:r w:rsidRPr="00F4106E">
        <w:rPr>
          <w:sz w:val="28"/>
          <w:szCs w:val="28"/>
        </w:rPr>
        <w:t>переведення частини гідрогенераторів у режим СК;</w:t>
      </w:r>
    </w:p>
    <w:p w14:paraId="681FD956" w14:textId="77777777" w:rsidR="002335B7" w:rsidRPr="00F4106E" w:rsidRDefault="002335B7" w:rsidP="00F4106E">
      <w:pPr>
        <w:pStyle w:val="af0"/>
        <w:spacing w:before="0" w:beforeAutospacing="0" w:after="0" w:afterAutospacing="0"/>
        <w:ind w:firstLine="709"/>
        <w:rPr>
          <w:sz w:val="28"/>
          <w:szCs w:val="28"/>
        </w:rPr>
      </w:pPr>
      <w:r w:rsidRPr="00F4106E">
        <w:rPr>
          <w:sz w:val="28"/>
          <w:szCs w:val="28"/>
        </w:rPr>
        <w:t>направлення запиту до ОСП суміжних держав щодо підвищення рівня напруги у прилеглих до міждержавного перетину підстанціях;</w:t>
      </w:r>
    </w:p>
    <w:p w14:paraId="5A8C5016" w14:textId="3388C99E" w:rsidR="00CB523F" w:rsidRPr="00F4106E" w:rsidRDefault="002335B7"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примусове зменшення електроспоживання в вузлах (їх аварійне розвантаження) при зниженні напруги в вузлах до недопустимих значень;</w:t>
      </w:r>
    </w:p>
    <w:p w14:paraId="073DDF64" w14:textId="77777777" w:rsidR="00BB782A" w:rsidRDefault="00BB782A" w:rsidP="00F4106E">
      <w:pPr>
        <w:spacing w:after="0" w:line="240" w:lineRule="auto"/>
        <w:ind w:firstLine="709"/>
        <w:jc w:val="both"/>
        <w:rPr>
          <w:rFonts w:ascii="Times New Roman" w:hAnsi="Times New Roman" w:cs="Times New Roman"/>
          <w:sz w:val="28"/>
          <w:szCs w:val="28"/>
        </w:rPr>
      </w:pPr>
    </w:p>
    <w:p w14:paraId="51742123" w14:textId="3759B33C" w:rsidR="002335B7" w:rsidRPr="00F4106E" w:rsidRDefault="002335B7"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2) при підвищенні напруги в системі передачі вище максимальної межі допустимих діапазонів, які визначені відповідно до пункту 9.3 глави 9 розділу V цього Кодексу, що призводить до порушення меж операційної безпеки та спричиняє виникнення аварійного режиму роботи енергосистеми системи передачі, ОСП має невідкладно з’ясувати причини підвищення напруги та здійснити один або декілька з таких заходів:</w:t>
      </w:r>
    </w:p>
    <w:p w14:paraId="6F2818FF" w14:textId="77777777" w:rsidR="002335B7" w:rsidRPr="00F4106E" w:rsidRDefault="002335B7"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включення шунтувальних реакторів;</w:t>
      </w:r>
    </w:p>
    <w:p w14:paraId="7053F44E" w14:textId="77777777" w:rsidR="002335B7" w:rsidRPr="00F4106E" w:rsidRDefault="002335B7"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зниження напруги трансформаторами (автотрансформаторами), обладнаними РПН;</w:t>
      </w:r>
    </w:p>
    <w:p w14:paraId="5FD05656" w14:textId="77777777" w:rsidR="002335B7" w:rsidRPr="00F4106E" w:rsidRDefault="002335B7"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lastRenderedPageBreak/>
        <w:t>зміна топології мережі ОЕС України;</w:t>
      </w:r>
    </w:p>
    <w:p w14:paraId="568D00C6" w14:textId="77777777" w:rsidR="002335B7" w:rsidRPr="00F4106E" w:rsidRDefault="002335B7"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зниження видачі реактивної потужності генеруючими одиницями;</w:t>
      </w:r>
    </w:p>
    <w:p w14:paraId="7A639C78" w14:textId="77777777" w:rsidR="002335B7" w:rsidRPr="00F4106E" w:rsidRDefault="002335B7"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відключення гідрогенераторів, працюючих у режимі СК;</w:t>
      </w:r>
    </w:p>
    <w:p w14:paraId="5A76A10D" w14:textId="77777777" w:rsidR="002335B7" w:rsidRPr="00F4106E" w:rsidRDefault="002335B7"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 xml:space="preserve">переведення агрегатів ГАЕС з режиму відпуску електричної енергії в мереж у насосний режим; </w:t>
      </w:r>
    </w:p>
    <w:p w14:paraId="06023F70" w14:textId="140D5A80" w:rsidR="00CB523F" w:rsidRPr="00F4106E" w:rsidRDefault="002335B7"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переведення УЗЕ в режим відбору.</w:t>
      </w:r>
    </w:p>
    <w:p w14:paraId="4C23D4C3" w14:textId="77777777" w:rsidR="00BB782A" w:rsidRDefault="00BB782A" w:rsidP="00F4106E">
      <w:pPr>
        <w:spacing w:after="0" w:line="240" w:lineRule="auto"/>
        <w:ind w:firstLine="709"/>
        <w:jc w:val="both"/>
        <w:rPr>
          <w:rFonts w:ascii="Times New Roman" w:hAnsi="Times New Roman" w:cs="Times New Roman"/>
          <w:sz w:val="28"/>
          <w:szCs w:val="28"/>
        </w:rPr>
      </w:pPr>
    </w:p>
    <w:p w14:paraId="368E9EE5" w14:textId="6BAFA397" w:rsidR="00CB523F" w:rsidRDefault="002335B7"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3) здійснення оперативних та автоматичних заходів, що застосовуються у разі відхилення напруги, має відбуватися відповідно до Плану захисту енергосистеми.</w:t>
      </w:r>
    </w:p>
    <w:p w14:paraId="7DE04237" w14:textId="77777777" w:rsidR="00F4106E" w:rsidRPr="00F4106E" w:rsidRDefault="00F4106E" w:rsidP="00F4106E">
      <w:pPr>
        <w:spacing w:after="0" w:line="240" w:lineRule="auto"/>
        <w:ind w:firstLine="709"/>
        <w:jc w:val="both"/>
        <w:rPr>
          <w:rFonts w:ascii="Times New Roman" w:hAnsi="Times New Roman" w:cs="Times New Roman"/>
          <w:sz w:val="28"/>
          <w:szCs w:val="28"/>
        </w:rPr>
      </w:pPr>
    </w:p>
    <w:p w14:paraId="22A804DF" w14:textId="77777777" w:rsidR="002335B7" w:rsidRPr="00F4106E" w:rsidRDefault="002335B7"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3.4.1. Автоматична схема проти лавиноподібного падіння напруги Плану захисту енергосистеми може включати в себе одну або більше таких схем, залежно від результатів оцінювання безпеки системи ОСП:</w:t>
      </w:r>
    </w:p>
    <w:p w14:paraId="22CF9D0E" w14:textId="77777777" w:rsidR="002335B7" w:rsidRPr="00F4106E" w:rsidRDefault="002335B7"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схема відключення навантаження при зниженні напруги;</w:t>
      </w:r>
    </w:p>
    <w:p w14:paraId="11C8E4DA" w14:textId="77777777" w:rsidR="002335B7" w:rsidRPr="00F4106E" w:rsidRDefault="002335B7"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 xml:space="preserve">схема блокування перемикача </w:t>
      </w:r>
      <w:proofErr w:type="spellStart"/>
      <w:r w:rsidRPr="00F4106E">
        <w:rPr>
          <w:rFonts w:ascii="Times New Roman" w:hAnsi="Times New Roman" w:cs="Times New Roman"/>
          <w:sz w:val="28"/>
          <w:szCs w:val="28"/>
        </w:rPr>
        <w:t>відгалужень</w:t>
      </w:r>
      <w:proofErr w:type="spellEnd"/>
      <w:r w:rsidRPr="00F4106E">
        <w:rPr>
          <w:rFonts w:ascii="Times New Roman" w:hAnsi="Times New Roman" w:cs="Times New Roman"/>
          <w:sz w:val="28"/>
          <w:szCs w:val="28"/>
        </w:rPr>
        <w:t xml:space="preserve"> під навантаженням;</w:t>
      </w:r>
    </w:p>
    <w:p w14:paraId="7EF0690A" w14:textId="18BBECA2" w:rsidR="00CB523F" w:rsidRPr="00F4106E" w:rsidRDefault="002335B7"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схеми захисту системи для управління напругою.</w:t>
      </w:r>
    </w:p>
    <w:p w14:paraId="7C71D0C6" w14:textId="35633889" w:rsidR="002335B7" w:rsidRPr="00F4106E" w:rsidRDefault="002335B7" w:rsidP="00F4106E">
      <w:pPr>
        <w:spacing w:after="0" w:line="240" w:lineRule="auto"/>
        <w:ind w:firstLine="709"/>
        <w:jc w:val="both"/>
        <w:rPr>
          <w:rFonts w:ascii="Times New Roman" w:hAnsi="Times New Roman" w:cs="Times New Roman"/>
          <w:sz w:val="28"/>
          <w:szCs w:val="28"/>
        </w:rPr>
      </w:pPr>
    </w:p>
    <w:p w14:paraId="54575AC7" w14:textId="77777777" w:rsidR="002335B7" w:rsidRPr="00F4106E" w:rsidRDefault="002335B7"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 xml:space="preserve">3.4.2. Крім випадків, коли за результатами оцінювання відповідно до підпункту 3.4.1 цього пункту необов'язково впроваджувати схему блокування, щоб запобігти лавиноподібному падінню напруги в області регулювання ОСП, ОСП повинен встановити умови, за яких перемикач </w:t>
      </w:r>
      <w:proofErr w:type="spellStart"/>
      <w:r w:rsidRPr="00F4106E">
        <w:rPr>
          <w:rFonts w:ascii="Times New Roman" w:hAnsi="Times New Roman" w:cs="Times New Roman"/>
          <w:sz w:val="28"/>
          <w:szCs w:val="28"/>
        </w:rPr>
        <w:t>відгалужень</w:t>
      </w:r>
      <w:proofErr w:type="spellEnd"/>
      <w:r w:rsidRPr="00F4106E">
        <w:rPr>
          <w:rFonts w:ascii="Times New Roman" w:hAnsi="Times New Roman" w:cs="Times New Roman"/>
          <w:sz w:val="28"/>
          <w:szCs w:val="28"/>
        </w:rPr>
        <w:t xml:space="preserve"> під навантаженням блокуватиметься, у тому числі принаймні:</w:t>
      </w:r>
    </w:p>
    <w:p w14:paraId="36425717" w14:textId="77777777" w:rsidR="002335B7" w:rsidRPr="00F4106E" w:rsidRDefault="002335B7"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метод блокування (на місці чи віддалено з диспетчерського пункту);</w:t>
      </w:r>
    </w:p>
    <w:p w14:paraId="2A13DC2F" w14:textId="77777777" w:rsidR="002335B7" w:rsidRPr="00F4106E" w:rsidRDefault="002335B7"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порогове значення напруги в точці приєднання;</w:t>
      </w:r>
    </w:p>
    <w:p w14:paraId="56F2ADD9" w14:textId="77777777" w:rsidR="002335B7" w:rsidRPr="00F4106E" w:rsidRDefault="002335B7"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 xml:space="preserve">напрямок </w:t>
      </w:r>
      <w:proofErr w:type="spellStart"/>
      <w:r w:rsidRPr="00F4106E">
        <w:rPr>
          <w:rFonts w:ascii="Times New Roman" w:hAnsi="Times New Roman" w:cs="Times New Roman"/>
          <w:sz w:val="28"/>
          <w:szCs w:val="28"/>
        </w:rPr>
        <w:t>перетоку</w:t>
      </w:r>
      <w:proofErr w:type="spellEnd"/>
      <w:r w:rsidRPr="00F4106E">
        <w:rPr>
          <w:rFonts w:ascii="Times New Roman" w:hAnsi="Times New Roman" w:cs="Times New Roman"/>
          <w:sz w:val="28"/>
          <w:szCs w:val="28"/>
        </w:rPr>
        <w:t xml:space="preserve"> реактивної потужності;</w:t>
      </w:r>
    </w:p>
    <w:p w14:paraId="3A7CBC4E" w14:textId="37042F34" w:rsidR="002335B7" w:rsidRPr="00F4106E" w:rsidRDefault="002335B7"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максимальний часовий інтервал між виявленням порогового значення та блокуванням.</w:t>
      </w:r>
    </w:p>
    <w:p w14:paraId="40967404" w14:textId="66ED97D1" w:rsidR="00CB523F" w:rsidRPr="00D74647" w:rsidRDefault="00CB523F" w:rsidP="00F4106E">
      <w:pPr>
        <w:spacing w:after="0" w:line="240" w:lineRule="auto"/>
        <w:ind w:firstLine="709"/>
        <w:jc w:val="both"/>
        <w:rPr>
          <w:rFonts w:ascii="Times New Roman" w:hAnsi="Times New Roman" w:cs="Times New Roman"/>
          <w:sz w:val="28"/>
          <w:szCs w:val="28"/>
        </w:rPr>
      </w:pPr>
    </w:p>
    <w:p w14:paraId="43E60903" w14:textId="7B4E371A" w:rsidR="00CB523F" w:rsidRPr="00D74647" w:rsidRDefault="002335B7" w:rsidP="00F4106E">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3.5. </w:t>
      </w:r>
      <w:r w:rsidR="00BB782A" w:rsidRPr="00D74647">
        <w:rPr>
          <w:rFonts w:ascii="Times New Roman" w:hAnsi="Times New Roman" w:cs="Times New Roman"/>
          <w:sz w:val="28"/>
          <w:szCs w:val="28"/>
        </w:rPr>
        <w:t xml:space="preserve">Заходи, що застосовуються для захисту </w:t>
      </w:r>
      <w:r w:rsidRPr="00D74647">
        <w:rPr>
          <w:rFonts w:ascii="Times New Roman" w:hAnsi="Times New Roman" w:cs="Times New Roman"/>
          <w:sz w:val="28"/>
          <w:szCs w:val="28"/>
        </w:rPr>
        <w:t>енергосистеми шляхом регулювання споживання електричної енергії та потужності:</w:t>
      </w:r>
    </w:p>
    <w:p w14:paraId="52FD3B4E" w14:textId="77777777" w:rsidR="00BB782A" w:rsidRPr="00D74647" w:rsidRDefault="00BB782A" w:rsidP="00F4106E">
      <w:pPr>
        <w:spacing w:after="0" w:line="240" w:lineRule="auto"/>
        <w:ind w:firstLine="709"/>
        <w:jc w:val="both"/>
        <w:rPr>
          <w:rFonts w:ascii="Times New Roman" w:hAnsi="Times New Roman" w:cs="Times New Roman"/>
          <w:sz w:val="28"/>
          <w:szCs w:val="28"/>
        </w:rPr>
      </w:pPr>
    </w:p>
    <w:p w14:paraId="7D34CDA7" w14:textId="2F93C51A" w:rsidR="00CB523F" w:rsidRPr="00F4106E" w:rsidRDefault="001B756B" w:rsidP="00F4106E">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 xml:space="preserve">1) при розробленні Плану захисту енергосистеми ОСП має врахувати протиаварійні заходи з примусового зменшення </w:t>
      </w:r>
      <w:r w:rsidRPr="00F4106E">
        <w:rPr>
          <w:rFonts w:ascii="Times New Roman" w:hAnsi="Times New Roman" w:cs="Times New Roman"/>
          <w:sz w:val="28"/>
          <w:szCs w:val="28"/>
        </w:rPr>
        <w:t>величини споживаної електричної енергії та/або потужності або відключення користувачів системи передачі/розподілу для упередження порушення сталої роботи енергосистеми та надзвичайні заходи у разі настання надзвичайної ситуації в ОЕС України, згідно з вимогами глави 14 розділу V цього Кодексу</w:t>
      </w:r>
    </w:p>
    <w:p w14:paraId="3971A9CE" w14:textId="77777777" w:rsidR="00BB782A" w:rsidRDefault="00BB782A" w:rsidP="00F4106E">
      <w:pPr>
        <w:spacing w:after="0" w:line="240" w:lineRule="auto"/>
        <w:ind w:firstLine="709"/>
        <w:jc w:val="both"/>
        <w:rPr>
          <w:rFonts w:ascii="Times New Roman" w:hAnsi="Times New Roman" w:cs="Times New Roman"/>
          <w:sz w:val="28"/>
          <w:szCs w:val="28"/>
        </w:rPr>
      </w:pPr>
    </w:p>
    <w:p w14:paraId="361EB0AB" w14:textId="57D8F667" w:rsidR="002335B7"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2) при практичній реалізації Плану захисту енергосистеми шляхом застосування різних, але рівних за кінцевим ефектом заходів, перевага має надаватися заходам, що не передбачають аварійні обмеження споживання електричної енергії та/або потужності;</w:t>
      </w:r>
    </w:p>
    <w:p w14:paraId="1224A9FB" w14:textId="77777777" w:rsidR="00BB782A" w:rsidRDefault="00BB782A" w:rsidP="00F4106E">
      <w:pPr>
        <w:pStyle w:val="af0"/>
        <w:spacing w:before="0" w:beforeAutospacing="0" w:after="0" w:afterAutospacing="0"/>
        <w:ind w:firstLine="709"/>
        <w:rPr>
          <w:sz w:val="28"/>
          <w:szCs w:val="28"/>
        </w:rPr>
      </w:pPr>
    </w:p>
    <w:p w14:paraId="07C6DB6B" w14:textId="588C1C40" w:rsidR="001B756B" w:rsidRPr="00F4106E" w:rsidRDefault="001B756B" w:rsidP="00F4106E">
      <w:pPr>
        <w:pStyle w:val="af0"/>
        <w:spacing w:before="0" w:beforeAutospacing="0" w:after="0" w:afterAutospacing="0"/>
        <w:ind w:firstLine="709"/>
        <w:rPr>
          <w:sz w:val="28"/>
          <w:szCs w:val="28"/>
        </w:rPr>
      </w:pPr>
      <w:r w:rsidRPr="00F4106E">
        <w:rPr>
          <w:sz w:val="28"/>
          <w:szCs w:val="28"/>
        </w:rPr>
        <w:lastRenderedPageBreak/>
        <w:t xml:space="preserve">3) протиаварійні заходи з примусового зменшення величини споживаної електричної енергії та/або потужності для упередження та усунення порушення сталої роботи ОЕС України застосовуються у разі перевищення допустимих струмових навантажень елементів мережі або порушення режимів граничних </w:t>
      </w:r>
      <w:proofErr w:type="spellStart"/>
      <w:r w:rsidRPr="00F4106E">
        <w:rPr>
          <w:sz w:val="28"/>
          <w:szCs w:val="28"/>
        </w:rPr>
        <w:t>перетоків</w:t>
      </w:r>
      <w:proofErr w:type="spellEnd"/>
      <w:r w:rsidRPr="00F4106E">
        <w:rPr>
          <w:sz w:val="28"/>
          <w:szCs w:val="28"/>
        </w:rPr>
        <w:t xml:space="preserve"> контрольованих перетинів та/або порушення балансу виробництва та споживання потужності в ОЕС України або окремих її частинах, що супроводжується зниженням частоти і напруги, та призводить до аварійного режиму.</w:t>
      </w:r>
    </w:p>
    <w:p w14:paraId="0300B612" w14:textId="52F97003" w:rsidR="002335B7" w:rsidRPr="00D74647"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 xml:space="preserve">Якщо реалізація протиаварійних заходів відповідно до Плану захисту </w:t>
      </w:r>
      <w:r w:rsidRPr="00D74647">
        <w:rPr>
          <w:rFonts w:ascii="Times New Roman" w:hAnsi="Times New Roman" w:cs="Times New Roman"/>
          <w:sz w:val="28"/>
          <w:szCs w:val="28"/>
        </w:rPr>
        <w:t xml:space="preserve">енергосистеми виявилася неефективною, при виникненні хоча б одного з наведених у пункті 14.2 глави 14 розділу </w:t>
      </w:r>
      <w:r w:rsidRPr="00D74647">
        <w:rPr>
          <w:rFonts w:ascii="Times New Roman" w:hAnsi="Times New Roman" w:cs="Times New Roman"/>
          <w:sz w:val="28"/>
          <w:szCs w:val="28"/>
          <w:lang w:val="en-US"/>
        </w:rPr>
        <w:t>V</w:t>
      </w:r>
      <w:r w:rsidRPr="00D74647">
        <w:rPr>
          <w:rFonts w:ascii="Times New Roman" w:hAnsi="Times New Roman" w:cs="Times New Roman"/>
          <w:sz w:val="28"/>
          <w:szCs w:val="28"/>
        </w:rPr>
        <w:t xml:space="preserve"> цього Кодексу критеріїв настання надзвичайної ситуації в ОЕС України,  застосовуються надзвичайні заходи визначені у пункті 14.3.глави 14 розділу </w:t>
      </w:r>
      <w:r w:rsidRPr="00D74647">
        <w:rPr>
          <w:rFonts w:ascii="Times New Roman" w:hAnsi="Times New Roman" w:cs="Times New Roman"/>
          <w:bCs/>
          <w:sz w:val="28"/>
          <w:szCs w:val="28"/>
          <w:shd w:val="clear" w:color="auto" w:fill="FFFFFF"/>
        </w:rPr>
        <w:t>V цього Кодексу.</w:t>
      </w:r>
    </w:p>
    <w:p w14:paraId="3C1B205A" w14:textId="4C7917CF" w:rsidR="001B756B" w:rsidRPr="00D74647" w:rsidRDefault="00BB782A" w:rsidP="00F4106E">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З</w:t>
      </w:r>
      <w:r w:rsidR="001B756B" w:rsidRPr="00D74647">
        <w:rPr>
          <w:rFonts w:ascii="Times New Roman" w:hAnsi="Times New Roman" w:cs="Times New Roman"/>
          <w:sz w:val="28"/>
          <w:szCs w:val="28"/>
        </w:rPr>
        <w:t>аходи, зазначені у підпункті 3 цього пункту, можуть реалізовуватись шляхом:</w:t>
      </w:r>
    </w:p>
    <w:p w14:paraId="77B4E200" w14:textId="77777777" w:rsidR="001B756B" w:rsidRPr="00D74647" w:rsidRDefault="001B756B" w:rsidP="00F4106E">
      <w:pPr>
        <w:spacing w:after="0" w:line="240" w:lineRule="auto"/>
        <w:ind w:firstLine="709"/>
        <w:jc w:val="both"/>
        <w:rPr>
          <w:rFonts w:ascii="Times New Roman" w:hAnsi="Times New Roman" w:cs="Times New Roman"/>
          <w:sz w:val="28"/>
          <w:szCs w:val="28"/>
        </w:rPr>
      </w:pPr>
      <w:r w:rsidRPr="00D74647">
        <w:rPr>
          <w:rFonts w:ascii="Times New Roman" w:hAnsi="Times New Roman" w:cs="Times New Roman"/>
          <w:sz w:val="28"/>
          <w:szCs w:val="28"/>
        </w:rPr>
        <w:t>автоматичного відключення навантаження (АЧР, САВН, локальні пристрої ПА);</w:t>
      </w:r>
    </w:p>
    <w:p w14:paraId="714F1AE0" w14:textId="5073D09D"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обмеження (часткового зменшення) величини споживаної електричної енергії та/або потужності на вимогу ОСП (ГОЕ, ГОП);</w:t>
      </w:r>
    </w:p>
    <w:p w14:paraId="02C6ED67" w14:textId="2C497FE6"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оперативного (ручного) відключення навантаження оперативним персоналом ОСП, або ОСР за оперативною командою ОСП (ГАВ, ГПВ).</w:t>
      </w:r>
    </w:p>
    <w:p w14:paraId="141935CE" w14:textId="1ABC6A5B" w:rsidR="002335B7"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Зазначені у цьому пункті заходи можуть застосовуватися окремо або одночасно в будь-якій комбінації.</w:t>
      </w:r>
    </w:p>
    <w:p w14:paraId="5FFD5BD0" w14:textId="15B815D4" w:rsidR="002335B7" w:rsidRPr="00F4106E" w:rsidRDefault="002335B7" w:rsidP="00F4106E">
      <w:pPr>
        <w:spacing w:after="0" w:line="240" w:lineRule="auto"/>
        <w:ind w:firstLine="709"/>
        <w:jc w:val="both"/>
        <w:rPr>
          <w:rFonts w:ascii="Times New Roman" w:hAnsi="Times New Roman" w:cs="Times New Roman"/>
          <w:sz w:val="28"/>
          <w:szCs w:val="28"/>
        </w:rPr>
      </w:pPr>
    </w:p>
    <w:p w14:paraId="7B58D7A4" w14:textId="77777777" w:rsidR="001B756B" w:rsidRPr="00F4106E" w:rsidRDefault="001B756B" w:rsidP="00F4106E">
      <w:pPr>
        <w:pStyle w:val="af0"/>
        <w:spacing w:before="0" w:beforeAutospacing="0" w:after="0" w:afterAutospacing="0"/>
        <w:ind w:firstLine="709"/>
        <w:rPr>
          <w:sz w:val="28"/>
          <w:szCs w:val="28"/>
        </w:rPr>
      </w:pPr>
      <w:r w:rsidRPr="00F4106E">
        <w:rPr>
          <w:sz w:val="28"/>
          <w:szCs w:val="28"/>
        </w:rPr>
        <w:t xml:space="preserve">3.6. Заходи, що застосовуються у разі порушення синхронного режиму роботи окремих частин ОЕС України та/або електростанцій: </w:t>
      </w:r>
    </w:p>
    <w:p w14:paraId="65337D23" w14:textId="77777777" w:rsidR="00BB782A" w:rsidRDefault="00BB782A" w:rsidP="00F4106E">
      <w:pPr>
        <w:pStyle w:val="af0"/>
        <w:spacing w:before="0" w:beforeAutospacing="0" w:after="0" w:afterAutospacing="0"/>
        <w:ind w:firstLine="709"/>
        <w:rPr>
          <w:sz w:val="28"/>
          <w:szCs w:val="28"/>
        </w:rPr>
      </w:pPr>
    </w:p>
    <w:p w14:paraId="21CF6A72" w14:textId="29C0D18B" w:rsidR="001B756B" w:rsidRPr="00F4106E" w:rsidRDefault="001B756B" w:rsidP="00F4106E">
      <w:pPr>
        <w:pStyle w:val="af0"/>
        <w:spacing w:before="0" w:beforeAutospacing="0" w:after="0" w:afterAutospacing="0"/>
        <w:ind w:firstLine="709"/>
        <w:rPr>
          <w:sz w:val="28"/>
          <w:szCs w:val="28"/>
        </w:rPr>
      </w:pPr>
      <w:r w:rsidRPr="00F4106E">
        <w:rPr>
          <w:sz w:val="28"/>
          <w:szCs w:val="28"/>
        </w:rPr>
        <w:t>1) асинхронний режим роботи в ОЕС України виникає у разі порушення статичної або динамічної стійкості, спричиненого одним або декількома з таких факторів:</w:t>
      </w:r>
    </w:p>
    <w:p w14:paraId="2D33645E" w14:textId="77777777" w:rsidR="001B756B" w:rsidRPr="00F4106E" w:rsidRDefault="001B756B" w:rsidP="00F4106E">
      <w:pPr>
        <w:pStyle w:val="af0"/>
        <w:spacing w:before="0" w:beforeAutospacing="0" w:after="0" w:afterAutospacing="0"/>
        <w:ind w:firstLine="709"/>
        <w:rPr>
          <w:sz w:val="28"/>
          <w:szCs w:val="28"/>
        </w:rPr>
      </w:pPr>
      <w:r w:rsidRPr="00F4106E">
        <w:rPr>
          <w:sz w:val="28"/>
          <w:szCs w:val="28"/>
        </w:rPr>
        <w:t>перевантаження елементів перетинів основної мережі понад рівень, максимально допустимий за умов стійкості;</w:t>
      </w:r>
    </w:p>
    <w:p w14:paraId="279E3288" w14:textId="77777777" w:rsidR="001B756B" w:rsidRPr="00F4106E" w:rsidRDefault="001B756B" w:rsidP="00F4106E">
      <w:pPr>
        <w:pStyle w:val="af0"/>
        <w:spacing w:before="0" w:beforeAutospacing="0" w:after="0" w:afterAutospacing="0"/>
        <w:ind w:firstLine="709"/>
        <w:rPr>
          <w:sz w:val="28"/>
          <w:szCs w:val="28"/>
        </w:rPr>
      </w:pPr>
      <w:r w:rsidRPr="00F4106E">
        <w:rPr>
          <w:sz w:val="28"/>
          <w:szCs w:val="28"/>
        </w:rPr>
        <w:t>аварійне відключення генеруючої одиниці значної потужності;</w:t>
      </w:r>
    </w:p>
    <w:p w14:paraId="7B0550B6" w14:textId="461AD881" w:rsidR="001B756B" w:rsidRPr="00F4106E" w:rsidRDefault="001B756B" w:rsidP="00F4106E">
      <w:pPr>
        <w:pStyle w:val="af0"/>
        <w:spacing w:before="0" w:beforeAutospacing="0" w:after="0" w:afterAutospacing="0"/>
        <w:ind w:firstLine="709"/>
        <w:rPr>
          <w:sz w:val="28"/>
          <w:szCs w:val="28"/>
        </w:rPr>
      </w:pPr>
      <w:r w:rsidRPr="00F4106E">
        <w:rPr>
          <w:sz w:val="28"/>
          <w:szCs w:val="28"/>
        </w:rPr>
        <w:t xml:space="preserve">коротке замикання не усунене </w:t>
      </w:r>
      <w:r w:rsidRPr="00F63FD4">
        <w:rPr>
          <w:sz w:val="28"/>
          <w:szCs w:val="28"/>
        </w:rPr>
        <w:t>за розрахунковий час</w:t>
      </w:r>
      <w:r w:rsidRPr="00F4106E">
        <w:rPr>
          <w:b/>
          <w:sz w:val="28"/>
          <w:szCs w:val="28"/>
        </w:rPr>
        <w:t xml:space="preserve"> </w:t>
      </w:r>
      <w:r w:rsidRPr="00F4106E">
        <w:rPr>
          <w:sz w:val="28"/>
          <w:szCs w:val="28"/>
        </w:rPr>
        <w:t>внаслідок відмови комутаційних апаратів або пристроїв РЗА;</w:t>
      </w:r>
    </w:p>
    <w:p w14:paraId="15F656FF" w14:textId="77777777" w:rsidR="001B756B" w:rsidRPr="00F4106E" w:rsidRDefault="001B756B" w:rsidP="00F4106E">
      <w:pPr>
        <w:pStyle w:val="af0"/>
        <w:spacing w:before="0" w:beforeAutospacing="0" w:after="0" w:afterAutospacing="0"/>
        <w:ind w:firstLine="709"/>
        <w:rPr>
          <w:sz w:val="28"/>
          <w:szCs w:val="28"/>
        </w:rPr>
      </w:pPr>
      <w:r w:rsidRPr="00F4106E">
        <w:rPr>
          <w:sz w:val="28"/>
          <w:szCs w:val="28"/>
        </w:rPr>
        <w:t>відмова або недостатня ефективність дії ПА;</w:t>
      </w:r>
    </w:p>
    <w:p w14:paraId="2674384D" w14:textId="77777777" w:rsidR="001B756B" w:rsidRPr="00F4106E" w:rsidRDefault="001B756B" w:rsidP="00F4106E">
      <w:pPr>
        <w:pStyle w:val="af0"/>
        <w:spacing w:before="0" w:beforeAutospacing="0" w:after="0" w:afterAutospacing="0"/>
        <w:ind w:firstLine="709"/>
        <w:rPr>
          <w:sz w:val="28"/>
          <w:szCs w:val="28"/>
        </w:rPr>
      </w:pPr>
      <w:r w:rsidRPr="00F4106E">
        <w:rPr>
          <w:sz w:val="28"/>
          <w:szCs w:val="28"/>
        </w:rPr>
        <w:t>несинхронне включення ліній електропередачі або генераторів;</w:t>
      </w:r>
    </w:p>
    <w:p w14:paraId="53A09646" w14:textId="77777777" w:rsidR="001B756B" w:rsidRPr="00F4106E" w:rsidRDefault="001B756B" w:rsidP="00F4106E">
      <w:pPr>
        <w:pStyle w:val="af0"/>
        <w:spacing w:before="0" w:beforeAutospacing="0" w:after="0" w:afterAutospacing="0"/>
        <w:ind w:firstLine="709"/>
        <w:rPr>
          <w:sz w:val="28"/>
          <w:szCs w:val="28"/>
        </w:rPr>
      </w:pPr>
      <w:r w:rsidRPr="00F4106E">
        <w:rPr>
          <w:sz w:val="28"/>
          <w:szCs w:val="28"/>
        </w:rPr>
        <w:t xml:space="preserve">робота енергосистеми або її частини з недопустимо низькою напругою на генераторах і в основній </w:t>
      </w:r>
      <w:r w:rsidRPr="00F4106E">
        <w:rPr>
          <w:strike/>
          <w:sz w:val="28"/>
          <w:szCs w:val="28"/>
        </w:rPr>
        <w:t>її</w:t>
      </w:r>
      <w:r w:rsidRPr="00F4106E">
        <w:rPr>
          <w:sz w:val="28"/>
          <w:szCs w:val="28"/>
        </w:rPr>
        <w:t xml:space="preserve"> мережі;</w:t>
      </w:r>
    </w:p>
    <w:p w14:paraId="52B1CD07" w14:textId="77777777" w:rsidR="001B756B" w:rsidRPr="00F4106E" w:rsidRDefault="001B756B" w:rsidP="00F4106E">
      <w:pPr>
        <w:pStyle w:val="af0"/>
        <w:spacing w:before="0" w:beforeAutospacing="0" w:after="0" w:afterAutospacing="0"/>
        <w:ind w:firstLine="709"/>
        <w:rPr>
          <w:sz w:val="28"/>
          <w:szCs w:val="28"/>
        </w:rPr>
      </w:pPr>
      <w:r w:rsidRPr="00F4106E">
        <w:rPr>
          <w:sz w:val="28"/>
          <w:szCs w:val="28"/>
        </w:rPr>
        <w:t>відключення одного або кількох завантажених елементів перетинів основної мережі;</w:t>
      </w:r>
    </w:p>
    <w:p w14:paraId="0C5B73BC" w14:textId="0E5FDFC4" w:rsidR="002335B7"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робота з недопустимо низькою частотою;</w:t>
      </w:r>
    </w:p>
    <w:p w14:paraId="5F594F75" w14:textId="77777777" w:rsidR="00BB782A" w:rsidRDefault="00BB782A" w:rsidP="00F4106E">
      <w:pPr>
        <w:spacing w:after="0" w:line="240" w:lineRule="auto"/>
        <w:ind w:firstLine="709"/>
        <w:jc w:val="both"/>
        <w:rPr>
          <w:rFonts w:ascii="Times New Roman" w:hAnsi="Times New Roman" w:cs="Times New Roman"/>
          <w:sz w:val="28"/>
          <w:szCs w:val="28"/>
        </w:rPr>
      </w:pPr>
    </w:p>
    <w:p w14:paraId="685C4EBD" w14:textId="03549809" w:rsidR="002335B7"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lastRenderedPageBreak/>
        <w:t>2) у разі виникнення в ОЕС України коливань струму, напруги та активної потужності диспетчер повинен вжити заходів для їх припинення відповідно до Плану захисту енергосистеми;</w:t>
      </w:r>
    </w:p>
    <w:p w14:paraId="3982C735" w14:textId="77777777" w:rsidR="00BB782A" w:rsidRDefault="00BB782A" w:rsidP="00F4106E">
      <w:pPr>
        <w:spacing w:after="0" w:line="240" w:lineRule="auto"/>
        <w:ind w:firstLine="709"/>
        <w:jc w:val="both"/>
        <w:rPr>
          <w:rFonts w:ascii="Times New Roman" w:hAnsi="Times New Roman" w:cs="Times New Roman"/>
          <w:sz w:val="28"/>
          <w:szCs w:val="28"/>
        </w:rPr>
      </w:pPr>
    </w:p>
    <w:p w14:paraId="73C519F6" w14:textId="004A3292" w:rsidR="002335B7"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3) у разі асинхронного режиму роботи електростанцій відносно енергосистеми асинхронний режим має ліквідуватись автоматикою АЛАР шляхом зниження її генерації або відключення ЛЕП видачі потужності;</w:t>
      </w:r>
    </w:p>
    <w:p w14:paraId="3487A038" w14:textId="77777777" w:rsidR="00BB782A" w:rsidRDefault="00BB782A" w:rsidP="00F4106E">
      <w:pPr>
        <w:spacing w:after="0" w:line="240" w:lineRule="auto"/>
        <w:ind w:firstLine="709"/>
        <w:jc w:val="both"/>
        <w:rPr>
          <w:rFonts w:ascii="Times New Roman" w:hAnsi="Times New Roman" w:cs="Times New Roman"/>
          <w:sz w:val="28"/>
          <w:szCs w:val="28"/>
        </w:rPr>
      </w:pPr>
    </w:p>
    <w:p w14:paraId="7EB2E3CA" w14:textId="6921109F" w:rsidR="002335B7"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4) у разі порушення стійкості окремих частин енергосистеми асинхронний режим має ліквідуватися АЛАР через відділення цих частин від основної мережі в точках встановлення пристроїв АЛАР;</w:t>
      </w:r>
    </w:p>
    <w:p w14:paraId="56E9F646" w14:textId="77777777" w:rsidR="00BB782A" w:rsidRDefault="00BB782A" w:rsidP="00F4106E">
      <w:pPr>
        <w:spacing w:after="0" w:line="240" w:lineRule="auto"/>
        <w:ind w:firstLine="709"/>
        <w:jc w:val="both"/>
        <w:rPr>
          <w:rFonts w:ascii="Times New Roman" w:hAnsi="Times New Roman" w:cs="Times New Roman"/>
          <w:sz w:val="28"/>
          <w:szCs w:val="28"/>
        </w:rPr>
      </w:pPr>
    </w:p>
    <w:p w14:paraId="65556A33" w14:textId="521A52DE" w:rsidR="002335B7"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5) у разі відмови або відсутності пристроїв АЛАР черговий персонал електростанцій та підстанцій самостійно (через 1 – 2 хвилини) виконує розділення енергосистеми відповідно до інструкцій Плану захисту енергосистеми;</w:t>
      </w:r>
    </w:p>
    <w:p w14:paraId="6CFF7BE6" w14:textId="77777777" w:rsidR="00BB782A" w:rsidRDefault="00BB782A" w:rsidP="00F4106E">
      <w:pPr>
        <w:spacing w:after="0" w:line="240" w:lineRule="auto"/>
        <w:ind w:firstLine="709"/>
        <w:jc w:val="both"/>
        <w:rPr>
          <w:rFonts w:ascii="Times New Roman" w:hAnsi="Times New Roman" w:cs="Times New Roman"/>
          <w:sz w:val="28"/>
          <w:szCs w:val="28"/>
        </w:rPr>
      </w:pPr>
    </w:p>
    <w:p w14:paraId="0DA040FD" w14:textId="6899BD49" w:rsidR="00503B2B" w:rsidRPr="00F63FD4" w:rsidRDefault="001B756B" w:rsidP="00F4106E">
      <w:pPr>
        <w:spacing w:after="0" w:line="240" w:lineRule="auto"/>
        <w:ind w:firstLine="709"/>
        <w:jc w:val="both"/>
        <w:rPr>
          <w:rFonts w:ascii="Times New Roman" w:hAnsi="Times New Roman" w:cs="Times New Roman"/>
          <w:sz w:val="28"/>
          <w:szCs w:val="28"/>
        </w:rPr>
      </w:pPr>
      <w:r w:rsidRPr="00F63FD4">
        <w:rPr>
          <w:rFonts w:ascii="Times New Roman" w:hAnsi="Times New Roman" w:cs="Times New Roman"/>
          <w:sz w:val="28"/>
          <w:szCs w:val="28"/>
        </w:rPr>
        <w:t>6) при виникненні незагасаючих коливань потужності через несправність або некоректну роботу систем збудження генеруючої одиниці оперативний персонал генеруючої одиниці має самостійно розвантажити по активній потужності та завантажити по реактивній потужності генеруючу одиницю до ліквідації незагасаючих коливань та негайно повідомити про це ОСП.</w:t>
      </w:r>
    </w:p>
    <w:p w14:paraId="081D3A4D" w14:textId="64526207" w:rsidR="001B756B" w:rsidRPr="00F4106E" w:rsidRDefault="001B756B" w:rsidP="00F4106E">
      <w:pPr>
        <w:spacing w:after="0" w:line="240" w:lineRule="auto"/>
        <w:ind w:firstLine="709"/>
        <w:jc w:val="both"/>
        <w:rPr>
          <w:rFonts w:ascii="Times New Roman" w:hAnsi="Times New Roman" w:cs="Times New Roman"/>
          <w:sz w:val="28"/>
          <w:szCs w:val="28"/>
        </w:rPr>
      </w:pPr>
    </w:p>
    <w:p w14:paraId="4787A060" w14:textId="24CEE3AE"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 xml:space="preserve">3.7. Процедура регулювання </w:t>
      </w:r>
      <w:proofErr w:type="spellStart"/>
      <w:r w:rsidRPr="00F4106E">
        <w:rPr>
          <w:rFonts w:ascii="Times New Roman" w:hAnsi="Times New Roman" w:cs="Times New Roman"/>
          <w:sz w:val="28"/>
          <w:szCs w:val="28"/>
        </w:rPr>
        <w:t>перетоків</w:t>
      </w:r>
      <w:proofErr w:type="spellEnd"/>
      <w:r w:rsidRPr="00F4106E">
        <w:rPr>
          <w:rFonts w:ascii="Times New Roman" w:hAnsi="Times New Roman" w:cs="Times New Roman"/>
          <w:sz w:val="28"/>
          <w:szCs w:val="28"/>
        </w:rPr>
        <w:t xml:space="preserve"> потужності Плану захисту енергосистеми повинна передбачати комплекс заходів для регулювання </w:t>
      </w:r>
      <w:proofErr w:type="spellStart"/>
      <w:r w:rsidRPr="00F4106E">
        <w:rPr>
          <w:rFonts w:ascii="Times New Roman" w:hAnsi="Times New Roman" w:cs="Times New Roman"/>
          <w:sz w:val="28"/>
          <w:szCs w:val="28"/>
        </w:rPr>
        <w:t>перетоків</w:t>
      </w:r>
      <w:proofErr w:type="spellEnd"/>
      <w:r w:rsidRPr="00F4106E">
        <w:rPr>
          <w:rFonts w:ascii="Times New Roman" w:hAnsi="Times New Roman" w:cs="Times New Roman"/>
          <w:sz w:val="28"/>
          <w:szCs w:val="28"/>
        </w:rPr>
        <w:t xml:space="preserve"> потужності поза межами операційної безпеки.</w:t>
      </w:r>
    </w:p>
    <w:p w14:paraId="30016241" w14:textId="40231B80" w:rsidR="001B756B" w:rsidRPr="00F4106E" w:rsidRDefault="001B756B" w:rsidP="00F4106E">
      <w:pPr>
        <w:spacing w:after="0" w:line="240" w:lineRule="auto"/>
        <w:ind w:firstLine="709"/>
        <w:jc w:val="both"/>
        <w:rPr>
          <w:rFonts w:ascii="Times New Roman" w:hAnsi="Times New Roman" w:cs="Times New Roman"/>
          <w:sz w:val="28"/>
          <w:szCs w:val="28"/>
        </w:rPr>
      </w:pPr>
    </w:p>
    <w:p w14:paraId="1DE2C6B5" w14:textId="400F2A1E"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3.8. ОСП має право встановлювати уставку активної потужності, яку повинен підтримувати кожен значний користувач, задіяний у Плані захисту енергосистеми, за умови урахування технічних обмежень значного користувача. ОСП має право встановлювати уставку активної потужності, яку повинен підтримувати кожен постачальник послуг із захисту,  за умови, що такий захід застосовується до них відповідно до Плану захисту енергосистеми, якщо така уставка враховує технічні обмеження постачальників послуг із захисту. Значні користувачі та постачальники послуг із захисту повинні невідкладно виконувати інструкції, видані ОСП прямо або опосередковано через ОСР, і повинні підтримувати відповідний стан до отримання подальших інструкцій. У разі видачі прямих інструкцій ОСП повинен невідкладно повідомити про це відповідним ОСР.</w:t>
      </w:r>
    </w:p>
    <w:p w14:paraId="01C40776" w14:textId="585EDB49" w:rsidR="001B756B" w:rsidRPr="00F4106E" w:rsidRDefault="001B756B" w:rsidP="00F4106E">
      <w:pPr>
        <w:spacing w:after="0" w:line="240" w:lineRule="auto"/>
        <w:ind w:firstLine="709"/>
        <w:jc w:val="both"/>
        <w:rPr>
          <w:rFonts w:ascii="Times New Roman" w:hAnsi="Times New Roman" w:cs="Times New Roman"/>
          <w:sz w:val="28"/>
          <w:szCs w:val="28"/>
        </w:rPr>
      </w:pPr>
    </w:p>
    <w:p w14:paraId="4A0F59CF" w14:textId="15A9E81C"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 xml:space="preserve">3.9. ОСП має право відключати значних користувачів і постачальників послуг із захисту прямо або опосередковано через ОСР. Значні користувачі і постачальники послуг із захисту повинні залишатися відключеними до отримання подальших інструкцій. У разі прямого відключення значного користувача ОСП повинен невідкладно повідомити про це відповідним ОСР. </w:t>
      </w:r>
      <w:r w:rsidRPr="00F4106E">
        <w:rPr>
          <w:rFonts w:ascii="Times New Roman" w:hAnsi="Times New Roman" w:cs="Times New Roman"/>
          <w:sz w:val="28"/>
          <w:szCs w:val="28"/>
        </w:rPr>
        <w:lastRenderedPageBreak/>
        <w:t>Упродовж 30 днів з моменту події ОСП повинен підготувати звіт із докладним поясненням причин, ходу реалізації та впливу такої дії та подати його Регулятору.</w:t>
      </w:r>
    </w:p>
    <w:p w14:paraId="2B915322" w14:textId="012F141A" w:rsidR="001B756B" w:rsidRPr="00F4106E" w:rsidRDefault="001B756B" w:rsidP="00F4106E">
      <w:pPr>
        <w:spacing w:after="0" w:line="240" w:lineRule="auto"/>
        <w:ind w:firstLine="709"/>
        <w:jc w:val="both"/>
        <w:rPr>
          <w:rFonts w:ascii="Times New Roman" w:hAnsi="Times New Roman" w:cs="Times New Roman"/>
          <w:sz w:val="28"/>
          <w:szCs w:val="28"/>
        </w:rPr>
      </w:pPr>
    </w:p>
    <w:p w14:paraId="41A43CE0"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3.10. Для регулювання планового сальдо-</w:t>
      </w:r>
      <w:proofErr w:type="spellStart"/>
      <w:r w:rsidRPr="00F4106E">
        <w:rPr>
          <w:rFonts w:ascii="Times New Roman" w:hAnsi="Times New Roman" w:cs="Times New Roman"/>
          <w:sz w:val="28"/>
          <w:szCs w:val="28"/>
        </w:rPr>
        <w:t>перетоку</w:t>
      </w:r>
      <w:proofErr w:type="spellEnd"/>
      <w:r w:rsidRPr="00F4106E">
        <w:rPr>
          <w:rFonts w:ascii="Times New Roman" w:hAnsi="Times New Roman" w:cs="Times New Roman"/>
          <w:sz w:val="28"/>
          <w:szCs w:val="28"/>
        </w:rPr>
        <w:t xml:space="preserve"> потужності по міждержавних перетинах ОСП застосовує такі заходи:</w:t>
      </w:r>
    </w:p>
    <w:p w14:paraId="54C04586"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активацію доступного обертового резерву генеруючих одиниць;</w:t>
      </w:r>
    </w:p>
    <w:p w14:paraId="6F3811F3"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включення додаткових генеруючих одиниць з резерву;</w:t>
      </w:r>
    </w:p>
    <w:p w14:paraId="5515832C"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відключення працюючих генеруючих одиниць у резерв;</w:t>
      </w:r>
    </w:p>
    <w:p w14:paraId="35561E67"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активацію аварійної допомоги від ОСП суміжних держав;</w:t>
      </w:r>
    </w:p>
    <w:p w14:paraId="43D93314"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коригування погодженого графіка обміну електричної енергії;</w:t>
      </w:r>
    </w:p>
    <w:p w14:paraId="0622C745" w14:textId="77837A1D"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активацію засобів примусового зниження електроспоживання – ГАВ, СГАВ.</w:t>
      </w:r>
    </w:p>
    <w:p w14:paraId="09F0B23C" w14:textId="71F25979" w:rsidR="001B756B" w:rsidRPr="00F4106E" w:rsidRDefault="001B756B" w:rsidP="00F4106E">
      <w:pPr>
        <w:spacing w:after="0" w:line="240" w:lineRule="auto"/>
        <w:ind w:firstLine="709"/>
        <w:jc w:val="both"/>
        <w:rPr>
          <w:rFonts w:ascii="Times New Roman" w:hAnsi="Times New Roman" w:cs="Times New Roman"/>
          <w:sz w:val="28"/>
          <w:szCs w:val="28"/>
        </w:rPr>
      </w:pPr>
    </w:p>
    <w:p w14:paraId="74F97975"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 xml:space="preserve">3.11. Для регулювання </w:t>
      </w:r>
      <w:proofErr w:type="spellStart"/>
      <w:r w:rsidRPr="00F4106E">
        <w:rPr>
          <w:rFonts w:ascii="Times New Roman" w:hAnsi="Times New Roman" w:cs="Times New Roman"/>
          <w:sz w:val="28"/>
          <w:szCs w:val="28"/>
        </w:rPr>
        <w:t>перетоку</w:t>
      </w:r>
      <w:proofErr w:type="spellEnd"/>
      <w:r w:rsidRPr="00F4106E">
        <w:rPr>
          <w:rFonts w:ascii="Times New Roman" w:hAnsi="Times New Roman" w:cs="Times New Roman"/>
          <w:sz w:val="28"/>
          <w:szCs w:val="28"/>
        </w:rPr>
        <w:t xml:space="preserve"> по внутрішніх контрольованих перетинах ОЕС України ОСП застосовує такі заходи:</w:t>
      </w:r>
    </w:p>
    <w:p w14:paraId="21B57564"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активацію доступного обертового резерву генеруючих одиниць, що мають найбільший вплив на контрольований перетин;</w:t>
      </w:r>
    </w:p>
    <w:p w14:paraId="496548C8"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включення додаткових генеруючих одиниць з резерву;</w:t>
      </w:r>
    </w:p>
    <w:p w14:paraId="4DA5F71F"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відключення працюючих генеруючих одиниць у резерв;</w:t>
      </w:r>
    </w:p>
    <w:p w14:paraId="795F6134" w14:textId="730651A0"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активацію засобів примусового зниження електроспоживання – ГАВ, САВН, СГАВ.</w:t>
      </w:r>
    </w:p>
    <w:p w14:paraId="1AC7EEEB" w14:textId="03257FA5" w:rsidR="001B756B" w:rsidRPr="00F4106E" w:rsidRDefault="001B756B" w:rsidP="00F4106E">
      <w:pPr>
        <w:spacing w:after="0" w:line="240" w:lineRule="auto"/>
        <w:ind w:firstLine="709"/>
        <w:jc w:val="both"/>
        <w:rPr>
          <w:rFonts w:ascii="Times New Roman" w:hAnsi="Times New Roman" w:cs="Times New Roman"/>
          <w:sz w:val="28"/>
          <w:szCs w:val="28"/>
        </w:rPr>
      </w:pPr>
    </w:p>
    <w:p w14:paraId="59897F8D"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3.12. При перевищенні допустимої величини видачі потужності електростанцією або окремими генеруючими одиницями типу C та D в ремонтних (</w:t>
      </w:r>
      <w:proofErr w:type="spellStart"/>
      <w:r w:rsidRPr="00F4106E">
        <w:rPr>
          <w:rFonts w:ascii="Times New Roman" w:hAnsi="Times New Roman" w:cs="Times New Roman"/>
          <w:sz w:val="28"/>
          <w:szCs w:val="28"/>
        </w:rPr>
        <w:t>післяаварійних</w:t>
      </w:r>
      <w:proofErr w:type="spellEnd"/>
      <w:r w:rsidRPr="00F4106E">
        <w:rPr>
          <w:rFonts w:ascii="Times New Roman" w:hAnsi="Times New Roman" w:cs="Times New Roman"/>
          <w:sz w:val="28"/>
          <w:szCs w:val="28"/>
        </w:rPr>
        <w:t>) схемах прилеглої мережі ОСП повинен:</w:t>
      </w:r>
    </w:p>
    <w:p w14:paraId="0AEF2901"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перевірити коректну роботу автоматики з розвантаження та/або відключення генеруючої одиниці (у разі її спрацювання);</w:t>
      </w:r>
    </w:p>
    <w:p w14:paraId="1404CA9B" w14:textId="77777777" w:rsidR="001B756B" w:rsidRPr="00F4106E" w:rsidRDefault="001B756B" w:rsidP="00F4106E">
      <w:pPr>
        <w:spacing w:after="0" w:line="240" w:lineRule="auto"/>
        <w:ind w:firstLine="709"/>
        <w:jc w:val="both"/>
        <w:rPr>
          <w:rFonts w:ascii="Times New Roman" w:hAnsi="Times New Roman" w:cs="Times New Roman"/>
          <w:sz w:val="28"/>
          <w:szCs w:val="28"/>
        </w:rPr>
      </w:pPr>
      <w:proofErr w:type="spellStart"/>
      <w:r w:rsidRPr="00F4106E">
        <w:rPr>
          <w:rFonts w:ascii="Times New Roman" w:hAnsi="Times New Roman" w:cs="Times New Roman"/>
          <w:sz w:val="28"/>
          <w:szCs w:val="28"/>
        </w:rPr>
        <w:t>оперативно</w:t>
      </w:r>
      <w:proofErr w:type="spellEnd"/>
      <w:r w:rsidRPr="00F4106E">
        <w:rPr>
          <w:rFonts w:ascii="Times New Roman" w:hAnsi="Times New Roman" w:cs="Times New Roman"/>
          <w:sz w:val="28"/>
          <w:szCs w:val="28"/>
        </w:rPr>
        <w:t xml:space="preserve"> розвантажити генеруючу одиницю до заданої величини потужності.</w:t>
      </w:r>
    </w:p>
    <w:p w14:paraId="509EA15A" w14:textId="16DD5B7A"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При перевищенні видачі потужності електростанцією або окремою генеруючою одиницею персонал електростанції має негайно повідомити про це ОСП.</w:t>
      </w:r>
    </w:p>
    <w:p w14:paraId="63F1822D" w14:textId="431BEBF6" w:rsidR="001B756B" w:rsidRPr="00F4106E" w:rsidRDefault="001B756B" w:rsidP="00F4106E">
      <w:pPr>
        <w:spacing w:after="0" w:line="240" w:lineRule="auto"/>
        <w:ind w:firstLine="709"/>
        <w:jc w:val="both"/>
        <w:rPr>
          <w:rFonts w:ascii="Times New Roman" w:hAnsi="Times New Roman" w:cs="Times New Roman"/>
          <w:sz w:val="28"/>
          <w:szCs w:val="28"/>
        </w:rPr>
      </w:pPr>
    </w:p>
    <w:p w14:paraId="5C000CCE"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 xml:space="preserve">3.13. Для недопущення перевантаження елемента системи передачі по струму ОСП застосовує такі заходи: </w:t>
      </w:r>
    </w:p>
    <w:p w14:paraId="08F81055"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активацію доступного обертового резерву генеруючих одиниць, що мають найбільший вплив на елемент мережі;</w:t>
      </w:r>
    </w:p>
    <w:p w14:paraId="2F974A06"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включення додаткових генеруючих одиниць з резерву;</w:t>
      </w:r>
    </w:p>
    <w:p w14:paraId="59FF840C"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відключення працюючих генеруючих одиниць у резерв;</w:t>
      </w:r>
    </w:p>
    <w:p w14:paraId="213820A0" w14:textId="3A799F38"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активацію засобів примусового зниження електроспоживання – ГАВ, САВН, СГАВ.</w:t>
      </w:r>
    </w:p>
    <w:p w14:paraId="4E099C4A" w14:textId="61BD9ED2" w:rsidR="001B756B" w:rsidRPr="00F4106E" w:rsidRDefault="001B756B" w:rsidP="00F4106E">
      <w:pPr>
        <w:spacing w:after="0" w:line="240" w:lineRule="auto"/>
        <w:ind w:firstLine="709"/>
        <w:jc w:val="both"/>
        <w:rPr>
          <w:rFonts w:ascii="Times New Roman" w:hAnsi="Times New Roman" w:cs="Times New Roman"/>
          <w:sz w:val="28"/>
          <w:szCs w:val="28"/>
        </w:rPr>
      </w:pPr>
    </w:p>
    <w:p w14:paraId="4282BEB9" w14:textId="31FF6FCF" w:rsidR="001B756B" w:rsidRPr="00F4106E" w:rsidRDefault="001B756B" w:rsidP="00F63FD4">
      <w:pPr>
        <w:spacing w:after="0" w:line="240" w:lineRule="auto"/>
        <w:ind w:firstLine="709"/>
        <w:jc w:val="center"/>
        <w:rPr>
          <w:rFonts w:ascii="Times New Roman" w:hAnsi="Times New Roman" w:cs="Times New Roman"/>
          <w:b/>
          <w:sz w:val="28"/>
          <w:szCs w:val="28"/>
        </w:rPr>
      </w:pPr>
      <w:r w:rsidRPr="00F4106E">
        <w:rPr>
          <w:rFonts w:ascii="Times New Roman" w:hAnsi="Times New Roman" w:cs="Times New Roman"/>
          <w:b/>
          <w:sz w:val="28"/>
          <w:szCs w:val="28"/>
        </w:rPr>
        <w:t>4. Відновлення режиму роботи енергосистеми після режиму системної аварії</w:t>
      </w:r>
    </w:p>
    <w:p w14:paraId="7E3AE229" w14:textId="34032E17" w:rsidR="001B756B" w:rsidRPr="00F4106E" w:rsidRDefault="001B756B" w:rsidP="00F4106E">
      <w:pPr>
        <w:spacing w:after="0" w:line="240" w:lineRule="auto"/>
        <w:ind w:firstLine="709"/>
        <w:jc w:val="both"/>
        <w:rPr>
          <w:rFonts w:ascii="Times New Roman" w:hAnsi="Times New Roman" w:cs="Times New Roman"/>
          <w:sz w:val="28"/>
          <w:szCs w:val="28"/>
        </w:rPr>
      </w:pPr>
    </w:p>
    <w:p w14:paraId="790BF11C" w14:textId="3ADA20D1"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4.1. Якщо реалізація заходів Плану захисту енергосистеми виявилася неефективною, розвиток аварійного режиму може призвести до режиму системної аварії.</w:t>
      </w:r>
    </w:p>
    <w:p w14:paraId="2478E136" w14:textId="4C64A816" w:rsidR="001B756B" w:rsidRPr="00F4106E" w:rsidRDefault="001B756B" w:rsidP="00F4106E">
      <w:pPr>
        <w:spacing w:after="0" w:line="240" w:lineRule="auto"/>
        <w:ind w:firstLine="709"/>
        <w:jc w:val="both"/>
        <w:rPr>
          <w:rFonts w:ascii="Times New Roman" w:hAnsi="Times New Roman" w:cs="Times New Roman"/>
          <w:sz w:val="28"/>
          <w:szCs w:val="28"/>
        </w:rPr>
      </w:pPr>
    </w:p>
    <w:p w14:paraId="4C913B2B" w14:textId="748B049D"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4.2. Залежно від масштабів системної аварії може мати місце часткове (місцеве) знеструмлення, коли припинено роботу лише частини енергосистеми, або повне знеструмлення, коли знеструмлено всю енергосистему. В обох випадках пріоритетними є дії з якнайшвидшого повного відновлення нормального режиму роботи енергосистеми.</w:t>
      </w:r>
    </w:p>
    <w:p w14:paraId="2A886AA7" w14:textId="4E704CED" w:rsidR="001B756B" w:rsidRPr="00F4106E" w:rsidRDefault="001B756B" w:rsidP="00F4106E">
      <w:pPr>
        <w:spacing w:after="0" w:line="240" w:lineRule="auto"/>
        <w:ind w:firstLine="709"/>
        <w:jc w:val="both"/>
        <w:rPr>
          <w:rFonts w:ascii="Times New Roman" w:hAnsi="Times New Roman" w:cs="Times New Roman"/>
          <w:sz w:val="28"/>
          <w:szCs w:val="28"/>
        </w:rPr>
      </w:pPr>
    </w:p>
    <w:p w14:paraId="45440C25" w14:textId="1441DB81"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4.3. ОСП має забезпечувати вжиття всіх необхідних заходів, що дозволять швидко та ефективно відновити роботу енергосистеми в разі часткового чи повного знеструмлення.</w:t>
      </w:r>
    </w:p>
    <w:p w14:paraId="3EA07DBE" w14:textId="2E04BE90" w:rsidR="001B756B" w:rsidRPr="00F63FD4" w:rsidRDefault="001B756B" w:rsidP="00F4106E">
      <w:pPr>
        <w:spacing w:after="0" w:line="240" w:lineRule="auto"/>
        <w:ind w:firstLine="709"/>
        <w:jc w:val="both"/>
        <w:rPr>
          <w:rFonts w:ascii="Times New Roman" w:hAnsi="Times New Roman" w:cs="Times New Roman"/>
          <w:sz w:val="28"/>
          <w:szCs w:val="28"/>
        </w:rPr>
      </w:pPr>
    </w:p>
    <w:p w14:paraId="070F5A4E" w14:textId="77B80BED" w:rsidR="001B756B" w:rsidRPr="00F63FD4" w:rsidRDefault="001B756B" w:rsidP="00F4106E">
      <w:pPr>
        <w:spacing w:after="0" w:line="240" w:lineRule="auto"/>
        <w:ind w:firstLine="709"/>
        <w:jc w:val="both"/>
        <w:rPr>
          <w:rFonts w:ascii="Times New Roman" w:hAnsi="Times New Roman" w:cs="Times New Roman"/>
          <w:sz w:val="28"/>
          <w:szCs w:val="28"/>
        </w:rPr>
      </w:pPr>
      <w:r w:rsidRPr="00F63FD4">
        <w:rPr>
          <w:rFonts w:ascii="Times New Roman" w:hAnsi="Times New Roman" w:cs="Times New Roman"/>
          <w:sz w:val="28"/>
          <w:szCs w:val="28"/>
        </w:rPr>
        <w:t>4.4. Відновлення режиму роботи ОЕС України після системної аварії має здійснюватися відповідно до Плану відновлення, який є складовою частиною Плану захисту енергосистеми.</w:t>
      </w:r>
    </w:p>
    <w:p w14:paraId="56E4BF44" w14:textId="77777777" w:rsidR="001B756B" w:rsidRPr="00F4106E" w:rsidRDefault="001B756B" w:rsidP="00F4106E">
      <w:pPr>
        <w:spacing w:after="0" w:line="240" w:lineRule="auto"/>
        <w:ind w:firstLine="709"/>
        <w:jc w:val="both"/>
        <w:rPr>
          <w:rFonts w:ascii="Times New Roman" w:hAnsi="Times New Roman" w:cs="Times New Roman"/>
          <w:sz w:val="28"/>
          <w:szCs w:val="28"/>
        </w:rPr>
      </w:pPr>
    </w:p>
    <w:p w14:paraId="409A2AC1" w14:textId="692CF33F" w:rsidR="00503B2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4.5. Для відновлення ОЕС України використовуються генеруючі одиниці та об’єкти диспетчеризації ОСП та ОСР, які визначені у Плані відновлення. При настанні системної аварії персонал генеруючої одиниці має приступити до підготовчих операцій з пуску енергоблоків визначених генеруючих одиниць. ОСП та ОСР мають приступити до підготовки мережі для відновлення роботи ОЕС України чи окремої її частини. Синхронізація енергоблоків з ОЕС України та набір їх навантаження здійснюється тільки за оперативною командою ОСП.</w:t>
      </w:r>
    </w:p>
    <w:p w14:paraId="29A3F4FA" w14:textId="77777777" w:rsidR="00A84915" w:rsidRDefault="00A84915" w:rsidP="00F4106E">
      <w:pPr>
        <w:spacing w:after="0" w:line="240" w:lineRule="auto"/>
        <w:ind w:firstLine="709"/>
        <w:jc w:val="both"/>
        <w:rPr>
          <w:rFonts w:ascii="Times New Roman" w:hAnsi="Times New Roman" w:cs="Times New Roman"/>
          <w:sz w:val="28"/>
          <w:szCs w:val="28"/>
        </w:rPr>
      </w:pPr>
    </w:p>
    <w:p w14:paraId="7F8AB0F5" w14:textId="7D11A99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4.6. Відновлення роботи енергосистеми може бути здійснено за участю та з використанням:</w:t>
      </w:r>
    </w:p>
    <w:p w14:paraId="06B3B36C"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усіх наявних електростанцій, здатних до автономного пуску, для подачі живлення в частину ОЕС України (електростанції пуску після системної аварії) на підставі договорів про надання допоміжних послуг із забезпечення відновлення функціонування ОЕС України після системних аварій;</w:t>
      </w:r>
    </w:p>
    <w:p w14:paraId="36F6F8FF"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усіх наявних електростанцій (енергоблоків), здатних до продовження живлення своїх власних потреб після відключення від електричної мережі;</w:t>
      </w:r>
    </w:p>
    <w:p w14:paraId="3BBB2268"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усіх наявних електростанцій, здатних до продовження живлення виділеного вузла навантаження;</w:t>
      </w:r>
    </w:p>
    <w:p w14:paraId="1523CC78"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елементів системи передачі та систем розподілу, які мають забезпечити синхронізацію окремих частин ОЕС України та підключення до них вузлів навантаження;</w:t>
      </w:r>
    </w:p>
    <w:p w14:paraId="1967E586"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технічних можливостей енергосистем суміжних держав;</w:t>
      </w:r>
    </w:p>
    <w:p w14:paraId="3504BE54" w14:textId="41DCF58F"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наявних засобів телекомунікації та джерел резервного живлення користувачів системи передачі/розподілу, які визначені у Плані відновлення.</w:t>
      </w:r>
    </w:p>
    <w:p w14:paraId="1CC674EE" w14:textId="0480A130" w:rsidR="001B756B" w:rsidRPr="00F4106E" w:rsidRDefault="001B756B" w:rsidP="00F4106E">
      <w:pPr>
        <w:spacing w:after="0" w:line="240" w:lineRule="auto"/>
        <w:ind w:firstLine="709"/>
        <w:jc w:val="both"/>
        <w:rPr>
          <w:rFonts w:ascii="Times New Roman" w:hAnsi="Times New Roman" w:cs="Times New Roman"/>
          <w:sz w:val="28"/>
          <w:szCs w:val="28"/>
        </w:rPr>
      </w:pPr>
    </w:p>
    <w:p w14:paraId="2860B500"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lastRenderedPageBreak/>
        <w:t xml:space="preserve">4.7. Відновлення роботи ОЕС України або її частини шляхом використання електропостачання із зовнішнього джерела можна здійснювати лише за наявності розгалужених електричних </w:t>
      </w:r>
      <w:proofErr w:type="spellStart"/>
      <w:r w:rsidRPr="00F4106E">
        <w:rPr>
          <w:rFonts w:ascii="Times New Roman" w:hAnsi="Times New Roman" w:cs="Times New Roman"/>
          <w:sz w:val="28"/>
          <w:szCs w:val="28"/>
        </w:rPr>
        <w:t>зв’язків</w:t>
      </w:r>
      <w:proofErr w:type="spellEnd"/>
      <w:r w:rsidRPr="00F4106E">
        <w:rPr>
          <w:rFonts w:ascii="Times New Roman" w:hAnsi="Times New Roman" w:cs="Times New Roman"/>
          <w:sz w:val="28"/>
          <w:szCs w:val="28"/>
        </w:rPr>
        <w:t xml:space="preserve"> з енергосистемами суміжних держав та укладених ОСП з операторами синхронної області регулювання відповідних угод щодо забезпечення електропостачання для відновлення ОЕС України або її частини (регіону) в разі знеструмлення під час системної аварії в ОЕС України.</w:t>
      </w:r>
    </w:p>
    <w:p w14:paraId="210C8E67"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З цією метою ОСП повинен визначити можливість електропостачання від енергосистем суміжних держав та укласти відповідні угоди щодо забезпечення електропостачання у разі знеструмлення під час системної аварії в ОЕС України.</w:t>
      </w:r>
    </w:p>
    <w:p w14:paraId="55B44FEE" w14:textId="79BFD13E"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Порядок взаємодії та проведення консультацій з ОСП суміжних держав у процесі складання та/або перегляду ОСП Плану захисту енергосистеми та Плану відновлення для можливості надання аварійної допомоги в рамках відповідних операційних угод, регіональної координації визначається відповідно до вимог цього Кодексу.</w:t>
      </w:r>
    </w:p>
    <w:p w14:paraId="0A51E9D8" w14:textId="0384C483" w:rsidR="001B756B" w:rsidRPr="00F4106E" w:rsidRDefault="001B756B" w:rsidP="00F4106E">
      <w:pPr>
        <w:spacing w:after="0" w:line="240" w:lineRule="auto"/>
        <w:ind w:firstLine="709"/>
        <w:jc w:val="both"/>
        <w:rPr>
          <w:rFonts w:ascii="Times New Roman" w:hAnsi="Times New Roman" w:cs="Times New Roman"/>
          <w:sz w:val="28"/>
          <w:szCs w:val="28"/>
        </w:rPr>
      </w:pPr>
    </w:p>
    <w:p w14:paraId="7E5CDA64" w14:textId="77777777" w:rsidR="001B756B" w:rsidRPr="00F4106E" w:rsidRDefault="001B756B" w:rsidP="00F63FD4">
      <w:pPr>
        <w:pStyle w:val="af0"/>
        <w:spacing w:before="0" w:beforeAutospacing="0" w:after="0" w:afterAutospacing="0"/>
        <w:ind w:firstLine="709"/>
        <w:jc w:val="center"/>
        <w:rPr>
          <w:b/>
          <w:sz w:val="28"/>
          <w:szCs w:val="28"/>
        </w:rPr>
      </w:pPr>
      <w:r w:rsidRPr="00F4106E">
        <w:rPr>
          <w:b/>
          <w:sz w:val="28"/>
          <w:szCs w:val="28"/>
        </w:rPr>
        <w:t>5. Порядок розробки та застосування Плану відновлення</w:t>
      </w:r>
    </w:p>
    <w:p w14:paraId="05AC87CF" w14:textId="77777777" w:rsidR="001B756B" w:rsidRPr="00F4106E" w:rsidRDefault="001B756B" w:rsidP="00F4106E">
      <w:pPr>
        <w:pStyle w:val="af0"/>
        <w:spacing w:before="0" w:beforeAutospacing="0" w:after="0" w:afterAutospacing="0"/>
        <w:ind w:firstLine="709"/>
        <w:rPr>
          <w:b/>
          <w:sz w:val="28"/>
          <w:szCs w:val="28"/>
        </w:rPr>
      </w:pPr>
    </w:p>
    <w:p w14:paraId="069E8A89" w14:textId="668D3670" w:rsidR="001B756B" w:rsidRPr="00F63FD4" w:rsidRDefault="001B756B" w:rsidP="00F4106E">
      <w:pPr>
        <w:pStyle w:val="af0"/>
        <w:spacing w:before="0" w:beforeAutospacing="0" w:after="0" w:afterAutospacing="0"/>
        <w:ind w:firstLine="709"/>
        <w:rPr>
          <w:sz w:val="28"/>
          <w:szCs w:val="28"/>
        </w:rPr>
      </w:pPr>
      <w:r w:rsidRPr="00F63FD4">
        <w:rPr>
          <w:sz w:val="28"/>
          <w:szCs w:val="28"/>
        </w:rPr>
        <w:t>5.1.</w:t>
      </w:r>
      <w:r w:rsidR="00F63FD4">
        <w:rPr>
          <w:sz w:val="28"/>
          <w:szCs w:val="28"/>
        </w:rPr>
        <w:t xml:space="preserve"> </w:t>
      </w:r>
      <w:r w:rsidRPr="00F63FD4">
        <w:rPr>
          <w:sz w:val="28"/>
          <w:szCs w:val="28"/>
        </w:rPr>
        <w:t>План відновлення розробляється та затверджуються ОСП після консультацій з ОСР, значними користувачами, Регулятором, суміжним ОСП та іншим ОСП його синхронної області, доводиться до відома всіх визначених ним учасників та підлягає перегляду не рідше одного разу на 5 років, крім випадків перегляду у разі:</w:t>
      </w:r>
    </w:p>
    <w:p w14:paraId="0B356AD0" w14:textId="77777777" w:rsidR="001B756B" w:rsidRPr="00F63FD4" w:rsidRDefault="001B756B" w:rsidP="00F4106E">
      <w:pPr>
        <w:pStyle w:val="af0"/>
        <w:spacing w:before="0" w:beforeAutospacing="0" w:after="0" w:afterAutospacing="0"/>
        <w:ind w:firstLine="709"/>
        <w:rPr>
          <w:sz w:val="28"/>
          <w:szCs w:val="28"/>
        </w:rPr>
      </w:pPr>
      <w:r w:rsidRPr="00F63FD4">
        <w:rPr>
          <w:sz w:val="28"/>
          <w:szCs w:val="28"/>
        </w:rPr>
        <w:t>введення в експлуатацію нових генеруючих одиниць, які можуть бути задіяні у відновленні енергосистеми;</w:t>
      </w:r>
    </w:p>
    <w:p w14:paraId="1B4F5427" w14:textId="77777777" w:rsidR="001B756B" w:rsidRPr="00F63FD4" w:rsidRDefault="001B756B" w:rsidP="00F4106E">
      <w:pPr>
        <w:pStyle w:val="af0"/>
        <w:spacing w:before="0" w:beforeAutospacing="0" w:after="0" w:afterAutospacing="0"/>
        <w:ind w:firstLine="709"/>
        <w:rPr>
          <w:sz w:val="28"/>
          <w:szCs w:val="28"/>
        </w:rPr>
      </w:pPr>
      <w:r w:rsidRPr="00F63FD4">
        <w:rPr>
          <w:sz w:val="28"/>
          <w:szCs w:val="28"/>
        </w:rPr>
        <w:t>виведення з експлуатації генеруючих одиниць, які були задіяні у відновленні енергосистеми;</w:t>
      </w:r>
    </w:p>
    <w:p w14:paraId="4D5C248C" w14:textId="77777777" w:rsidR="001B756B" w:rsidRPr="00F63FD4" w:rsidRDefault="001B756B" w:rsidP="00F4106E">
      <w:pPr>
        <w:pStyle w:val="af0"/>
        <w:spacing w:before="0" w:beforeAutospacing="0" w:after="0" w:afterAutospacing="0"/>
        <w:ind w:firstLine="709"/>
        <w:rPr>
          <w:sz w:val="28"/>
          <w:szCs w:val="28"/>
        </w:rPr>
      </w:pPr>
      <w:r w:rsidRPr="00F63FD4">
        <w:rPr>
          <w:sz w:val="28"/>
          <w:szCs w:val="28"/>
        </w:rPr>
        <w:t>приєднання нових значних користувачів до мереж ОСП, які мають вплив на його реалізацію;</w:t>
      </w:r>
    </w:p>
    <w:p w14:paraId="62F2FA88" w14:textId="77777777" w:rsidR="001B756B" w:rsidRPr="00F63FD4" w:rsidRDefault="001B756B" w:rsidP="00F4106E">
      <w:pPr>
        <w:pStyle w:val="af0"/>
        <w:spacing w:before="0" w:beforeAutospacing="0" w:after="0" w:afterAutospacing="0"/>
        <w:ind w:firstLine="709"/>
        <w:rPr>
          <w:sz w:val="28"/>
          <w:szCs w:val="28"/>
        </w:rPr>
      </w:pPr>
      <w:r w:rsidRPr="00F63FD4">
        <w:rPr>
          <w:sz w:val="28"/>
          <w:szCs w:val="28"/>
        </w:rPr>
        <w:t>зміни конфігурації мереж ОСП, що на нього впливає;</w:t>
      </w:r>
    </w:p>
    <w:p w14:paraId="2C55113F" w14:textId="2D4D6D91" w:rsidR="001B756B" w:rsidRPr="00F63FD4" w:rsidRDefault="001B756B" w:rsidP="00F4106E">
      <w:pPr>
        <w:spacing w:after="0" w:line="240" w:lineRule="auto"/>
        <w:ind w:firstLine="709"/>
        <w:jc w:val="both"/>
        <w:rPr>
          <w:rFonts w:ascii="Times New Roman" w:hAnsi="Times New Roman" w:cs="Times New Roman"/>
          <w:sz w:val="28"/>
          <w:szCs w:val="28"/>
        </w:rPr>
      </w:pPr>
      <w:r w:rsidRPr="00F63FD4">
        <w:rPr>
          <w:rFonts w:ascii="Times New Roman" w:hAnsi="Times New Roman" w:cs="Times New Roman"/>
          <w:sz w:val="28"/>
          <w:szCs w:val="28"/>
        </w:rPr>
        <w:t>введення в експлуатацію нових міждержавних ліній електропередачі, що на нього впливає.</w:t>
      </w:r>
    </w:p>
    <w:p w14:paraId="5CD1E437" w14:textId="77777777" w:rsidR="001B756B" w:rsidRPr="00F63FD4" w:rsidRDefault="001B756B" w:rsidP="00F4106E">
      <w:pPr>
        <w:pStyle w:val="af2"/>
        <w:spacing w:before="0"/>
        <w:ind w:firstLine="709"/>
        <w:rPr>
          <w:rFonts w:ascii="Times New Roman" w:hAnsi="Times New Roman" w:cs="Times New Roman"/>
          <w:sz w:val="28"/>
          <w:szCs w:val="28"/>
        </w:rPr>
      </w:pPr>
    </w:p>
    <w:p w14:paraId="179B269B" w14:textId="526E44F2" w:rsidR="001B756B" w:rsidRPr="00F63FD4" w:rsidRDefault="001B756B" w:rsidP="00F4106E">
      <w:pPr>
        <w:pStyle w:val="af2"/>
        <w:spacing w:before="0"/>
        <w:ind w:firstLine="709"/>
        <w:rPr>
          <w:rFonts w:ascii="Times New Roman" w:hAnsi="Times New Roman" w:cs="Times New Roman"/>
          <w:sz w:val="28"/>
          <w:szCs w:val="28"/>
        </w:rPr>
      </w:pPr>
      <w:r w:rsidRPr="00F63FD4">
        <w:rPr>
          <w:rFonts w:ascii="Times New Roman" w:hAnsi="Times New Roman" w:cs="Times New Roman"/>
          <w:sz w:val="28"/>
          <w:szCs w:val="28"/>
        </w:rPr>
        <w:t>5.2. План відновлення має передбачати найбільш імовірні прогнозні варіанти ліквідації системної аварії в ОЕС України або її частинах, у тому числі внаслідок негативного впливу явищ природного та техногенного характеру.</w:t>
      </w:r>
    </w:p>
    <w:p w14:paraId="3624B69D" w14:textId="77777777" w:rsidR="001B756B" w:rsidRPr="00F63FD4" w:rsidRDefault="001B756B" w:rsidP="00F4106E">
      <w:pPr>
        <w:spacing w:after="0" w:line="240" w:lineRule="auto"/>
        <w:ind w:firstLine="709"/>
        <w:jc w:val="both"/>
        <w:rPr>
          <w:rFonts w:ascii="Times New Roman" w:eastAsia="Times New Roman" w:hAnsi="Times New Roman" w:cs="Times New Roman"/>
          <w:sz w:val="28"/>
          <w:szCs w:val="28"/>
          <w:lang w:eastAsia="uk-UA"/>
        </w:rPr>
      </w:pPr>
      <w:r w:rsidRPr="00F63FD4">
        <w:rPr>
          <w:rFonts w:ascii="Times New Roman" w:eastAsia="Times New Roman" w:hAnsi="Times New Roman" w:cs="Times New Roman"/>
          <w:sz w:val="28"/>
          <w:szCs w:val="28"/>
          <w:lang w:eastAsia="uk-UA"/>
        </w:rPr>
        <w:t>Під час розроблення Плану відновлення ОСП повинен враховувати принаймні такі елементи:</w:t>
      </w:r>
    </w:p>
    <w:p w14:paraId="397E889E" w14:textId="77777777" w:rsidR="001B756B" w:rsidRPr="00F63FD4" w:rsidRDefault="001B756B" w:rsidP="00F4106E">
      <w:pPr>
        <w:spacing w:after="0" w:line="240" w:lineRule="auto"/>
        <w:ind w:firstLine="709"/>
        <w:jc w:val="both"/>
        <w:rPr>
          <w:rFonts w:ascii="Times New Roman" w:eastAsia="Times New Roman" w:hAnsi="Times New Roman" w:cs="Times New Roman"/>
          <w:sz w:val="28"/>
          <w:szCs w:val="28"/>
          <w:lang w:eastAsia="uk-UA"/>
        </w:rPr>
      </w:pPr>
      <w:r w:rsidRPr="00F63FD4">
        <w:rPr>
          <w:rFonts w:ascii="Times New Roman" w:eastAsia="Times New Roman" w:hAnsi="Times New Roman" w:cs="Times New Roman"/>
          <w:sz w:val="28"/>
          <w:szCs w:val="28"/>
          <w:lang w:eastAsia="uk-UA"/>
        </w:rPr>
        <w:t>режими (параметри) та можливості навантаження і генерації;</w:t>
      </w:r>
    </w:p>
    <w:p w14:paraId="464BD83C" w14:textId="77777777" w:rsidR="001B756B" w:rsidRPr="00F63FD4" w:rsidRDefault="001B756B" w:rsidP="00F4106E">
      <w:pPr>
        <w:spacing w:after="0" w:line="240" w:lineRule="auto"/>
        <w:ind w:firstLine="709"/>
        <w:jc w:val="both"/>
        <w:rPr>
          <w:rFonts w:ascii="Times New Roman" w:eastAsia="Times New Roman" w:hAnsi="Times New Roman" w:cs="Times New Roman"/>
          <w:sz w:val="28"/>
          <w:szCs w:val="28"/>
          <w:lang w:eastAsia="uk-UA"/>
        </w:rPr>
      </w:pPr>
      <w:r w:rsidRPr="00F63FD4">
        <w:rPr>
          <w:rFonts w:ascii="Times New Roman" w:eastAsia="Times New Roman" w:hAnsi="Times New Roman" w:cs="Times New Roman"/>
          <w:sz w:val="28"/>
          <w:szCs w:val="28"/>
          <w:lang w:eastAsia="uk-UA"/>
        </w:rPr>
        <w:t>конкретні потреби значних користувачів з високим пріоритетом, до яких застосовується особливий режим відключення та/або обмеження та відновлення електропостачання;</w:t>
      </w:r>
    </w:p>
    <w:p w14:paraId="73F48026" w14:textId="6B93A822" w:rsidR="001B756B" w:rsidRPr="00F63FD4" w:rsidRDefault="001B756B" w:rsidP="00F4106E">
      <w:pPr>
        <w:spacing w:after="0" w:line="240" w:lineRule="auto"/>
        <w:ind w:firstLine="709"/>
        <w:jc w:val="both"/>
        <w:rPr>
          <w:rFonts w:ascii="Times New Roman" w:hAnsi="Times New Roman" w:cs="Times New Roman"/>
          <w:sz w:val="28"/>
          <w:szCs w:val="28"/>
        </w:rPr>
      </w:pPr>
      <w:r w:rsidRPr="00F63FD4">
        <w:rPr>
          <w:rFonts w:ascii="Times New Roman" w:eastAsia="Times New Roman" w:hAnsi="Times New Roman" w:cs="Times New Roman"/>
          <w:sz w:val="28"/>
          <w:szCs w:val="28"/>
          <w:lang w:eastAsia="uk-UA"/>
        </w:rPr>
        <w:t>характеристики мереж системи передачі та приєднаних систем розподілу.</w:t>
      </w:r>
    </w:p>
    <w:p w14:paraId="40BFD64F" w14:textId="1A8D7343" w:rsidR="001B756B" w:rsidRPr="00F63FD4" w:rsidRDefault="001B756B" w:rsidP="00F4106E">
      <w:pPr>
        <w:spacing w:after="0" w:line="240" w:lineRule="auto"/>
        <w:ind w:firstLine="709"/>
        <w:jc w:val="both"/>
        <w:rPr>
          <w:rFonts w:ascii="Times New Roman" w:hAnsi="Times New Roman" w:cs="Times New Roman"/>
          <w:sz w:val="28"/>
          <w:szCs w:val="28"/>
        </w:rPr>
      </w:pPr>
    </w:p>
    <w:p w14:paraId="3F8B8DA8" w14:textId="25FC496C" w:rsidR="001B756B" w:rsidRDefault="001B756B" w:rsidP="00F4106E">
      <w:pPr>
        <w:spacing w:after="0" w:line="240" w:lineRule="auto"/>
        <w:ind w:firstLine="709"/>
        <w:jc w:val="both"/>
        <w:rPr>
          <w:rFonts w:ascii="Times New Roman" w:hAnsi="Times New Roman" w:cs="Times New Roman"/>
          <w:sz w:val="28"/>
          <w:szCs w:val="28"/>
        </w:rPr>
      </w:pPr>
      <w:r w:rsidRPr="00F63FD4">
        <w:rPr>
          <w:rFonts w:ascii="Times New Roman" w:hAnsi="Times New Roman" w:cs="Times New Roman"/>
          <w:sz w:val="28"/>
          <w:szCs w:val="28"/>
        </w:rPr>
        <w:lastRenderedPageBreak/>
        <w:t>5.3. Відновлення роботи ОЕС України або її частин має бути гнучким і передбачати альтернативні шляхи</w:t>
      </w:r>
      <w:r w:rsidRPr="00F4106E">
        <w:rPr>
          <w:rFonts w:ascii="Times New Roman" w:hAnsi="Times New Roman" w:cs="Times New Roman"/>
          <w:sz w:val="28"/>
          <w:szCs w:val="28"/>
        </w:rPr>
        <w:t xml:space="preserve"> ліквідації системної аварії, а також обов’язкове резервування (дублювання) обладнання, що </w:t>
      </w:r>
      <w:r w:rsidRPr="00F63FD4">
        <w:rPr>
          <w:rFonts w:ascii="Times New Roman" w:hAnsi="Times New Roman" w:cs="Times New Roman"/>
          <w:sz w:val="28"/>
          <w:szCs w:val="28"/>
        </w:rPr>
        <w:t xml:space="preserve">використовується </w:t>
      </w:r>
      <w:r w:rsidRPr="00F4106E">
        <w:rPr>
          <w:rFonts w:ascii="Times New Roman" w:hAnsi="Times New Roman" w:cs="Times New Roman"/>
          <w:sz w:val="28"/>
          <w:szCs w:val="28"/>
        </w:rPr>
        <w:t>в ліквідації системної аварії.</w:t>
      </w:r>
    </w:p>
    <w:p w14:paraId="5A997233" w14:textId="77777777" w:rsidR="00F63FD4" w:rsidRPr="00F63FD4" w:rsidRDefault="00F63FD4" w:rsidP="00F4106E">
      <w:pPr>
        <w:spacing w:after="0" w:line="240" w:lineRule="auto"/>
        <w:ind w:firstLine="709"/>
        <w:jc w:val="both"/>
        <w:rPr>
          <w:rFonts w:ascii="Times New Roman" w:hAnsi="Times New Roman" w:cs="Times New Roman"/>
          <w:sz w:val="28"/>
          <w:szCs w:val="28"/>
        </w:rPr>
      </w:pPr>
    </w:p>
    <w:p w14:paraId="31AB60FA" w14:textId="77777777" w:rsidR="001B756B" w:rsidRPr="00F63FD4" w:rsidRDefault="001B756B" w:rsidP="00F4106E">
      <w:pPr>
        <w:pStyle w:val="af0"/>
        <w:spacing w:before="0" w:beforeAutospacing="0" w:after="0" w:afterAutospacing="0"/>
        <w:ind w:firstLine="709"/>
        <w:rPr>
          <w:sz w:val="28"/>
          <w:szCs w:val="28"/>
        </w:rPr>
      </w:pPr>
      <w:r w:rsidRPr="00F63FD4">
        <w:rPr>
          <w:sz w:val="28"/>
          <w:szCs w:val="28"/>
        </w:rPr>
        <w:t>5.4. При визначенні шляхів відновлення після системної аварії керуються такими вимогами:</w:t>
      </w:r>
    </w:p>
    <w:p w14:paraId="16B41A09" w14:textId="77777777" w:rsidR="001B756B" w:rsidRPr="00F63FD4" w:rsidRDefault="001B756B" w:rsidP="00F4106E">
      <w:pPr>
        <w:pStyle w:val="af0"/>
        <w:spacing w:before="0" w:beforeAutospacing="0" w:after="0" w:afterAutospacing="0"/>
        <w:ind w:firstLine="709"/>
        <w:rPr>
          <w:sz w:val="28"/>
          <w:szCs w:val="28"/>
        </w:rPr>
      </w:pPr>
      <w:r w:rsidRPr="00F63FD4">
        <w:rPr>
          <w:sz w:val="28"/>
          <w:szCs w:val="28"/>
        </w:rPr>
        <w:t>наявність альтернативних шляхів відновлення з незалежних джерел для кожного об’єкта;</w:t>
      </w:r>
    </w:p>
    <w:p w14:paraId="16577C20" w14:textId="77777777" w:rsidR="001B756B" w:rsidRPr="00F63FD4" w:rsidRDefault="001B756B" w:rsidP="00F4106E">
      <w:pPr>
        <w:pStyle w:val="af0"/>
        <w:spacing w:before="0" w:beforeAutospacing="0" w:after="0" w:afterAutospacing="0"/>
        <w:ind w:firstLine="709"/>
        <w:rPr>
          <w:sz w:val="28"/>
          <w:szCs w:val="28"/>
        </w:rPr>
      </w:pPr>
      <w:r w:rsidRPr="00F63FD4">
        <w:rPr>
          <w:sz w:val="28"/>
          <w:szCs w:val="28"/>
        </w:rPr>
        <w:t>пропускна спроможність шляху відновлення забезпечує мінімальну потужність, необхідну для відновлення роботи об’єкта;</w:t>
      </w:r>
    </w:p>
    <w:p w14:paraId="35419B96" w14:textId="77777777" w:rsidR="001B756B" w:rsidRPr="00F63FD4" w:rsidRDefault="001B756B" w:rsidP="00F4106E">
      <w:pPr>
        <w:pStyle w:val="af0"/>
        <w:spacing w:before="0" w:beforeAutospacing="0" w:after="0" w:afterAutospacing="0"/>
        <w:ind w:firstLine="709"/>
        <w:rPr>
          <w:sz w:val="28"/>
          <w:szCs w:val="28"/>
        </w:rPr>
      </w:pPr>
      <w:r w:rsidRPr="00F63FD4">
        <w:rPr>
          <w:sz w:val="28"/>
          <w:szCs w:val="28"/>
        </w:rPr>
        <w:t>відсутність можливості виникнення самозбудження синхронних енергоблоків у разі включення розвантаженої магістральної лінії;</w:t>
      </w:r>
    </w:p>
    <w:p w14:paraId="30FA99AB" w14:textId="77777777" w:rsidR="001B756B" w:rsidRPr="00F63FD4" w:rsidRDefault="001B756B" w:rsidP="00F4106E">
      <w:pPr>
        <w:pStyle w:val="af0"/>
        <w:spacing w:before="0" w:beforeAutospacing="0" w:after="0" w:afterAutospacing="0"/>
        <w:ind w:firstLine="709"/>
        <w:rPr>
          <w:sz w:val="28"/>
          <w:szCs w:val="28"/>
        </w:rPr>
      </w:pPr>
      <w:r w:rsidRPr="00F63FD4">
        <w:rPr>
          <w:sz w:val="28"/>
          <w:szCs w:val="28"/>
        </w:rPr>
        <w:t>відсутність можливості підвищення рівнів напруги вище допустимих значень у системі передачі під час визначення шляхів відновлення;</w:t>
      </w:r>
    </w:p>
    <w:p w14:paraId="18E5F63D" w14:textId="77777777" w:rsidR="001B756B" w:rsidRPr="00F63FD4" w:rsidRDefault="001B756B" w:rsidP="00F4106E">
      <w:pPr>
        <w:pStyle w:val="af0"/>
        <w:spacing w:before="0" w:beforeAutospacing="0" w:after="0" w:afterAutospacing="0"/>
        <w:ind w:firstLine="709"/>
        <w:rPr>
          <w:sz w:val="28"/>
          <w:szCs w:val="28"/>
        </w:rPr>
      </w:pPr>
      <w:r w:rsidRPr="00F63FD4">
        <w:rPr>
          <w:sz w:val="28"/>
          <w:szCs w:val="28"/>
        </w:rPr>
        <w:t>забезпечується необхідна чутливість пристроїв релейного захисту;</w:t>
      </w:r>
    </w:p>
    <w:p w14:paraId="49242FB7" w14:textId="77777777" w:rsidR="001B756B" w:rsidRPr="00F63FD4" w:rsidRDefault="001B756B" w:rsidP="00F4106E">
      <w:pPr>
        <w:pStyle w:val="af0"/>
        <w:spacing w:before="0" w:beforeAutospacing="0" w:after="0" w:afterAutospacing="0"/>
        <w:ind w:firstLine="709"/>
        <w:rPr>
          <w:sz w:val="28"/>
          <w:szCs w:val="28"/>
        </w:rPr>
      </w:pPr>
      <w:r w:rsidRPr="00F63FD4">
        <w:rPr>
          <w:sz w:val="28"/>
          <w:szCs w:val="28"/>
        </w:rPr>
        <w:t>забезпечується необхідний резерв активної потужності для регулювання частоти в енергосистемі в допустимих межах;</w:t>
      </w:r>
    </w:p>
    <w:p w14:paraId="4C6F19DE" w14:textId="6970579E" w:rsidR="001B756B" w:rsidRPr="00F63FD4" w:rsidRDefault="001B756B" w:rsidP="00F4106E">
      <w:pPr>
        <w:spacing w:after="0" w:line="240" w:lineRule="auto"/>
        <w:ind w:firstLine="709"/>
        <w:jc w:val="both"/>
        <w:rPr>
          <w:rFonts w:ascii="Times New Roman" w:hAnsi="Times New Roman" w:cs="Times New Roman"/>
          <w:sz w:val="28"/>
          <w:szCs w:val="28"/>
        </w:rPr>
      </w:pPr>
      <w:r w:rsidRPr="00F63FD4">
        <w:rPr>
          <w:rFonts w:ascii="Times New Roman" w:hAnsi="Times New Roman" w:cs="Times New Roman"/>
          <w:sz w:val="28"/>
          <w:szCs w:val="28"/>
        </w:rPr>
        <w:t>забезпечується можливість управління навантаженням.</w:t>
      </w:r>
    </w:p>
    <w:p w14:paraId="15DE2D1B" w14:textId="07751D15" w:rsidR="001B756B" w:rsidRPr="00F4106E" w:rsidRDefault="001B756B" w:rsidP="00F4106E">
      <w:pPr>
        <w:spacing w:after="0" w:line="240" w:lineRule="auto"/>
        <w:ind w:firstLine="709"/>
        <w:jc w:val="both"/>
        <w:rPr>
          <w:rFonts w:ascii="Times New Roman" w:hAnsi="Times New Roman" w:cs="Times New Roman"/>
          <w:sz w:val="28"/>
          <w:szCs w:val="28"/>
        </w:rPr>
      </w:pPr>
    </w:p>
    <w:p w14:paraId="66E2B933"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5.5. План відновлення має містити:</w:t>
      </w:r>
    </w:p>
    <w:p w14:paraId="22E7CB1F"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умови його активації;</w:t>
      </w:r>
    </w:p>
    <w:p w14:paraId="316825D3"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порядок отримання інформації від користувачів системи передачі/розподілу, включених до нього, зокрема постачальників послуг з відновлення, щодо оперативного та технічного стану генеруючих одиниць, елементів електричних мереж та засобів телекомунікації, що беруть участь у відновленні режиму роботи енергосистеми;</w:t>
      </w:r>
    </w:p>
    <w:p w14:paraId="037FE706"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дії ОСП з його активації;</w:t>
      </w:r>
    </w:p>
    <w:p w14:paraId="5CCE7CB6"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заходи, що підлягають консультаціям та координації в режимі реального часу з ОСП суміжних  держав;</w:t>
      </w:r>
    </w:p>
    <w:p w14:paraId="78934069"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перелік заходів, які мають бути здійснені ОСП на його установках;</w:t>
      </w:r>
    </w:p>
    <w:p w14:paraId="441AE45F"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перелік заходів, які мають бути здійснені ОСР, і перелік ОСР, відповідальних за впровадження відповідних заходів у системі розподілу;</w:t>
      </w:r>
    </w:p>
    <w:p w14:paraId="56B7DD76"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перелік заходів, що слід впровадити значним користувачам, та перелік значних користувачів, відповідальних за впровадження відповідних заходів на своєму устаткуванні;</w:t>
      </w:r>
    </w:p>
    <w:p w14:paraId="66B7E69C"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перелік значних користувачів, до яких застосовується особливий режим відключення та/або обмеження електропостачання, та умов їх відключення та відновлення електропостачання;</w:t>
      </w:r>
    </w:p>
    <w:p w14:paraId="3816DA58"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перелік підстанцій, що задіяні в заходах з відновлення ОЕС України;</w:t>
      </w:r>
    </w:p>
    <w:p w14:paraId="5FC33C7B"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перелік електростанцій в області регулювання ОСП, необхідних для відновлення живлення в ОЕС України або її частині з використанням висхідної стратегії відновлення електропостачання, здатних до автономного пуску, швидкої повторної синхронізації та острівного режиму роботи;</w:t>
      </w:r>
    </w:p>
    <w:p w14:paraId="5FF424B5"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кінцеві терміни виконання кожного заходу з відновлення;</w:t>
      </w:r>
    </w:p>
    <w:p w14:paraId="34310E6B"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lastRenderedPageBreak/>
        <w:t>процедуру повторної синхронізації;</w:t>
      </w:r>
    </w:p>
    <w:p w14:paraId="5902F078"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процедуру регулювання частоти;</w:t>
      </w:r>
    </w:p>
    <w:p w14:paraId="60CFFE03"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процедуру відновлення електропостачання;</w:t>
      </w:r>
    </w:p>
    <w:p w14:paraId="2650B1CD"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порядок призначення відповідального за управління частотою при відновленні синхронної роботи енергосистеми;</w:t>
      </w:r>
    </w:p>
    <w:p w14:paraId="00C1D0DB"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можливі варіанти відновлення за допомогою: електростанцій, здатних до автономного пуску, для подачі живлення в енергосистему (електростанції пуску після системної аварії); електростанцій (енергоблоків), здатних до продовження живлення своїх власних потреб після відключення від електричної мережі; електростанцій, здатних до продовження живлення виділеного вузла навантаження; енергосистем суміжних держав;</w:t>
      </w:r>
    </w:p>
    <w:p w14:paraId="26760AB2" w14:textId="77777777" w:rsidR="001B756B" w:rsidRPr="00F4106E" w:rsidRDefault="001B756B" w:rsidP="00F4106E">
      <w:pPr>
        <w:spacing w:after="0" w:line="240" w:lineRule="auto"/>
        <w:ind w:firstLine="709"/>
        <w:jc w:val="both"/>
        <w:rPr>
          <w:rFonts w:ascii="Times New Roman" w:hAnsi="Times New Roman" w:cs="Times New Roman"/>
          <w:sz w:val="28"/>
          <w:szCs w:val="28"/>
        </w:rPr>
      </w:pPr>
      <w:proofErr w:type="spellStart"/>
      <w:r w:rsidRPr="00F4106E">
        <w:rPr>
          <w:rFonts w:ascii="Times New Roman" w:hAnsi="Times New Roman" w:cs="Times New Roman"/>
          <w:sz w:val="28"/>
          <w:szCs w:val="28"/>
        </w:rPr>
        <w:t>схемно</w:t>
      </w:r>
      <w:proofErr w:type="spellEnd"/>
      <w:r w:rsidRPr="00F4106E">
        <w:rPr>
          <w:rFonts w:ascii="Times New Roman" w:hAnsi="Times New Roman" w:cs="Times New Roman"/>
          <w:sz w:val="28"/>
          <w:szCs w:val="28"/>
        </w:rPr>
        <w:t>-режимні заходи реалізації заходів з відновлення ОЕС України;</w:t>
      </w:r>
    </w:p>
    <w:p w14:paraId="19851DCB"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 xml:space="preserve">вимоги щодо балансування навантаження з метою підтримання відповідних рівнів напруги та частоти в кожному окремому </w:t>
      </w:r>
      <w:proofErr w:type="spellStart"/>
      <w:r w:rsidRPr="00F4106E">
        <w:rPr>
          <w:rFonts w:ascii="Times New Roman" w:hAnsi="Times New Roman" w:cs="Times New Roman"/>
          <w:sz w:val="28"/>
          <w:szCs w:val="28"/>
        </w:rPr>
        <w:t>енерговузлі</w:t>
      </w:r>
      <w:proofErr w:type="spellEnd"/>
      <w:r w:rsidRPr="00F4106E">
        <w:rPr>
          <w:rFonts w:ascii="Times New Roman" w:hAnsi="Times New Roman" w:cs="Times New Roman"/>
          <w:sz w:val="28"/>
          <w:szCs w:val="28"/>
        </w:rPr>
        <w:t xml:space="preserve"> енергосистеми;</w:t>
      </w:r>
    </w:p>
    <w:p w14:paraId="22D4AC88"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вимоги щодо забезпечення можливості відключення релейним захистом пошкодженого елементу мережі у процесі відновлення ОЕС України та її частин;</w:t>
      </w:r>
    </w:p>
    <w:p w14:paraId="53EBACF1"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перелік місць синхронізації на основних транзитних зв’язках між регіонами ОЕС України, а також між ОЕС України та енергосистемами суміжних держав;</w:t>
      </w:r>
    </w:p>
    <w:p w14:paraId="13567F58"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вимоги до засобів телекомунікації, у тому числі до сумісності систем голосового зв’язку, та їх резервного живлення;</w:t>
      </w:r>
    </w:p>
    <w:p w14:paraId="78601068"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вимоги до диспетчерських центрів та підстанцій щодо їх забезпечення автономними резервними джерелами електропостачання з визначенням мінімального часу забезпечення безперервної роботи цих об’єктів від автономних джерел;</w:t>
      </w:r>
    </w:p>
    <w:p w14:paraId="186263E3"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порядок дій оперативного персоналу у разі часткової або повної втрати диспетчерського та технологічного зв’язку під час ліквідації системної аварії.</w:t>
      </w:r>
    </w:p>
    <w:p w14:paraId="119EC9EB"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Заходи, передбачені у Плані відновлення повинні відповідати таким принципам:</w:t>
      </w:r>
    </w:p>
    <w:p w14:paraId="13B4F6AB"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вони повинні мати мінімальний вплив на користувачів системи передачі/розподілу;</w:t>
      </w:r>
    </w:p>
    <w:p w14:paraId="2067BDBD"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вони повинні бути економічно ефективними;</w:t>
      </w:r>
    </w:p>
    <w:p w14:paraId="46E6B74E"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 xml:space="preserve">тільки необхідні заходи підлягають активації; </w:t>
      </w:r>
    </w:p>
    <w:p w14:paraId="32E971EA" w14:textId="1C12F54B"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вони не повинні призводити до аварійного режиму або режиму системної аварії в суміжних  об’єднаних системах передачі.</w:t>
      </w:r>
    </w:p>
    <w:p w14:paraId="39AECA01" w14:textId="018858EA" w:rsidR="001B756B" w:rsidRPr="00F4106E" w:rsidRDefault="001B756B" w:rsidP="00F4106E">
      <w:pPr>
        <w:spacing w:after="0" w:line="240" w:lineRule="auto"/>
        <w:ind w:firstLine="709"/>
        <w:jc w:val="both"/>
        <w:rPr>
          <w:rFonts w:ascii="Times New Roman" w:hAnsi="Times New Roman" w:cs="Times New Roman"/>
          <w:sz w:val="28"/>
          <w:szCs w:val="28"/>
        </w:rPr>
      </w:pPr>
    </w:p>
    <w:p w14:paraId="66C7C699" w14:textId="4BBEF0AF"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5.6. ОСП повинен попередньо повідомляти про заходи з відновлення режиму роботи енергосистеми, що будуть міститися у Плані відновлення включно з кінцевими термінами їх впровадження, на опрацювання ОСР, відповідним користувачам системи передачі/розподілу, які будуть задіяні у відновленні енергосистеми, зокрема постачальникам послуг з відновлення, які приєднані безпосередньо до системи передачі з метою підготовки їх електроустановок до реалізації заходів Плану відновлення.</w:t>
      </w:r>
    </w:p>
    <w:p w14:paraId="3274F8F0" w14:textId="4C7EE19C" w:rsidR="001B756B" w:rsidRPr="00F4106E" w:rsidRDefault="001B756B" w:rsidP="00F4106E">
      <w:pPr>
        <w:spacing w:after="0" w:line="240" w:lineRule="auto"/>
        <w:ind w:firstLine="709"/>
        <w:jc w:val="both"/>
        <w:rPr>
          <w:rFonts w:ascii="Times New Roman" w:hAnsi="Times New Roman" w:cs="Times New Roman"/>
          <w:sz w:val="28"/>
          <w:szCs w:val="28"/>
        </w:rPr>
      </w:pPr>
    </w:p>
    <w:p w14:paraId="5E3635AA"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lastRenderedPageBreak/>
        <w:t>5.7. РДЦ ОСП, та кожен із користувачів системи передачі/розподілу, які беруть участь у відновленні режиму роботи енергосистеми, зокрема постачальники послуг з відновлення, мають на підставі Плану відновлення складати відповідні місцеві (регіональні) Плани відновлення та/або відповідні інструкції, які визначають координацію дій власного оперативного персоналу з оперативним персоналом інших суб’єктів господарювання, які беруть участь у цьому процесі, та послідовність дій з відновлення на підпорядкованих об’єктах.</w:t>
      </w:r>
    </w:p>
    <w:p w14:paraId="60B59B90"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У випадках, передбачених законодавством, ОСП повинен безпосередньо повідомити значних користувачів, постачальників послуг з відновлення та ОСР, приєднаних до систем розподілу, і поінформувати відповідних ОСР про таке повідомлення.</w:t>
      </w:r>
    </w:p>
    <w:p w14:paraId="321DD73A"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У випадку, коли ОСП повідомляє відповідного ОСР згідно з пунктом 5.6 цієї глави, ОСР, у свою чергу, повинен невідкладно повідомити значних користувачів, постачальників послуг з відновлення та ОСР, приєднаних до його системи розподілу, про заходи Плану відновлення, які вони повинні впровадити на їхніх відповідних електроустановках, включно з кінцевими термінами їх впровадження.</w:t>
      </w:r>
    </w:p>
    <w:p w14:paraId="3DD6A5D6"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Кожен повідомлений ОСР, значний користувачі і постачальник послуг з відновлення повинен:</w:t>
      </w:r>
    </w:p>
    <w:p w14:paraId="6EA4CD71"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впровадити повідомлені заходи протягом 12 місяців з дати повідомлення;</w:t>
      </w:r>
    </w:p>
    <w:p w14:paraId="436A6BED"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 xml:space="preserve">підтвердити впровадження заходів відповідному Оператору, що надав повідомлення. Якщо відповідний Оператор є ОСР, він повинен повідомити ОСП про таке підтвердження; та </w:t>
      </w:r>
    </w:p>
    <w:p w14:paraId="3AA1F005" w14:textId="64BB30F2"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підтримувати заходи, впроваджені на його електроустановках.</w:t>
      </w:r>
    </w:p>
    <w:p w14:paraId="18F73CAA" w14:textId="5FDF14F5" w:rsidR="001B756B" w:rsidRPr="00F4106E" w:rsidRDefault="001B756B" w:rsidP="00F4106E">
      <w:pPr>
        <w:spacing w:after="0" w:line="240" w:lineRule="auto"/>
        <w:ind w:firstLine="709"/>
        <w:jc w:val="both"/>
        <w:rPr>
          <w:rFonts w:ascii="Times New Roman" w:hAnsi="Times New Roman" w:cs="Times New Roman"/>
          <w:sz w:val="28"/>
          <w:szCs w:val="28"/>
        </w:rPr>
      </w:pPr>
    </w:p>
    <w:p w14:paraId="0C33D49F" w14:textId="71BF2536"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5.8. Місцевий (регіональний) План відновлення має містити окремі вказівки щодо відновлення режиму роботи енергосистеми в умовах відсутності зв’язку з ОСП.</w:t>
      </w:r>
    </w:p>
    <w:p w14:paraId="68FEE4CB" w14:textId="159C3337" w:rsidR="001B756B" w:rsidRPr="00F4106E" w:rsidRDefault="001B756B" w:rsidP="00F4106E">
      <w:pPr>
        <w:spacing w:after="0" w:line="240" w:lineRule="auto"/>
        <w:ind w:firstLine="709"/>
        <w:jc w:val="both"/>
        <w:rPr>
          <w:rFonts w:ascii="Times New Roman" w:hAnsi="Times New Roman" w:cs="Times New Roman"/>
          <w:sz w:val="28"/>
          <w:szCs w:val="28"/>
        </w:rPr>
      </w:pPr>
    </w:p>
    <w:p w14:paraId="246574F0" w14:textId="1DE730CD"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5.9. У разі внесення ОСП змін до Плану відновлення кожен із користувачів системи передачі/розподілу, які беруть участь у відновленні режиму роботи енергосистеми, зокрема постачальник послуг з відновлення, має привести у відповідність до цих змін місцеві (регіональні) Плани відновлення та/або інструкції в термін, встановлений ОСП у супровідному листі.</w:t>
      </w:r>
    </w:p>
    <w:p w14:paraId="3CCC10E0" w14:textId="7BB0445A" w:rsidR="001B756B" w:rsidRPr="00F4106E" w:rsidRDefault="001B756B" w:rsidP="00F4106E">
      <w:pPr>
        <w:spacing w:after="0" w:line="240" w:lineRule="auto"/>
        <w:ind w:firstLine="709"/>
        <w:jc w:val="both"/>
        <w:rPr>
          <w:rFonts w:ascii="Times New Roman" w:hAnsi="Times New Roman" w:cs="Times New Roman"/>
          <w:sz w:val="28"/>
          <w:szCs w:val="28"/>
        </w:rPr>
      </w:pPr>
    </w:p>
    <w:p w14:paraId="11ABB67C"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5.10. Інформація наведена у Плані відновлення є конфіденційною. Режим доступу користувачів системи передачі/розподілу, зокрема  постачальників послуг з відновлення, до цієї інформації з урахуванням їх участі у відновленні режиму роботи енергосистеми, визначає ОСП.</w:t>
      </w:r>
    </w:p>
    <w:p w14:paraId="038479DC"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Користувачі системи передачі/розподілу, зокрема постачальники послуг з відновлення, не мають права відмовити ОСП в наданні інформації, необхідної для розробки Плану відновлення, у тому числі віднесеної до конфіденційної інформації.</w:t>
      </w:r>
    </w:p>
    <w:p w14:paraId="343B2EE0" w14:textId="0C4392FD"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lastRenderedPageBreak/>
        <w:t>ОСП забезпечує конфіденційність інформації, отриманої від користувачів системи передачі/розподілу, зокрема постачальників послуг з відновлення, що використовується ним для розробки Плану відновлення.</w:t>
      </w:r>
    </w:p>
    <w:p w14:paraId="63949469" w14:textId="560E6A9E" w:rsidR="001B756B" w:rsidRPr="00F4106E" w:rsidRDefault="001B756B" w:rsidP="00F4106E">
      <w:pPr>
        <w:spacing w:after="0" w:line="240" w:lineRule="auto"/>
        <w:ind w:firstLine="709"/>
        <w:jc w:val="both"/>
        <w:rPr>
          <w:rFonts w:ascii="Times New Roman" w:hAnsi="Times New Roman" w:cs="Times New Roman"/>
          <w:sz w:val="28"/>
          <w:szCs w:val="28"/>
        </w:rPr>
      </w:pPr>
    </w:p>
    <w:p w14:paraId="270B38DE"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5.11. На запит ОСП відповідні користувачі системи передачі/розподілу, зокрема постачальники послуг з відновлення, зобов’язані надати письмове підтвердження можливості режиму роботи генеруючого обладнання електростанцій:</w:t>
      </w:r>
    </w:p>
    <w:p w14:paraId="74915225"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 xml:space="preserve">що залишаються в роботі з виділенням генеруючого обладнання на власні потреби або здатних до продовження живлення виділеного </w:t>
      </w:r>
      <w:proofErr w:type="spellStart"/>
      <w:r w:rsidRPr="00F4106E">
        <w:rPr>
          <w:rFonts w:ascii="Times New Roman" w:hAnsi="Times New Roman" w:cs="Times New Roman"/>
          <w:sz w:val="28"/>
          <w:szCs w:val="28"/>
        </w:rPr>
        <w:t>енерговузла</w:t>
      </w:r>
      <w:proofErr w:type="spellEnd"/>
      <w:r w:rsidRPr="00F4106E">
        <w:rPr>
          <w:rFonts w:ascii="Times New Roman" w:hAnsi="Times New Roman" w:cs="Times New Roman"/>
          <w:sz w:val="28"/>
          <w:szCs w:val="28"/>
        </w:rPr>
        <w:t xml:space="preserve"> під час системної аварії;</w:t>
      </w:r>
    </w:p>
    <w:p w14:paraId="060949CF"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здатних до автономного пуску.</w:t>
      </w:r>
    </w:p>
    <w:p w14:paraId="2D614120" w14:textId="77777777"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На підставі інформації, отриманої від користувачів системи передачі/розподілу, зокрема постачальників послуг з відновлення, ОСП складає перелік наявних генеруючих одиниць, що здатні до автономного пуску. У разі включення таких електростанцій до Плану відновлення вони мають надавати ДП з відновлення функціонування ОЕС України після системних аварій.</w:t>
      </w:r>
    </w:p>
    <w:p w14:paraId="021D0D83" w14:textId="070C2193"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Участь користувачів системи передачі/розподілу, що є ПДП, у відновленні функціонування ОЕС України після системної аварії здійснюється на засадах надання ДП відповідно до вимог цього Кодексу та на підставі договорів, укладених з ОСП згідно з Правилами ринку.</w:t>
      </w:r>
    </w:p>
    <w:p w14:paraId="11A36A8B" w14:textId="453B045A" w:rsidR="001B756B" w:rsidRPr="00F4106E" w:rsidRDefault="001B756B" w:rsidP="00F4106E">
      <w:pPr>
        <w:spacing w:after="0" w:line="240" w:lineRule="auto"/>
        <w:ind w:firstLine="709"/>
        <w:jc w:val="both"/>
        <w:rPr>
          <w:rFonts w:ascii="Times New Roman" w:hAnsi="Times New Roman" w:cs="Times New Roman"/>
          <w:sz w:val="28"/>
          <w:szCs w:val="28"/>
        </w:rPr>
      </w:pPr>
    </w:p>
    <w:p w14:paraId="0422D0D5" w14:textId="154EBABC" w:rsidR="001B756B" w:rsidRPr="00F4106E" w:rsidRDefault="001B756B"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5.12. Користувачі системи передачі/розподілу мають терміново повідомляти ОСП про аварійні режими роботи їх електроустановок, настання явищ незворотної та непереборної сили, що можуть призвести до аварійної ситуації, наслідком якої може бути системна аварія.</w:t>
      </w:r>
    </w:p>
    <w:p w14:paraId="085E8508" w14:textId="2D22495E" w:rsidR="001B756B" w:rsidRPr="00F4106E" w:rsidRDefault="001B756B" w:rsidP="00F4106E">
      <w:pPr>
        <w:spacing w:after="0" w:line="240" w:lineRule="auto"/>
        <w:ind w:firstLine="709"/>
        <w:jc w:val="both"/>
        <w:rPr>
          <w:rFonts w:ascii="Times New Roman" w:hAnsi="Times New Roman" w:cs="Times New Roman"/>
          <w:sz w:val="28"/>
          <w:szCs w:val="28"/>
        </w:rPr>
      </w:pPr>
    </w:p>
    <w:p w14:paraId="17655D3D" w14:textId="277C80B4" w:rsidR="001B756B" w:rsidRPr="00360E55" w:rsidRDefault="001531BF" w:rsidP="00F63FD4">
      <w:pPr>
        <w:spacing w:after="0" w:line="240" w:lineRule="auto"/>
        <w:ind w:firstLine="709"/>
        <w:jc w:val="center"/>
        <w:rPr>
          <w:rFonts w:ascii="Times New Roman" w:hAnsi="Times New Roman" w:cs="Times New Roman"/>
          <w:b/>
          <w:sz w:val="28"/>
          <w:szCs w:val="28"/>
        </w:rPr>
      </w:pPr>
      <w:r w:rsidRPr="00360E55">
        <w:rPr>
          <w:rFonts w:ascii="Times New Roman" w:hAnsi="Times New Roman" w:cs="Times New Roman"/>
          <w:b/>
          <w:sz w:val="28"/>
          <w:szCs w:val="28"/>
        </w:rPr>
        <w:t>6. Порядок активації та впровадження Плану відновлення</w:t>
      </w:r>
    </w:p>
    <w:p w14:paraId="486E112E" w14:textId="4195DC44" w:rsidR="001B756B" w:rsidRPr="00360E55" w:rsidRDefault="001B756B" w:rsidP="00F4106E">
      <w:pPr>
        <w:spacing w:after="0" w:line="240" w:lineRule="auto"/>
        <w:ind w:firstLine="709"/>
        <w:jc w:val="both"/>
        <w:rPr>
          <w:rFonts w:ascii="Times New Roman" w:hAnsi="Times New Roman" w:cs="Times New Roman"/>
          <w:sz w:val="28"/>
          <w:szCs w:val="28"/>
        </w:rPr>
      </w:pPr>
    </w:p>
    <w:p w14:paraId="635E4A3E" w14:textId="12878441" w:rsidR="001531BF" w:rsidRPr="00360E55" w:rsidRDefault="001531BF" w:rsidP="002109B6">
      <w:pPr>
        <w:pStyle w:val="a5"/>
        <w:numPr>
          <w:ilvl w:val="1"/>
          <w:numId w:val="17"/>
        </w:numPr>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ОСП повинен впровадити процедури Плану відновлення в координації з ОСР та значними користувачами, визначеними у пункті 5.5 глави 5 цього розділу, зокрема постачальниками послуг з відновлення, </w:t>
      </w:r>
      <w:r w:rsidR="00A84915" w:rsidRPr="00360E55">
        <w:rPr>
          <w:rFonts w:ascii="Times New Roman" w:hAnsi="Times New Roman" w:cs="Times New Roman"/>
          <w:sz w:val="28"/>
          <w:szCs w:val="28"/>
        </w:rPr>
        <w:t xml:space="preserve">у </w:t>
      </w:r>
      <w:r w:rsidRPr="00360E55">
        <w:rPr>
          <w:rFonts w:ascii="Times New Roman" w:hAnsi="Times New Roman" w:cs="Times New Roman"/>
          <w:sz w:val="28"/>
          <w:szCs w:val="28"/>
        </w:rPr>
        <w:t>випадках</w:t>
      </w:r>
      <w:r w:rsidR="00A84915" w:rsidRPr="00360E55">
        <w:rPr>
          <w:rFonts w:ascii="Times New Roman" w:hAnsi="Times New Roman" w:cs="Times New Roman"/>
          <w:sz w:val="28"/>
          <w:szCs w:val="28"/>
        </w:rPr>
        <w:t xml:space="preserve"> якщо</w:t>
      </w:r>
      <w:r w:rsidRPr="00360E55">
        <w:rPr>
          <w:rFonts w:ascii="Times New Roman" w:hAnsi="Times New Roman" w:cs="Times New Roman"/>
          <w:sz w:val="28"/>
          <w:szCs w:val="28"/>
        </w:rPr>
        <w:t>:</w:t>
      </w:r>
    </w:p>
    <w:p w14:paraId="088F74F9" w14:textId="754F2D25" w:rsidR="001531BF" w:rsidRPr="00360E55" w:rsidRDefault="001531BF" w:rsidP="00F4106E">
      <w:pPr>
        <w:pStyle w:val="af2"/>
        <w:spacing w:before="0"/>
        <w:ind w:firstLine="709"/>
        <w:rPr>
          <w:rFonts w:ascii="Times New Roman" w:hAnsi="Times New Roman" w:cs="Times New Roman"/>
          <w:b/>
          <w:sz w:val="28"/>
          <w:szCs w:val="28"/>
          <w:shd w:val="clear" w:color="auto" w:fill="FFFFFF"/>
        </w:rPr>
      </w:pPr>
      <w:r w:rsidRPr="00360E55">
        <w:rPr>
          <w:rFonts w:ascii="Times New Roman" w:hAnsi="Times New Roman" w:cs="Times New Roman"/>
          <w:sz w:val="28"/>
          <w:szCs w:val="28"/>
        </w:rPr>
        <w:t>система передачі знаходиться в аварійному режимі згідно з умовами, визначеними у пункті 2.3 глави 2 розділу V цього Кодексу,  як тільки система передачі буде стабілізована після активації заходів Плану захисту енергосистеми;</w:t>
      </w:r>
      <w:r w:rsidRPr="00360E55">
        <w:rPr>
          <w:rFonts w:ascii="Times New Roman" w:hAnsi="Times New Roman" w:cs="Times New Roman"/>
          <w:b/>
          <w:sz w:val="28"/>
          <w:szCs w:val="28"/>
          <w:shd w:val="clear" w:color="auto" w:fill="FFFFFF"/>
        </w:rPr>
        <w:t xml:space="preserve"> </w:t>
      </w:r>
    </w:p>
    <w:p w14:paraId="739E71B6" w14:textId="08B01F4B" w:rsidR="001531BF" w:rsidRPr="00360E55" w:rsidRDefault="001531BF" w:rsidP="00F4106E">
      <w:pPr>
        <w:pStyle w:val="af2"/>
        <w:spacing w:before="0"/>
        <w:ind w:firstLine="709"/>
        <w:rPr>
          <w:rFonts w:ascii="Times New Roman" w:hAnsi="Times New Roman" w:cs="Times New Roman"/>
          <w:sz w:val="28"/>
          <w:szCs w:val="28"/>
          <w:shd w:val="clear" w:color="auto" w:fill="FFFFFF"/>
        </w:rPr>
      </w:pPr>
      <w:r w:rsidRPr="00360E55">
        <w:rPr>
          <w:rFonts w:ascii="Times New Roman" w:hAnsi="Times New Roman" w:cs="Times New Roman"/>
          <w:sz w:val="28"/>
          <w:szCs w:val="28"/>
          <w:shd w:val="clear" w:color="auto" w:fill="FFFFFF"/>
        </w:rPr>
        <w:t>система передачі знаходиться в режимі системної аварії згідно з умовами визначеними у пункті 2.4 глави 2 розділу V цього Кодексу.</w:t>
      </w:r>
    </w:p>
    <w:p w14:paraId="5E8813FD" w14:textId="44F04E8B" w:rsidR="001B756B" w:rsidRPr="00F63FD4" w:rsidRDefault="001531BF"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У разі впровадження </w:t>
      </w:r>
      <w:r w:rsidRPr="00F63FD4">
        <w:rPr>
          <w:rFonts w:ascii="Times New Roman" w:hAnsi="Times New Roman" w:cs="Times New Roman"/>
          <w:sz w:val="28"/>
          <w:szCs w:val="28"/>
        </w:rPr>
        <w:t>заходів Плану відновлення, ОСП має оформити його відповідним чином в оперативних документах диспетчерського персоналу ОСП із зазначенням основних причин, часу настання та орієнтовного терміну дії системної аварії та передати інформацію для відповідного реагування суб’єктам диспетчерського управління ОЕС України.</w:t>
      </w:r>
    </w:p>
    <w:p w14:paraId="3CFE7642" w14:textId="0BD23A8B" w:rsidR="001B756B" w:rsidRPr="00F4106E" w:rsidRDefault="001B756B" w:rsidP="00F4106E">
      <w:pPr>
        <w:spacing w:after="0" w:line="240" w:lineRule="auto"/>
        <w:ind w:firstLine="709"/>
        <w:jc w:val="both"/>
        <w:rPr>
          <w:rFonts w:ascii="Times New Roman" w:hAnsi="Times New Roman" w:cs="Times New Roman"/>
          <w:sz w:val="28"/>
          <w:szCs w:val="28"/>
        </w:rPr>
      </w:pPr>
    </w:p>
    <w:p w14:paraId="4268D15B" w14:textId="77777777" w:rsidR="001531BF" w:rsidRPr="00F4106E" w:rsidRDefault="001531BF"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lastRenderedPageBreak/>
        <w:t>6.2. У процесі реалізації Плану відновлення ОСП повинен визначити та відслідковувати:</w:t>
      </w:r>
    </w:p>
    <w:p w14:paraId="4A3456B7" w14:textId="77777777" w:rsidR="001531BF" w:rsidRPr="00F4106E" w:rsidRDefault="001531BF"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розмір та межі синхронізованої області або синхронізованих областей, що належать до його зони регулювання;</w:t>
      </w:r>
    </w:p>
    <w:p w14:paraId="54EF8F55" w14:textId="77777777" w:rsidR="001531BF" w:rsidRPr="00F4106E" w:rsidRDefault="001531BF"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ОСП, з якими він поділяє синхронізовану область або синхронізовані області;</w:t>
      </w:r>
    </w:p>
    <w:p w14:paraId="1B1C9601" w14:textId="055A9C74" w:rsidR="001531BF" w:rsidRPr="00F4106E" w:rsidRDefault="001531BF"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наявні резерви активної потужності області (областей) регулювання.</w:t>
      </w:r>
    </w:p>
    <w:p w14:paraId="26295A2D" w14:textId="1B752AB8" w:rsidR="001531BF" w:rsidRPr="00F4106E" w:rsidRDefault="001531BF" w:rsidP="00F4106E">
      <w:pPr>
        <w:spacing w:after="0" w:line="240" w:lineRule="auto"/>
        <w:ind w:firstLine="709"/>
        <w:jc w:val="both"/>
        <w:rPr>
          <w:rFonts w:ascii="Times New Roman" w:hAnsi="Times New Roman" w:cs="Times New Roman"/>
          <w:sz w:val="28"/>
          <w:szCs w:val="28"/>
        </w:rPr>
      </w:pPr>
    </w:p>
    <w:p w14:paraId="78F49B6C" w14:textId="6474787F" w:rsidR="001531BF" w:rsidRPr="00F4106E" w:rsidRDefault="001531BF"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6.3. Активація заходів Плану відновлення, що мають значний вплив на енергосистеми суміжних держав, має бути узгоджена з відповідним ОСП суміжної держави.</w:t>
      </w:r>
    </w:p>
    <w:p w14:paraId="7DC99972" w14:textId="3A10B8C7" w:rsidR="001531BF" w:rsidRPr="00F4106E" w:rsidRDefault="001531BF" w:rsidP="00F4106E">
      <w:pPr>
        <w:spacing w:after="0" w:line="240" w:lineRule="auto"/>
        <w:ind w:firstLine="709"/>
        <w:jc w:val="both"/>
        <w:rPr>
          <w:rFonts w:ascii="Times New Roman" w:hAnsi="Times New Roman" w:cs="Times New Roman"/>
          <w:sz w:val="28"/>
          <w:szCs w:val="28"/>
        </w:rPr>
      </w:pPr>
    </w:p>
    <w:p w14:paraId="2E8D88A1" w14:textId="2751F7AB" w:rsidR="001531BF" w:rsidRPr="00F4106E" w:rsidRDefault="001531BF"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6.4. Кожен ОСР та значний користувач, визначений у пункті 5.5 глави 5 цього розділу, зокрема кожен постачальник послуг з відновлення, повинен невідкладно та відповідно до процедур, визначених Планом відновлення, виконувати надані ОСП оперативні команди та розпорядження з його реалізації.</w:t>
      </w:r>
    </w:p>
    <w:p w14:paraId="755D3702" w14:textId="14142C6F" w:rsidR="001531BF" w:rsidRPr="00F4106E" w:rsidRDefault="001531BF" w:rsidP="00F4106E">
      <w:pPr>
        <w:spacing w:after="0" w:line="240" w:lineRule="auto"/>
        <w:ind w:firstLine="709"/>
        <w:jc w:val="both"/>
        <w:rPr>
          <w:rFonts w:ascii="Times New Roman" w:hAnsi="Times New Roman" w:cs="Times New Roman"/>
          <w:sz w:val="28"/>
          <w:szCs w:val="28"/>
        </w:rPr>
      </w:pPr>
    </w:p>
    <w:p w14:paraId="7F6FE10D" w14:textId="77777777" w:rsidR="001531BF" w:rsidRPr="00F4106E" w:rsidRDefault="001531BF"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6.5. Користувачі системи передачі/розподілу, зокрема постачальники послуг з відновлення, які отримали оперативні команди або розпорядження ОСП, мають діяти відповідно до місцевого (регіонального) Плану відновлення та/або інструкції із захисту окремих об’єктів електроенергетики.</w:t>
      </w:r>
    </w:p>
    <w:p w14:paraId="64F95698" w14:textId="0219B9AB" w:rsidR="001531BF" w:rsidRPr="00F4106E" w:rsidRDefault="001531BF"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У разі повного знеструмлення обладнання та за відсутності зв’язку ОСП та користувачі системи передачі/розподілу, зокрема постачальники послуг з відновлення, які задіяні у відновленні режиму роботи енергосистеми, мають діяти відповідно до місцевого (регіонального) Плану відновлення та/або інструкції із захисту окремих об’єктів електроенергетики.</w:t>
      </w:r>
    </w:p>
    <w:p w14:paraId="498798D5" w14:textId="71FF0994" w:rsidR="001531BF" w:rsidRPr="00F4106E" w:rsidRDefault="001531BF" w:rsidP="00F4106E">
      <w:pPr>
        <w:spacing w:after="0" w:line="240" w:lineRule="auto"/>
        <w:ind w:firstLine="709"/>
        <w:jc w:val="both"/>
        <w:rPr>
          <w:rFonts w:ascii="Times New Roman" w:hAnsi="Times New Roman" w:cs="Times New Roman"/>
          <w:sz w:val="28"/>
          <w:szCs w:val="28"/>
        </w:rPr>
      </w:pPr>
    </w:p>
    <w:p w14:paraId="601F69AD" w14:textId="68CA9728" w:rsidR="001531BF" w:rsidRPr="00F4106E" w:rsidRDefault="001531BF"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6.6. Якщо за оцінкою ОСП ситуація потребує дій, що не передбачені Планом відновлення, ОСП має право вносити зміни до порядку та послідовності дій при відновленні режиму роботи енергосистеми та надавати відповідні оперативні команди та розпорядження користувачам системи передачі/розподілу, зокрема постачальникам послуг з відновлення, які задіяні в цьому процесі, з відповідною фіксацією таких оперативних команд та розпоряджень в оперативних документах диспетчерського персоналу ОСП.</w:t>
      </w:r>
    </w:p>
    <w:p w14:paraId="3B567F06" w14:textId="0053CB32" w:rsidR="001531BF" w:rsidRPr="00F4106E" w:rsidRDefault="001531BF" w:rsidP="00F4106E">
      <w:pPr>
        <w:spacing w:after="0" w:line="240" w:lineRule="auto"/>
        <w:ind w:firstLine="709"/>
        <w:jc w:val="both"/>
        <w:rPr>
          <w:rFonts w:ascii="Times New Roman" w:hAnsi="Times New Roman" w:cs="Times New Roman"/>
          <w:sz w:val="28"/>
          <w:szCs w:val="28"/>
        </w:rPr>
      </w:pPr>
    </w:p>
    <w:p w14:paraId="29A6F19E" w14:textId="3CB3FD5F" w:rsidR="001531BF" w:rsidRPr="00F4106E" w:rsidRDefault="001531BF"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 xml:space="preserve">6.7. ОСП завершує виконання заходів за Планом відновлення після </w:t>
      </w:r>
      <w:proofErr w:type="spellStart"/>
      <w:r w:rsidRPr="00F4106E">
        <w:rPr>
          <w:rFonts w:ascii="Times New Roman" w:hAnsi="Times New Roman" w:cs="Times New Roman"/>
          <w:sz w:val="28"/>
          <w:szCs w:val="28"/>
        </w:rPr>
        <w:t>заживлення</w:t>
      </w:r>
      <w:proofErr w:type="spellEnd"/>
      <w:r w:rsidRPr="00F4106E">
        <w:rPr>
          <w:rFonts w:ascii="Times New Roman" w:hAnsi="Times New Roman" w:cs="Times New Roman"/>
          <w:sz w:val="28"/>
          <w:szCs w:val="28"/>
        </w:rPr>
        <w:t xml:space="preserve"> власних потреб усіх електростанцій та включення генераторів електростанцій на синхронну роботу в ОЕС України, що дозволило заживити понад 50 % споживання в контрольованій ОСП області регулювання, та оформлює таке завершення відповідним записом в оперативних документах диспетчерського персоналу ОСП. Про завершення здійснення заходів за Планом відновлення ОСП невідкладно повідомляє користувачів системи передачі/розподілу, зокрема постачальників послуг з відновлення, які брали участь у виконанні заходів Плану відновлення.</w:t>
      </w:r>
    </w:p>
    <w:p w14:paraId="2180009B" w14:textId="46A4089C" w:rsidR="001531BF" w:rsidRPr="00F4106E" w:rsidRDefault="001531BF" w:rsidP="00F4106E">
      <w:pPr>
        <w:spacing w:after="0" w:line="240" w:lineRule="auto"/>
        <w:ind w:firstLine="709"/>
        <w:jc w:val="both"/>
        <w:rPr>
          <w:rFonts w:ascii="Times New Roman" w:hAnsi="Times New Roman" w:cs="Times New Roman"/>
          <w:sz w:val="28"/>
          <w:szCs w:val="28"/>
        </w:rPr>
      </w:pPr>
    </w:p>
    <w:p w14:paraId="1DEB1B65" w14:textId="5D3ABCE7" w:rsidR="001531BF" w:rsidRPr="00F4106E" w:rsidRDefault="001531BF"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lastRenderedPageBreak/>
        <w:t>6.8. Подальша робота з ліквідації наслідків аварійної ситуації, що призвела до аварійного режиму або системної аварії, здійснюється згідно з Планом захисту енергосистеми та до досягнення мети, що визначена у пункті 2.2 глави 2 цього розділу.</w:t>
      </w:r>
    </w:p>
    <w:p w14:paraId="4E89111E" w14:textId="7B627CE5" w:rsidR="001531BF" w:rsidRPr="00360E55" w:rsidRDefault="001531BF" w:rsidP="00F4106E">
      <w:pPr>
        <w:spacing w:after="0" w:line="240" w:lineRule="auto"/>
        <w:ind w:firstLine="709"/>
        <w:jc w:val="both"/>
        <w:rPr>
          <w:rFonts w:ascii="Times New Roman" w:hAnsi="Times New Roman" w:cs="Times New Roman"/>
          <w:sz w:val="28"/>
          <w:szCs w:val="28"/>
        </w:rPr>
      </w:pPr>
    </w:p>
    <w:p w14:paraId="0C5E4499" w14:textId="0A0B65DD" w:rsidR="001531BF" w:rsidRPr="00360E55" w:rsidRDefault="001531BF" w:rsidP="00F63FD4">
      <w:pPr>
        <w:spacing w:after="0" w:line="240" w:lineRule="auto"/>
        <w:ind w:firstLine="709"/>
        <w:jc w:val="center"/>
        <w:rPr>
          <w:rFonts w:ascii="Times New Roman" w:hAnsi="Times New Roman" w:cs="Times New Roman"/>
          <w:b/>
          <w:sz w:val="28"/>
          <w:szCs w:val="28"/>
        </w:rPr>
      </w:pPr>
      <w:r w:rsidRPr="00360E55">
        <w:rPr>
          <w:rFonts w:ascii="Times New Roman" w:hAnsi="Times New Roman" w:cs="Times New Roman"/>
          <w:b/>
          <w:sz w:val="28"/>
          <w:szCs w:val="28"/>
        </w:rPr>
        <w:t>7. Випробування на відповідність і періодичний перегляд Плану відновлення</w:t>
      </w:r>
    </w:p>
    <w:p w14:paraId="492F885D" w14:textId="3F8F4375" w:rsidR="001531BF" w:rsidRPr="00360E55" w:rsidRDefault="001531BF" w:rsidP="00F4106E">
      <w:pPr>
        <w:spacing w:after="0" w:line="240" w:lineRule="auto"/>
        <w:ind w:firstLine="709"/>
        <w:jc w:val="both"/>
        <w:rPr>
          <w:rFonts w:ascii="Times New Roman" w:hAnsi="Times New Roman" w:cs="Times New Roman"/>
          <w:sz w:val="28"/>
          <w:szCs w:val="28"/>
        </w:rPr>
      </w:pPr>
    </w:p>
    <w:p w14:paraId="4B5938FF" w14:textId="77777777" w:rsidR="001531BF" w:rsidRPr="00360E55" w:rsidRDefault="001531BF"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7.1. ОСП повинен переглядати заходи свого Плану відновлення на основі випробувань методом комп'ютерного моделювання з використанням даних, отриманих від ОСР, визначених відповідно до пункту 5.5. глави 5 цього розділу, та постачальників послуг з відновлення, принаймні кожні п'ять років.</w:t>
      </w:r>
    </w:p>
    <w:p w14:paraId="38EC6DF2" w14:textId="77777777" w:rsidR="001531BF" w:rsidRPr="00360E55" w:rsidRDefault="001531BF"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ОСП повинен визначити такі випробування методом моделювання у відповідній процедурі випробувань, що охоплює принаймні:</w:t>
      </w:r>
    </w:p>
    <w:p w14:paraId="6142B88D" w14:textId="77777777" w:rsidR="001531BF" w:rsidRPr="00360E55" w:rsidRDefault="001531BF"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схему відновлення електропостачання постачальниками послуг з відновлення зі здатністю до автономного пуску або до роботи в острівному режимі;</w:t>
      </w:r>
    </w:p>
    <w:p w14:paraId="57AED8AE" w14:textId="77777777" w:rsidR="001531BF" w:rsidRPr="00360E55" w:rsidRDefault="001531BF"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живлення основних допоміжних систем генеруючих одиниць;</w:t>
      </w:r>
    </w:p>
    <w:p w14:paraId="69BB74C8" w14:textId="77777777" w:rsidR="001531BF" w:rsidRPr="00360E55" w:rsidRDefault="001531BF"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процес повторного підключення навантаження; та</w:t>
      </w:r>
    </w:p>
    <w:p w14:paraId="761BBA04" w14:textId="577C1A3C" w:rsidR="001531BF" w:rsidRPr="00360E55" w:rsidRDefault="001531BF"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процес повторної синхронізації мереж в острівному режимі.</w:t>
      </w:r>
    </w:p>
    <w:p w14:paraId="6A90C40E" w14:textId="280AB4CD" w:rsidR="001531BF" w:rsidRPr="00360E55" w:rsidRDefault="001531BF" w:rsidP="00F4106E">
      <w:pPr>
        <w:spacing w:after="0" w:line="240" w:lineRule="auto"/>
        <w:ind w:firstLine="709"/>
        <w:jc w:val="both"/>
        <w:rPr>
          <w:rFonts w:ascii="Times New Roman" w:hAnsi="Times New Roman" w:cs="Times New Roman"/>
          <w:sz w:val="28"/>
          <w:szCs w:val="28"/>
        </w:rPr>
      </w:pPr>
    </w:p>
    <w:p w14:paraId="3DC6F065" w14:textId="72E2F5F1" w:rsidR="001531BF" w:rsidRPr="00360E55" w:rsidRDefault="001531BF"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7.2. Якщо ОСП вважає за необхідне для забезпечення ефективності Плану відновлення, ОСП повинен провести випробування частин Плану відновлення в реальних умовах у координації з ОСР, визначеними </w:t>
      </w:r>
      <w:proofErr w:type="spellStart"/>
      <w:r w:rsidRPr="00360E55">
        <w:rPr>
          <w:rFonts w:ascii="Times New Roman" w:hAnsi="Times New Roman" w:cs="Times New Roman"/>
          <w:sz w:val="28"/>
          <w:szCs w:val="28"/>
        </w:rPr>
        <w:t>визначеними</w:t>
      </w:r>
      <w:proofErr w:type="spellEnd"/>
      <w:r w:rsidRPr="00360E55">
        <w:rPr>
          <w:rFonts w:ascii="Times New Roman" w:hAnsi="Times New Roman" w:cs="Times New Roman"/>
          <w:sz w:val="28"/>
          <w:szCs w:val="28"/>
        </w:rPr>
        <w:t xml:space="preserve"> відповідно до пункту 5.5. глави 5 цього розділу, та постачальниками послуг з відновлення. ОСП повинен визначити, після консультацій з ОСР та постачальниками послуг з відновлення, такі випробування в реальних умовах у відповідній процедурі випробувань.</w:t>
      </w:r>
    </w:p>
    <w:p w14:paraId="08DA5454" w14:textId="3AE1CB25" w:rsidR="001531BF" w:rsidRPr="00360E55" w:rsidRDefault="001531BF" w:rsidP="00F4106E">
      <w:pPr>
        <w:spacing w:after="0" w:line="240" w:lineRule="auto"/>
        <w:ind w:firstLine="709"/>
        <w:jc w:val="both"/>
        <w:rPr>
          <w:rFonts w:ascii="Times New Roman" w:hAnsi="Times New Roman" w:cs="Times New Roman"/>
          <w:sz w:val="28"/>
          <w:szCs w:val="28"/>
        </w:rPr>
      </w:pPr>
    </w:p>
    <w:p w14:paraId="033B1FDD" w14:textId="362474F1" w:rsidR="001531BF" w:rsidRPr="00360E55" w:rsidRDefault="001531BF"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7.3. ОСП повинен принаймні раз на 5 років переглядати свій План відновлення, щоб оцінити його ефективність.</w:t>
      </w:r>
    </w:p>
    <w:p w14:paraId="188AC9DC" w14:textId="1F6ECC0C" w:rsidR="001531BF" w:rsidRPr="00360E55" w:rsidRDefault="001531BF" w:rsidP="00F4106E">
      <w:pPr>
        <w:spacing w:after="0" w:line="240" w:lineRule="auto"/>
        <w:ind w:firstLine="709"/>
        <w:jc w:val="both"/>
        <w:rPr>
          <w:rFonts w:ascii="Times New Roman" w:hAnsi="Times New Roman" w:cs="Times New Roman"/>
          <w:sz w:val="28"/>
          <w:szCs w:val="28"/>
        </w:rPr>
      </w:pPr>
    </w:p>
    <w:p w14:paraId="7896BB01" w14:textId="58690286" w:rsidR="001531BF" w:rsidRPr="00360E55" w:rsidRDefault="001531BF"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7.4. ОСП повинен переглядати відповідні заходи свого Плану відновлення згідно з пунктом 7.1 цієї глави і перевіряти їхню ефективність перед будь-якою суттєвою зміною конфігурації мережі.</w:t>
      </w:r>
    </w:p>
    <w:p w14:paraId="5A37F890" w14:textId="30478AE0" w:rsidR="001531BF" w:rsidRPr="00360E55" w:rsidRDefault="001531BF" w:rsidP="00F4106E">
      <w:pPr>
        <w:spacing w:after="0" w:line="240" w:lineRule="auto"/>
        <w:ind w:firstLine="709"/>
        <w:jc w:val="both"/>
        <w:rPr>
          <w:rFonts w:ascii="Times New Roman" w:hAnsi="Times New Roman" w:cs="Times New Roman"/>
          <w:sz w:val="28"/>
          <w:szCs w:val="28"/>
        </w:rPr>
      </w:pPr>
    </w:p>
    <w:p w14:paraId="43A76FB1" w14:textId="4D88EF26" w:rsidR="001531BF" w:rsidRPr="00360E55" w:rsidRDefault="001531BF"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7.5. Якщо ОСП виявить необхідність у внесенні змін до заходів Плану відновлення, він повинен </w:t>
      </w:r>
      <w:proofErr w:type="spellStart"/>
      <w:r w:rsidRPr="00360E55">
        <w:rPr>
          <w:rFonts w:ascii="Times New Roman" w:hAnsi="Times New Roman" w:cs="Times New Roman"/>
          <w:sz w:val="28"/>
          <w:szCs w:val="28"/>
        </w:rPr>
        <w:t>внести</w:t>
      </w:r>
      <w:proofErr w:type="spellEnd"/>
      <w:r w:rsidRPr="00360E55">
        <w:rPr>
          <w:rFonts w:ascii="Times New Roman" w:hAnsi="Times New Roman" w:cs="Times New Roman"/>
          <w:sz w:val="28"/>
          <w:szCs w:val="28"/>
        </w:rPr>
        <w:t xml:space="preserve"> зміни до свого Плану відновлення та впровадити відповідні заходи свого Плану відновлення.</w:t>
      </w:r>
    </w:p>
    <w:p w14:paraId="5E4E0F22" w14:textId="73A785C8" w:rsidR="001531BF" w:rsidRPr="00360E55" w:rsidRDefault="001531BF" w:rsidP="00F4106E">
      <w:pPr>
        <w:spacing w:after="0" w:line="240" w:lineRule="auto"/>
        <w:ind w:firstLine="709"/>
        <w:jc w:val="both"/>
        <w:rPr>
          <w:rFonts w:ascii="Times New Roman" w:hAnsi="Times New Roman" w:cs="Times New Roman"/>
          <w:sz w:val="28"/>
          <w:szCs w:val="28"/>
        </w:rPr>
      </w:pPr>
    </w:p>
    <w:p w14:paraId="7CC44236" w14:textId="46005467" w:rsidR="001531BF" w:rsidRPr="00360E55" w:rsidRDefault="001531BF" w:rsidP="00F63FD4">
      <w:pPr>
        <w:spacing w:after="0" w:line="240" w:lineRule="auto"/>
        <w:ind w:firstLine="709"/>
        <w:jc w:val="center"/>
        <w:rPr>
          <w:rFonts w:ascii="Times New Roman" w:hAnsi="Times New Roman" w:cs="Times New Roman"/>
          <w:b/>
          <w:sz w:val="28"/>
          <w:szCs w:val="28"/>
        </w:rPr>
      </w:pPr>
      <w:r w:rsidRPr="00360E55">
        <w:rPr>
          <w:rFonts w:ascii="Times New Roman" w:hAnsi="Times New Roman" w:cs="Times New Roman"/>
          <w:b/>
          <w:sz w:val="28"/>
          <w:szCs w:val="28"/>
        </w:rPr>
        <w:t>8. Відновлення електропостачання</w:t>
      </w:r>
    </w:p>
    <w:p w14:paraId="2D92A5B5" w14:textId="6DEBE1F9" w:rsidR="001531BF" w:rsidRPr="00360E55" w:rsidRDefault="001531BF" w:rsidP="00F4106E">
      <w:pPr>
        <w:spacing w:after="0" w:line="240" w:lineRule="auto"/>
        <w:ind w:firstLine="709"/>
        <w:jc w:val="both"/>
        <w:rPr>
          <w:rFonts w:ascii="Times New Roman" w:hAnsi="Times New Roman" w:cs="Times New Roman"/>
          <w:b/>
          <w:sz w:val="28"/>
          <w:szCs w:val="28"/>
        </w:rPr>
      </w:pPr>
    </w:p>
    <w:p w14:paraId="5EB70622" w14:textId="6BA5AB83" w:rsidR="00482045" w:rsidRPr="00360E55" w:rsidRDefault="00482045" w:rsidP="0048204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8.1. Процедура відновлення електропостачання Плану відновлення повинна передбачати комплекс заходів, що дає змогу ОСП застосовувати:</w:t>
      </w:r>
    </w:p>
    <w:p w14:paraId="2E7340C9" w14:textId="77777777" w:rsidR="00482045" w:rsidRPr="00360E55" w:rsidRDefault="00482045" w:rsidP="0048204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низхідну стратегію відновлення  електропостачання;</w:t>
      </w:r>
    </w:p>
    <w:p w14:paraId="16893138" w14:textId="77777777" w:rsidR="00482045" w:rsidRPr="00360E55" w:rsidRDefault="00482045" w:rsidP="0048204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lastRenderedPageBreak/>
        <w:t>висхідну стратегію відновлення  електропостачання.</w:t>
      </w:r>
    </w:p>
    <w:p w14:paraId="1EA26CC3" w14:textId="48AB8EB2" w:rsidR="00482045" w:rsidRPr="00360E55" w:rsidRDefault="00482045" w:rsidP="0048204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Висхідна стратегія відновлення електропостачання процедури відновлення електропостачання  повинна включати принаймні такі заходи:</w:t>
      </w:r>
    </w:p>
    <w:p w14:paraId="58334337" w14:textId="77777777" w:rsidR="00482045" w:rsidRPr="00360E55" w:rsidRDefault="00482045" w:rsidP="0048204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управління відхиленнями напруги та частоти, пов'язаними з відновленням електропостачання;</w:t>
      </w:r>
    </w:p>
    <w:p w14:paraId="41A66EAB" w14:textId="77777777" w:rsidR="00482045" w:rsidRPr="00360E55" w:rsidRDefault="00482045" w:rsidP="0048204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моніторингу та регулювання роботи в острівному режимі;</w:t>
      </w:r>
    </w:p>
    <w:p w14:paraId="28F08039" w14:textId="77777777" w:rsidR="00482045" w:rsidRPr="00360E55" w:rsidRDefault="00482045" w:rsidP="0048204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повторної синхронізації областей з острівним режимом роботи.</w:t>
      </w:r>
    </w:p>
    <w:p w14:paraId="4D7ED54C" w14:textId="77777777" w:rsidR="00482045" w:rsidRPr="00360E55" w:rsidRDefault="00482045" w:rsidP="00F4106E">
      <w:pPr>
        <w:spacing w:after="0" w:line="240" w:lineRule="auto"/>
        <w:ind w:firstLine="709"/>
        <w:jc w:val="both"/>
        <w:rPr>
          <w:rFonts w:ascii="Times New Roman" w:hAnsi="Times New Roman" w:cs="Times New Roman"/>
          <w:sz w:val="28"/>
          <w:szCs w:val="28"/>
        </w:rPr>
      </w:pPr>
    </w:p>
    <w:p w14:paraId="0AC13903" w14:textId="3561F356" w:rsidR="001531BF" w:rsidRPr="00360E55" w:rsidRDefault="00482045"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8.2. </w:t>
      </w:r>
      <w:r w:rsidR="001531BF" w:rsidRPr="00360E55">
        <w:rPr>
          <w:rFonts w:ascii="Times New Roman" w:hAnsi="Times New Roman" w:cs="Times New Roman"/>
          <w:sz w:val="28"/>
          <w:szCs w:val="28"/>
        </w:rPr>
        <w:t>ОСП, при впровадження процедури відновлення  електропостачання повинен визначити стратегію, яка підлягає застосуванню, беручи до уваги:</w:t>
      </w:r>
    </w:p>
    <w:p w14:paraId="31B4DC51" w14:textId="77777777" w:rsidR="001531BF" w:rsidRPr="00360E55" w:rsidRDefault="001531BF"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наявність джерел живлення, здатних забезпечити відновлення електропостачання в області регулювання;</w:t>
      </w:r>
    </w:p>
    <w:p w14:paraId="0274DA0F" w14:textId="77777777" w:rsidR="001531BF" w:rsidRPr="00360E55" w:rsidRDefault="001531BF"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очікувану тривалість і ризики можливих стратегій відновлення електропостачання;</w:t>
      </w:r>
    </w:p>
    <w:p w14:paraId="57DE21A1" w14:textId="77777777" w:rsidR="001531BF" w:rsidRPr="00360E55" w:rsidRDefault="001531BF"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стан електроенергетичної системи;</w:t>
      </w:r>
    </w:p>
    <w:p w14:paraId="7FBCEF75" w14:textId="77777777" w:rsidR="001531BF" w:rsidRPr="00360E55" w:rsidRDefault="001531BF"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стан безпосередньо приєднаних систем, у тому числі стан міждержавних перетинів;</w:t>
      </w:r>
    </w:p>
    <w:p w14:paraId="0E3B67C6" w14:textId="77777777" w:rsidR="001531BF" w:rsidRPr="00360E55" w:rsidRDefault="001531BF"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значних Користувачів з високим пріоритетом, визначених відповідно до пункту 5.5 глави 5 цього розділу;</w:t>
      </w:r>
    </w:p>
    <w:p w14:paraId="494CDB3B" w14:textId="2477C763" w:rsidR="001531BF" w:rsidRPr="00360E55" w:rsidRDefault="001531BF"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можливість поєднання висхідної та низхідної стратегій відновлення  електропостачання.</w:t>
      </w:r>
    </w:p>
    <w:p w14:paraId="2228DEC8" w14:textId="14F772E1" w:rsidR="001531BF" w:rsidRPr="00360E55" w:rsidRDefault="001531BF" w:rsidP="00F4106E">
      <w:pPr>
        <w:spacing w:after="0" w:line="240" w:lineRule="auto"/>
        <w:ind w:firstLine="709"/>
        <w:jc w:val="both"/>
        <w:rPr>
          <w:rFonts w:ascii="Times New Roman" w:hAnsi="Times New Roman" w:cs="Times New Roman"/>
          <w:sz w:val="28"/>
          <w:szCs w:val="28"/>
        </w:rPr>
      </w:pPr>
    </w:p>
    <w:p w14:paraId="3892E9FF" w14:textId="09C0FF37" w:rsidR="001531BF" w:rsidRPr="00360E55" w:rsidRDefault="00482045"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8.3. </w:t>
      </w:r>
      <w:r w:rsidR="001531BF" w:rsidRPr="00360E55">
        <w:rPr>
          <w:rFonts w:ascii="Times New Roman" w:hAnsi="Times New Roman" w:cs="Times New Roman"/>
          <w:sz w:val="28"/>
          <w:szCs w:val="28"/>
        </w:rPr>
        <w:t xml:space="preserve">ОСП, при застосуванні низхідної стратегії відновлення  електропостачання, повинен керувати приєднанням навантаження та генеруючих </w:t>
      </w:r>
      <w:proofErr w:type="spellStart"/>
      <w:r w:rsidR="001531BF" w:rsidRPr="00360E55">
        <w:rPr>
          <w:rFonts w:ascii="Times New Roman" w:hAnsi="Times New Roman" w:cs="Times New Roman"/>
          <w:sz w:val="28"/>
          <w:szCs w:val="28"/>
        </w:rPr>
        <w:t>потужностей</w:t>
      </w:r>
      <w:proofErr w:type="spellEnd"/>
      <w:r w:rsidR="001531BF" w:rsidRPr="00360E55">
        <w:rPr>
          <w:rFonts w:ascii="Times New Roman" w:hAnsi="Times New Roman" w:cs="Times New Roman"/>
          <w:sz w:val="28"/>
          <w:szCs w:val="28"/>
        </w:rPr>
        <w:t xml:space="preserve"> з метою регулювання частоти для досягнення номінальної частоти з максимальним допустимим значенням відхилення частоти в усталеному режимі.</w:t>
      </w:r>
    </w:p>
    <w:p w14:paraId="73FEDB81" w14:textId="7727B04D" w:rsidR="001531BF" w:rsidRPr="00360E55" w:rsidRDefault="001531BF"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ОСП повинен застосовувати умови приєднання навантаження та генеруючих </w:t>
      </w:r>
      <w:proofErr w:type="spellStart"/>
      <w:r w:rsidRPr="00360E55">
        <w:rPr>
          <w:rFonts w:ascii="Times New Roman" w:hAnsi="Times New Roman" w:cs="Times New Roman"/>
          <w:sz w:val="28"/>
          <w:szCs w:val="28"/>
        </w:rPr>
        <w:t>потужностей</w:t>
      </w:r>
      <w:proofErr w:type="spellEnd"/>
      <w:r w:rsidRPr="00360E55">
        <w:rPr>
          <w:rFonts w:ascii="Times New Roman" w:hAnsi="Times New Roman" w:cs="Times New Roman"/>
          <w:sz w:val="28"/>
          <w:szCs w:val="28"/>
        </w:rPr>
        <w:t>, визначені відповідальним за управління частоти, якщо вона призначена відповідно до глави 10 цього розділу.</w:t>
      </w:r>
    </w:p>
    <w:p w14:paraId="62774F05" w14:textId="161F6E73" w:rsidR="001531BF" w:rsidRPr="00360E55" w:rsidRDefault="001531BF" w:rsidP="00F4106E">
      <w:pPr>
        <w:spacing w:after="0" w:line="240" w:lineRule="auto"/>
        <w:ind w:firstLine="709"/>
        <w:jc w:val="both"/>
        <w:rPr>
          <w:rFonts w:ascii="Times New Roman" w:hAnsi="Times New Roman" w:cs="Times New Roman"/>
          <w:sz w:val="28"/>
          <w:szCs w:val="28"/>
        </w:rPr>
      </w:pPr>
    </w:p>
    <w:p w14:paraId="4EDD0060" w14:textId="15D667EF" w:rsidR="001531BF" w:rsidRPr="00360E55" w:rsidRDefault="00482045"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8.</w:t>
      </w:r>
      <w:r w:rsidR="00360E55" w:rsidRPr="00360E55">
        <w:rPr>
          <w:rFonts w:ascii="Times New Roman" w:hAnsi="Times New Roman" w:cs="Times New Roman"/>
          <w:sz w:val="28"/>
          <w:szCs w:val="28"/>
        </w:rPr>
        <w:t>4</w:t>
      </w:r>
      <w:r w:rsidRPr="00360E55">
        <w:rPr>
          <w:rFonts w:ascii="Times New Roman" w:hAnsi="Times New Roman" w:cs="Times New Roman"/>
          <w:sz w:val="28"/>
          <w:szCs w:val="28"/>
        </w:rPr>
        <w:t>.</w:t>
      </w:r>
      <w:r w:rsidR="001531BF" w:rsidRPr="00360E55">
        <w:rPr>
          <w:rFonts w:ascii="Times New Roman" w:hAnsi="Times New Roman" w:cs="Times New Roman"/>
          <w:sz w:val="28"/>
          <w:szCs w:val="28"/>
        </w:rPr>
        <w:t xml:space="preserve"> ОСП, при застосуванні висхідної стратегії відновлення енергопостачання, повинен керувати приєднанням навантаження та генеруючих </w:t>
      </w:r>
      <w:proofErr w:type="spellStart"/>
      <w:r w:rsidR="001531BF" w:rsidRPr="00360E55">
        <w:rPr>
          <w:rFonts w:ascii="Times New Roman" w:hAnsi="Times New Roman" w:cs="Times New Roman"/>
          <w:sz w:val="28"/>
          <w:szCs w:val="28"/>
        </w:rPr>
        <w:t>потужностей</w:t>
      </w:r>
      <w:proofErr w:type="spellEnd"/>
      <w:r w:rsidR="001531BF" w:rsidRPr="00360E55">
        <w:rPr>
          <w:rFonts w:ascii="Times New Roman" w:hAnsi="Times New Roman" w:cs="Times New Roman"/>
          <w:sz w:val="28"/>
          <w:szCs w:val="28"/>
        </w:rPr>
        <w:t xml:space="preserve"> з метою регулювання частоти до цільової частоти, встановленої відповідно до пункту 9.1.3 глави 8 цього розділу.</w:t>
      </w:r>
    </w:p>
    <w:p w14:paraId="16964655" w14:textId="1E14E746" w:rsidR="001531BF" w:rsidRPr="00360E55" w:rsidRDefault="001531BF" w:rsidP="00F4106E">
      <w:pPr>
        <w:spacing w:after="0" w:line="240" w:lineRule="auto"/>
        <w:ind w:firstLine="709"/>
        <w:jc w:val="both"/>
        <w:rPr>
          <w:rFonts w:ascii="Times New Roman" w:hAnsi="Times New Roman" w:cs="Times New Roman"/>
          <w:sz w:val="28"/>
          <w:szCs w:val="28"/>
        </w:rPr>
      </w:pPr>
    </w:p>
    <w:p w14:paraId="2224AA06" w14:textId="5F45A976" w:rsidR="001531BF" w:rsidRPr="00360E55" w:rsidRDefault="00482045"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8.</w:t>
      </w:r>
      <w:r w:rsidR="00360E55" w:rsidRPr="00360E55">
        <w:rPr>
          <w:rFonts w:ascii="Times New Roman" w:hAnsi="Times New Roman" w:cs="Times New Roman"/>
          <w:sz w:val="28"/>
          <w:szCs w:val="28"/>
        </w:rPr>
        <w:t>5</w:t>
      </w:r>
      <w:r w:rsidRPr="00360E55">
        <w:rPr>
          <w:rFonts w:ascii="Times New Roman" w:hAnsi="Times New Roman" w:cs="Times New Roman"/>
          <w:sz w:val="28"/>
          <w:szCs w:val="28"/>
        </w:rPr>
        <w:t>.</w:t>
      </w:r>
      <w:r w:rsidR="00360E55" w:rsidRPr="00360E55">
        <w:rPr>
          <w:rFonts w:ascii="Times New Roman" w:hAnsi="Times New Roman" w:cs="Times New Roman"/>
          <w:sz w:val="28"/>
          <w:szCs w:val="28"/>
        </w:rPr>
        <w:t xml:space="preserve"> </w:t>
      </w:r>
      <w:r w:rsidR="001531BF" w:rsidRPr="00360E55">
        <w:rPr>
          <w:rFonts w:ascii="Times New Roman" w:hAnsi="Times New Roman" w:cs="Times New Roman"/>
          <w:sz w:val="28"/>
          <w:szCs w:val="28"/>
        </w:rPr>
        <w:t xml:space="preserve">Під час відновлення  електропостачання ОСП повинен, після консультацій з ОСР, встановити та повідомити величину </w:t>
      </w:r>
      <w:proofErr w:type="spellStart"/>
      <w:r w:rsidR="001531BF" w:rsidRPr="00360E55">
        <w:rPr>
          <w:rFonts w:ascii="Times New Roman" w:hAnsi="Times New Roman" w:cs="Times New Roman"/>
          <w:sz w:val="28"/>
          <w:szCs w:val="28"/>
        </w:rPr>
        <w:t>нетто</w:t>
      </w:r>
      <w:proofErr w:type="spellEnd"/>
      <w:r w:rsidR="001531BF" w:rsidRPr="00360E55">
        <w:rPr>
          <w:rFonts w:ascii="Times New Roman" w:hAnsi="Times New Roman" w:cs="Times New Roman"/>
          <w:sz w:val="28"/>
          <w:szCs w:val="28"/>
        </w:rPr>
        <w:t xml:space="preserve"> навантаження, що підлягає повторному підключенню до мереж систем розподілу.</w:t>
      </w:r>
    </w:p>
    <w:p w14:paraId="22F92B58" w14:textId="739B7D5F" w:rsidR="001531BF" w:rsidRPr="00360E55" w:rsidRDefault="001531BF"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ОСР повинен повторно підключити повідомлену величину </w:t>
      </w:r>
      <w:proofErr w:type="spellStart"/>
      <w:r w:rsidRPr="00360E55">
        <w:rPr>
          <w:rFonts w:ascii="Times New Roman" w:hAnsi="Times New Roman" w:cs="Times New Roman"/>
          <w:sz w:val="28"/>
          <w:szCs w:val="28"/>
        </w:rPr>
        <w:t>нетто</w:t>
      </w:r>
      <w:proofErr w:type="spellEnd"/>
      <w:r w:rsidRPr="00360E55">
        <w:rPr>
          <w:rFonts w:ascii="Times New Roman" w:hAnsi="Times New Roman" w:cs="Times New Roman"/>
          <w:sz w:val="28"/>
          <w:szCs w:val="28"/>
        </w:rPr>
        <w:t xml:space="preserve"> навантаження з дотриманням блокового навантаження та урахуванням автоматичного повторного підключення навантаження та генеруючих </w:t>
      </w:r>
      <w:proofErr w:type="spellStart"/>
      <w:r w:rsidRPr="00360E55">
        <w:rPr>
          <w:rFonts w:ascii="Times New Roman" w:hAnsi="Times New Roman" w:cs="Times New Roman"/>
          <w:sz w:val="28"/>
          <w:szCs w:val="28"/>
        </w:rPr>
        <w:t>потужностей</w:t>
      </w:r>
      <w:proofErr w:type="spellEnd"/>
      <w:r w:rsidRPr="00360E55">
        <w:rPr>
          <w:rFonts w:ascii="Times New Roman" w:hAnsi="Times New Roman" w:cs="Times New Roman"/>
          <w:sz w:val="28"/>
          <w:szCs w:val="28"/>
        </w:rPr>
        <w:t xml:space="preserve"> в його мережі.</w:t>
      </w:r>
    </w:p>
    <w:p w14:paraId="4BC6F382" w14:textId="77777777" w:rsidR="001531BF" w:rsidRPr="00360E55" w:rsidRDefault="001531BF" w:rsidP="00F4106E">
      <w:pPr>
        <w:spacing w:after="0" w:line="240" w:lineRule="auto"/>
        <w:ind w:firstLine="709"/>
        <w:jc w:val="both"/>
        <w:rPr>
          <w:rFonts w:ascii="Times New Roman" w:hAnsi="Times New Roman" w:cs="Times New Roman"/>
          <w:sz w:val="28"/>
          <w:szCs w:val="28"/>
        </w:rPr>
      </w:pPr>
    </w:p>
    <w:p w14:paraId="582087CD" w14:textId="5A07BB75" w:rsidR="001531BF" w:rsidRPr="00360E55" w:rsidRDefault="00482045"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lastRenderedPageBreak/>
        <w:t>8.</w:t>
      </w:r>
      <w:r w:rsidR="00360E55" w:rsidRPr="00360E55">
        <w:rPr>
          <w:rFonts w:ascii="Times New Roman" w:hAnsi="Times New Roman" w:cs="Times New Roman"/>
          <w:sz w:val="28"/>
          <w:szCs w:val="28"/>
        </w:rPr>
        <w:t>6</w:t>
      </w:r>
      <w:r w:rsidRPr="00360E55">
        <w:rPr>
          <w:rFonts w:ascii="Times New Roman" w:hAnsi="Times New Roman" w:cs="Times New Roman"/>
          <w:sz w:val="28"/>
          <w:szCs w:val="28"/>
        </w:rPr>
        <w:t xml:space="preserve">. </w:t>
      </w:r>
      <w:r w:rsidR="001531BF" w:rsidRPr="00360E55">
        <w:rPr>
          <w:rFonts w:ascii="Times New Roman" w:hAnsi="Times New Roman" w:cs="Times New Roman"/>
          <w:sz w:val="28"/>
          <w:szCs w:val="28"/>
        </w:rPr>
        <w:t>ОСП повинен повідомити суміжного ОСП про свою здатність підтримувати низхідну стратегію відновлення електропостачання.</w:t>
      </w:r>
    </w:p>
    <w:p w14:paraId="62B6563D" w14:textId="0DFB73B7" w:rsidR="001531BF" w:rsidRPr="00360E55" w:rsidRDefault="001531BF" w:rsidP="00F4106E">
      <w:pPr>
        <w:spacing w:after="0" w:line="240" w:lineRule="auto"/>
        <w:ind w:firstLine="709"/>
        <w:jc w:val="both"/>
        <w:rPr>
          <w:rFonts w:ascii="Times New Roman" w:hAnsi="Times New Roman" w:cs="Times New Roman"/>
          <w:sz w:val="28"/>
          <w:szCs w:val="28"/>
        </w:rPr>
      </w:pPr>
    </w:p>
    <w:p w14:paraId="25A3C291" w14:textId="3041E6FF" w:rsidR="001531BF" w:rsidRPr="00F4106E" w:rsidRDefault="00482045" w:rsidP="00F4106E">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8.</w:t>
      </w:r>
      <w:r w:rsidR="00360E55" w:rsidRPr="00360E55">
        <w:rPr>
          <w:rFonts w:ascii="Times New Roman" w:hAnsi="Times New Roman" w:cs="Times New Roman"/>
          <w:sz w:val="28"/>
          <w:szCs w:val="28"/>
        </w:rPr>
        <w:t>7</w:t>
      </w:r>
      <w:r w:rsidRPr="00360E55">
        <w:rPr>
          <w:rFonts w:ascii="Times New Roman" w:hAnsi="Times New Roman" w:cs="Times New Roman"/>
          <w:sz w:val="28"/>
          <w:szCs w:val="28"/>
        </w:rPr>
        <w:t xml:space="preserve">. </w:t>
      </w:r>
      <w:r w:rsidR="001531BF" w:rsidRPr="00360E55">
        <w:rPr>
          <w:rFonts w:ascii="Times New Roman" w:hAnsi="Times New Roman" w:cs="Times New Roman"/>
          <w:sz w:val="28"/>
          <w:szCs w:val="28"/>
        </w:rPr>
        <w:t xml:space="preserve">ОСП, при активації низхідної стратегії відновлення електропостачання, повинен звернутися до суміжного ОСП із запитом про підтримання відновлення електропостачання. Така підтримка може полягати в наданні допомоги в забезпеченні </w:t>
      </w:r>
      <w:r w:rsidR="001531BF" w:rsidRPr="00F4106E">
        <w:rPr>
          <w:rFonts w:ascii="Times New Roman" w:hAnsi="Times New Roman" w:cs="Times New Roman"/>
          <w:sz w:val="28"/>
          <w:szCs w:val="28"/>
        </w:rPr>
        <w:t>активною потужністю.</w:t>
      </w:r>
    </w:p>
    <w:p w14:paraId="0292E816" w14:textId="166C053A" w:rsidR="001531BF" w:rsidRPr="00F4106E" w:rsidRDefault="001531BF" w:rsidP="00F4106E">
      <w:pPr>
        <w:spacing w:after="0" w:line="240" w:lineRule="auto"/>
        <w:ind w:firstLine="709"/>
        <w:jc w:val="both"/>
        <w:rPr>
          <w:rFonts w:ascii="Times New Roman" w:hAnsi="Times New Roman" w:cs="Times New Roman"/>
          <w:sz w:val="28"/>
          <w:szCs w:val="28"/>
        </w:rPr>
      </w:pPr>
      <w:r w:rsidRPr="00F4106E">
        <w:rPr>
          <w:rFonts w:ascii="Times New Roman" w:hAnsi="Times New Roman" w:cs="Times New Roman"/>
          <w:sz w:val="28"/>
          <w:szCs w:val="28"/>
        </w:rPr>
        <w:t>Суміжний ОСП, який отримав запит, повинен надати таку допомогу у відновленні електропостачання, крім випадків, коли це може призвести до аварійної ситуації або режиму системної аварії в їхніх системах. У такому разі ОСП, який звернувся із запитом, повинен використовувати висхідну стратегію відновлення електропостачання.</w:t>
      </w:r>
    </w:p>
    <w:p w14:paraId="5F99F899" w14:textId="30E2F06E" w:rsidR="001531BF" w:rsidRPr="00F4106E" w:rsidRDefault="001531BF" w:rsidP="00F4106E">
      <w:pPr>
        <w:spacing w:after="0" w:line="240" w:lineRule="auto"/>
        <w:ind w:firstLine="709"/>
        <w:jc w:val="both"/>
        <w:rPr>
          <w:rFonts w:ascii="Times New Roman" w:hAnsi="Times New Roman" w:cs="Times New Roman"/>
          <w:sz w:val="28"/>
          <w:szCs w:val="28"/>
        </w:rPr>
      </w:pPr>
    </w:p>
    <w:p w14:paraId="0D2E868D" w14:textId="1E3D6E5E" w:rsidR="001531BF" w:rsidRPr="00F4106E" w:rsidRDefault="001531BF" w:rsidP="00F63FD4">
      <w:pPr>
        <w:spacing w:after="0" w:line="240" w:lineRule="auto"/>
        <w:ind w:firstLine="709"/>
        <w:jc w:val="center"/>
        <w:rPr>
          <w:rFonts w:ascii="Times New Roman" w:hAnsi="Times New Roman" w:cs="Times New Roman"/>
          <w:b/>
          <w:sz w:val="28"/>
          <w:szCs w:val="28"/>
        </w:rPr>
      </w:pPr>
      <w:r w:rsidRPr="00F4106E">
        <w:rPr>
          <w:rFonts w:ascii="Times New Roman" w:hAnsi="Times New Roman" w:cs="Times New Roman"/>
          <w:b/>
          <w:sz w:val="28"/>
          <w:szCs w:val="28"/>
        </w:rPr>
        <w:t>9. Регулювання частоти під час відновлення</w:t>
      </w:r>
    </w:p>
    <w:p w14:paraId="2BD716BD" w14:textId="759022A1" w:rsidR="001531BF" w:rsidRPr="00F4106E" w:rsidRDefault="001531BF" w:rsidP="00361625">
      <w:pPr>
        <w:spacing w:after="0" w:line="240" w:lineRule="auto"/>
        <w:ind w:firstLine="709"/>
        <w:jc w:val="both"/>
        <w:rPr>
          <w:rFonts w:ascii="Times New Roman" w:hAnsi="Times New Roman" w:cs="Times New Roman"/>
          <w:sz w:val="28"/>
          <w:szCs w:val="28"/>
        </w:rPr>
      </w:pPr>
    </w:p>
    <w:p w14:paraId="358D6FC1" w14:textId="7A0B5C2A" w:rsidR="001531BF" w:rsidRPr="00482045" w:rsidRDefault="00361625" w:rsidP="00361625">
      <w:pPr>
        <w:spacing w:after="0" w:line="240" w:lineRule="auto"/>
        <w:ind w:firstLine="709"/>
        <w:jc w:val="both"/>
        <w:rPr>
          <w:rFonts w:ascii="Times New Roman" w:hAnsi="Times New Roman" w:cs="Times New Roman"/>
          <w:b/>
          <w:bCs/>
          <w:sz w:val="28"/>
          <w:szCs w:val="28"/>
        </w:rPr>
      </w:pPr>
      <w:r w:rsidRPr="00482045">
        <w:rPr>
          <w:rFonts w:ascii="Times New Roman" w:hAnsi="Times New Roman" w:cs="Times New Roman"/>
          <w:b/>
          <w:bCs/>
          <w:sz w:val="28"/>
          <w:szCs w:val="28"/>
        </w:rPr>
        <w:t>9.1. Процедура регулювання частоти</w:t>
      </w:r>
    </w:p>
    <w:p w14:paraId="20DBC014" w14:textId="77777777" w:rsidR="00361625" w:rsidRPr="00F4106E" w:rsidRDefault="00361625" w:rsidP="00361625">
      <w:pPr>
        <w:spacing w:after="0" w:line="240" w:lineRule="auto"/>
        <w:ind w:firstLine="709"/>
        <w:jc w:val="both"/>
        <w:rPr>
          <w:rFonts w:ascii="Times New Roman" w:hAnsi="Times New Roman" w:cs="Times New Roman"/>
          <w:sz w:val="28"/>
          <w:szCs w:val="28"/>
        </w:rPr>
      </w:pPr>
    </w:p>
    <w:p w14:paraId="70680AAD" w14:textId="2C9C0F80" w:rsidR="001531BF" w:rsidRDefault="00361625" w:rsidP="00361625">
      <w:pPr>
        <w:spacing w:after="0" w:line="240" w:lineRule="auto"/>
        <w:ind w:firstLine="709"/>
        <w:jc w:val="both"/>
        <w:rPr>
          <w:rFonts w:ascii="Times New Roman" w:hAnsi="Times New Roman" w:cs="Times New Roman"/>
          <w:sz w:val="28"/>
          <w:szCs w:val="28"/>
        </w:rPr>
      </w:pPr>
      <w:r w:rsidRPr="00361625">
        <w:rPr>
          <w:rFonts w:ascii="Times New Roman" w:hAnsi="Times New Roman" w:cs="Times New Roman"/>
          <w:sz w:val="28"/>
          <w:szCs w:val="28"/>
        </w:rPr>
        <w:t>9.1.1. Процедура управління частотою Плану відновлення, повинна передбачати комплекс заходів, спрямованих на відновлення частоти в системі до номінальної частоти.</w:t>
      </w:r>
    </w:p>
    <w:p w14:paraId="47642C9B" w14:textId="691015C4" w:rsidR="001531BF" w:rsidRDefault="001531BF" w:rsidP="00361625">
      <w:pPr>
        <w:spacing w:after="0" w:line="240" w:lineRule="auto"/>
        <w:ind w:firstLine="709"/>
        <w:jc w:val="both"/>
        <w:rPr>
          <w:rFonts w:ascii="Times New Roman" w:hAnsi="Times New Roman" w:cs="Times New Roman"/>
          <w:sz w:val="28"/>
          <w:szCs w:val="28"/>
        </w:rPr>
      </w:pPr>
    </w:p>
    <w:p w14:paraId="4EB7714A"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9.1.2. ОСП повинен активувати свою процедуру регулювання частоти:</w:t>
      </w:r>
    </w:p>
    <w:p w14:paraId="6E81F9AC"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під час підготовки процедури повторної синхронізації, коли синхронна область поділена на кілька синхронізованих зон;</w:t>
      </w:r>
    </w:p>
    <w:p w14:paraId="0B543ADE"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у випадку відхилення частоти в синхронній області;</w:t>
      </w:r>
    </w:p>
    <w:p w14:paraId="291FE9C7" w14:textId="39630208" w:rsidR="001531BF"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у випадку відновлення електропостачання.</w:t>
      </w:r>
    </w:p>
    <w:p w14:paraId="7EC8BB8C" w14:textId="75CFE065" w:rsidR="001531BF" w:rsidRDefault="001531BF" w:rsidP="00361625">
      <w:pPr>
        <w:spacing w:after="0" w:line="240" w:lineRule="auto"/>
        <w:ind w:firstLine="709"/>
        <w:jc w:val="both"/>
        <w:rPr>
          <w:rFonts w:ascii="Times New Roman" w:hAnsi="Times New Roman" w:cs="Times New Roman"/>
          <w:sz w:val="28"/>
          <w:szCs w:val="28"/>
        </w:rPr>
      </w:pPr>
    </w:p>
    <w:p w14:paraId="2CBD51AF"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9.1.3. Процедура регулювання частоти повинна принаймні включати:</w:t>
      </w:r>
    </w:p>
    <w:p w14:paraId="75F37C4A"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перелік дій з налаштування регулятора частоти та потужності перед призначенням відповідальних за управління частоти;</w:t>
      </w:r>
    </w:p>
    <w:p w14:paraId="18F41B4C"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призначення відповідальних за управління частоти;</w:t>
      </w:r>
    </w:p>
    <w:p w14:paraId="67C7E230"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встановлення цільової частоти у випадку застосування висхідної стратегії відновлення електропостачання;</w:t>
      </w:r>
    </w:p>
    <w:p w14:paraId="7A3D3263"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регулювання частоти в разі відхилення частоти;</w:t>
      </w:r>
    </w:p>
    <w:p w14:paraId="18C2EFD6"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регулювання частоти після поділу синхронної області;</w:t>
      </w:r>
    </w:p>
    <w:p w14:paraId="42E06A51" w14:textId="09779F91" w:rsidR="001531BF"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 xml:space="preserve">визначення величини навантаження і генеруючих </w:t>
      </w:r>
      <w:proofErr w:type="spellStart"/>
      <w:r w:rsidRPr="00E2151E">
        <w:rPr>
          <w:rFonts w:ascii="Times New Roman" w:hAnsi="Times New Roman" w:cs="Times New Roman"/>
          <w:sz w:val="28"/>
          <w:szCs w:val="28"/>
        </w:rPr>
        <w:t>потужностей</w:t>
      </w:r>
      <w:proofErr w:type="spellEnd"/>
      <w:r w:rsidRPr="00E2151E">
        <w:rPr>
          <w:rFonts w:ascii="Times New Roman" w:hAnsi="Times New Roman" w:cs="Times New Roman"/>
          <w:sz w:val="28"/>
          <w:szCs w:val="28"/>
        </w:rPr>
        <w:t>, які підлягають повторному підключенню, з урахуванням доступних резервів активної потужності в синхронізованій зоні, щоб уникнути значних відхилень частоти.</w:t>
      </w:r>
    </w:p>
    <w:p w14:paraId="70649768" w14:textId="5E115974" w:rsidR="001531BF" w:rsidRDefault="001531BF" w:rsidP="001B756B">
      <w:pPr>
        <w:spacing w:after="0" w:line="240" w:lineRule="auto"/>
        <w:ind w:left="709"/>
        <w:rPr>
          <w:rFonts w:ascii="Times New Roman" w:hAnsi="Times New Roman" w:cs="Times New Roman"/>
          <w:sz w:val="28"/>
          <w:szCs w:val="28"/>
        </w:rPr>
      </w:pPr>
    </w:p>
    <w:p w14:paraId="5AA1ADE7" w14:textId="186368A4" w:rsidR="001531BF" w:rsidRPr="00482045" w:rsidRDefault="00E2151E" w:rsidP="00E2151E">
      <w:pPr>
        <w:spacing w:after="0" w:line="240" w:lineRule="auto"/>
        <w:ind w:firstLine="709"/>
        <w:jc w:val="both"/>
        <w:rPr>
          <w:rFonts w:ascii="Times New Roman" w:hAnsi="Times New Roman" w:cs="Times New Roman"/>
          <w:b/>
          <w:bCs/>
          <w:sz w:val="28"/>
          <w:szCs w:val="28"/>
        </w:rPr>
      </w:pPr>
      <w:r w:rsidRPr="00482045">
        <w:rPr>
          <w:rFonts w:ascii="Times New Roman" w:hAnsi="Times New Roman" w:cs="Times New Roman"/>
          <w:b/>
          <w:bCs/>
          <w:sz w:val="28"/>
          <w:szCs w:val="28"/>
        </w:rPr>
        <w:t>9.2. Призначення відповідального за управління частотою</w:t>
      </w:r>
    </w:p>
    <w:p w14:paraId="1F295ABF" w14:textId="108B16C6" w:rsidR="001531BF" w:rsidRPr="00E2151E" w:rsidRDefault="001531BF" w:rsidP="00E2151E">
      <w:pPr>
        <w:spacing w:after="0" w:line="240" w:lineRule="auto"/>
        <w:ind w:firstLine="709"/>
        <w:jc w:val="both"/>
        <w:rPr>
          <w:rFonts w:ascii="Times New Roman" w:hAnsi="Times New Roman" w:cs="Times New Roman"/>
          <w:sz w:val="28"/>
          <w:szCs w:val="28"/>
        </w:rPr>
      </w:pPr>
    </w:p>
    <w:p w14:paraId="42F5650C" w14:textId="77B12059" w:rsidR="001531BF"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 xml:space="preserve">9.2.1. Під час відновлення системи, якщо синхронна область поділена на кілька синхронізованих зон, ОСП у кожній синхронізованій зоні повинен </w:t>
      </w:r>
      <w:r w:rsidRPr="00E2151E">
        <w:rPr>
          <w:rFonts w:ascii="Times New Roman" w:hAnsi="Times New Roman" w:cs="Times New Roman"/>
          <w:sz w:val="28"/>
          <w:szCs w:val="28"/>
        </w:rPr>
        <w:lastRenderedPageBreak/>
        <w:t>призначити  відповідального за управління частотою відповідно до підпункту 9.2.3 цього пункту.</w:t>
      </w:r>
    </w:p>
    <w:p w14:paraId="3716DC61" w14:textId="03114351" w:rsidR="001531BF" w:rsidRPr="00E2151E" w:rsidRDefault="001531BF" w:rsidP="00E2151E">
      <w:pPr>
        <w:spacing w:after="0" w:line="240" w:lineRule="auto"/>
        <w:ind w:firstLine="709"/>
        <w:jc w:val="both"/>
        <w:rPr>
          <w:rFonts w:ascii="Times New Roman" w:hAnsi="Times New Roman" w:cs="Times New Roman"/>
          <w:sz w:val="28"/>
          <w:szCs w:val="28"/>
        </w:rPr>
      </w:pPr>
    </w:p>
    <w:p w14:paraId="4850383E" w14:textId="0D397629" w:rsidR="001531BF"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 xml:space="preserve">9.2.2. Під час відновлення системи, якщо синхронна область не поділена, але частота в системі перевищує граничні значення частоти для </w:t>
      </w:r>
      <w:proofErr w:type="spellStart"/>
      <w:r w:rsidRPr="00E2151E">
        <w:rPr>
          <w:rFonts w:ascii="Times New Roman" w:hAnsi="Times New Roman" w:cs="Times New Roman"/>
          <w:sz w:val="28"/>
          <w:szCs w:val="28"/>
        </w:rPr>
        <w:t>передаварійного</w:t>
      </w:r>
      <w:proofErr w:type="spellEnd"/>
      <w:r w:rsidRPr="00E2151E">
        <w:rPr>
          <w:rFonts w:ascii="Times New Roman" w:hAnsi="Times New Roman" w:cs="Times New Roman"/>
          <w:sz w:val="28"/>
          <w:szCs w:val="28"/>
        </w:rPr>
        <w:t xml:space="preserve"> режиму, ОСП у синхронній області повинен призначити відповідального за управління частотою відповідно до підпункту 9.2.3 цього пункту.</w:t>
      </w:r>
    </w:p>
    <w:p w14:paraId="7076BACA" w14:textId="15E8D00F" w:rsidR="00E2151E" w:rsidRPr="00E2151E" w:rsidRDefault="00E2151E" w:rsidP="00E2151E">
      <w:pPr>
        <w:spacing w:after="0" w:line="240" w:lineRule="auto"/>
        <w:ind w:firstLine="709"/>
        <w:jc w:val="both"/>
        <w:rPr>
          <w:rFonts w:ascii="Times New Roman" w:hAnsi="Times New Roman" w:cs="Times New Roman"/>
          <w:sz w:val="28"/>
          <w:szCs w:val="28"/>
        </w:rPr>
      </w:pPr>
    </w:p>
    <w:p w14:paraId="0FD644C4"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9.2.3. ОСП з найвищим, оціненим у режимі реального часу К-фактором для області/блоку РЧП, повинен бути призначений відповідальним за управління частотою, крім випадків, коли ОСП у синхронізованій зоні або в синхронній області домовився призначити відповідальним за  управління частотою іншого ОСП. У такому випадку ОСП у синхронізованій зоні або синхронній області повинен враховувати такі критерії:</w:t>
      </w:r>
    </w:p>
    <w:p w14:paraId="2A18C269"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обсяг доступних резервів активної потужності і, особливо, РВЧ;</w:t>
      </w:r>
    </w:p>
    <w:p w14:paraId="12E6FA42"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вільну пропускну спроможність міждержавних перетинів;</w:t>
      </w:r>
    </w:p>
    <w:p w14:paraId="421B6DB9"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доступність результатів вимірювань частоти ОСП у синхронізованій зоні або в синхронній області;</w:t>
      </w:r>
    </w:p>
    <w:p w14:paraId="1F828447" w14:textId="314D3171"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доступність результатів вимірювань на критичних елементах у синхронізованій зоні або в синхронній області.</w:t>
      </w:r>
    </w:p>
    <w:p w14:paraId="7EBCC3FC" w14:textId="2AB795F5" w:rsidR="00E2151E" w:rsidRPr="00E2151E" w:rsidRDefault="00E2151E" w:rsidP="00E2151E">
      <w:pPr>
        <w:spacing w:after="0" w:line="240" w:lineRule="auto"/>
        <w:ind w:firstLine="709"/>
        <w:jc w:val="both"/>
        <w:rPr>
          <w:rFonts w:ascii="Times New Roman" w:hAnsi="Times New Roman" w:cs="Times New Roman"/>
          <w:sz w:val="28"/>
          <w:szCs w:val="28"/>
        </w:rPr>
      </w:pPr>
    </w:p>
    <w:p w14:paraId="600091C6" w14:textId="4D9743D3"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9.2.4. ОСП у синхронній зоні може призначити попередньо визначеного відповідального за  управління частотою, якщо це дозволяють розмір відповідної синхронної зони та ситуація у режимі реальног</w:t>
      </w:r>
      <w:r w:rsidR="00482045">
        <w:rPr>
          <w:rFonts w:ascii="Times New Roman" w:hAnsi="Times New Roman" w:cs="Times New Roman"/>
          <w:sz w:val="28"/>
          <w:szCs w:val="28"/>
        </w:rPr>
        <w:t>о</w:t>
      </w:r>
      <w:r w:rsidRPr="00E2151E">
        <w:rPr>
          <w:rFonts w:ascii="Times New Roman" w:hAnsi="Times New Roman" w:cs="Times New Roman"/>
          <w:sz w:val="28"/>
          <w:szCs w:val="28"/>
        </w:rPr>
        <w:t xml:space="preserve"> часу.</w:t>
      </w:r>
    </w:p>
    <w:p w14:paraId="441B9E44" w14:textId="72935E08" w:rsidR="00E2151E" w:rsidRPr="00E2151E" w:rsidRDefault="00E2151E" w:rsidP="00E2151E">
      <w:pPr>
        <w:spacing w:after="0" w:line="240" w:lineRule="auto"/>
        <w:ind w:firstLine="709"/>
        <w:jc w:val="both"/>
        <w:rPr>
          <w:rFonts w:ascii="Times New Roman" w:hAnsi="Times New Roman" w:cs="Times New Roman"/>
          <w:sz w:val="28"/>
          <w:szCs w:val="28"/>
        </w:rPr>
      </w:pPr>
    </w:p>
    <w:p w14:paraId="1A8B561D" w14:textId="6BFFC516"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9.2.5. ОСП, призначений відповідальним за управління частотою згідно з підпунктами 9.2.1</w:t>
      </w:r>
      <w:r w:rsidR="00482045">
        <w:rPr>
          <w:rFonts w:ascii="Times New Roman" w:hAnsi="Times New Roman" w:cs="Times New Roman"/>
          <w:sz w:val="28"/>
          <w:szCs w:val="28"/>
        </w:rPr>
        <w:t xml:space="preserve"> –</w:t>
      </w:r>
      <w:r w:rsidRPr="00E2151E">
        <w:rPr>
          <w:rFonts w:ascii="Times New Roman" w:hAnsi="Times New Roman" w:cs="Times New Roman"/>
          <w:sz w:val="28"/>
          <w:szCs w:val="28"/>
        </w:rPr>
        <w:t xml:space="preserve"> 9.2.2 пункту 9.2 цієї глави, повинен невідкладно повідомити іншого ОСП у синхронній області про своє призначення.</w:t>
      </w:r>
    </w:p>
    <w:p w14:paraId="2ABD3CD3" w14:textId="38D3367B" w:rsidR="00E2151E" w:rsidRPr="00E2151E" w:rsidRDefault="00E2151E" w:rsidP="00E2151E">
      <w:pPr>
        <w:spacing w:after="0" w:line="240" w:lineRule="auto"/>
        <w:ind w:firstLine="709"/>
        <w:jc w:val="both"/>
        <w:rPr>
          <w:rFonts w:ascii="Times New Roman" w:hAnsi="Times New Roman" w:cs="Times New Roman"/>
          <w:sz w:val="28"/>
          <w:szCs w:val="28"/>
        </w:rPr>
      </w:pPr>
    </w:p>
    <w:p w14:paraId="3E0A35CE" w14:textId="2815B4AC"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9.2.6. Призначений відповідальний за управління частотою повинен виконувати свою функцію до момент</w:t>
      </w:r>
      <w:r w:rsidR="00482045">
        <w:rPr>
          <w:rFonts w:ascii="Times New Roman" w:hAnsi="Times New Roman" w:cs="Times New Roman"/>
          <w:sz w:val="28"/>
          <w:szCs w:val="28"/>
        </w:rPr>
        <w:t>у</w:t>
      </w:r>
      <w:r w:rsidRPr="00E2151E">
        <w:rPr>
          <w:rFonts w:ascii="Times New Roman" w:hAnsi="Times New Roman" w:cs="Times New Roman"/>
          <w:sz w:val="28"/>
          <w:szCs w:val="28"/>
        </w:rPr>
        <w:t>:</w:t>
      </w:r>
    </w:p>
    <w:p w14:paraId="28BF025E"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призначення іншого відповідального за управління частоти в його синхронізованій зоні;</w:t>
      </w:r>
    </w:p>
    <w:p w14:paraId="42CAA485"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призначення нового відповідального за управління частотою в результаті повторної синхронізації його синхронізованої зони з іншою синхронізованою зоною;</w:t>
      </w:r>
    </w:p>
    <w:p w14:paraId="19DDDFA2" w14:textId="73164A05"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синхронна область повністю повторно синхронізована, частота в системі перебуває в межах стандартного діапазону частот і регулятор частоти та потужності, що використовується кожним ОСП у синхронній області, повернувся до нормального режиму роботи.</w:t>
      </w:r>
    </w:p>
    <w:p w14:paraId="72EB6C24" w14:textId="4CA099A3" w:rsidR="00E2151E" w:rsidRPr="00E2151E" w:rsidRDefault="00E2151E" w:rsidP="00E2151E">
      <w:pPr>
        <w:spacing w:after="0" w:line="240" w:lineRule="auto"/>
        <w:ind w:firstLine="709"/>
        <w:jc w:val="both"/>
        <w:rPr>
          <w:rFonts w:ascii="Times New Roman" w:hAnsi="Times New Roman" w:cs="Times New Roman"/>
          <w:sz w:val="28"/>
          <w:szCs w:val="28"/>
        </w:rPr>
      </w:pPr>
    </w:p>
    <w:p w14:paraId="4832E618" w14:textId="7049B611" w:rsidR="00E2151E" w:rsidRPr="00482045" w:rsidRDefault="00E2151E" w:rsidP="00E2151E">
      <w:pPr>
        <w:spacing w:after="0" w:line="240" w:lineRule="auto"/>
        <w:ind w:firstLine="709"/>
        <w:jc w:val="both"/>
        <w:rPr>
          <w:rFonts w:ascii="Times New Roman" w:hAnsi="Times New Roman" w:cs="Times New Roman"/>
          <w:b/>
          <w:bCs/>
          <w:sz w:val="28"/>
          <w:szCs w:val="28"/>
        </w:rPr>
      </w:pPr>
      <w:r w:rsidRPr="00482045">
        <w:rPr>
          <w:rFonts w:ascii="Times New Roman" w:hAnsi="Times New Roman" w:cs="Times New Roman"/>
          <w:b/>
          <w:bCs/>
          <w:sz w:val="28"/>
          <w:szCs w:val="28"/>
        </w:rPr>
        <w:t>9.3. Регулювання частоти у випадку відхилення частоти</w:t>
      </w:r>
    </w:p>
    <w:p w14:paraId="3F871737" w14:textId="3C92730B" w:rsidR="00E2151E" w:rsidRPr="00E2151E" w:rsidRDefault="00E2151E" w:rsidP="00E2151E">
      <w:pPr>
        <w:spacing w:after="0" w:line="240" w:lineRule="auto"/>
        <w:ind w:firstLine="709"/>
        <w:jc w:val="both"/>
        <w:rPr>
          <w:rFonts w:ascii="Times New Roman" w:hAnsi="Times New Roman" w:cs="Times New Roman"/>
          <w:sz w:val="28"/>
          <w:szCs w:val="28"/>
        </w:rPr>
      </w:pPr>
    </w:p>
    <w:p w14:paraId="59545392" w14:textId="0C767B3F"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 xml:space="preserve">9.3.1. Під час відновлення системи, якщо був призначений відповідальний за управління частоти відповідно до підпункту 9.2.3 пункту 9.2 цієї глави, ОСП </w:t>
      </w:r>
      <w:r w:rsidRPr="00E2151E">
        <w:rPr>
          <w:rFonts w:ascii="Times New Roman" w:hAnsi="Times New Roman" w:cs="Times New Roman"/>
          <w:sz w:val="28"/>
          <w:szCs w:val="28"/>
        </w:rPr>
        <w:lastRenderedPageBreak/>
        <w:t>у синхронній області, крім відповідального з управління частотою, повинен передусім призупинити ручну активацію РВЧ та РЗ.</w:t>
      </w:r>
    </w:p>
    <w:p w14:paraId="73B87A4F" w14:textId="07391041" w:rsidR="00E2151E" w:rsidRPr="00E2151E" w:rsidRDefault="00E2151E" w:rsidP="00E2151E">
      <w:pPr>
        <w:spacing w:after="0" w:line="240" w:lineRule="auto"/>
        <w:ind w:firstLine="709"/>
        <w:jc w:val="both"/>
        <w:rPr>
          <w:rFonts w:ascii="Times New Roman" w:hAnsi="Times New Roman" w:cs="Times New Roman"/>
          <w:sz w:val="28"/>
          <w:szCs w:val="28"/>
        </w:rPr>
      </w:pPr>
    </w:p>
    <w:p w14:paraId="3331424A" w14:textId="1FB3A77B"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9.3.2. Відповідальний за управління частотою повинен встановити, після консультацій з іншим ОСП у синхронній області, режим роботи, застосовний до регулятора частоти та потужності, що використовується кожним ОСП у синхронній області.</w:t>
      </w:r>
    </w:p>
    <w:p w14:paraId="4C1E412F" w14:textId="3FB77C4B" w:rsidR="00E2151E" w:rsidRPr="00E2151E" w:rsidRDefault="00E2151E" w:rsidP="00E2151E">
      <w:pPr>
        <w:spacing w:after="0" w:line="240" w:lineRule="auto"/>
        <w:ind w:firstLine="709"/>
        <w:jc w:val="both"/>
        <w:rPr>
          <w:rFonts w:ascii="Times New Roman" w:hAnsi="Times New Roman" w:cs="Times New Roman"/>
          <w:sz w:val="28"/>
          <w:szCs w:val="28"/>
        </w:rPr>
      </w:pPr>
    </w:p>
    <w:p w14:paraId="7D282960" w14:textId="29EE8440"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9.3.3. Відповідальний за управління частотою повинен керувати ручною активацією РВЧ та РЗ в синхронній області з метою регулювання частоти в синхронній області в межах номінальних значень частоти та з урахуванням меж операційної безпеки. За запитом, кожний ОСП у синхронній області повинен надавати підтримку відповідальному за управління частотою.</w:t>
      </w:r>
    </w:p>
    <w:p w14:paraId="3E545342" w14:textId="440AD3CF" w:rsidR="00E2151E" w:rsidRPr="00E2151E" w:rsidRDefault="00E2151E" w:rsidP="00E2151E">
      <w:pPr>
        <w:spacing w:after="0" w:line="240" w:lineRule="auto"/>
        <w:ind w:firstLine="709"/>
        <w:jc w:val="both"/>
        <w:rPr>
          <w:rFonts w:ascii="Times New Roman" w:hAnsi="Times New Roman" w:cs="Times New Roman"/>
          <w:sz w:val="28"/>
          <w:szCs w:val="28"/>
        </w:rPr>
      </w:pPr>
    </w:p>
    <w:p w14:paraId="6E6C74F4" w14:textId="19BECF04" w:rsidR="00E2151E" w:rsidRPr="00360E55" w:rsidRDefault="00E2151E" w:rsidP="00E2151E">
      <w:pPr>
        <w:spacing w:after="0" w:line="240" w:lineRule="auto"/>
        <w:ind w:firstLine="709"/>
        <w:jc w:val="both"/>
        <w:rPr>
          <w:rFonts w:ascii="Times New Roman" w:hAnsi="Times New Roman" w:cs="Times New Roman"/>
          <w:b/>
          <w:sz w:val="28"/>
          <w:szCs w:val="28"/>
        </w:rPr>
      </w:pPr>
      <w:r w:rsidRPr="00360E55">
        <w:rPr>
          <w:rFonts w:ascii="Times New Roman" w:hAnsi="Times New Roman" w:cs="Times New Roman"/>
          <w:b/>
          <w:sz w:val="28"/>
          <w:szCs w:val="28"/>
        </w:rPr>
        <w:t>9.4. Регулювання частоти після поділу синхронної області</w:t>
      </w:r>
    </w:p>
    <w:p w14:paraId="24BEDDCE" w14:textId="494FFB4E" w:rsidR="00E2151E" w:rsidRPr="00E2151E" w:rsidRDefault="00E2151E" w:rsidP="00E2151E">
      <w:pPr>
        <w:spacing w:after="0" w:line="240" w:lineRule="auto"/>
        <w:ind w:firstLine="709"/>
        <w:jc w:val="both"/>
        <w:rPr>
          <w:rFonts w:ascii="Times New Roman" w:hAnsi="Times New Roman" w:cs="Times New Roman"/>
          <w:sz w:val="28"/>
          <w:szCs w:val="28"/>
        </w:rPr>
      </w:pPr>
    </w:p>
    <w:p w14:paraId="1C68C684" w14:textId="4C9899C5"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9.4.1. Під час відновлення системи, коли був призначений відповідальний за управління частотою відповідно до підпункту 9.2.3 пункту 9.2 цієї глави, ОСП у кожній синхронізованій зоні, за винятком відповідального за управління частотою, повинен передусім призупинити ручну активацію РВЧ та РЗ.</w:t>
      </w:r>
    </w:p>
    <w:p w14:paraId="02FA4E2A" w14:textId="57954D64" w:rsidR="001531BF" w:rsidRPr="00E2151E" w:rsidRDefault="001531BF" w:rsidP="00E2151E">
      <w:pPr>
        <w:spacing w:after="0" w:line="240" w:lineRule="auto"/>
        <w:ind w:firstLine="709"/>
        <w:jc w:val="both"/>
        <w:rPr>
          <w:rFonts w:ascii="Times New Roman" w:hAnsi="Times New Roman" w:cs="Times New Roman"/>
          <w:sz w:val="28"/>
          <w:szCs w:val="28"/>
        </w:rPr>
      </w:pPr>
    </w:p>
    <w:p w14:paraId="15C6CEA6" w14:textId="004F9ECD" w:rsidR="001531BF"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9.4.2. Відповідальний за управління частотою повинен встановити, після консультацій з іншими ОСП у синхронізованій зоні, режим роботи, застосовний до регулятора частоти та потужності, що використовується кожним ОСП у синхронізованій зоні.</w:t>
      </w:r>
    </w:p>
    <w:p w14:paraId="098BBF38" w14:textId="51338948" w:rsidR="00E2151E" w:rsidRPr="00E2151E" w:rsidRDefault="00E2151E" w:rsidP="00E2151E">
      <w:pPr>
        <w:spacing w:after="0" w:line="240" w:lineRule="auto"/>
        <w:ind w:firstLine="709"/>
        <w:jc w:val="both"/>
        <w:rPr>
          <w:rFonts w:ascii="Times New Roman" w:hAnsi="Times New Roman" w:cs="Times New Roman"/>
          <w:sz w:val="28"/>
          <w:szCs w:val="28"/>
        </w:rPr>
      </w:pPr>
    </w:p>
    <w:p w14:paraId="41267161" w14:textId="64BAEC76"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9.4.3. Відповідальний за управління частотою повинен керувати ручною активацією РВЧ та РЗ в синхронізованій зоні з метою регулювання частоти в синхронізованій зоні в межах цільової частоти, встановленої відповідальним за повторну синхронізацію і з урахуванням меж операційної безпеки. Якщо в синхронізованій зоні не призначений відповідальний за повторну синхронізацію, відповідальний за управління частотою повинен намагатися регулювати частоту в межах номінальних значень частоти. За запитом кожний ОСП у синхронізованій зоні повинен надавати підтримку відповідальному за частотою.</w:t>
      </w:r>
    </w:p>
    <w:p w14:paraId="5AC6B2A7" w14:textId="13C0A5A2" w:rsidR="00E2151E" w:rsidRPr="00E2151E" w:rsidRDefault="00E2151E" w:rsidP="00E2151E">
      <w:pPr>
        <w:spacing w:after="0" w:line="240" w:lineRule="auto"/>
        <w:ind w:firstLine="709"/>
        <w:jc w:val="both"/>
        <w:rPr>
          <w:rFonts w:ascii="Times New Roman" w:hAnsi="Times New Roman" w:cs="Times New Roman"/>
          <w:sz w:val="28"/>
          <w:szCs w:val="28"/>
        </w:rPr>
      </w:pPr>
    </w:p>
    <w:p w14:paraId="609F0015" w14:textId="08F74E65" w:rsidR="00E2151E" w:rsidRPr="00E2151E" w:rsidRDefault="00E2151E" w:rsidP="00E2151E">
      <w:pPr>
        <w:spacing w:after="0" w:line="240" w:lineRule="auto"/>
        <w:ind w:firstLine="709"/>
        <w:jc w:val="center"/>
        <w:rPr>
          <w:rFonts w:ascii="Times New Roman" w:hAnsi="Times New Roman" w:cs="Times New Roman"/>
          <w:b/>
          <w:sz w:val="28"/>
          <w:szCs w:val="28"/>
        </w:rPr>
      </w:pPr>
      <w:r w:rsidRPr="00E2151E">
        <w:rPr>
          <w:rFonts w:ascii="Times New Roman" w:hAnsi="Times New Roman" w:cs="Times New Roman"/>
          <w:b/>
          <w:sz w:val="28"/>
          <w:szCs w:val="28"/>
        </w:rPr>
        <w:t>10. Повторна синхронізація</w:t>
      </w:r>
    </w:p>
    <w:p w14:paraId="1034E98B" w14:textId="58F03C68" w:rsidR="00E2151E" w:rsidRPr="00E2151E" w:rsidRDefault="00E2151E" w:rsidP="00E2151E">
      <w:pPr>
        <w:spacing w:after="0" w:line="240" w:lineRule="auto"/>
        <w:ind w:firstLine="709"/>
        <w:jc w:val="both"/>
        <w:rPr>
          <w:rFonts w:ascii="Times New Roman" w:hAnsi="Times New Roman" w:cs="Times New Roman"/>
          <w:sz w:val="28"/>
          <w:szCs w:val="28"/>
        </w:rPr>
      </w:pPr>
    </w:p>
    <w:p w14:paraId="6DAF4C80"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10.1. Процедура повторної синхронізації Плану відновлення повинна передбачати принаймні:</w:t>
      </w:r>
    </w:p>
    <w:p w14:paraId="7916B02D"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призначення відповідального за повторну синхронізацію;</w:t>
      </w:r>
    </w:p>
    <w:p w14:paraId="76719AEA"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заходи, що дають змогу ОСП застосувати стратегію повторної синхронізації; та</w:t>
      </w:r>
    </w:p>
    <w:p w14:paraId="134A437E" w14:textId="7F510AD9"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максимальні значення відхилень кута зсуву фаз, частоти та напруги для з'єднувальних ліній.</w:t>
      </w:r>
    </w:p>
    <w:p w14:paraId="1AA42E3C" w14:textId="278E82FF" w:rsidR="00E2151E" w:rsidRPr="00E2151E" w:rsidRDefault="00E2151E" w:rsidP="00E2151E">
      <w:pPr>
        <w:spacing w:after="0" w:line="240" w:lineRule="auto"/>
        <w:ind w:firstLine="709"/>
        <w:jc w:val="both"/>
        <w:rPr>
          <w:rFonts w:ascii="Times New Roman" w:hAnsi="Times New Roman" w:cs="Times New Roman"/>
          <w:sz w:val="28"/>
          <w:szCs w:val="28"/>
        </w:rPr>
      </w:pPr>
    </w:p>
    <w:p w14:paraId="21444A41" w14:textId="2E03BA0C" w:rsidR="00E2151E" w:rsidRPr="00482045" w:rsidRDefault="00E2151E" w:rsidP="00E2151E">
      <w:pPr>
        <w:spacing w:after="0" w:line="240" w:lineRule="auto"/>
        <w:ind w:firstLine="709"/>
        <w:jc w:val="both"/>
        <w:rPr>
          <w:rFonts w:ascii="Times New Roman" w:hAnsi="Times New Roman" w:cs="Times New Roman"/>
          <w:b/>
          <w:bCs/>
          <w:sz w:val="28"/>
          <w:szCs w:val="28"/>
        </w:rPr>
      </w:pPr>
      <w:r w:rsidRPr="00482045">
        <w:rPr>
          <w:rFonts w:ascii="Times New Roman" w:hAnsi="Times New Roman" w:cs="Times New Roman"/>
          <w:b/>
          <w:bCs/>
          <w:sz w:val="28"/>
          <w:szCs w:val="28"/>
        </w:rPr>
        <w:lastRenderedPageBreak/>
        <w:t>10.2. Призначення відповідального за повторну синхронізацію</w:t>
      </w:r>
    </w:p>
    <w:p w14:paraId="07A1DAFF" w14:textId="675B0F5F" w:rsidR="00E2151E" w:rsidRPr="00E2151E" w:rsidRDefault="00E2151E" w:rsidP="00E2151E">
      <w:pPr>
        <w:spacing w:after="0" w:line="240" w:lineRule="auto"/>
        <w:ind w:firstLine="709"/>
        <w:jc w:val="both"/>
        <w:rPr>
          <w:rFonts w:ascii="Times New Roman" w:hAnsi="Times New Roman" w:cs="Times New Roman"/>
          <w:sz w:val="28"/>
          <w:szCs w:val="28"/>
        </w:rPr>
      </w:pPr>
    </w:p>
    <w:p w14:paraId="2B69AC32" w14:textId="6CE105BF"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10.2.1. Під час відновлення системи, якщо дві синхронізовані зони можуть бути повторно синхронізовані без загрози для операційної безпеки систем передачі, відповідальні за управління частоти в таких синхронізованих зонах повинні призначити відповідального за повторну синхронізацію після консультацій принаймні з ОСП, що визначений (визначені) як потенційний відповідальний за повторну синхронізацію відповідно до підпункту 10.2.2 цього пункту. Кожен відповідальний за управління частоти повинен невідкладно повідомити ОСП у своїй синхронізованій зоні про призначення відповідального за повторну синхронізацію.</w:t>
      </w:r>
    </w:p>
    <w:p w14:paraId="0FA66C3F" w14:textId="7E936A1A" w:rsidR="00E2151E" w:rsidRPr="00E2151E" w:rsidRDefault="00E2151E" w:rsidP="00E2151E">
      <w:pPr>
        <w:spacing w:after="0" w:line="240" w:lineRule="auto"/>
        <w:ind w:firstLine="709"/>
        <w:jc w:val="both"/>
        <w:rPr>
          <w:rFonts w:ascii="Times New Roman" w:hAnsi="Times New Roman" w:cs="Times New Roman"/>
          <w:sz w:val="28"/>
          <w:szCs w:val="28"/>
        </w:rPr>
      </w:pPr>
    </w:p>
    <w:p w14:paraId="771C4580"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10.2.2. Для кожної пари синхронізованих зон, які підлягають повторній синхронізації, відповідальним за повторну синхронізацію повинен бути ОСП, що:</w:t>
      </w:r>
    </w:p>
    <w:p w14:paraId="12A32901"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має в експлуатації принаймні одну підстанцію, обладнану паралельним комутаційним пристроєм на межі двох синхронізованих зон, що підлягають повторній синхронізації;</w:t>
      </w:r>
    </w:p>
    <w:p w14:paraId="1868CC54"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має доступ до результатів вимірювань частоти в обох синхронізованих зонах;</w:t>
      </w:r>
    </w:p>
    <w:p w14:paraId="07737881"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має доступ до результатів вимірювань напруги на підстанціях, між якими розташовані потенційні точки повторної синхронізації;</w:t>
      </w:r>
    </w:p>
    <w:p w14:paraId="785A50A4" w14:textId="73E29300"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здатний регулювати напругу в потенційних точках повторної синхронізації.</w:t>
      </w:r>
    </w:p>
    <w:p w14:paraId="67BE7FD9" w14:textId="123BA378" w:rsidR="00E2151E" w:rsidRPr="00E2151E" w:rsidRDefault="00E2151E" w:rsidP="00E2151E">
      <w:pPr>
        <w:spacing w:after="0" w:line="240" w:lineRule="auto"/>
        <w:ind w:firstLine="709"/>
        <w:jc w:val="both"/>
        <w:rPr>
          <w:rFonts w:ascii="Times New Roman" w:hAnsi="Times New Roman" w:cs="Times New Roman"/>
          <w:sz w:val="28"/>
          <w:szCs w:val="28"/>
        </w:rPr>
      </w:pPr>
    </w:p>
    <w:p w14:paraId="14FADAD5" w14:textId="7B8BFA73"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10.2.3. Якщо кілька ОСП відповідають критеріям зазначених у підпункті 10.2.2 цього пункту, ОСП з найбільшою кількістю потенційних точок повторної синхронізації між двома синхронізованими зонами повинен бути призначений відповідальним за повторну синхронізацію, якщо тільки відповідальні за управління частоти двох синхронізованих зон не домовилися призначити відповідальним за повторну синхронізацію іншого ОСП.</w:t>
      </w:r>
    </w:p>
    <w:p w14:paraId="6EDA6F68" w14:textId="4CF0CB9C" w:rsidR="00E2151E" w:rsidRPr="00E2151E" w:rsidRDefault="00E2151E" w:rsidP="00E2151E">
      <w:pPr>
        <w:spacing w:after="0" w:line="240" w:lineRule="auto"/>
        <w:ind w:firstLine="709"/>
        <w:jc w:val="both"/>
        <w:rPr>
          <w:rFonts w:ascii="Times New Roman" w:hAnsi="Times New Roman" w:cs="Times New Roman"/>
          <w:sz w:val="28"/>
          <w:szCs w:val="28"/>
        </w:rPr>
      </w:pPr>
    </w:p>
    <w:p w14:paraId="167FE7D8" w14:textId="5F7FD0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10.2.4. Призначений відповідальний за повторну синхронізацію повинен виконувати цю функцію до момент</w:t>
      </w:r>
      <w:r w:rsidR="00482045">
        <w:rPr>
          <w:rFonts w:ascii="Times New Roman" w:hAnsi="Times New Roman" w:cs="Times New Roman"/>
          <w:sz w:val="28"/>
          <w:szCs w:val="28"/>
        </w:rPr>
        <w:t>у</w:t>
      </w:r>
      <w:r w:rsidRPr="00E2151E">
        <w:rPr>
          <w:rFonts w:ascii="Times New Roman" w:hAnsi="Times New Roman" w:cs="Times New Roman"/>
          <w:sz w:val="28"/>
          <w:szCs w:val="28"/>
        </w:rPr>
        <w:t>:</w:t>
      </w:r>
    </w:p>
    <w:p w14:paraId="43EE0C61"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призначення іншого відповідального за повторну синхронізацію у двох синхронізованих зонах; або</w:t>
      </w:r>
    </w:p>
    <w:p w14:paraId="4CC00FFD" w14:textId="1E5DC6F2"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коли дві синхронізовані зони повторно синхронізовані і виконані всі вимоги пункту 10.3 цієї глави.</w:t>
      </w:r>
    </w:p>
    <w:p w14:paraId="460642EE" w14:textId="7942700F" w:rsidR="00E2151E" w:rsidRPr="00E2151E" w:rsidRDefault="00E2151E" w:rsidP="00E2151E">
      <w:pPr>
        <w:spacing w:after="0" w:line="240" w:lineRule="auto"/>
        <w:ind w:firstLine="709"/>
        <w:jc w:val="both"/>
        <w:rPr>
          <w:rFonts w:ascii="Times New Roman" w:hAnsi="Times New Roman" w:cs="Times New Roman"/>
          <w:sz w:val="28"/>
          <w:szCs w:val="28"/>
        </w:rPr>
      </w:pPr>
    </w:p>
    <w:p w14:paraId="04D1FA38" w14:textId="77A1063C" w:rsidR="00E2151E" w:rsidRPr="00482045" w:rsidRDefault="00E2151E" w:rsidP="00E2151E">
      <w:pPr>
        <w:spacing w:after="0" w:line="240" w:lineRule="auto"/>
        <w:ind w:firstLine="709"/>
        <w:jc w:val="both"/>
        <w:rPr>
          <w:rFonts w:ascii="Times New Roman" w:hAnsi="Times New Roman" w:cs="Times New Roman"/>
          <w:b/>
          <w:bCs/>
          <w:sz w:val="28"/>
          <w:szCs w:val="28"/>
        </w:rPr>
      </w:pPr>
      <w:r w:rsidRPr="00482045">
        <w:rPr>
          <w:rFonts w:ascii="Times New Roman" w:hAnsi="Times New Roman" w:cs="Times New Roman"/>
          <w:b/>
          <w:bCs/>
          <w:sz w:val="28"/>
          <w:szCs w:val="28"/>
        </w:rPr>
        <w:t>10.3. Стратегія повторної синхронізації</w:t>
      </w:r>
    </w:p>
    <w:p w14:paraId="77791B5D" w14:textId="7C1BAA74" w:rsidR="00E2151E" w:rsidRPr="00E2151E" w:rsidRDefault="00E2151E" w:rsidP="00E2151E">
      <w:pPr>
        <w:spacing w:after="0" w:line="240" w:lineRule="auto"/>
        <w:ind w:firstLine="709"/>
        <w:jc w:val="both"/>
        <w:rPr>
          <w:rFonts w:ascii="Times New Roman" w:hAnsi="Times New Roman" w:cs="Times New Roman"/>
          <w:sz w:val="28"/>
          <w:szCs w:val="28"/>
        </w:rPr>
      </w:pPr>
    </w:p>
    <w:p w14:paraId="1F7C7834"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10.3.1. Перед повторною синхронізацією відповідальний за повторну синхронізацію повинен:</w:t>
      </w:r>
    </w:p>
    <w:p w14:paraId="0AF408E5" w14:textId="77777777" w:rsidR="00482045" w:rsidRDefault="00482045" w:rsidP="00E2151E">
      <w:pPr>
        <w:spacing w:after="0" w:line="240" w:lineRule="auto"/>
        <w:ind w:firstLine="709"/>
        <w:jc w:val="both"/>
        <w:rPr>
          <w:rFonts w:ascii="Times New Roman" w:hAnsi="Times New Roman" w:cs="Times New Roman"/>
          <w:sz w:val="28"/>
          <w:szCs w:val="28"/>
        </w:rPr>
      </w:pPr>
    </w:p>
    <w:p w14:paraId="051C19F8" w14:textId="456D3E18"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lastRenderedPageBreak/>
        <w:t>1) встановити, з дотриманням граничних значень, зазначених у пункті 10.1 цієї глави:</w:t>
      </w:r>
    </w:p>
    <w:p w14:paraId="221CDF9D"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цільове значення частоти для повторної синхронізації;</w:t>
      </w:r>
    </w:p>
    <w:p w14:paraId="48BB5D6E"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максимальну різницю частоти між двома синхронізованими зонами;</w:t>
      </w:r>
    </w:p>
    <w:p w14:paraId="56FC252B"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 xml:space="preserve">максимальне значення </w:t>
      </w:r>
      <w:proofErr w:type="spellStart"/>
      <w:r w:rsidRPr="00E2151E">
        <w:rPr>
          <w:rFonts w:ascii="Times New Roman" w:hAnsi="Times New Roman" w:cs="Times New Roman"/>
          <w:sz w:val="28"/>
          <w:szCs w:val="28"/>
        </w:rPr>
        <w:t>перетоків</w:t>
      </w:r>
      <w:proofErr w:type="spellEnd"/>
      <w:r w:rsidRPr="00E2151E">
        <w:rPr>
          <w:rFonts w:ascii="Times New Roman" w:hAnsi="Times New Roman" w:cs="Times New Roman"/>
          <w:sz w:val="28"/>
          <w:szCs w:val="28"/>
        </w:rPr>
        <w:t xml:space="preserve"> активної та реактивної потужності;</w:t>
      </w:r>
    </w:p>
    <w:p w14:paraId="222AC527" w14:textId="77777777"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режим роботи, застосовний до РПЧ;</w:t>
      </w:r>
    </w:p>
    <w:p w14:paraId="338B7451" w14:textId="77777777" w:rsidR="00482045" w:rsidRDefault="00482045" w:rsidP="00E2151E">
      <w:pPr>
        <w:spacing w:after="0" w:line="240" w:lineRule="auto"/>
        <w:ind w:firstLine="709"/>
        <w:jc w:val="both"/>
        <w:rPr>
          <w:rFonts w:ascii="Times New Roman" w:hAnsi="Times New Roman" w:cs="Times New Roman"/>
          <w:sz w:val="28"/>
          <w:szCs w:val="28"/>
        </w:rPr>
      </w:pPr>
    </w:p>
    <w:p w14:paraId="5DDA3D89" w14:textId="4F05FB6D"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2) вибрати точку повторної синхронізації, враховуючи межі операційної безпеки в синхронізованих зонах;</w:t>
      </w:r>
    </w:p>
    <w:p w14:paraId="20DB2AE3" w14:textId="77777777" w:rsidR="00482045" w:rsidRDefault="00482045" w:rsidP="00E2151E">
      <w:pPr>
        <w:spacing w:after="0" w:line="240" w:lineRule="auto"/>
        <w:ind w:firstLine="709"/>
        <w:jc w:val="both"/>
        <w:rPr>
          <w:rFonts w:ascii="Times New Roman" w:hAnsi="Times New Roman" w:cs="Times New Roman"/>
          <w:sz w:val="28"/>
          <w:szCs w:val="28"/>
        </w:rPr>
      </w:pPr>
    </w:p>
    <w:p w14:paraId="18779ED8" w14:textId="07FA1A9A"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3) визначити та підготувати всі дії, необхідні для повторної синхронізації двох синхронізованих зон в точці повторної синхронізації;</w:t>
      </w:r>
    </w:p>
    <w:p w14:paraId="5D911FE1" w14:textId="77777777" w:rsidR="00482045" w:rsidRDefault="00482045" w:rsidP="00E2151E">
      <w:pPr>
        <w:spacing w:after="0" w:line="240" w:lineRule="auto"/>
        <w:ind w:firstLine="709"/>
        <w:jc w:val="both"/>
        <w:rPr>
          <w:rFonts w:ascii="Times New Roman" w:hAnsi="Times New Roman" w:cs="Times New Roman"/>
          <w:sz w:val="28"/>
          <w:szCs w:val="28"/>
        </w:rPr>
      </w:pPr>
    </w:p>
    <w:p w14:paraId="4015716D" w14:textId="13090F00"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4) визначити та підготувати комплекс подальших дій, спрямованих на створення з'єднань між синхронізованими зонами;</w:t>
      </w:r>
    </w:p>
    <w:p w14:paraId="25056E49" w14:textId="77777777" w:rsidR="00482045" w:rsidRDefault="00482045" w:rsidP="00E2151E">
      <w:pPr>
        <w:spacing w:after="0" w:line="240" w:lineRule="auto"/>
        <w:ind w:firstLine="709"/>
        <w:jc w:val="both"/>
        <w:rPr>
          <w:rFonts w:ascii="Times New Roman" w:hAnsi="Times New Roman" w:cs="Times New Roman"/>
          <w:sz w:val="28"/>
          <w:szCs w:val="28"/>
        </w:rPr>
      </w:pPr>
    </w:p>
    <w:p w14:paraId="4C672517" w14:textId="2380F360"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5) оцінити готовність синхронізованих зон до повторної синхронізації, враховуючи умови, визначені в пункті 1 цього підпункту.</w:t>
      </w:r>
    </w:p>
    <w:p w14:paraId="71D461AF" w14:textId="7BB4682A" w:rsidR="00E2151E" w:rsidRPr="00E2151E" w:rsidRDefault="00E2151E" w:rsidP="00E2151E">
      <w:pPr>
        <w:spacing w:after="0" w:line="240" w:lineRule="auto"/>
        <w:ind w:firstLine="709"/>
        <w:jc w:val="both"/>
        <w:rPr>
          <w:rFonts w:ascii="Times New Roman" w:hAnsi="Times New Roman" w:cs="Times New Roman"/>
          <w:sz w:val="28"/>
          <w:szCs w:val="28"/>
        </w:rPr>
      </w:pPr>
    </w:p>
    <w:p w14:paraId="530CFB2F" w14:textId="140AD1F0"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10.3.2. Під час виконання завдань, відповідно до підпункту 10.3.1 цього пункту, відповідальний за повторну синхронізацію повинен консультуватися з відповідальними за управління частоти у відповідних синхронізованих зонах, і, щодо завдань, перерахованих у пунктах 2 - 5, він також повинен консультуватися з ОСП, в управлінні якого перебувають підстанції, що використовуються для повторної синхронізації.</w:t>
      </w:r>
    </w:p>
    <w:p w14:paraId="1D1010BF" w14:textId="0C5F3D3E" w:rsidR="00E2151E" w:rsidRPr="00E2151E" w:rsidRDefault="00E2151E" w:rsidP="00E2151E">
      <w:pPr>
        <w:spacing w:after="0" w:line="240" w:lineRule="auto"/>
        <w:ind w:firstLine="709"/>
        <w:jc w:val="both"/>
        <w:rPr>
          <w:rFonts w:ascii="Times New Roman" w:hAnsi="Times New Roman" w:cs="Times New Roman"/>
          <w:sz w:val="28"/>
          <w:szCs w:val="28"/>
        </w:rPr>
      </w:pPr>
    </w:p>
    <w:p w14:paraId="3CBD1C6F" w14:textId="68700660" w:rsidR="00E2151E" w:rsidRPr="00E2151E" w:rsidRDefault="00E2151E" w:rsidP="00E2151E">
      <w:pPr>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10.3.3. Кожен відповідальний за управління частоти повинен без необґрунтованої затримки повідомити ОСП у своїй синхронізованій зоні про планову повторну синхронізацію.</w:t>
      </w:r>
    </w:p>
    <w:p w14:paraId="085AD94B" w14:textId="204ED203" w:rsidR="00E2151E" w:rsidRPr="00E2151E" w:rsidRDefault="00E2151E" w:rsidP="00E2151E">
      <w:pPr>
        <w:spacing w:after="0" w:line="240" w:lineRule="auto"/>
        <w:ind w:firstLine="709"/>
        <w:jc w:val="both"/>
        <w:rPr>
          <w:rFonts w:ascii="Times New Roman" w:hAnsi="Times New Roman" w:cs="Times New Roman"/>
          <w:sz w:val="28"/>
          <w:szCs w:val="28"/>
        </w:rPr>
      </w:pPr>
    </w:p>
    <w:p w14:paraId="0ADB86AC" w14:textId="214A0E82" w:rsidR="00E2151E" w:rsidRPr="00E2151E" w:rsidRDefault="00E2151E" w:rsidP="003C39C9">
      <w:pPr>
        <w:tabs>
          <w:tab w:val="left" w:pos="1134"/>
        </w:tabs>
        <w:spacing w:after="0" w:line="240" w:lineRule="auto"/>
        <w:ind w:firstLine="709"/>
        <w:jc w:val="both"/>
        <w:rPr>
          <w:rFonts w:ascii="Times New Roman" w:hAnsi="Times New Roman" w:cs="Times New Roman"/>
          <w:sz w:val="28"/>
          <w:szCs w:val="28"/>
        </w:rPr>
      </w:pPr>
      <w:r w:rsidRPr="00E2151E">
        <w:rPr>
          <w:rFonts w:ascii="Times New Roman" w:hAnsi="Times New Roman" w:cs="Times New Roman"/>
          <w:sz w:val="28"/>
          <w:szCs w:val="28"/>
        </w:rPr>
        <w:t>10.3.4. У разі виконання всіх умов, встановлених відповідно до пункту 1 підпункту 10.3.1 цього пункту, відповідальний за повторну синхронізацію повинен здійснити повторну синхронізації шляхом активації дій, встановлених відповідно до пунктів 3 та 4 підпункту 10.3.1 цього пункту.».</w:t>
      </w:r>
    </w:p>
    <w:p w14:paraId="428E0178" w14:textId="311B45FA" w:rsidR="00E2151E" w:rsidRPr="00360E55" w:rsidRDefault="00E2151E" w:rsidP="006225D7">
      <w:pPr>
        <w:tabs>
          <w:tab w:val="left" w:pos="1134"/>
        </w:tabs>
        <w:spacing w:after="0" w:line="240" w:lineRule="auto"/>
        <w:ind w:firstLine="709"/>
        <w:jc w:val="both"/>
        <w:rPr>
          <w:rFonts w:ascii="Times New Roman" w:hAnsi="Times New Roman" w:cs="Times New Roman"/>
          <w:sz w:val="28"/>
          <w:szCs w:val="28"/>
        </w:rPr>
      </w:pPr>
    </w:p>
    <w:p w14:paraId="7E585CDC" w14:textId="20158D60" w:rsidR="00E2151E" w:rsidRPr="00360E55" w:rsidRDefault="003C39C9" w:rsidP="002109B6">
      <w:pPr>
        <w:pStyle w:val="a5"/>
        <w:numPr>
          <w:ilvl w:val="0"/>
          <w:numId w:val="17"/>
        </w:numPr>
        <w:tabs>
          <w:tab w:val="left" w:pos="1134"/>
        </w:tabs>
        <w:spacing w:after="0" w:line="240" w:lineRule="auto"/>
        <w:ind w:firstLine="259"/>
        <w:jc w:val="both"/>
        <w:rPr>
          <w:rFonts w:ascii="Times New Roman" w:hAnsi="Times New Roman" w:cs="Times New Roman"/>
          <w:sz w:val="28"/>
          <w:szCs w:val="28"/>
        </w:rPr>
      </w:pPr>
      <w:r w:rsidRPr="00360E55">
        <w:rPr>
          <w:rFonts w:ascii="Times New Roman" w:hAnsi="Times New Roman" w:cs="Times New Roman"/>
          <w:sz w:val="28"/>
          <w:szCs w:val="28"/>
        </w:rPr>
        <w:t>У розділі IX:</w:t>
      </w:r>
    </w:p>
    <w:p w14:paraId="1F45C5D5" w14:textId="77777777" w:rsidR="00482045" w:rsidRPr="00360E55" w:rsidRDefault="00482045" w:rsidP="00482045">
      <w:pPr>
        <w:pStyle w:val="a5"/>
        <w:tabs>
          <w:tab w:val="left" w:pos="1134"/>
        </w:tabs>
        <w:spacing w:after="0" w:line="240" w:lineRule="auto"/>
        <w:ind w:left="709"/>
        <w:jc w:val="both"/>
        <w:rPr>
          <w:rFonts w:ascii="Times New Roman" w:hAnsi="Times New Roman" w:cs="Times New Roman"/>
          <w:sz w:val="28"/>
          <w:szCs w:val="28"/>
        </w:rPr>
      </w:pPr>
    </w:p>
    <w:p w14:paraId="5DBDB9EE" w14:textId="2482DC92" w:rsidR="00E2151E" w:rsidRPr="00360E55" w:rsidRDefault="00482045" w:rsidP="002109B6">
      <w:pPr>
        <w:pStyle w:val="a5"/>
        <w:numPr>
          <w:ilvl w:val="0"/>
          <w:numId w:val="8"/>
        </w:numPr>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в</w:t>
      </w:r>
      <w:r w:rsidR="00E62BB5" w:rsidRPr="00360E55">
        <w:rPr>
          <w:rFonts w:ascii="Times New Roman" w:hAnsi="Times New Roman" w:cs="Times New Roman"/>
          <w:sz w:val="28"/>
          <w:szCs w:val="28"/>
        </w:rPr>
        <w:t xml:space="preserve"> абзаці другому пункту 1.3 глави 1 знаки та слова «(первинне регулювання)», «(вторинне регулювання)» та «(третинне регулювання)» виключити;</w:t>
      </w:r>
    </w:p>
    <w:p w14:paraId="546D9751" w14:textId="77777777" w:rsidR="00920237" w:rsidRPr="00360E55" w:rsidRDefault="00920237" w:rsidP="00920237">
      <w:pPr>
        <w:pStyle w:val="a5"/>
        <w:tabs>
          <w:tab w:val="left" w:pos="1134"/>
        </w:tabs>
        <w:spacing w:after="0" w:line="240" w:lineRule="auto"/>
        <w:ind w:left="709"/>
        <w:jc w:val="both"/>
        <w:rPr>
          <w:rFonts w:ascii="Times New Roman" w:hAnsi="Times New Roman" w:cs="Times New Roman"/>
          <w:sz w:val="28"/>
          <w:szCs w:val="28"/>
        </w:rPr>
      </w:pPr>
    </w:p>
    <w:p w14:paraId="1DE168D2" w14:textId="0EA173B2" w:rsidR="00920237" w:rsidRPr="00360E55" w:rsidRDefault="00920237" w:rsidP="002109B6">
      <w:pPr>
        <w:pStyle w:val="a5"/>
        <w:numPr>
          <w:ilvl w:val="0"/>
          <w:numId w:val="8"/>
        </w:numPr>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 у пункті 2.4 глави 2:</w:t>
      </w:r>
    </w:p>
    <w:p w14:paraId="2706850C" w14:textId="77777777" w:rsidR="00920237" w:rsidRPr="00360E55" w:rsidRDefault="00920237" w:rsidP="00920237">
      <w:pPr>
        <w:tabs>
          <w:tab w:val="left" w:pos="1134"/>
        </w:tabs>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абзац перший </w:t>
      </w:r>
      <w:r w:rsidR="00571A30" w:rsidRPr="00360E55">
        <w:rPr>
          <w:rFonts w:ascii="Times New Roman" w:hAnsi="Times New Roman" w:cs="Times New Roman"/>
          <w:sz w:val="28"/>
          <w:szCs w:val="28"/>
        </w:rPr>
        <w:t>після слова та абревіатури «надавати ОСП» доповнити словом «результати»</w:t>
      </w:r>
      <w:r w:rsidRPr="00360E55">
        <w:rPr>
          <w:rFonts w:ascii="Times New Roman" w:hAnsi="Times New Roman" w:cs="Times New Roman"/>
          <w:sz w:val="28"/>
          <w:szCs w:val="28"/>
        </w:rPr>
        <w:t>;</w:t>
      </w:r>
    </w:p>
    <w:p w14:paraId="62F543F8" w14:textId="27936995" w:rsidR="00E2151E" w:rsidRPr="00360E55" w:rsidRDefault="00920237" w:rsidP="00920237">
      <w:pPr>
        <w:tabs>
          <w:tab w:val="left" w:pos="1134"/>
        </w:tabs>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lastRenderedPageBreak/>
        <w:t>в абзацах другому і третьому</w:t>
      </w:r>
      <w:r w:rsidR="00571A30" w:rsidRPr="00360E55">
        <w:rPr>
          <w:rFonts w:ascii="Times New Roman" w:hAnsi="Times New Roman" w:cs="Times New Roman"/>
          <w:sz w:val="28"/>
          <w:szCs w:val="28"/>
        </w:rPr>
        <w:t xml:space="preserve"> слова «резерву заміщення» замінити абревіатурою «РЗ»</w:t>
      </w:r>
      <w:r w:rsidR="00936942" w:rsidRPr="00360E55">
        <w:rPr>
          <w:rFonts w:ascii="Times New Roman" w:hAnsi="Times New Roman" w:cs="Times New Roman"/>
          <w:sz w:val="28"/>
          <w:szCs w:val="28"/>
        </w:rPr>
        <w:t>.</w:t>
      </w:r>
    </w:p>
    <w:p w14:paraId="2D7CB5FA" w14:textId="245E03E0" w:rsidR="00E2151E" w:rsidRPr="00360E55" w:rsidRDefault="00E2151E" w:rsidP="0082349A">
      <w:pPr>
        <w:tabs>
          <w:tab w:val="left" w:pos="1134"/>
        </w:tabs>
        <w:spacing w:after="0" w:line="240" w:lineRule="auto"/>
        <w:ind w:firstLine="709"/>
        <w:jc w:val="both"/>
        <w:rPr>
          <w:rFonts w:ascii="Times New Roman" w:hAnsi="Times New Roman" w:cs="Times New Roman"/>
          <w:sz w:val="28"/>
          <w:szCs w:val="28"/>
        </w:rPr>
      </w:pPr>
    </w:p>
    <w:p w14:paraId="45C769DD" w14:textId="6741A7A2" w:rsidR="00E2151E" w:rsidRPr="00360E55" w:rsidRDefault="00936942" w:rsidP="002109B6">
      <w:pPr>
        <w:pStyle w:val="a5"/>
        <w:numPr>
          <w:ilvl w:val="0"/>
          <w:numId w:val="17"/>
        </w:numPr>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У </w:t>
      </w:r>
      <w:r w:rsidR="00D13160" w:rsidRPr="00360E55">
        <w:rPr>
          <w:rFonts w:ascii="Times New Roman" w:hAnsi="Times New Roman" w:cs="Times New Roman"/>
          <w:sz w:val="28"/>
          <w:szCs w:val="28"/>
        </w:rPr>
        <w:t xml:space="preserve">главі 6 </w:t>
      </w:r>
      <w:r w:rsidRPr="00360E55">
        <w:rPr>
          <w:rFonts w:ascii="Times New Roman" w:hAnsi="Times New Roman" w:cs="Times New Roman"/>
          <w:sz w:val="28"/>
          <w:szCs w:val="28"/>
        </w:rPr>
        <w:t>розділ</w:t>
      </w:r>
      <w:r w:rsidR="00D13160" w:rsidRPr="00360E55">
        <w:rPr>
          <w:rFonts w:ascii="Times New Roman" w:hAnsi="Times New Roman" w:cs="Times New Roman"/>
          <w:sz w:val="28"/>
          <w:szCs w:val="28"/>
        </w:rPr>
        <w:t>у</w:t>
      </w:r>
      <w:r w:rsidRPr="00360E55">
        <w:rPr>
          <w:rFonts w:ascii="Times New Roman" w:hAnsi="Times New Roman" w:cs="Times New Roman"/>
          <w:sz w:val="28"/>
          <w:szCs w:val="28"/>
        </w:rPr>
        <w:t xml:space="preserve"> </w:t>
      </w:r>
      <w:r w:rsidR="006225D7" w:rsidRPr="00360E55">
        <w:rPr>
          <w:rFonts w:ascii="Times New Roman" w:hAnsi="Times New Roman" w:cs="Times New Roman"/>
          <w:sz w:val="28"/>
          <w:szCs w:val="28"/>
        </w:rPr>
        <w:t>Х:</w:t>
      </w:r>
    </w:p>
    <w:p w14:paraId="6A494F89" w14:textId="77777777" w:rsidR="00920237" w:rsidRPr="00360E55" w:rsidRDefault="00920237" w:rsidP="00920237">
      <w:pPr>
        <w:pStyle w:val="a5"/>
        <w:tabs>
          <w:tab w:val="left" w:pos="1134"/>
        </w:tabs>
        <w:spacing w:after="0" w:line="240" w:lineRule="auto"/>
        <w:ind w:left="709"/>
        <w:jc w:val="both"/>
        <w:rPr>
          <w:rFonts w:ascii="Times New Roman" w:hAnsi="Times New Roman" w:cs="Times New Roman"/>
          <w:sz w:val="28"/>
          <w:szCs w:val="28"/>
        </w:rPr>
      </w:pPr>
    </w:p>
    <w:p w14:paraId="72F520B8" w14:textId="64384173" w:rsidR="00C21BA7" w:rsidRPr="00360E55" w:rsidRDefault="00E762F4" w:rsidP="002109B6">
      <w:pPr>
        <w:pStyle w:val="a5"/>
        <w:numPr>
          <w:ilvl w:val="0"/>
          <w:numId w:val="9"/>
        </w:numPr>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у </w:t>
      </w:r>
      <w:r w:rsidR="00C21BA7" w:rsidRPr="00360E55">
        <w:rPr>
          <w:rFonts w:ascii="Times New Roman" w:hAnsi="Times New Roman" w:cs="Times New Roman"/>
          <w:sz w:val="28"/>
          <w:szCs w:val="28"/>
        </w:rPr>
        <w:t>пункті 6.2</w:t>
      </w:r>
      <w:r w:rsidR="000175A4" w:rsidRPr="00360E55">
        <w:rPr>
          <w:rFonts w:ascii="Times New Roman" w:hAnsi="Times New Roman" w:cs="Times New Roman"/>
          <w:sz w:val="28"/>
          <w:szCs w:val="28"/>
        </w:rPr>
        <w:t>:</w:t>
      </w:r>
    </w:p>
    <w:p w14:paraId="2540F698" w14:textId="409A51AF" w:rsidR="00E2151E" w:rsidRPr="00360E55" w:rsidRDefault="00920237" w:rsidP="00990141">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в абзаці п’ятому </w:t>
      </w:r>
      <w:r w:rsidR="00E762F4" w:rsidRPr="00360E55">
        <w:rPr>
          <w:rFonts w:ascii="Times New Roman" w:hAnsi="Times New Roman" w:cs="Times New Roman"/>
          <w:sz w:val="28"/>
          <w:szCs w:val="28"/>
        </w:rPr>
        <w:t>підпункт</w:t>
      </w:r>
      <w:r w:rsidRPr="00360E55">
        <w:rPr>
          <w:rFonts w:ascii="Times New Roman" w:hAnsi="Times New Roman" w:cs="Times New Roman"/>
          <w:sz w:val="28"/>
          <w:szCs w:val="28"/>
        </w:rPr>
        <w:t>у</w:t>
      </w:r>
      <w:r w:rsidR="00E762F4" w:rsidRPr="00360E55">
        <w:rPr>
          <w:rFonts w:ascii="Times New Roman" w:hAnsi="Times New Roman" w:cs="Times New Roman"/>
          <w:sz w:val="28"/>
          <w:szCs w:val="28"/>
        </w:rPr>
        <w:t xml:space="preserve"> 6.2.3 слово «вливання» замінити словами «дані щодо відпуску»;</w:t>
      </w:r>
    </w:p>
    <w:p w14:paraId="463A5AB6" w14:textId="6B4796FB" w:rsidR="000B1361" w:rsidRPr="00360E55" w:rsidRDefault="00920237" w:rsidP="00990141">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підпункт</w:t>
      </w:r>
      <w:r w:rsidR="0072053A" w:rsidRPr="00360E55">
        <w:rPr>
          <w:rFonts w:ascii="Times New Roman" w:hAnsi="Times New Roman" w:cs="Times New Roman"/>
          <w:sz w:val="28"/>
          <w:szCs w:val="28"/>
        </w:rPr>
        <w:t xml:space="preserve"> 2 підпункту 6.2.4 </w:t>
      </w:r>
      <w:r w:rsidR="00572AB2" w:rsidRPr="00360E55">
        <w:rPr>
          <w:rFonts w:ascii="Times New Roman" w:hAnsi="Times New Roman" w:cs="Times New Roman"/>
          <w:sz w:val="28"/>
          <w:szCs w:val="28"/>
        </w:rPr>
        <w:t>доповнити знаком та словами «, включаючи опис таких перемикачів»;</w:t>
      </w:r>
    </w:p>
    <w:p w14:paraId="500AE615" w14:textId="77777777" w:rsidR="00920237" w:rsidRPr="00360E55" w:rsidRDefault="00920237" w:rsidP="00990141">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абзац п’ятий </w:t>
      </w:r>
      <w:r w:rsidR="00572AB2" w:rsidRPr="00360E55">
        <w:rPr>
          <w:rFonts w:ascii="Times New Roman" w:hAnsi="Times New Roman" w:cs="Times New Roman"/>
          <w:sz w:val="28"/>
          <w:szCs w:val="28"/>
        </w:rPr>
        <w:t>підпункт</w:t>
      </w:r>
      <w:r w:rsidRPr="00360E55">
        <w:rPr>
          <w:rFonts w:ascii="Times New Roman" w:hAnsi="Times New Roman" w:cs="Times New Roman"/>
          <w:sz w:val="28"/>
          <w:szCs w:val="28"/>
        </w:rPr>
        <w:t>у</w:t>
      </w:r>
      <w:r w:rsidR="00572AB2" w:rsidRPr="00360E55">
        <w:rPr>
          <w:rFonts w:ascii="Times New Roman" w:hAnsi="Times New Roman" w:cs="Times New Roman"/>
          <w:sz w:val="28"/>
          <w:szCs w:val="28"/>
        </w:rPr>
        <w:t xml:space="preserve"> 6.2.5 </w:t>
      </w:r>
      <w:r w:rsidRPr="00360E55">
        <w:rPr>
          <w:rFonts w:ascii="Times New Roman" w:hAnsi="Times New Roman" w:cs="Times New Roman"/>
          <w:sz w:val="28"/>
          <w:szCs w:val="28"/>
        </w:rPr>
        <w:t>викласти в такій редакції:</w:t>
      </w:r>
    </w:p>
    <w:p w14:paraId="2C92E3FD" w14:textId="45A136EC" w:rsidR="00572AB2" w:rsidRPr="00360E55" w:rsidRDefault="00572AB2" w:rsidP="00990141">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«агрегований відпуск генерації</w:t>
      </w:r>
      <w:r w:rsidR="00920237" w:rsidRPr="00360E55">
        <w:rPr>
          <w:rFonts w:ascii="Times New Roman" w:hAnsi="Times New Roman" w:cs="Times New Roman"/>
          <w:sz w:val="28"/>
          <w:szCs w:val="28"/>
        </w:rPr>
        <w:t>;</w:t>
      </w:r>
      <w:r w:rsidRPr="00360E55">
        <w:rPr>
          <w:rFonts w:ascii="Times New Roman" w:hAnsi="Times New Roman" w:cs="Times New Roman"/>
          <w:sz w:val="28"/>
          <w:szCs w:val="28"/>
        </w:rPr>
        <w:t>»;</w:t>
      </w:r>
    </w:p>
    <w:p w14:paraId="345B9CFA" w14:textId="34780CED" w:rsidR="00C21BA7" w:rsidRPr="00360E55" w:rsidRDefault="00C21BA7" w:rsidP="00990141">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доповнити новим підпунктом такого змісту:</w:t>
      </w:r>
    </w:p>
    <w:p w14:paraId="6DE7D003" w14:textId="31E72D19" w:rsidR="00C21BA7" w:rsidRDefault="00C21BA7" w:rsidP="00990141">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«6.2.7. Кожний ОСП має право запитувати іншого ОСП своєї області спостереження та повинен надавати </w:t>
      </w:r>
      <w:r w:rsidRPr="00C21BA7">
        <w:rPr>
          <w:rFonts w:ascii="Times New Roman" w:hAnsi="Times New Roman" w:cs="Times New Roman"/>
          <w:sz w:val="28"/>
          <w:szCs w:val="28"/>
        </w:rPr>
        <w:t>на запит іншого ОСП його області спостереження зрізи стану розрахункових даних в області регулювання такого ОСП, якщо це необхідно для виконання аналізу операційної безпеки.</w:t>
      </w:r>
      <w:r>
        <w:rPr>
          <w:rFonts w:ascii="Times New Roman" w:hAnsi="Times New Roman" w:cs="Times New Roman"/>
          <w:sz w:val="28"/>
          <w:szCs w:val="28"/>
        </w:rPr>
        <w:t>»;</w:t>
      </w:r>
    </w:p>
    <w:p w14:paraId="272F3CD8" w14:textId="77777777" w:rsidR="00D13160" w:rsidRDefault="00D13160" w:rsidP="00990141">
      <w:pPr>
        <w:pStyle w:val="a5"/>
        <w:tabs>
          <w:tab w:val="left" w:pos="1134"/>
        </w:tabs>
        <w:spacing w:after="0" w:line="240" w:lineRule="auto"/>
        <w:ind w:left="0" w:firstLine="709"/>
        <w:jc w:val="both"/>
        <w:rPr>
          <w:rFonts w:ascii="Times New Roman" w:hAnsi="Times New Roman" w:cs="Times New Roman"/>
          <w:sz w:val="28"/>
          <w:szCs w:val="28"/>
        </w:rPr>
      </w:pPr>
    </w:p>
    <w:p w14:paraId="0CB9E94F" w14:textId="5B65BB48" w:rsidR="00C21BA7" w:rsidRDefault="00C71E36" w:rsidP="002109B6">
      <w:pPr>
        <w:pStyle w:val="a5"/>
        <w:numPr>
          <w:ilvl w:val="0"/>
          <w:numId w:val="9"/>
        </w:num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у пункті 6.3:</w:t>
      </w:r>
    </w:p>
    <w:p w14:paraId="7E67A136" w14:textId="54E2E77B" w:rsidR="00577DFC" w:rsidRPr="00360E55" w:rsidRDefault="001834DA" w:rsidP="00990141">
      <w:pPr>
        <w:pStyle w:val="a5"/>
        <w:tabs>
          <w:tab w:val="left" w:pos="1134"/>
        </w:tabs>
        <w:spacing w:after="0" w:line="240" w:lineRule="auto"/>
        <w:ind w:left="0" w:firstLine="709"/>
        <w:jc w:val="both"/>
        <w:rPr>
          <w:rFonts w:ascii="Times New Roman" w:hAnsi="Times New Roman" w:cs="Times New Roman"/>
          <w:sz w:val="28"/>
          <w:szCs w:val="28"/>
        </w:rPr>
      </w:pPr>
      <w:r w:rsidRPr="00F744EF">
        <w:rPr>
          <w:rFonts w:ascii="Times New Roman" w:hAnsi="Times New Roman" w:cs="Times New Roman"/>
          <w:sz w:val="28"/>
          <w:szCs w:val="28"/>
        </w:rPr>
        <w:t>підпункт</w:t>
      </w:r>
      <w:r w:rsidR="00F744EF" w:rsidRPr="00F744EF">
        <w:rPr>
          <w:rFonts w:ascii="Times New Roman" w:hAnsi="Times New Roman" w:cs="Times New Roman"/>
          <w:sz w:val="28"/>
          <w:szCs w:val="28"/>
        </w:rPr>
        <w:t>и</w:t>
      </w:r>
      <w:r w:rsidRPr="00F744EF">
        <w:rPr>
          <w:rFonts w:ascii="Times New Roman" w:hAnsi="Times New Roman" w:cs="Times New Roman"/>
          <w:sz w:val="28"/>
          <w:szCs w:val="28"/>
        </w:rPr>
        <w:t xml:space="preserve"> </w:t>
      </w:r>
      <w:r w:rsidR="00F744EF" w:rsidRPr="00F744EF">
        <w:rPr>
          <w:rFonts w:ascii="Times New Roman" w:hAnsi="Times New Roman" w:cs="Times New Roman"/>
          <w:sz w:val="28"/>
          <w:szCs w:val="28"/>
        </w:rPr>
        <w:t xml:space="preserve">6.3.1 та 6.3.2 </w:t>
      </w:r>
      <w:r w:rsidR="00F744EF" w:rsidRPr="00360E55">
        <w:rPr>
          <w:rFonts w:ascii="Times New Roman" w:hAnsi="Times New Roman" w:cs="Times New Roman"/>
          <w:sz w:val="28"/>
          <w:szCs w:val="28"/>
        </w:rPr>
        <w:t xml:space="preserve">викласти у </w:t>
      </w:r>
      <w:r w:rsidR="00920237" w:rsidRPr="00360E55">
        <w:rPr>
          <w:rFonts w:ascii="Times New Roman" w:hAnsi="Times New Roman" w:cs="Times New Roman"/>
          <w:sz w:val="28"/>
          <w:szCs w:val="28"/>
        </w:rPr>
        <w:t>такій редакції</w:t>
      </w:r>
      <w:r w:rsidR="00F744EF" w:rsidRPr="00360E55">
        <w:rPr>
          <w:rFonts w:ascii="Times New Roman" w:hAnsi="Times New Roman" w:cs="Times New Roman"/>
          <w:sz w:val="28"/>
          <w:szCs w:val="28"/>
        </w:rPr>
        <w:t>:</w:t>
      </w:r>
    </w:p>
    <w:p w14:paraId="7E2862E8" w14:textId="2C55F763" w:rsidR="00F744EF" w:rsidRPr="00360E55" w:rsidRDefault="00F744EF" w:rsidP="00990141">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w:t>
      </w:r>
      <w:r w:rsidRPr="00360E55">
        <w:rPr>
          <w:rStyle w:val="ui-provider"/>
          <w:rFonts w:ascii="Times New Roman" w:hAnsi="Times New Roman" w:cs="Times New Roman"/>
          <w:sz w:val="28"/>
          <w:szCs w:val="28"/>
        </w:rPr>
        <w:t xml:space="preserve">6.3.1. ОСП повинен визначити область спостереження приєднаних до системи передачі систем </w:t>
      </w:r>
      <w:r w:rsidRPr="00360E55">
        <w:rPr>
          <w:rStyle w:val="ui-provider"/>
          <w:rFonts w:ascii="Times New Roman" w:hAnsi="Times New Roman" w:cs="Times New Roman"/>
          <w:bCs/>
          <w:sz w:val="28"/>
          <w:szCs w:val="28"/>
        </w:rPr>
        <w:t>розподілу</w:t>
      </w:r>
      <w:r w:rsidRPr="00360E55">
        <w:rPr>
          <w:rStyle w:val="ui-provider"/>
          <w:rFonts w:ascii="Times New Roman" w:hAnsi="Times New Roman" w:cs="Times New Roman"/>
          <w:sz w:val="28"/>
          <w:szCs w:val="28"/>
        </w:rPr>
        <w:t xml:space="preserve"> </w:t>
      </w:r>
      <w:r w:rsidRPr="00360E55">
        <w:rPr>
          <w:rStyle w:val="ui-provider"/>
          <w:rFonts w:ascii="Times New Roman" w:hAnsi="Times New Roman" w:cs="Times New Roman"/>
          <w:bCs/>
          <w:sz w:val="28"/>
          <w:szCs w:val="28"/>
        </w:rPr>
        <w:t>для</w:t>
      </w:r>
      <w:r w:rsidRPr="00360E55">
        <w:rPr>
          <w:rStyle w:val="ui-provider"/>
          <w:rFonts w:ascii="Times New Roman" w:hAnsi="Times New Roman" w:cs="Times New Roman"/>
          <w:sz w:val="28"/>
          <w:szCs w:val="28"/>
        </w:rPr>
        <w:t xml:space="preserve"> </w:t>
      </w:r>
      <w:r w:rsidRPr="00360E55">
        <w:rPr>
          <w:rStyle w:val="ui-provider"/>
          <w:rFonts w:ascii="Times New Roman" w:hAnsi="Times New Roman" w:cs="Times New Roman"/>
          <w:bCs/>
          <w:sz w:val="28"/>
          <w:szCs w:val="28"/>
        </w:rPr>
        <w:t>точного та ефективного</w:t>
      </w:r>
      <w:r w:rsidRPr="00360E55">
        <w:rPr>
          <w:rStyle w:val="ui-provider"/>
          <w:rFonts w:ascii="Times New Roman" w:hAnsi="Times New Roman" w:cs="Times New Roman"/>
          <w:sz w:val="28"/>
          <w:szCs w:val="28"/>
        </w:rPr>
        <w:t xml:space="preserve"> визначення режимів системи передачі на</w:t>
      </w:r>
      <w:r w:rsidRPr="00360E55">
        <w:rPr>
          <w:rFonts w:ascii="Times New Roman" w:hAnsi="Times New Roman" w:cs="Times New Roman"/>
          <w:sz w:val="28"/>
          <w:szCs w:val="28"/>
        </w:rPr>
        <w:t xml:space="preserve"> основі </w:t>
      </w:r>
      <w:r w:rsidRPr="00360E55">
        <w:rPr>
          <w:rStyle w:val="ui-provider"/>
          <w:rFonts w:ascii="Times New Roman" w:hAnsi="Times New Roman" w:cs="Times New Roman"/>
          <w:sz w:val="28"/>
          <w:szCs w:val="28"/>
        </w:rPr>
        <w:t>методології координації аналізу операційної безпеки.</w:t>
      </w:r>
    </w:p>
    <w:p w14:paraId="3ED95E5F" w14:textId="3406402C" w:rsidR="00CB3469" w:rsidRPr="00360E55" w:rsidRDefault="00CB3469" w:rsidP="00990141">
      <w:pPr>
        <w:pStyle w:val="a5"/>
        <w:tabs>
          <w:tab w:val="left" w:pos="1134"/>
        </w:tabs>
        <w:spacing w:after="0" w:line="240" w:lineRule="auto"/>
        <w:ind w:left="0" w:firstLine="709"/>
        <w:jc w:val="both"/>
        <w:rPr>
          <w:rFonts w:ascii="Times New Roman" w:hAnsi="Times New Roman" w:cs="Times New Roman"/>
          <w:sz w:val="28"/>
          <w:szCs w:val="28"/>
        </w:rPr>
      </w:pPr>
    </w:p>
    <w:p w14:paraId="6ED8B3C5" w14:textId="62DD05CD" w:rsidR="00CB3469" w:rsidRPr="00360E55" w:rsidRDefault="00F744EF" w:rsidP="00990141">
      <w:pPr>
        <w:pStyle w:val="a5"/>
        <w:tabs>
          <w:tab w:val="left" w:pos="1134"/>
        </w:tabs>
        <w:spacing w:after="0" w:line="240" w:lineRule="auto"/>
        <w:ind w:left="0" w:firstLine="709"/>
        <w:jc w:val="both"/>
        <w:rPr>
          <w:rStyle w:val="ui-provider"/>
          <w:rFonts w:ascii="Times New Roman" w:hAnsi="Times New Roman" w:cs="Times New Roman"/>
          <w:sz w:val="28"/>
          <w:szCs w:val="28"/>
        </w:rPr>
      </w:pPr>
      <w:r w:rsidRPr="00360E55">
        <w:rPr>
          <w:rStyle w:val="ui-provider"/>
          <w:rFonts w:ascii="Times New Roman" w:hAnsi="Times New Roman" w:cs="Times New Roman"/>
          <w:sz w:val="28"/>
          <w:szCs w:val="28"/>
        </w:rPr>
        <w:t>6.3.2. У тих випадках, коли система розподілу не має безпосереднього приєднання до системи передачі, але її електричний вплив вважається суттєвим з точки зору належного представлення поведінки системи передачі, така система розподілу повинна бути визначена ОСП як частина області спостереження.»;</w:t>
      </w:r>
    </w:p>
    <w:p w14:paraId="7416E5A9" w14:textId="11E7378F" w:rsidR="00F744EF" w:rsidRPr="00360E55" w:rsidRDefault="00A06FF6" w:rsidP="00075AE1">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підпункт 6.3.5 викласти у </w:t>
      </w:r>
      <w:r w:rsidR="00920237" w:rsidRPr="00360E55">
        <w:rPr>
          <w:rFonts w:ascii="Times New Roman" w:hAnsi="Times New Roman" w:cs="Times New Roman"/>
          <w:sz w:val="28"/>
          <w:szCs w:val="28"/>
        </w:rPr>
        <w:t>такій редакції</w:t>
      </w:r>
      <w:r w:rsidRPr="00360E55">
        <w:rPr>
          <w:rFonts w:ascii="Times New Roman" w:hAnsi="Times New Roman" w:cs="Times New Roman"/>
          <w:sz w:val="28"/>
          <w:szCs w:val="28"/>
        </w:rPr>
        <w:t>:</w:t>
      </w:r>
    </w:p>
    <w:p w14:paraId="327AAF5F" w14:textId="0EB71B31" w:rsidR="00A06FF6" w:rsidRPr="00360E55" w:rsidRDefault="00A06FF6" w:rsidP="00075AE1">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«6.3.5. Кожний ОСР, приєднаний до системи передачі повинен надавати ОСП оновлену структурну інформацію пов'язану з областю спостереження, відповідно до підпункту 6.3.3 цього пункту – періодично, принаймні кожні півроку.»;</w:t>
      </w:r>
    </w:p>
    <w:p w14:paraId="4D11E397" w14:textId="6E6DACD1" w:rsidR="00075AE1" w:rsidRPr="00360E55" w:rsidRDefault="00311B7B" w:rsidP="00920237">
      <w:pPr>
        <w:spacing w:after="0" w:line="240" w:lineRule="auto"/>
        <w:ind w:firstLine="709"/>
        <w:rPr>
          <w:rFonts w:ascii="Times New Roman" w:hAnsi="Times New Roman" w:cs="Times New Roman"/>
          <w:sz w:val="28"/>
          <w:szCs w:val="28"/>
        </w:rPr>
      </w:pPr>
      <w:r w:rsidRPr="00360E55">
        <w:rPr>
          <w:rFonts w:ascii="Times New Roman" w:hAnsi="Times New Roman" w:cs="Times New Roman"/>
          <w:sz w:val="28"/>
          <w:szCs w:val="28"/>
        </w:rPr>
        <w:t xml:space="preserve">підпункт 6.3.7 викласти у </w:t>
      </w:r>
      <w:r w:rsidR="00920237" w:rsidRPr="00360E55">
        <w:rPr>
          <w:rFonts w:ascii="Times New Roman" w:hAnsi="Times New Roman" w:cs="Times New Roman"/>
          <w:sz w:val="28"/>
          <w:szCs w:val="28"/>
        </w:rPr>
        <w:t>такій редакції</w:t>
      </w:r>
      <w:r w:rsidRPr="00360E55">
        <w:rPr>
          <w:rFonts w:ascii="Times New Roman" w:hAnsi="Times New Roman" w:cs="Times New Roman"/>
          <w:sz w:val="28"/>
          <w:szCs w:val="28"/>
        </w:rPr>
        <w:t>:</w:t>
      </w:r>
      <w:r w:rsidR="00075AE1" w:rsidRPr="00360E55">
        <w:rPr>
          <w:rFonts w:ascii="Times New Roman" w:hAnsi="Times New Roman" w:cs="Times New Roman"/>
          <w:sz w:val="28"/>
          <w:szCs w:val="28"/>
        </w:rPr>
        <w:t xml:space="preserve"> </w:t>
      </w:r>
    </w:p>
    <w:p w14:paraId="06421299" w14:textId="2335412B" w:rsidR="00075AE1" w:rsidRPr="00046B63" w:rsidRDefault="00075AE1" w:rsidP="00920237">
      <w:pPr>
        <w:spacing w:after="0" w:line="240" w:lineRule="auto"/>
        <w:ind w:firstLine="709"/>
        <w:jc w:val="both"/>
        <w:rPr>
          <w:rStyle w:val="ui-provider"/>
          <w:rFonts w:ascii="Times New Roman" w:hAnsi="Times New Roman" w:cs="Times New Roman"/>
          <w:sz w:val="28"/>
          <w:szCs w:val="28"/>
        </w:rPr>
      </w:pPr>
      <w:r w:rsidRPr="00360E55">
        <w:rPr>
          <w:rFonts w:ascii="Times New Roman" w:hAnsi="Times New Roman" w:cs="Times New Roman"/>
          <w:sz w:val="28"/>
          <w:szCs w:val="28"/>
        </w:rPr>
        <w:t>«</w:t>
      </w:r>
      <w:r w:rsidRPr="00360E55">
        <w:rPr>
          <w:rStyle w:val="ui-provider"/>
          <w:rFonts w:ascii="Times New Roman" w:hAnsi="Times New Roman" w:cs="Times New Roman"/>
          <w:sz w:val="28"/>
          <w:szCs w:val="28"/>
        </w:rPr>
        <w:t xml:space="preserve">6.3.7. Кожний ОСР повинен у режимі реального </w:t>
      </w:r>
      <w:r w:rsidRPr="00046B63">
        <w:rPr>
          <w:rStyle w:val="ui-provider"/>
          <w:rFonts w:ascii="Times New Roman" w:hAnsi="Times New Roman" w:cs="Times New Roman"/>
          <w:sz w:val="28"/>
          <w:szCs w:val="28"/>
        </w:rPr>
        <w:t>часу надавати ОСП інформацію, пов'язану з областю спостереження, включно з таким:</w:t>
      </w:r>
    </w:p>
    <w:p w14:paraId="2FD028BC" w14:textId="77777777" w:rsidR="00075AE1" w:rsidRPr="00046B63" w:rsidRDefault="00075AE1" w:rsidP="00046B63">
      <w:pPr>
        <w:spacing w:after="0" w:line="240" w:lineRule="auto"/>
        <w:ind w:firstLine="709"/>
        <w:jc w:val="both"/>
        <w:rPr>
          <w:rStyle w:val="ui-provider"/>
          <w:rFonts w:ascii="Times New Roman" w:hAnsi="Times New Roman" w:cs="Times New Roman"/>
          <w:sz w:val="28"/>
          <w:szCs w:val="28"/>
        </w:rPr>
      </w:pPr>
      <w:r w:rsidRPr="00046B63">
        <w:rPr>
          <w:rStyle w:val="ui-provider"/>
          <w:rFonts w:ascii="Times New Roman" w:hAnsi="Times New Roman" w:cs="Times New Roman"/>
          <w:sz w:val="28"/>
          <w:szCs w:val="28"/>
        </w:rPr>
        <w:t>фактична топологія підстанції;</w:t>
      </w:r>
    </w:p>
    <w:p w14:paraId="5FB79421" w14:textId="77777777" w:rsidR="00075AE1" w:rsidRPr="00046B63" w:rsidRDefault="00075AE1" w:rsidP="00046B63">
      <w:pPr>
        <w:spacing w:after="0" w:line="240" w:lineRule="auto"/>
        <w:ind w:firstLine="709"/>
        <w:jc w:val="both"/>
        <w:rPr>
          <w:rStyle w:val="ui-provider"/>
          <w:rFonts w:ascii="Times New Roman" w:hAnsi="Times New Roman" w:cs="Times New Roman"/>
          <w:sz w:val="28"/>
          <w:szCs w:val="28"/>
        </w:rPr>
      </w:pPr>
      <w:r w:rsidRPr="00046B63">
        <w:rPr>
          <w:rStyle w:val="ui-provider"/>
          <w:rFonts w:ascii="Times New Roman" w:hAnsi="Times New Roman" w:cs="Times New Roman"/>
          <w:sz w:val="28"/>
          <w:szCs w:val="28"/>
        </w:rPr>
        <w:t>активна та реактивна потужність через комірку лінії;</w:t>
      </w:r>
    </w:p>
    <w:p w14:paraId="20BA9C0B" w14:textId="77777777" w:rsidR="00075AE1" w:rsidRPr="00046B63" w:rsidRDefault="00075AE1" w:rsidP="00046B63">
      <w:pPr>
        <w:spacing w:after="0" w:line="240" w:lineRule="auto"/>
        <w:ind w:firstLine="709"/>
        <w:jc w:val="both"/>
        <w:rPr>
          <w:rStyle w:val="ui-provider"/>
          <w:rFonts w:ascii="Times New Roman" w:hAnsi="Times New Roman" w:cs="Times New Roman"/>
          <w:sz w:val="28"/>
          <w:szCs w:val="28"/>
        </w:rPr>
      </w:pPr>
      <w:r w:rsidRPr="00046B63">
        <w:rPr>
          <w:rStyle w:val="ui-provider"/>
          <w:rFonts w:ascii="Times New Roman" w:hAnsi="Times New Roman" w:cs="Times New Roman"/>
          <w:sz w:val="28"/>
          <w:szCs w:val="28"/>
        </w:rPr>
        <w:t>активна та реактивна потужність через комірку трансформатора;</w:t>
      </w:r>
    </w:p>
    <w:p w14:paraId="3201149C" w14:textId="70E52A51" w:rsidR="00075AE1" w:rsidRPr="00046B63" w:rsidRDefault="00075AE1" w:rsidP="00046B63">
      <w:pPr>
        <w:spacing w:after="0" w:line="240" w:lineRule="auto"/>
        <w:ind w:firstLine="709"/>
        <w:jc w:val="both"/>
        <w:rPr>
          <w:rStyle w:val="ui-provider"/>
          <w:rFonts w:ascii="Times New Roman" w:hAnsi="Times New Roman" w:cs="Times New Roman"/>
          <w:sz w:val="28"/>
          <w:szCs w:val="28"/>
        </w:rPr>
      </w:pPr>
      <w:r w:rsidRPr="00046B63">
        <w:rPr>
          <w:rStyle w:val="af"/>
          <w:rFonts w:ascii="Times New Roman" w:hAnsi="Times New Roman" w:cs="Times New Roman"/>
          <w:b w:val="0"/>
          <w:sz w:val="28"/>
          <w:szCs w:val="28"/>
        </w:rPr>
        <w:t>відпуск</w:t>
      </w:r>
      <w:r w:rsidRPr="00046B63">
        <w:rPr>
          <w:rStyle w:val="ui-provider"/>
          <w:rFonts w:ascii="Times New Roman" w:hAnsi="Times New Roman" w:cs="Times New Roman"/>
          <w:sz w:val="28"/>
          <w:szCs w:val="28"/>
        </w:rPr>
        <w:t xml:space="preserve"> активної та реактивної потужності через комірку генеруючого об'єкта; </w:t>
      </w:r>
    </w:p>
    <w:p w14:paraId="6E806A81" w14:textId="22955AD7" w:rsidR="00075AE1" w:rsidRPr="00046B63" w:rsidRDefault="00075AE1" w:rsidP="00046B63">
      <w:pPr>
        <w:spacing w:after="0" w:line="240" w:lineRule="auto"/>
        <w:ind w:firstLine="709"/>
        <w:jc w:val="both"/>
        <w:rPr>
          <w:rStyle w:val="ui-provider"/>
          <w:rFonts w:ascii="Times New Roman" w:hAnsi="Times New Roman" w:cs="Times New Roman"/>
          <w:sz w:val="28"/>
          <w:szCs w:val="28"/>
        </w:rPr>
      </w:pPr>
      <w:r w:rsidRPr="00046B63">
        <w:rPr>
          <w:rStyle w:val="ui-provider"/>
          <w:rFonts w:ascii="Times New Roman" w:hAnsi="Times New Roman" w:cs="Times New Roman"/>
          <w:sz w:val="28"/>
          <w:szCs w:val="28"/>
        </w:rPr>
        <w:t xml:space="preserve">положення </w:t>
      </w:r>
      <w:proofErr w:type="spellStart"/>
      <w:r w:rsidRPr="00046B63">
        <w:rPr>
          <w:rStyle w:val="ui-provider"/>
          <w:rFonts w:ascii="Times New Roman" w:hAnsi="Times New Roman" w:cs="Times New Roman"/>
          <w:sz w:val="28"/>
          <w:szCs w:val="28"/>
        </w:rPr>
        <w:t>відгалужень</w:t>
      </w:r>
      <w:proofErr w:type="spellEnd"/>
      <w:r w:rsidRPr="00046B63">
        <w:rPr>
          <w:rStyle w:val="ui-provider"/>
          <w:rFonts w:ascii="Times New Roman" w:hAnsi="Times New Roman" w:cs="Times New Roman"/>
          <w:sz w:val="28"/>
          <w:szCs w:val="28"/>
        </w:rPr>
        <w:t xml:space="preserve"> трансформаторів, приєднаних до мережі системи передачі;</w:t>
      </w:r>
    </w:p>
    <w:p w14:paraId="4F82BBCB" w14:textId="77777777" w:rsidR="00075AE1" w:rsidRPr="00046B63" w:rsidRDefault="00075AE1" w:rsidP="00046B63">
      <w:pPr>
        <w:spacing w:after="0" w:line="240" w:lineRule="auto"/>
        <w:ind w:firstLine="709"/>
        <w:jc w:val="both"/>
        <w:rPr>
          <w:rStyle w:val="ui-provider"/>
          <w:rFonts w:ascii="Times New Roman" w:hAnsi="Times New Roman" w:cs="Times New Roman"/>
          <w:sz w:val="28"/>
          <w:szCs w:val="28"/>
        </w:rPr>
      </w:pPr>
      <w:r w:rsidRPr="00046B63">
        <w:rPr>
          <w:rStyle w:val="ui-provider"/>
          <w:rFonts w:ascii="Times New Roman" w:hAnsi="Times New Roman" w:cs="Times New Roman"/>
          <w:sz w:val="28"/>
          <w:szCs w:val="28"/>
        </w:rPr>
        <w:t>напруги на системах шин;</w:t>
      </w:r>
    </w:p>
    <w:p w14:paraId="656B27FF" w14:textId="77777777" w:rsidR="00075AE1" w:rsidRPr="00046B63" w:rsidRDefault="00075AE1" w:rsidP="00046B63">
      <w:pPr>
        <w:spacing w:after="0" w:line="240" w:lineRule="auto"/>
        <w:ind w:firstLine="709"/>
        <w:jc w:val="both"/>
        <w:rPr>
          <w:rStyle w:val="ui-provider"/>
          <w:rFonts w:ascii="Times New Roman" w:hAnsi="Times New Roman" w:cs="Times New Roman"/>
          <w:sz w:val="28"/>
          <w:szCs w:val="28"/>
        </w:rPr>
      </w:pPr>
      <w:r w:rsidRPr="00046B63">
        <w:rPr>
          <w:rStyle w:val="ui-provider"/>
          <w:rFonts w:ascii="Times New Roman" w:hAnsi="Times New Roman" w:cs="Times New Roman"/>
          <w:sz w:val="28"/>
          <w:szCs w:val="28"/>
        </w:rPr>
        <w:lastRenderedPageBreak/>
        <w:t>реактивна потужність через комірки реакторів і конденсаторів;</w:t>
      </w:r>
    </w:p>
    <w:p w14:paraId="5AEA45E4" w14:textId="39AF84E6" w:rsidR="00075AE1" w:rsidRPr="00046B63" w:rsidRDefault="00075AE1" w:rsidP="00046B63">
      <w:pPr>
        <w:spacing w:after="0" w:line="240" w:lineRule="auto"/>
        <w:ind w:firstLine="709"/>
        <w:jc w:val="both"/>
        <w:rPr>
          <w:rStyle w:val="ui-provider"/>
          <w:rFonts w:ascii="Times New Roman" w:hAnsi="Times New Roman" w:cs="Times New Roman"/>
          <w:sz w:val="28"/>
          <w:szCs w:val="28"/>
        </w:rPr>
      </w:pPr>
      <w:r w:rsidRPr="00046B63">
        <w:rPr>
          <w:rStyle w:val="ui-provider"/>
          <w:rFonts w:ascii="Times New Roman" w:hAnsi="Times New Roman" w:cs="Times New Roman"/>
          <w:sz w:val="28"/>
          <w:szCs w:val="28"/>
        </w:rPr>
        <w:t xml:space="preserve">сукупне виробництво в області ОСР, </w:t>
      </w:r>
      <w:r w:rsidRPr="00046B63">
        <w:rPr>
          <w:rStyle w:val="af"/>
          <w:rFonts w:ascii="Times New Roman" w:hAnsi="Times New Roman" w:cs="Times New Roman"/>
          <w:b w:val="0"/>
          <w:sz w:val="28"/>
          <w:szCs w:val="28"/>
        </w:rPr>
        <w:t>яка є частиною області спостереження,</w:t>
      </w:r>
      <w:r w:rsidRPr="00046B63">
        <w:rPr>
          <w:rStyle w:val="ui-provider"/>
          <w:rFonts w:ascii="Times New Roman" w:hAnsi="Times New Roman" w:cs="Times New Roman"/>
          <w:sz w:val="28"/>
          <w:szCs w:val="28"/>
        </w:rPr>
        <w:t xml:space="preserve"> з розподілом за джерелами первинної енергії (для генеруючих одиниць типу A та B);</w:t>
      </w:r>
    </w:p>
    <w:p w14:paraId="68881704" w14:textId="5DA33935" w:rsidR="00075AE1" w:rsidRPr="00046B63" w:rsidRDefault="00075AE1" w:rsidP="00046B63">
      <w:pPr>
        <w:spacing w:after="0" w:line="240" w:lineRule="auto"/>
        <w:ind w:firstLine="709"/>
        <w:jc w:val="both"/>
        <w:rPr>
          <w:rStyle w:val="ui-provider"/>
          <w:rFonts w:ascii="Times New Roman" w:hAnsi="Times New Roman" w:cs="Times New Roman"/>
          <w:sz w:val="28"/>
          <w:szCs w:val="28"/>
        </w:rPr>
      </w:pPr>
      <w:r w:rsidRPr="00046B63">
        <w:rPr>
          <w:rStyle w:val="ui-provider"/>
          <w:rFonts w:ascii="Times New Roman" w:hAnsi="Times New Roman" w:cs="Times New Roman"/>
          <w:sz w:val="28"/>
          <w:szCs w:val="28"/>
        </w:rPr>
        <w:t xml:space="preserve">виробництво в області ОСР, </w:t>
      </w:r>
      <w:r w:rsidRPr="00046B63">
        <w:rPr>
          <w:rStyle w:val="af"/>
          <w:rFonts w:ascii="Times New Roman" w:hAnsi="Times New Roman" w:cs="Times New Roman"/>
          <w:b w:val="0"/>
          <w:sz w:val="28"/>
          <w:szCs w:val="28"/>
        </w:rPr>
        <w:t xml:space="preserve">яка є частиною області спостереження, </w:t>
      </w:r>
      <w:r w:rsidRPr="00046B63">
        <w:rPr>
          <w:rStyle w:val="ui-provider"/>
          <w:rFonts w:ascii="Times New Roman" w:hAnsi="Times New Roman" w:cs="Times New Roman"/>
          <w:sz w:val="28"/>
          <w:szCs w:val="28"/>
        </w:rPr>
        <w:t>з розподілом за джерелами первинної енергії по кожній генеруючій одиниці типу C та D;</w:t>
      </w:r>
    </w:p>
    <w:p w14:paraId="219AEC1D" w14:textId="62A243AE" w:rsidR="00A06FF6" w:rsidRDefault="00075AE1" w:rsidP="00046B63">
      <w:pPr>
        <w:pStyle w:val="a5"/>
        <w:tabs>
          <w:tab w:val="left" w:pos="1134"/>
        </w:tabs>
        <w:spacing w:after="0" w:line="240" w:lineRule="auto"/>
        <w:ind w:left="0" w:firstLine="709"/>
        <w:contextualSpacing w:val="0"/>
        <w:jc w:val="both"/>
        <w:rPr>
          <w:rStyle w:val="ui-provider"/>
          <w:rFonts w:ascii="Times New Roman" w:hAnsi="Times New Roman" w:cs="Times New Roman"/>
          <w:sz w:val="28"/>
          <w:szCs w:val="28"/>
        </w:rPr>
      </w:pPr>
      <w:r w:rsidRPr="00046B63">
        <w:rPr>
          <w:rStyle w:val="ui-provider"/>
          <w:rFonts w:ascii="Times New Roman" w:hAnsi="Times New Roman" w:cs="Times New Roman"/>
          <w:sz w:val="28"/>
          <w:szCs w:val="28"/>
        </w:rPr>
        <w:t>сукупне споживання в області</w:t>
      </w:r>
      <w:r w:rsidR="00046B63" w:rsidRPr="00046B63">
        <w:rPr>
          <w:rStyle w:val="ui-provider"/>
          <w:rFonts w:ascii="Times New Roman" w:hAnsi="Times New Roman" w:cs="Times New Roman"/>
          <w:sz w:val="28"/>
          <w:szCs w:val="28"/>
        </w:rPr>
        <w:t xml:space="preserve"> </w:t>
      </w:r>
      <w:r w:rsidRPr="00046B63">
        <w:rPr>
          <w:rStyle w:val="ui-provider"/>
          <w:rFonts w:ascii="Times New Roman" w:hAnsi="Times New Roman" w:cs="Times New Roman"/>
          <w:sz w:val="28"/>
          <w:szCs w:val="28"/>
        </w:rPr>
        <w:t xml:space="preserve">ОСР, </w:t>
      </w:r>
      <w:r w:rsidRPr="00046B63">
        <w:rPr>
          <w:rStyle w:val="af"/>
          <w:rFonts w:ascii="Times New Roman" w:hAnsi="Times New Roman" w:cs="Times New Roman"/>
          <w:b w:val="0"/>
          <w:sz w:val="28"/>
          <w:szCs w:val="28"/>
        </w:rPr>
        <w:t>яка є частиною області спостереження</w:t>
      </w:r>
      <w:r w:rsidRPr="00046B63">
        <w:rPr>
          <w:rStyle w:val="ui-provider"/>
          <w:rFonts w:ascii="Times New Roman" w:hAnsi="Times New Roman" w:cs="Times New Roman"/>
          <w:sz w:val="28"/>
          <w:szCs w:val="28"/>
        </w:rPr>
        <w:t>.</w:t>
      </w:r>
      <w:r w:rsidR="00046B63">
        <w:rPr>
          <w:rStyle w:val="ui-provider"/>
          <w:rFonts w:ascii="Times New Roman" w:hAnsi="Times New Roman" w:cs="Times New Roman"/>
          <w:sz w:val="28"/>
          <w:szCs w:val="28"/>
        </w:rPr>
        <w:t>»;</w:t>
      </w:r>
    </w:p>
    <w:p w14:paraId="573D9A11" w14:textId="77777777" w:rsidR="00D13160" w:rsidRDefault="00D13160" w:rsidP="00046B63">
      <w:pPr>
        <w:pStyle w:val="a5"/>
        <w:tabs>
          <w:tab w:val="left" w:pos="1134"/>
        </w:tabs>
        <w:spacing w:after="0" w:line="240" w:lineRule="auto"/>
        <w:ind w:left="0" w:firstLine="709"/>
        <w:contextualSpacing w:val="0"/>
        <w:jc w:val="both"/>
        <w:rPr>
          <w:rFonts w:ascii="Times New Roman" w:hAnsi="Times New Roman" w:cs="Times New Roman"/>
          <w:sz w:val="28"/>
          <w:szCs w:val="28"/>
        </w:rPr>
      </w:pPr>
    </w:p>
    <w:p w14:paraId="060B4ED8" w14:textId="48E7A0B1" w:rsidR="00046B63" w:rsidRPr="00046B63" w:rsidRDefault="000175A4" w:rsidP="002109B6">
      <w:pPr>
        <w:pStyle w:val="a5"/>
        <w:numPr>
          <w:ilvl w:val="0"/>
          <w:numId w:val="9"/>
        </w:numPr>
        <w:tabs>
          <w:tab w:val="left" w:pos="1134"/>
        </w:tabs>
        <w:spacing w:after="0" w:line="240" w:lineRule="auto"/>
        <w:contextualSpacing w:val="0"/>
        <w:jc w:val="both"/>
        <w:rPr>
          <w:rFonts w:ascii="Times New Roman" w:hAnsi="Times New Roman" w:cs="Times New Roman"/>
          <w:sz w:val="28"/>
          <w:szCs w:val="28"/>
        </w:rPr>
      </w:pPr>
      <w:r>
        <w:rPr>
          <w:rFonts w:ascii="Times New Roman" w:hAnsi="Times New Roman" w:cs="Times New Roman"/>
          <w:sz w:val="28"/>
          <w:szCs w:val="28"/>
        </w:rPr>
        <w:t>у пункті 6.4:</w:t>
      </w:r>
    </w:p>
    <w:p w14:paraId="0EE2E520" w14:textId="675D8523" w:rsidR="00F744EF" w:rsidRPr="00360E55" w:rsidRDefault="00C50F74" w:rsidP="00990141">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у підпункті 6.4.1:</w:t>
      </w:r>
    </w:p>
    <w:p w14:paraId="62D5B476" w14:textId="50A763F6" w:rsidR="00D13160" w:rsidRPr="00360E55" w:rsidRDefault="00D13160" w:rsidP="00990141">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в абзаці шостому </w:t>
      </w:r>
      <w:r w:rsidR="00C50F74" w:rsidRPr="00360E55">
        <w:rPr>
          <w:rFonts w:ascii="Times New Roman" w:hAnsi="Times New Roman" w:cs="Times New Roman"/>
          <w:sz w:val="28"/>
          <w:szCs w:val="28"/>
        </w:rPr>
        <w:t>слова «резерви підтримки частоти» замінити абревіатурою «РПЧ»</w:t>
      </w:r>
      <w:r w:rsidRPr="00360E55">
        <w:rPr>
          <w:rFonts w:ascii="Times New Roman" w:hAnsi="Times New Roman" w:cs="Times New Roman"/>
          <w:sz w:val="28"/>
          <w:szCs w:val="28"/>
        </w:rPr>
        <w:t>;</w:t>
      </w:r>
    </w:p>
    <w:p w14:paraId="149349F7" w14:textId="39D1A3AD" w:rsidR="00D13160" w:rsidRPr="00360E55" w:rsidRDefault="00D13160" w:rsidP="00990141">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в абзаці сьомому </w:t>
      </w:r>
      <w:r w:rsidR="00C50F74" w:rsidRPr="00360E55">
        <w:rPr>
          <w:rFonts w:ascii="Times New Roman" w:hAnsi="Times New Roman" w:cs="Times New Roman"/>
          <w:sz w:val="28"/>
          <w:szCs w:val="28"/>
        </w:rPr>
        <w:t>слова «резерви для відновлення частоти» замінити абревіатурою «РВЧ»</w:t>
      </w:r>
      <w:r w:rsidRPr="00360E55">
        <w:rPr>
          <w:rFonts w:ascii="Times New Roman" w:hAnsi="Times New Roman" w:cs="Times New Roman"/>
          <w:sz w:val="28"/>
          <w:szCs w:val="28"/>
        </w:rPr>
        <w:t>;</w:t>
      </w:r>
    </w:p>
    <w:p w14:paraId="17E14298" w14:textId="52277AC2" w:rsidR="00F744EF" w:rsidRPr="00360E55" w:rsidRDefault="00D13160" w:rsidP="00990141">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в абзаці восьмому </w:t>
      </w:r>
      <w:r w:rsidR="008B443B" w:rsidRPr="00360E55">
        <w:rPr>
          <w:rFonts w:ascii="Times New Roman" w:hAnsi="Times New Roman" w:cs="Times New Roman"/>
          <w:sz w:val="28"/>
          <w:szCs w:val="28"/>
        </w:rPr>
        <w:t>слова «резерви заміщення» замінити абревіатурою «РЗ»;</w:t>
      </w:r>
    </w:p>
    <w:p w14:paraId="6FC2710A" w14:textId="05784A64" w:rsidR="008B443B" w:rsidRPr="00360E55" w:rsidRDefault="008B443B" w:rsidP="00990141">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доповнити новим абзацом такого змісту:</w:t>
      </w:r>
    </w:p>
    <w:p w14:paraId="72CA97A5" w14:textId="14A2368F" w:rsidR="008B443B" w:rsidRPr="00360E55" w:rsidRDefault="008B443B" w:rsidP="00990141">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«дані щодо вартості коригувальних дій, якщо такі передбачені цим Кодексом.»;</w:t>
      </w:r>
    </w:p>
    <w:p w14:paraId="554BBB5F" w14:textId="52026948" w:rsidR="008B443B" w:rsidRPr="00360E55" w:rsidRDefault="008B443B" w:rsidP="008B443B">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у підпункті 6.4.2:</w:t>
      </w:r>
    </w:p>
    <w:p w14:paraId="62E3E715" w14:textId="77777777" w:rsidR="00D13160" w:rsidRPr="00360E55" w:rsidRDefault="00D13160" w:rsidP="008B443B">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в абзаці четвертому </w:t>
      </w:r>
      <w:r w:rsidR="008B443B" w:rsidRPr="00360E55">
        <w:rPr>
          <w:rFonts w:ascii="Times New Roman" w:hAnsi="Times New Roman" w:cs="Times New Roman"/>
          <w:sz w:val="28"/>
          <w:szCs w:val="28"/>
        </w:rPr>
        <w:t>слова «резерви підтримки частоти» замінити абревіатурою «РПЧ»</w:t>
      </w:r>
      <w:r w:rsidRPr="00360E55">
        <w:rPr>
          <w:rFonts w:ascii="Times New Roman" w:hAnsi="Times New Roman" w:cs="Times New Roman"/>
          <w:sz w:val="28"/>
          <w:szCs w:val="28"/>
        </w:rPr>
        <w:t>;</w:t>
      </w:r>
    </w:p>
    <w:p w14:paraId="40D77E2B" w14:textId="77777777" w:rsidR="00D13160" w:rsidRPr="00360E55" w:rsidRDefault="00D13160" w:rsidP="008B443B">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в абзаці п’ятому</w:t>
      </w:r>
      <w:r w:rsidR="008B443B" w:rsidRPr="00360E55">
        <w:rPr>
          <w:rFonts w:ascii="Times New Roman" w:hAnsi="Times New Roman" w:cs="Times New Roman"/>
          <w:sz w:val="28"/>
          <w:szCs w:val="28"/>
        </w:rPr>
        <w:t xml:space="preserve"> слова «резерви для відновлення частоти» замінити абревіатурою «РВЧ»</w:t>
      </w:r>
      <w:r w:rsidRPr="00360E55">
        <w:rPr>
          <w:rFonts w:ascii="Times New Roman" w:hAnsi="Times New Roman" w:cs="Times New Roman"/>
          <w:sz w:val="28"/>
          <w:szCs w:val="28"/>
        </w:rPr>
        <w:t>;</w:t>
      </w:r>
    </w:p>
    <w:p w14:paraId="55600593" w14:textId="288C5D0E" w:rsidR="008B443B" w:rsidRPr="00360E55" w:rsidRDefault="00D13160" w:rsidP="008B443B">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в абзаці шостому</w:t>
      </w:r>
      <w:r w:rsidR="008B443B" w:rsidRPr="00360E55">
        <w:rPr>
          <w:rFonts w:ascii="Times New Roman" w:hAnsi="Times New Roman" w:cs="Times New Roman"/>
          <w:sz w:val="28"/>
          <w:szCs w:val="28"/>
        </w:rPr>
        <w:t xml:space="preserve"> слова «резерви заміщення» замінити абревіатурою «РЗ»;</w:t>
      </w:r>
    </w:p>
    <w:p w14:paraId="5FC2BEFA" w14:textId="77777777" w:rsidR="008B443B" w:rsidRPr="00360E55" w:rsidRDefault="008B443B" w:rsidP="008B443B">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доповнити новим абзацом такого змісту:</w:t>
      </w:r>
    </w:p>
    <w:p w14:paraId="4D257036" w14:textId="77777777" w:rsidR="008B443B" w:rsidRPr="00360E55" w:rsidRDefault="008B443B" w:rsidP="008B443B">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«дані щодо вартості коригувальних дій, якщо такі передбачені цим Кодексом.»;</w:t>
      </w:r>
    </w:p>
    <w:p w14:paraId="69DEAC47" w14:textId="77777777" w:rsidR="00D13160" w:rsidRPr="00360E55" w:rsidRDefault="008B443B" w:rsidP="00990141">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у підпункті 6.4.4</w:t>
      </w:r>
      <w:r w:rsidR="00D13160" w:rsidRPr="00360E55">
        <w:rPr>
          <w:rFonts w:ascii="Times New Roman" w:hAnsi="Times New Roman" w:cs="Times New Roman"/>
          <w:sz w:val="28"/>
          <w:szCs w:val="28"/>
        </w:rPr>
        <w:t>:</w:t>
      </w:r>
    </w:p>
    <w:p w14:paraId="5394A872" w14:textId="77777777" w:rsidR="00D13160" w:rsidRPr="00360E55" w:rsidRDefault="00D13160" w:rsidP="00990141">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в абзаці п’ятому</w:t>
      </w:r>
      <w:r w:rsidR="003B0BF3" w:rsidRPr="00360E55">
        <w:rPr>
          <w:rFonts w:ascii="Times New Roman" w:hAnsi="Times New Roman" w:cs="Times New Roman"/>
          <w:sz w:val="28"/>
          <w:szCs w:val="28"/>
        </w:rPr>
        <w:t xml:space="preserve"> слова «резерви підтримки частоти» замінити абревіатурою «РПЧ»</w:t>
      </w:r>
      <w:r w:rsidRPr="00360E55">
        <w:rPr>
          <w:rFonts w:ascii="Times New Roman" w:hAnsi="Times New Roman" w:cs="Times New Roman"/>
          <w:sz w:val="28"/>
          <w:szCs w:val="28"/>
        </w:rPr>
        <w:t>;</w:t>
      </w:r>
    </w:p>
    <w:p w14:paraId="2E13B862" w14:textId="1A01F2B1" w:rsidR="008B443B" w:rsidRDefault="00D13160" w:rsidP="00990141">
      <w:pPr>
        <w:pStyle w:val="a5"/>
        <w:tabs>
          <w:tab w:val="left" w:pos="1134"/>
        </w:tabs>
        <w:spacing w:after="0" w:line="240" w:lineRule="auto"/>
        <w:ind w:left="0" w:firstLine="709"/>
        <w:jc w:val="both"/>
        <w:rPr>
          <w:rFonts w:ascii="Times New Roman" w:hAnsi="Times New Roman" w:cs="Times New Roman"/>
          <w:sz w:val="28"/>
          <w:szCs w:val="28"/>
        </w:rPr>
      </w:pPr>
      <w:r w:rsidRPr="00360E55">
        <w:rPr>
          <w:rFonts w:ascii="Times New Roman" w:hAnsi="Times New Roman" w:cs="Times New Roman"/>
          <w:sz w:val="28"/>
          <w:szCs w:val="28"/>
        </w:rPr>
        <w:t>в абзаці шостому</w:t>
      </w:r>
      <w:r w:rsidR="003B0BF3" w:rsidRPr="00360E55">
        <w:rPr>
          <w:rFonts w:ascii="Times New Roman" w:hAnsi="Times New Roman" w:cs="Times New Roman"/>
          <w:sz w:val="28"/>
          <w:szCs w:val="28"/>
        </w:rPr>
        <w:t xml:space="preserve"> слова «резерви </w:t>
      </w:r>
      <w:r w:rsidR="003B0BF3" w:rsidRPr="00C50F74">
        <w:rPr>
          <w:rFonts w:ascii="Times New Roman" w:hAnsi="Times New Roman" w:cs="Times New Roman"/>
          <w:sz w:val="28"/>
          <w:szCs w:val="28"/>
        </w:rPr>
        <w:t>для відновлення частоти</w:t>
      </w:r>
      <w:r w:rsidR="003B0BF3">
        <w:rPr>
          <w:rFonts w:ascii="Times New Roman" w:hAnsi="Times New Roman" w:cs="Times New Roman"/>
          <w:sz w:val="28"/>
          <w:szCs w:val="28"/>
        </w:rPr>
        <w:t>» замінити абревіатурою</w:t>
      </w:r>
      <w:r w:rsidR="003B0BF3" w:rsidRPr="00C50F74">
        <w:rPr>
          <w:rFonts w:ascii="Times New Roman" w:hAnsi="Times New Roman" w:cs="Times New Roman"/>
          <w:sz w:val="28"/>
          <w:szCs w:val="28"/>
        </w:rPr>
        <w:t xml:space="preserve"> </w:t>
      </w:r>
      <w:r w:rsidR="003B0BF3">
        <w:rPr>
          <w:rFonts w:ascii="Times New Roman" w:hAnsi="Times New Roman" w:cs="Times New Roman"/>
          <w:sz w:val="28"/>
          <w:szCs w:val="28"/>
        </w:rPr>
        <w:t>«</w:t>
      </w:r>
      <w:r w:rsidR="003B0BF3" w:rsidRPr="00C50F74">
        <w:rPr>
          <w:rFonts w:ascii="Times New Roman" w:hAnsi="Times New Roman" w:cs="Times New Roman"/>
          <w:sz w:val="28"/>
          <w:szCs w:val="28"/>
        </w:rPr>
        <w:t>РВЧ</w:t>
      </w:r>
      <w:r w:rsidR="003B0BF3">
        <w:rPr>
          <w:rFonts w:ascii="Times New Roman" w:hAnsi="Times New Roman" w:cs="Times New Roman"/>
          <w:sz w:val="28"/>
          <w:szCs w:val="28"/>
        </w:rPr>
        <w:t>»;</w:t>
      </w:r>
    </w:p>
    <w:p w14:paraId="2C9F78ED" w14:textId="7C94AFBE" w:rsidR="003B0BF3" w:rsidRPr="00D13160" w:rsidRDefault="003B0BF3" w:rsidP="00D13160">
      <w:pPr>
        <w:tabs>
          <w:tab w:val="left" w:pos="1134"/>
        </w:tabs>
        <w:spacing w:after="0" w:line="240" w:lineRule="auto"/>
        <w:ind w:firstLine="709"/>
        <w:jc w:val="both"/>
        <w:rPr>
          <w:rFonts w:ascii="Times New Roman" w:hAnsi="Times New Roman" w:cs="Times New Roman"/>
          <w:sz w:val="28"/>
          <w:szCs w:val="28"/>
        </w:rPr>
      </w:pPr>
      <w:r w:rsidRPr="00D13160">
        <w:rPr>
          <w:rFonts w:ascii="Times New Roman" w:hAnsi="Times New Roman" w:cs="Times New Roman"/>
          <w:sz w:val="28"/>
          <w:szCs w:val="28"/>
        </w:rPr>
        <w:t>доповнити новими підпунктами такого змісту:</w:t>
      </w:r>
    </w:p>
    <w:p w14:paraId="3A740242" w14:textId="64F955B6" w:rsid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3B0BF3">
        <w:rPr>
          <w:rFonts w:ascii="Times New Roman" w:hAnsi="Times New Roman" w:cs="Times New Roman"/>
          <w:sz w:val="28"/>
          <w:szCs w:val="28"/>
        </w:rPr>
        <w:t>6.4.11. ОСП має право запросити у власника генеруючого об'єкта, генеруюча одиниця якого приєднана до системи передачі, додаткову інформацію, у разі необхідності, для аналізу операційної безпеки.</w:t>
      </w:r>
    </w:p>
    <w:p w14:paraId="4C5A103E" w14:textId="362DEE4B" w:rsid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p>
    <w:p w14:paraId="789690EF" w14:textId="77777777"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6.4.12. Кожний власник міждержавних ліній електропередачі змінного струму повинен надати ОСП, принаймні, наступні дані:</w:t>
      </w:r>
    </w:p>
    <w:p w14:paraId="434319D5" w14:textId="77777777"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паспортні дані установки; інформацію про електричні параметри лінії;</w:t>
      </w:r>
    </w:p>
    <w:p w14:paraId="0042E7B6" w14:textId="77777777"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дані про захисти;</w:t>
      </w:r>
    </w:p>
    <w:p w14:paraId="1B1B8FEF" w14:textId="06931A74" w:rsid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дані про свої планові відключення або обмеження.</w:t>
      </w:r>
      <w:r>
        <w:rPr>
          <w:rFonts w:ascii="Times New Roman" w:hAnsi="Times New Roman" w:cs="Times New Roman"/>
          <w:sz w:val="28"/>
          <w:szCs w:val="28"/>
        </w:rPr>
        <w:t>»;</w:t>
      </w:r>
    </w:p>
    <w:p w14:paraId="50C81D19" w14:textId="77777777" w:rsidR="00D13160" w:rsidRDefault="00D13160" w:rsidP="003B0BF3">
      <w:pPr>
        <w:pStyle w:val="a5"/>
        <w:tabs>
          <w:tab w:val="left" w:pos="1134"/>
        </w:tabs>
        <w:spacing w:after="0" w:line="240" w:lineRule="auto"/>
        <w:ind w:left="0" w:firstLine="709"/>
        <w:jc w:val="both"/>
        <w:rPr>
          <w:rFonts w:ascii="Times New Roman" w:hAnsi="Times New Roman" w:cs="Times New Roman"/>
          <w:sz w:val="28"/>
          <w:szCs w:val="28"/>
        </w:rPr>
      </w:pPr>
    </w:p>
    <w:p w14:paraId="546A7901" w14:textId="6F270F72" w:rsidR="003B0BF3" w:rsidRDefault="003B0BF3" w:rsidP="002109B6">
      <w:pPr>
        <w:pStyle w:val="a5"/>
        <w:numPr>
          <w:ilvl w:val="0"/>
          <w:numId w:val="9"/>
        </w:num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доповнити </w:t>
      </w:r>
      <w:r w:rsidR="00EB2015">
        <w:rPr>
          <w:rFonts w:ascii="Times New Roman" w:hAnsi="Times New Roman" w:cs="Times New Roman"/>
          <w:sz w:val="28"/>
          <w:szCs w:val="28"/>
        </w:rPr>
        <w:t xml:space="preserve">трьома </w:t>
      </w:r>
      <w:r>
        <w:rPr>
          <w:rFonts w:ascii="Times New Roman" w:hAnsi="Times New Roman" w:cs="Times New Roman"/>
          <w:sz w:val="28"/>
          <w:szCs w:val="28"/>
        </w:rPr>
        <w:t>новим</w:t>
      </w:r>
      <w:r w:rsidR="00EB2015">
        <w:rPr>
          <w:rFonts w:ascii="Times New Roman" w:hAnsi="Times New Roman" w:cs="Times New Roman"/>
          <w:sz w:val="28"/>
          <w:szCs w:val="28"/>
        </w:rPr>
        <w:t>и</w:t>
      </w:r>
      <w:r>
        <w:rPr>
          <w:rFonts w:ascii="Times New Roman" w:hAnsi="Times New Roman" w:cs="Times New Roman"/>
          <w:sz w:val="28"/>
          <w:szCs w:val="28"/>
        </w:rPr>
        <w:t xml:space="preserve"> пункт</w:t>
      </w:r>
      <w:r w:rsidR="00EB2015">
        <w:rPr>
          <w:rFonts w:ascii="Times New Roman" w:hAnsi="Times New Roman" w:cs="Times New Roman"/>
          <w:sz w:val="28"/>
          <w:szCs w:val="28"/>
        </w:rPr>
        <w:t>а</w:t>
      </w:r>
      <w:r>
        <w:rPr>
          <w:rFonts w:ascii="Times New Roman" w:hAnsi="Times New Roman" w:cs="Times New Roman"/>
          <w:sz w:val="28"/>
          <w:szCs w:val="28"/>
        </w:rPr>
        <w:t>м</w:t>
      </w:r>
      <w:r w:rsidR="00EB2015">
        <w:rPr>
          <w:rFonts w:ascii="Times New Roman" w:hAnsi="Times New Roman" w:cs="Times New Roman"/>
          <w:sz w:val="28"/>
          <w:szCs w:val="28"/>
        </w:rPr>
        <w:t>и</w:t>
      </w:r>
      <w:r>
        <w:rPr>
          <w:rFonts w:ascii="Times New Roman" w:hAnsi="Times New Roman" w:cs="Times New Roman"/>
          <w:sz w:val="28"/>
          <w:szCs w:val="28"/>
        </w:rPr>
        <w:t xml:space="preserve"> такого змісту:</w:t>
      </w:r>
    </w:p>
    <w:p w14:paraId="3BE65CE5" w14:textId="32C0E83B" w:rsid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3B0BF3">
        <w:rPr>
          <w:rFonts w:ascii="Times New Roman" w:hAnsi="Times New Roman" w:cs="Times New Roman"/>
          <w:b/>
          <w:sz w:val="28"/>
          <w:szCs w:val="28"/>
        </w:rPr>
        <w:t>6.8. Обмін інформацією між ОСП та ENTSO-E з метою участі ОСП у процесі загальноєвропейської оцінки достатності ресурсів</w:t>
      </w:r>
    </w:p>
    <w:p w14:paraId="2D99FC1F" w14:textId="77777777"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p>
    <w:p w14:paraId="0F8688CC" w14:textId="0769FF31" w:rsid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6.8.1. Загальноєвропейська оцінка достатності ресурсів має на меті виявлення проблем достатності ресурсів шляхом проведення загальної оцінки достатності ресурсів в енергосистемі для задоволення поточних і прогнозованих потреб в електричній енергії на загальноєвропейському рівні, на рівні держав, ОСП яких є членами ENTSO-Е, а також на рівні окремих торгових зон, де це доцільно, і проводитися щороку для кожного року з 10 наступних років, починаючи від року початку такої оцінки.</w:t>
      </w:r>
    </w:p>
    <w:p w14:paraId="086FAAAF" w14:textId="77777777"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p>
    <w:p w14:paraId="373AB827" w14:textId="3EF3B1AC" w:rsid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6.8.2. ОСП повинен брати участь у консультаціях з ENTSO-Е, ОСП, який є членом ENTSO-Е, державами-членами і Секретаріатом Енергетичного Співтовариства перед початком проведення загальноєвропейської оцінки достатності ресурсів. ОСП повинен надавати ENTSO-Е дані, а також оприлюднювати власні прогнози для своєї області регулювання, які необхідні для проведення загальноєвропейської оцінки достатності ресурсів, у середовищі даних оперативного планування ENTSO-E.</w:t>
      </w:r>
    </w:p>
    <w:p w14:paraId="25F3F2DF" w14:textId="77777777"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p>
    <w:p w14:paraId="3F59CB49" w14:textId="62B772ED" w:rsid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6.8.3. ОСП має брати участь у консультаціях щодо отриманих результатів загальноєвропейської оцінки достатності ресурсів.</w:t>
      </w:r>
    </w:p>
    <w:p w14:paraId="57D4B3B3" w14:textId="77777777" w:rsidR="00CB3469" w:rsidRDefault="00CB3469" w:rsidP="003B0BF3">
      <w:pPr>
        <w:pStyle w:val="a5"/>
        <w:tabs>
          <w:tab w:val="left" w:pos="1134"/>
        </w:tabs>
        <w:spacing w:after="0" w:line="240" w:lineRule="auto"/>
        <w:ind w:left="0" w:firstLine="709"/>
        <w:jc w:val="both"/>
        <w:rPr>
          <w:rFonts w:ascii="Times New Roman" w:hAnsi="Times New Roman" w:cs="Times New Roman"/>
          <w:sz w:val="28"/>
          <w:szCs w:val="28"/>
        </w:rPr>
      </w:pPr>
    </w:p>
    <w:p w14:paraId="15352DDA" w14:textId="040A992C"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b/>
          <w:sz w:val="28"/>
          <w:szCs w:val="28"/>
        </w:rPr>
      </w:pPr>
      <w:r w:rsidRPr="003B0BF3">
        <w:rPr>
          <w:rFonts w:ascii="Times New Roman" w:hAnsi="Times New Roman" w:cs="Times New Roman"/>
          <w:b/>
          <w:sz w:val="28"/>
          <w:szCs w:val="28"/>
        </w:rPr>
        <w:t>6.9. Обмін інформацією між ОСП та РКЦ</w:t>
      </w:r>
    </w:p>
    <w:p w14:paraId="3CAAEB1D" w14:textId="77777777"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p>
    <w:p w14:paraId="342CC589" w14:textId="77777777"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6.9.1. ОСП у межах зобов’язань щодо співпраці з РКЦ, передбачених главою 11 розділу VI цього Кодексу, може взаємодіяти та надавати РКЦ інформацію для виконання таких завдань:</w:t>
      </w:r>
    </w:p>
    <w:p w14:paraId="34A2DB3B" w14:textId="73796CA4"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ідентифікація та оцінка ризиків;</w:t>
      </w:r>
    </w:p>
    <w:p w14:paraId="66C144B1" w14:textId="6E1F91C3"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забезпечення захисту та стійкості роботи системи;</w:t>
      </w:r>
    </w:p>
    <w:p w14:paraId="1F752779" w14:textId="33BDFEB7"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розробка моделей кризового управління для попередження та припинення всіх видів небезпек;</w:t>
      </w:r>
    </w:p>
    <w:p w14:paraId="6C781962" w14:textId="646C8E8D"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оцінка узгодженості Планів захисту енергосистеми і Планів відновлення;</w:t>
      </w:r>
    </w:p>
    <w:p w14:paraId="5672A8EE" w14:textId="73C34414"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оцінка достатності ресурсів на регіональному рівні на короткострокову перспективу (зокрема, на сезонну та на період принаймні від доби наперед до тижня наперед) і розробки заходів із пом’якшення ризиків;</w:t>
      </w:r>
    </w:p>
    <w:p w14:paraId="07C794B2" w14:textId="15534220"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проведення аналізу роботи енергосистеми під час та після збурень і підготовки відповідних звітів;</w:t>
      </w:r>
    </w:p>
    <w:p w14:paraId="0EA0292A" w14:textId="7E80FF0D"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 xml:space="preserve">визначення обсягів резервних </w:t>
      </w:r>
      <w:proofErr w:type="spellStart"/>
      <w:r w:rsidRPr="003B0BF3">
        <w:rPr>
          <w:rFonts w:ascii="Times New Roman" w:hAnsi="Times New Roman" w:cs="Times New Roman"/>
          <w:sz w:val="28"/>
          <w:szCs w:val="28"/>
        </w:rPr>
        <w:t>потужностей</w:t>
      </w:r>
      <w:proofErr w:type="spellEnd"/>
      <w:r w:rsidRPr="003B0BF3">
        <w:rPr>
          <w:rFonts w:ascii="Times New Roman" w:hAnsi="Times New Roman" w:cs="Times New Roman"/>
          <w:sz w:val="28"/>
          <w:szCs w:val="28"/>
        </w:rPr>
        <w:t>;</w:t>
      </w:r>
    </w:p>
    <w:p w14:paraId="3157E216" w14:textId="78E18DBC"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 xml:space="preserve">сприяння регіональним </w:t>
      </w:r>
      <w:proofErr w:type="spellStart"/>
      <w:r w:rsidRPr="003B0BF3">
        <w:rPr>
          <w:rFonts w:ascii="Times New Roman" w:hAnsi="Times New Roman" w:cs="Times New Roman"/>
          <w:sz w:val="28"/>
          <w:szCs w:val="28"/>
        </w:rPr>
        <w:t>закупівлям</w:t>
      </w:r>
      <w:proofErr w:type="spellEnd"/>
      <w:r w:rsidRPr="003B0BF3">
        <w:rPr>
          <w:rFonts w:ascii="Times New Roman" w:hAnsi="Times New Roman" w:cs="Times New Roman"/>
          <w:sz w:val="28"/>
          <w:szCs w:val="28"/>
        </w:rPr>
        <w:t xml:space="preserve"> балансуючих </w:t>
      </w:r>
      <w:proofErr w:type="spellStart"/>
      <w:r w:rsidRPr="003B0BF3">
        <w:rPr>
          <w:rFonts w:ascii="Times New Roman" w:hAnsi="Times New Roman" w:cs="Times New Roman"/>
          <w:sz w:val="28"/>
          <w:szCs w:val="28"/>
        </w:rPr>
        <w:t>потужностей</w:t>
      </w:r>
      <w:proofErr w:type="spellEnd"/>
      <w:r w:rsidRPr="003B0BF3">
        <w:rPr>
          <w:rFonts w:ascii="Times New Roman" w:hAnsi="Times New Roman" w:cs="Times New Roman"/>
          <w:sz w:val="28"/>
          <w:szCs w:val="28"/>
        </w:rPr>
        <w:t>;</w:t>
      </w:r>
    </w:p>
    <w:p w14:paraId="744624ED" w14:textId="3538638F" w:rsidR="00577DFC"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розробляння сценаріїв регіональної енергетичної кризи.</w:t>
      </w:r>
    </w:p>
    <w:p w14:paraId="72AF95E0" w14:textId="77777777" w:rsid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p>
    <w:p w14:paraId="660E1686" w14:textId="77777777"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6.9.2. ОСП може звертатися до РКЦ з питань:</w:t>
      </w:r>
    </w:p>
    <w:p w14:paraId="45830E03" w14:textId="51A2EBED"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оптимізації розрахунків з іншим ОСП;</w:t>
      </w:r>
    </w:p>
    <w:p w14:paraId="4FBD622E" w14:textId="62BD0989"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lastRenderedPageBreak/>
        <w:t>визначення потреб ОСП у розвитку нових елементів системи передачі, потреб у модернізації наявних елементів системи передачі або їхніх альтернатив, які будуть представлені регіональним групам, та можуть бути включеними до Плану розвитку системи передачі на наступні 10 років;</w:t>
      </w:r>
    </w:p>
    <w:p w14:paraId="2F6C576D" w14:textId="37C14016"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отримання інформації, яка необхідна для виконання скоординованих дій та рекомендацій РКЦ;</w:t>
      </w:r>
    </w:p>
    <w:p w14:paraId="6A62CCD5" w14:textId="0735FD0E"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моделювання та підготовки до кризових ситуацій;</w:t>
      </w:r>
    </w:p>
    <w:p w14:paraId="6B58F838" w14:textId="6C8C493D"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отримання результатів регіональної оцінки достатності ресурсів разом із рекомендаціями РКЦ щодо пом’якшення ризиків недостатності ресурсів у регіоні;</w:t>
      </w:r>
    </w:p>
    <w:p w14:paraId="35BFAF42" w14:textId="7A66561F" w:rsid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виконання інших завдань, які не висвітлені у чинних нормативно-правових актах.</w:t>
      </w:r>
    </w:p>
    <w:p w14:paraId="3E29773B" w14:textId="57CFF257" w:rsid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p>
    <w:p w14:paraId="5530E427" w14:textId="1CAC3E56" w:rsidR="003B0BF3" w:rsidRDefault="003B0BF3" w:rsidP="003B0BF3">
      <w:pPr>
        <w:pStyle w:val="a5"/>
        <w:tabs>
          <w:tab w:val="left" w:pos="1134"/>
        </w:tabs>
        <w:spacing w:after="0" w:line="240" w:lineRule="auto"/>
        <w:ind w:left="0" w:firstLine="709"/>
        <w:jc w:val="both"/>
        <w:rPr>
          <w:rFonts w:ascii="Times New Roman" w:hAnsi="Times New Roman" w:cs="Times New Roman"/>
          <w:b/>
          <w:sz w:val="28"/>
          <w:szCs w:val="28"/>
        </w:rPr>
      </w:pPr>
      <w:r w:rsidRPr="00B12E46">
        <w:rPr>
          <w:rFonts w:ascii="Times New Roman" w:hAnsi="Times New Roman" w:cs="Times New Roman"/>
          <w:b/>
          <w:sz w:val="28"/>
          <w:szCs w:val="28"/>
        </w:rPr>
        <w:t>6.10. Обмін інформацією між ОСП та Координаційною групою з безпеки постачання</w:t>
      </w:r>
    </w:p>
    <w:p w14:paraId="16E01A8C" w14:textId="77777777" w:rsidR="00B12E46" w:rsidRPr="00B12E46" w:rsidRDefault="00B12E46" w:rsidP="003B0BF3">
      <w:pPr>
        <w:pStyle w:val="a5"/>
        <w:tabs>
          <w:tab w:val="left" w:pos="1134"/>
        </w:tabs>
        <w:spacing w:after="0" w:line="240" w:lineRule="auto"/>
        <w:ind w:left="0" w:firstLine="709"/>
        <w:jc w:val="both"/>
        <w:rPr>
          <w:rFonts w:ascii="Times New Roman" w:hAnsi="Times New Roman" w:cs="Times New Roman"/>
          <w:b/>
          <w:sz w:val="28"/>
          <w:szCs w:val="28"/>
        </w:rPr>
      </w:pPr>
    </w:p>
    <w:p w14:paraId="4FAD7F57" w14:textId="77777777"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6.10.1. ОСП має надавати інформацію за запитом Координаційної групи з безпеки постачання та враховувати рекомендації стосовно:</w:t>
      </w:r>
    </w:p>
    <w:p w14:paraId="4DFB035F" w14:textId="35C176C7"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результатів, наведених у плані розвитку системи передачі на наступні 10 років;</w:t>
      </w:r>
    </w:p>
    <w:p w14:paraId="31BD3A64" w14:textId="620CCCCC"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результатів оцінки достатності ресурсів;</w:t>
      </w:r>
    </w:p>
    <w:p w14:paraId="4375D0DD" w14:textId="12249D0D"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ефективності заходів, спрямованих на дотримання безпеки постачання електричної енергії, визначених з урахуванням критерію очікуваної недопоставленої електричної енергії (EENS) та критерію очікуваної втрати навантаження (LOLE);</w:t>
      </w:r>
    </w:p>
    <w:p w14:paraId="19DA9384" w14:textId="06C13D0C"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результатів оцінки достатності ресурсів на сезонну перспективу;</w:t>
      </w:r>
    </w:p>
    <w:p w14:paraId="7159F1A3" w14:textId="106BF2A9"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методології проведення оцінки достатності ресурсів на короткострокову перспективу;</w:t>
      </w:r>
    </w:p>
    <w:p w14:paraId="2297ED62" w14:textId="41532C6D"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узгодженості планів готовності до ризиків в електроенергетиці;</w:t>
      </w:r>
    </w:p>
    <w:p w14:paraId="397A831F" w14:textId="4E2DC85C"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інформації, що використовується для визначення сценаріїв національної кризи в електроенергетиці;</w:t>
      </w:r>
    </w:p>
    <w:p w14:paraId="2C0510C8" w14:textId="51253D44" w:rsidR="003B0BF3" w:rsidRP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звіту про оцінку після закінчення енергетичної кризи;</w:t>
      </w:r>
    </w:p>
    <w:p w14:paraId="5F90E0A0" w14:textId="59619E4C" w:rsidR="003B0BF3" w:rsidRDefault="003B0BF3" w:rsidP="003B0BF3">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методології визначення сценаріїв регіональної кризи в електроенергетиці.</w:t>
      </w:r>
    </w:p>
    <w:p w14:paraId="0EAAE965" w14:textId="4DC882BC" w:rsidR="003B0BF3" w:rsidRDefault="003B0BF3" w:rsidP="00B6527D">
      <w:pPr>
        <w:pStyle w:val="a5"/>
        <w:tabs>
          <w:tab w:val="left" w:pos="1134"/>
        </w:tabs>
        <w:spacing w:after="0" w:line="240" w:lineRule="auto"/>
        <w:ind w:left="0" w:firstLine="709"/>
        <w:jc w:val="both"/>
        <w:rPr>
          <w:rFonts w:ascii="Times New Roman" w:hAnsi="Times New Roman" w:cs="Times New Roman"/>
          <w:sz w:val="28"/>
          <w:szCs w:val="28"/>
        </w:rPr>
      </w:pPr>
    </w:p>
    <w:p w14:paraId="436E42DE" w14:textId="77777777" w:rsidR="008B5156" w:rsidRDefault="003B0BF3" w:rsidP="008B5156">
      <w:pPr>
        <w:pStyle w:val="a5"/>
        <w:tabs>
          <w:tab w:val="left" w:pos="1134"/>
        </w:tabs>
        <w:spacing w:after="0" w:line="240" w:lineRule="auto"/>
        <w:ind w:left="0" w:firstLine="709"/>
        <w:jc w:val="both"/>
        <w:rPr>
          <w:rFonts w:ascii="Times New Roman" w:hAnsi="Times New Roman" w:cs="Times New Roman"/>
          <w:sz w:val="28"/>
          <w:szCs w:val="28"/>
        </w:rPr>
      </w:pPr>
      <w:r w:rsidRPr="003B0BF3">
        <w:rPr>
          <w:rFonts w:ascii="Times New Roman" w:hAnsi="Times New Roman" w:cs="Times New Roman"/>
          <w:sz w:val="28"/>
          <w:szCs w:val="28"/>
        </w:rPr>
        <w:t>6.1</w:t>
      </w:r>
      <w:r w:rsidR="00FF6BA0">
        <w:rPr>
          <w:rFonts w:ascii="Times New Roman" w:hAnsi="Times New Roman" w:cs="Times New Roman"/>
          <w:sz w:val="28"/>
          <w:szCs w:val="28"/>
        </w:rPr>
        <w:t>0.2</w:t>
      </w:r>
      <w:r w:rsidRPr="003B0BF3">
        <w:rPr>
          <w:rFonts w:ascii="Times New Roman" w:hAnsi="Times New Roman" w:cs="Times New Roman"/>
          <w:sz w:val="28"/>
          <w:szCs w:val="28"/>
        </w:rPr>
        <w:t>. ОСП спільно з Регулятором співпрацюють з ENTSO-E, Координаційною групою з безпеки постачання, Компетентними та регуляторними органами Договірних Сторін Енергетичного Співтовариства в межах підготовки сценаріїв регіональної кризи в електроенергетиці.</w:t>
      </w:r>
      <w:r w:rsidR="00EB2015">
        <w:rPr>
          <w:rFonts w:ascii="Times New Roman" w:hAnsi="Times New Roman" w:cs="Times New Roman"/>
          <w:sz w:val="28"/>
          <w:szCs w:val="28"/>
        </w:rPr>
        <w:t>».</w:t>
      </w:r>
    </w:p>
    <w:p w14:paraId="688691C1" w14:textId="77777777" w:rsidR="008B5156" w:rsidRPr="00360E55" w:rsidRDefault="008B5156" w:rsidP="008B5156">
      <w:pPr>
        <w:pStyle w:val="a5"/>
        <w:tabs>
          <w:tab w:val="left" w:pos="1134"/>
        </w:tabs>
        <w:spacing w:after="0" w:line="240" w:lineRule="auto"/>
        <w:ind w:left="0" w:firstLine="709"/>
        <w:jc w:val="both"/>
        <w:rPr>
          <w:rFonts w:ascii="Times New Roman" w:hAnsi="Times New Roman" w:cs="Times New Roman"/>
          <w:sz w:val="28"/>
          <w:szCs w:val="28"/>
        </w:rPr>
      </w:pPr>
    </w:p>
    <w:p w14:paraId="346DD7A1" w14:textId="71936190" w:rsidR="003B0BF3" w:rsidRPr="00360E55" w:rsidRDefault="008B5156" w:rsidP="008B5156">
      <w:pPr>
        <w:tabs>
          <w:tab w:val="left" w:pos="1134"/>
        </w:tabs>
        <w:spacing w:after="0" w:line="240" w:lineRule="auto"/>
        <w:jc w:val="both"/>
        <w:rPr>
          <w:rFonts w:ascii="Times New Roman" w:hAnsi="Times New Roman" w:cs="Times New Roman"/>
          <w:sz w:val="28"/>
          <w:szCs w:val="28"/>
        </w:rPr>
      </w:pPr>
      <w:r w:rsidRPr="00360E55">
        <w:rPr>
          <w:rFonts w:ascii="Times New Roman" w:hAnsi="Times New Roman" w:cs="Times New Roman"/>
          <w:sz w:val="28"/>
          <w:szCs w:val="28"/>
        </w:rPr>
        <w:tab/>
        <w:t>8.</w:t>
      </w:r>
      <w:r w:rsidR="007716DE" w:rsidRPr="00360E55">
        <w:rPr>
          <w:rFonts w:ascii="Times New Roman" w:hAnsi="Times New Roman" w:cs="Times New Roman"/>
          <w:sz w:val="28"/>
          <w:szCs w:val="28"/>
        </w:rPr>
        <w:t xml:space="preserve"> </w:t>
      </w:r>
      <w:r w:rsidR="004E0C26" w:rsidRPr="00360E55">
        <w:rPr>
          <w:rFonts w:ascii="Times New Roman" w:hAnsi="Times New Roman" w:cs="Times New Roman"/>
          <w:sz w:val="28"/>
          <w:szCs w:val="28"/>
        </w:rPr>
        <w:t>В</w:t>
      </w:r>
      <w:r w:rsidR="00EB2015" w:rsidRPr="00360E55">
        <w:rPr>
          <w:rFonts w:ascii="Times New Roman" w:hAnsi="Times New Roman" w:cs="Times New Roman"/>
          <w:sz w:val="28"/>
          <w:szCs w:val="28"/>
        </w:rPr>
        <w:t xml:space="preserve"> </w:t>
      </w:r>
      <w:r w:rsidR="004E0C26" w:rsidRPr="00360E55">
        <w:rPr>
          <w:rFonts w:ascii="Times New Roman" w:hAnsi="Times New Roman" w:cs="Times New Roman"/>
          <w:sz w:val="28"/>
          <w:szCs w:val="28"/>
        </w:rPr>
        <w:t xml:space="preserve">абзаці другому пункту 3.15 глави 3 </w:t>
      </w:r>
      <w:r w:rsidR="0040168B" w:rsidRPr="00360E55">
        <w:rPr>
          <w:rFonts w:ascii="Times New Roman" w:hAnsi="Times New Roman" w:cs="Times New Roman"/>
          <w:sz w:val="28"/>
          <w:szCs w:val="28"/>
        </w:rPr>
        <w:t>розділ</w:t>
      </w:r>
      <w:r w:rsidR="004E0C26" w:rsidRPr="00360E55">
        <w:rPr>
          <w:rFonts w:ascii="Times New Roman" w:hAnsi="Times New Roman" w:cs="Times New Roman"/>
          <w:sz w:val="28"/>
          <w:szCs w:val="28"/>
        </w:rPr>
        <w:t>у</w:t>
      </w:r>
      <w:r w:rsidR="0040168B" w:rsidRPr="00360E55">
        <w:rPr>
          <w:rFonts w:ascii="Times New Roman" w:hAnsi="Times New Roman" w:cs="Times New Roman"/>
          <w:sz w:val="28"/>
          <w:szCs w:val="28"/>
        </w:rPr>
        <w:t xml:space="preserve"> XI</w:t>
      </w:r>
      <w:r w:rsidR="004E0C26" w:rsidRPr="00360E55">
        <w:rPr>
          <w:rFonts w:ascii="Times New Roman" w:hAnsi="Times New Roman" w:cs="Times New Roman"/>
          <w:sz w:val="28"/>
          <w:szCs w:val="28"/>
        </w:rPr>
        <w:t xml:space="preserve"> </w:t>
      </w:r>
      <w:r w:rsidR="00EB2015" w:rsidRPr="00360E55">
        <w:rPr>
          <w:rFonts w:ascii="Times New Roman" w:hAnsi="Times New Roman" w:cs="Times New Roman"/>
          <w:sz w:val="28"/>
          <w:szCs w:val="28"/>
        </w:rPr>
        <w:t>слова «</w:t>
      </w:r>
      <w:r w:rsidR="00B6527D" w:rsidRPr="00360E55">
        <w:rPr>
          <w:rFonts w:ascii="Times New Roman" w:hAnsi="Times New Roman" w:cs="Times New Roman"/>
          <w:sz w:val="28"/>
          <w:szCs w:val="28"/>
        </w:rPr>
        <w:t>електропостачання для запобігання виникненню надзвичайних ситуацій техногенного характеру</w:t>
      </w:r>
      <w:r w:rsidR="00EB2015" w:rsidRPr="00360E55">
        <w:rPr>
          <w:rFonts w:ascii="Times New Roman" w:hAnsi="Times New Roman" w:cs="Times New Roman"/>
          <w:sz w:val="28"/>
          <w:szCs w:val="28"/>
        </w:rPr>
        <w:t>»</w:t>
      </w:r>
      <w:r w:rsidR="00B6527D" w:rsidRPr="00360E55">
        <w:rPr>
          <w:rFonts w:ascii="Times New Roman" w:hAnsi="Times New Roman" w:cs="Times New Roman"/>
          <w:sz w:val="28"/>
          <w:szCs w:val="28"/>
        </w:rPr>
        <w:t xml:space="preserve"> замінити словами «та відновлення електропостачання».</w:t>
      </w:r>
    </w:p>
    <w:p w14:paraId="4B2398C7" w14:textId="2FA8F511" w:rsidR="00B6527D" w:rsidRPr="00360E55" w:rsidRDefault="00B6527D" w:rsidP="008B5156">
      <w:pPr>
        <w:pStyle w:val="a5"/>
        <w:tabs>
          <w:tab w:val="left" w:pos="1134"/>
        </w:tabs>
        <w:spacing w:after="0" w:line="240" w:lineRule="auto"/>
        <w:ind w:left="0"/>
        <w:jc w:val="both"/>
        <w:rPr>
          <w:rFonts w:ascii="Times New Roman" w:hAnsi="Times New Roman" w:cs="Times New Roman"/>
          <w:sz w:val="28"/>
          <w:szCs w:val="28"/>
          <w:highlight w:val="yellow"/>
        </w:rPr>
      </w:pPr>
    </w:p>
    <w:p w14:paraId="7FCE60CB" w14:textId="7765BA7F" w:rsidR="00B6527D" w:rsidRPr="00360E55" w:rsidRDefault="00B6527D" w:rsidP="002109B6">
      <w:pPr>
        <w:pStyle w:val="a5"/>
        <w:numPr>
          <w:ilvl w:val="0"/>
          <w:numId w:val="17"/>
        </w:numPr>
        <w:tabs>
          <w:tab w:val="left" w:pos="1134"/>
        </w:tabs>
        <w:spacing w:after="0" w:line="240" w:lineRule="auto"/>
        <w:ind w:left="0" w:firstLine="709"/>
        <w:contextualSpacing w:val="0"/>
        <w:jc w:val="both"/>
        <w:rPr>
          <w:rFonts w:ascii="Times New Roman" w:hAnsi="Times New Roman" w:cs="Times New Roman"/>
          <w:sz w:val="28"/>
          <w:szCs w:val="28"/>
        </w:rPr>
      </w:pPr>
      <w:r w:rsidRPr="00360E55">
        <w:rPr>
          <w:rFonts w:ascii="Times New Roman" w:hAnsi="Times New Roman" w:cs="Times New Roman"/>
          <w:sz w:val="28"/>
          <w:szCs w:val="28"/>
        </w:rPr>
        <w:t>У розділі XII:</w:t>
      </w:r>
    </w:p>
    <w:p w14:paraId="7FD24BC4" w14:textId="77777777" w:rsidR="00ED4BF1" w:rsidRPr="00360E55" w:rsidRDefault="00ED4BF1" w:rsidP="00ED4BF1">
      <w:pPr>
        <w:pStyle w:val="a5"/>
        <w:tabs>
          <w:tab w:val="left" w:pos="1134"/>
        </w:tabs>
        <w:spacing w:after="0" w:line="240" w:lineRule="auto"/>
        <w:ind w:left="709"/>
        <w:contextualSpacing w:val="0"/>
        <w:jc w:val="both"/>
        <w:rPr>
          <w:rFonts w:ascii="Times New Roman" w:hAnsi="Times New Roman" w:cs="Times New Roman"/>
          <w:sz w:val="28"/>
          <w:szCs w:val="28"/>
        </w:rPr>
      </w:pPr>
    </w:p>
    <w:p w14:paraId="53520DA1" w14:textId="39ACF51B" w:rsidR="005F1F99" w:rsidRDefault="003E409A" w:rsidP="002109B6">
      <w:pPr>
        <w:pStyle w:val="a5"/>
        <w:numPr>
          <w:ilvl w:val="0"/>
          <w:numId w:val="10"/>
        </w:numPr>
        <w:tabs>
          <w:tab w:val="left" w:pos="1134"/>
        </w:tabs>
        <w:spacing w:after="0" w:line="240" w:lineRule="auto"/>
        <w:ind w:left="0" w:firstLine="709"/>
        <w:contextualSpacing w:val="0"/>
        <w:jc w:val="both"/>
        <w:rPr>
          <w:rFonts w:ascii="Times New Roman" w:hAnsi="Times New Roman" w:cs="Times New Roman"/>
          <w:sz w:val="28"/>
          <w:szCs w:val="28"/>
        </w:rPr>
      </w:pPr>
      <w:r w:rsidRPr="00360E55">
        <w:rPr>
          <w:rFonts w:ascii="Times New Roman" w:hAnsi="Times New Roman" w:cs="Times New Roman"/>
          <w:sz w:val="28"/>
          <w:szCs w:val="28"/>
        </w:rPr>
        <w:t>главу 3 доповнити новим пун</w:t>
      </w:r>
      <w:r>
        <w:rPr>
          <w:rFonts w:ascii="Times New Roman" w:hAnsi="Times New Roman" w:cs="Times New Roman"/>
          <w:sz w:val="28"/>
          <w:szCs w:val="28"/>
        </w:rPr>
        <w:t xml:space="preserve">ктом такого змісту: </w:t>
      </w:r>
    </w:p>
    <w:p w14:paraId="4DA18206" w14:textId="77777777" w:rsidR="003E409A" w:rsidRPr="003E409A" w:rsidRDefault="003E409A" w:rsidP="003E409A">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3E409A">
        <w:rPr>
          <w:rFonts w:ascii="Times New Roman" w:hAnsi="Times New Roman" w:cs="Times New Roman"/>
          <w:sz w:val="28"/>
          <w:szCs w:val="28"/>
        </w:rPr>
        <w:t>3.8. Спільна мова для спілкування між працівниками ОСП, відповідальними за роботу в режимі реального часу.</w:t>
      </w:r>
    </w:p>
    <w:p w14:paraId="4805FA78" w14:textId="77777777" w:rsidR="003E409A" w:rsidRPr="003E409A" w:rsidRDefault="003E409A" w:rsidP="003E409A">
      <w:pPr>
        <w:tabs>
          <w:tab w:val="left" w:pos="1134"/>
        </w:tabs>
        <w:spacing w:after="0" w:line="240" w:lineRule="auto"/>
        <w:ind w:firstLine="709"/>
        <w:jc w:val="both"/>
        <w:rPr>
          <w:rFonts w:ascii="Times New Roman" w:hAnsi="Times New Roman" w:cs="Times New Roman"/>
          <w:sz w:val="28"/>
          <w:szCs w:val="28"/>
        </w:rPr>
      </w:pPr>
      <w:r w:rsidRPr="003E409A">
        <w:rPr>
          <w:rFonts w:ascii="Times New Roman" w:hAnsi="Times New Roman" w:cs="Times New Roman"/>
          <w:sz w:val="28"/>
          <w:szCs w:val="28"/>
        </w:rPr>
        <w:t>Якщо інше не погоджено, загальною мовою спілкування між працівниками ОСП, відповідальними за роботу в режимі реального часу, та суміжного ОСП є англійська мова.</w:t>
      </w:r>
    </w:p>
    <w:p w14:paraId="1E72366C" w14:textId="49EF4946" w:rsidR="003E409A" w:rsidRDefault="003E409A" w:rsidP="00625B34">
      <w:pPr>
        <w:tabs>
          <w:tab w:val="left" w:pos="1134"/>
        </w:tabs>
        <w:spacing w:after="0" w:line="240" w:lineRule="auto"/>
        <w:ind w:firstLine="709"/>
        <w:jc w:val="both"/>
        <w:rPr>
          <w:rFonts w:ascii="Times New Roman" w:hAnsi="Times New Roman" w:cs="Times New Roman"/>
          <w:sz w:val="28"/>
          <w:szCs w:val="28"/>
        </w:rPr>
      </w:pPr>
      <w:r w:rsidRPr="003E409A">
        <w:rPr>
          <w:rFonts w:ascii="Times New Roman" w:hAnsi="Times New Roman" w:cs="Times New Roman"/>
          <w:sz w:val="28"/>
          <w:szCs w:val="28"/>
        </w:rPr>
        <w:t>ОСП повинен забезпечити навчання своїх працівників, відповідальних за роботу в режимі реального часу, для досягнення ними достатнього рівня володіння ї спільною мовою спілкування, погодженою з суміжними ОСП.</w:t>
      </w:r>
      <w:r w:rsidR="00ED5F25">
        <w:rPr>
          <w:rFonts w:ascii="Times New Roman" w:hAnsi="Times New Roman" w:cs="Times New Roman"/>
          <w:sz w:val="28"/>
          <w:szCs w:val="28"/>
        </w:rPr>
        <w:t>»;</w:t>
      </w:r>
    </w:p>
    <w:p w14:paraId="579ADC25" w14:textId="77777777" w:rsidR="00ED4BF1" w:rsidRDefault="00ED4BF1" w:rsidP="00625B34">
      <w:pPr>
        <w:tabs>
          <w:tab w:val="left" w:pos="1134"/>
        </w:tabs>
        <w:spacing w:after="0" w:line="240" w:lineRule="auto"/>
        <w:ind w:firstLine="709"/>
        <w:jc w:val="both"/>
        <w:rPr>
          <w:rFonts w:ascii="Times New Roman" w:hAnsi="Times New Roman" w:cs="Times New Roman"/>
          <w:sz w:val="28"/>
          <w:szCs w:val="28"/>
        </w:rPr>
      </w:pPr>
    </w:p>
    <w:p w14:paraId="7BDACBC8" w14:textId="6BE9B2C9" w:rsidR="00ED5F25" w:rsidRDefault="00625B34" w:rsidP="002109B6">
      <w:pPr>
        <w:pStyle w:val="a5"/>
        <w:numPr>
          <w:ilvl w:val="0"/>
          <w:numId w:val="10"/>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доповнити новою главою такого змісту:</w:t>
      </w:r>
    </w:p>
    <w:p w14:paraId="31D74387" w14:textId="0E64A2A0" w:rsidR="00625B34" w:rsidRPr="00625B34" w:rsidRDefault="00625B34" w:rsidP="00625B34">
      <w:pPr>
        <w:tabs>
          <w:tab w:val="left" w:pos="1134"/>
        </w:tabs>
        <w:spacing w:after="0" w:line="240" w:lineRule="auto"/>
        <w:ind w:firstLine="709"/>
        <w:jc w:val="center"/>
        <w:rPr>
          <w:rFonts w:ascii="Times New Roman" w:hAnsi="Times New Roman" w:cs="Times New Roman"/>
          <w:b/>
          <w:sz w:val="28"/>
          <w:szCs w:val="28"/>
        </w:rPr>
      </w:pPr>
      <w:r>
        <w:rPr>
          <w:rFonts w:ascii="Times New Roman" w:hAnsi="Times New Roman" w:cs="Times New Roman"/>
          <w:sz w:val="28"/>
          <w:szCs w:val="28"/>
        </w:rPr>
        <w:t>«</w:t>
      </w:r>
      <w:r w:rsidRPr="00625B34">
        <w:rPr>
          <w:rFonts w:ascii="Times New Roman" w:hAnsi="Times New Roman" w:cs="Times New Roman"/>
          <w:b/>
          <w:sz w:val="28"/>
          <w:szCs w:val="28"/>
        </w:rPr>
        <w:t>6. «Співробітництво між ОСП у підготовці персоналу ОСП, відповідального за роботу в режимі реального часу</w:t>
      </w:r>
    </w:p>
    <w:p w14:paraId="45BF825B" w14:textId="77777777" w:rsidR="00625B34" w:rsidRDefault="00625B34" w:rsidP="00625B34">
      <w:pPr>
        <w:tabs>
          <w:tab w:val="left" w:pos="1134"/>
        </w:tabs>
        <w:spacing w:after="0" w:line="240" w:lineRule="auto"/>
        <w:ind w:firstLine="709"/>
        <w:jc w:val="both"/>
        <w:rPr>
          <w:rFonts w:ascii="Times New Roman" w:hAnsi="Times New Roman" w:cs="Times New Roman"/>
          <w:sz w:val="28"/>
          <w:szCs w:val="28"/>
        </w:rPr>
      </w:pPr>
    </w:p>
    <w:p w14:paraId="612BFAE8" w14:textId="5EF8B9AB" w:rsidR="00625B34" w:rsidRDefault="00625B34" w:rsidP="00625B34">
      <w:pPr>
        <w:tabs>
          <w:tab w:val="left" w:pos="1134"/>
        </w:tabs>
        <w:spacing w:after="0" w:line="240" w:lineRule="auto"/>
        <w:ind w:firstLine="709"/>
        <w:jc w:val="both"/>
        <w:rPr>
          <w:rFonts w:ascii="Times New Roman" w:hAnsi="Times New Roman" w:cs="Times New Roman"/>
          <w:sz w:val="28"/>
          <w:szCs w:val="28"/>
        </w:rPr>
      </w:pPr>
      <w:r w:rsidRPr="00625B34">
        <w:rPr>
          <w:rFonts w:ascii="Times New Roman" w:hAnsi="Times New Roman" w:cs="Times New Roman"/>
          <w:sz w:val="28"/>
          <w:szCs w:val="28"/>
        </w:rPr>
        <w:t>6.1. ОСП організовує регулярні заняття з суміжними ОСП для вдосконалення знань про характеристики суміжних систем передачі, а також для комунікації і координації між співробітниками суміжних ОСП, які відповідають за експлуатацію та технічне обслуговування обладнання електричних мереж в режимі реального часу. Сумісна підготовка ОСП має включати в себе детальні знання про узгоджені дії, необхідні для кожного режиму системи.</w:t>
      </w:r>
    </w:p>
    <w:p w14:paraId="06F7C272" w14:textId="77777777" w:rsidR="00625B34" w:rsidRPr="00625B34" w:rsidRDefault="00625B34" w:rsidP="00625B34">
      <w:pPr>
        <w:tabs>
          <w:tab w:val="left" w:pos="1134"/>
        </w:tabs>
        <w:spacing w:after="0" w:line="240" w:lineRule="auto"/>
        <w:ind w:firstLine="709"/>
        <w:jc w:val="both"/>
        <w:rPr>
          <w:rFonts w:ascii="Times New Roman" w:hAnsi="Times New Roman" w:cs="Times New Roman"/>
          <w:sz w:val="28"/>
          <w:szCs w:val="28"/>
        </w:rPr>
      </w:pPr>
    </w:p>
    <w:p w14:paraId="6F457B5B" w14:textId="69EB4369" w:rsidR="00625B34" w:rsidRDefault="00625B34" w:rsidP="00625B34">
      <w:pPr>
        <w:tabs>
          <w:tab w:val="left" w:pos="1134"/>
        </w:tabs>
        <w:spacing w:after="0" w:line="240" w:lineRule="auto"/>
        <w:ind w:firstLine="709"/>
        <w:jc w:val="both"/>
        <w:rPr>
          <w:rFonts w:ascii="Times New Roman" w:hAnsi="Times New Roman" w:cs="Times New Roman"/>
          <w:sz w:val="28"/>
          <w:szCs w:val="28"/>
        </w:rPr>
      </w:pPr>
      <w:r w:rsidRPr="00625B34">
        <w:rPr>
          <w:rFonts w:ascii="Times New Roman" w:hAnsi="Times New Roman" w:cs="Times New Roman"/>
          <w:sz w:val="28"/>
          <w:szCs w:val="28"/>
        </w:rPr>
        <w:t>6.2. ОСП повинен визначити, у співпраці щонайменше з суміжним ОСП, необхідність та періодичність проведення спільної підготовки, в тому числі мінімальний зміст та обсяг таких занять, беручи до уваги рівень взаємного впливу і необхідне експлуатаційне співробітництво. Така сумісна підготовка ОСП може включати, зокрема, проведення спільних підготовчих семінарів і спільних навчальних занять на тренажері.</w:t>
      </w:r>
    </w:p>
    <w:p w14:paraId="01861599" w14:textId="77777777" w:rsidR="00625B34" w:rsidRPr="00625B34" w:rsidRDefault="00625B34" w:rsidP="00625B34">
      <w:pPr>
        <w:tabs>
          <w:tab w:val="left" w:pos="1134"/>
        </w:tabs>
        <w:spacing w:after="0" w:line="240" w:lineRule="auto"/>
        <w:ind w:firstLine="709"/>
        <w:jc w:val="both"/>
        <w:rPr>
          <w:rFonts w:ascii="Times New Roman" w:hAnsi="Times New Roman" w:cs="Times New Roman"/>
          <w:sz w:val="28"/>
          <w:szCs w:val="28"/>
        </w:rPr>
      </w:pPr>
    </w:p>
    <w:p w14:paraId="579A5389" w14:textId="0FF74B21" w:rsidR="00625B34" w:rsidRDefault="00625B34" w:rsidP="00625B34">
      <w:pPr>
        <w:tabs>
          <w:tab w:val="left" w:pos="1134"/>
        </w:tabs>
        <w:spacing w:after="0" w:line="240" w:lineRule="auto"/>
        <w:ind w:firstLine="709"/>
        <w:jc w:val="both"/>
        <w:rPr>
          <w:rFonts w:ascii="Times New Roman" w:hAnsi="Times New Roman" w:cs="Times New Roman"/>
          <w:sz w:val="28"/>
          <w:szCs w:val="28"/>
        </w:rPr>
      </w:pPr>
      <w:r w:rsidRPr="00625B34">
        <w:rPr>
          <w:rFonts w:ascii="Times New Roman" w:hAnsi="Times New Roman" w:cs="Times New Roman"/>
          <w:sz w:val="28"/>
          <w:szCs w:val="28"/>
        </w:rPr>
        <w:t>6.3. ОСП разом з іншими ОСП щонайменше один раз на рік повинен брати участь в підготовці з врегулювання проблем експлуатації в режимі реального часу. Періодичність має визначатися з урахуванням рівня взаємного впливу систем передачі і типу міжсистемного з’єднання - постійний або змінний струм.</w:t>
      </w:r>
    </w:p>
    <w:p w14:paraId="1D09DB7A" w14:textId="77777777" w:rsidR="00625B34" w:rsidRPr="00625B34" w:rsidRDefault="00625B34" w:rsidP="00625B34">
      <w:pPr>
        <w:tabs>
          <w:tab w:val="left" w:pos="1134"/>
        </w:tabs>
        <w:spacing w:after="0" w:line="240" w:lineRule="auto"/>
        <w:ind w:firstLine="709"/>
        <w:jc w:val="both"/>
        <w:rPr>
          <w:rFonts w:ascii="Times New Roman" w:hAnsi="Times New Roman" w:cs="Times New Roman"/>
          <w:sz w:val="28"/>
          <w:szCs w:val="28"/>
        </w:rPr>
      </w:pPr>
    </w:p>
    <w:p w14:paraId="7258AA15" w14:textId="6190D7B2" w:rsidR="00625B34" w:rsidRDefault="00625B34" w:rsidP="00625B34">
      <w:pPr>
        <w:tabs>
          <w:tab w:val="left" w:pos="1134"/>
        </w:tabs>
        <w:spacing w:after="0" w:line="240" w:lineRule="auto"/>
        <w:ind w:firstLine="709"/>
        <w:jc w:val="both"/>
        <w:rPr>
          <w:rFonts w:ascii="Times New Roman" w:hAnsi="Times New Roman" w:cs="Times New Roman"/>
          <w:sz w:val="28"/>
          <w:szCs w:val="28"/>
        </w:rPr>
      </w:pPr>
      <w:r w:rsidRPr="00625B34">
        <w:rPr>
          <w:rFonts w:ascii="Times New Roman" w:hAnsi="Times New Roman" w:cs="Times New Roman"/>
          <w:sz w:val="28"/>
          <w:szCs w:val="28"/>
        </w:rPr>
        <w:t>6.4. ОСП повинен обмінюватися досвідом роботи в режимі реального часу, включаючи відвідування та обмін досвідом між співробітниками оператора системи, відповідальними за експлуатацію та технічне обслуговування обладнання електричних мереж в режимі реального часу, з суміжними ОСП, з іншим ОСП, з яким існує або існувала експлуатаційна взаємодія, і з відповідними РКЦ.</w:t>
      </w:r>
      <w:r>
        <w:rPr>
          <w:rFonts w:ascii="Times New Roman" w:hAnsi="Times New Roman" w:cs="Times New Roman"/>
          <w:sz w:val="28"/>
          <w:szCs w:val="28"/>
        </w:rPr>
        <w:t>».</w:t>
      </w:r>
    </w:p>
    <w:p w14:paraId="69A1BCF2" w14:textId="77777777" w:rsidR="00625B34" w:rsidRDefault="00625B34" w:rsidP="00360E55">
      <w:pPr>
        <w:tabs>
          <w:tab w:val="left" w:pos="1134"/>
        </w:tabs>
        <w:spacing w:after="0" w:line="240" w:lineRule="auto"/>
        <w:ind w:firstLine="709"/>
        <w:jc w:val="both"/>
        <w:rPr>
          <w:rFonts w:ascii="Times New Roman" w:hAnsi="Times New Roman" w:cs="Times New Roman"/>
          <w:sz w:val="28"/>
          <w:szCs w:val="28"/>
        </w:rPr>
      </w:pPr>
    </w:p>
    <w:p w14:paraId="51729415" w14:textId="4ABE8F20" w:rsidR="00625B34" w:rsidRDefault="00EE6917" w:rsidP="00360E55">
      <w:pPr>
        <w:pStyle w:val="a5"/>
        <w:numPr>
          <w:ilvl w:val="0"/>
          <w:numId w:val="17"/>
        </w:numPr>
        <w:tabs>
          <w:tab w:val="left" w:pos="1134"/>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 додатку 7:</w:t>
      </w:r>
    </w:p>
    <w:p w14:paraId="0B85A50E" w14:textId="77777777" w:rsidR="00EE6917" w:rsidRPr="00EE6917" w:rsidRDefault="00EE6917" w:rsidP="00360E55">
      <w:pPr>
        <w:tabs>
          <w:tab w:val="left" w:pos="1134"/>
        </w:tabs>
        <w:spacing w:after="0" w:line="240" w:lineRule="auto"/>
        <w:jc w:val="both"/>
        <w:rPr>
          <w:rFonts w:ascii="Times New Roman" w:hAnsi="Times New Roman" w:cs="Times New Roman"/>
          <w:sz w:val="28"/>
          <w:szCs w:val="28"/>
        </w:rPr>
      </w:pPr>
    </w:p>
    <w:p w14:paraId="40830F55" w14:textId="77777777" w:rsidR="00EE6917" w:rsidRDefault="00EE6917" w:rsidP="00360E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пункти </w:t>
      </w:r>
      <w:r w:rsidRPr="005A0E7A">
        <w:rPr>
          <w:rFonts w:ascii="Times New Roman" w:hAnsi="Times New Roman" w:cs="Times New Roman"/>
          <w:sz w:val="28"/>
          <w:szCs w:val="28"/>
        </w:rPr>
        <w:t>5.10</w:t>
      </w:r>
      <w:r>
        <w:rPr>
          <w:rFonts w:ascii="Times New Roman" w:hAnsi="Times New Roman" w:cs="Times New Roman"/>
          <w:sz w:val="28"/>
          <w:szCs w:val="28"/>
        </w:rPr>
        <w:t xml:space="preserve"> – 5.12 </w:t>
      </w:r>
      <w:r w:rsidRPr="005A0E7A">
        <w:rPr>
          <w:rFonts w:ascii="Times New Roman" w:hAnsi="Times New Roman" w:cs="Times New Roman"/>
          <w:sz w:val="28"/>
          <w:szCs w:val="28"/>
        </w:rPr>
        <w:t>глави 5</w:t>
      </w:r>
      <w:r>
        <w:rPr>
          <w:rFonts w:ascii="Times New Roman" w:hAnsi="Times New Roman" w:cs="Times New Roman"/>
          <w:sz w:val="28"/>
          <w:szCs w:val="28"/>
        </w:rPr>
        <w:t xml:space="preserve"> </w:t>
      </w:r>
      <w:r w:rsidRPr="005A0E7A">
        <w:rPr>
          <w:rFonts w:ascii="Times New Roman" w:hAnsi="Times New Roman" w:cs="Times New Roman"/>
          <w:sz w:val="28"/>
          <w:szCs w:val="28"/>
        </w:rPr>
        <w:t>розділу І</w:t>
      </w:r>
      <w:r>
        <w:rPr>
          <w:rFonts w:ascii="Times New Roman" w:hAnsi="Times New Roman" w:cs="Times New Roman"/>
          <w:sz w:val="28"/>
          <w:szCs w:val="28"/>
        </w:rPr>
        <w:t xml:space="preserve"> виключити;</w:t>
      </w:r>
    </w:p>
    <w:p w14:paraId="7EF00AC3" w14:textId="77777777" w:rsidR="00EE6917" w:rsidRDefault="00EE6917" w:rsidP="00360E55">
      <w:pPr>
        <w:spacing w:after="0" w:line="240" w:lineRule="auto"/>
        <w:ind w:firstLine="709"/>
        <w:jc w:val="both"/>
        <w:rPr>
          <w:rFonts w:ascii="Times New Roman" w:hAnsi="Times New Roman" w:cs="Times New Roman"/>
          <w:sz w:val="28"/>
          <w:szCs w:val="28"/>
        </w:rPr>
      </w:pPr>
    </w:p>
    <w:p w14:paraId="59D9E7B4" w14:textId="77777777" w:rsidR="00EE6917" w:rsidRPr="00360E55" w:rsidRDefault="00EE6917" w:rsidP="00360E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 у розділі ІІ:</w:t>
      </w:r>
    </w:p>
    <w:p w14:paraId="179AD0D1" w14:textId="4FC37506"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у рядку 4 графи 1 таблиці 1 </w:t>
      </w:r>
      <w:r w:rsidR="00ED4BF1" w:rsidRPr="00360E55">
        <w:rPr>
          <w:rFonts w:ascii="Times New Roman" w:hAnsi="Times New Roman" w:cs="Times New Roman"/>
          <w:sz w:val="28"/>
          <w:szCs w:val="28"/>
        </w:rPr>
        <w:t xml:space="preserve">пункту 1.2 </w:t>
      </w:r>
      <w:r w:rsidRPr="00360E55">
        <w:rPr>
          <w:rFonts w:ascii="Times New Roman" w:hAnsi="Times New Roman" w:cs="Times New Roman"/>
          <w:sz w:val="28"/>
          <w:szCs w:val="28"/>
        </w:rPr>
        <w:t>глави 1 слова «первинному регулюванні» замінити абревіатурою «ППЧ»;</w:t>
      </w:r>
    </w:p>
    <w:p w14:paraId="29498F09" w14:textId="6067850F" w:rsidR="00EE6917" w:rsidRPr="00360E55" w:rsidRDefault="004E0C26"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у тексті </w:t>
      </w:r>
      <w:r w:rsidR="00EE6917" w:rsidRPr="00360E55">
        <w:rPr>
          <w:rFonts w:ascii="Times New Roman" w:hAnsi="Times New Roman" w:cs="Times New Roman"/>
          <w:sz w:val="28"/>
          <w:szCs w:val="28"/>
        </w:rPr>
        <w:t>глав</w:t>
      </w:r>
      <w:r w:rsidRPr="00360E55">
        <w:rPr>
          <w:rFonts w:ascii="Times New Roman" w:hAnsi="Times New Roman" w:cs="Times New Roman"/>
          <w:sz w:val="28"/>
          <w:szCs w:val="28"/>
        </w:rPr>
        <w:t>и</w:t>
      </w:r>
      <w:r w:rsidR="00EE6917" w:rsidRPr="00360E55">
        <w:rPr>
          <w:rFonts w:ascii="Times New Roman" w:hAnsi="Times New Roman" w:cs="Times New Roman"/>
          <w:sz w:val="28"/>
          <w:szCs w:val="28"/>
        </w:rPr>
        <w:t xml:space="preserve"> 2 слова «первинного регулювання частоти», «первинного регулювання» та «резерву первинного регулювання» замінити абревіатурою «РПЧ»;</w:t>
      </w:r>
    </w:p>
    <w:p w14:paraId="06010D16" w14:textId="77777777"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у главі 3:</w:t>
      </w:r>
    </w:p>
    <w:p w14:paraId="715FBD09" w14:textId="77777777"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у назві слова «випробування вторинного регулювання частоти» замінити словом і абревіатурою «випробувань </w:t>
      </w:r>
      <w:proofErr w:type="spellStart"/>
      <w:r w:rsidRPr="00360E55">
        <w:rPr>
          <w:rFonts w:ascii="Times New Roman" w:hAnsi="Times New Roman" w:cs="Times New Roman"/>
          <w:sz w:val="28"/>
          <w:szCs w:val="28"/>
        </w:rPr>
        <w:t>аРВЧ</w:t>
      </w:r>
      <w:proofErr w:type="spellEnd"/>
      <w:r w:rsidRPr="00360E55">
        <w:rPr>
          <w:rFonts w:ascii="Times New Roman" w:hAnsi="Times New Roman" w:cs="Times New Roman"/>
          <w:sz w:val="28"/>
          <w:szCs w:val="28"/>
        </w:rPr>
        <w:t>»;</w:t>
      </w:r>
    </w:p>
    <w:p w14:paraId="00E3FD62" w14:textId="77777777"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пункт 3.2 викласти у такій редакції:</w:t>
      </w:r>
    </w:p>
    <w:p w14:paraId="457C367F" w14:textId="0E0215E5"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«3.2. </w:t>
      </w:r>
      <w:r w:rsidR="00ED4BF1" w:rsidRPr="00360E55">
        <w:rPr>
          <w:rFonts w:ascii="Times New Roman" w:hAnsi="Times New Roman" w:cs="Times New Roman"/>
          <w:sz w:val="28"/>
          <w:szCs w:val="28"/>
        </w:rPr>
        <w:t>Випробування п</w:t>
      </w:r>
      <w:r w:rsidRPr="00360E55">
        <w:rPr>
          <w:rFonts w:ascii="Times New Roman" w:hAnsi="Times New Roman" w:cs="Times New Roman"/>
          <w:sz w:val="28"/>
          <w:szCs w:val="28"/>
        </w:rPr>
        <w:t>еревірк</w:t>
      </w:r>
      <w:r w:rsidR="00ED4BF1" w:rsidRPr="00360E55">
        <w:rPr>
          <w:rFonts w:ascii="Times New Roman" w:hAnsi="Times New Roman" w:cs="Times New Roman"/>
          <w:sz w:val="28"/>
          <w:szCs w:val="28"/>
        </w:rPr>
        <w:t>и</w:t>
      </w:r>
      <w:r w:rsidRPr="00360E55">
        <w:rPr>
          <w:rFonts w:ascii="Times New Roman" w:hAnsi="Times New Roman" w:cs="Times New Roman"/>
          <w:sz w:val="28"/>
          <w:szCs w:val="28"/>
        </w:rPr>
        <w:t xml:space="preserve"> чутливості </w:t>
      </w:r>
      <w:proofErr w:type="spellStart"/>
      <w:r w:rsidRPr="00360E55">
        <w:rPr>
          <w:rFonts w:ascii="Times New Roman" w:hAnsi="Times New Roman" w:cs="Times New Roman"/>
          <w:sz w:val="28"/>
          <w:szCs w:val="28"/>
        </w:rPr>
        <w:t>аРВЧ</w:t>
      </w:r>
      <w:proofErr w:type="spellEnd"/>
      <w:r w:rsidR="00ED4BF1" w:rsidRPr="00360E55">
        <w:rPr>
          <w:rFonts w:ascii="Times New Roman" w:hAnsi="Times New Roman" w:cs="Times New Roman"/>
          <w:sz w:val="28"/>
          <w:szCs w:val="28"/>
        </w:rPr>
        <w:t xml:space="preserve"> має на меті перевірити чутливість електроустановки до малої зміни уставки навантаження.</w:t>
      </w:r>
    </w:p>
    <w:p w14:paraId="404BF788" w14:textId="784D7C8C"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Для проведення </w:t>
      </w:r>
      <w:r w:rsidR="00ED4BF1" w:rsidRPr="00360E55">
        <w:rPr>
          <w:rFonts w:ascii="Times New Roman" w:hAnsi="Times New Roman" w:cs="Times New Roman"/>
          <w:sz w:val="28"/>
          <w:szCs w:val="28"/>
        </w:rPr>
        <w:t xml:space="preserve">цього </w:t>
      </w:r>
      <w:r w:rsidRPr="00360E55">
        <w:rPr>
          <w:rFonts w:ascii="Times New Roman" w:hAnsi="Times New Roman" w:cs="Times New Roman"/>
          <w:sz w:val="28"/>
          <w:szCs w:val="28"/>
        </w:rPr>
        <w:t>випробування:</w:t>
      </w:r>
    </w:p>
    <w:p w14:paraId="3D63E9CF" w14:textId="77777777"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вихідна потужність одиниці надання ДП встановлюється приблизно посередині діапазону регулювання та розраховується за формулою:</w:t>
      </w:r>
    </w:p>
    <w:p w14:paraId="3D0D7607" w14:textId="77777777"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відповідний режим регулювання активний, а зона нечутливості по частоті встановлюється рівною високому значенню (рекомендовано 500 </w:t>
      </w:r>
      <w:proofErr w:type="spellStart"/>
      <w:r w:rsidRPr="00360E55">
        <w:rPr>
          <w:rFonts w:ascii="Times New Roman" w:hAnsi="Times New Roman" w:cs="Times New Roman"/>
          <w:sz w:val="28"/>
          <w:szCs w:val="28"/>
        </w:rPr>
        <w:t>мГц</w:t>
      </w:r>
      <w:proofErr w:type="spellEnd"/>
      <w:r w:rsidRPr="00360E55">
        <w:rPr>
          <w:rFonts w:ascii="Times New Roman" w:hAnsi="Times New Roman" w:cs="Times New Roman"/>
          <w:sz w:val="28"/>
          <w:szCs w:val="28"/>
        </w:rPr>
        <w:t>), щоб уникнути впливу змін частоти в мережі через контур первинного регулювання;</w:t>
      </w:r>
    </w:p>
    <w:p w14:paraId="4875BD7D" w14:textId="77777777"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уставка активної потужності змінюється кроками ±1 % і ±2 % (відносно номінальної потужності одиниці надання ДП);</w:t>
      </w:r>
    </w:p>
    <w:p w14:paraId="67F3412B" w14:textId="77777777"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реакція одиниці надання ДП на кожний крок вимірюється до стабілізації вихідної потужності одиниці надання ДП (рекомендовано максимум 5 хв);</w:t>
      </w:r>
    </w:p>
    <w:p w14:paraId="7A1809E0" w14:textId="77777777"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випробування може здійснюватися зі SCADA шляхом імітації уставки;</w:t>
      </w:r>
    </w:p>
    <w:p w14:paraId="073FCEDD" w14:textId="77777777"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вимірюються всі визначені сигнали.»;</w:t>
      </w:r>
    </w:p>
    <w:p w14:paraId="35EFAAC2" w14:textId="77777777"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пункт 3.4 викласти у такій редакції:</w:t>
      </w:r>
    </w:p>
    <w:p w14:paraId="5257C79B" w14:textId="557A2AB3"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«3.4. </w:t>
      </w:r>
      <w:r w:rsidR="00ED4BF1" w:rsidRPr="00360E55">
        <w:rPr>
          <w:rFonts w:ascii="Times New Roman" w:hAnsi="Times New Roman" w:cs="Times New Roman"/>
          <w:sz w:val="28"/>
          <w:szCs w:val="28"/>
        </w:rPr>
        <w:t>Випробування з п</w:t>
      </w:r>
      <w:r w:rsidRPr="00360E55">
        <w:rPr>
          <w:rFonts w:ascii="Times New Roman" w:hAnsi="Times New Roman" w:cs="Times New Roman"/>
          <w:sz w:val="28"/>
          <w:szCs w:val="28"/>
        </w:rPr>
        <w:t>еревірк</w:t>
      </w:r>
      <w:r w:rsidR="00ED4BF1" w:rsidRPr="00360E55">
        <w:rPr>
          <w:rFonts w:ascii="Times New Roman" w:hAnsi="Times New Roman" w:cs="Times New Roman"/>
          <w:sz w:val="28"/>
          <w:szCs w:val="28"/>
        </w:rPr>
        <w:t>и</w:t>
      </w:r>
      <w:r w:rsidRPr="00360E55">
        <w:rPr>
          <w:rFonts w:ascii="Times New Roman" w:hAnsi="Times New Roman" w:cs="Times New Roman"/>
          <w:sz w:val="28"/>
          <w:szCs w:val="28"/>
        </w:rPr>
        <w:t xml:space="preserve"> достовірності уставок </w:t>
      </w:r>
      <w:proofErr w:type="spellStart"/>
      <w:r w:rsidRPr="00360E55">
        <w:rPr>
          <w:rFonts w:ascii="Times New Roman" w:hAnsi="Times New Roman" w:cs="Times New Roman"/>
          <w:sz w:val="28"/>
          <w:szCs w:val="28"/>
        </w:rPr>
        <w:t>аРВЧ</w:t>
      </w:r>
      <w:proofErr w:type="spellEnd"/>
      <w:r w:rsidR="00ED4BF1" w:rsidRPr="00360E55">
        <w:rPr>
          <w:rFonts w:ascii="Times New Roman" w:hAnsi="Times New Roman" w:cs="Times New Roman"/>
          <w:sz w:val="28"/>
          <w:szCs w:val="28"/>
        </w:rPr>
        <w:t xml:space="preserve"> </w:t>
      </w:r>
      <w:r w:rsidRPr="00360E55">
        <w:rPr>
          <w:rFonts w:ascii="Times New Roman" w:hAnsi="Times New Roman" w:cs="Times New Roman"/>
          <w:sz w:val="28"/>
          <w:szCs w:val="28"/>
        </w:rPr>
        <w:t xml:space="preserve">має на меті перевірити здатність електроустановки змінювати навантаження відповідно до уставки. </w:t>
      </w:r>
    </w:p>
    <w:p w14:paraId="0C916286" w14:textId="40CABABF"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Для проведення </w:t>
      </w:r>
      <w:r w:rsidR="00ED4BF1" w:rsidRPr="00360E55">
        <w:rPr>
          <w:rFonts w:ascii="Times New Roman" w:hAnsi="Times New Roman" w:cs="Times New Roman"/>
          <w:sz w:val="28"/>
          <w:szCs w:val="28"/>
        </w:rPr>
        <w:t xml:space="preserve">цього </w:t>
      </w:r>
      <w:r w:rsidRPr="00360E55">
        <w:rPr>
          <w:rFonts w:ascii="Times New Roman" w:hAnsi="Times New Roman" w:cs="Times New Roman"/>
          <w:sz w:val="28"/>
          <w:szCs w:val="28"/>
        </w:rPr>
        <w:t>випробування:</w:t>
      </w:r>
    </w:p>
    <w:p w14:paraId="407D60A8" w14:textId="77777777" w:rsidR="00EE6917" w:rsidRPr="00B4277B"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вихідна потужність одиниці надання ДП встановлюється приблизно посередині діапазону регулювання та розраховується </w:t>
      </w:r>
      <w:r w:rsidRPr="00B4277B">
        <w:rPr>
          <w:rFonts w:ascii="Times New Roman" w:hAnsi="Times New Roman" w:cs="Times New Roman"/>
          <w:sz w:val="28"/>
          <w:szCs w:val="28"/>
        </w:rPr>
        <w:t>за формулою:</w:t>
      </w:r>
    </w:p>
    <w:p w14:paraId="24F1ECCB" w14:textId="77777777" w:rsidR="00EE6917" w:rsidRPr="00B4277B" w:rsidRDefault="00EE6917" w:rsidP="00360E55">
      <w:pPr>
        <w:spacing w:after="0" w:line="240" w:lineRule="auto"/>
        <w:ind w:firstLine="709"/>
        <w:jc w:val="both"/>
        <w:rPr>
          <w:rFonts w:ascii="Times New Roman" w:hAnsi="Times New Roman" w:cs="Times New Roman"/>
          <w:sz w:val="28"/>
          <w:szCs w:val="28"/>
        </w:rPr>
      </w:pPr>
      <w:r w:rsidRPr="00B4277B">
        <w:rPr>
          <w:rFonts w:ascii="Times New Roman" w:hAnsi="Times New Roman" w:cs="Times New Roman"/>
          <w:sz w:val="28"/>
          <w:szCs w:val="28"/>
        </w:rPr>
        <w:t xml:space="preserve">відповідний режим регулювання активний, а зона нечутливості по частоті встановлюється рівною високому значенню (рекомендовано 500 </w:t>
      </w:r>
      <w:proofErr w:type="spellStart"/>
      <w:r w:rsidRPr="00B4277B">
        <w:rPr>
          <w:rFonts w:ascii="Times New Roman" w:hAnsi="Times New Roman" w:cs="Times New Roman"/>
          <w:sz w:val="28"/>
          <w:szCs w:val="28"/>
        </w:rPr>
        <w:t>мГц</w:t>
      </w:r>
      <w:proofErr w:type="spellEnd"/>
      <w:r w:rsidRPr="00B4277B">
        <w:rPr>
          <w:rFonts w:ascii="Times New Roman" w:hAnsi="Times New Roman" w:cs="Times New Roman"/>
          <w:sz w:val="28"/>
          <w:szCs w:val="28"/>
        </w:rPr>
        <w:t>), щоб уникнути впливу змін частоти в мережі через контур первинного регулювання;</w:t>
      </w:r>
    </w:p>
    <w:p w14:paraId="7015E077" w14:textId="77777777" w:rsidR="00EE6917" w:rsidRPr="00B4277B" w:rsidRDefault="00EE6917" w:rsidP="00360E55">
      <w:pPr>
        <w:spacing w:after="0" w:line="240" w:lineRule="auto"/>
        <w:ind w:firstLine="709"/>
        <w:jc w:val="both"/>
        <w:rPr>
          <w:rFonts w:ascii="Times New Roman" w:hAnsi="Times New Roman" w:cs="Times New Roman"/>
          <w:sz w:val="28"/>
          <w:szCs w:val="28"/>
        </w:rPr>
      </w:pPr>
      <w:r w:rsidRPr="00B4277B">
        <w:rPr>
          <w:rFonts w:ascii="Times New Roman" w:hAnsi="Times New Roman" w:cs="Times New Roman"/>
          <w:sz w:val="28"/>
          <w:szCs w:val="28"/>
        </w:rPr>
        <w:t>реакція одиниці надання ДП на кожному кроці має бути попередньо розрахована й погоджена у програмі випробувань;</w:t>
      </w:r>
    </w:p>
    <w:p w14:paraId="12512254" w14:textId="77777777" w:rsidR="00EE6917" w:rsidRPr="00B4277B" w:rsidRDefault="00EE6917" w:rsidP="00360E55">
      <w:pPr>
        <w:spacing w:after="0" w:line="240" w:lineRule="auto"/>
        <w:ind w:firstLine="709"/>
        <w:jc w:val="both"/>
        <w:rPr>
          <w:rFonts w:ascii="Times New Roman" w:hAnsi="Times New Roman" w:cs="Times New Roman"/>
          <w:sz w:val="28"/>
          <w:szCs w:val="28"/>
        </w:rPr>
      </w:pPr>
      <w:r w:rsidRPr="00B4277B">
        <w:rPr>
          <w:rFonts w:ascii="Times New Roman" w:hAnsi="Times New Roman" w:cs="Times New Roman"/>
          <w:sz w:val="28"/>
          <w:szCs w:val="28"/>
        </w:rPr>
        <w:t>уставка активної потужності буде збільшена і зменшена в чотири кроки в позитивному і негативному напрямі. На кожному кроці вихідна потужність буде змінена на 25 % від повного резерву одиниці надання ДП, як показано на рисунку 7;</w:t>
      </w:r>
    </w:p>
    <w:p w14:paraId="4D9EB5F9" w14:textId="77777777" w:rsidR="00EE6917" w:rsidRPr="00B4277B" w:rsidRDefault="00EE6917" w:rsidP="00360E55">
      <w:pPr>
        <w:spacing w:after="0" w:line="240" w:lineRule="auto"/>
        <w:ind w:firstLine="709"/>
        <w:jc w:val="both"/>
        <w:rPr>
          <w:rFonts w:ascii="Times New Roman" w:hAnsi="Times New Roman" w:cs="Times New Roman"/>
          <w:sz w:val="28"/>
          <w:szCs w:val="28"/>
        </w:rPr>
      </w:pPr>
      <w:r w:rsidRPr="00B4277B">
        <w:rPr>
          <w:rFonts w:ascii="Times New Roman" w:hAnsi="Times New Roman" w:cs="Times New Roman"/>
          <w:sz w:val="28"/>
          <w:szCs w:val="28"/>
        </w:rPr>
        <w:t>реакція одиниці надання ДП на кожний крок вимірюється до стабілізації вихідної потужності одиниці надання ДП (рекомендовано менше 5 хв);</w:t>
      </w:r>
    </w:p>
    <w:p w14:paraId="5CB7F9E8" w14:textId="77777777" w:rsidR="00EE6917" w:rsidRPr="00B4277B" w:rsidRDefault="00EE6917" w:rsidP="00360E55">
      <w:pPr>
        <w:spacing w:after="0" w:line="240" w:lineRule="auto"/>
        <w:ind w:firstLine="709"/>
        <w:jc w:val="both"/>
        <w:rPr>
          <w:rFonts w:ascii="Times New Roman" w:hAnsi="Times New Roman" w:cs="Times New Roman"/>
          <w:sz w:val="28"/>
          <w:szCs w:val="28"/>
        </w:rPr>
      </w:pPr>
      <w:r w:rsidRPr="00B4277B">
        <w:rPr>
          <w:rFonts w:ascii="Times New Roman" w:hAnsi="Times New Roman" w:cs="Times New Roman"/>
          <w:sz w:val="28"/>
          <w:szCs w:val="28"/>
        </w:rPr>
        <w:t>випробування може виконуватися зі SCADA шляхом імітації уставки потужності;</w:t>
      </w:r>
    </w:p>
    <w:p w14:paraId="18FB1B11" w14:textId="77777777" w:rsidR="00EE6917" w:rsidRDefault="00EE6917" w:rsidP="00360E55">
      <w:pPr>
        <w:spacing w:after="0" w:line="240" w:lineRule="auto"/>
        <w:ind w:firstLine="709"/>
        <w:jc w:val="both"/>
        <w:rPr>
          <w:rFonts w:ascii="Times New Roman" w:hAnsi="Times New Roman" w:cs="Times New Roman"/>
          <w:sz w:val="28"/>
          <w:szCs w:val="28"/>
        </w:rPr>
      </w:pPr>
      <w:r w:rsidRPr="00B4277B">
        <w:rPr>
          <w:rFonts w:ascii="Times New Roman" w:hAnsi="Times New Roman" w:cs="Times New Roman"/>
          <w:sz w:val="28"/>
          <w:szCs w:val="28"/>
        </w:rPr>
        <w:t>вимірюються всі визначені сигнали.</w:t>
      </w:r>
    </w:p>
    <w:p w14:paraId="744A1039" w14:textId="77777777" w:rsidR="00EE6917" w:rsidRPr="00CB4B35" w:rsidRDefault="00EE6917" w:rsidP="00360E55">
      <w:pPr>
        <w:framePr w:hSpace="180" w:wrap="around" w:vAnchor="text" w:hAnchor="text" w:x="-1029" w:y="1"/>
        <w:spacing w:after="0" w:line="240" w:lineRule="auto"/>
        <w:suppressOverlap/>
        <w:jc w:val="both"/>
        <w:rPr>
          <w:rFonts w:ascii="Times New Roman" w:eastAsia="Times New Roman" w:hAnsi="Times New Roman" w:cs="Times New Roman"/>
          <w:sz w:val="24"/>
          <w:szCs w:val="24"/>
          <w:lang w:eastAsia="uk-UA"/>
        </w:rPr>
      </w:pPr>
    </w:p>
    <w:p w14:paraId="585D4B9F" w14:textId="77777777" w:rsidR="00EE6917" w:rsidRDefault="00EE6917" w:rsidP="00360E55">
      <w:pPr>
        <w:spacing w:after="0" w:line="240" w:lineRule="auto"/>
        <w:ind w:firstLine="709"/>
        <w:jc w:val="both"/>
        <w:rPr>
          <w:rFonts w:ascii="Times New Roman" w:eastAsia="Times New Roman" w:hAnsi="Times New Roman" w:cs="Times New Roman"/>
          <w:bCs/>
          <w:sz w:val="24"/>
          <w:szCs w:val="24"/>
          <w:lang w:eastAsia="uk-UA"/>
        </w:rPr>
      </w:pPr>
      <w:r w:rsidRPr="00CB4B35">
        <w:rPr>
          <w:rFonts w:ascii="Times New Roman" w:eastAsia="Times New Roman" w:hAnsi="Times New Roman" w:cs="Times New Roman"/>
          <w:noProof/>
          <w:sz w:val="24"/>
          <w:szCs w:val="24"/>
          <w:lang w:eastAsia="uk-UA"/>
        </w:rPr>
        <w:drawing>
          <wp:inline distT="0" distB="0" distL="0" distR="0" wp14:anchorId="788828BF" wp14:editId="1A901443">
            <wp:extent cx="4125122" cy="2184400"/>
            <wp:effectExtent l="0" t="0" r="8890" b="6350"/>
            <wp:docPr id="1488740753" name="Рисунок 1488740753" descr="https://zakon.rada.gov.ua/laws/file/imgs/103/p473920n3997-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zakon.rada.gov.ua/laws/file/imgs/103/p473920n3997-34.jpg"/>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0"/>
                      <a:ext cx="4128291" cy="2186078"/>
                    </a:xfrm>
                    <a:prstGeom prst="rect">
                      <a:avLst/>
                    </a:prstGeom>
                    <a:noFill/>
                    <a:ln>
                      <a:noFill/>
                    </a:ln>
                  </pic:spPr>
                </pic:pic>
              </a:graphicData>
            </a:graphic>
          </wp:inline>
        </w:drawing>
      </w:r>
      <w:r w:rsidRPr="00695617">
        <w:rPr>
          <w:rFonts w:ascii="Times New Roman" w:eastAsia="Times New Roman" w:hAnsi="Times New Roman" w:cs="Times New Roman"/>
          <w:bCs/>
          <w:sz w:val="24"/>
          <w:szCs w:val="24"/>
          <w:lang w:eastAsia="uk-UA"/>
        </w:rPr>
        <w:t xml:space="preserve"> </w:t>
      </w:r>
    </w:p>
    <w:p w14:paraId="0E2B08C7" w14:textId="77777777" w:rsidR="00EE6917" w:rsidRDefault="00EE6917" w:rsidP="00360E55">
      <w:pPr>
        <w:spacing w:after="0" w:line="240" w:lineRule="auto"/>
        <w:ind w:firstLine="709"/>
        <w:jc w:val="both"/>
        <w:rPr>
          <w:rFonts w:ascii="Times New Roman" w:hAnsi="Times New Roman" w:cs="Times New Roman"/>
          <w:sz w:val="28"/>
          <w:szCs w:val="28"/>
        </w:rPr>
      </w:pPr>
      <w:r w:rsidRPr="00DA7CB5">
        <w:rPr>
          <w:rFonts w:ascii="Times New Roman" w:eastAsia="Times New Roman" w:hAnsi="Times New Roman" w:cs="Times New Roman"/>
          <w:bCs/>
          <w:sz w:val="28"/>
          <w:szCs w:val="28"/>
          <w:lang w:eastAsia="uk-UA"/>
        </w:rPr>
        <w:t xml:space="preserve">Рисунок 7. Сигнал АРП для перевірки петлі гістерезису </w:t>
      </w:r>
      <w:proofErr w:type="spellStart"/>
      <w:r w:rsidRPr="00DA7CB5">
        <w:rPr>
          <w:rFonts w:ascii="Times New Roman" w:eastAsia="Times New Roman" w:hAnsi="Times New Roman" w:cs="Times New Roman"/>
          <w:bCs/>
          <w:sz w:val="28"/>
          <w:szCs w:val="28"/>
          <w:lang w:eastAsia="uk-UA"/>
        </w:rPr>
        <w:t>аРВЧ</w:t>
      </w:r>
      <w:proofErr w:type="spellEnd"/>
      <w:r w:rsidRPr="00DA7CB5">
        <w:rPr>
          <w:rFonts w:ascii="Times New Roman" w:eastAsia="Times New Roman" w:hAnsi="Times New Roman" w:cs="Times New Roman"/>
          <w:b/>
          <w:bCs/>
          <w:sz w:val="28"/>
          <w:szCs w:val="28"/>
          <w:lang w:eastAsia="uk-UA"/>
        </w:rPr>
        <w:t xml:space="preserve"> </w:t>
      </w:r>
      <w:r w:rsidRPr="00DA7CB5">
        <w:rPr>
          <w:rFonts w:ascii="Times New Roman" w:eastAsia="Times New Roman" w:hAnsi="Times New Roman" w:cs="Times New Roman"/>
          <w:bCs/>
          <w:sz w:val="28"/>
          <w:szCs w:val="28"/>
          <w:lang w:eastAsia="uk-UA"/>
        </w:rPr>
        <w:t>як відсоток від повної резервної потужності одиниці надання ДП</w:t>
      </w:r>
      <w:r>
        <w:rPr>
          <w:rFonts w:ascii="Times New Roman" w:hAnsi="Times New Roman" w:cs="Times New Roman"/>
          <w:sz w:val="28"/>
          <w:szCs w:val="28"/>
        </w:rPr>
        <w:t>»;</w:t>
      </w:r>
    </w:p>
    <w:p w14:paraId="104E848A" w14:textId="23FBBCF2" w:rsidR="005F4C65"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пункт</w:t>
      </w:r>
      <w:r w:rsidR="005F4C65" w:rsidRPr="00360E55">
        <w:rPr>
          <w:rFonts w:ascii="Times New Roman" w:hAnsi="Times New Roman" w:cs="Times New Roman"/>
          <w:sz w:val="28"/>
          <w:szCs w:val="28"/>
        </w:rPr>
        <w:t>и</w:t>
      </w:r>
      <w:r w:rsidRPr="00360E55">
        <w:rPr>
          <w:rFonts w:ascii="Times New Roman" w:hAnsi="Times New Roman" w:cs="Times New Roman"/>
          <w:sz w:val="28"/>
          <w:szCs w:val="28"/>
        </w:rPr>
        <w:t xml:space="preserve"> 3.5 в</w:t>
      </w:r>
      <w:r w:rsidR="005F4C65" w:rsidRPr="00360E55">
        <w:rPr>
          <w:rFonts w:ascii="Times New Roman" w:hAnsi="Times New Roman" w:cs="Times New Roman"/>
          <w:sz w:val="28"/>
          <w:szCs w:val="28"/>
        </w:rPr>
        <w:t xml:space="preserve"> та 3.6 замінити одним пунктом 3.5 в такій редакції:</w:t>
      </w:r>
    </w:p>
    <w:p w14:paraId="030DC12C" w14:textId="4BC501A6"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w:t>
      </w:r>
      <w:r w:rsidR="005F4C65" w:rsidRPr="00360E55">
        <w:rPr>
          <w:rFonts w:ascii="Times New Roman" w:hAnsi="Times New Roman" w:cs="Times New Roman"/>
          <w:sz w:val="28"/>
          <w:szCs w:val="28"/>
        </w:rPr>
        <w:t>3.5. Випробування з п</w:t>
      </w:r>
      <w:r w:rsidRPr="00360E55">
        <w:rPr>
          <w:rFonts w:ascii="Times New Roman" w:hAnsi="Times New Roman" w:cs="Times New Roman"/>
          <w:sz w:val="28"/>
          <w:szCs w:val="28"/>
        </w:rPr>
        <w:t>еревірк</w:t>
      </w:r>
      <w:r w:rsidR="005F4C65" w:rsidRPr="00360E55">
        <w:rPr>
          <w:rFonts w:ascii="Times New Roman" w:hAnsi="Times New Roman" w:cs="Times New Roman"/>
          <w:sz w:val="28"/>
          <w:szCs w:val="28"/>
        </w:rPr>
        <w:t>и</w:t>
      </w:r>
      <w:r w:rsidRPr="00360E55">
        <w:rPr>
          <w:rFonts w:ascii="Times New Roman" w:hAnsi="Times New Roman" w:cs="Times New Roman"/>
          <w:sz w:val="28"/>
          <w:szCs w:val="28"/>
        </w:rPr>
        <w:t xml:space="preserve"> працездатності </w:t>
      </w:r>
      <w:proofErr w:type="spellStart"/>
      <w:r w:rsidRPr="00360E55">
        <w:rPr>
          <w:rFonts w:ascii="Times New Roman" w:hAnsi="Times New Roman" w:cs="Times New Roman"/>
          <w:sz w:val="28"/>
          <w:szCs w:val="28"/>
        </w:rPr>
        <w:t>аРВЧ</w:t>
      </w:r>
      <w:proofErr w:type="spellEnd"/>
      <w:r w:rsidR="005F4C65" w:rsidRPr="00360E55">
        <w:rPr>
          <w:rFonts w:ascii="Times New Roman" w:hAnsi="Times New Roman" w:cs="Times New Roman"/>
          <w:sz w:val="28"/>
          <w:szCs w:val="28"/>
        </w:rPr>
        <w:t xml:space="preserve"> </w:t>
      </w:r>
      <w:r w:rsidRPr="00360E55">
        <w:rPr>
          <w:rFonts w:ascii="Times New Roman" w:hAnsi="Times New Roman" w:cs="Times New Roman"/>
          <w:sz w:val="28"/>
          <w:szCs w:val="28"/>
        </w:rPr>
        <w:t xml:space="preserve">необхідне для перевірки активації всього запланованого обсягу резерву </w:t>
      </w:r>
      <w:proofErr w:type="spellStart"/>
      <w:r w:rsidRPr="00360E55">
        <w:rPr>
          <w:rFonts w:ascii="Times New Roman" w:hAnsi="Times New Roman" w:cs="Times New Roman"/>
          <w:sz w:val="28"/>
          <w:szCs w:val="28"/>
        </w:rPr>
        <w:t>аРВЧ</w:t>
      </w:r>
      <w:proofErr w:type="spellEnd"/>
      <w:r w:rsidRPr="00360E55">
        <w:rPr>
          <w:rFonts w:ascii="Times New Roman" w:hAnsi="Times New Roman" w:cs="Times New Roman"/>
          <w:sz w:val="28"/>
          <w:szCs w:val="28"/>
        </w:rPr>
        <w:t xml:space="preserve"> за час визначений підпункту 8.4.3. пункту 8.4 розділу V КСП.</w:t>
      </w:r>
    </w:p>
    <w:p w14:paraId="41B85C66" w14:textId="4FD8CE8A" w:rsidR="00EE6917" w:rsidRPr="00360E55" w:rsidRDefault="005F4C65"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Це</w:t>
      </w:r>
      <w:r w:rsidR="00EE6917" w:rsidRPr="00360E55">
        <w:rPr>
          <w:rFonts w:ascii="Times New Roman" w:hAnsi="Times New Roman" w:cs="Times New Roman"/>
          <w:sz w:val="28"/>
          <w:szCs w:val="28"/>
        </w:rPr>
        <w:t xml:space="preserve"> випробування повторюється окремо на завантаження та розвантаження в діапазоні для двох рівнів регулювання навантаження:</w:t>
      </w:r>
    </w:p>
    <w:p w14:paraId="58BD7D5D" w14:textId="77777777"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Р </w:t>
      </w:r>
      <w:proofErr w:type="spellStart"/>
      <w:r w:rsidRPr="00360E55">
        <w:rPr>
          <w:rFonts w:ascii="Times New Roman" w:hAnsi="Times New Roman" w:cs="Times New Roman"/>
          <w:sz w:val="28"/>
          <w:szCs w:val="28"/>
        </w:rPr>
        <w:t>min</w:t>
      </w:r>
      <w:proofErr w:type="spellEnd"/>
      <w:r w:rsidRPr="00360E55">
        <w:rPr>
          <w:rFonts w:ascii="Times New Roman" w:hAnsi="Times New Roman" w:cs="Times New Roman"/>
          <w:sz w:val="28"/>
          <w:szCs w:val="28"/>
        </w:rPr>
        <w:t xml:space="preserve"> + Р </w:t>
      </w:r>
      <w:proofErr w:type="spellStart"/>
      <w:r w:rsidRPr="00360E55">
        <w:rPr>
          <w:rFonts w:ascii="Times New Roman" w:hAnsi="Times New Roman" w:cs="Times New Roman"/>
          <w:sz w:val="28"/>
          <w:szCs w:val="28"/>
        </w:rPr>
        <w:t>аРВЧ</w:t>
      </w:r>
      <w:proofErr w:type="spellEnd"/>
      <w:r w:rsidRPr="00360E55">
        <w:rPr>
          <w:rFonts w:ascii="Times New Roman" w:hAnsi="Times New Roman" w:cs="Times New Roman"/>
          <w:sz w:val="28"/>
          <w:szCs w:val="28"/>
        </w:rPr>
        <w:t xml:space="preserve"> та Р </w:t>
      </w:r>
      <w:proofErr w:type="spellStart"/>
      <w:r w:rsidRPr="00360E55">
        <w:rPr>
          <w:rFonts w:ascii="Times New Roman" w:hAnsi="Times New Roman" w:cs="Times New Roman"/>
          <w:sz w:val="28"/>
          <w:szCs w:val="28"/>
        </w:rPr>
        <w:t>max</w:t>
      </w:r>
      <w:proofErr w:type="spellEnd"/>
      <w:r w:rsidRPr="00360E55">
        <w:rPr>
          <w:rFonts w:ascii="Times New Roman" w:hAnsi="Times New Roman" w:cs="Times New Roman"/>
          <w:sz w:val="28"/>
          <w:szCs w:val="28"/>
        </w:rPr>
        <w:t xml:space="preserve"> - Р </w:t>
      </w:r>
      <w:proofErr w:type="spellStart"/>
      <w:r w:rsidRPr="00360E55">
        <w:rPr>
          <w:rFonts w:ascii="Times New Roman" w:hAnsi="Times New Roman" w:cs="Times New Roman"/>
          <w:sz w:val="28"/>
          <w:szCs w:val="28"/>
        </w:rPr>
        <w:t>аРВЧ</w:t>
      </w:r>
      <w:proofErr w:type="spellEnd"/>
    </w:p>
    <w:p w14:paraId="787F2E20" w14:textId="77777777" w:rsidR="00EE6917"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Для УЗЕ випробування проводяться </w:t>
      </w:r>
      <w:r w:rsidRPr="0057031B">
        <w:rPr>
          <w:rFonts w:ascii="Times New Roman" w:hAnsi="Times New Roman" w:cs="Times New Roman"/>
          <w:sz w:val="28"/>
          <w:szCs w:val="28"/>
        </w:rPr>
        <w:t xml:space="preserve">окремо на завантаження від </w:t>
      </w:r>
      <w:r>
        <w:rPr>
          <w:rFonts w:ascii="Times New Roman" w:hAnsi="Times New Roman" w:cs="Times New Roman"/>
          <w:sz w:val="28"/>
          <w:szCs w:val="28"/>
        </w:rPr>
        <w:br/>
      </w:r>
      <w:r w:rsidRPr="0057031B">
        <w:rPr>
          <w:rFonts w:ascii="Times New Roman" w:hAnsi="Times New Roman" w:cs="Times New Roman"/>
          <w:sz w:val="28"/>
          <w:szCs w:val="28"/>
        </w:rPr>
        <w:t xml:space="preserve">P </w:t>
      </w:r>
      <w:proofErr w:type="spellStart"/>
      <w:r w:rsidRPr="0057031B">
        <w:rPr>
          <w:rFonts w:ascii="Times New Roman" w:hAnsi="Times New Roman" w:cs="Times New Roman"/>
          <w:sz w:val="28"/>
          <w:szCs w:val="28"/>
        </w:rPr>
        <w:t>max.відб</w:t>
      </w:r>
      <w:proofErr w:type="spellEnd"/>
      <w:r w:rsidRPr="0057031B">
        <w:rPr>
          <w:rFonts w:ascii="Times New Roman" w:hAnsi="Times New Roman" w:cs="Times New Roman"/>
          <w:sz w:val="28"/>
          <w:szCs w:val="28"/>
        </w:rPr>
        <w:t xml:space="preserve">. до P </w:t>
      </w:r>
      <w:proofErr w:type="spellStart"/>
      <w:r w:rsidRPr="0057031B">
        <w:rPr>
          <w:rFonts w:ascii="Times New Roman" w:hAnsi="Times New Roman" w:cs="Times New Roman"/>
          <w:sz w:val="28"/>
          <w:szCs w:val="28"/>
        </w:rPr>
        <w:t>min.відб</w:t>
      </w:r>
      <w:proofErr w:type="spellEnd"/>
      <w:r w:rsidRPr="0057031B">
        <w:rPr>
          <w:rFonts w:ascii="Times New Roman" w:hAnsi="Times New Roman" w:cs="Times New Roman"/>
          <w:sz w:val="28"/>
          <w:szCs w:val="28"/>
        </w:rPr>
        <w:t xml:space="preserve">. та від </w:t>
      </w:r>
      <w:proofErr w:type="spellStart"/>
      <w:r w:rsidRPr="0057031B">
        <w:rPr>
          <w:rFonts w:ascii="Times New Roman" w:hAnsi="Times New Roman" w:cs="Times New Roman"/>
          <w:sz w:val="28"/>
          <w:szCs w:val="28"/>
        </w:rPr>
        <w:t>Pmin.вп</w:t>
      </w:r>
      <w:proofErr w:type="spellEnd"/>
      <w:r w:rsidRPr="0057031B">
        <w:rPr>
          <w:rFonts w:ascii="Times New Roman" w:hAnsi="Times New Roman" w:cs="Times New Roman"/>
          <w:sz w:val="28"/>
          <w:szCs w:val="28"/>
        </w:rPr>
        <w:t xml:space="preserve">. до P </w:t>
      </w:r>
      <w:proofErr w:type="spellStart"/>
      <w:r w:rsidRPr="0057031B">
        <w:rPr>
          <w:rFonts w:ascii="Times New Roman" w:hAnsi="Times New Roman" w:cs="Times New Roman"/>
          <w:sz w:val="28"/>
          <w:szCs w:val="28"/>
        </w:rPr>
        <w:t>max.вп</w:t>
      </w:r>
      <w:proofErr w:type="spellEnd"/>
      <w:r w:rsidRPr="0057031B">
        <w:rPr>
          <w:rFonts w:ascii="Times New Roman" w:hAnsi="Times New Roman" w:cs="Times New Roman"/>
          <w:sz w:val="28"/>
          <w:szCs w:val="28"/>
        </w:rPr>
        <w:t xml:space="preserve">. та на розвантаження від </w:t>
      </w:r>
      <w:r>
        <w:rPr>
          <w:rFonts w:ascii="Times New Roman" w:hAnsi="Times New Roman" w:cs="Times New Roman"/>
          <w:sz w:val="28"/>
          <w:szCs w:val="28"/>
        </w:rPr>
        <w:br/>
      </w:r>
      <w:r w:rsidRPr="0057031B">
        <w:rPr>
          <w:rFonts w:ascii="Times New Roman" w:hAnsi="Times New Roman" w:cs="Times New Roman"/>
          <w:sz w:val="28"/>
          <w:szCs w:val="28"/>
        </w:rPr>
        <w:t xml:space="preserve">P </w:t>
      </w:r>
      <w:proofErr w:type="spellStart"/>
      <w:r w:rsidRPr="0057031B">
        <w:rPr>
          <w:rFonts w:ascii="Times New Roman" w:hAnsi="Times New Roman" w:cs="Times New Roman"/>
          <w:sz w:val="28"/>
          <w:szCs w:val="28"/>
        </w:rPr>
        <w:t>max.вп</w:t>
      </w:r>
      <w:proofErr w:type="spellEnd"/>
      <w:r w:rsidRPr="0057031B">
        <w:rPr>
          <w:rFonts w:ascii="Times New Roman" w:hAnsi="Times New Roman" w:cs="Times New Roman"/>
          <w:sz w:val="28"/>
          <w:szCs w:val="28"/>
        </w:rPr>
        <w:t xml:space="preserve">. до P </w:t>
      </w:r>
      <w:proofErr w:type="spellStart"/>
      <w:r w:rsidRPr="0057031B">
        <w:rPr>
          <w:rFonts w:ascii="Times New Roman" w:hAnsi="Times New Roman" w:cs="Times New Roman"/>
          <w:sz w:val="28"/>
          <w:szCs w:val="28"/>
        </w:rPr>
        <w:t>min.вп</w:t>
      </w:r>
      <w:proofErr w:type="spellEnd"/>
      <w:r w:rsidRPr="0057031B">
        <w:rPr>
          <w:rFonts w:ascii="Times New Roman" w:hAnsi="Times New Roman" w:cs="Times New Roman"/>
          <w:sz w:val="28"/>
          <w:szCs w:val="28"/>
        </w:rPr>
        <w:t xml:space="preserve">. та від P </w:t>
      </w:r>
      <w:proofErr w:type="spellStart"/>
      <w:r w:rsidRPr="0057031B">
        <w:rPr>
          <w:rFonts w:ascii="Times New Roman" w:hAnsi="Times New Roman" w:cs="Times New Roman"/>
          <w:sz w:val="28"/>
          <w:szCs w:val="28"/>
        </w:rPr>
        <w:t>min.відб</w:t>
      </w:r>
      <w:proofErr w:type="spellEnd"/>
      <w:r w:rsidRPr="0057031B">
        <w:rPr>
          <w:rFonts w:ascii="Times New Roman" w:hAnsi="Times New Roman" w:cs="Times New Roman"/>
          <w:sz w:val="28"/>
          <w:szCs w:val="28"/>
        </w:rPr>
        <w:t xml:space="preserve">. до P </w:t>
      </w:r>
      <w:proofErr w:type="spellStart"/>
      <w:r w:rsidRPr="0057031B">
        <w:rPr>
          <w:rFonts w:ascii="Times New Roman" w:hAnsi="Times New Roman" w:cs="Times New Roman"/>
          <w:sz w:val="28"/>
          <w:szCs w:val="28"/>
        </w:rPr>
        <w:t>max.відб</w:t>
      </w:r>
      <w:proofErr w:type="spellEnd"/>
      <w:r w:rsidRPr="0057031B">
        <w:rPr>
          <w:rFonts w:ascii="Times New Roman" w:hAnsi="Times New Roman" w:cs="Times New Roman"/>
          <w:sz w:val="28"/>
          <w:szCs w:val="28"/>
        </w:rPr>
        <w:t>.</w:t>
      </w:r>
    </w:p>
    <w:p w14:paraId="42197D8E" w14:textId="77777777" w:rsidR="00EE6917" w:rsidRDefault="00EE6917" w:rsidP="00360E55">
      <w:pPr>
        <w:spacing w:after="0" w:line="240" w:lineRule="auto"/>
        <w:ind w:firstLine="709"/>
        <w:jc w:val="both"/>
        <w:rPr>
          <w:rFonts w:ascii="Times New Roman" w:hAnsi="Times New Roman" w:cs="Times New Roman"/>
          <w:sz w:val="28"/>
          <w:szCs w:val="28"/>
        </w:rPr>
      </w:pPr>
      <w:r w:rsidRPr="0057031B">
        <w:rPr>
          <w:rFonts w:ascii="Times New Roman" w:hAnsi="Times New Roman" w:cs="Times New Roman"/>
          <w:sz w:val="28"/>
          <w:szCs w:val="28"/>
        </w:rPr>
        <w:t xml:space="preserve">Відповідний режим регулювання активний, зона нечутливості по частоті встановлюється рівною високому значенню (рекомендовано 500 </w:t>
      </w:r>
      <w:proofErr w:type="spellStart"/>
      <w:r w:rsidRPr="0057031B">
        <w:rPr>
          <w:rFonts w:ascii="Times New Roman" w:hAnsi="Times New Roman" w:cs="Times New Roman"/>
          <w:sz w:val="28"/>
          <w:szCs w:val="28"/>
        </w:rPr>
        <w:t>мГц</w:t>
      </w:r>
      <w:proofErr w:type="spellEnd"/>
      <w:r w:rsidRPr="0057031B">
        <w:rPr>
          <w:rFonts w:ascii="Times New Roman" w:hAnsi="Times New Roman" w:cs="Times New Roman"/>
          <w:sz w:val="28"/>
          <w:szCs w:val="28"/>
        </w:rPr>
        <w:t>), щоб уникнути впливу змін частоти в мережі через контур первинного регулювання</w:t>
      </w:r>
      <w:r>
        <w:rPr>
          <w:rFonts w:ascii="Times New Roman" w:hAnsi="Times New Roman" w:cs="Times New Roman"/>
          <w:sz w:val="28"/>
          <w:szCs w:val="28"/>
        </w:rPr>
        <w:t>.</w:t>
      </w:r>
    </w:p>
    <w:p w14:paraId="66F29B35" w14:textId="77777777" w:rsidR="00EE6917" w:rsidRDefault="00EE6917" w:rsidP="00360E55">
      <w:pPr>
        <w:spacing w:after="0" w:line="240" w:lineRule="auto"/>
        <w:ind w:firstLine="709"/>
        <w:jc w:val="both"/>
        <w:rPr>
          <w:rFonts w:ascii="Times New Roman" w:hAnsi="Times New Roman" w:cs="Times New Roman"/>
          <w:sz w:val="28"/>
          <w:szCs w:val="28"/>
        </w:rPr>
      </w:pPr>
      <w:r w:rsidRPr="0057031B">
        <w:rPr>
          <w:rFonts w:ascii="Times New Roman" w:hAnsi="Times New Roman" w:cs="Times New Roman"/>
          <w:sz w:val="28"/>
          <w:szCs w:val="28"/>
        </w:rPr>
        <w:t xml:space="preserve">Уставка потужності змінюється для активації всього обсягу </w:t>
      </w:r>
      <w:proofErr w:type="spellStart"/>
      <w:r w:rsidRPr="0057031B">
        <w:rPr>
          <w:rFonts w:ascii="Times New Roman" w:hAnsi="Times New Roman" w:cs="Times New Roman"/>
          <w:sz w:val="28"/>
          <w:szCs w:val="28"/>
        </w:rPr>
        <w:t>аРВЧ</w:t>
      </w:r>
      <w:proofErr w:type="spellEnd"/>
      <w:r w:rsidRPr="0057031B">
        <w:rPr>
          <w:rFonts w:ascii="Times New Roman" w:hAnsi="Times New Roman" w:cs="Times New Roman"/>
          <w:sz w:val="28"/>
          <w:szCs w:val="28"/>
        </w:rPr>
        <w:t xml:space="preserve"> окремо на завантаження та розвантаження.</w:t>
      </w:r>
    </w:p>
    <w:p w14:paraId="04392C4E" w14:textId="77777777" w:rsidR="00EE6917" w:rsidRDefault="00EE6917" w:rsidP="00360E55">
      <w:pPr>
        <w:spacing w:after="0" w:line="240" w:lineRule="auto"/>
        <w:ind w:firstLine="709"/>
        <w:jc w:val="both"/>
        <w:rPr>
          <w:rFonts w:ascii="Times New Roman" w:hAnsi="Times New Roman" w:cs="Times New Roman"/>
          <w:sz w:val="28"/>
          <w:szCs w:val="28"/>
        </w:rPr>
      </w:pPr>
      <w:r w:rsidRPr="0057031B">
        <w:rPr>
          <w:rFonts w:ascii="Times New Roman" w:hAnsi="Times New Roman" w:cs="Times New Roman"/>
          <w:sz w:val="28"/>
          <w:szCs w:val="28"/>
        </w:rPr>
        <w:t>Для режиму високого навантаження буде перевірено:</w:t>
      </w:r>
    </w:p>
    <w:p w14:paraId="20655CF7" w14:textId="77777777" w:rsidR="00EE6917" w:rsidRPr="0057031B" w:rsidRDefault="00EE6917" w:rsidP="00360E55">
      <w:pPr>
        <w:spacing w:after="0" w:line="240" w:lineRule="auto"/>
        <w:ind w:firstLine="709"/>
        <w:jc w:val="both"/>
        <w:rPr>
          <w:rFonts w:ascii="Times New Roman" w:hAnsi="Times New Roman" w:cs="Times New Roman"/>
          <w:sz w:val="28"/>
          <w:szCs w:val="28"/>
        </w:rPr>
      </w:pPr>
      <w:r w:rsidRPr="0057031B">
        <w:rPr>
          <w:rFonts w:ascii="Times New Roman" w:hAnsi="Times New Roman" w:cs="Times New Roman"/>
          <w:sz w:val="28"/>
          <w:szCs w:val="28"/>
        </w:rPr>
        <w:t xml:space="preserve">для спеціального продукту </w:t>
      </w:r>
      <w:proofErr w:type="spellStart"/>
      <w:r w:rsidRPr="0057031B">
        <w:rPr>
          <w:rFonts w:ascii="Times New Roman" w:hAnsi="Times New Roman" w:cs="Times New Roman"/>
          <w:sz w:val="28"/>
          <w:szCs w:val="28"/>
        </w:rPr>
        <w:t>аРВЧ</w:t>
      </w:r>
      <w:proofErr w:type="spellEnd"/>
      <w:r>
        <w:rPr>
          <w:rFonts w:ascii="Times New Roman" w:hAnsi="Times New Roman" w:cs="Times New Roman"/>
          <w:sz w:val="28"/>
          <w:szCs w:val="28"/>
        </w:rPr>
        <w:t xml:space="preserve"> – </w:t>
      </w:r>
      <w:r w:rsidRPr="0057031B">
        <w:rPr>
          <w:rFonts w:ascii="Times New Roman" w:hAnsi="Times New Roman" w:cs="Times New Roman"/>
          <w:sz w:val="28"/>
          <w:szCs w:val="28"/>
        </w:rPr>
        <w:t>активацію резерву на завантаження;</w:t>
      </w:r>
    </w:p>
    <w:p w14:paraId="6BAC4525" w14:textId="77777777" w:rsidR="00EE6917" w:rsidRDefault="00EE6917" w:rsidP="00360E55">
      <w:pPr>
        <w:spacing w:after="0" w:line="240" w:lineRule="auto"/>
        <w:ind w:firstLine="709"/>
        <w:jc w:val="both"/>
        <w:rPr>
          <w:rFonts w:ascii="Times New Roman" w:hAnsi="Times New Roman" w:cs="Times New Roman"/>
          <w:sz w:val="28"/>
          <w:szCs w:val="28"/>
        </w:rPr>
      </w:pPr>
      <w:r w:rsidRPr="0057031B">
        <w:rPr>
          <w:rFonts w:ascii="Times New Roman" w:hAnsi="Times New Roman" w:cs="Times New Roman"/>
          <w:sz w:val="28"/>
          <w:szCs w:val="28"/>
        </w:rPr>
        <w:t xml:space="preserve">для стандартного продукту </w:t>
      </w:r>
      <w:proofErr w:type="spellStart"/>
      <w:r w:rsidRPr="0057031B">
        <w:rPr>
          <w:rFonts w:ascii="Times New Roman" w:hAnsi="Times New Roman" w:cs="Times New Roman"/>
          <w:sz w:val="28"/>
          <w:szCs w:val="28"/>
        </w:rPr>
        <w:t>аРВЧ</w:t>
      </w:r>
      <w:proofErr w:type="spellEnd"/>
      <w:r w:rsidRPr="0057031B">
        <w:rPr>
          <w:rFonts w:ascii="Times New Roman" w:hAnsi="Times New Roman" w:cs="Times New Roman"/>
          <w:sz w:val="28"/>
          <w:szCs w:val="28"/>
        </w:rPr>
        <w:t xml:space="preserve"> </w:t>
      </w:r>
      <w:r>
        <w:rPr>
          <w:rFonts w:ascii="Times New Roman" w:hAnsi="Times New Roman" w:cs="Times New Roman"/>
          <w:sz w:val="28"/>
          <w:szCs w:val="28"/>
        </w:rPr>
        <w:t>–</w:t>
      </w:r>
      <w:r w:rsidRPr="0057031B">
        <w:rPr>
          <w:rFonts w:ascii="Times New Roman" w:hAnsi="Times New Roman" w:cs="Times New Roman"/>
          <w:sz w:val="28"/>
          <w:szCs w:val="28"/>
        </w:rPr>
        <w:t xml:space="preserve"> активацію резерву на завантаження та його деактивацію.</w:t>
      </w:r>
    </w:p>
    <w:p w14:paraId="4AE59F57" w14:textId="77777777" w:rsidR="00EE6917" w:rsidRDefault="00EE6917" w:rsidP="00360E55">
      <w:pPr>
        <w:spacing w:after="0" w:line="240" w:lineRule="auto"/>
        <w:ind w:firstLine="709"/>
        <w:jc w:val="both"/>
        <w:rPr>
          <w:rFonts w:ascii="Times New Roman" w:hAnsi="Times New Roman" w:cs="Times New Roman"/>
          <w:sz w:val="28"/>
          <w:szCs w:val="28"/>
        </w:rPr>
      </w:pPr>
      <w:r w:rsidRPr="0057031B">
        <w:rPr>
          <w:rFonts w:ascii="Times New Roman" w:hAnsi="Times New Roman" w:cs="Times New Roman"/>
          <w:sz w:val="28"/>
          <w:szCs w:val="28"/>
        </w:rPr>
        <w:t>Для режиму низького навантаження буде перевірено:</w:t>
      </w:r>
    </w:p>
    <w:p w14:paraId="661EB308" w14:textId="77777777" w:rsidR="00EE6917" w:rsidRPr="0057031B" w:rsidRDefault="00EE6917" w:rsidP="00360E55">
      <w:pPr>
        <w:spacing w:after="0" w:line="240" w:lineRule="auto"/>
        <w:ind w:firstLine="709"/>
        <w:jc w:val="both"/>
        <w:rPr>
          <w:rFonts w:ascii="Times New Roman" w:hAnsi="Times New Roman" w:cs="Times New Roman"/>
          <w:sz w:val="28"/>
          <w:szCs w:val="28"/>
        </w:rPr>
      </w:pPr>
      <w:r w:rsidRPr="0057031B">
        <w:rPr>
          <w:rFonts w:ascii="Times New Roman" w:hAnsi="Times New Roman" w:cs="Times New Roman"/>
          <w:sz w:val="28"/>
          <w:szCs w:val="28"/>
        </w:rPr>
        <w:t xml:space="preserve">для спеціального продукту </w:t>
      </w:r>
      <w:proofErr w:type="spellStart"/>
      <w:r w:rsidRPr="0057031B">
        <w:rPr>
          <w:rFonts w:ascii="Times New Roman" w:hAnsi="Times New Roman" w:cs="Times New Roman"/>
          <w:sz w:val="28"/>
          <w:szCs w:val="28"/>
        </w:rPr>
        <w:t>аРВЧ</w:t>
      </w:r>
      <w:proofErr w:type="spellEnd"/>
      <w:r w:rsidRPr="0057031B">
        <w:rPr>
          <w:rFonts w:ascii="Times New Roman" w:hAnsi="Times New Roman" w:cs="Times New Roman"/>
          <w:sz w:val="28"/>
          <w:szCs w:val="28"/>
        </w:rPr>
        <w:t xml:space="preserve"> </w:t>
      </w:r>
      <w:r>
        <w:rPr>
          <w:rFonts w:ascii="Times New Roman" w:hAnsi="Times New Roman" w:cs="Times New Roman"/>
          <w:sz w:val="28"/>
          <w:szCs w:val="28"/>
        </w:rPr>
        <w:t>–</w:t>
      </w:r>
      <w:r w:rsidRPr="0057031B">
        <w:rPr>
          <w:rFonts w:ascii="Times New Roman" w:hAnsi="Times New Roman" w:cs="Times New Roman"/>
          <w:sz w:val="28"/>
          <w:szCs w:val="28"/>
        </w:rPr>
        <w:t xml:space="preserve"> активацію резерву на розвантаження;</w:t>
      </w:r>
    </w:p>
    <w:p w14:paraId="42C71F5C" w14:textId="77777777" w:rsidR="00EE6917" w:rsidRDefault="00EE6917" w:rsidP="00360E55">
      <w:pPr>
        <w:spacing w:after="0" w:line="240" w:lineRule="auto"/>
        <w:ind w:firstLine="709"/>
        <w:jc w:val="both"/>
        <w:rPr>
          <w:rFonts w:ascii="Times New Roman" w:hAnsi="Times New Roman" w:cs="Times New Roman"/>
          <w:sz w:val="28"/>
          <w:szCs w:val="28"/>
        </w:rPr>
      </w:pPr>
      <w:r w:rsidRPr="0057031B">
        <w:rPr>
          <w:rFonts w:ascii="Times New Roman" w:hAnsi="Times New Roman" w:cs="Times New Roman"/>
          <w:sz w:val="28"/>
          <w:szCs w:val="28"/>
        </w:rPr>
        <w:t xml:space="preserve">для стандартного продукту </w:t>
      </w:r>
      <w:proofErr w:type="spellStart"/>
      <w:r w:rsidRPr="0057031B">
        <w:rPr>
          <w:rFonts w:ascii="Times New Roman" w:hAnsi="Times New Roman" w:cs="Times New Roman"/>
          <w:sz w:val="28"/>
          <w:szCs w:val="28"/>
        </w:rPr>
        <w:t>аРВЧ</w:t>
      </w:r>
      <w:proofErr w:type="spellEnd"/>
      <w:r w:rsidRPr="0057031B">
        <w:rPr>
          <w:rFonts w:ascii="Times New Roman" w:hAnsi="Times New Roman" w:cs="Times New Roman"/>
          <w:sz w:val="28"/>
          <w:szCs w:val="28"/>
        </w:rPr>
        <w:t xml:space="preserve"> </w:t>
      </w:r>
      <w:r>
        <w:rPr>
          <w:rFonts w:ascii="Times New Roman" w:hAnsi="Times New Roman" w:cs="Times New Roman"/>
          <w:sz w:val="28"/>
          <w:szCs w:val="28"/>
        </w:rPr>
        <w:t>–</w:t>
      </w:r>
      <w:r w:rsidRPr="0057031B">
        <w:rPr>
          <w:rFonts w:ascii="Times New Roman" w:hAnsi="Times New Roman" w:cs="Times New Roman"/>
          <w:sz w:val="28"/>
          <w:szCs w:val="28"/>
        </w:rPr>
        <w:t xml:space="preserve"> активацію резерву на розвантаження та його деактивацію.</w:t>
      </w:r>
    </w:p>
    <w:p w14:paraId="6C0AE403" w14:textId="77777777" w:rsidR="00EE6917" w:rsidRPr="004F323C" w:rsidRDefault="00EE6917" w:rsidP="00360E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Щ</w:t>
      </w:r>
      <w:r w:rsidRPr="004F323C">
        <w:rPr>
          <w:rFonts w:ascii="Times New Roman" w:hAnsi="Times New Roman" w:cs="Times New Roman"/>
          <w:sz w:val="28"/>
          <w:szCs w:val="28"/>
        </w:rPr>
        <w:t>об визначити затримку зв’язку, фіктивна змінна додається до виміряних значень і змінюється в момент подачі ступінчастого відхилення диспетчером ОСП. Це вимагає постійного зв’язку з диспетчером ОСП</w:t>
      </w:r>
      <w:r>
        <w:rPr>
          <w:rFonts w:ascii="Times New Roman" w:hAnsi="Times New Roman" w:cs="Times New Roman"/>
          <w:sz w:val="28"/>
          <w:szCs w:val="28"/>
        </w:rPr>
        <w:t>.</w:t>
      </w:r>
    </w:p>
    <w:p w14:paraId="78DA2DE3" w14:textId="77777777" w:rsidR="00EE6917" w:rsidRDefault="00EE6917" w:rsidP="00360E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4F323C">
        <w:rPr>
          <w:rFonts w:ascii="Times New Roman" w:hAnsi="Times New Roman" w:cs="Times New Roman"/>
          <w:sz w:val="28"/>
          <w:szCs w:val="28"/>
        </w:rPr>
        <w:t>ипробування може виконуватися зі станційної системи SCADA шляхом імітації уставки одиниці надання ДП</w:t>
      </w:r>
      <w:r>
        <w:rPr>
          <w:rFonts w:ascii="Times New Roman" w:hAnsi="Times New Roman" w:cs="Times New Roman"/>
          <w:sz w:val="28"/>
          <w:szCs w:val="28"/>
        </w:rPr>
        <w:t>.</w:t>
      </w:r>
    </w:p>
    <w:p w14:paraId="651F65C2" w14:textId="77777777" w:rsidR="00EE6917" w:rsidRDefault="00EE6917" w:rsidP="00360E55">
      <w:pPr>
        <w:spacing w:after="0" w:line="240" w:lineRule="auto"/>
        <w:ind w:firstLine="709"/>
        <w:jc w:val="both"/>
        <w:rPr>
          <w:rFonts w:ascii="Times New Roman" w:hAnsi="Times New Roman" w:cs="Times New Roman"/>
          <w:sz w:val="28"/>
          <w:szCs w:val="28"/>
        </w:rPr>
      </w:pPr>
      <w:r w:rsidRPr="004F323C">
        <w:rPr>
          <w:rFonts w:ascii="Times New Roman" w:hAnsi="Times New Roman" w:cs="Times New Roman"/>
          <w:sz w:val="28"/>
          <w:szCs w:val="28"/>
        </w:rPr>
        <w:t>Вимірюються всі визначені сигнали.</w:t>
      </w:r>
    </w:p>
    <w:p w14:paraId="008FACE8" w14:textId="77777777" w:rsidR="00EE6917" w:rsidRPr="004F323C" w:rsidRDefault="00EE6917" w:rsidP="00360E55">
      <w:pPr>
        <w:spacing w:after="0" w:line="240" w:lineRule="auto"/>
        <w:ind w:firstLine="709"/>
        <w:jc w:val="both"/>
        <w:rPr>
          <w:rFonts w:ascii="Times New Roman" w:hAnsi="Times New Roman" w:cs="Times New Roman"/>
          <w:sz w:val="28"/>
          <w:szCs w:val="28"/>
        </w:rPr>
      </w:pPr>
      <w:r w:rsidRPr="004F323C">
        <w:rPr>
          <w:rFonts w:ascii="Times New Roman" w:hAnsi="Times New Roman" w:cs="Times New Roman"/>
          <w:sz w:val="28"/>
          <w:szCs w:val="28"/>
        </w:rPr>
        <w:t xml:space="preserve">Для спеціального продукту </w:t>
      </w:r>
      <w:proofErr w:type="spellStart"/>
      <w:r w:rsidRPr="004F323C">
        <w:rPr>
          <w:rFonts w:ascii="Times New Roman" w:hAnsi="Times New Roman" w:cs="Times New Roman"/>
          <w:sz w:val="28"/>
          <w:szCs w:val="28"/>
        </w:rPr>
        <w:t>аРВЧ</w:t>
      </w:r>
      <w:proofErr w:type="spellEnd"/>
      <w:r w:rsidRPr="004F323C">
        <w:rPr>
          <w:rFonts w:ascii="Times New Roman" w:hAnsi="Times New Roman" w:cs="Times New Roman"/>
          <w:sz w:val="28"/>
          <w:szCs w:val="28"/>
        </w:rPr>
        <w:t xml:space="preserve"> випробування вважається проведеним успішно за умови, що вихідна активна потужність змінюється відповідно до уставки активної потужності із затримкою, що не перевищує 30 </w:t>
      </w:r>
      <w:proofErr w:type="spellStart"/>
      <w:r w:rsidRPr="004F323C">
        <w:rPr>
          <w:rFonts w:ascii="Times New Roman" w:hAnsi="Times New Roman" w:cs="Times New Roman"/>
          <w:sz w:val="28"/>
          <w:szCs w:val="28"/>
        </w:rPr>
        <w:t>сек</w:t>
      </w:r>
      <w:proofErr w:type="spellEnd"/>
      <w:r w:rsidRPr="004F323C">
        <w:rPr>
          <w:rFonts w:ascii="Times New Roman" w:hAnsi="Times New Roman" w:cs="Times New Roman"/>
          <w:sz w:val="28"/>
          <w:szCs w:val="28"/>
        </w:rPr>
        <w:t xml:space="preserve">, точність підтримання заданої потужності не гірше ±1 % від номінальної потужності </w:t>
      </w:r>
      <w:r w:rsidRPr="004F323C">
        <w:rPr>
          <w:rFonts w:ascii="Times New Roman" w:hAnsi="Times New Roman" w:cs="Times New Roman"/>
          <w:sz w:val="28"/>
          <w:szCs w:val="28"/>
        </w:rPr>
        <w:lastRenderedPageBreak/>
        <w:t>(</w:t>
      </w:r>
      <w:proofErr w:type="spellStart"/>
      <w:r w:rsidRPr="004F323C">
        <w:rPr>
          <w:rFonts w:ascii="Times New Roman" w:hAnsi="Times New Roman" w:cs="Times New Roman"/>
          <w:sz w:val="28"/>
          <w:szCs w:val="28"/>
        </w:rPr>
        <w:t>Рном</w:t>
      </w:r>
      <w:proofErr w:type="spellEnd"/>
      <w:r w:rsidRPr="004F323C">
        <w:rPr>
          <w:rFonts w:ascii="Times New Roman" w:hAnsi="Times New Roman" w:cs="Times New Roman"/>
          <w:sz w:val="28"/>
          <w:szCs w:val="28"/>
        </w:rPr>
        <w:t>) протягом 30 хв після досягнення уставки, час повної активації резерву не перевищує 15 хв.</w:t>
      </w:r>
    </w:p>
    <w:p w14:paraId="22E8E333" w14:textId="77777777" w:rsidR="00EE6917" w:rsidRDefault="00EE6917" w:rsidP="00360E55">
      <w:pPr>
        <w:spacing w:after="0" w:line="240" w:lineRule="auto"/>
        <w:ind w:firstLine="709"/>
        <w:jc w:val="both"/>
        <w:rPr>
          <w:rFonts w:ascii="Times New Roman" w:hAnsi="Times New Roman" w:cs="Times New Roman"/>
          <w:sz w:val="28"/>
          <w:szCs w:val="28"/>
        </w:rPr>
      </w:pPr>
      <w:r w:rsidRPr="004F323C">
        <w:rPr>
          <w:rFonts w:ascii="Times New Roman" w:hAnsi="Times New Roman" w:cs="Times New Roman"/>
          <w:sz w:val="28"/>
          <w:szCs w:val="28"/>
        </w:rPr>
        <w:t xml:space="preserve">Для стандартного продукту </w:t>
      </w:r>
      <w:proofErr w:type="spellStart"/>
      <w:r w:rsidRPr="004F323C">
        <w:rPr>
          <w:rFonts w:ascii="Times New Roman" w:hAnsi="Times New Roman" w:cs="Times New Roman"/>
          <w:sz w:val="28"/>
          <w:szCs w:val="28"/>
        </w:rPr>
        <w:t>аРВЧ</w:t>
      </w:r>
      <w:proofErr w:type="spellEnd"/>
      <w:r w:rsidRPr="004F323C">
        <w:rPr>
          <w:rFonts w:ascii="Times New Roman" w:hAnsi="Times New Roman" w:cs="Times New Roman"/>
          <w:sz w:val="28"/>
          <w:szCs w:val="28"/>
        </w:rPr>
        <w:t xml:space="preserve"> випробування вважається проведеним успішно за умови, що вихідна активна потужність змінюється відповідно до уставки активної потужності, точність підтримання заданої потужності не гірше ±1 % від номінальної потужності (</w:t>
      </w:r>
      <w:proofErr w:type="spellStart"/>
      <w:r w:rsidRPr="004F323C">
        <w:rPr>
          <w:rFonts w:ascii="Times New Roman" w:hAnsi="Times New Roman" w:cs="Times New Roman"/>
          <w:sz w:val="28"/>
          <w:szCs w:val="28"/>
        </w:rPr>
        <w:t>Рном</w:t>
      </w:r>
      <w:proofErr w:type="spellEnd"/>
      <w:r w:rsidRPr="004F323C">
        <w:rPr>
          <w:rFonts w:ascii="Times New Roman" w:hAnsi="Times New Roman" w:cs="Times New Roman"/>
          <w:sz w:val="28"/>
          <w:szCs w:val="28"/>
        </w:rPr>
        <w:t>) протягом 15 хв після досягнення уставки, час повної активації резерву не перевищує 5 хв та час деактивації не перевищує 5 хв.</w:t>
      </w:r>
      <w:r>
        <w:rPr>
          <w:rFonts w:ascii="Times New Roman" w:hAnsi="Times New Roman" w:cs="Times New Roman"/>
          <w:sz w:val="28"/>
          <w:szCs w:val="28"/>
        </w:rPr>
        <w:t>»;</w:t>
      </w:r>
    </w:p>
    <w:p w14:paraId="5B60E7BB" w14:textId="77777777" w:rsidR="00EE6917" w:rsidRDefault="00EE6917" w:rsidP="00360E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главу 4 викласти у такій редакції:</w:t>
      </w:r>
    </w:p>
    <w:p w14:paraId="2FA6CBDC" w14:textId="77777777" w:rsidR="00EE6917" w:rsidRDefault="00EE6917" w:rsidP="00360E5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5C5282">
        <w:rPr>
          <w:rFonts w:ascii="Times New Roman" w:hAnsi="Times New Roman" w:cs="Times New Roman"/>
          <w:b/>
          <w:sz w:val="28"/>
          <w:szCs w:val="28"/>
        </w:rPr>
        <w:t xml:space="preserve">4. Порядок випробування </w:t>
      </w:r>
      <w:proofErr w:type="spellStart"/>
      <w:r w:rsidRPr="005C5282">
        <w:rPr>
          <w:rFonts w:ascii="Times New Roman" w:hAnsi="Times New Roman" w:cs="Times New Roman"/>
          <w:b/>
          <w:sz w:val="28"/>
          <w:szCs w:val="28"/>
        </w:rPr>
        <w:t>рРВЧ</w:t>
      </w:r>
      <w:proofErr w:type="spellEnd"/>
      <w:r w:rsidRPr="005C5282">
        <w:rPr>
          <w:rFonts w:ascii="Times New Roman" w:hAnsi="Times New Roman" w:cs="Times New Roman"/>
          <w:b/>
          <w:sz w:val="28"/>
          <w:szCs w:val="28"/>
        </w:rPr>
        <w:t xml:space="preserve"> та/або РЗ</w:t>
      </w:r>
    </w:p>
    <w:p w14:paraId="45A5970C" w14:textId="30AAD7A9" w:rsidR="005F4C65" w:rsidRDefault="005F4C65" w:rsidP="00360E55">
      <w:pPr>
        <w:spacing w:after="0" w:line="240" w:lineRule="auto"/>
        <w:ind w:firstLine="709"/>
        <w:jc w:val="both"/>
        <w:rPr>
          <w:rFonts w:ascii="Times New Roman" w:hAnsi="Times New Roman" w:cs="Times New Roman"/>
          <w:b/>
          <w:bCs/>
          <w:sz w:val="28"/>
          <w:szCs w:val="28"/>
        </w:rPr>
      </w:pPr>
    </w:p>
    <w:p w14:paraId="25202C10" w14:textId="77777777" w:rsidR="00360E55" w:rsidRDefault="00360E55" w:rsidP="00360E55">
      <w:pPr>
        <w:spacing w:after="0" w:line="240" w:lineRule="auto"/>
        <w:ind w:firstLine="709"/>
        <w:jc w:val="both"/>
        <w:rPr>
          <w:rFonts w:ascii="Times New Roman" w:hAnsi="Times New Roman" w:cs="Times New Roman"/>
          <w:b/>
          <w:bCs/>
          <w:sz w:val="28"/>
          <w:szCs w:val="28"/>
        </w:rPr>
      </w:pPr>
    </w:p>
    <w:p w14:paraId="2CE78DB1" w14:textId="44211EC0" w:rsidR="00EE6917" w:rsidRPr="005F4C65" w:rsidRDefault="00EE6917" w:rsidP="00360E55">
      <w:pPr>
        <w:spacing w:after="0" w:line="240" w:lineRule="auto"/>
        <w:ind w:firstLine="709"/>
        <w:jc w:val="both"/>
        <w:rPr>
          <w:rFonts w:ascii="Times New Roman" w:hAnsi="Times New Roman" w:cs="Times New Roman"/>
          <w:b/>
          <w:bCs/>
          <w:sz w:val="28"/>
          <w:szCs w:val="28"/>
        </w:rPr>
      </w:pPr>
      <w:r w:rsidRPr="005F4C65">
        <w:rPr>
          <w:rFonts w:ascii="Times New Roman" w:hAnsi="Times New Roman" w:cs="Times New Roman"/>
          <w:b/>
          <w:bCs/>
          <w:sz w:val="28"/>
          <w:szCs w:val="28"/>
        </w:rPr>
        <w:t xml:space="preserve">4.1. Порядок </w:t>
      </w:r>
      <w:proofErr w:type="spellStart"/>
      <w:r w:rsidRPr="005F4C65">
        <w:rPr>
          <w:rFonts w:ascii="Times New Roman" w:hAnsi="Times New Roman" w:cs="Times New Roman"/>
          <w:b/>
          <w:bCs/>
          <w:sz w:val="28"/>
          <w:szCs w:val="28"/>
        </w:rPr>
        <w:t>проведенння</w:t>
      </w:r>
      <w:proofErr w:type="spellEnd"/>
      <w:r w:rsidRPr="005F4C65">
        <w:rPr>
          <w:rFonts w:ascii="Times New Roman" w:hAnsi="Times New Roman" w:cs="Times New Roman"/>
          <w:b/>
          <w:bCs/>
          <w:sz w:val="28"/>
          <w:szCs w:val="28"/>
        </w:rPr>
        <w:t xml:space="preserve"> випробувань </w:t>
      </w:r>
      <w:proofErr w:type="spellStart"/>
      <w:r w:rsidRPr="005F4C65">
        <w:rPr>
          <w:rFonts w:ascii="Times New Roman" w:hAnsi="Times New Roman" w:cs="Times New Roman"/>
          <w:b/>
          <w:bCs/>
          <w:sz w:val="28"/>
          <w:szCs w:val="28"/>
        </w:rPr>
        <w:t>рРВЧ</w:t>
      </w:r>
      <w:proofErr w:type="spellEnd"/>
    </w:p>
    <w:p w14:paraId="65B3F73F" w14:textId="77777777" w:rsidR="005F4C65" w:rsidRPr="00360E55" w:rsidRDefault="005F4C65" w:rsidP="00360E55">
      <w:pPr>
        <w:spacing w:after="0" w:line="240" w:lineRule="auto"/>
        <w:ind w:firstLine="709"/>
        <w:jc w:val="both"/>
        <w:rPr>
          <w:rFonts w:ascii="Times New Roman" w:hAnsi="Times New Roman" w:cs="Times New Roman"/>
          <w:sz w:val="28"/>
          <w:szCs w:val="28"/>
        </w:rPr>
      </w:pPr>
    </w:p>
    <w:p w14:paraId="34BB3777" w14:textId="7D23E924"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4.1.1. </w:t>
      </w:r>
      <w:r w:rsidR="005F4C65" w:rsidRPr="00360E55">
        <w:rPr>
          <w:rFonts w:ascii="Times New Roman" w:hAnsi="Times New Roman" w:cs="Times New Roman"/>
          <w:sz w:val="28"/>
          <w:szCs w:val="28"/>
        </w:rPr>
        <w:t>Випробування з перевірки</w:t>
      </w:r>
      <w:r w:rsidRPr="00360E55">
        <w:rPr>
          <w:rFonts w:ascii="Times New Roman" w:hAnsi="Times New Roman" w:cs="Times New Roman"/>
          <w:sz w:val="28"/>
          <w:szCs w:val="28"/>
        </w:rPr>
        <w:t xml:space="preserve"> базового навантаження </w:t>
      </w:r>
      <w:proofErr w:type="spellStart"/>
      <w:r w:rsidRPr="00360E55">
        <w:rPr>
          <w:rFonts w:ascii="Times New Roman" w:hAnsi="Times New Roman" w:cs="Times New Roman"/>
          <w:sz w:val="28"/>
          <w:szCs w:val="28"/>
        </w:rPr>
        <w:t>рРВЧ</w:t>
      </w:r>
      <w:proofErr w:type="spellEnd"/>
      <w:r w:rsidR="005F4C65" w:rsidRPr="00360E55">
        <w:rPr>
          <w:rFonts w:ascii="Times New Roman" w:hAnsi="Times New Roman" w:cs="Times New Roman"/>
          <w:sz w:val="28"/>
          <w:szCs w:val="28"/>
        </w:rPr>
        <w:t xml:space="preserve"> </w:t>
      </w:r>
      <w:r w:rsidRPr="00360E55">
        <w:rPr>
          <w:rFonts w:ascii="Times New Roman" w:hAnsi="Times New Roman" w:cs="Times New Roman"/>
          <w:sz w:val="28"/>
          <w:szCs w:val="28"/>
        </w:rPr>
        <w:t>має на меті перевірити здатність одиниці надання ДП підтримувати встановлену активну потужність упродовж певного інтервалу часу.</w:t>
      </w:r>
    </w:p>
    <w:p w14:paraId="0D4B8F19" w14:textId="77777777"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Випробування проводиться відповідно до підпункту 3.1 глави 3 цього розділу.</w:t>
      </w:r>
    </w:p>
    <w:p w14:paraId="77EA935A" w14:textId="77777777" w:rsidR="005F4C65" w:rsidRPr="00360E55" w:rsidRDefault="005F4C65" w:rsidP="00360E55">
      <w:pPr>
        <w:spacing w:after="0" w:line="240" w:lineRule="auto"/>
        <w:ind w:firstLine="709"/>
        <w:jc w:val="both"/>
        <w:rPr>
          <w:rFonts w:ascii="Times New Roman" w:hAnsi="Times New Roman" w:cs="Times New Roman"/>
          <w:sz w:val="28"/>
          <w:szCs w:val="28"/>
        </w:rPr>
      </w:pPr>
    </w:p>
    <w:p w14:paraId="4D35765E" w14:textId="38B0F66D"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4.1.2. </w:t>
      </w:r>
      <w:r w:rsidR="005F4C65" w:rsidRPr="00360E55">
        <w:rPr>
          <w:rFonts w:ascii="Times New Roman" w:hAnsi="Times New Roman" w:cs="Times New Roman"/>
          <w:sz w:val="28"/>
          <w:szCs w:val="28"/>
        </w:rPr>
        <w:t>Випробування з п</w:t>
      </w:r>
      <w:r w:rsidRPr="00360E55">
        <w:rPr>
          <w:rFonts w:ascii="Times New Roman" w:hAnsi="Times New Roman" w:cs="Times New Roman"/>
          <w:sz w:val="28"/>
          <w:szCs w:val="28"/>
        </w:rPr>
        <w:t>еревірк</w:t>
      </w:r>
      <w:r w:rsidR="005F4C65" w:rsidRPr="00360E55">
        <w:rPr>
          <w:rFonts w:ascii="Times New Roman" w:hAnsi="Times New Roman" w:cs="Times New Roman"/>
          <w:sz w:val="28"/>
          <w:szCs w:val="28"/>
        </w:rPr>
        <w:t>и</w:t>
      </w:r>
      <w:r w:rsidRPr="00360E55">
        <w:rPr>
          <w:rFonts w:ascii="Times New Roman" w:hAnsi="Times New Roman" w:cs="Times New Roman"/>
          <w:sz w:val="28"/>
          <w:szCs w:val="28"/>
        </w:rPr>
        <w:t xml:space="preserve"> працездатності </w:t>
      </w:r>
      <w:proofErr w:type="spellStart"/>
      <w:r w:rsidRPr="00360E55">
        <w:rPr>
          <w:rFonts w:ascii="Times New Roman" w:hAnsi="Times New Roman" w:cs="Times New Roman"/>
          <w:sz w:val="28"/>
          <w:szCs w:val="28"/>
        </w:rPr>
        <w:t>рРВЧ</w:t>
      </w:r>
      <w:proofErr w:type="spellEnd"/>
      <w:r w:rsidR="005F4C65" w:rsidRPr="00360E55">
        <w:rPr>
          <w:rFonts w:ascii="Times New Roman" w:hAnsi="Times New Roman" w:cs="Times New Roman"/>
          <w:sz w:val="28"/>
          <w:szCs w:val="28"/>
        </w:rPr>
        <w:t xml:space="preserve"> необхі</w:t>
      </w:r>
      <w:r w:rsidRPr="00360E55">
        <w:rPr>
          <w:rFonts w:ascii="Times New Roman" w:hAnsi="Times New Roman" w:cs="Times New Roman"/>
          <w:sz w:val="28"/>
          <w:szCs w:val="28"/>
        </w:rPr>
        <w:t xml:space="preserve">дне для перевірки активації всього запланованого обсягу резерву </w:t>
      </w:r>
      <w:proofErr w:type="spellStart"/>
      <w:r w:rsidRPr="00360E55">
        <w:rPr>
          <w:rFonts w:ascii="Times New Roman" w:hAnsi="Times New Roman" w:cs="Times New Roman"/>
          <w:sz w:val="28"/>
          <w:szCs w:val="28"/>
        </w:rPr>
        <w:t>рРВЧ</w:t>
      </w:r>
      <w:proofErr w:type="spellEnd"/>
      <w:r w:rsidRPr="00360E55">
        <w:rPr>
          <w:rFonts w:ascii="Times New Roman" w:hAnsi="Times New Roman" w:cs="Times New Roman"/>
          <w:sz w:val="28"/>
          <w:szCs w:val="28"/>
        </w:rPr>
        <w:t xml:space="preserve"> за час визначений у підпункту 8.4.3. пункту 8.4 розділу V КСП.</w:t>
      </w:r>
    </w:p>
    <w:p w14:paraId="170AD4F5" w14:textId="18B54492" w:rsidR="00EE6917" w:rsidRPr="00360E55" w:rsidRDefault="005F4C65"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Це</w:t>
      </w:r>
      <w:r w:rsidR="00EE6917" w:rsidRPr="00360E55">
        <w:rPr>
          <w:rFonts w:ascii="Times New Roman" w:hAnsi="Times New Roman" w:cs="Times New Roman"/>
          <w:sz w:val="28"/>
          <w:szCs w:val="28"/>
        </w:rPr>
        <w:t xml:space="preserve"> випробування повторюється окремо на завантаження та розвантаження в діапазоні для двох рівнів регулювання навантаження:</w:t>
      </w:r>
    </w:p>
    <w:p w14:paraId="1598888F" w14:textId="77777777"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Р </w:t>
      </w:r>
      <w:proofErr w:type="spellStart"/>
      <w:r w:rsidRPr="00360E55">
        <w:rPr>
          <w:rFonts w:ascii="Times New Roman" w:hAnsi="Times New Roman" w:cs="Times New Roman"/>
          <w:sz w:val="28"/>
          <w:szCs w:val="28"/>
        </w:rPr>
        <w:t>min</w:t>
      </w:r>
      <w:proofErr w:type="spellEnd"/>
      <w:r w:rsidRPr="00360E55">
        <w:rPr>
          <w:rFonts w:ascii="Times New Roman" w:hAnsi="Times New Roman" w:cs="Times New Roman"/>
          <w:sz w:val="28"/>
          <w:szCs w:val="28"/>
        </w:rPr>
        <w:t xml:space="preserve"> + Р </w:t>
      </w:r>
      <w:proofErr w:type="spellStart"/>
      <w:r w:rsidRPr="00360E55">
        <w:rPr>
          <w:rFonts w:ascii="Times New Roman" w:hAnsi="Times New Roman" w:cs="Times New Roman"/>
          <w:sz w:val="28"/>
          <w:szCs w:val="28"/>
        </w:rPr>
        <w:t>рРВЧ</w:t>
      </w:r>
      <w:proofErr w:type="spellEnd"/>
      <w:r w:rsidRPr="00360E55">
        <w:rPr>
          <w:rFonts w:ascii="Times New Roman" w:hAnsi="Times New Roman" w:cs="Times New Roman"/>
          <w:sz w:val="28"/>
          <w:szCs w:val="28"/>
        </w:rPr>
        <w:t xml:space="preserve"> та Р </w:t>
      </w:r>
      <w:proofErr w:type="spellStart"/>
      <w:r w:rsidRPr="00360E55">
        <w:rPr>
          <w:rFonts w:ascii="Times New Roman" w:hAnsi="Times New Roman" w:cs="Times New Roman"/>
          <w:sz w:val="28"/>
          <w:szCs w:val="28"/>
        </w:rPr>
        <w:t>max</w:t>
      </w:r>
      <w:proofErr w:type="spellEnd"/>
      <w:r w:rsidRPr="00360E55">
        <w:rPr>
          <w:rFonts w:ascii="Times New Roman" w:hAnsi="Times New Roman" w:cs="Times New Roman"/>
          <w:sz w:val="28"/>
          <w:szCs w:val="28"/>
        </w:rPr>
        <w:t xml:space="preserve"> - Р </w:t>
      </w:r>
      <w:proofErr w:type="spellStart"/>
      <w:r w:rsidRPr="00360E55">
        <w:rPr>
          <w:rFonts w:ascii="Times New Roman" w:hAnsi="Times New Roman" w:cs="Times New Roman"/>
          <w:sz w:val="28"/>
          <w:szCs w:val="28"/>
        </w:rPr>
        <w:t>рРВЧ</w:t>
      </w:r>
      <w:proofErr w:type="spellEnd"/>
      <w:r w:rsidRPr="00360E55">
        <w:rPr>
          <w:rFonts w:ascii="Times New Roman" w:hAnsi="Times New Roman" w:cs="Times New Roman"/>
          <w:sz w:val="28"/>
          <w:szCs w:val="28"/>
        </w:rPr>
        <w:t>.</w:t>
      </w:r>
    </w:p>
    <w:p w14:paraId="17BB895A" w14:textId="77777777" w:rsidR="00EE6917" w:rsidRPr="005C5282"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Для УЗЕ </w:t>
      </w:r>
      <w:r w:rsidRPr="005C5282">
        <w:rPr>
          <w:rFonts w:ascii="Times New Roman" w:hAnsi="Times New Roman" w:cs="Times New Roman"/>
          <w:sz w:val="28"/>
          <w:szCs w:val="28"/>
        </w:rPr>
        <w:t xml:space="preserve">випробування проводяться окремо на завантаження від P </w:t>
      </w:r>
      <w:proofErr w:type="spellStart"/>
      <w:r w:rsidRPr="005C5282">
        <w:rPr>
          <w:rFonts w:ascii="Times New Roman" w:hAnsi="Times New Roman" w:cs="Times New Roman"/>
          <w:sz w:val="28"/>
          <w:szCs w:val="28"/>
        </w:rPr>
        <w:t>max.відб</w:t>
      </w:r>
      <w:proofErr w:type="spellEnd"/>
      <w:r w:rsidRPr="005C5282">
        <w:rPr>
          <w:rFonts w:ascii="Times New Roman" w:hAnsi="Times New Roman" w:cs="Times New Roman"/>
          <w:sz w:val="28"/>
          <w:szCs w:val="28"/>
        </w:rPr>
        <w:t xml:space="preserve">. до P </w:t>
      </w:r>
      <w:proofErr w:type="spellStart"/>
      <w:r w:rsidRPr="005C5282">
        <w:rPr>
          <w:rFonts w:ascii="Times New Roman" w:hAnsi="Times New Roman" w:cs="Times New Roman"/>
          <w:sz w:val="28"/>
          <w:szCs w:val="28"/>
        </w:rPr>
        <w:t>min.відб</w:t>
      </w:r>
      <w:proofErr w:type="spellEnd"/>
      <w:r w:rsidRPr="005C5282">
        <w:rPr>
          <w:rFonts w:ascii="Times New Roman" w:hAnsi="Times New Roman" w:cs="Times New Roman"/>
          <w:sz w:val="28"/>
          <w:szCs w:val="28"/>
        </w:rPr>
        <w:t xml:space="preserve">. та від </w:t>
      </w:r>
      <w:proofErr w:type="spellStart"/>
      <w:r w:rsidRPr="005C5282">
        <w:rPr>
          <w:rFonts w:ascii="Times New Roman" w:hAnsi="Times New Roman" w:cs="Times New Roman"/>
          <w:sz w:val="28"/>
          <w:szCs w:val="28"/>
        </w:rPr>
        <w:t>Pmin.вп</w:t>
      </w:r>
      <w:proofErr w:type="spellEnd"/>
      <w:r w:rsidRPr="005C5282">
        <w:rPr>
          <w:rFonts w:ascii="Times New Roman" w:hAnsi="Times New Roman" w:cs="Times New Roman"/>
          <w:sz w:val="28"/>
          <w:szCs w:val="28"/>
        </w:rPr>
        <w:t xml:space="preserve">. до P </w:t>
      </w:r>
      <w:proofErr w:type="spellStart"/>
      <w:r w:rsidRPr="005C5282">
        <w:rPr>
          <w:rFonts w:ascii="Times New Roman" w:hAnsi="Times New Roman" w:cs="Times New Roman"/>
          <w:sz w:val="28"/>
          <w:szCs w:val="28"/>
        </w:rPr>
        <w:t>max.вп</w:t>
      </w:r>
      <w:proofErr w:type="spellEnd"/>
      <w:r w:rsidRPr="005C5282">
        <w:rPr>
          <w:rFonts w:ascii="Times New Roman" w:hAnsi="Times New Roman" w:cs="Times New Roman"/>
          <w:sz w:val="28"/>
          <w:szCs w:val="28"/>
        </w:rPr>
        <w:t xml:space="preserve">. та на розвантаження від P </w:t>
      </w:r>
      <w:proofErr w:type="spellStart"/>
      <w:r w:rsidRPr="005C5282">
        <w:rPr>
          <w:rFonts w:ascii="Times New Roman" w:hAnsi="Times New Roman" w:cs="Times New Roman"/>
          <w:sz w:val="28"/>
          <w:szCs w:val="28"/>
        </w:rPr>
        <w:t>max.вп</w:t>
      </w:r>
      <w:proofErr w:type="spellEnd"/>
      <w:r w:rsidRPr="005C5282">
        <w:rPr>
          <w:rFonts w:ascii="Times New Roman" w:hAnsi="Times New Roman" w:cs="Times New Roman"/>
          <w:sz w:val="28"/>
          <w:szCs w:val="28"/>
        </w:rPr>
        <w:t xml:space="preserve">. до P </w:t>
      </w:r>
      <w:proofErr w:type="spellStart"/>
      <w:r w:rsidRPr="005C5282">
        <w:rPr>
          <w:rFonts w:ascii="Times New Roman" w:hAnsi="Times New Roman" w:cs="Times New Roman"/>
          <w:sz w:val="28"/>
          <w:szCs w:val="28"/>
        </w:rPr>
        <w:t>min.вп</w:t>
      </w:r>
      <w:proofErr w:type="spellEnd"/>
      <w:r w:rsidRPr="005C5282">
        <w:rPr>
          <w:rFonts w:ascii="Times New Roman" w:hAnsi="Times New Roman" w:cs="Times New Roman"/>
          <w:sz w:val="28"/>
          <w:szCs w:val="28"/>
        </w:rPr>
        <w:t xml:space="preserve">. та від P </w:t>
      </w:r>
      <w:proofErr w:type="spellStart"/>
      <w:r w:rsidRPr="005C5282">
        <w:rPr>
          <w:rFonts w:ascii="Times New Roman" w:hAnsi="Times New Roman" w:cs="Times New Roman"/>
          <w:sz w:val="28"/>
          <w:szCs w:val="28"/>
        </w:rPr>
        <w:t>min.відб</w:t>
      </w:r>
      <w:proofErr w:type="spellEnd"/>
      <w:r w:rsidRPr="005C5282">
        <w:rPr>
          <w:rFonts w:ascii="Times New Roman" w:hAnsi="Times New Roman" w:cs="Times New Roman"/>
          <w:sz w:val="28"/>
          <w:szCs w:val="28"/>
        </w:rPr>
        <w:t xml:space="preserve">. до P </w:t>
      </w:r>
      <w:proofErr w:type="spellStart"/>
      <w:r w:rsidRPr="005C5282">
        <w:rPr>
          <w:rFonts w:ascii="Times New Roman" w:hAnsi="Times New Roman" w:cs="Times New Roman"/>
          <w:sz w:val="28"/>
          <w:szCs w:val="28"/>
        </w:rPr>
        <w:t>max.відб</w:t>
      </w:r>
      <w:proofErr w:type="spellEnd"/>
      <w:r w:rsidRPr="005C5282">
        <w:rPr>
          <w:rFonts w:ascii="Times New Roman" w:hAnsi="Times New Roman" w:cs="Times New Roman"/>
          <w:sz w:val="28"/>
          <w:szCs w:val="28"/>
        </w:rPr>
        <w:t>.</w:t>
      </w:r>
    </w:p>
    <w:p w14:paraId="10910C67" w14:textId="77777777" w:rsidR="00EE6917" w:rsidRPr="005C5282" w:rsidRDefault="00EE6917" w:rsidP="00360E55">
      <w:pPr>
        <w:spacing w:after="0" w:line="240" w:lineRule="auto"/>
        <w:ind w:firstLine="709"/>
        <w:jc w:val="both"/>
        <w:rPr>
          <w:rFonts w:ascii="Times New Roman" w:hAnsi="Times New Roman" w:cs="Times New Roman"/>
          <w:sz w:val="28"/>
          <w:szCs w:val="28"/>
        </w:rPr>
      </w:pPr>
      <w:r w:rsidRPr="005C5282">
        <w:rPr>
          <w:rFonts w:ascii="Times New Roman" w:hAnsi="Times New Roman" w:cs="Times New Roman"/>
          <w:sz w:val="28"/>
          <w:szCs w:val="28"/>
        </w:rPr>
        <w:t xml:space="preserve">Відповідний режим регулювання активний, зона нечутливості по частоті встановлюється рівною високому значенню (рекомендовано 500 </w:t>
      </w:r>
      <w:proofErr w:type="spellStart"/>
      <w:r w:rsidRPr="005C5282">
        <w:rPr>
          <w:rFonts w:ascii="Times New Roman" w:hAnsi="Times New Roman" w:cs="Times New Roman"/>
          <w:sz w:val="28"/>
          <w:szCs w:val="28"/>
        </w:rPr>
        <w:t>мГц</w:t>
      </w:r>
      <w:proofErr w:type="spellEnd"/>
      <w:r w:rsidRPr="005C5282">
        <w:rPr>
          <w:rFonts w:ascii="Times New Roman" w:hAnsi="Times New Roman" w:cs="Times New Roman"/>
          <w:sz w:val="28"/>
          <w:szCs w:val="28"/>
        </w:rPr>
        <w:t>), щоб уникнути впливу  змін частоти в мережі через контур первинного регулювання;</w:t>
      </w:r>
    </w:p>
    <w:p w14:paraId="27958291" w14:textId="77777777" w:rsidR="00EE6917" w:rsidRPr="005C5282" w:rsidRDefault="00EE6917" w:rsidP="00360E55">
      <w:pPr>
        <w:spacing w:after="0" w:line="240" w:lineRule="auto"/>
        <w:ind w:firstLine="709"/>
        <w:jc w:val="both"/>
        <w:rPr>
          <w:rFonts w:ascii="Times New Roman" w:hAnsi="Times New Roman" w:cs="Times New Roman"/>
          <w:sz w:val="28"/>
          <w:szCs w:val="28"/>
        </w:rPr>
      </w:pPr>
      <w:r w:rsidRPr="005C5282">
        <w:rPr>
          <w:rFonts w:ascii="Times New Roman" w:hAnsi="Times New Roman" w:cs="Times New Roman"/>
          <w:sz w:val="28"/>
          <w:szCs w:val="28"/>
        </w:rPr>
        <w:t xml:space="preserve">Уставка потужності змінюється для активації всього обсягу </w:t>
      </w:r>
      <w:proofErr w:type="spellStart"/>
      <w:r w:rsidRPr="005C5282">
        <w:rPr>
          <w:rFonts w:ascii="Times New Roman" w:hAnsi="Times New Roman" w:cs="Times New Roman"/>
          <w:sz w:val="28"/>
          <w:szCs w:val="28"/>
        </w:rPr>
        <w:t>рРВЧ</w:t>
      </w:r>
      <w:proofErr w:type="spellEnd"/>
      <w:r w:rsidRPr="005C5282">
        <w:rPr>
          <w:rFonts w:ascii="Times New Roman" w:hAnsi="Times New Roman" w:cs="Times New Roman"/>
          <w:sz w:val="28"/>
          <w:szCs w:val="28"/>
        </w:rPr>
        <w:t xml:space="preserve"> окремо на завантаження та розвантаження;</w:t>
      </w:r>
    </w:p>
    <w:p w14:paraId="2DBEC287" w14:textId="77777777" w:rsidR="00EE6917" w:rsidRPr="005C5282" w:rsidRDefault="00EE6917" w:rsidP="00360E55">
      <w:pPr>
        <w:spacing w:after="0" w:line="240" w:lineRule="auto"/>
        <w:ind w:firstLine="709"/>
        <w:jc w:val="both"/>
        <w:rPr>
          <w:rFonts w:ascii="Times New Roman" w:hAnsi="Times New Roman" w:cs="Times New Roman"/>
          <w:sz w:val="28"/>
          <w:szCs w:val="28"/>
        </w:rPr>
      </w:pPr>
      <w:r w:rsidRPr="005C5282">
        <w:rPr>
          <w:rFonts w:ascii="Times New Roman" w:hAnsi="Times New Roman" w:cs="Times New Roman"/>
          <w:sz w:val="28"/>
          <w:szCs w:val="28"/>
        </w:rPr>
        <w:t xml:space="preserve">Для режиму високого навантаження буде перевірено: </w:t>
      </w:r>
    </w:p>
    <w:p w14:paraId="0A398452" w14:textId="77777777" w:rsidR="00EE6917" w:rsidRPr="005C5282" w:rsidRDefault="00EE6917" w:rsidP="00360E55">
      <w:pPr>
        <w:spacing w:after="0" w:line="240" w:lineRule="auto"/>
        <w:ind w:firstLine="709"/>
        <w:jc w:val="both"/>
        <w:rPr>
          <w:rFonts w:ascii="Times New Roman" w:hAnsi="Times New Roman" w:cs="Times New Roman"/>
          <w:sz w:val="28"/>
          <w:szCs w:val="28"/>
        </w:rPr>
      </w:pPr>
      <w:r w:rsidRPr="005C5282">
        <w:rPr>
          <w:rFonts w:ascii="Times New Roman" w:hAnsi="Times New Roman" w:cs="Times New Roman"/>
          <w:sz w:val="28"/>
          <w:szCs w:val="28"/>
        </w:rPr>
        <w:t xml:space="preserve">для спеціального продукту </w:t>
      </w:r>
      <w:proofErr w:type="spellStart"/>
      <w:r w:rsidRPr="005C5282">
        <w:rPr>
          <w:rFonts w:ascii="Times New Roman" w:hAnsi="Times New Roman" w:cs="Times New Roman"/>
          <w:sz w:val="28"/>
          <w:szCs w:val="28"/>
        </w:rPr>
        <w:t>рРВЧ</w:t>
      </w:r>
      <w:proofErr w:type="spellEnd"/>
      <w:r w:rsidRPr="005C5282">
        <w:rPr>
          <w:rFonts w:ascii="Times New Roman" w:hAnsi="Times New Roman" w:cs="Times New Roman"/>
          <w:sz w:val="28"/>
          <w:szCs w:val="28"/>
        </w:rPr>
        <w:t xml:space="preserve"> </w:t>
      </w:r>
      <w:r>
        <w:rPr>
          <w:rFonts w:ascii="Times New Roman" w:hAnsi="Times New Roman" w:cs="Times New Roman"/>
          <w:sz w:val="28"/>
          <w:szCs w:val="28"/>
        </w:rPr>
        <w:t>–</w:t>
      </w:r>
      <w:r w:rsidRPr="005C5282">
        <w:rPr>
          <w:rFonts w:ascii="Times New Roman" w:hAnsi="Times New Roman" w:cs="Times New Roman"/>
          <w:sz w:val="28"/>
          <w:szCs w:val="28"/>
        </w:rPr>
        <w:t xml:space="preserve"> активацію резерву на завантаження; </w:t>
      </w:r>
    </w:p>
    <w:p w14:paraId="5B95F802" w14:textId="77777777" w:rsidR="00EE6917" w:rsidRPr="005C5282" w:rsidRDefault="00EE6917" w:rsidP="00360E55">
      <w:pPr>
        <w:spacing w:after="0" w:line="240" w:lineRule="auto"/>
        <w:ind w:firstLine="709"/>
        <w:jc w:val="both"/>
        <w:rPr>
          <w:rFonts w:ascii="Times New Roman" w:hAnsi="Times New Roman" w:cs="Times New Roman"/>
          <w:sz w:val="28"/>
          <w:szCs w:val="28"/>
        </w:rPr>
      </w:pPr>
      <w:r w:rsidRPr="005C5282">
        <w:rPr>
          <w:rFonts w:ascii="Times New Roman" w:hAnsi="Times New Roman" w:cs="Times New Roman"/>
          <w:sz w:val="28"/>
          <w:szCs w:val="28"/>
        </w:rPr>
        <w:t xml:space="preserve">для стандартного продукту </w:t>
      </w:r>
      <w:proofErr w:type="spellStart"/>
      <w:r w:rsidRPr="005C5282">
        <w:rPr>
          <w:rFonts w:ascii="Times New Roman" w:hAnsi="Times New Roman" w:cs="Times New Roman"/>
          <w:sz w:val="28"/>
          <w:szCs w:val="28"/>
        </w:rPr>
        <w:t>рРВЧ</w:t>
      </w:r>
      <w:proofErr w:type="spellEnd"/>
      <w:r w:rsidRPr="005C5282">
        <w:rPr>
          <w:rFonts w:ascii="Times New Roman" w:hAnsi="Times New Roman" w:cs="Times New Roman"/>
          <w:sz w:val="28"/>
          <w:szCs w:val="28"/>
        </w:rPr>
        <w:t xml:space="preserve"> </w:t>
      </w:r>
      <w:r>
        <w:rPr>
          <w:rFonts w:ascii="Times New Roman" w:hAnsi="Times New Roman" w:cs="Times New Roman"/>
          <w:sz w:val="28"/>
          <w:szCs w:val="28"/>
        </w:rPr>
        <w:t>–</w:t>
      </w:r>
      <w:r w:rsidRPr="005C5282">
        <w:rPr>
          <w:rFonts w:ascii="Times New Roman" w:hAnsi="Times New Roman" w:cs="Times New Roman"/>
          <w:sz w:val="28"/>
          <w:szCs w:val="28"/>
        </w:rPr>
        <w:t xml:space="preserve"> активацію резерву на завантаження та його деактивацію.</w:t>
      </w:r>
    </w:p>
    <w:p w14:paraId="235843BD" w14:textId="77777777" w:rsidR="00EE6917" w:rsidRPr="005C5282" w:rsidRDefault="00EE6917" w:rsidP="00360E55">
      <w:pPr>
        <w:spacing w:after="0" w:line="240" w:lineRule="auto"/>
        <w:ind w:firstLine="709"/>
        <w:jc w:val="both"/>
        <w:rPr>
          <w:rFonts w:ascii="Times New Roman" w:hAnsi="Times New Roman" w:cs="Times New Roman"/>
          <w:sz w:val="28"/>
          <w:szCs w:val="28"/>
        </w:rPr>
      </w:pPr>
      <w:r w:rsidRPr="005C5282">
        <w:rPr>
          <w:rFonts w:ascii="Times New Roman" w:hAnsi="Times New Roman" w:cs="Times New Roman"/>
          <w:sz w:val="28"/>
          <w:szCs w:val="28"/>
        </w:rPr>
        <w:t xml:space="preserve">Для режиму низького навантаження буде перевірено: </w:t>
      </w:r>
    </w:p>
    <w:p w14:paraId="0C2B696D" w14:textId="77777777" w:rsidR="00EE6917" w:rsidRPr="005C5282" w:rsidRDefault="00EE6917" w:rsidP="00360E55">
      <w:pPr>
        <w:spacing w:after="0" w:line="240" w:lineRule="auto"/>
        <w:ind w:firstLine="709"/>
        <w:jc w:val="both"/>
        <w:rPr>
          <w:rFonts w:ascii="Times New Roman" w:hAnsi="Times New Roman" w:cs="Times New Roman"/>
          <w:sz w:val="28"/>
          <w:szCs w:val="28"/>
        </w:rPr>
      </w:pPr>
      <w:r w:rsidRPr="005C5282">
        <w:rPr>
          <w:rFonts w:ascii="Times New Roman" w:hAnsi="Times New Roman" w:cs="Times New Roman"/>
          <w:sz w:val="28"/>
          <w:szCs w:val="28"/>
        </w:rPr>
        <w:t xml:space="preserve">для спеціального продукту </w:t>
      </w:r>
      <w:proofErr w:type="spellStart"/>
      <w:r w:rsidRPr="005C5282">
        <w:rPr>
          <w:rFonts w:ascii="Times New Roman" w:hAnsi="Times New Roman" w:cs="Times New Roman"/>
          <w:sz w:val="28"/>
          <w:szCs w:val="28"/>
        </w:rPr>
        <w:t>рРВЧ</w:t>
      </w:r>
      <w:proofErr w:type="spellEnd"/>
      <w:r w:rsidRPr="005C5282">
        <w:rPr>
          <w:rFonts w:ascii="Times New Roman" w:hAnsi="Times New Roman" w:cs="Times New Roman"/>
          <w:sz w:val="28"/>
          <w:szCs w:val="28"/>
        </w:rPr>
        <w:t xml:space="preserve"> </w:t>
      </w:r>
      <w:r>
        <w:rPr>
          <w:rFonts w:ascii="Times New Roman" w:hAnsi="Times New Roman" w:cs="Times New Roman"/>
          <w:sz w:val="28"/>
          <w:szCs w:val="28"/>
        </w:rPr>
        <w:t>–</w:t>
      </w:r>
      <w:r w:rsidRPr="005C5282">
        <w:rPr>
          <w:rFonts w:ascii="Times New Roman" w:hAnsi="Times New Roman" w:cs="Times New Roman"/>
          <w:sz w:val="28"/>
          <w:szCs w:val="28"/>
        </w:rPr>
        <w:t xml:space="preserve"> активацію резерву на розвантаження;</w:t>
      </w:r>
    </w:p>
    <w:p w14:paraId="7878442D" w14:textId="77777777" w:rsidR="00EE6917" w:rsidRPr="005C5282" w:rsidRDefault="00EE6917" w:rsidP="00360E55">
      <w:pPr>
        <w:spacing w:after="0" w:line="240" w:lineRule="auto"/>
        <w:ind w:firstLine="709"/>
        <w:jc w:val="both"/>
        <w:rPr>
          <w:rFonts w:ascii="Times New Roman" w:hAnsi="Times New Roman" w:cs="Times New Roman"/>
          <w:sz w:val="28"/>
          <w:szCs w:val="28"/>
        </w:rPr>
      </w:pPr>
      <w:r w:rsidRPr="005C5282">
        <w:rPr>
          <w:rFonts w:ascii="Times New Roman" w:hAnsi="Times New Roman" w:cs="Times New Roman"/>
          <w:sz w:val="28"/>
          <w:szCs w:val="28"/>
        </w:rPr>
        <w:t xml:space="preserve">для стандартного продукту </w:t>
      </w:r>
      <w:proofErr w:type="spellStart"/>
      <w:r w:rsidRPr="005C5282">
        <w:rPr>
          <w:rFonts w:ascii="Times New Roman" w:hAnsi="Times New Roman" w:cs="Times New Roman"/>
          <w:sz w:val="28"/>
          <w:szCs w:val="28"/>
        </w:rPr>
        <w:t>рРВЧ</w:t>
      </w:r>
      <w:proofErr w:type="spellEnd"/>
      <w:r w:rsidRPr="005C5282">
        <w:rPr>
          <w:rFonts w:ascii="Times New Roman" w:hAnsi="Times New Roman" w:cs="Times New Roman"/>
          <w:sz w:val="28"/>
          <w:szCs w:val="28"/>
        </w:rPr>
        <w:t xml:space="preserve"> </w:t>
      </w:r>
      <w:r>
        <w:rPr>
          <w:rFonts w:ascii="Times New Roman" w:hAnsi="Times New Roman" w:cs="Times New Roman"/>
          <w:sz w:val="28"/>
          <w:szCs w:val="28"/>
        </w:rPr>
        <w:t>–</w:t>
      </w:r>
      <w:r w:rsidRPr="005C5282">
        <w:rPr>
          <w:rFonts w:ascii="Times New Roman" w:hAnsi="Times New Roman" w:cs="Times New Roman"/>
          <w:sz w:val="28"/>
          <w:szCs w:val="28"/>
        </w:rPr>
        <w:t xml:space="preserve"> активацію резерву на розвантаження та його деактивацію.</w:t>
      </w:r>
    </w:p>
    <w:p w14:paraId="38DC5A6C" w14:textId="77777777" w:rsidR="00EE6917" w:rsidRPr="005C5282" w:rsidRDefault="00EE6917" w:rsidP="00360E55">
      <w:pPr>
        <w:spacing w:after="0" w:line="240" w:lineRule="auto"/>
        <w:ind w:firstLine="709"/>
        <w:jc w:val="both"/>
        <w:rPr>
          <w:rFonts w:ascii="Times New Roman" w:hAnsi="Times New Roman" w:cs="Times New Roman"/>
          <w:sz w:val="28"/>
          <w:szCs w:val="28"/>
        </w:rPr>
      </w:pPr>
      <w:r w:rsidRPr="005C5282">
        <w:rPr>
          <w:rFonts w:ascii="Times New Roman" w:hAnsi="Times New Roman" w:cs="Times New Roman"/>
          <w:sz w:val="28"/>
          <w:szCs w:val="28"/>
        </w:rPr>
        <w:t>Вимірюються всі визначені сигнали.</w:t>
      </w:r>
    </w:p>
    <w:p w14:paraId="7885C69C" w14:textId="77777777" w:rsidR="00EE6917" w:rsidRPr="005C5282" w:rsidRDefault="00EE6917" w:rsidP="00360E55">
      <w:pPr>
        <w:spacing w:after="0" w:line="240" w:lineRule="auto"/>
        <w:ind w:firstLine="709"/>
        <w:jc w:val="both"/>
        <w:rPr>
          <w:rFonts w:ascii="Times New Roman" w:hAnsi="Times New Roman" w:cs="Times New Roman"/>
          <w:sz w:val="28"/>
          <w:szCs w:val="28"/>
        </w:rPr>
      </w:pPr>
      <w:r w:rsidRPr="005C5282">
        <w:rPr>
          <w:rFonts w:ascii="Times New Roman" w:hAnsi="Times New Roman" w:cs="Times New Roman"/>
          <w:sz w:val="28"/>
          <w:szCs w:val="28"/>
        </w:rPr>
        <w:t xml:space="preserve">Для спеціального продукту </w:t>
      </w:r>
      <w:proofErr w:type="spellStart"/>
      <w:r w:rsidRPr="005C5282">
        <w:rPr>
          <w:rFonts w:ascii="Times New Roman" w:hAnsi="Times New Roman" w:cs="Times New Roman"/>
          <w:sz w:val="28"/>
          <w:szCs w:val="28"/>
        </w:rPr>
        <w:t>рРВЧ</w:t>
      </w:r>
      <w:proofErr w:type="spellEnd"/>
      <w:r w:rsidRPr="005C5282">
        <w:rPr>
          <w:rFonts w:ascii="Times New Roman" w:hAnsi="Times New Roman" w:cs="Times New Roman"/>
          <w:sz w:val="28"/>
          <w:szCs w:val="28"/>
        </w:rPr>
        <w:t xml:space="preserve"> випробування вважається проведеним успішно за умови, що вихідна активна потужність змінюється відповідно до </w:t>
      </w:r>
      <w:r w:rsidRPr="005C5282">
        <w:rPr>
          <w:rFonts w:ascii="Times New Roman" w:hAnsi="Times New Roman" w:cs="Times New Roman"/>
          <w:sz w:val="28"/>
          <w:szCs w:val="28"/>
        </w:rPr>
        <w:lastRenderedPageBreak/>
        <w:t>уставки активної потужності, точність підтримання заданої потужності не гірше ±1 % від номінальної потужності (</w:t>
      </w:r>
      <w:proofErr w:type="spellStart"/>
      <w:r w:rsidRPr="005C5282">
        <w:rPr>
          <w:rFonts w:ascii="Times New Roman" w:hAnsi="Times New Roman" w:cs="Times New Roman"/>
          <w:sz w:val="28"/>
          <w:szCs w:val="28"/>
        </w:rPr>
        <w:t>Рном</w:t>
      </w:r>
      <w:proofErr w:type="spellEnd"/>
      <w:r w:rsidRPr="005C5282">
        <w:rPr>
          <w:rFonts w:ascii="Times New Roman" w:hAnsi="Times New Roman" w:cs="Times New Roman"/>
          <w:sz w:val="28"/>
          <w:szCs w:val="28"/>
        </w:rPr>
        <w:t>) протягом 30 хв після досягнення уставки, час повної активації цього резерву не перевищує 15 хв.</w:t>
      </w:r>
    </w:p>
    <w:p w14:paraId="3F2145A9" w14:textId="77777777" w:rsidR="00EE6917" w:rsidRDefault="00EE6917" w:rsidP="00360E55">
      <w:pPr>
        <w:spacing w:after="0" w:line="240" w:lineRule="auto"/>
        <w:ind w:firstLine="709"/>
        <w:jc w:val="both"/>
        <w:rPr>
          <w:rFonts w:ascii="Times New Roman" w:hAnsi="Times New Roman" w:cs="Times New Roman"/>
          <w:sz w:val="28"/>
          <w:szCs w:val="28"/>
        </w:rPr>
      </w:pPr>
      <w:r w:rsidRPr="005C5282">
        <w:rPr>
          <w:rFonts w:ascii="Times New Roman" w:hAnsi="Times New Roman" w:cs="Times New Roman"/>
          <w:sz w:val="28"/>
          <w:szCs w:val="28"/>
        </w:rPr>
        <w:t xml:space="preserve">Для стандартного продукту </w:t>
      </w:r>
      <w:proofErr w:type="spellStart"/>
      <w:r w:rsidRPr="005C5282">
        <w:rPr>
          <w:rFonts w:ascii="Times New Roman" w:hAnsi="Times New Roman" w:cs="Times New Roman"/>
          <w:sz w:val="28"/>
          <w:szCs w:val="28"/>
        </w:rPr>
        <w:t>рРВЧ</w:t>
      </w:r>
      <w:proofErr w:type="spellEnd"/>
      <w:r w:rsidRPr="005C5282">
        <w:rPr>
          <w:rFonts w:ascii="Times New Roman" w:hAnsi="Times New Roman" w:cs="Times New Roman"/>
          <w:sz w:val="28"/>
          <w:szCs w:val="28"/>
        </w:rPr>
        <w:t xml:space="preserve"> випробування вважається проведеним успішно за умови, що вихідна активна потужність змінюється відповідно до уставки активної потужності, точність підтримання заданої потужності не гірше ±1 % від номінальної потужності (</w:t>
      </w:r>
      <w:proofErr w:type="spellStart"/>
      <w:r w:rsidRPr="005C5282">
        <w:rPr>
          <w:rFonts w:ascii="Times New Roman" w:hAnsi="Times New Roman" w:cs="Times New Roman"/>
          <w:sz w:val="28"/>
          <w:szCs w:val="28"/>
        </w:rPr>
        <w:t>Рном</w:t>
      </w:r>
      <w:proofErr w:type="spellEnd"/>
      <w:r w:rsidRPr="005C5282">
        <w:rPr>
          <w:rFonts w:ascii="Times New Roman" w:hAnsi="Times New Roman" w:cs="Times New Roman"/>
          <w:sz w:val="28"/>
          <w:szCs w:val="28"/>
        </w:rPr>
        <w:t>) протягом 15 хв після досягнення уставки, час повної активації цього резерву не перевищує 10 хв та час деактивації не перевищує 10 хв.</w:t>
      </w:r>
    </w:p>
    <w:p w14:paraId="7CC43595" w14:textId="5E472818" w:rsidR="005F4C65" w:rsidRDefault="005F4C65" w:rsidP="00360E55">
      <w:pPr>
        <w:spacing w:after="0" w:line="240" w:lineRule="auto"/>
        <w:ind w:firstLine="709"/>
        <w:jc w:val="both"/>
        <w:rPr>
          <w:rFonts w:ascii="Times New Roman" w:hAnsi="Times New Roman" w:cs="Times New Roman"/>
          <w:b/>
          <w:bCs/>
          <w:sz w:val="28"/>
          <w:szCs w:val="28"/>
        </w:rPr>
      </w:pPr>
    </w:p>
    <w:p w14:paraId="6ADA0917" w14:textId="499BB888" w:rsidR="00360E55" w:rsidRDefault="00360E55" w:rsidP="00360E55">
      <w:pPr>
        <w:spacing w:after="0" w:line="240" w:lineRule="auto"/>
        <w:ind w:firstLine="709"/>
        <w:jc w:val="both"/>
        <w:rPr>
          <w:rFonts w:ascii="Times New Roman" w:hAnsi="Times New Roman" w:cs="Times New Roman"/>
          <w:b/>
          <w:bCs/>
          <w:sz w:val="28"/>
          <w:szCs w:val="28"/>
        </w:rPr>
      </w:pPr>
    </w:p>
    <w:p w14:paraId="760318F0" w14:textId="77777777" w:rsidR="00360E55" w:rsidRDefault="00360E55" w:rsidP="00360E55">
      <w:pPr>
        <w:spacing w:after="0" w:line="240" w:lineRule="auto"/>
        <w:ind w:firstLine="709"/>
        <w:jc w:val="both"/>
        <w:rPr>
          <w:rFonts w:ascii="Times New Roman" w:hAnsi="Times New Roman" w:cs="Times New Roman"/>
          <w:b/>
          <w:bCs/>
          <w:sz w:val="28"/>
          <w:szCs w:val="28"/>
        </w:rPr>
      </w:pPr>
    </w:p>
    <w:p w14:paraId="7A7A28F3" w14:textId="3B1DAEB5" w:rsidR="00EE6917" w:rsidRPr="00360E55" w:rsidRDefault="00EE6917" w:rsidP="00360E55">
      <w:pPr>
        <w:spacing w:after="0" w:line="240" w:lineRule="auto"/>
        <w:ind w:firstLine="709"/>
        <w:jc w:val="both"/>
        <w:rPr>
          <w:rFonts w:ascii="Times New Roman" w:hAnsi="Times New Roman" w:cs="Times New Roman"/>
          <w:b/>
          <w:bCs/>
          <w:sz w:val="28"/>
          <w:szCs w:val="28"/>
        </w:rPr>
      </w:pPr>
      <w:r w:rsidRPr="00360E55">
        <w:rPr>
          <w:rFonts w:ascii="Times New Roman" w:hAnsi="Times New Roman" w:cs="Times New Roman"/>
          <w:b/>
          <w:bCs/>
          <w:sz w:val="28"/>
          <w:szCs w:val="28"/>
        </w:rPr>
        <w:t xml:space="preserve">4.2. Порядок </w:t>
      </w:r>
      <w:proofErr w:type="spellStart"/>
      <w:r w:rsidRPr="00360E55">
        <w:rPr>
          <w:rFonts w:ascii="Times New Roman" w:hAnsi="Times New Roman" w:cs="Times New Roman"/>
          <w:b/>
          <w:bCs/>
          <w:sz w:val="28"/>
          <w:szCs w:val="28"/>
        </w:rPr>
        <w:t>проведенння</w:t>
      </w:r>
      <w:proofErr w:type="spellEnd"/>
      <w:r w:rsidRPr="00360E55">
        <w:rPr>
          <w:rFonts w:ascii="Times New Roman" w:hAnsi="Times New Roman" w:cs="Times New Roman"/>
          <w:b/>
          <w:bCs/>
          <w:sz w:val="28"/>
          <w:szCs w:val="28"/>
        </w:rPr>
        <w:t xml:space="preserve"> випробувань РЗ</w:t>
      </w:r>
    </w:p>
    <w:p w14:paraId="136A3AA0" w14:textId="77777777" w:rsidR="005F4C65" w:rsidRPr="00360E55" w:rsidRDefault="005F4C65" w:rsidP="00360E55">
      <w:pPr>
        <w:spacing w:after="0" w:line="240" w:lineRule="auto"/>
        <w:ind w:firstLine="709"/>
        <w:jc w:val="both"/>
        <w:rPr>
          <w:rFonts w:ascii="Times New Roman" w:hAnsi="Times New Roman" w:cs="Times New Roman"/>
          <w:szCs w:val="28"/>
        </w:rPr>
      </w:pPr>
    </w:p>
    <w:p w14:paraId="04683D30" w14:textId="0E48A18C"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4.2.1. </w:t>
      </w:r>
      <w:r w:rsidR="005F4C65" w:rsidRPr="00360E55">
        <w:rPr>
          <w:rFonts w:ascii="Times New Roman" w:hAnsi="Times New Roman" w:cs="Times New Roman"/>
          <w:sz w:val="28"/>
          <w:szCs w:val="28"/>
        </w:rPr>
        <w:t>Випробування з п</w:t>
      </w:r>
      <w:r w:rsidRPr="00360E55">
        <w:rPr>
          <w:rFonts w:ascii="Times New Roman" w:hAnsi="Times New Roman" w:cs="Times New Roman"/>
          <w:sz w:val="28"/>
          <w:szCs w:val="28"/>
        </w:rPr>
        <w:t>еревірк</w:t>
      </w:r>
      <w:r w:rsidR="005F4C65" w:rsidRPr="00360E55">
        <w:rPr>
          <w:rFonts w:ascii="Times New Roman" w:hAnsi="Times New Roman" w:cs="Times New Roman"/>
          <w:sz w:val="28"/>
          <w:szCs w:val="28"/>
        </w:rPr>
        <w:t xml:space="preserve">и </w:t>
      </w:r>
      <w:r w:rsidRPr="00360E55">
        <w:rPr>
          <w:rFonts w:ascii="Times New Roman" w:hAnsi="Times New Roman" w:cs="Times New Roman"/>
          <w:sz w:val="28"/>
          <w:szCs w:val="28"/>
        </w:rPr>
        <w:t>базового навантаження РЗ</w:t>
      </w:r>
      <w:r w:rsidR="005F4C65" w:rsidRPr="00360E55">
        <w:rPr>
          <w:rFonts w:ascii="Times New Roman" w:hAnsi="Times New Roman" w:cs="Times New Roman"/>
          <w:sz w:val="28"/>
          <w:szCs w:val="28"/>
        </w:rPr>
        <w:t xml:space="preserve"> </w:t>
      </w:r>
      <w:r w:rsidRPr="00360E55">
        <w:rPr>
          <w:rFonts w:ascii="Times New Roman" w:hAnsi="Times New Roman" w:cs="Times New Roman"/>
          <w:sz w:val="28"/>
          <w:szCs w:val="28"/>
        </w:rPr>
        <w:t>має на меті перевірити здатність одиниці надання ДП підтримувати встановлену активну потужність упродовж певного інтервалу часу.</w:t>
      </w:r>
    </w:p>
    <w:p w14:paraId="2E0018EE" w14:textId="7C577006" w:rsidR="00EE6917" w:rsidRPr="00360E55" w:rsidRDefault="005F4C65"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Це в</w:t>
      </w:r>
      <w:r w:rsidR="00EE6917" w:rsidRPr="00360E55">
        <w:rPr>
          <w:rFonts w:ascii="Times New Roman" w:hAnsi="Times New Roman" w:cs="Times New Roman"/>
          <w:sz w:val="28"/>
          <w:szCs w:val="28"/>
        </w:rPr>
        <w:t>ипробування проводиться відповідно до підпункту 3.1 пункту 3 цього розділу.</w:t>
      </w:r>
    </w:p>
    <w:p w14:paraId="59757317" w14:textId="77777777" w:rsidR="005F4C65" w:rsidRPr="00360E55" w:rsidRDefault="005F4C65" w:rsidP="00360E55">
      <w:pPr>
        <w:spacing w:after="0" w:line="240" w:lineRule="auto"/>
        <w:ind w:firstLine="709"/>
        <w:jc w:val="both"/>
        <w:rPr>
          <w:rFonts w:ascii="Times New Roman" w:hAnsi="Times New Roman" w:cs="Times New Roman"/>
          <w:szCs w:val="28"/>
        </w:rPr>
      </w:pPr>
    </w:p>
    <w:p w14:paraId="442A0987" w14:textId="6D57B987" w:rsidR="00EE6917" w:rsidRPr="00360E55"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4.2.2. </w:t>
      </w:r>
      <w:r w:rsidR="005F4C65" w:rsidRPr="00360E55">
        <w:rPr>
          <w:rFonts w:ascii="Times New Roman" w:hAnsi="Times New Roman" w:cs="Times New Roman"/>
          <w:sz w:val="28"/>
          <w:szCs w:val="28"/>
        </w:rPr>
        <w:t>Випробування з п</w:t>
      </w:r>
      <w:r w:rsidRPr="00360E55">
        <w:rPr>
          <w:rFonts w:ascii="Times New Roman" w:hAnsi="Times New Roman" w:cs="Times New Roman"/>
          <w:sz w:val="28"/>
          <w:szCs w:val="28"/>
        </w:rPr>
        <w:t>еревірк</w:t>
      </w:r>
      <w:r w:rsidR="005F4C65" w:rsidRPr="00360E55">
        <w:rPr>
          <w:rFonts w:ascii="Times New Roman" w:hAnsi="Times New Roman" w:cs="Times New Roman"/>
          <w:sz w:val="28"/>
          <w:szCs w:val="28"/>
        </w:rPr>
        <w:t>и</w:t>
      </w:r>
      <w:r w:rsidRPr="00360E55">
        <w:rPr>
          <w:rFonts w:ascii="Times New Roman" w:hAnsi="Times New Roman" w:cs="Times New Roman"/>
          <w:sz w:val="28"/>
          <w:szCs w:val="28"/>
        </w:rPr>
        <w:t xml:space="preserve"> працездатності РЗ</w:t>
      </w:r>
      <w:r w:rsidR="005F4C65" w:rsidRPr="00360E55">
        <w:rPr>
          <w:rFonts w:ascii="Times New Roman" w:hAnsi="Times New Roman" w:cs="Times New Roman"/>
          <w:sz w:val="28"/>
          <w:szCs w:val="28"/>
        </w:rPr>
        <w:t xml:space="preserve"> н</w:t>
      </w:r>
      <w:r w:rsidRPr="00360E55">
        <w:rPr>
          <w:rFonts w:ascii="Times New Roman" w:hAnsi="Times New Roman" w:cs="Times New Roman"/>
          <w:sz w:val="28"/>
          <w:szCs w:val="28"/>
        </w:rPr>
        <w:t>еобхідне для перевірки активації всього запланованого обсягу резерву РЗ  за час визначений у п</w:t>
      </w:r>
      <w:r w:rsidR="005F4C65" w:rsidRPr="00360E55">
        <w:rPr>
          <w:rFonts w:ascii="Times New Roman" w:hAnsi="Times New Roman" w:cs="Times New Roman"/>
          <w:sz w:val="28"/>
          <w:szCs w:val="28"/>
        </w:rPr>
        <w:t>ідпункті</w:t>
      </w:r>
      <w:r w:rsidRPr="00360E55">
        <w:rPr>
          <w:rFonts w:ascii="Times New Roman" w:hAnsi="Times New Roman" w:cs="Times New Roman"/>
          <w:sz w:val="28"/>
          <w:szCs w:val="28"/>
        </w:rPr>
        <w:t xml:space="preserve"> 8.4.4. пункту 8.4 розділу V  КСП.</w:t>
      </w:r>
    </w:p>
    <w:p w14:paraId="1BBC5EFB" w14:textId="3EF43EE5" w:rsidR="00EE6917" w:rsidRPr="00360E55" w:rsidRDefault="005F4C65"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Це</w:t>
      </w:r>
      <w:r w:rsidR="00EE6917" w:rsidRPr="00360E55">
        <w:rPr>
          <w:rFonts w:ascii="Times New Roman" w:hAnsi="Times New Roman" w:cs="Times New Roman"/>
          <w:sz w:val="28"/>
          <w:szCs w:val="28"/>
        </w:rPr>
        <w:t xml:space="preserve"> випробування повторюється окремо на завантаження та розвантаження в діапазоні для двох рівнів регулювання навантаження:</w:t>
      </w:r>
    </w:p>
    <w:p w14:paraId="24947BFB" w14:textId="77777777" w:rsidR="00EE6917" w:rsidRPr="00DA289D" w:rsidRDefault="00EE6917" w:rsidP="00360E55">
      <w:pPr>
        <w:spacing w:after="0" w:line="240" w:lineRule="auto"/>
        <w:ind w:firstLine="709"/>
        <w:jc w:val="both"/>
        <w:rPr>
          <w:rFonts w:ascii="Times New Roman" w:hAnsi="Times New Roman" w:cs="Times New Roman"/>
          <w:sz w:val="28"/>
          <w:szCs w:val="28"/>
        </w:rPr>
      </w:pPr>
      <w:r w:rsidRPr="00360E55">
        <w:rPr>
          <w:rFonts w:ascii="Times New Roman" w:hAnsi="Times New Roman" w:cs="Times New Roman"/>
          <w:sz w:val="28"/>
          <w:szCs w:val="28"/>
        </w:rPr>
        <w:t xml:space="preserve">Р </w:t>
      </w:r>
      <w:proofErr w:type="spellStart"/>
      <w:r w:rsidRPr="00360E55">
        <w:rPr>
          <w:rFonts w:ascii="Times New Roman" w:hAnsi="Times New Roman" w:cs="Times New Roman"/>
          <w:sz w:val="28"/>
          <w:szCs w:val="28"/>
        </w:rPr>
        <w:t>min</w:t>
      </w:r>
      <w:proofErr w:type="spellEnd"/>
      <w:r w:rsidRPr="00360E55">
        <w:rPr>
          <w:rFonts w:ascii="Times New Roman" w:hAnsi="Times New Roman" w:cs="Times New Roman"/>
          <w:sz w:val="28"/>
          <w:szCs w:val="28"/>
        </w:rPr>
        <w:t xml:space="preserve"> + Р РЗ та </w:t>
      </w:r>
      <w:r w:rsidRPr="00DA289D">
        <w:rPr>
          <w:rFonts w:ascii="Times New Roman" w:hAnsi="Times New Roman" w:cs="Times New Roman"/>
          <w:sz w:val="28"/>
          <w:szCs w:val="28"/>
        </w:rPr>
        <w:t xml:space="preserve">Р </w:t>
      </w:r>
      <w:proofErr w:type="spellStart"/>
      <w:r w:rsidRPr="00DA289D">
        <w:rPr>
          <w:rFonts w:ascii="Times New Roman" w:hAnsi="Times New Roman" w:cs="Times New Roman"/>
          <w:sz w:val="28"/>
          <w:szCs w:val="28"/>
        </w:rPr>
        <w:t>max</w:t>
      </w:r>
      <w:proofErr w:type="spellEnd"/>
      <w:r w:rsidRPr="00DA289D">
        <w:rPr>
          <w:rFonts w:ascii="Times New Roman" w:hAnsi="Times New Roman" w:cs="Times New Roman"/>
          <w:sz w:val="28"/>
          <w:szCs w:val="28"/>
        </w:rPr>
        <w:t xml:space="preserve"> - Р РЗ.</w:t>
      </w:r>
    </w:p>
    <w:p w14:paraId="6F6519E2" w14:textId="77777777" w:rsidR="00EE6917" w:rsidRPr="00DA289D" w:rsidRDefault="00EE6917" w:rsidP="00360E55">
      <w:pPr>
        <w:spacing w:after="0" w:line="240" w:lineRule="auto"/>
        <w:ind w:firstLine="709"/>
        <w:jc w:val="both"/>
        <w:rPr>
          <w:rFonts w:ascii="Times New Roman" w:hAnsi="Times New Roman" w:cs="Times New Roman"/>
          <w:sz w:val="28"/>
          <w:szCs w:val="28"/>
        </w:rPr>
      </w:pPr>
      <w:r w:rsidRPr="00DA289D">
        <w:rPr>
          <w:rFonts w:ascii="Times New Roman" w:hAnsi="Times New Roman" w:cs="Times New Roman"/>
          <w:sz w:val="28"/>
          <w:szCs w:val="28"/>
        </w:rPr>
        <w:t xml:space="preserve">Для УЗЕ випробування проводяться окремо на завантаження від P </w:t>
      </w:r>
      <w:proofErr w:type="spellStart"/>
      <w:r w:rsidRPr="00DA289D">
        <w:rPr>
          <w:rFonts w:ascii="Times New Roman" w:hAnsi="Times New Roman" w:cs="Times New Roman"/>
          <w:sz w:val="28"/>
          <w:szCs w:val="28"/>
        </w:rPr>
        <w:t>max.відб</w:t>
      </w:r>
      <w:proofErr w:type="spellEnd"/>
      <w:r w:rsidRPr="00DA289D">
        <w:rPr>
          <w:rFonts w:ascii="Times New Roman" w:hAnsi="Times New Roman" w:cs="Times New Roman"/>
          <w:sz w:val="28"/>
          <w:szCs w:val="28"/>
        </w:rPr>
        <w:t xml:space="preserve">. до P </w:t>
      </w:r>
      <w:proofErr w:type="spellStart"/>
      <w:r w:rsidRPr="00DA289D">
        <w:rPr>
          <w:rFonts w:ascii="Times New Roman" w:hAnsi="Times New Roman" w:cs="Times New Roman"/>
          <w:sz w:val="28"/>
          <w:szCs w:val="28"/>
        </w:rPr>
        <w:t>min.відб</w:t>
      </w:r>
      <w:proofErr w:type="spellEnd"/>
      <w:r w:rsidRPr="00DA289D">
        <w:rPr>
          <w:rFonts w:ascii="Times New Roman" w:hAnsi="Times New Roman" w:cs="Times New Roman"/>
          <w:sz w:val="28"/>
          <w:szCs w:val="28"/>
        </w:rPr>
        <w:t xml:space="preserve">. та від </w:t>
      </w:r>
      <w:proofErr w:type="spellStart"/>
      <w:r w:rsidRPr="00DA289D">
        <w:rPr>
          <w:rFonts w:ascii="Times New Roman" w:hAnsi="Times New Roman" w:cs="Times New Roman"/>
          <w:sz w:val="28"/>
          <w:szCs w:val="28"/>
        </w:rPr>
        <w:t>Pmin.вп</w:t>
      </w:r>
      <w:proofErr w:type="spellEnd"/>
      <w:r w:rsidRPr="00DA289D">
        <w:rPr>
          <w:rFonts w:ascii="Times New Roman" w:hAnsi="Times New Roman" w:cs="Times New Roman"/>
          <w:sz w:val="28"/>
          <w:szCs w:val="28"/>
        </w:rPr>
        <w:t xml:space="preserve">. до P </w:t>
      </w:r>
      <w:proofErr w:type="spellStart"/>
      <w:r w:rsidRPr="00DA289D">
        <w:rPr>
          <w:rFonts w:ascii="Times New Roman" w:hAnsi="Times New Roman" w:cs="Times New Roman"/>
          <w:sz w:val="28"/>
          <w:szCs w:val="28"/>
        </w:rPr>
        <w:t>max.вп</w:t>
      </w:r>
      <w:proofErr w:type="spellEnd"/>
      <w:r w:rsidRPr="00DA289D">
        <w:rPr>
          <w:rFonts w:ascii="Times New Roman" w:hAnsi="Times New Roman" w:cs="Times New Roman"/>
          <w:sz w:val="28"/>
          <w:szCs w:val="28"/>
        </w:rPr>
        <w:t xml:space="preserve">. та на розвантаження від P </w:t>
      </w:r>
      <w:proofErr w:type="spellStart"/>
      <w:r w:rsidRPr="00DA289D">
        <w:rPr>
          <w:rFonts w:ascii="Times New Roman" w:hAnsi="Times New Roman" w:cs="Times New Roman"/>
          <w:sz w:val="28"/>
          <w:szCs w:val="28"/>
        </w:rPr>
        <w:t>max.вп</w:t>
      </w:r>
      <w:proofErr w:type="spellEnd"/>
      <w:r w:rsidRPr="00DA289D">
        <w:rPr>
          <w:rFonts w:ascii="Times New Roman" w:hAnsi="Times New Roman" w:cs="Times New Roman"/>
          <w:sz w:val="28"/>
          <w:szCs w:val="28"/>
        </w:rPr>
        <w:t xml:space="preserve">. до P </w:t>
      </w:r>
      <w:proofErr w:type="spellStart"/>
      <w:r w:rsidRPr="00DA289D">
        <w:rPr>
          <w:rFonts w:ascii="Times New Roman" w:hAnsi="Times New Roman" w:cs="Times New Roman"/>
          <w:sz w:val="28"/>
          <w:szCs w:val="28"/>
        </w:rPr>
        <w:t>min.вп</w:t>
      </w:r>
      <w:proofErr w:type="spellEnd"/>
      <w:r w:rsidRPr="00DA289D">
        <w:rPr>
          <w:rFonts w:ascii="Times New Roman" w:hAnsi="Times New Roman" w:cs="Times New Roman"/>
          <w:sz w:val="28"/>
          <w:szCs w:val="28"/>
        </w:rPr>
        <w:t xml:space="preserve">. та від P </w:t>
      </w:r>
      <w:proofErr w:type="spellStart"/>
      <w:r w:rsidRPr="00DA289D">
        <w:rPr>
          <w:rFonts w:ascii="Times New Roman" w:hAnsi="Times New Roman" w:cs="Times New Roman"/>
          <w:sz w:val="28"/>
          <w:szCs w:val="28"/>
        </w:rPr>
        <w:t>min.відб</w:t>
      </w:r>
      <w:proofErr w:type="spellEnd"/>
      <w:r w:rsidRPr="00DA289D">
        <w:rPr>
          <w:rFonts w:ascii="Times New Roman" w:hAnsi="Times New Roman" w:cs="Times New Roman"/>
          <w:sz w:val="28"/>
          <w:szCs w:val="28"/>
        </w:rPr>
        <w:t xml:space="preserve">. до P </w:t>
      </w:r>
      <w:proofErr w:type="spellStart"/>
      <w:r w:rsidRPr="00DA289D">
        <w:rPr>
          <w:rFonts w:ascii="Times New Roman" w:hAnsi="Times New Roman" w:cs="Times New Roman"/>
          <w:sz w:val="28"/>
          <w:szCs w:val="28"/>
        </w:rPr>
        <w:t>max.відб</w:t>
      </w:r>
      <w:proofErr w:type="spellEnd"/>
      <w:r w:rsidRPr="00DA289D">
        <w:rPr>
          <w:rFonts w:ascii="Times New Roman" w:hAnsi="Times New Roman" w:cs="Times New Roman"/>
          <w:sz w:val="28"/>
          <w:szCs w:val="28"/>
        </w:rPr>
        <w:t>.</w:t>
      </w:r>
    </w:p>
    <w:p w14:paraId="149EDACE" w14:textId="77777777" w:rsidR="00EE6917" w:rsidRPr="00DA289D" w:rsidRDefault="00EE6917" w:rsidP="00360E55">
      <w:pPr>
        <w:spacing w:after="0" w:line="240" w:lineRule="auto"/>
        <w:ind w:firstLine="709"/>
        <w:jc w:val="both"/>
        <w:rPr>
          <w:rFonts w:ascii="Times New Roman" w:hAnsi="Times New Roman" w:cs="Times New Roman"/>
          <w:sz w:val="28"/>
          <w:szCs w:val="28"/>
        </w:rPr>
      </w:pPr>
      <w:r w:rsidRPr="00DA289D">
        <w:rPr>
          <w:rFonts w:ascii="Times New Roman" w:hAnsi="Times New Roman" w:cs="Times New Roman"/>
          <w:sz w:val="28"/>
          <w:szCs w:val="28"/>
        </w:rPr>
        <w:t xml:space="preserve">Відповідний режим регулювання активний, зона нечутливості по частоті встановлюється рівною високому значенню (рекомендовано 500 </w:t>
      </w:r>
      <w:proofErr w:type="spellStart"/>
      <w:r w:rsidRPr="00DA289D">
        <w:rPr>
          <w:rFonts w:ascii="Times New Roman" w:hAnsi="Times New Roman" w:cs="Times New Roman"/>
          <w:sz w:val="28"/>
          <w:szCs w:val="28"/>
        </w:rPr>
        <w:t>мГц</w:t>
      </w:r>
      <w:proofErr w:type="spellEnd"/>
      <w:r w:rsidRPr="00DA289D">
        <w:rPr>
          <w:rFonts w:ascii="Times New Roman" w:hAnsi="Times New Roman" w:cs="Times New Roman"/>
          <w:sz w:val="28"/>
          <w:szCs w:val="28"/>
        </w:rPr>
        <w:t>), щоб уникнути впливу  змін частоти в мережі через контур первинного регулювання;</w:t>
      </w:r>
    </w:p>
    <w:p w14:paraId="2D3CD34C" w14:textId="77777777" w:rsidR="00EE6917" w:rsidRPr="00DA289D" w:rsidRDefault="00EE6917" w:rsidP="00360E55">
      <w:pPr>
        <w:spacing w:after="0" w:line="240" w:lineRule="auto"/>
        <w:ind w:firstLine="709"/>
        <w:jc w:val="both"/>
        <w:rPr>
          <w:rFonts w:ascii="Times New Roman" w:hAnsi="Times New Roman" w:cs="Times New Roman"/>
          <w:sz w:val="28"/>
          <w:szCs w:val="28"/>
        </w:rPr>
      </w:pPr>
      <w:r w:rsidRPr="00DA289D">
        <w:rPr>
          <w:rFonts w:ascii="Times New Roman" w:hAnsi="Times New Roman" w:cs="Times New Roman"/>
          <w:sz w:val="28"/>
          <w:szCs w:val="28"/>
        </w:rPr>
        <w:t xml:space="preserve">Уставка потужності змінюється для активації всього обсягу </w:t>
      </w:r>
      <w:proofErr w:type="spellStart"/>
      <w:r w:rsidRPr="00DA289D">
        <w:rPr>
          <w:rFonts w:ascii="Times New Roman" w:hAnsi="Times New Roman" w:cs="Times New Roman"/>
          <w:sz w:val="28"/>
          <w:szCs w:val="28"/>
        </w:rPr>
        <w:t>рРВЧ</w:t>
      </w:r>
      <w:proofErr w:type="spellEnd"/>
      <w:r w:rsidRPr="00DA289D">
        <w:rPr>
          <w:rFonts w:ascii="Times New Roman" w:hAnsi="Times New Roman" w:cs="Times New Roman"/>
          <w:sz w:val="28"/>
          <w:szCs w:val="28"/>
        </w:rPr>
        <w:t xml:space="preserve"> окремо на завантаження та розвантаження;</w:t>
      </w:r>
    </w:p>
    <w:p w14:paraId="1182E8DF" w14:textId="77777777" w:rsidR="00EE6917" w:rsidRPr="00DA289D" w:rsidRDefault="00EE6917" w:rsidP="00360E55">
      <w:pPr>
        <w:spacing w:after="0" w:line="240" w:lineRule="auto"/>
        <w:ind w:firstLine="709"/>
        <w:jc w:val="both"/>
        <w:rPr>
          <w:rFonts w:ascii="Times New Roman" w:hAnsi="Times New Roman" w:cs="Times New Roman"/>
          <w:sz w:val="28"/>
          <w:szCs w:val="28"/>
        </w:rPr>
      </w:pPr>
      <w:r w:rsidRPr="00DA289D">
        <w:rPr>
          <w:rFonts w:ascii="Times New Roman" w:hAnsi="Times New Roman" w:cs="Times New Roman"/>
          <w:sz w:val="28"/>
          <w:szCs w:val="28"/>
        </w:rPr>
        <w:t xml:space="preserve">Для режиму високого навантаження буде перевірено: </w:t>
      </w:r>
    </w:p>
    <w:p w14:paraId="662C79D1" w14:textId="77777777" w:rsidR="00EE6917" w:rsidRPr="00DA289D" w:rsidRDefault="00EE6917" w:rsidP="00360E55">
      <w:pPr>
        <w:spacing w:after="0" w:line="240" w:lineRule="auto"/>
        <w:ind w:firstLine="709"/>
        <w:jc w:val="both"/>
        <w:rPr>
          <w:rFonts w:ascii="Times New Roman" w:hAnsi="Times New Roman" w:cs="Times New Roman"/>
          <w:sz w:val="28"/>
          <w:szCs w:val="28"/>
        </w:rPr>
      </w:pPr>
      <w:r w:rsidRPr="00DA289D">
        <w:rPr>
          <w:rFonts w:ascii="Times New Roman" w:hAnsi="Times New Roman" w:cs="Times New Roman"/>
          <w:sz w:val="28"/>
          <w:szCs w:val="28"/>
        </w:rPr>
        <w:t xml:space="preserve">для спеціального продукту РЗ </w:t>
      </w:r>
      <w:r>
        <w:rPr>
          <w:rFonts w:ascii="Times New Roman" w:hAnsi="Times New Roman" w:cs="Times New Roman"/>
          <w:sz w:val="28"/>
          <w:szCs w:val="28"/>
        </w:rPr>
        <w:t>–</w:t>
      </w:r>
      <w:r w:rsidRPr="00DA289D">
        <w:rPr>
          <w:rFonts w:ascii="Times New Roman" w:hAnsi="Times New Roman" w:cs="Times New Roman"/>
          <w:sz w:val="28"/>
          <w:szCs w:val="28"/>
        </w:rPr>
        <w:t xml:space="preserve"> активацію резерву на завантаження; </w:t>
      </w:r>
    </w:p>
    <w:p w14:paraId="534A39B7" w14:textId="77777777" w:rsidR="00EE6917" w:rsidRPr="00DA289D" w:rsidRDefault="00EE6917" w:rsidP="00360E55">
      <w:pPr>
        <w:spacing w:after="0" w:line="240" w:lineRule="auto"/>
        <w:ind w:firstLine="709"/>
        <w:jc w:val="both"/>
        <w:rPr>
          <w:rFonts w:ascii="Times New Roman" w:hAnsi="Times New Roman" w:cs="Times New Roman"/>
          <w:sz w:val="28"/>
          <w:szCs w:val="28"/>
        </w:rPr>
      </w:pPr>
      <w:r w:rsidRPr="00DA289D">
        <w:rPr>
          <w:rFonts w:ascii="Times New Roman" w:hAnsi="Times New Roman" w:cs="Times New Roman"/>
          <w:sz w:val="28"/>
          <w:szCs w:val="28"/>
        </w:rPr>
        <w:t xml:space="preserve">для стандартного продукту РЗ </w:t>
      </w:r>
      <w:r>
        <w:rPr>
          <w:rFonts w:ascii="Times New Roman" w:hAnsi="Times New Roman" w:cs="Times New Roman"/>
          <w:sz w:val="28"/>
          <w:szCs w:val="28"/>
        </w:rPr>
        <w:t>–</w:t>
      </w:r>
      <w:r w:rsidRPr="00DA289D">
        <w:rPr>
          <w:rFonts w:ascii="Times New Roman" w:hAnsi="Times New Roman" w:cs="Times New Roman"/>
          <w:sz w:val="28"/>
          <w:szCs w:val="28"/>
        </w:rPr>
        <w:t xml:space="preserve"> активацію резерву на завантаження та його деактивацію.</w:t>
      </w:r>
    </w:p>
    <w:p w14:paraId="619505CF" w14:textId="77777777" w:rsidR="00EE6917" w:rsidRPr="00DA289D" w:rsidRDefault="00EE6917" w:rsidP="00360E55">
      <w:pPr>
        <w:spacing w:after="0" w:line="240" w:lineRule="auto"/>
        <w:ind w:firstLine="709"/>
        <w:jc w:val="both"/>
        <w:rPr>
          <w:rFonts w:ascii="Times New Roman" w:hAnsi="Times New Roman" w:cs="Times New Roman"/>
          <w:sz w:val="28"/>
          <w:szCs w:val="28"/>
        </w:rPr>
      </w:pPr>
      <w:r w:rsidRPr="00DA289D">
        <w:rPr>
          <w:rFonts w:ascii="Times New Roman" w:hAnsi="Times New Roman" w:cs="Times New Roman"/>
          <w:sz w:val="28"/>
          <w:szCs w:val="28"/>
        </w:rPr>
        <w:t>Для режиму низького навантаження буде перевірено:</w:t>
      </w:r>
    </w:p>
    <w:p w14:paraId="2D0CB85B" w14:textId="77777777" w:rsidR="00EE6917" w:rsidRPr="00DA289D" w:rsidRDefault="00EE6917" w:rsidP="00360E55">
      <w:pPr>
        <w:spacing w:after="0" w:line="240" w:lineRule="auto"/>
        <w:ind w:firstLine="709"/>
        <w:jc w:val="both"/>
        <w:rPr>
          <w:rFonts w:ascii="Times New Roman" w:hAnsi="Times New Roman" w:cs="Times New Roman"/>
          <w:sz w:val="28"/>
          <w:szCs w:val="28"/>
        </w:rPr>
      </w:pPr>
      <w:r w:rsidRPr="00DA289D">
        <w:rPr>
          <w:rFonts w:ascii="Times New Roman" w:hAnsi="Times New Roman" w:cs="Times New Roman"/>
          <w:sz w:val="28"/>
          <w:szCs w:val="28"/>
        </w:rPr>
        <w:t xml:space="preserve">для спеціального продукту РЗ </w:t>
      </w:r>
      <w:r>
        <w:rPr>
          <w:rFonts w:ascii="Times New Roman" w:hAnsi="Times New Roman" w:cs="Times New Roman"/>
          <w:sz w:val="28"/>
          <w:szCs w:val="28"/>
        </w:rPr>
        <w:t>–</w:t>
      </w:r>
      <w:r w:rsidRPr="00DA289D">
        <w:rPr>
          <w:rFonts w:ascii="Times New Roman" w:hAnsi="Times New Roman" w:cs="Times New Roman"/>
          <w:sz w:val="28"/>
          <w:szCs w:val="28"/>
        </w:rPr>
        <w:t xml:space="preserve"> активацію резерву на розвантаження;</w:t>
      </w:r>
    </w:p>
    <w:p w14:paraId="5C0952F3" w14:textId="77777777" w:rsidR="00EE6917" w:rsidRPr="00DA289D" w:rsidRDefault="00EE6917" w:rsidP="00360E55">
      <w:pPr>
        <w:spacing w:after="0" w:line="240" w:lineRule="auto"/>
        <w:ind w:firstLine="709"/>
        <w:jc w:val="both"/>
        <w:rPr>
          <w:rFonts w:ascii="Times New Roman" w:hAnsi="Times New Roman" w:cs="Times New Roman"/>
          <w:sz w:val="28"/>
          <w:szCs w:val="28"/>
        </w:rPr>
      </w:pPr>
      <w:r w:rsidRPr="00DA289D">
        <w:rPr>
          <w:rFonts w:ascii="Times New Roman" w:hAnsi="Times New Roman" w:cs="Times New Roman"/>
          <w:sz w:val="28"/>
          <w:szCs w:val="28"/>
        </w:rPr>
        <w:t xml:space="preserve">для стандартного продукту РЗ </w:t>
      </w:r>
      <w:r>
        <w:rPr>
          <w:rFonts w:ascii="Times New Roman" w:hAnsi="Times New Roman" w:cs="Times New Roman"/>
          <w:sz w:val="28"/>
          <w:szCs w:val="28"/>
        </w:rPr>
        <w:t>–</w:t>
      </w:r>
      <w:r w:rsidRPr="00DA289D">
        <w:rPr>
          <w:rFonts w:ascii="Times New Roman" w:hAnsi="Times New Roman" w:cs="Times New Roman"/>
          <w:sz w:val="28"/>
          <w:szCs w:val="28"/>
        </w:rPr>
        <w:t xml:space="preserve"> активацію резерву на розвантаження та його деактивацію.</w:t>
      </w:r>
    </w:p>
    <w:p w14:paraId="6CC01096" w14:textId="77777777" w:rsidR="00EE6917" w:rsidRPr="00DA289D" w:rsidRDefault="00EE6917" w:rsidP="00360E55">
      <w:pPr>
        <w:spacing w:after="0" w:line="240" w:lineRule="auto"/>
        <w:ind w:firstLine="709"/>
        <w:jc w:val="both"/>
        <w:rPr>
          <w:rFonts w:ascii="Times New Roman" w:hAnsi="Times New Roman" w:cs="Times New Roman"/>
          <w:sz w:val="28"/>
          <w:szCs w:val="28"/>
        </w:rPr>
      </w:pPr>
      <w:r w:rsidRPr="00DA289D">
        <w:rPr>
          <w:rFonts w:ascii="Times New Roman" w:hAnsi="Times New Roman" w:cs="Times New Roman"/>
          <w:sz w:val="28"/>
          <w:szCs w:val="28"/>
        </w:rPr>
        <w:t>Вимірюються всі визначені сигнали.</w:t>
      </w:r>
    </w:p>
    <w:p w14:paraId="1F49424E" w14:textId="77777777" w:rsidR="00EE6917" w:rsidRPr="00DA289D" w:rsidRDefault="00EE6917" w:rsidP="00360E55">
      <w:pPr>
        <w:spacing w:after="0" w:line="240" w:lineRule="auto"/>
        <w:ind w:firstLine="709"/>
        <w:jc w:val="both"/>
        <w:rPr>
          <w:rFonts w:ascii="Times New Roman" w:hAnsi="Times New Roman" w:cs="Times New Roman"/>
          <w:sz w:val="28"/>
          <w:szCs w:val="28"/>
        </w:rPr>
      </w:pPr>
      <w:r w:rsidRPr="00DA289D">
        <w:rPr>
          <w:rFonts w:ascii="Times New Roman" w:hAnsi="Times New Roman" w:cs="Times New Roman"/>
          <w:sz w:val="28"/>
          <w:szCs w:val="28"/>
        </w:rPr>
        <w:t xml:space="preserve">Для спеціального продукту РЗ випробування вважається проведеним успішно за умови, що вихідна активна потужність змінюється відповідно до уставки активної потужності, точність підтримання заданої потужності не гірше </w:t>
      </w:r>
      <w:r w:rsidRPr="00DA289D">
        <w:rPr>
          <w:rFonts w:ascii="Times New Roman" w:hAnsi="Times New Roman" w:cs="Times New Roman"/>
          <w:sz w:val="28"/>
          <w:szCs w:val="28"/>
        </w:rPr>
        <w:lastRenderedPageBreak/>
        <w:t>±1 % від номінальної потужності (</w:t>
      </w:r>
      <w:proofErr w:type="spellStart"/>
      <w:r w:rsidRPr="00DA289D">
        <w:rPr>
          <w:rFonts w:ascii="Times New Roman" w:hAnsi="Times New Roman" w:cs="Times New Roman"/>
          <w:sz w:val="28"/>
          <w:szCs w:val="28"/>
        </w:rPr>
        <w:t>Рном</w:t>
      </w:r>
      <w:proofErr w:type="spellEnd"/>
      <w:r w:rsidRPr="00DA289D">
        <w:rPr>
          <w:rFonts w:ascii="Times New Roman" w:hAnsi="Times New Roman" w:cs="Times New Roman"/>
          <w:sz w:val="28"/>
          <w:szCs w:val="28"/>
        </w:rPr>
        <w:t>) протягом 60 хв після досягнення уставки, час повної активації цього резерву не перевищує 30 хв.</w:t>
      </w:r>
    </w:p>
    <w:p w14:paraId="58816EE5" w14:textId="77777777" w:rsidR="00EE6917" w:rsidRDefault="00EE6917" w:rsidP="00360E55">
      <w:pPr>
        <w:spacing w:after="0" w:line="240" w:lineRule="auto"/>
        <w:ind w:firstLine="709"/>
        <w:jc w:val="both"/>
        <w:rPr>
          <w:rFonts w:ascii="Times New Roman" w:hAnsi="Times New Roman" w:cs="Times New Roman"/>
          <w:sz w:val="28"/>
          <w:szCs w:val="28"/>
        </w:rPr>
      </w:pPr>
      <w:r w:rsidRPr="00DA289D">
        <w:rPr>
          <w:rFonts w:ascii="Times New Roman" w:hAnsi="Times New Roman" w:cs="Times New Roman"/>
          <w:sz w:val="28"/>
          <w:szCs w:val="28"/>
        </w:rPr>
        <w:t>Для стандартного продукту РЗ випробування вважається проведеним успішно за умови, що вихідна активна потужність змінюється відповідно до уставки активної потужності, точність підтримання заданої потужності не гірше ±1 % від номінальної потужності (</w:t>
      </w:r>
      <w:proofErr w:type="spellStart"/>
      <w:r w:rsidRPr="00DA289D">
        <w:rPr>
          <w:rFonts w:ascii="Times New Roman" w:hAnsi="Times New Roman" w:cs="Times New Roman"/>
          <w:sz w:val="28"/>
          <w:szCs w:val="28"/>
        </w:rPr>
        <w:t>Рном</w:t>
      </w:r>
      <w:proofErr w:type="spellEnd"/>
      <w:r w:rsidRPr="00DA289D">
        <w:rPr>
          <w:rFonts w:ascii="Times New Roman" w:hAnsi="Times New Roman" w:cs="Times New Roman"/>
          <w:sz w:val="28"/>
          <w:szCs w:val="28"/>
        </w:rPr>
        <w:t>) протягом 60 хв після досягнення уставки, час повної активації цього резерву не перевищує 30 хв та час деактивації не перевищує 30 хв.</w:t>
      </w:r>
      <w:r>
        <w:rPr>
          <w:rFonts w:ascii="Times New Roman" w:hAnsi="Times New Roman" w:cs="Times New Roman"/>
          <w:sz w:val="28"/>
          <w:szCs w:val="28"/>
        </w:rPr>
        <w:t>».</w:t>
      </w:r>
    </w:p>
    <w:p w14:paraId="09D76DC7" w14:textId="6A8272BD" w:rsidR="00503B2B" w:rsidRDefault="00503B2B" w:rsidP="00503B2B">
      <w:pPr>
        <w:spacing w:after="0" w:line="240" w:lineRule="auto"/>
        <w:ind w:left="709"/>
        <w:rPr>
          <w:rFonts w:ascii="Times New Roman" w:hAnsi="Times New Roman" w:cs="Times New Roman"/>
          <w:sz w:val="28"/>
          <w:szCs w:val="28"/>
        </w:rPr>
      </w:pPr>
    </w:p>
    <w:p w14:paraId="2978B43F" w14:textId="16A7AAD5" w:rsidR="00330596" w:rsidRDefault="00330596" w:rsidP="00503B2B">
      <w:pPr>
        <w:spacing w:after="0" w:line="240" w:lineRule="auto"/>
        <w:ind w:left="709"/>
        <w:rPr>
          <w:rFonts w:ascii="Times New Roman" w:hAnsi="Times New Roman" w:cs="Times New Roman"/>
          <w:sz w:val="28"/>
          <w:szCs w:val="28"/>
        </w:rPr>
      </w:pPr>
    </w:p>
    <w:p w14:paraId="39516DF8" w14:textId="77777777" w:rsidR="00330596" w:rsidRPr="009D0A44" w:rsidRDefault="00330596" w:rsidP="00503B2B">
      <w:pPr>
        <w:spacing w:after="0" w:line="240" w:lineRule="auto"/>
        <w:ind w:left="709"/>
        <w:rPr>
          <w:rFonts w:ascii="Times New Roman" w:hAnsi="Times New Roman" w:cs="Times New Roman"/>
          <w:sz w:val="28"/>
          <w:szCs w:val="28"/>
        </w:rPr>
      </w:pPr>
    </w:p>
    <w:p w14:paraId="6AE120BE" w14:textId="77777777" w:rsidR="00486092" w:rsidRPr="009D0A44" w:rsidRDefault="00486092" w:rsidP="00103DCE">
      <w:pPr>
        <w:spacing w:after="0" w:line="240" w:lineRule="auto"/>
        <w:rPr>
          <w:rFonts w:ascii="Times New Roman" w:hAnsi="Times New Roman" w:cs="Times New Roman"/>
          <w:sz w:val="28"/>
          <w:szCs w:val="28"/>
        </w:rPr>
      </w:pPr>
      <w:r w:rsidRPr="009D0A44">
        <w:rPr>
          <w:rFonts w:ascii="Times New Roman" w:hAnsi="Times New Roman" w:cs="Times New Roman"/>
          <w:sz w:val="28"/>
          <w:szCs w:val="28"/>
        </w:rPr>
        <w:t xml:space="preserve">Директор Департаменту </w:t>
      </w:r>
      <w:r w:rsidRPr="009D0A44">
        <w:rPr>
          <w:rFonts w:ascii="Times New Roman" w:hAnsi="Times New Roman" w:cs="Times New Roman"/>
          <w:sz w:val="28"/>
          <w:szCs w:val="28"/>
        </w:rPr>
        <w:br/>
        <w:t xml:space="preserve">із регулювання відносин </w:t>
      </w:r>
      <w:r w:rsidRPr="009D0A44">
        <w:rPr>
          <w:rFonts w:ascii="Times New Roman" w:hAnsi="Times New Roman" w:cs="Times New Roman"/>
          <w:sz w:val="28"/>
          <w:szCs w:val="28"/>
        </w:rPr>
        <w:br/>
        <w:t xml:space="preserve">у сфері енергетики </w:t>
      </w:r>
      <w:r w:rsidRPr="009D0A44">
        <w:rPr>
          <w:rFonts w:ascii="Times New Roman" w:hAnsi="Times New Roman" w:cs="Times New Roman"/>
          <w:sz w:val="28"/>
          <w:szCs w:val="28"/>
        </w:rPr>
        <w:tab/>
      </w:r>
      <w:r w:rsidRPr="009D0A44">
        <w:rPr>
          <w:rFonts w:ascii="Times New Roman" w:hAnsi="Times New Roman" w:cs="Times New Roman"/>
          <w:sz w:val="28"/>
          <w:szCs w:val="28"/>
        </w:rPr>
        <w:tab/>
      </w:r>
      <w:r w:rsidRPr="009D0A44">
        <w:rPr>
          <w:rFonts w:ascii="Times New Roman" w:hAnsi="Times New Roman" w:cs="Times New Roman"/>
          <w:sz w:val="28"/>
          <w:szCs w:val="28"/>
        </w:rPr>
        <w:tab/>
      </w:r>
      <w:r w:rsidRPr="009D0A44">
        <w:rPr>
          <w:rFonts w:ascii="Times New Roman" w:hAnsi="Times New Roman" w:cs="Times New Roman"/>
          <w:sz w:val="28"/>
          <w:szCs w:val="28"/>
        </w:rPr>
        <w:tab/>
      </w:r>
      <w:r w:rsidRPr="009D0A44">
        <w:rPr>
          <w:rFonts w:ascii="Times New Roman" w:hAnsi="Times New Roman" w:cs="Times New Roman"/>
          <w:sz w:val="28"/>
          <w:szCs w:val="28"/>
        </w:rPr>
        <w:tab/>
      </w:r>
      <w:r w:rsidRPr="009D0A44">
        <w:rPr>
          <w:rFonts w:ascii="Times New Roman" w:hAnsi="Times New Roman" w:cs="Times New Roman"/>
          <w:sz w:val="28"/>
          <w:szCs w:val="28"/>
        </w:rPr>
        <w:tab/>
      </w:r>
      <w:r w:rsidRPr="009D0A44">
        <w:rPr>
          <w:rFonts w:ascii="Times New Roman" w:hAnsi="Times New Roman" w:cs="Times New Roman"/>
          <w:sz w:val="28"/>
          <w:szCs w:val="28"/>
        </w:rPr>
        <w:tab/>
      </w:r>
      <w:r w:rsidR="00593202" w:rsidRPr="009D0A44">
        <w:rPr>
          <w:rFonts w:ascii="Times New Roman" w:hAnsi="Times New Roman" w:cs="Times New Roman"/>
          <w:sz w:val="28"/>
          <w:szCs w:val="28"/>
        </w:rPr>
        <w:t>Андрій ОГНЬОВ</w:t>
      </w:r>
    </w:p>
    <w:sectPr w:rsidR="00486092" w:rsidRPr="009D0A44" w:rsidSect="00815DB5">
      <w:headerReference w:type="default" r:id="rId144"/>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B94B7E" w14:textId="77777777" w:rsidR="00C77436" w:rsidRDefault="00C77436" w:rsidP="00F44E01">
      <w:pPr>
        <w:spacing w:after="0" w:line="240" w:lineRule="auto"/>
      </w:pPr>
      <w:r>
        <w:separator/>
      </w:r>
    </w:p>
  </w:endnote>
  <w:endnote w:type="continuationSeparator" w:id="0">
    <w:p w14:paraId="13A6AF92" w14:textId="77777777" w:rsidR="00C77436" w:rsidRDefault="00C77436" w:rsidP="00F44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7A2EA8" w14:textId="77777777" w:rsidR="00C77436" w:rsidRDefault="00C77436" w:rsidP="00F44E01">
      <w:pPr>
        <w:spacing w:after="0" w:line="240" w:lineRule="auto"/>
      </w:pPr>
      <w:r>
        <w:separator/>
      </w:r>
    </w:p>
  </w:footnote>
  <w:footnote w:type="continuationSeparator" w:id="0">
    <w:p w14:paraId="5537FFB8" w14:textId="77777777" w:rsidR="00C77436" w:rsidRDefault="00C77436" w:rsidP="00F44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8534278"/>
      <w:docPartObj>
        <w:docPartGallery w:val="Page Numbers (Top of Page)"/>
        <w:docPartUnique/>
      </w:docPartObj>
    </w:sdtPr>
    <w:sdtEndPr>
      <w:rPr>
        <w:rFonts w:ascii="Times New Roman" w:hAnsi="Times New Roman" w:cs="Times New Roman"/>
        <w:sz w:val="24"/>
        <w:szCs w:val="24"/>
      </w:rPr>
    </w:sdtEndPr>
    <w:sdtContent>
      <w:p w14:paraId="055271E0" w14:textId="77777777" w:rsidR="00C77436" w:rsidRDefault="00C77436" w:rsidP="00F44E01">
        <w:pPr>
          <w:pStyle w:val="a8"/>
          <w:jc w:val="center"/>
          <w:rPr>
            <w:rFonts w:ascii="Times New Roman" w:hAnsi="Times New Roman" w:cs="Times New Roman"/>
            <w:sz w:val="24"/>
            <w:szCs w:val="24"/>
          </w:rPr>
        </w:pPr>
        <w:r w:rsidRPr="00F44E01">
          <w:rPr>
            <w:rFonts w:ascii="Times New Roman" w:hAnsi="Times New Roman" w:cs="Times New Roman"/>
            <w:sz w:val="24"/>
            <w:szCs w:val="24"/>
          </w:rPr>
          <w:fldChar w:fldCharType="begin"/>
        </w:r>
        <w:r w:rsidRPr="00F44E01">
          <w:rPr>
            <w:rFonts w:ascii="Times New Roman" w:hAnsi="Times New Roman" w:cs="Times New Roman"/>
            <w:sz w:val="24"/>
            <w:szCs w:val="24"/>
          </w:rPr>
          <w:instrText>PAGE   \* MERGEFORMAT</w:instrText>
        </w:r>
        <w:r w:rsidRPr="00F44E01">
          <w:rPr>
            <w:rFonts w:ascii="Times New Roman" w:hAnsi="Times New Roman" w:cs="Times New Roman"/>
            <w:sz w:val="24"/>
            <w:szCs w:val="24"/>
          </w:rPr>
          <w:fldChar w:fldCharType="separate"/>
        </w:r>
        <w:r w:rsidRPr="00C36EEF">
          <w:rPr>
            <w:rFonts w:ascii="Times New Roman" w:hAnsi="Times New Roman" w:cs="Times New Roman"/>
            <w:noProof/>
            <w:sz w:val="24"/>
            <w:szCs w:val="24"/>
            <w:lang w:val="ru-RU"/>
          </w:rPr>
          <w:t>4</w:t>
        </w:r>
        <w:r w:rsidRPr="00F44E01">
          <w:rPr>
            <w:rFonts w:ascii="Times New Roman" w:hAnsi="Times New Roman" w:cs="Times New Roman"/>
            <w:sz w:val="24"/>
            <w:szCs w:val="24"/>
          </w:rPr>
          <w:fldChar w:fldCharType="end"/>
        </w:r>
      </w:p>
      <w:p w14:paraId="46E74E1B" w14:textId="77777777" w:rsidR="00C77436" w:rsidRPr="00F44E01" w:rsidRDefault="00703935" w:rsidP="00F44E01">
        <w:pPr>
          <w:pStyle w:val="a8"/>
          <w:jc w:val="center"/>
          <w:rPr>
            <w:rFonts w:ascii="Times New Roman" w:hAnsi="Times New Roman" w:cs="Times New Roman"/>
            <w:sz w:val="24"/>
            <w:szCs w:val="24"/>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A671E"/>
    <w:multiLevelType w:val="hybridMultilevel"/>
    <w:tmpl w:val="1D6C1A3A"/>
    <w:lvl w:ilvl="0" w:tplc="6938F28A">
      <w:start w:val="1"/>
      <w:numFmt w:val="decimal"/>
      <w:lvlText w:val="%1)"/>
      <w:lvlJc w:val="left"/>
      <w:pPr>
        <w:ind w:left="1144" w:hanging="43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6663996"/>
    <w:multiLevelType w:val="hybridMultilevel"/>
    <w:tmpl w:val="0770CD2A"/>
    <w:lvl w:ilvl="0" w:tplc="12D8484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76671EF"/>
    <w:multiLevelType w:val="hybridMultilevel"/>
    <w:tmpl w:val="5D7E1FAA"/>
    <w:lvl w:ilvl="0" w:tplc="20000011">
      <w:start w:val="1"/>
      <w:numFmt w:val="decimal"/>
      <w:lvlText w:val="%1)"/>
      <w:lvlJc w:val="left"/>
      <w:pPr>
        <w:ind w:left="1429" w:hanging="360"/>
      </w:p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3" w15:restartNumberingAfterBreak="0">
    <w:nsid w:val="14007577"/>
    <w:multiLevelType w:val="hybridMultilevel"/>
    <w:tmpl w:val="15D8800C"/>
    <w:lvl w:ilvl="0" w:tplc="8AC08790">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 w15:restartNumberingAfterBreak="0">
    <w:nsid w:val="14CD25E3"/>
    <w:multiLevelType w:val="multilevel"/>
    <w:tmpl w:val="88A45AE2"/>
    <w:lvl w:ilvl="0">
      <w:start w:val="10"/>
      <w:numFmt w:val="decimal"/>
      <w:lvlText w:val="%1."/>
      <w:lvlJc w:val="left"/>
      <w:pPr>
        <w:ind w:left="810" w:hanging="810"/>
      </w:pPr>
      <w:rPr>
        <w:rFonts w:hint="default"/>
        <w:color w:val="FF0000"/>
      </w:rPr>
    </w:lvl>
    <w:lvl w:ilvl="1">
      <w:start w:val="7"/>
      <w:numFmt w:val="decimal"/>
      <w:lvlText w:val="%1.%2."/>
      <w:lvlJc w:val="left"/>
      <w:pPr>
        <w:ind w:left="1378" w:hanging="810"/>
      </w:pPr>
      <w:rPr>
        <w:rFonts w:hint="default"/>
        <w:color w:val="FF0000"/>
      </w:rPr>
    </w:lvl>
    <w:lvl w:ilvl="2">
      <w:start w:val="1"/>
      <w:numFmt w:val="decimal"/>
      <w:lvlText w:val="%1.%2.%3."/>
      <w:lvlJc w:val="left"/>
      <w:pPr>
        <w:ind w:left="1518" w:hanging="810"/>
      </w:pPr>
      <w:rPr>
        <w:rFonts w:hint="default"/>
        <w:color w:val="auto"/>
      </w:rPr>
    </w:lvl>
    <w:lvl w:ilvl="3">
      <w:start w:val="1"/>
      <w:numFmt w:val="decimal"/>
      <w:lvlText w:val="%1.%2.%3.%4."/>
      <w:lvlJc w:val="left"/>
      <w:pPr>
        <w:ind w:left="2142" w:hanging="1080"/>
      </w:pPr>
      <w:rPr>
        <w:rFonts w:hint="default"/>
        <w:color w:val="FF0000"/>
      </w:rPr>
    </w:lvl>
    <w:lvl w:ilvl="4">
      <w:start w:val="1"/>
      <w:numFmt w:val="decimal"/>
      <w:lvlText w:val="%1.%2.%3.%4.%5."/>
      <w:lvlJc w:val="left"/>
      <w:pPr>
        <w:ind w:left="2496" w:hanging="1080"/>
      </w:pPr>
      <w:rPr>
        <w:rFonts w:hint="default"/>
        <w:color w:val="FF0000"/>
      </w:rPr>
    </w:lvl>
    <w:lvl w:ilvl="5">
      <w:start w:val="1"/>
      <w:numFmt w:val="decimal"/>
      <w:lvlText w:val="%1.%2.%3.%4.%5.%6."/>
      <w:lvlJc w:val="left"/>
      <w:pPr>
        <w:ind w:left="3210" w:hanging="1440"/>
      </w:pPr>
      <w:rPr>
        <w:rFonts w:hint="default"/>
        <w:color w:val="FF0000"/>
      </w:rPr>
    </w:lvl>
    <w:lvl w:ilvl="6">
      <w:start w:val="1"/>
      <w:numFmt w:val="decimal"/>
      <w:lvlText w:val="%1.%2.%3.%4.%5.%6.%7."/>
      <w:lvlJc w:val="left"/>
      <w:pPr>
        <w:ind w:left="3924" w:hanging="1800"/>
      </w:pPr>
      <w:rPr>
        <w:rFonts w:hint="default"/>
        <w:color w:val="FF0000"/>
      </w:rPr>
    </w:lvl>
    <w:lvl w:ilvl="7">
      <w:start w:val="1"/>
      <w:numFmt w:val="decimal"/>
      <w:lvlText w:val="%1.%2.%3.%4.%5.%6.%7.%8."/>
      <w:lvlJc w:val="left"/>
      <w:pPr>
        <w:ind w:left="4278" w:hanging="1800"/>
      </w:pPr>
      <w:rPr>
        <w:rFonts w:hint="default"/>
        <w:color w:val="FF0000"/>
      </w:rPr>
    </w:lvl>
    <w:lvl w:ilvl="8">
      <w:start w:val="1"/>
      <w:numFmt w:val="decimal"/>
      <w:lvlText w:val="%1.%2.%3.%4.%5.%6.%7.%8.%9."/>
      <w:lvlJc w:val="left"/>
      <w:pPr>
        <w:ind w:left="4992" w:hanging="2160"/>
      </w:pPr>
      <w:rPr>
        <w:rFonts w:hint="default"/>
        <w:color w:val="FF0000"/>
      </w:rPr>
    </w:lvl>
  </w:abstractNum>
  <w:abstractNum w:abstractNumId="5" w15:restartNumberingAfterBreak="0">
    <w:nsid w:val="14FE1129"/>
    <w:multiLevelType w:val="hybridMultilevel"/>
    <w:tmpl w:val="35EE5476"/>
    <w:lvl w:ilvl="0" w:tplc="F5A2E5DA">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6" w15:restartNumberingAfterBreak="0">
    <w:nsid w:val="227937F5"/>
    <w:multiLevelType w:val="multilevel"/>
    <w:tmpl w:val="1654133C"/>
    <w:lvl w:ilvl="0">
      <w:start w:val="1"/>
      <w:numFmt w:val="decimal"/>
      <w:lvlText w:val="%1."/>
      <w:lvlJc w:val="left"/>
      <w:pPr>
        <w:ind w:left="92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7" w15:restartNumberingAfterBreak="0">
    <w:nsid w:val="2FFB6DEB"/>
    <w:multiLevelType w:val="hybridMultilevel"/>
    <w:tmpl w:val="48E4E52E"/>
    <w:lvl w:ilvl="0" w:tplc="F5A2E5DA">
      <w:start w:val="1"/>
      <w:numFmt w:val="decimal"/>
      <w:lvlText w:val="%1)"/>
      <w:lvlJc w:val="left"/>
      <w:pPr>
        <w:ind w:left="928"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8" w15:restartNumberingAfterBreak="0">
    <w:nsid w:val="33C141B6"/>
    <w:multiLevelType w:val="hybridMultilevel"/>
    <w:tmpl w:val="EE1090F0"/>
    <w:lvl w:ilvl="0" w:tplc="F5A2E5DA">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9" w15:restartNumberingAfterBreak="0">
    <w:nsid w:val="34C116CB"/>
    <w:multiLevelType w:val="hybridMultilevel"/>
    <w:tmpl w:val="464A0B78"/>
    <w:lvl w:ilvl="0" w:tplc="F5A2E5DA">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0" w15:restartNumberingAfterBreak="0">
    <w:nsid w:val="3BDA61B5"/>
    <w:multiLevelType w:val="hybridMultilevel"/>
    <w:tmpl w:val="8FF88626"/>
    <w:lvl w:ilvl="0" w:tplc="2B1E6BA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3E921D42"/>
    <w:multiLevelType w:val="hybridMultilevel"/>
    <w:tmpl w:val="266A2E30"/>
    <w:lvl w:ilvl="0" w:tplc="C5A283E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5B940EF5"/>
    <w:multiLevelType w:val="multilevel"/>
    <w:tmpl w:val="910E6D46"/>
    <w:lvl w:ilvl="0">
      <w:start w:val="6"/>
      <w:numFmt w:val="decimal"/>
      <w:lvlText w:val="%1."/>
      <w:lvlJc w:val="left"/>
      <w:pPr>
        <w:ind w:left="450" w:hanging="45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FF0000"/>
      </w:rPr>
    </w:lvl>
    <w:lvl w:ilvl="3">
      <w:start w:val="1"/>
      <w:numFmt w:val="decimal"/>
      <w:lvlText w:val="%1.%2.%3.%4."/>
      <w:lvlJc w:val="left"/>
      <w:pPr>
        <w:ind w:left="3207" w:hanging="1080"/>
      </w:pPr>
      <w:rPr>
        <w:rFonts w:hint="default"/>
        <w:color w:val="FF0000"/>
      </w:rPr>
    </w:lvl>
    <w:lvl w:ilvl="4">
      <w:start w:val="1"/>
      <w:numFmt w:val="decimal"/>
      <w:lvlText w:val="%1.%2.%3.%4.%5."/>
      <w:lvlJc w:val="left"/>
      <w:pPr>
        <w:ind w:left="3916" w:hanging="1080"/>
      </w:pPr>
      <w:rPr>
        <w:rFonts w:hint="default"/>
        <w:color w:val="FF0000"/>
      </w:rPr>
    </w:lvl>
    <w:lvl w:ilvl="5">
      <w:start w:val="1"/>
      <w:numFmt w:val="decimal"/>
      <w:lvlText w:val="%1.%2.%3.%4.%5.%6."/>
      <w:lvlJc w:val="left"/>
      <w:pPr>
        <w:ind w:left="4985" w:hanging="1440"/>
      </w:pPr>
      <w:rPr>
        <w:rFonts w:hint="default"/>
        <w:color w:val="FF0000"/>
      </w:rPr>
    </w:lvl>
    <w:lvl w:ilvl="6">
      <w:start w:val="1"/>
      <w:numFmt w:val="decimal"/>
      <w:lvlText w:val="%1.%2.%3.%4.%5.%6.%7."/>
      <w:lvlJc w:val="left"/>
      <w:pPr>
        <w:ind w:left="6054" w:hanging="1800"/>
      </w:pPr>
      <w:rPr>
        <w:rFonts w:hint="default"/>
        <w:color w:val="FF0000"/>
      </w:rPr>
    </w:lvl>
    <w:lvl w:ilvl="7">
      <w:start w:val="1"/>
      <w:numFmt w:val="decimal"/>
      <w:lvlText w:val="%1.%2.%3.%4.%5.%6.%7.%8."/>
      <w:lvlJc w:val="left"/>
      <w:pPr>
        <w:ind w:left="6763" w:hanging="1800"/>
      </w:pPr>
      <w:rPr>
        <w:rFonts w:hint="default"/>
        <w:color w:val="FF0000"/>
      </w:rPr>
    </w:lvl>
    <w:lvl w:ilvl="8">
      <w:start w:val="1"/>
      <w:numFmt w:val="decimal"/>
      <w:lvlText w:val="%1.%2.%3.%4.%5.%6.%7.%8.%9."/>
      <w:lvlJc w:val="left"/>
      <w:pPr>
        <w:ind w:left="7832" w:hanging="2160"/>
      </w:pPr>
      <w:rPr>
        <w:rFonts w:hint="default"/>
        <w:color w:val="FF0000"/>
      </w:rPr>
    </w:lvl>
  </w:abstractNum>
  <w:abstractNum w:abstractNumId="13" w15:restartNumberingAfterBreak="0">
    <w:nsid w:val="5C225E54"/>
    <w:multiLevelType w:val="hybridMultilevel"/>
    <w:tmpl w:val="BCF0D9A4"/>
    <w:lvl w:ilvl="0" w:tplc="F5A2E5DA">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4" w15:restartNumberingAfterBreak="0">
    <w:nsid w:val="5D28166F"/>
    <w:multiLevelType w:val="hybridMultilevel"/>
    <w:tmpl w:val="85EE6FCA"/>
    <w:lvl w:ilvl="0" w:tplc="F36C332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6C606A23"/>
    <w:multiLevelType w:val="hybridMultilevel"/>
    <w:tmpl w:val="87B0DB56"/>
    <w:lvl w:ilvl="0" w:tplc="F5A2E5DA">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6" w15:restartNumberingAfterBreak="0">
    <w:nsid w:val="6C7E6CCE"/>
    <w:multiLevelType w:val="hybridMultilevel"/>
    <w:tmpl w:val="6BD42C4C"/>
    <w:lvl w:ilvl="0" w:tplc="F5A2E5DA">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6"/>
  </w:num>
  <w:num w:numId="2">
    <w:abstractNumId w:val="7"/>
  </w:num>
  <w:num w:numId="3">
    <w:abstractNumId w:val="2"/>
  </w:num>
  <w:num w:numId="4">
    <w:abstractNumId w:val="5"/>
  </w:num>
  <w:num w:numId="5">
    <w:abstractNumId w:val="9"/>
  </w:num>
  <w:num w:numId="6">
    <w:abstractNumId w:val="15"/>
  </w:num>
  <w:num w:numId="7">
    <w:abstractNumId w:val="13"/>
  </w:num>
  <w:num w:numId="8">
    <w:abstractNumId w:val="16"/>
  </w:num>
  <w:num w:numId="9">
    <w:abstractNumId w:val="8"/>
  </w:num>
  <w:num w:numId="10">
    <w:abstractNumId w:val="3"/>
  </w:num>
  <w:num w:numId="11">
    <w:abstractNumId w:val="10"/>
  </w:num>
  <w:num w:numId="12">
    <w:abstractNumId w:val="11"/>
  </w:num>
  <w:num w:numId="13">
    <w:abstractNumId w:val="14"/>
  </w:num>
  <w:num w:numId="14">
    <w:abstractNumId w:val="1"/>
  </w:num>
  <w:num w:numId="15">
    <w:abstractNumId w:val="4"/>
  </w:num>
  <w:num w:numId="16">
    <w:abstractNumId w:val="0"/>
  </w:num>
  <w:num w:numId="1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A34"/>
    <w:rsid w:val="00000C12"/>
    <w:rsid w:val="000026D3"/>
    <w:rsid w:val="00004D07"/>
    <w:rsid w:val="000053DA"/>
    <w:rsid w:val="000055C4"/>
    <w:rsid w:val="000074D1"/>
    <w:rsid w:val="00007CDC"/>
    <w:rsid w:val="00012F12"/>
    <w:rsid w:val="00013532"/>
    <w:rsid w:val="000175A4"/>
    <w:rsid w:val="0002071B"/>
    <w:rsid w:val="00021DCD"/>
    <w:rsid w:val="000233B1"/>
    <w:rsid w:val="00030A7C"/>
    <w:rsid w:val="00032738"/>
    <w:rsid w:val="0003781A"/>
    <w:rsid w:val="000378F4"/>
    <w:rsid w:val="00037A85"/>
    <w:rsid w:val="00043C12"/>
    <w:rsid w:val="00044983"/>
    <w:rsid w:val="00046B63"/>
    <w:rsid w:val="00051038"/>
    <w:rsid w:val="00054E44"/>
    <w:rsid w:val="00055029"/>
    <w:rsid w:val="00056F2E"/>
    <w:rsid w:val="00063FDA"/>
    <w:rsid w:val="00064352"/>
    <w:rsid w:val="00066461"/>
    <w:rsid w:val="00071847"/>
    <w:rsid w:val="0007503C"/>
    <w:rsid w:val="00075AE1"/>
    <w:rsid w:val="000802B0"/>
    <w:rsid w:val="00083B7A"/>
    <w:rsid w:val="000850BE"/>
    <w:rsid w:val="00085F3C"/>
    <w:rsid w:val="00090AE1"/>
    <w:rsid w:val="00091AC9"/>
    <w:rsid w:val="00092159"/>
    <w:rsid w:val="00093AFD"/>
    <w:rsid w:val="00093CFB"/>
    <w:rsid w:val="0009474E"/>
    <w:rsid w:val="000953BE"/>
    <w:rsid w:val="00095C41"/>
    <w:rsid w:val="000964D3"/>
    <w:rsid w:val="000A15E2"/>
    <w:rsid w:val="000B1361"/>
    <w:rsid w:val="000C0A04"/>
    <w:rsid w:val="000C0AA1"/>
    <w:rsid w:val="000C2C13"/>
    <w:rsid w:val="000C3AA1"/>
    <w:rsid w:val="000C4C6A"/>
    <w:rsid w:val="000D1E2E"/>
    <w:rsid w:val="000D2393"/>
    <w:rsid w:val="000D286D"/>
    <w:rsid w:val="000D76FF"/>
    <w:rsid w:val="000E1AC9"/>
    <w:rsid w:val="000E1FAF"/>
    <w:rsid w:val="000E4ABB"/>
    <w:rsid w:val="000E603A"/>
    <w:rsid w:val="000F044A"/>
    <w:rsid w:val="000F2F71"/>
    <w:rsid w:val="000F6FB8"/>
    <w:rsid w:val="00103DCE"/>
    <w:rsid w:val="0010608E"/>
    <w:rsid w:val="00113453"/>
    <w:rsid w:val="00113516"/>
    <w:rsid w:val="00114063"/>
    <w:rsid w:val="001146DD"/>
    <w:rsid w:val="001158FB"/>
    <w:rsid w:val="00116B49"/>
    <w:rsid w:val="00117C25"/>
    <w:rsid w:val="00117C99"/>
    <w:rsid w:val="00120CF4"/>
    <w:rsid w:val="00125A23"/>
    <w:rsid w:val="0013148D"/>
    <w:rsid w:val="001317D2"/>
    <w:rsid w:val="0013191E"/>
    <w:rsid w:val="00137A59"/>
    <w:rsid w:val="00140672"/>
    <w:rsid w:val="00141CA5"/>
    <w:rsid w:val="00143D21"/>
    <w:rsid w:val="0014511E"/>
    <w:rsid w:val="00145AE4"/>
    <w:rsid w:val="00151908"/>
    <w:rsid w:val="001531BF"/>
    <w:rsid w:val="00161C59"/>
    <w:rsid w:val="001637D8"/>
    <w:rsid w:val="001639FA"/>
    <w:rsid w:val="00167CF5"/>
    <w:rsid w:val="00170334"/>
    <w:rsid w:val="00170B5C"/>
    <w:rsid w:val="001834DA"/>
    <w:rsid w:val="001864FE"/>
    <w:rsid w:val="00190B07"/>
    <w:rsid w:val="0019168E"/>
    <w:rsid w:val="0019448D"/>
    <w:rsid w:val="00195990"/>
    <w:rsid w:val="001A12FD"/>
    <w:rsid w:val="001A68FF"/>
    <w:rsid w:val="001B0A6C"/>
    <w:rsid w:val="001B45CD"/>
    <w:rsid w:val="001B4EC7"/>
    <w:rsid w:val="001B7397"/>
    <w:rsid w:val="001B756B"/>
    <w:rsid w:val="001C15E8"/>
    <w:rsid w:val="001C1B18"/>
    <w:rsid w:val="001C29E6"/>
    <w:rsid w:val="001C3E30"/>
    <w:rsid w:val="001C4C59"/>
    <w:rsid w:val="001C707C"/>
    <w:rsid w:val="001D18EB"/>
    <w:rsid w:val="001D1D6C"/>
    <w:rsid w:val="001E23A5"/>
    <w:rsid w:val="001E5484"/>
    <w:rsid w:val="001E651E"/>
    <w:rsid w:val="001E6AAD"/>
    <w:rsid w:val="001F133F"/>
    <w:rsid w:val="001F13A6"/>
    <w:rsid w:val="001F15CE"/>
    <w:rsid w:val="001F5D11"/>
    <w:rsid w:val="001F637D"/>
    <w:rsid w:val="0020045B"/>
    <w:rsid w:val="00200BF2"/>
    <w:rsid w:val="00202CB1"/>
    <w:rsid w:val="002035D8"/>
    <w:rsid w:val="00206C2C"/>
    <w:rsid w:val="002078AF"/>
    <w:rsid w:val="002109B6"/>
    <w:rsid w:val="002144AC"/>
    <w:rsid w:val="00215D74"/>
    <w:rsid w:val="00225C24"/>
    <w:rsid w:val="002335B7"/>
    <w:rsid w:val="00236C2B"/>
    <w:rsid w:val="00242F36"/>
    <w:rsid w:val="00243B67"/>
    <w:rsid w:val="00243CFC"/>
    <w:rsid w:val="0024486B"/>
    <w:rsid w:val="00244A4D"/>
    <w:rsid w:val="002548B8"/>
    <w:rsid w:val="0026185B"/>
    <w:rsid w:val="00265320"/>
    <w:rsid w:val="002669CD"/>
    <w:rsid w:val="00270371"/>
    <w:rsid w:val="00272439"/>
    <w:rsid w:val="002751E8"/>
    <w:rsid w:val="00275F9B"/>
    <w:rsid w:val="00280576"/>
    <w:rsid w:val="00280D3E"/>
    <w:rsid w:val="00281AD4"/>
    <w:rsid w:val="00284FEA"/>
    <w:rsid w:val="002906B8"/>
    <w:rsid w:val="00292B7C"/>
    <w:rsid w:val="00294641"/>
    <w:rsid w:val="002A6BA2"/>
    <w:rsid w:val="002B2D84"/>
    <w:rsid w:val="002B34D9"/>
    <w:rsid w:val="002B43C3"/>
    <w:rsid w:val="002B4F96"/>
    <w:rsid w:val="002C0B87"/>
    <w:rsid w:val="002C61F2"/>
    <w:rsid w:val="002C6D49"/>
    <w:rsid w:val="002C773F"/>
    <w:rsid w:val="002D3924"/>
    <w:rsid w:val="002D6C65"/>
    <w:rsid w:val="002D6FFB"/>
    <w:rsid w:val="002E175E"/>
    <w:rsid w:val="002F5C44"/>
    <w:rsid w:val="00301FA9"/>
    <w:rsid w:val="00311B7B"/>
    <w:rsid w:val="00313434"/>
    <w:rsid w:val="00314EAA"/>
    <w:rsid w:val="00317769"/>
    <w:rsid w:val="00323044"/>
    <w:rsid w:val="003236DC"/>
    <w:rsid w:val="00324479"/>
    <w:rsid w:val="00324B46"/>
    <w:rsid w:val="00330596"/>
    <w:rsid w:val="00331283"/>
    <w:rsid w:val="003327F4"/>
    <w:rsid w:val="00333CA6"/>
    <w:rsid w:val="003367D9"/>
    <w:rsid w:val="003464CD"/>
    <w:rsid w:val="00347D91"/>
    <w:rsid w:val="003573CD"/>
    <w:rsid w:val="00360E55"/>
    <w:rsid w:val="00361625"/>
    <w:rsid w:val="00364460"/>
    <w:rsid w:val="0036446E"/>
    <w:rsid w:val="00365D75"/>
    <w:rsid w:val="00366201"/>
    <w:rsid w:val="00372965"/>
    <w:rsid w:val="00372AA1"/>
    <w:rsid w:val="00374CC4"/>
    <w:rsid w:val="00374D99"/>
    <w:rsid w:val="00382737"/>
    <w:rsid w:val="0038678B"/>
    <w:rsid w:val="00391026"/>
    <w:rsid w:val="00392787"/>
    <w:rsid w:val="00395484"/>
    <w:rsid w:val="0039767A"/>
    <w:rsid w:val="00397AA2"/>
    <w:rsid w:val="003B006B"/>
    <w:rsid w:val="003B0BF3"/>
    <w:rsid w:val="003B35E2"/>
    <w:rsid w:val="003B455D"/>
    <w:rsid w:val="003B4C1A"/>
    <w:rsid w:val="003C1BBA"/>
    <w:rsid w:val="003C39C5"/>
    <w:rsid w:val="003C39C9"/>
    <w:rsid w:val="003C48B1"/>
    <w:rsid w:val="003C4C4E"/>
    <w:rsid w:val="003C5259"/>
    <w:rsid w:val="003D13F7"/>
    <w:rsid w:val="003D6761"/>
    <w:rsid w:val="003E2FF3"/>
    <w:rsid w:val="003E409A"/>
    <w:rsid w:val="003E562D"/>
    <w:rsid w:val="003F240A"/>
    <w:rsid w:val="003F3575"/>
    <w:rsid w:val="003F6200"/>
    <w:rsid w:val="0040168B"/>
    <w:rsid w:val="004046E1"/>
    <w:rsid w:val="00404B4A"/>
    <w:rsid w:val="00404CCD"/>
    <w:rsid w:val="004055BE"/>
    <w:rsid w:val="00411E57"/>
    <w:rsid w:val="004170A7"/>
    <w:rsid w:val="0042202D"/>
    <w:rsid w:val="0042227D"/>
    <w:rsid w:val="00426BAC"/>
    <w:rsid w:val="004275FE"/>
    <w:rsid w:val="004375DA"/>
    <w:rsid w:val="0045279C"/>
    <w:rsid w:val="0046166A"/>
    <w:rsid w:val="00461860"/>
    <w:rsid w:val="00462B4C"/>
    <w:rsid w:val="0046373D"/>
    <w:rsid w:val="00463CA5"/>
    <w:rsid w:val="00464E6C"/>
    <w:rsid w:val="00471714"/>
    <w:rsid w:val="00481588"/>
    <w:rsid w:val="00482045"/>
    <w:rsid w:val="00482C35"/>
    <w:rsid w:val="0048454B"/>
    <w:rsid w:val="00486092"/>
    <w:rsid w:val="004907C2"/>
    <w:rsid w:val="00491F5A"/>
    <w:rsid w:val="004948FF"/>
    <w:rsid w:val="00495998"/>
    <w:rsid w:val="0049625C"/>
    <w:rsid w:val="0049746B"/>
    <w:rsid w:val="004B25DD"/>
    <w:rsid w:val="004B285D"/>
    <w:rsid w:val="004B336D"/>
    <w:rsid w:val="004C0B78"/>
    <w:rsid w:val="004D32FF"/>
    <w:rsid w:val="004D3CB7"/>
    <w:rsid w:val="004E0C26"/>
    <w:rsid w:val="004E21EB"/>
    <w:rsid w:val="004E70DA"/>
    <w:rsid w:val="004E7688"/>
    <w:rsid w:val="004F2B45"/>
    <w:rsid w:val="004F4462"/>
    <w:rsid w:val="004F5CF8"/>
    <w:rsid w:val="004F65B7"/>
    <w:rsid w:val="004F6FBF"/>
    <w:rsid w:val="004F73AC"/>
    <w:rsid w:val="00503B2B"/>
    <w:rsid w:val="0050509B"/>
    <w:rsid w:val="00506976"/>
    <w:rsid w:val="005118C7"/>
    <w:rsid w:val="00511922"/>
    <w:rsid w:val="00514308"/>
    <w:rsid w:val="00515509"/>
    <w:rsid w:val="0051624F"/>
    <w:rsid w:val="0051682B"/>
    <w:rsid w:val="00520EB1"/>
    <w:rsid w:val="005260AC"/>
    <w:rsid w:val="00526C1D"/>
    <w:rsid w:val="00536473"/>
    <w:rsid w:val="00537AC9"/>
    <w:rsid w:val="005426FF"/>
    <w:rsid w:val="00544333"/>
    <w:rsid w:val="00545F51"/>
    <w:rsid w:val="005465BE"/>
    <w:rsid w:val="0055142B"/>
    <w:rsid w:val="00567F9D"/>
    <w:rsid w:val="00570A7D"/>
    <w:rsid w:val="00571A30"/>
    <w:rsid w:val="00572AB2"/>
    <w:rsid w:val="005739C8"/>
    <w:rsid w:val="00573A58"/>
    <w:rsid w:val="00575096"/>
    <w:rsid w:val="00577257"/>
    <w:rsid w:val="00577DFC"/>
    <w:rsid w:val="005815B1"/>
    <w:rsid w:val="00583C03"/>
    <w:rsid w:val="005843CE"/>
    <w:rsid w:val="00584A38"/>
    <w:rsid w:val="00591645"/>
    <w:rsid w:val="00593202"/>
    <w:rsid w:val="00593A92"/>
    <w:rsid w:val="0059406E"/>
    <w:rsid w:val="00596DA9"/>
    <w:rsid w:val="005A04D5"/>
    <w:rsid w:val="005A304D"/>
    <w:rsid w:val="005A78DC"/>
    <w:rsid w:val="005B1632"/>
    <w:rsid w:val="005B3BFE"/>
    <w:rsid w:val="005C5505"/>
    <w:rsid w:val="005C7310"/>
    <w:rsid w:val="005D093B"/>
    <w:rsid w:val="005D27DA"/>
    <w:rsid w:val="005D5C34"/>
    <w:rsid w:val="005D7898"/>
    <w:rsid w:val="005D7BA8"/>
    <w:rsid w:val="005E3E78"/>
    <w:rsid w:val="005E7305"/>
    <w:rsid w:val="005F1F99"/>
    <w:rsid w:val="005F48E6"/>
    <w:rsid w:val="005F4C65"/>
    <w:rsid w:val="005F7225"/>
    <w:rsid w:val="00604E53"/>
    <w:rsid w:val="006122A8"/>
    <w:rsid w:val="006163FA"/>
    <w:rsid w:val="00622194"/>
    <w:rsid w:val="006225D7"/>
    <w:rsid w:val="00622F0E"/>
    <w:rsid w:val="006251C8"/>
    <w:rsid w:val="0062588A"/>
    <w:rsid w:val="00625B34"/>
    <w:rsid w:val="0063021D"/>
    <w:rsid w:val="0064263D"/>
    <w:rsid w:val="00654F94"/>
    <w:rsid w:val="00655119"/>
    <w:rsid w:val="00661E48"/>
    <w:rsid w:val="00661FEA"/>
    <w:rsid w:val="00662334"/>
    <w:rsid w:val="00676A50"/>
    <w:rsid w:val="00683F54"/>
    <w:rsid w:val="0068667C"/>
    <w:rsid w:val="006905BD"/>
    <w:rsid w:val="0069273B"/>
    <w:rsid w:val="006A0046"/>
    <w:rsid w:val="006A0627"/>
    <w:rsid w:val="006A353C"/>
    <w:rsid w:val="006A37C6"/>
    <w:rsid w:val="006B0194"/>
    <w:rsid w:val="006B5B26"/>
    <w:rsid w:val="006C086F"/>
    <w:rsid w:val="006C10AC"/>
    <w:rsid w:val="006C274F"/>
    <w:rsid w:val="006C2FC6"/>
    <w:rsid w:val="006D21FD"/>
    <w:rsid w:val="006D27FE"/>
    <w:rsid w:val="006D36B5"/>
    <w:rsid w:val="006D5ACD"/>
    <w:rsid w:val="006E0CF1"/>
    <w:rsid w:val="006E1101"/>
    <w:rsid w:val="006E1DEF"/>
    <w:rsid w:val="006E2070"/>
    <w:rsid w:val="006E2FB9"/>
    <w:rsid w:val="006E34B6"/>
    <w:rsid w:val="006E6CFB"/>
    <w:rsid w:val="006F34EA"/>
    <w:rsid w:val="006F7705"/>
    <w:rsid w:val="00700796"/>
    <w:rsid w:val="00701D37"/>
    <w:rsid w:val="00703935"/>
    <w:rsid w:val="00707DF7"/>
    <w:rsid w:val="007110C7"/>
    <w:rsid w:val="007126BF"/>
    <w:rsid w:val="007158D0"/>
    <w:rsid w:val="00716A34"/>
    <w:rsid w:val="00717612"/>
    <w:rsid w:val="00717F7E"/>
    <w:rsid w:val="0072053A"/>
    <w:rsid w:val="007237C5"/>
    <w:rsid w:val="00723973"/>
    <w:rsid w:val="00726764"/>
    <w:rsid w:val="00726FF7"/>
    <w:rsid w:val="0073170B"/>
    <w:rsid w:val="00735228"/>
    <w:rsid w:val="00735499"/>
    <w:rsid w:val="00736450"/>
    <w:rsid w:val="00737268"/>
    <w:rsid w:val="00737E42"/>
    <w:rsid w:val="0074250B"/>
    <w:rsid w:val="007436FD"/>
    <w:rsid w:val="00744058"/>
    <w:rsid w:val="007456CD"/>
    <w:rsid w:val="00751197"/>
    <w:rsid w:val="00752BFC"/>
    <w:rsid w:val="00756BC3"/>
    <w:rsid w:val="007643A9"/>
    <w:rsid w:val="00764689"/>
    <w:rsid w:val="00766971"/>
    <w:rsid w:val="007703C3"/>
    <w:rsid w:val="00770798"/>
    <w:rsid w:val="007716DE"/>
    <w:rsid w:val="00771E13"/>
    <w:rsid w:val="00774950"/>
    <w:rsid w:val="00781823"/>
    <w:rsid w:val="00783BFA"/>
    <w:rsid w:val="00787254"/>
    <w:rsid w:val="007929FC"/>
    <w:rsid w:val="00793FB4"/>
    <w:rsid w:val="007A06EC"/>
    <w:rsid w:val="007A0A67"/>
    <w:rsid w:val="007A1DFE"/>
    <w:rsid w:val="007A33B1"/>
    <w:rsid w:val="007A51F2"/>
    <w:rsid w:val="007A763A"/>
    <w:rsid w:val="007A76F1"/>
    <w:rsid w:val="007B0055"/>
    <w:rsid w:val="007B1106"/>
    <w:rsid w:val="007B55FA"/>
    <w:rsid w:val="007C27B5"/>
    <w:rsid w:val="007C39AC"/>
    <w:rsid w:val="007D1BBE"/>
    <w:rsid w:val="007D37F9"/>
    <w:rsid w:val="007D64F6"/>
    <w:rsid w:val="007D7ED1"/>
    <w:rsid w:val="007E00C7"/>
    <w:rsid w:val="007E5F75"/>
    <w:rsid w:val="007E74B0"/>
    <w:rsid w:val="007F3CA1"/>
    <w:rsid w:val="007F431A"/>
    <w:rsid w:val="00804717"/>
    <w:rsid w:val="008120FF"/>
    <w:rsid w:val="008125FC"/>
    <w:rsid w:val="00815796"/>
    <w:rsid w:val="00815DB5"/>
    <w:rsid w:val="00821905"/>
    <w:rsid w:val="0082349A"/>
    <w:rsid w:val="00831558"/>
    <w:rsid w:val="008321E3"/>
    <w:rsid w:val="00834D6F"/>
    <w:rsid w:val="00835417"/>
    <w:rsid w:val="0083658C"/>
    <w:rsid w:val="008424DD"/>
    <w:rsid w:val="00842523"/>
    <w:rsid w:val="00842B6C"/>
    <w:rsid w:val="00847801"/>
    <w:rsid w:val="0085070F"/>
    <w:rsid w:val="00855CD9"/>
    <w:rsid w:val="00855EBF"/>
    <w:rsid w:val="00856A22"/>
    <w:rsid w:val="00857208"/>
    <w:rsid w:val="0085744E"/>
    <w:rsid w:val="0086252D"/>
    <w:rsid w:val="008641CC"/>
    <w:rsid w:val="0086662A"/>
    <w:rsid w:val="00866CDA"/>
    <w:rsid w:val="0087061C"/>
    <w:rsid w:val="00871A28"/>
    <w:rsid w:val="008727A5"/>
    <w:rsid w:val="008733B3"/>
    <w:rsid w:val="00874800"/>
    <w:rsid w:val="00876B41"/>
    <w:rsid w:val="00883CB0"/>
    <w:rsid w:val="00895A68"/>
    <w:rsid w:val="008A030D"/>
    <w:rsid w:val="008A5F79"/>
    <w:rsid w:val="008B1A7C"/>
    <w:rsid w:val="008B3176"/>
    <w:rsid w:val="008B443B"/>
    <w:rsid w:val="008B44AC"/>
    <w:rsid w:val="008B5156"/>
    <w:rsid w:val="008B5E9F"/>
    <w:rsid w:val="008B66B8"/>
    <w:rsid w:val="008C1192"/>
    <w:rsid w:val="008C1E86"/>
    <w:rsid w:val="008C2394"/>
    <w:rsid w:val="008C2489"/>
    <w:rsid w:val="008C49B8"/>
    <w:rsid w:val="008C5472"/>
    <w:rsid w:val="008C6CF4"/>
    <w:rsid w:val="008D0041"/>
    <w:rsid w:val="008D17FE"/>
    <w:rsid w:val="008D5038"/>
    <w:rsid w:val="008D699E"/>
    <w:rsid w:val="008D6F05"/>
    <w:rsid w:val="008D6FCE"/>
    <w:rsid w:val="008E221A"/>
    <w:rsid w:val="008E4FD9"/>
    <w:rsid w:val="008E5897"/>
    <w:rsid w:val="008E695B"/>
    <w:rsid w:val="008F1520"/>
    <w:rsid w:val="008F779D"/>
    <w:rsid w:val="008F7E86"/>
    <w:rsid w:val="009104F9"/>
    <w:rsid w:val="009171E5"/>
    <w:rsid w:val="00920237"/>
    <w:rsid w:val="0092214B"/>
    <w:rsid w:val="009368B0"/>
    <w:rsid w:val="00936942"/>
    <w:rsid w:val="00936D38"/>
    <w:rsid w:val="00941BAE"/>
    <w:rsid w:val="00942F84"/>
    <w:rsid w:val="00945949"/>
    <w:rsid w:val="00946691"/>
    <w:rsid w:val="00946743"/>
    <w:rsid w:val="009467D1"/>
    <w:rsid w:val="009470A2"/>
    <w:rsid w:val="00954888"/>
    <w:rsid w:val="00957CF0"/>
    <w:rsid w:val="00965BF9"/>
    <w:rsid w:val="00966777"/>
    <w:rsid w:val="009727E4"/>
    <w:rsid w:val="00973ADD"/>
    <w:rsid w:val="00973BC4"/>
    <w:rsid w:val="00974EB1"/>
    <w:rsid w:val="00986599"/>
    <w:rsid w:val="009871D5"/>
    <w:rsid w:val="00990141"/>
    <w:rsid w:val="009956AD"/>
    <w:rsid w:val="0099796B"/>
    <w:rsid w:val="009A740B"/>
    <w:rsid w:val="009A75DC"/>
    <w:rsid w:val="009B1905"/>
    <w:rsid w:val="009B2C1E"/>
    <w:rsid w:val="009B705B"/>
    <w:rsid w:val="009B712D"/>
    <w:rsid w:val="009C1344"/>
    <w:rsid w:val="009C3CF4"/>
    <w:rsid w:val="009C6DA0"/>
    <w:rsid w:val="009C7B64"/>
    <w:rsid w:val="009D0A44"/>
    <w:rsid w:val="009D3F0A"/>
    <w:rsid w:val="009D65AF"/>
    <w:rsid w:val="009E13F4"/>
    <w:rsid w:val="009E3D98"/>
    <w:rsid w:val="009E5524"/>
    <w:rsid w:val="009F1516"/>
    <w:rsid w:val="009F236E"/>
    <w:rsid w:val="009F43A9"/>
    <w:rsid w:val="009F65C5"/>
    <w:rsid w:val="00A01782"/>
    <w:rsid w:val="00A01C5E"/>
    <w:rsid w:val="00A01F43"/>
    <w:rsid w:val="00A038E0"/>
    <w:rsid w:val="00A054C7"/>
    <w:rsid w:val="00A06FF6"/>
    <w:rsid w:val="00A151FE"/>
    <w:rsid w:val="00A24CE4"/>
    <w:rsid w:val="00A32CB7"/>
    <w:rsid w:val="00A32F98"/>
    <w:rsid w:val="00A34050"/>
    <w:rsid w:val="00A34658"/>
    <w:rsid w:val="00A346C2"/>
    <w:rsid w:val="00A351F6"/>
    <w:rsid w:val="00A356CA"/>
    <w:rsid w:val="00A35C05"/>
    <w:rsid w:val="00A37126"/>
    <w:rsid w:val="00A3769C"/>
    <w:rsid w:val="00A379F2"/>
    <w:rsid w:val="00A41BE5"/>
    <w:rsid w:val="00A47F09"/>
    <w:rsid w:val="00A53F09"/>
    <w:rsid w:val="00A626C2"/>
    <w:rsid w:val="00A63A18"/>
    <w:rsid w:val="00A66C7B"/>
    <w:rsid w:val="00A74D46"/>
    <w:rsid w:val="00A778A9"/>
    <w:rsid w:val="00A82012"/>
    <w:rsid w:val="00A82EAD"/>
    <w:rsid w:val="00A84915"/>
    <w:rsid w:val="00A84F76"/>
    <w:rsid w:val="00A87313"/>
    <w:rsid w:val="00A9184B"/>
    <w:rsid w:val="00A95AC8"/>
    <w:rsid w:val="00A96299"/>
    <w:rsid w:val="00A979C6"/>
    <w:rsid w:val="00AA2927"/>
    <w:rsid w:val="00AB3532"/>
    <w:rsid w:val="00AB3D0C"/>
    <w:rsid w:val="00AB40C2"/>
    <w:rsid w:val="00AB672D"/>
    <w:rsid w:val="00AC0ADF"/>
    <w:rsid w:val="00AC3BBF"/>
    <w:rsid w:val="00AC4BF1"/>
    <w:rsid w:val="00AD097F"/>
    <w:rsid w:val="00AD1E6D"/>
    <w:rsid w:val="00AD57B4"/>
    <w:rsid w:val="00AD5FB7"/>
    <w:rsid w:val="00AE3CF7"/>
    <w:rsid w:val="00AE5326"/>
    <w:rsid w:val="00AE7938"/>
    <w:rsid w:val="00AF10C3"/>
    <w:rsid w:val="00AF1588"/>
    <w:rsid w:val="00AF6236"/>
    <w:rsid w:val="00B02108"/>
    <w:rsid w:val="00B109AD"/>
    <w:rsid w:val="00B12537"/>
    <w:rsid w:val="00B12E46"/>
    <w:rsid w:val="00B15674"/>
    <w:rsid w:val="00B24F22"/>
    <w:rsid w:val="00B31255"/>
    <w:rsid w:val="00B31881"/>
    <w:rsid w:val="00B3337C"/>
    <w:rsid w:val="00B3608A"/>
    <w:rsid w:val="00B3628B"/>
    <w:rsid w:val="00B44378"/>
    <w:rsid w:val="00B52EF6"/>
    <w:rsid w:val="00B55D7E"/>
    <w:rsid w:val="00B62116"/>
    <w:rsid w:val="00B63522"/>
    <w:rsid w:val="00B639FF"/>
    <w:rsid w:val="00B6527D"/>
    <w:rsid w:val="00B72C8D"/>
    <w:rsid w:val="00B7355E"/>
    <w:rsid w:val="00B737EE"/>
    <w:rsid w:val="00B73E60"/>
    <w:rsid w:val="00B758F7"/>
    <w:rsid w:val="00B766A4"/>
    <w:rsid w:val="00B77057"/>
    <w:rsid w:val="00B83ADA"/>
    <w:rsid w:val="00B853EC"/>
    <w:rsid w:val="00B9047B"/>
    <w:rsid w:val="00B92B96"/>
    <w:rsid w:val="00BA22CF"/>
    <w:rsid w:val="00BA29D3"/>
    <w:rsid w:val="00BB38D3"/>
    <w:rsid w:val="00BB4220"/>
    <w:rsid w:val="00BB6C5E"/>
    <w:rsid w:val="00BB782A"/>
    <w:rsid w:val="00BC491C"/>
    <w:rsid w:val="00BE06D0"/>
    <w:rsid w:val="00BE22BE"/>
    <w:rsid w:val="00BE3144"/>
    <w:rsid w:val="00BE5CEA"/>
    <w:rsid w:val="00BE61D1"/>
    <w:rsid w:val="00BE6693"/>
    <w:rsid w:val="00BE72C8"/>
    <w:rsid w:val="00BE7FCE"/>
    <w:rsid w:val="00BF12E6"/>
    <w:rsid w:val="00BF1911"/>
    <w:rsid w:val="00BF2577"/>
    <w:rsid w:val="00BF3881"/>
    <w:rsid w:val="00BF4FA0"/>
    <w:rsid w:val="00C05B06"/>
    <w:rsid w:val="00C126D8"/>
    <w:rsid w:val="00C21BA7"/>
    <w:rsid w:val="00C2605C"/>
    <w:rsid w:val="00C33C28"/>
    <w:rsid w:val="00C365C7"/>
    <w:rsid w:val="00C36EEF"/>
    <w:rsid w:val="00C436A2"/>
    <w:rsid w:val="00C50274"/>
    <w:rsid w:val="00C50F74"/>
    <w:rsid w:val="00C54415"/>
    <w:rsid w:val="00C573B0"/>
    <w:rsid w:val="00C61C4B"/>
    <w:rsid w:val="00C6796F"/>
    <w:rsid w:val="00C70C81"/>
    <w:rsid w:val="00C71160"/>
    <w:rsid w:val="00C71E36"/>
    <w:rsid w:val="00C768B4"/>
    <w:rsid w:val="00C77436"/>
    <w:rsid w:val="00C7782D"/>
    <w:rsid w:val="00C84DC6"/>
    <w:rsid w:val="00C87D58"/>
    <w:rsid w:val="00C9233E"/>
    <w:rsid w:val="00C93487"/>
    <w:rsid w:val="00C94196"/>
    <w:rsid w:val="00C961E5"/>
    <w:rsid w:val="00CA0E67"/>
    <w:rsid w:val="00CA245C"/>
    <w:rsid w:val="00CA6606"/>
    <w:rsid w:val="00CA7863"/>
    <w:rsid w:val="00CB3469"/>
    <w:rsid w:val="00CB523F"/>
    <w:rsid w:val="00CB5321"/>
    <w:rsid w:val="00CC1D96"/>
    <w:rsid w:val="00CC2B55"/>
    <w:rsid w:val="00CC41BD"/>
    <w:rsid w:val="00CC518E"/>
    <w:rsid w:val="00CC7ACE"/>
    <w:rsid w:val="00CD01ED"/>
    <w:rsid w:val="00CD05C3"/>
    <w:rsid w:val="00CD1EFB"/>
    <w:rsid w:val="00CD3922"/>
    <w:rsid w:val="00CD58B6"/>
    <w:rsid w:val="00CD64D5"/>
    <w:rsid w:val="00CD6618"/>
    <w:rsid w:val="00CE37D2"/>
    <w:rsid w:val="00CE6375"/>
    <w:rsid w:val="00CE77B2"/>
    <w:rsid w:val="00CF20F2"/>
    <w:rsid w:val="00CF7C37"/>
    <w:rsid w:val="00D00567"/>
    <w:rsid w:val="00D13160"/>
    <w:rsid w:val="00D153E3"/>
    <w:rsid w:val="00D2189E"/>
    <w:rsid w:val="00D24BEB"/>
    <w:rsid w:val="00D34F89"/>
    <w:rsid w:val="00D375CE"/>
    <w:rsid w:val="00D4058A"/>
    <w:rsid w:val="00D418A4"/>
    <w:rsid w:val="00D50545"/>
    <w:rsid w:val="00D522FC"/>
    <w:rsid w:val="00D52D6D"/>
    <w:rsid w:val="00D54915"/>
    <w:rsid w:val="00D578A0"/>
    <w:rsid w:val="00D57F1A"/>
    <w:rsid w:val="00D60128"/>
    <w:rsid w:val="00D74647"/>
    <w:rsid w:val="00D825F0"/>
    <w:rsid w:val="00D82764"/>
    <w:rsid w:val="00D82D10"/>
    <w:rsid w:val="00D84293"/>
    <w:rsid w:val="00D843E5"/>
    <w:rsid w:val="00D8751B"/>
    <w:rsid w:val="00D92891"/>
    <w:rsid w:val="00D941A6"/>
    <w:rsid w:val="00D942A6"/>
    <w:rsid w:val="00D947ED"/>
    <w:rsid w:val="00D96CCF"/>
    <w:rsid w:val="00DA1E2A"/>
    <w:rsid w:val="00DA4C58"/>
    <w:rsid w:val="00DA790D"/>
    <w:rsid w:val="00DB0AC6"/>
    <w:rsid w:val="00DB1184"/>
    <w:rsid w:val="00DB19EF"/>
    <w:rsid w:val="00DB3346"/>
    <w:rsid w:val="00DB4669"/>
    <w:rsid w:val="00DB4E9D"/>
    <w:rsid w:val="00DC138B"/>
    <w:rsid w:val="00DC3117"/>
    <w:rsid w:val="00DC3DF6"/>
    <w:rsid w:val="00DC4128"/>
    <w:rsid w:val="00DC4A3F"/>
    <w:rsid w:val="00DC7439"/>
    <w:rsid w:val="00DD0A72"/>
    <w:rsid w:val="00DD5546"/>
    <w:rsid w:val="00DE3DF4"/>
    <w:rsid w:val="00DF02AF"/>
    <w:rsid w:val="00DF4D73"/>
    <w:rsid w:val="00DF5508"/>
    <w:rsid w:val="00E024FE"/>
    <w:rsid w:val="00E02D11"/>
    <w:rsid w:val="00E14299"/>
    <w:rsid w:val="00E14D5F"/>
    <w:rsid w:val="00E2151E"/>
    <w:rsid w:val="00E24CA2"/>
    <w:rsid w:val="00E31CE9"/>
    <w:rsid w:val="00E45BA5"/>
    <w:rsid w:val="00E509B1"/>
    <w:rsid w:val="00E50F02"/>
    <w:rsid w:val="00E52158"/>
    <w:rsid w:val="00E535AC"/>
    <w:rsid w:val="00E5395A"/>
    <w:rsid w:val="00E55266"/>
    <w:rsid w:val="00E56A5A"/>
    <w:rsid w:val="00E613F1"/>
    <w:rsid w:val="00E62734"/>
    <w:rsid w:val="00E62BB5"/>
    <w:rsid w:val="00E65B8C"/>
    <w:rsid w:val="00E71162"/>
    <w:rsid w:val="00E72727"/>
    <w:rsid w:val="00E73D2E"/>
    <w:rsid w:val="00E7421A"/>
    <w:rsid w:val="00E762F4"/>
    <w:rsid w:val="00E8164D"/>
    <w:rsid w:val="00E834FE"/>
    <w:rsid w:val="00E845BA"/>
    <w:rsid w:val="00E856AC"/>
    <w:rsid w:val="00E862BB"/>
    <w:rsid w:val="00E96484"/>
    <w:rsid w:val="00EB12CB"/>
    <w:rsid w:val="00EB2015"/>
    <w:rsid w:val="00EB3F88"/>
    <w:rsid w:val="00EB49F6"/>
    <w:rsid w:val="00EB4D58"/>
    <w:rsid w:val="00EB6381"/>
    <w:rsid w:val="00EB79B7"/>
    <w:rsid w:val="00EB7CD3"/>
    <w:rsid w:val="00EC6FCD"/>
    <w:rsid w:val="00ED195D"/>
    <w:rsid w:val="00ED1D92"/>
    <w:rsid w:val="00ED4BF1"/>
    <w:rsid w:val="00ED4D24"/>
    <w:rsid w:val="00ED5F25"/>
    <w:rsid w:val="00ED5F8D"/>
    <w:rsid w:val="00EE2235"/>
    <w:rsid w:val="00EE36C5"/>
    <w:rsid w:val="00EE6917"/>
    <w:rsid w:val="00EF0412"/>
    <w:rsid w:val="00EF6D51"/>
    <w:rsid w:val="00F0000E"/>
    <w:rsid w:val="00F0232C"/>
    <w:rsid w:val="00F02C8B"/>
    <w:rsid w:val="00F1394D"/>
    <w:rsid w:val="00F14262"/>
    <w:rsid w:val="00F14FE5"/>
    <w:rsid w:val="00F151B2"/>
    <w:rsid w:val="00F155FF"/>
    <w:rsid w:val="00F2215C"/>
    <w:rsid w:val="00F308E3"/>
    <w:rsid w:val="00F367C9"/>
    <w:rsid w:val="00F4106E"/>
    <w:rsid w:val="00F416A5"/>
    <w:rsid w:val="00F41C2F"/>
    <w:rsid w:val="00F432F1"/>
    <w:rsid w:val="00F44E01"/>
    <w:rsid w:val="00F44FE4"/>
    <w:rsid w:val="00F452C0"/>
    <w:rsid w:val="00F51488"/>
    <w:rsid w:val="00F63A88"/>
    <w:rsid w:val="00F63FD4"/>
    <w:rsid w:val="00F64133"/>
    <w:rsid w:val="00F713FA"/>
    <w:rsid w:val="00F714B3"/>
    <w:rsid w:val="00F727CE"/>
    <w:rsid w:val="00F744EF"/>
    <w:rsid w:val="00F80A98"/>
    <w:rsid w:val="00F93F04"/>
    <w:rsid w:val="00F947FC"/>
    <w:rsid w:val="00FA2E16"/>
    <w:rsid w:val="00FA39E7"/>
    <w:rsid w:val="00FA4CF2"/>
    <w:rsid w:val="00FB3D47"/>
    <w:rsid w:val="00FB40E4"/>
    <w:rsid w:val="00FB4187"/>
    <w:rsid w:val="00FB4F5A"/>
    <w:rsid w:val="00FB5A66"/>
    <w:rsid w:val="00FB76D8"/>
    <w:rsid w:val="00FC1F1C"/>
    <w:rsid w:val="00FC3EF1"/>
    <w:rsid w:val="00FC4105"/>
    <w:rsid w:val="00FD1BAD"/>
    <w:rsid w:val="00FD3D5C"/>
    <w:rsid w:val="00FD4470"/>
    <w:rsid w:val="00FD4DC5"/>
    <w:rsid w:val="00FD4E85"/>
    <w:rsid w:val="00FE190C"/>
    <w:rsid w:val="00FE60A8"/>
    <w:rsid w:val="00FF0F63"/>
    <w:rsid w:val="00FF457E"/>
    <w:rsid w:val="00FF4671"/>
    <w:rsid w:val="00FF6B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2C739"/>
  <w15:docId w15:val="{61748AE7-905B-47EE-ADAB-4782FB2F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link w:val="30"/>
    <w:uiPriority w:val="9"/>
    <w:qFormat/>
    <w:rsid w:val="00030A7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F65B7"/>
    <w:pPr>
      <w:spacing w:after="0" w:line="240" w:lineRule="auto"/>
      <w:ind w:firstLine="708"/>
      <w:jc w:val="both"/>
    </w:pPr>
    <w:rPr>
      <w:rFonts w:ascii="Times New Roman" w:eastAsia="Calibri" w:hAnsi="Times New Roman" w:cs="Times New Roman"/>
      <w:sz w:val="20"/>
      <w:szCs w:val="20"/>
      <w:lang w:eastAsia="ru-RU"/>
    </w:rPr>
  </w:style>
  <w:style w:type="character" w:customStyle="1" w:styleId="a4">
    <w:name w:val="Основний текст з відступом Знак"/>
    <w:basedOn w:val="a0"/>
    <w:link w:val="a3"/>
    <w:rsid w:val="004F65B7"/>
    <w:rPr>
      <w:rFonts w:ascii="Times New Roman" w:eastAsia="Calibri" w:hAnsi="Times New Roman" w:cs="Times New Roman"/>
      <w:sz w:val="20"/>
      <w:szCs w:val="20"/>
      <w:lang w:eastAsia="ru-RU"/>
    </w:rPr>
  </w:style>
  <w:style w:type="paragraph" w:styleId="a5">
    <w:name w:val="List Paragraph"/>
    <w:basedOn w:val="a"/>
    <w:link w:val="a6"/>
    <w:uiPriority w:val="34"/>
    <w:qFormat/>
    <w:rsid w:val="004F65B7"/>
    <w:pPr>
      <w:ind w:left="720"/>
      <w:contextualSpacing/>
    </w:pPr>
  </w:style>
  <w:style w:type="character" w:customStyle="1" w:styleId="rvts23">
    <w:name w:val="rvts23"/>
    <w:rsid w:val="004F65B7"/>
  </w:style>
  <w:style w:type="paragraph" w:customStyle="1" w:styleId="a7">
    <w:name w:val="Знак Знак Знак Знак Знак Знак Знак"/>
    <w:basedOn w:val="a"/>
    <w:rsid w:val="00486092"/>
    <w:pPr>
      <w:spacing w:after="0" w:line="240" w:lineRule="auto"/>
    </w:pPr>
    <w:rPr>
      <w:rFonts w:ascii="Verdana" w:eastAsia="Times New Roman" w:hAnsi="Verdana" w:cs="Verdana"/>
      <w:sz w:val="20"/>
      <w:szCs w:val="20"/>
      <w:lang w:val="en-US"/>
    </w:rPr>
  </w:style>
  <w:style w:type="character" w:customStyle="1" w:styleId="rvts0">
    <w:name w:val="rvts0"/>
    <w:basedOn w:val="a0"/>
    <w:rsid w:val="00055029"/>
  </w:style>
  <w:style w:type="table" w:customStyle="1" w:styleId="TableNormal">
    <w:name w:val="Table Normal"/>
    <w:rsid w:val="00B77057"/>
    <w:pPr>
      <w:spacing w:after="0"/>
    </w:pPr>
    <w:rPr>
      <w:rFonts w:ascii="Arial" w:eastAsia="Arial" w:hAnsi="Arial" w:cs="Arial"/>
      <w:lang w:eastAsia="uk-UA"/>
    </w:rPr>
    <w:tblPr>
      <w:tblCellMar>
        <w:top w:w="0" w:type="dxa"/>
        <w:left w:w="0" w:type="dxa"/>
        <w:bottom w:w="0" w:type="dxa"/>
        <w:right w:w="0" w:type="dxa"/>
      </w:tblCellMar>
    </w:tblPr>
  </w:style>
  <w:style w:type="character" w:customStyle="1" w:styleId="rvts46">
    <w:name w:val="rvts46"/>
    <w:basedOn w:val="a0"/>
    <w:rsid w:val="00662334"/>
  </w:style>
  <w:style w:type="paragraph" w:customStyle="1" w:styleId="rvps2">
    <w:name w:val="rvps2"/>
    <w:basedOn w:val="a"/>
    <w:qFormat/>
    <w:rsid w:val="004275FE"/>
    <w:pPr>
      <w:spacing w:before="100" w:beforeAutospacing="1" w:after="100" w:afterAutospacing="1" w:line="240" w:lineRule="auto"/>
    </w:pPr>
    <w:rPr>
      <w:rFonts w:ascii="Times New Roman" w:eastAsia="Times New Roman" w:hAnsi="Times New Roman" w:cs="Times New Roman"/>
      <w:sz w:val="24"/>
      <w:szCs w:val="24"/>
      <w:lang w:val="en-US" w:eastAsia="uk-UA"/>
    </w:rPr>
  </w:style>
  <w:style w:type="character" w:customStyle="1" w:styleId="rvts9">
    <w:name w:val="rvts9"/>
    <w:rsid w:val="007A33B1"/>
  </w:style>
  <w:style w:type="paragraph" w:styleId="a8">
    <w:name w:val="header"/>
    <w:basedOn w:val="a"/>
    <w:link w:val="a9"/>
    <w:uiPriority w:val="99"/>
    <w:unhideWhenUsed/>
    <w:rsid w:val="00F44E01"/>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F44E01"/>
  </w:style>
  <w:style w:type="paragraph" w:styleId="aa">
    <w:name w:val="footer"/>
    <w:basedOn w:val="a"/>
    <w:link w:val="ab"/>
    <w:uiPriority w:val="99"/>
    <w:unhideWhenUsed/>
    <w:rsid w:val="00F44E01"/>
    <w:pPr>
      <w:tabs>
        <w:tab w:val="center" w:pos="4819"/>
        <w:tab w:val="right" w:pos="9639"/>
      </w:tabs>
      <w:spacing w:after="0" w:line="240" w:lineRule="auto"/>
    </w:pPr>
  </w:style>
  <w:style w:type="character" w:customStyle="1" w:styleId="ab">
    <w:name w:val="Нижній колонтитул Знак"/>
    <w:basedOn w:val="a0"/>
    <w:link w:val="aa"/>
    <w:uiPriority w:val="99"/>
    <w:rsid w:val="00F44E01"/>
  </w:style>
  <w:style w:type="paragraph" w:styleId="ac">
    <w:name w:val="Balloon Text"/>
    <w:basedOn w:val="a"/>
    <w:link w:val="ad"/>
    <w:uiPriority w:val="99"/>
    <w:semiHidden/>
    <w:unhideWhenUsed/>
    <w:rsid w:val="00815DB5"/>
    <w:pPr>
      <w:spacing w:after="0"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815DB5"/>
    <w:rPr>
      <w:rFonts w:ascii="Tahoma" w:hAnsi="Tahoma" w:cs="Tahoma"/>
      <w:sz w:val="16"/>
      <w:szCs w:val="16"/>
    </w:rPr>
  </w:style>
  <w:style w:type="character" w:customStyle="1" w:styleId="rvts15">
    <w:name w:val="rvts15"/>
    <w:basedOn w:val="a0"/>
    <w:rsid w:val="004375DA"/>
  </w:style>
  <w:style w:type="character" w:customStyle="1" w:styleId="xfm68768843">
    <w:name w:val="xfm_68768843"/>
    <w:basedOn w:val="a0"/>
    <w:rsid w:val="006B5B26"/>
  </w:style>
  <w:style w:type="character" w:customStyle="1" w:styleId="rvts37">
    <w:name w:val="rvts37"/>
    <w:basedOn w:val="a0"/>
    <w:rsid w:val="003C1BBA"/>
  </w:style>
  <w:style w:type="character" w:styleId="ae">
    <w:name w:val="Hyperlink"/>
    <w:basedOn w:val="a0"/>
    <w:uiPriority w:val="99"/>
    <w:semiHidden/>
    <w:unhideWhenUsed/>
    <w:rsid w:val="003C1BBA"/>
    <w:rPr>
      <w:color w:val="0000FF"/>
      <w:u w:val="single"/>
    </w:rPr>
  </w:style>
  <w:style w:type="character" w:customStyle="1" w:styleId="rvts11">
    <w:name w:val="rvts11"/>
    <w:basedOn w:val="a0"/>
    <w:rsid w:val="00CC1D96"/>
  </w:style>
  <w:style w:type="character" w:customStyle="1" w:styleId="ui-provider">
    <w:name w:val="ui-provider"/>
    <w:basedOn w:val="a0"/>
    <w:rsid w:val="00A01C5E"/>
  </w:style>
  <w:style w:type="character" w:styleId="af">
    <w:name w:val="Strong"/>
    <w:basedOn w:val="a0"/>
    <w:uiPriority w:val="22"/>
    <w:qFormat/>
    <w:rsid w:val="00A01C5E"/>
    <w:rPr>
      <w:b/>
      <w:bCs/>
    </w:rPr>
  </w:style>
  <w:style w:type="paragraph" w:styleId="af0">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1"/>
    <w:uiPriority w:val="99"/>
    <w:unhideWhenUsed/>
    <w:qFormat/>
    <w:rsid w:val="00A01C5E"/>
    <w:pPr>
      <w:spacing w:before="100" w:beforeAutospacing="1" w:after="100" w:afterAutospacing="1" w:line="240" w:lineRule="auto"/>
      <w:jc w:val="both"/>
    </w:pPr>
    <w:rPr>
      <w:rFonts w:ascii="Times New Roman" w:eastAsiaTheme="minorEastAsia" w:hAnsi="Times New Roman" w:cs="Times New Roman"/>
      <w:sz w:val="24"/>
      <w:szCs w:val="24"/>
      <w:lang w:eastAsia="uk-UA"/>
    </w:rPr>
  </w:style>
  <w:style w:type="character" w:customStyle="1" w:styleId="af1">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0"/>
    <w:uiPriority w:val="99"/>
    <w:locked/>
    <w:rsid w:val="00A01C5E"/>
    <w:rPr>
      <w:rFonts w:ascii="Times New Roman" w:eastAsiaTheme="minorEastAsia" w:hAnsi="Times New Roman" w:cs="Times New Roman"/>
      <w:sz w:val="24"/>
      <w:szCs w:val="24"/>
      <w:lang w:eastAsia="uk-UA"/>
    </w:rPr>
  </w:style>
  <w:style w:type="paragraph" w:styleId="af2">
    <w:name w:val="annotation text"/>
    <w:basedOn w:val="a"/>
    <w:link w:val="af3"/>
    <w:unhideWhenUsed/>
    <w:rsid w:val="00BE22BE"/>
    <w:pPr>
      <w:spacing w:before="120" w:after="0" w:line="240" w:lineRule="auto"/>
      <w:jc w:val="both"/>
    </w:pPr>
    <w:rPr>
      <w:sz w:val="20"/>
      <w:szCs w:val="20"/>
    </w:rPr>
  </w:style>
  <w:style w:type="character" w:customStyle="1" w:styleId="af3">
    <w:name w:val="Текст примітки Знак"/>
    <w:basedOn w:val="a0"/>
    <w:link w:val="af2"/>
    <w:rsid w:val="00BE22BE"/>
    <w:rPr>
      <w:sz w:val="20"/>
      <w:szCs w:val="20"/>
    </w:rPr>
  </w:style>
  <w:style w:type="character" w:customStyle="1" w:styleId="30">
    <w:name w:val="Заголовок 3 Знак"/>
    <w:basedOn w:val="a0"/>
    <w:link w:val="3"/>
    <w:uiPriority w:val="9"/>
    <w:rsid w:val="00030A7C"/>
    <w:rPr>
      <w:rFonts w:ascii="Times New Roman" w:eastAsia="Times New Roman" w:hAnsi="Times New Roman" w:cs="Times New Roman"/>
      <w:b/>
      <w:bCs/>
      <w:sz w:val="27"/>
      <w:szCs w:val="27"/>
    </w:rPr>
  </w:style>
  <w:style w:type="paragraph" w:customStyle="1" w:styleId="tj">
    <w:name w:val="tj"/>
    <w:basedOn w:val="a"/>
    <w:rsid w:val="00030A7C"/>
    <w:pPr>
      <w:spacing w:before="100" w:beforeAutospacing="1" w:after="100" w:afterAutospacing="1" w:line="240" w:lineRule="auto"/>
    </w:pPr>
    <w:rPr>
      <w:rFonts w:ascii="Times New Roman" w:eastAsia="Times New Roman" w:hAnsi="Times New Roman" w:cs="Times New Roman"/>
      <w:sz w:val="24"/>
      <w:szCs w:val="24"/>
    </w:rPr>
  </w:style>
  <w:style w:type="table" w:styleId="af4">
    <w:name w:val="Table Grid"/>
    <w:basedOn w:val="a1"/>
    <w:uiPriority w:val="39"/>
    <w:rsid w:val="00114063"/>
    <w:pPr>
      <w:spacing w:before="120"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Абзац списку Знак"/>
    <w:link w:val="a5"/>
    <w:uiPriority w:val="34"/>
    <w:rsid w:val="001140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811931">
      <w:bodyDiv w:val="1"/>
      <w:marLeft w:val="0"/>
      <w:marRight w:val="0"/>
      <w:marTop w:val="0"/>
      <w:marBottom w:val="0"/>
      <w:divBdr>
        <w:top w:val="none" w:sz="0" w:space="0" w:color="auto"/>
        <w:left w:val="none" w:sz="0" w:space="0" w:color="auto"/>
        <w:bottom w:val="none" w:sz="0" w:space="0" w:color="auto"/>
        <w:right w:val="none" w:sz="0" w:space="0" w:color="auto"/>
      </w:divBdr>
    </w:div>
    <w:div w:id="305668362">
      <w:bodyDiv w:val="1"/>
      <w:marLeft w:val="0"/>
      <w:marRight w:val="0"/>
      <w:marTop w:val="0"/>
      <w:marBottom w:val="0"/>
      <w:divBdr>
        <w:top w:val="none" w:sz="0" w:space="0" w:color="auto"/>
        <w:left w:val="none" w:sz="0" w:space="0" w:color="auto"/>
        <w:bottom w:val="none" w:sz="0" w:space="0" w:color="auto"/>
        <w:right w:val="none" w:sz="0" w:space="0" w:color="auto"/>
      </w:divBdr>
      <w:divsChild>
        <w:div w:id="1323969276">
          <w:marLeft w:val="0"/>
          <w:marRight w:val="0"/>
          <w:marTop w:val="0"/>
          <w:marBottom w:val="0"/>
          <w:divBdr>
            <w:top w:val="none" w:sz="0" w:space="0" w:color="auto"/>
            <w:left w:val="none" w:sz="0" w:space="0" w:color="auto"/>
            <w:bottom w:val="none" w:sz="0" w:space="0" w:color="auto"/>
            <w:right w:val="none" w:sz="0" w:space="0" w:color="auto"/>
          </w:divBdr>
        </w:div>
        <w:div w:id="430207134">
          <w:marLeft w:val="0"/>
          <w:marRight w:val="0"/>
          <w:marTop w:val="0"/>
          <w:marBottom w:val="0"/>
          <w:divBdr>
            <w:top w:val="none" w:sz="0" w:space="0" w:color="auto"/>
            <w:left w:val="none" w:sz="0" w:space="0" w:color="auto"/>
            <w:bottom w:val="none" w:sz="0" w:space="0" w:color="auto"/>
            <w:right w:val="none" w:sz="0" w:space="0" w:color="auto"/>
          </w:divBdr>
        </w:div>
        <w:div w:id="331178502">
          <w:marLeft w:val="0"/>
          <w:marRight w:val="0"/>
          <w:marTop w:val="0"/>
          <w:marBottom w:val="0"/>
          <w:divBdr>
            <w:top w:val="none" w:sz="0" w:space="0" w:color="auto"/>
            <w:left w:val="none" w:sz="0" w:space="0" w:color="auto"/>
            <w:bottom w:val="none" w:sz="0" w:space="0" w:color="auto"/>
            <w:right w:val="none" w:sz="0" w:space="0" w:color="auto"/>
          </w:divBdr>
        </w:div>
        <w:div w:id="5119886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ps.ligazakon.net/document/view/gk52286?ed=2022_09_30&amp;an=609" TargetMode="External"/><Relationship Id="rId21" Type="http://schemas.openxmlformats.org/officeDocument/2006/relationships/hyperlink" Target="https://ips.ligazakon.net/document/view/gk53113?ed=2023_01_17&amp;an=24" TargetMode="External"/><Relationship Id="rId42" Type="http://schemas.openxmlformats.org/officeDocument/2006/relationships/hyperlink" Target="https://ips.ligazakon.net/document/view/gk53113?ed=2023_01_17&amp;an=37" TargetMode="External"/><Relationship Id="rId63" Type="http://schemas.openxmlformats.org/officeDocument/2006/relationships/hyperlink" Target="https://ips.ligazakon.net/document/view/gk49504?ed=2021_09_16&amp;an=34" TargetMode="External"/><Relationship Id="rId84" Type="http://schemas.openxmlformats.org/officeDocument/2006/relationships/hyperlink" Target="https://ips.ligazakon.net/document/view/gk49645?ed=2021_09_29&amp;an=26" TargetMode="External"/><Relationship Id="rId138" Type="http://schemas.openxmlformats.org/officeDocument/2006/relationships/hyperlink" Target="https://ips.ligazakon.net/document/view/gk53113?ed=2023_01_17&amp;an=52" TargetMode="External"/><Relationship Id="rId107" Type="http://schemas.openxmlformats.org/officeDocument/2006/relationships/hyperlink" Target="https://ips.ligazakon.net/document/view/gk52286?ed=2022_09_30&amp;an=609" TargetMode="External"/><Relationship Id="rId11" Type="http://schemas.openxmlformats.org/officeDocument/2006/relationships/hyperlink" Target="https://ips.ligazakon.net/document/view/gk52347?ed=2022_10_11&amp;an=22" TargetMode="External"/><Relationship Id="rId32" Type="http://schemas.openxmlformats.org/officeDocument/2006/relationships/hyperlink" Target="https://ips.ligazakon.net/document/view/gk53113?ed=2023_01_17&amp;an=34" TargetMode="External"/><Relationship Id="rId53" Type="http://schemas.openxmlformats.org/officeDocument/2006/relationships/hyperlink" Target="https://ips.ligazakon.net/document/view/gk53113?ed=2023_01_17&amp;an=40" TargetMode="External"/><Relationship Id="rId74" Type="http://schemas.openxmlformats.org/officeDocument/2006/relationships/hyperlink" Target="https://ips.ligazakon.net/document/view/gk52286?ed=2022_09_30&amp;an=38" TargetMode="External"/><Relationship Id="rId128" Type="http://schemas.openxmlformats.org/officeDocument/2006/relationships/hyperlink" Target="https://ips.ligazakon.net/document/view/gk42825?ed=2019_06_21&amp;an=35" TargetMode="External"/><Relationship Id="rId5" Type="http://schemas.openxmlformats.org/officeDocument/2006/relationships/webSettings" Target="webSettings.xml"/><Relationship Id="rId90" Type="http://schemas.openxmlformats.org/officeDocument/2006/relationships/hyperlink" Target="https://ips.ligazakon.net/document/view/gk49504?ed=2021_09_16&amp;an=48" TargetMode="External"/><Relationship Id="rId95" Type="http://schemas.openxmlformats.org/officeDocument/2006/relationships/hyperlink" Target="https://ips.ligazakon.net/document/view/gk52374?ed=2022_10_18&amp;an=29" TargetMode="External"/><Relationship Id="rId22" Type="http://schemas.openxmlformats.org/officeDocument/2006/relationships/hyperlink" Target="https://ips.ligazakon.net/document/view/gk49504?ed=2021_09_16&amp;an=24" TargetMode="External"/><Relationship Id="rId27" Type="http://schemas.openxmlformats.org/officeDocument/2006/relationships/hyperlink" Target="https://ips.ligazakon.net/document/view/gk53113?ed=2023_01_17&amp;an=29" TargetMode="External"/><Relationship Id="rId43" Type="http://schemas.openxmlformats.org/officeDocument/2006/relationships/hyperlink" Target="https://ips.ligazakon.net/document/view/gk49504?ed=2021_09_16&amp;an=29" TargetMode="External"/><Relationship Id="rId48" Type="http://schemas.openxmlformats.org/officeDocument/2006/relationships/hyperlink" Target="https://ips.ligazakon.net/document/view/gk49504?ed=2021_09_16&amp;an=30" TargetMode="External"/><Relationship Id="rId64" Type="http://schemas.openxmlformats.org/officeDocument/2006/relationships/hyperlink" Target="https://ips.ligazakon.net/document/view/gk52286?ed=2022_09_30&amp;an=609" TargetMode="External"/><Relationship Id="rId69" Type="http://schemas.openxmlformats.org/officeDocument/2006/relationships/hyperlink" Target="https://ips.ligazakon.net/document/view/gk52374?ed=2022_10_18&amp;an=25" TargetMode="External"/><Relationship Id="rId113" Type="http://schemas.openxmlformats.org/officeDocument/2006/relationships/hyperlink" Target="https://ips.ligazakon.net/document/view/gk49504?ed=2021_09_16&amp;an=58" TargetMode="External"/><Relationship Id="rId118" Type="http://schemas.openxmlformats.org/officeDocument/2006/relationships/hyperlink" Target="https://ips.ligazakon.net/document/view/gk49504?ed=2021_09_16&amp;an=56" TargetMode="External"/><Relationship Id="rId134" Type="http://schemas.openxmlformats.org/officeDocument/2006/relationships/hyperlink" Target="https://ips.ligazakon.net/document/view/gk53113?ed=2023_01_17&amp;an=49" TargetMode="External"/><Relationship Id="rId139" Type="http://schemas.openxmlformats.org/officeDocument/2006/relationships/hyperlink" Target="https://ips.ligazakon.net/document/view/gk53113?ed=2023_01_17&amp;an=128" TargetMode="External"/><Relationship Id="rId80" Type="http://schemas.openxmlformats.org/officeDocument/2006/relationships/hyperlink" Target="https://ips.ligazakon.net/document/view/gk49645?ed=2021_09_29&amp;an=20" TargetMode="External"/><Relationship Id="rId85" Type="http://schemas.openxmlformats.org/officeDocument/2006/relationships/hyperlink" Target="https://ips.ligazakon.net/document/view/gk42825?ed=2019_06_21&amp;an=24" TargetMode="External"/><Relationship Id="rId12" Type="http://schemas.openxmlformats.org/officeDocument/2006/relationships/hyperlink" Target="https://ips.ligazakon.net/document/view/gk42825?ed=2019_06_21&amp;an=20" TargetMode="External"/><Relationship Id="rId17" Type="http://schemas.openxmlformats.org/officeDocument/2006/relationships/hyperlink" Target="https://ips.ligazakon.net/document/view/gk52286?ed=2022_09_30&amp;an=609" TargetMode="External"/><Relationship Id="rId33" Type="http://schemas.openxmlformats.org/officeDocument/2006/relationships/hyperlink" Target="https://ips.ligazakon.net/document/view/gk50950?ed=2021_12_29&amp;an=18" TargetMode="External"/><Relationship Id="rId38" Type="http://schemas.openxmlformats.org/officeDocument/2006/relationships/hyperlink" Target="https://ips.ligazakon.net/document/view/gk52347?ed=2022_10_11&amp;an=26" TargetMode="External"/><Relationship Id="rId59" Type="http://schemas.openxmlformats.org/officeDocument/2006/relationships/hyperlink" Target="https://ips.ligazakon.net/document/view/gk52286?ed=2022_09_30&amp;an=609" TargetMode="External"/><Relationship Id="rId103" Type="http://schemas.openxmlformats.org/officeDocument/2006/relationships/hyperlink" Target="https://ips.ligazakon.net/document/view/gk52286?ed=2022_09_30&amp;an=609" TargetMode="External"/><Relationship Id="rId108" Type="http://schemas.openxmlformats.org/officeDocument/2006/relationships/hyperlink" Target="https://ips.ligazakon.net/document/view/gk42825?ed=2019_06_21&amp;an=32" TargetMode="External"/><Relationship Id="rId124" Type="http://schemas.openxmlformats.org/officeDocument/2006/relationships/hyperlink" Target="https://ips.ligazakon.net/document/view/gk52374?ed=2022_10_18&amp;an=32" TargetMode="External"/><Relationship Id="rId129" Type="http://schemas.openxmlformats.org/officeDocument/2006/relationships/hyperlink" Target="https://ips.ligazakon.net/document/view/gk52286?ed=2022_09_30&amp;an=50" TargetMode="External"/><Relationship Id="rId54" Type="http://schemas.openxmlformats.org/officeDocument/2006/relationships/hyperlink" Target="https://ips.ligazakon.net/document/view/gk52903?ed=2022_12_27&amp;an=22" TargetMode="External"/><Relationship Id="rId70" Type="http://schemas.openxmlformats.org/officeDocument/2006/relationships/hyperlink" Target="https://ips.ligazakon.net/document/view/gk53113?ed=2023_01_17&amp;an=43" TargetMode="External"/><Relationship Id="rId75" Type="http://schemas.openxmlformats.org/officeDocument/2006/relationships/hyperlink" Target="https://ips.ligazakon.net/document/view/gk49504?ed=2021_09_16&amp;an=44" TargetMode="External"/><Relationship Id="rId91" Type="http://schemas.openxmlformats.org/officeDocument/2006/relationships/hyperlink" Target="https://ips.ligazakon.net/document/view/gk52286?ed=2022_09_30&amp;an=609" TargetMode="External"/><Relationship Id="rId96" Type="http://schemas.openxmlformats.org/officeDocument/2006/relationships/hyperlink" Target="https://ips.ligazakon.net/document/view/gk49504?ed=2021_09_16&amp;an=51" TargetMode="External"/><Relationship Id="rId140" Type="http://schemas.openxmlformats.org/officeDocument/2006/relationships/image" Target="media/image1.png"/><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ips.ligazakon.net/document/view/gk52374?ed=2022_10_18&amp;an=19" TargetMode="External"/><Relationship Id="rId28" Type="http://schemas.openxmlformats.org/officeDocument/2006/relationships/hyperlink" Target="https://ips.ligazakon.net/document/view/gk52286?ed=2022_09_30&amp;an=27" TargetMode="External"/><Relationship Id="rId49" Type="http://schemas.openxmlformats.org/officeDocument/2006/relationships/hyperlink" Target="https://ips.ligazakon.net/document/view/gk52286?ed=2022_09_30&amp;an=609" TargetMode="External"/><Relationship Id="rId114" Type="http://schemas.openxmlformats.org/officeDocument/2006/relationships/hyperlink" Target="https://ips.ligazakon.net/document/view/gk42825?ed=2019_06_21&amp;an=34" TargetMode="External"/><Relationship Id="rId119" Type="http://schemas.openxmlformats.org/officeDocument/2006/relationships/hyperlink" Target="https://ips.ligazakon.net/document/view/gk52347?ed=2022_10_11&amp;an=32" TargetMode="External"/><Relationship Id="rId44" Type="http://schemas.openxmlformats.org/officeDocument/2006/relationships/hyperlink" Target="https://ips.ligazakon.net/document/view/gk52286?ed=2022_09_30&amp;an=609" TargetMode="External"/><Relationship Id="rId60" Type="http://schemas.openxmlformats.org/officeDocument/2006/relationships/hyperlink" Target="https://ips.ligazakon.net/document/view/gk49504?ed=2021_09_16&amp;an=33" TargetMode="External"/><Relationship Id="rId65" Type="http://schemas.openxmlformats.org/officeDocument/2006/relationships/hyperlink" Target="https://ips.ligazakon.net/document/view/gk49504?ed=2021_09_16&amp;an=34" TargetMode="External"/><Relationship Id="rId81" Type="http://schemas.openxmlformats.org/officeDocument/2006/relationships/hyperlink" Target="https://ips.ligazakon.net/document/view/gk49645?ed=2021_09_29&amp;an=23" TargetMode="External"/><Relationship Id="rId86" Type="http://schemas.openxmlformats.org/officeDocument/2006/relationships/hyperlink" Target="https://ips.ligazakon.net/document/view/gk42825?ed=2019_06_21&amp;an=26" TargetMode="External"/><Relationship Id="rId130" Type="http://schemas.openxmlformats.org/officeDocument/2006/relationships/hyperlink" Target="https://ips.ligazakon.net/document/view/gk52286?ed=2022_09_30&amp;an=51" TargetMode="External"/><Relationship Id="rId135" Type="http://schemas.openxmlformats.org/officeDocument/2006/relationships/hyperlink" Target="https://ips.ligazakon.net/document/view/gk49504?ed=2021_09_16&amp;an=60" TargetMode="External"/><Relationship Id="rId13" Type="http://schemas.openxmlformats.org/officeDocument/2006/relationships/hyperlink" Target="https://ips.ligazakon.net/document/view/gk52286?ed=2022_09_30&amp;an=22" TargetMode="External"/><Relationship Id="rId18" Type="http://schemas.openxmlformats.org/officeDocument/2006/relationships/hyperlink" Target="https://ips.ligazakon.net/document/view/gk49504?ed=2021_09_16&amp;an=22" TargetMode="External"/><Relationship Id="rId39" Type="http://schemas.openxmlformats.org/officeDocument/2006/relationships/hyperlink" Target="https://ips.ligazakon.net/document/view/gk52374?ed=2022_10_18&amp;an=22" TargetMode="External"/><Relationship Id="rId109" Type="http://schemas.openxmlformats.org/officeDocument/2006/relationships/hyperlink" Target="https://ips.ligazakon.net/document/view/gk42825?ed=2019_06_21&amp;an=32" TargetMode="External"/><Relationship Id="rId34" Type="http://schemas.openxmlformats.org/officeDocument/2006/relationships/hyperlink" Target="https://ips.ligazakon.net/document/view/gk52286?ed=2022_09_30&amp;an=28" TargetMode="External"/><Relationship Id="rId50" Type="http://schemas.openxmlformats.org/officeDocument/2006/relationships/hyperlink" Target="https://ips.ligazakon.net/document/view/gk49504?ed=2021_09_16&amp;an=30" TargetMode="External"/><Relationship Id="rId55" Type="http://schemas.openxmlformats.org/officeDocument/2006/relationships/hyperlink" Target="https://ips.ligazakon.net/document/view/gk52347?ed=2022_10_11&amp;an=29" TargetMode="External"/><Relationship Id="rId76" Type="http://schemas.openxmlformats.org/officeDocument/2006/relationships/hyperlink" Target="https://ips.ligazakon.net/document/view/gk52286?ed=2022_09_30&amp;an=609" TargetMode="External"/><Relationship Id="rId97" Type="http://schemas.openxmlformats.org/officeDocument/2006/relationships/hyperlink" Target="https://ips.ligazakon.net/document/view/gk52286?ed=2022_09_30&amp;an=609" TargetMode="External"/><Relationship Id="rId104" Type="http://schemas.openxmlformats.org/officeDocument/2006/relationships/hyperlink" Target="https://ips.ligazakon.net/document/view/gk49504?ed=2021_09_16&amp;an=53" TargetMode="External"/><Relationship Id="rId120" Type="http://schemas.openxmlformats.org/officeDocument/2006/relationships/hyperlink" Target="https://ips.ligazakon.net/document/view/eu100074" TargetMode="External"/><Relationship Id="rId125" Type="http://schemas.openxmlformats.org/officeDocument/2006/relationships/hyperlink" Target="https://ips.ligazakon.net/document/view/gk52286?ed=2022_09_30&amp;an=46" TargetMode="External"/><Relationship Id="rId141" Type="http://schemas.openxmlformats.org/officeDocument/2006/relationships/hyperlink" Target="https://zakon.rada.gov.ua/laws/show/v0309874-18" TargetMode="External"/><Relationship Id="rId14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ips.ligazakon.net/document/view/gk49504?ed=2021_09_16&amp;an=39" TargetMode="External"/><Relationship Id="rId92" Type="http://schemas.openxmlformats.org/officeDocument/2006/relationships/hyperlink" Target="https://ips.ligazakon.net/document/view/gk49504?ed=2021_09_16&amp;an=48" TargetMode="External"/><Relationship Id="rId2" Type="http://schemas.openxmlformats.org/officeDocument/2006/relationships/numbering" Target="numbering.xml"/><Relationship Id="rId29" Type="http://schemas.openxmlformats.org/officeDocument/2006/relationships/hyperlink" Target="https://ips.ligazakon.net/document/view/gk51542?ed=2022_05_17&amp;an=37" TargetMode="External"/><Relationship Id="rId24" Type="http://schemas.openxmlformats.org/officeDocument/2006/relationships/hyperlink" Target="https://ips.ligazakon.net/document/view/gk52286?ed=2022_09_30&amp;an=24" TargetMode="External"/><Relationship Id="rId40" Type="http://schemas.openxmlformats.org/officeDocument/2006/relationships/hyperlink" Target="https://ips.ligazakon.net/document/view/gk52374?ed=2022_10_18&amp;an=23" TargetMode="External"/><Relationship Id="rId45" Type="http://schemas.openxmlformats.org/officeDocument/2006/relationships/hyperlink" Target="https://ips.ligazakon.net/document/view/gk49504?ed=2021_09_16&amp;an=29" TargetMode="External"/><Relationship Id="rId66" Type="http://schemas.openxmlformats.org/officeDocument/2006/relationships/hyperlink" Target="https://ips.ligazakon.net/document/view/gk49504?ed=2021_09_16&amp;an=37" TargetMode="External"/><Relationship Id="rId87" Type="http://schemas.openxmlformats.org/officeDocument/2006/relationships/hyperlink" Target="https://ips.ligazakon.net/document/view/gk42825?ed=2019_06_21&amp;an=28" TargetMode="External"/><Relationship Id="rId110" Type="http://schemas.openxmlformats.org/officeDocument/2006/relationships/hyperlink" Target="https://ips.ligazakon.net/document/view/gk52903?ed=2022_12_27&amp;an=24" TargetMode="External"/><Relationship Id="rId115" Type="http://schemas.openxmlformats.org/officeDocument/2006/relationships/hyperlink" Target="https://ips.ligazakon.net/document/view/gk52286?ed=2022_09_30&amp;an=44" TargetMode="External"/><Relationship Id="rId131" Type="http://schemas.openxmlformats.org/officeDocument/2006/relationships/hyperlink" Target="https://ips.ligazakon.net/document/view/gk52286?ed=2022_09_30&amp;an=53" TargetMode="External"/><Relationship Id="rId136" Type="http://schemas.openxmlformats.org/officeDocument/2006/relationships/hyperlink" Target="https://ips.ligazakon.net/document/view/gk52286?ed=2022_09_30&amp;an=609" TargetMode="External"/><Relationship Id="rId61" Type="http://schemas.openxmlformats.org/officeDocument/2006/relationships/hyperlink" Target="https://ips.ligazakon.net/document/view/gk49504?ed=2021_09_16&amp;an=34" TargetMode="External"/><Relationship Id="rId82" Type="http://schemas.openxmlformats.org/officeDocument/2006/relationships/hyperlink" Target="https://ips.ligazakon.net/document/view/gk49645?ed=2021_09_29&amp;an=25" TargetMode="External"/><Relationship Id="rId19" Type="http://schemas.openxmlformats.org/officeDocument/2006/relationships/hyperlink" Target="https://ips.ligazakon.net/document/view/gk52903?ed=2022_12_27&amp;an=19" TargetMode="External"/><Relationship Id="rId14" Type="http://schemas.openxmlformats.org/officeDocument/2006/relationships/hyperlink" Target="https://ips.ligazakon.net/document/view/gk49504?ed=2021_09_16&amp;an=22" TargetMode="External"/><Relationship Id="rId30" Type="http://schemas.openxmlformats.org/officeDocument/2006/relationships/hyperlink" Target="https://ips.ligazakon.net/document/view/gk51542?ed=2022_05_17&amp;an=38" TargetMode="External"/><Relationship Id="rId35" Type="http://schemas.openxmlformats.org/officeDocument/2006/relationships/hyperlink" Target="https://ips.ligazakon.net/document/view/gk50950?ed=2021_12_29&amp;an=18" TargetMode="External"/><Relationship Id="rId56" Type="http://schemas.openxmlformats.org/officeDocument/2006/relationships/hyperlink" Target="https://ips.ligazakon.net/document/view/gk49504?ed=2021_09_16&amp;an=33" TargetMode="External"/><Relationship Id="rId77" Type="http://schemas.openxmlformats.org/officeDocument/2006/relationships/hyperlink" Target="https://ips.ligazakon.net/document/view/gk52286?ed=2022_09_30&amp;an=609" TargetMode="External"/><Relationship Id="rId100" Type="http://schemas.openxmlformats.org/officeDocument/2006/relationships/hyperlink" Target="https://ips.ligazakon.net/document/view/gk49504?ed=2021_09_16&amp;an=52" TargetMode="External"/><Relationship Id="rId105" Type="http://schemas.openxmlformats.org/officeDocument/2006/relationships/hyperlink" Target="https://ips.ligazakon.net/document/view/gk52286?ed=2022_09_30&amp;an=609" TargetMode="External"/><Relationship Id="rId126" Type="http://schemas.openxmlformats.org/officeDocument/2006/relationships/hyperlink" Target="https://ips.ligazakon.net/document/view/gk42825?ed=2019_06_21&amp;an=35" TargetMode="External"/><Relationship Id="rId8" Type="http://schemas.openxmlformats.org/officeDocument/2006/relationships/hyperlink" Target="https://ips.ligazakon.net/document/view/gk53113?ed=2023_01_17&amp;an=16" TargetMode="External"/><Relationship Id="rId51" Type="http://schemas.openxmlformats.org/officeDocument/2006/relationships/hyperlink" Target="https://ips.ligazakon.net/document/view/gk52286?ed=2022_09_30&amp;an=609" TargetMode="External"/><Relationship Id="rId72" Type="http://schemas.openxmlformats.org/officeDocument/2006/relationships/hyperlink" Target="https://ips.ligazakon.net/document/view/gk52286?ed=2022_09_30&amp;an=37" TargetMode="External"/><Relationship Id="rId93" Type="http://schemas.openxmlformats.org/officeDocument/2006/relationships/hyperlink" Target="https://ips.ligazakon.net/document/view/gk52286?ed=2022_09_30&amp;an=609" TargetMode="External"/><Relationship Id="rId98" Type="http://schemas.openxmlformats.org/officeDocument/2006/relationships/hyperlink" Target="https://ips.ligazakon.net/document/view/gk49504?ed=2021_09_16&amp;an=52" TargetMode="External"/><Relationship Id="rId121" Type="http://schemas.openxmlformats.org/officeDocument/2006/relationships/hyperlink" Target="https://ips.ligazakon.net/document/view/gk52347?ed=2022_10_11&amp;an=32" TargetMode="External"/><Relationship Id="rId142" Type="http://schemas.openxmlformats.org/officeDocument/2006/relationships/hyperlink" Target="https://zakon.rada.gov.ua/laws/show/v0309874-18" TargetMode="External"/><Relationship Id="rId3" Type="http://schemas.openxmlformats.org/officeDocument/2006/relationships/styles" Target="styles.xml"/><Relationship Id="rId25" Type="http://schemas.openxmlformats.org/officeDocument/2006/relationships/hyperlink" Target="https://ips.ligazakon.net/document/view/gk52286?ed=2022_09_30&amp;an=25" TargetMode="External"/><Relationship Id="rId46" Type="http://schemas.openxmlformats.org/officeDocument/2006/relationships/hyperlink" Target="https://ips.ligazakon.net/document/view/gk52286?ed=2022_09_30&amp;an=609" TargetMode="External"/><Relationship Id="rId67" Type="http://schemas.openxmlformats.org/officeDocument/2006/relationships/hyperlink" Target="https://ips.ligazakon.net/document/view/gk52286?ed=2022_09_30&amp;an=609" TargetMode="External"/><Relationship Id="rId116" Type="http://schemas.openxmlformats.org/officeDocument/2006/relationships/hyperlink" Target="https://ips.ligazakon.net/document/view/gk49504?ed=2021_09_16&amp;an=56" TargetMode="External"/><Relationship Id="rId137" Type="http://schemas.openxmlformats.org/officeDocument/2006/relationships/hyperlink" Target="https://ips.ligazakon.net/document/view/gk49504?ed=2021_09_16&amp;an=60" TargetMode="External"/><Relationship Id="rId20" Type="http://schemas.openxmlformats.org/officeDocument/2006/relationships/hyperlink" Target="https://ips.ligazakon.net/document/view/gk53113?ed=2023_01_17&amp;an=21" TargetMode="External"/><Relationship Id="rId41" Type="http://schemas.openxmlformats.org/officeDocument/2006/relationships/hyperlink" Target="https://ips.ligazakon.net/document/view/gk42825?ed=2019_06_21&amp;an=22" TargetMode="External"/><Relationship Id="rId62" Type="http://schemas.openxmlformats.org/officeDocument/2006/relationships/hyperlink" Target="https://ips.ligazakon.net/document/view/gk52286?ed=2022_09_30&amp;an=609" TargetMode="External"/><Relationship Id="rId83" Type="http://schemas.openxmlformats.org/officeDocument/2006/relationships/hyperlink" Target="https://ips.ligazakon.net/document/view/gk52286?ed=2022_09_30&amp;an=41" TargetMode="External"/><Relationship Id="rId88" Type="http://schemas.openxmlformats.org/officeDocument/2006/relationships/hyperlink" Target="https://ips.ligazakon.net/document/view/gk52286?ed=2022_09_30&amp;an=609" TargetMode="External"/><Relationship Id="rId111" Type="http://schemas.openxmlformats.org/officeDocument/2006/relationships/hyperlink" Target="https://ips.ligazakon.net/document/view/gk42825?ed=2019_06_21&amp;an=34" TargetMode="External"/><Relationship Id="rId132" Type="http://schemas.openxmlformats.org/officeDocument/2006/relationships/hyperlink" Target="https://ips.ligazakon.net/document/view/gk52347?ed=2022_10_11&amp;an=38" TargetMode="External"/><Relationship Id="rId15" Type="http://schemas.openxmlformats.org/officeDocument/2006/relationships/hyperlink" Target="https://ips.ligazakon.net/document/view/gk52286?ed=2022_09_30&amp;an=609" TargetMode="External"/><Relationship Id="rId36" Type="http://schemas.openxmlformats.org/officeDocument/2006/relationships/hyperlink" Target="https://ips.ligazakon.net/document/view/gk52286?ed=2022_09_30&amp;an=30" TargetMode="External"/><Relationship Id="rId57" Type="http://schemas.openxmlformats.org/officeDocument/2006/relationships/hyperlink" Target="https://ips.ligazakon.net/document/view/gk52286?ed=2022_09_30&amp;an=609" TargetMode="External"/><Relationship Id="rId106" Type="http://schemas.openxmlformats.org/officeDocument/2006/relationships/hyperlink" Target="https://ips.ligazakon.net/document/view/gk49504?ed=2021_09_16&amp;an=53" TargetMode="External"/><Relationship Id="rId127" Type="http://schemas.openxmlformats.org/officeDocument/2006/relationships/hyperlink" Target="https://ips.ligazakon.net/document/view/gk52286?ed=2022_09_30&amp;an=48" TargetMode="External"/><Relationship Id="rId10" Type="http://schemas.openxmlformats.org/officeDocument/2006/relationships/hyperlink" Target="https://ips.ligazakon.net/document/view/gk52286?ed=2022_09_30&amp;an=19" TargetMode="External"/><Relationship Id="rId31" Type="http://schemas.openxmlformats.org/officeDocument/2006/relationships/hyperlink" Target="https://ips.ligazakon.net/document/view/gk53113?ed=2023_01_17&amp;an=31" TargetMode="External"/><Relationship Id="rId52" Type="http://schemas.openxmlformats.org/officeDocument/2006/relationships/hyperlink" Target="https://ips.ligazakon.net/document/view/gk49504?ed=2021_09_16&amp;an=30" TargetMode="External"/><Relationship Id="rId73" Type="http://schemas.openxmlformats.org/officeDocument/2006/relationships/hyperlink" Target="https://ips.ligazakon.net/document/view/gk53113?ed=2023_01_17&amp;an=45" TargetMode="External"/><Relationship Id="rId78" Type="http://schemas.openxmlformats.org/officeDocument/2006/relationships/hyperlink" Target="https://ips.ligazakon.net/document/view/gk49504?ed=2021_09_16&amp;an=44" TargetMode="External"/><Relationship Id="rId94" Type="http://schemas.openxmlformats.org/officeDocument/2006/relationships/hyperlink" Target="https://ips.ligazakon.net/document/view/gk49504?ed=2021_09_16&amp;an=48" TargetMode="External"/><Relationship Id="rId99" Type="http://schemas.openxmlformats.org/officeDocument/2006/relationships/hyperlink" Target="https://ips.ligazakon.net/document/view/gk52286?ed=2022_09_30&amp;an=609" TargetMode="External"/><Relationship Id="rId101" Type="http://schemas.openxmlformats.org/officeDocument/2006/relationships/hyperlink" Target="https://ips.ligazakon.net/document/view/gk52286?ed=2022_09_30&amp;an=609" TargetMode="External"/><Relationship Id="rId122" Type="http://schemas.openxmlformats.org/officeDocument/2006/relationships/hyperlink" Target="https://ips.ligazakon.net/document/view/gk52903?ed=2022_12_27&amp;an=25" TargetMode="External"/><Relationship Id="rId143"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ips.ligazakon.net/document/view/gk52347?ed=2022_10_11&amp;an=19" TargetMode="External"/><Relationship Id="rId26" Type="http://schemas.openxmlformats.org/officeDocument/2006/relationships/hyperlink" Target="https://ips.ligazakon.net/document/view/gk53113?ed=2023_01_17&amp;an=27" TargetMode="External"/><Relationship Id="rId47" Type="http://schemas.openxmlformats.org/officeDocument/2006/relationships/hyperlink" Target="https://ips.ligazakon.net/document/view/gk49504?ed=2021_09_16&amp;an=29" TargetMode="External"/><Relationship Id="rId68" Type="http://schemas.openxmlformats.org/officeDocument/2006/relationships/hyperlink" Target="https://ips.ligazakon.net/document/view/gk49504?ed=2021_09_16&amp;an=37" TargetMode="External"/><Relationship Id="rId89" Type="http://schemas.openxmlformats.org/officeDocument/2006/relationships/hyperlink" Target="https://ips.ligazakon.net/document/view/gk53113?ed=2023_01_17&amp;an=47" TargetMode="External"/><Relationship Id="rId112" Type="http://schemas.openxmlformats.org/officeDocument/2006/relationships/hyperlink" Target="https://ips.ligazakon.net/document/view/gk52286?ed=2022_09_30&amp;an=609" TargetMode="External"/><Relationship Id="rId133" Type="http://schemas.openxmlformats.org/officeDocument/2006/relationships/hyperlink" Target="https://ips.ligazakon.net/document/view/gk49645?ed=2021_09_29&amp;an=27" TargetMode="External"/><Relationship Id="rId16" Type="http://schemas.openxmlformats.org/officeDocument/2006/relationships/hyperlink" Target="https://ips.ligazakon.net/document/view/gk49504?ed=2021_09_16&amp;an=22" TargetMode="External"/><Relationship Id="rId37" Type="http://schemas.openxmlformats.org/officeDocument/2006/relationships/hyperlink" Target="https://ips.ligazakon.net/document/view/gk52347?ed=2022_10_11&amp;an=25" TargetMode="External"/><Relationship Id="rId58" Type="http://schemas.openxmlformats.org/officeDocument/2006/relationships/hyperlink" Target="https://ips.ligazakon.net/document/view/gk49504?ed=2021_09_16&amp;an=33" TargetMode="External"/><Relationship Id="rId79" Type="http://schemas.openxmlformats.org/officeDocument/2006/relationships/hyperlink" Target="https://ips.ligazakon.net/document/view/gk52286?ed=2022_09_30&amp;an=40" TargetMode="External"/><Relationship Id="rId102" Type="http://schemas.openxmlformats.org/officeDocument/2006/relationships/hyperlink" Target="https://ips.ligazakon.net/document/view/gk49504?ed=2021_09_16&amp;an=53" TargetMode="External"/><Relationship Id="rId123" Type="http://schemas.openxmlformats.org/officeDocument/2006/relationships/hyperlink" Target="https://ips.ligazakon.net/document/view/gk52347?ed=2022_10_11&amp;an=35" TargetMode="External"/><Relationship Id="rId14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BCDCD-DFF1-4A47-8DA1-98830BFE5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1745</TotalTime>
  <Pages>135</Pages>
  <Words>46350</Words>
  <Characters>264196</Characters>
  <Application>Microsoft Office Word</Application>
  <DocSecurity>0</DocSecurity>
  <Lines>2201</Lines>
  <Paragraphs>619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Сергій Волков</dc:creator>
  <cp:lastModifiedBy>Сергій Волков</cp:lastModifiedBy>
  <cp:revision>42</cp:revision>
  <cp:lastPrinted>2023-05-17T05:51:00Z</cp:lastPrinted>
  <dcterms:created xsi:type="dcterms:W3CDTF">2023-11-13T07:48:00Z</dcterms:created>
  <dcterms:modified xsi:type="dcterms:W3CDTF">2023-11-21T09:51:00Z</dcterms:modified>
</cp:coreProperties>
</file>