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B547" w14:textId="77777777" w:rsidR="008F2939" w:rsidRPr="00B561FF" w:rsidRDefault="008F2939" w:rsidP="008F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FF">
        <w:rPr>
          <w:rFonts w:ascii="Times New Roman" w:hAnsi="Times New Roman" w:cs="Times New Roman"/>
          <w:b/>
          <w:sz w:val="28"/>
          <w:szCs w:val="28"/>
        </w:rPr>
        <w:t xml:space="preserve">ОБҐРУНТУВАННЯ </w:t>
      </w:r>
    </w:p>
    <w:p w14:paraId="3A809B11" w14:textId="75A1DD05" w:rsidR="008F2939" w:rsidRPr="00B561FF" w:rsidRDefault="00B561FF" w:rsidP="008F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FF">
        <w:rPr>
          <w:rFonts w:ascii="Times New Roman" w:hAnsi="Times New Roman" w:cs="Times New Roman"/>
          <w:b/>
          <w:sz w:val="28"/>
          <w:szCs w:val="28"/>
        </w:rPr>
        <w:t xml:space="preserve">щодо схвалення </w:t>
      </w:r>
      <w:proofErr w:type="spellStart"/>
      <w:r w:rsidRPr="00B561FF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B561FF">
        <w:rPr>
          <w:rFonts w:ascii="Times New Roman" w:hAnsi="Times New Roman" w:cs="Times New Roman"/>
          <w:b/>
          <w:sz w:val="28"/>
          <w:szCs w:val="28"/>
        </w:rPr>
        <w:t xml:space="preserve"> рішення, що має ознаки регуляторного </w:t>
      </w:r>
      <w:proofErr w:type="spellStart"/>
      <w:r w:rsidRPr="00B561FF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Pr="00B561FF">
        <w:rPr>
          <w:rFonts w:ascii="Times New Roman" w:hAnsi="Times New Roman" w:cs="Times New Roman"/>
          <w:b/>
          <w:sz w:val="28"/>
          <w:szCs w:val="28"/>
        </w:rPr>
        <w:t>, -  постанови НКРЕКП</w:t>
      </w:r>
      <w:r w:rsidR="008F2939" w:rsidRPr="00B561FF">
        <w:rPr>
          <w:rFonts w:ascii="Times New Roman" w:hAnsi="Times New Roman" w:cs="Times New Roman"/>
          <w:b/>
          <w:sz w:val="28"/>
          <w:szCs w:val="28"/>
        </w:rPr>
        <w:t xml:space="preserve"> «Про затвердження Змін до постанови Національної комісії, що здійснює державне регулювання у сферах енергетики та комунальних послуг, від 23 лютого 2017 року № 226»</w:t>
      </w:r>
    </w:p>
    <w:p w14:paraId="0DE5D187" w14:textId="76CA1052" w:rsidR="008F2939" w:rsidRPr="00B561FF" w:rsidRDefault="008F2939" w:rsidP="008F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FF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НКРЕКП розробляє та затверджує </w:t>
      </w:r>
      <w:r w:rsidR="00B561FF" w:rsidRPr="00B561FF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 звітності суб’єктів господарювання, що провадять діяльність у сферах енергетики та комунальних послуг, та порядок їх подання</w:t>
      </w:r>
      <w:r w:rsidRPr="00B561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679EF4" w14:textId="7278D92A" w:rsidR="00CD6B21" w:rsidRPr="00B561FF" w:rsidRDefault="00CD6B21" w:rsidP="008F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FF">
        <w:rPr>
          <w:rFonts w:ascii="Times New Roman" w:hAnsi="Times New Roman" w:cs="Times New Roman"/>
          <w:sz w:val="28"/>
          <w:szCs w:val="28"/>
        </w:rPr>
        <w:t>На сьогодні</w:t>
      </w:r>
      <w:r w:rsidR="00B561FF" w:rsidRPr="00B561FF">
        <w:rPr>
          <w:rFonts w:ascii="Times New Roman" w:hAnsi="Times New Roman" w:cs="Times New Roman"/>
          <w:sz w:val="28"/>
          <w:szCs w:val="28"/>
        </w:rPr>
        <w:t>, моніторинг</w:t>
      </w:r>
      <w:r w:rsidR="00935E7C">
        <w:rPr>
          <w:rFonts w:ascii="Times New Roman" w:hAnsi="Times New Roman" w:cs="Times New Roman"/>
          <w:sz w:val="28"/>
          <w:szCs w:val="28"/>
        </w:rPr>
        <w:t xml:space="preserve"> </w:t>
      </w:r>
      <w:r w:rsidRPr="00B561FF">
        <w:rPr>
          <w:rFonts w:ascii="Times New Roman" w:hAnsi="Times New Roman" w:cs="Times New Roman"/>
          <w:sz w:val="28"/>
          <w:szCs w:val="28"/>
        </w:rPr>
        <w:t xml:space="preserve">дотримання ліцензіатами НКРЕКП у сфері централізованого водопостачання та централізованого водовідведення </w:t>
      </w:r>
      <w:r w:rsidR="002D3054">
        <w:rPr>
          <w:rFonts w:ascii="Times New Roman" w:hAnsi="Times New Roman" w:cs="Times New Roman"/>
          <w:sz w:val="28"/>
          <w:szCs w:val="28"/>
        </w:rPr>
        <w:t>встановлених показників</w:t>
      </w:r>
      <w:r w:rsidR="002D3054" w:rsidRPr="00B561FF">
        <w:rPr>
          <w:rFonts w:ascii="Times New Roman" w:hAnsi="Times New Roman" w:cs="Times New Roman"/>
          <w:sz w:val="28"/>
          <w:szCs w:val="28"/>
        </w:rPr>
        <w:t xml:space="preserve"> </w:t>
      </w:r>
      <w:r w:rsidRPr="00B561FF">
        <w:rPr>
          <w:rFonts w:ascii="Times New Roman" w:hAnsi="Times New Roman" w:cs="Times New Roman"/>
          <w:sz w:val="28"/>
          <w:szCs w:val="28"/>
        </w:rPr>
        <w:t>комерційної якості надання послуг</w:t>
      </w:r>
      <w:r w:rsidR="002D3054">
        <w:rPr>
          <w:rFonts w:ascii="Times New Roman" w:hAnsi="Times New Roman" w:cs="Times New Roman"/>
          <w:sz w:val="28"/>
          <w:szCs w:val="28"/>
        </w:rPr>
        <w:t xml:space="preserve">, </w:t>
      </w:r>
      <w:r w:rsidRPr="00B561FF">
        <w:rPr>
          <w:rFonts w:ascii="Times New Roman" w:hAnsi="Times New Roman" w:cs="Times New Roman"/>
          <w:sz w:val="28"/>
          <w:szCs w:val="28"/>
        </w:rPr>
        <w:t xml:space="preserve">показників безперервності централізованого водопостачання та </w:t>
      </w:r>
      <w:r w:rsidR="003F78D3" w:rsidRPr="00B561FF">
        <w:rPr>
          <w:rFonts w:ascii="Times New Roman" w:hAnsi="Times New Roman" w:cs="Times New Roman"/>
          <w:sz w:val="28"/>
          <w:szCs w:val="28"/>
        </w:rPr>
        <w:t xml:space="preserve">якості питної води </w:t>
      </w:r>
      <w:r w:rsidRPr="00B561FF">
        <w:rPr>
          <w:rFonts w:ascii="Times New Roman" w:hAnsi="Times New Roman" w:cs="Times New Roman"/>
          <w:sz w:val="28"/>
          <w:szCs w:val="28"/>
        </w:rPr>
        <w:t xml:space="preserve">здійснюється відповідно до постанови НКРЕКП від </w:t>
      </w:r>
      <w:r w:rsidR="003F78D3" w:rsidRPr="00B561FF">
        <w:rPr>
          <w:rFonts w:ascii="Times New Roman" w:hAnsi="Times New Roman" w:cs="Times New Roman"/>
          <w:sz w:val="28"/>
          <w:szCs w:val="28"/>
        </w:rPr>
        <w:t>23.02.2017</w:t>
      </w:r>
      <w:r w:rsidRPr="00B561FF">
        <w:rPr>
          <w:rFonts w:ascii="Times New Roman" w:hAnsi="Times New Roman" w:cs="Times New Roman"/>
          <w:sz w:val="28"/>
          <w:szCs w:val="28"/>
        </w:rPr>
        <w:t xml:space="preserve"> № </w:t>
      </w:r>
      <w:r w:rsidR="003F78D3" w:rsidRPr="00B561FF">
        <w:rPr>
          <w:rFonts w:ascii="Times New Roman" w:hAnsi="Times New Roman" w:cs="Times New Roman"/>
          <w:sz w:val="28"/>
          <w:szCs w:val="28"/>
        </w:rPr>
        <w:t>226</w:t>
      </w:r>
      <w:r w:rsidRPr="00B561FF">
        <w:rPr>
          <w:rFonts w:ascii="Times New Roman" w:hAnsi="Times New Roman" w:cs="Times New Roman"/>
          <w:sz w:val="28"/>
          <w:szCs w:val="28"/>
        </w:rPr>
        <w:t xml:space="preserve"> </w:t>
      </w:r>
      <w:r w:rsidR="006517C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561FF">
        <w:rPr>
          <w:rFonts w:ascii="Times New Roman" w:hAnsi="Times New Roman" w:cs="Times New Roman"/>
          <w:sz w:val="28"/>
          <w:szCs w:val="28"/>
        </w:rPr>
        <w:t>«</w:t>
      </w:r>
      <w:r w:rsidR="003F78D3" w:rsidRPr="00B561FF">
        <w:rPr>
          <w:rFonts w:ascii="Times New Roman" w:hAnsi="Times New Roman" w:cs="Times New Roman"/>
          <w:sz w:val="28"/>
          <w:szCs w:val="28"/>
        </w:rPr>
        <w:t>Про затвердження форм звітності НКРЕКП № 13-НКРЕКП-водопостачання (квартальна) «Звіт щодо показників надійності водопостачання та якості питної води» та № 14-НКРЕКП-водопостачання/водовідведення (квартальна) «Звіт щодо показників комерційної якості надання послуг з централізованого водопостачання та (або) водовідведення» та інструкцій щодо їх заповнення</w:t>
      </w:r>
      <w:r w:rsidRPr="00B561FF">
        <w:rPr>
          <w:rFonts w:ascii="Times New Roman" w:hAnsi="Times New Roman" w:cs="Times New Roman"/>
          <w:sz w:val="28"/>
          <w:szCs w:val="28"/>
        </w:rPr>
        <w:t>»</w:t>
      </w:r>
      <w:r w:rsidR="003F78D3" w:rsidRPr="00B561FF">
        <w:rPr>
          <w:rFonts w:ascii="Times New Roman" w:hAnsi="Times New Roman" w:cs="Times New Roman"/>
          <w:sz w:val="28"/>
          <w:szCs w:val="28"/>
        </w:rPr>
        <w:t>.</w:t>
      </w:r>
    </w:p>
    <w:p w14:paraId="6EFE5AA3" w14:textId="29CEB371" w:rsidR="00CD6B21" w:rsidRPr="00B561FF" w:rsidRDefault="00CD6B21" w:rsidP="008F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FF">
        <w:rPr>
          <w:rFonts w:ascii="Times New Roman" w:hAnsi="Times New Roman" w:cs="Times New Roman"/>
          <w:sz w:val="28"/>
          <w:szCs w:val="28"/>
        </w:rPr>
        <w:t>З метою спрощення процедури подання зазначеної інформаці</w:t>
      </w:r>
      <w:r w:rsidR="003F78D3" w:rsidRPr="00B561FF">
        <w:rPr>
          <w:rFonts w:ascii="Times New Roman" w:hAnsi="Times New Roman" w:cs="Times New Roman"/>
          <w:sz w:val="28"/>
          <w:szCs w:val="28"/>
        </w:rPr>
        <w:t xml:space="preserve">ї </w:t>
      </w:r>
      <w:r w:rsidRPr="00B561FF">
        <w:rPr>
          <w:rFonts w:ascii="Times New Roman" w:hAnsi="Times New Roman" w:cs="Times New Roman"/>
          <w:sz w:val="28"/>
          <w:szCs w:val="28"/>
        </w:rPr>
        <w:t>до НКРЕКП</w:t>
      </w:r>
      <w:r w:rsidR="003F78D3" w:rsidRPr="00B561FF">
        <w:rPr>
          <w:rFonts w:ascii="Times New Roman" w:hAnsi="Times New Roman" w:cs="Times New Roman"/>
          <w:sz w:val="28"/>
          <w:szCs w:val="28"/>
        </w:rPr>
        <w:t xml:space="preserve"> та вдосконалення організації звітності</w:t>
      </w:r>
      <w:r w:rsidRPr="00B561FF">
        <w:rPr>
          <w:rFonts w:ascii="Times New Roman" w:hAnsi="Times New Roman" w:cs="Times New Roman"/>
          <w:sz w:val="28"/>
          <w:szCs w:val="28"/>
        </w:rPr>
        <w:t xml:space="preserve"> Управлінням стратегічного розвитку та міжнародної координації підготовлено </w:t>
      </w:r>
      <w:proofErr w:type="spellStart"/>
      <w:r w:rsidRPr="00B561FF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561FF">
        <w:rPr>
          <w:rFonts w:ascii="Times New Roman" w:hAnsi="Times New Roman" w:cs="Times New Roman"/>
          <w:sz w:val="28"/>
          <w:szCs w:val="28"/>
        </w:rPr>
        <w:t xml:space="preserve"> постанови «</w:t>
      </w:r>
      <w:r w:rsidR="003F78D3" w:rsidRPr="00B561FF">
        <w:rPr>
          <w:rFonts w:ascii="Times New Roman" w:hAnsi="Times New Roman" w:cs="Times New Roman"/>
          <w:sz w:val="28"/>
          <w:szCs w:val="28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від 23 лютого 2017 року № 226</w:t>
      </w:r>
      <w:r w:rsidRPr="00B561FF">
        <w:rPr>
          <w:rFonts w:ascii="Times New Roman" w:hAnsi="Times New Roman" w:cs="Times New Roman"/>
          <w:sz w:val="28"/>
          <w:szCs w:val="28"/>
        </w:rPr>
        <w:t>», яким, зокрема, передбачено подання звітних даних лише в електронній формі з електронним цифровим підписом/печаткою.</w:t>
      </w:r>
    </w:p>
    <w:p w14:paraId="4796AC23" w14:textId="62B6E751" w:rsidR="008F2939" w:rsidRPr="00B561FF" w:rsidRDefault="00CD6B21" w:rsidP="00CD6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FF">
        <w:rPr>
          <w:rFonts w:ascii="Times New Roman" w:hAnsi="Times New Roman" w:cs="Times New Roman"/>
          <w:sz w:val="28"/>
          <w:szCs w:val="28"/>
        </w:rPr>
        <w:t xml:space="preserve">Враховуючи зазначене та оскільки </w:t>
      </w:r>
      <w:proofErr w:type="spellStart"/>
      <w:r w:rsidRPr="00B561FF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561FF">
        <w:rPr>
          <w:rFonts w:ascii="Times New Roman" w:hAnsi="Times New Roman" w:cs="Times New Roman"/>
          <w:sz w:val="28"/>
          <w:szCs w:val="28"/>
        </w:rPr>
        <w:t xml:space="preserve"> постанови має ознаки регуляторного акту, пропонується</w:t>
      </w:r>
      <w:r w:rsidR="00B561FF" w:rsidRPr="00B561FF">
        <w:rPr>
          <w:rFonts w:ascii="Times New Roman" w:hAnsi="Times New Roman" w:cs="Times New Roman"/>
          <w:sz w:val="28"/>
          <w:szCs w:val="28"/>
        </w:rPr>
        <w:t xml:space="preserve"> </w:t>
      </w:r>
      <w:r w:rsidRPr="00B561FF">
        <w:rPr>
          <w:rFonts w:ascii="Times New Roman" w:hAnsi="Times New Roman" w:cs="Times New Roman"/>
          <w:sz w:val="28"/>
          <w:szCs w:val="28"/>
        </w:rPr>
        <w:t xml:space="preserve">схвалити </w:t>
      </w:r>
      <w:proofErr w:type="spellStart"/>
      <w:r w:rsidRPr="00B561FF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561FF">
        <w:rPr>
          <w:rFonts w:ascii="Times New Roman" w:hAnsi="Times New Roman" w:cs="Times New Roman"/>
          <w:sz w:val="28"/>
          <w:szCs w:val="28"/>
        </w:rPr>
        <w:t xml:space="preserve"> постанови НКРЕКП «Про затвердження Змін до постанови Національної комісії, що здійснює державне регулювання у сферах енергетики та комунальних послуг, від 23 лютого </w:t>
      </w:r>
      <w:r w:rsidR="006517C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561FF">
        <w:rPr>
          <w:rFonts w:ascii="Times New Roman" w:hAnsi="Times New Roman" w:cs="Times New Roman"/>
          <w:sz w:val="28"/>
          <w:szCs w:val="28"/>
        </w:rPr>
        <w:t xml:space="preserve">2017 року № 226» і розмістити його на офіційному вебсайті НКРЕКП з метою </w:t>
      </w:r>
      <w:r w:rsidR="00B561FF" w:rsidRPr="00B561FF">
        <w:rPr>
          <w:rFonts w:ascii="Times New Roman" w:hAnsi="Times New Roman" w:cs="Times New Roman"/>
          <w:sz w:val="28"/>
          <w:szCs w:val="28"/>
        </w:rPr>
        <w:t>отримання</w:t>
      </w:r>
      <w:r w:rsidRPr="00B561FF">
        <w:rPr>
          <w:rFonts w:ascii="Times New Roman" w:hAnsi="Times New Roman" w:cs="Times New Roman"/>
          <w:sz w:val="28"/>
          <w:szCs w:val="28"/>
        </w:rPr>
        <w:t xml:space="preserve"> зауважень та пропозицій.</w:t>
      </w:r>
    </w:p>
    <w:p w14:paraId="09A35DB2" w14:textId="77777777" w:rsidR="003F78D3" w:rsidRDefault="003F78D3" w:rsidP="00CD6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1FE0AA" w14:textId="77777777" w:rsidR="003F78D3" w:rsidRDefault="003F78D3" w:rsidP="00CD6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304199" w14:textId="77777777" w:rsidR="003F78D3" w:rsidRDefault="003F78D3" w:rsidP="00CD6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93809F" w14:textId="77777777" w:rsidR="003F78D3" w:rsidRPr="003F78D3" w:rsidRDefault="003F78D3" w:rsidP="003F7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8D3">
        <w:rPr>
          <w:rFonts w:ascii="Times New Roman" w:hAnsi="Times New Roman" w:cs="Times New Roman"/>
          <w:sz w:val="28"/>
          <w:szCs w:val="28"/>
        </w:rPr>
        <w:t xml:space="preserve">Начальник Управління стратегічного </w:t>
      </w:r>
    </w:p>
    <w:p w14:paraId="26388CE4" w14:textId="50BA31B9" w:rsidR="003F78D3" w:rsidRPr="008F2939" w:rsidRDefault="003F78D3" w:rsidP="003F7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8D3">
        <w:rPr>
          <w:rFonts w:ascii="Times New Roman" w:hAnsi="Times New Roman" w:cs="Times New Roman"/>
          <w:sz w:val="28"/>
          <w:szCs w:val="28"/>
        </w:rPr>
        <w:t>розвитку та міжнародної координації                                 Олена ГОЛЕМБІВСЬКА</w:t>
      </w:r>
    </w:p>
    <w:sectPr w:rsidR="003F78D3" w:rsidRPr="008F29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39"/>
    <w:rsid w:val="002D3054"/>
    <w:rsid w:val="003F78D3"/>
    <w:rsid w:val="006517C8"/>
    <w:rsid w:val="006E0008"/>
    <w:rsid w:val="008F2939"/>
    <w:rsid w:val="00935E7C"/>
    <w:rsid w:val="00B561FF"/>
    <w:rsid w:val="00CD6B21"/>
    <w:rsid w:val="00D1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D4A2F"/>
  <w15:chartTrackingRefBased/>
  <w15:docId w15:val="{E0DF781B-100E-4EFF-B8CB-F41C4F1DD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Zadoyan</dc:creator>
  <cp:keywords/>
  <dc:description/>
  <cp:lastModifiedBy>Олена Задоян</cp:lastModifiedBy>
  <cp:revision>4</cp:revision>
  <dcterms:created xsi:type="dcterms:W3CDTF">2023-09-28T02:11:00Z</dcterms:created>
  <dcterms:modified xsi:type="dcterms:W3CDTF">2023-10-25T14:00:00Z</dcterms:modified>
</cp:coreProperties>
</file>