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69D263" w14:textId="77777777" w:rsidR="00954152" w:rsidRPr="004670E5" w:rsidRDefault="00954152" w:rsidP="004670E5">
      <w:pPr>
        <w:pStyle w:val="rvps6"/>
        <w:shd w:val="clear" w:color="auto" w:fill="FFFFFF"/>
        <w:spacing w:before="0" w:beforeAutospacing="0" w:after="0" w:afterAutospacing="0"/>
        <w:ind w:left="5387" w:right="448"/>
        <w:jc w:val="both"/>
        <w:rPr>
          <w:rStyle w:val="rvts23"/>
          <w:bCs/>
          <w:sz w:val="28"/>
          <w:szCs w:val="28"/>
        </w:rPr>
      </w:pPr>
      <w:bookmarkStart w:id="0" w:name="n9"/>
      <w:bookmarkEnd w:id="0"/>
      <w:r w:rsidRPr="004670E5">
        <w:rPr>
          <w:rStyle w:val="rvts23"/>
          <w:bCs/>
          <w:sz w:val="28"/>
          <w:szCs w:val="28"/>
        </w:rPr>
        <w:t>ЗАТВЕРДЖЕНО</w:t>
      </w:r>
    </w:p>
    <w:p w14:paraId="0FB907E5" w14:textId="77777777" w:rsidR="00954152" w:rsidRPr="004670E5" w:rsidRDefault="00954152" w:rsidP="004670E5">
      <w:pPr>
        <w:pStyle w:val="rvps6"/>
        <w:shd w:val="clear" w:color="auto" w:fill="FFFFFF"/>
        <w:spacing w:before="0" w:beforeAutospacing="0" w:after="0" w:afterAutospacing="0"/>
        <w:ind w:left="5387" w:right="448"/>
        <w:jc w:val="both"/>
        <w:rPr>
          <w:rStyle w:val="rvts23"/>
          <w:bCs/>
          <w:sz w:val="28"/>
          <w:szCs w:val="28"/>
        </w:rPr>
      </w:pPr>
      <w:r w:rsidRPr="004670E5">
        <w:rPr>
          <w:rStyle w:val="rvts23"/>
          <w:bCs/>
          <w:sz w:val="28"/>
          <w:szCs w:val="28"/>
        </w:rPr>
        <w:t>Постанова Національної комісії, що здійснює державне регулювання у сферах енергетики та комунальних послуг</w:t>
      </w:r>
    </w:p>
    <w:p w14:paraId="48708D45" w14:textId="77777777" w:rsidR="00954152" w:rsidRPr="004670E5" w:rsidRDefault="00954152" w:rsidP="004670E5">
      <w:pPr>
        <w:pStyle w:val="rvps6"/>
        <w:shd w:val="clear" w:color="auto" w:fill="FFFFFF"/>
        <w:spacing w:before="0" w:beforeAutospacing="0" w:after="0" w:afterAutospacing="0"/>
        <w:ind w:left="5387" w:right="448"/>
        <w:jc w:val="both"/>
        <w:rPr>
          <w:rStyle w:val="rvts23"/>
          <w:bCs/>
          <w:sz w:val="28"/>
          <w:szCs w:val="28"/>
        </w:rPr>
      </w:pPr>
      <w:r w:rsidRPr="004670E5">
        <w:rPr>
          <w:rStyle w:val="rvts23"/>
          <w:bCs/>
          <w:sz w:val="28"/>
          <w:szCs w:val="28"/>
        </w:rPr>
        <w:t xml:space="preserve">26 квітня 2019 року </w:t>
      </w:r>
      <w:r>
        <w:rPr>
          <w:rStyle w:val="rvts23"/>
          <w:bCs/>
          <w:sz w:val="28"/>
          <w:szCs w:val="28"/>
        </w:rPr>
        <w:t>№</w:t>
      </w:r>
      <w:r w:rsidRPr="004670E5">
        <w:rPr>
          <w:rStyle w:val="rvts23"/>
          <w:bCs/>
          <w:sz w:val="28"/>
          <w:szCs w:val="28"/>
        </w:rPr>
        <w:t xml:space="preserve"> 641</w:t>
      </w:r>
    </w:p>
    <w:p w14:paraId="20E868EF" w14:textId="77777777" w:rsidR="00954152" w:rsidRPr="004670E5" w:rsidRDefault="00954152" w:rsidP="004670E5">
      <w:pPr>
        <w:pStyle w:val="rvps6"/>
        <w:shd w:val="clear" w:color="auto" w:fill="FFFFFF"/>
        <w:spacing w:before="0" w:beforeAutospacing="0" w:after="0" w:afterAutospacing="0"/>
        <w:ind w:left="5387" w:right="448"/>
        <w:jc w:val="both"/>
        <w:rPr>
          <w:rStyle w:val="rvts23"/>
          <w:bCs/>
          <w:sz w:val="28"/>
          <w:szCs w:val="28"/>
        </w:rPr>
      </w:pPr>
      <w:r w:rsidRPr="004670E5">
        <w:rPr>
          <w:rStyle w:val="rvts23"/>
          <w:bCs/>
          <w:sz w:val="28"/>
          <w:szCs w:val="28"/>
        </w:rPr>
        <w:t>(у редакції постанови Національної комісії, що здійснює державне регулювання у сферах енергетики та комунальних послуг</w:t>
      </w:r>
      <w:r>
        <w:rPr>
          <w:rStyle w:val="rvts23"/>
          <w:bCs/>
          <w:sz w:val="28"/>
          <w:szCs w:val="28"/>
        </w:rPr>
        <w:t>,</w:t>
      </w:r>
    </w:p>
    <w:p w14:paraId="0F0E5CA3" w14:textId="77777777" w:rsidR="00954152" w:rsidRDefault="00954152" w:rsidP="00954152">
      <w:pPr>
        <w:pStyle w:val="rvps6"/>
        <w:shd w:val="clear" w:color="auto" w:fill="FFFFFF"/>
        <w:spacing w:before="0" w:beforeAutospacing="0" w:after="0" w:afterAutospacing="0"/>
        <w:ind w:left="5387" w:right="448"/>
        <w:jc w:val="both"/>
        <w:rPr>
          <w:rStyle w:val="rvts23"/>
          <w:b/>
          <w:bCs/>
          <w:sz w:val="28"/>
          <w:szCs w:val="28"/>
        </w:rPr>
      </w:pPr>
      <w:r w:rsidRPr="004670E5">
        <w:rPr>
          <w:rStyle w:val="rvts23"/>
          <w:bCs/>
          <w:sz w:val="28"/>
          <w:szCs w:val="28"/>
        </w:rPr>
        <w:t xml:space="preserve">від </w:t>
      </w:r>
      <w:r>
        <w:rPr>
          <w:rStyle w:val="rvts23"/>
          <w:bCs/>
          <w:sz w:val="28"/>
          <w:szCs w:val="28"/>
        </w:rPr>
        <w:t>____________</w:t>
      </w:r>
      <w:r w:rsidRPr="004670E5">
        <w:rPr>
          <w:rStyle w:val="rvts23"/>
          <w:bCs/>
          <w:sz w:val="28"/>
          <w:szCs w:val="28"/>
        </w:rPr>
        <w:t xml:space="preserve"> </w:t>
      </w:r>
      <w:r>
        <w:rPr>
          <w:rStyle w:val="rvts23"/>
          <w:bCs/>
          <w:sz w:val="28"/>
          <w:szCs w:val="28"/>
        </w:rPr>
        <w:t>№________</w:t>
      </w:r>
      <w:r w:rsidRPr="004670E5">
        <w:rPr>
          <w:rStyle w:val="rvts23"/>
          <w:bCs/>
          <w:sz w:val="28"/>
          <w:szCs w:val="28"/>
        </w:rPr>
        <w:t>)</w:t>
      </w:r>
    </w:p>
    <w:p w14:paraId="35049B74" w14:textId="77777777" w:rsidR="00954152" w:rsidRDefault="00954152" w:rsidP="004670E5">
      <w:pPr>
        <w:pStyle w:val="rvps6"/>
        <w:shd w:val="clear" w:color="auto" w:fill="FFFFFF"/>
        <w:spacing w:before="0" w:beforeAutospacing="0" w:after="0" w:afterAutospacing="0"/>
        <w:ind w:left="5387" w:right="448"/>
        <w:jc w:val="both"/>
        <w:rPr>
          <w:rStyle w:val="rvts23"/>
          <w:b/>
          <w:bCs/>
          <w:sz w:val="28"/>
          <w:szCs w:val="28"/>
        </w:rPr>
      </w:pPr>
    </w:p>
    <w:p w14:paraId="0CCC7A80" w14:textId="16FB4C50" w:rsidR="008E061C" w:rsidRPr="001711E5" w:rsidRDefault="008E061C" w:rsidP="007D37A8">
      <w:pPr>
        <w:pStyle w:val="rvps6"/>
        <w:shd w:val="clear" w:color="auto" w:fill="FFFFFF"/>
        <w:spacing w:before="300" w:beforeAutospacing="0" w:after="450" w:afterAutospacing="0"/>
        <w:ind w:right="450"/>
        <w:jc w:val="center"/>
        <w:rPr>
          <w:sz w:val="28"/>
          <w:szCs w:val="28"/>
        </w:rPr>
      </w:pPr>
      <w:r w:rsidRPr="001711E5">
        <w:rPr>
          <w:rStyle w:val="rvts23"/>
          <w:b/>
          <w:bCs/>
          <w:sz w:val="28"/>
          <w:szCs w:val="28"/>
        </w:rPr>
        <w:t>ТИПОВИЙ ДОГОВІР</w:t>
      </w:r>
      <w:r w:rsidRPr="001711E5">
        <w:rPr>
          <w:sz w:val="28"/>
          <w:szCs w:val="28"/>
        </w:rPr>
        <w:br/>
      </w:r>
      <w:bookmarkStart w:id="1" w:name="_Hlk146794214"/>
      <w:r w:rsidR="00C37F48" w:rsidRPr="00C37F48">
        <w:rPr>
          <w:rStyle w:val="rvts23"/>
          <w:b/>
          <w:bCs/>
          <w:sz w:val="28"/>
          <w:szCs w:val="28"/>
        </w:rPr>
        <w:t>про надання послуги із забезпечення підтримки виробництва електричної енергії з альтернативних джерел за механізмом ринкової премії</w:t>
      </w:r>
      <w:bookmarkEnd w:id="1"/>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5062"/>
        <w:gridCol w:w="4576"/>
      </w:tblGrid>
      <w:tr w:rsidR="004C2F27" w:rsidRPr="001711E5" w14:paraId="5E0C1DE4" w14:textId="77777777" w:rsidTr="008E061C">
        <w:tc>
          <w:tcPr>
            <w:tcW w:w="2600" w:type="pct"/>
            <w:tcBorders>
              <w:top w:val="nil"/>
              <w:left w:val="nil"/>
              <w:bottom w:val="nil"/>
              <w:right w:val="nil"/>
            </w:tcBorders>
            <w:hideMark/>
          </w:tcPr>
          <w:p w14:paraId="1B842D4F" w14:textId="77777777" w:rsidR="008E061C" w:rsidRPr="001711E5" w:rsidRDefault="008E061C">
            <w:pPr>
              <w:pStyle w:val="rvps14"/>
              <w:spacing w:before="150" w:beforeAutospacing="0" w:after="150" w:afterAutospacing="0"/>
              <w:rPr>
                <w:sz w:val="28"/>
                <w:szCs w:val="28"/>
              </w:rPr>
            </w:pPr>
            <w:bookmarkStart w:id="2" w:name="n10"/>
            <w:bookmarkEnd w:id="2"/>
            <w:r w:rsidRPr="001711E5">
              <w:rPr>
                <w:sz w:val="28"/>
                <w:szCs w:val="28"/>
              </w:rPr>
              <w:t>м. Київ</w:t>
            </w:r>
          </w:p>
        </w:tc>
        <w:tc>
          <w:tcPr>
            <w:tcW w:w="2350" w:type="pct"/>
            <w:tcBorders>
              <w:top w:val="nil"/>
              <w:left w:val="nil"/>
              <w:bottom w:val="nil"/>
              <w:right w:val="nil"/>
            </w:tcBorders>
            <w:hideMark/>
          </w:tcPr>
          <w:p w14:paraId="38CAFB01" w14:textId="77777777" w:rsidR="008E061C" w:rsidRPr="001711E5" w:rsidRDefault="008E061C">
            <w:pPr>
              <w:pStyle w:val="rvps11"/>
              <w:spacing w:before="150" w:beforeAutospacing="0" w:after="150" w:afterAutospacing="0"/>
              <w:jc w:val="right"/>
              <w:rPr>
                <w:sz w:val="28"/>
                <w:szCs w:val="28"/>
              </w:rPr>
            </w:pPr>
            <w:r w:rsidRPr="001711E5">
              <w:rPr>
                <w:sz w:val="28"/>
                <w:szCs w:val="28"/>
              </w:rPr>
              <w:t>___ ____________ 20_</w:t>
            </w:r>
            <w:r w:rsidR="00150294" w:rsidRPr="001711E5">
              <w:rPr>
                <w:sz w:val="28"/>
                <w:szCs w:val="28"/>
              </w:rPr>
              <w:t>_</w:t>
            </w:r>
            <w:r w:rsidRPr="001711E5">
              <w:rPr>
                <w:sz w:val="28"/>
                <w:szCs w:val="28"/>
              </w:rPr>
              <w:t>_</w:t>
            </w:r>
          </w:p>
        </w:tc>
      </w:tr>
    </w:tbl>
    <w:p w14:paraId="11E3AD71" w14:textId="77777777" w:rsidR="008E061C" w:rsidRPr="0039338F" w:rsidRDefault="008E061C" w:rsidP="008E061C">
      <w:pPr>
        <w:pStyle w:val="rvps2"/>
        <w:shd w:val="clear" w:color="auto" w:fill="FFFFFF"/>
        <w:spacing w:before="0" w:beforeAutospacing="0" w:after="150" w:afterAutospacing="0"/>
        <w:ind w:firstLine="450"/>
        <w:jc w:val="both"/>
        <w:rPr>
          <w:sz w:val="28"/>
          <w:szCs w:val="28"/>
        </w:rPr>
      </w:pPr>
      <w:bookmarkStart w:id="3" w:name="n11"/>
      <w:bookmarkEnd w:id="3"/>
      <w:r w:rsidRPr="001711E5">
        <w:rPr>
          <w:sz w:val="28"/>
          <w:szCs w:val="28"/>
        </w:rPr>
        <w:t xml:space="preserve">___________________________ (далі – </w:t>
      </w:r>
      <w:r w:rsidR="004C2F27" w:rsidRPr="001711E5">
        <w:rPr>
          <w:sz w:val="28"/>
          <w:szCs w:val="28"/>
        </w:rPr>
        <w:t>г</w:t>
      </w:r>
      <w:r w:rsidRPr="001711E5">
        <w:rPr>
          <w:sz w:val="28"/>
          <w:szCs w:val="28"/>
        </w:rPr>
        <w:t xml:space="preserve">арантований покупець), що діє на підставі ліцензії на право провадження господарської діяльності зі здійснення функцій гарантованого покупця, в особі _________________________________________________________________, який діє на підставі _________________________________, з однієї сторони, і _________________(далі </w:t>
      </w:r>
      <w:r w:rsidR="00150294" w:rsidRPr="001711E5">
        <w:rPr>
          <w:sz w:val="28"/>
          <w:szCs w:val="28"/>
        </w:rPr>
        <w:t>–</w:t>
      </w:r>
      <w:r w:rsidRPr="001711E5">
        <w:rPr>
          <w:sz w:val="28"/>
          <w:szCs w:val="28"/>
        </w:rPr>
        <w:t xml:space="preserve"> </w:t>
      </w:r>
      <w:r w:rsidR="006272BC" w:rsidRPr="008B17BB">
        <w:rPr>
          <w:sz w:val="28"/>
          <w:szCs w:val="28"/>
        </w:rPr>
        <w:t>продавець</w:t>
      </w:r>
      <w:r w:rsidR="00B666CA" w:rsidRPr="008B17BB">
        <w:rPr>
          <w:sz w:val="28"/>
          <w:szCs w:val="28"/>
        </w:rPr>
        <w:t xml:space="preserve"> за механізмом ринкової премії</w:t>
      </w:r>
      <w:r w:rsidRPr="0039338F">
        <w:rPr>
          <w:sz w:val="28"/>
          <w:szCs w:val="28"/>
        </w:rPr>
        <w:t xml:space="preserve">), що діє на підставі ліцензії на право провадження господарської діяльності з виробництва електричної енергії (за наявності) від ____________ № _________ та має статус платника податку на прибуток за основною ставкою на загальних умовах (за наявності), в особі ____________________________________________________, який діє на підставі ___________________________, з іншої сторони, що спільно іменуються Сторонами, а кожна окремо </w:t>
      </w:r>
      <w:r w:rsidR="00150294" w:rsidRPr="0039338F">
        <w:rPr>
          <w:sz w:val="28"/>
          <w:szCs w:val="28"/>
        </w:rPr>
        <w:t>–</w:t>
      </w:r>
      <w:r w:rsidRPr="0039338F">
        <w:rPr>
          <w:sz w:val="28"/>
          <w:szCs w:val="28"/>
        </w:rPr>
        <w:t xml:space="preserve"> Сторона, уклали цей Договір </w:t>
      </w:r>
      <w:r w:rsidR="00C719F7" w:rsidRPr="0039338F">
        <w:rPr>
          <w:sz w:val="28"/>
          <w:szCs w:val="28"/>
        </w:rPr>
        <w:t xml:space="preserve">про </w:t>
      </w:r>
      <w:r w:rsidR="00540BC9" w:rsidRPr="0039338F">
        <w:rPr>
          <w:sz w:val="28"/>
          <w:szCs w:val="28"/>
        </w:rPr>
        <w:t>надання послуги</w:t>
      </w:r>
      <w:r w:rsidR="006272BC" w:rsidRPr="0039338F">
        <w:rPr>
          <w:sz w:val="28"/>
          <w:szCs w:val="28"/>
        </w:rPr>
        <w:t xml:space="preserve"> </w:t>
      </w:r>
      <w:r w:rsidR="00C719F7" w:rsidRPr="0039338F">
        <w:rPr>
          <w:sz w:val="28"/>
          <w:szCs w:val="28"/>
        </w:rPr>
        <w:t>за механізмом ринкової премії</w:t>
      </w:r>
      <w:r w:rsidRPr="0039338F">
        <w:rPr>
          <w:sz w:val="28"/>
          <w:szCs w:val="28"/>
        </w:rPr>
        <w:t xml:space="preserve"> (далі </w:t>
      </w:r>
      <w:r w:rsidR="004C2F27" w:rsidRPr="0039338F">
        <w:rPr>
          <w:sz w:val="28"/>
          <w:szCs w:val="28"/>
        </w:rPr>
        <w:t>–</w:t>
      </w:r>
      <w:r w:rsidRPr="0039338F">
        <w:rPr>
          <w:sz w:val="28"/>
          <w:szCs w:val="28"/>
        </w:rPr>
        <w:t xml:space="preserve"> Договір), про таке:</w:t>
      </w:r>
    </w:p>
    <w:p w14:paraId="668173F5" w14:textId="77777777" w:rsidR="008E061C" w:rsidRPr="0039338F" w:rsidRDefault="008E061C" w:rsidP="00223F65">
      <w:pPr>
        <w:pStyle w:val="rvps7"/>
        <w:shd w:val="clear" w:color="auto" w:fill="FFFFFF"/>
        <w:spacing w:before="150" w:beforeAutospacing="0" w:after="150" w:afterAutospacing="0"/>
        <w:ind w:right="450"/>
        <w:jc w:val="center"/>
        <w:rPr>
          <w:sz w:val="28"/>
          <w:szCs w:val="28"/>
        </w:rPr>
      </w:pPr>
      <w:bookmarkStart w:id="4" w:name="n12"/>
      <w:bookmarkEnd w:id="4"/>
      <w:r w:rsidRPr="0039338F">
        <w:rPr>
          <w:rStyle w:val="rvts15"/>
          <w:b/>
          <w:bCs/>
          <w:sz w:val="28"/>
          <w:szCs w:val="28"/>
        </w:rPr>
        <w:t>1. Предмет Договору</w:t>
      </w:r>
    </w:p>
    <w:p w14:paraId="0F4A68C8" w14:textId="70164E20" w:rsidR="00C37F48" w:rsidRPr="001711E5" w:rsidRDefault="008B1478" w:rsidP="00C37F48">
      <w:pPr>
        <w:pStyle w:val="rvps2"/>
        <w:shd w:val="clear" w:color="auto" w:fill="FFFFFF"/>
        <w:ind w:firstLine="851"/>
        <w:jc w:val="both"/>
        <w:rPr>
          <w:sz w:val="28"/>
          <w:szCs w:val="28"/>
        </w:rPr>
      </w:pPr>
      <w:bookmarkStart w:id="5" w:name="n13"/>
      <w:bookmarkEnd w:id="5"/>
      <w:r w:rsidRPr="001711E5">
        <w:rPr>
          <w:sz w:val="28"/>
          <w:szCs w:val="28"/>
        </w:rPr>
        <w:t xml:space="preserve">1.1. За цим Договором </w:t>
      </w:r>
      <w:r w:rsidR="007D35DE" w:rsidRPr="001711E5">
        <w:rPr>
          <w:sz w:val="28"/>
          <w:szCs w:val="28"/>
        </w:rPr>
        <w:t>продавець</w:t>
      </w:r>
      <w:r w:rsidR="00B666CA" w:rsidRPr="001711E5">
        <w:rPr>
          <w:sz w:val="28"/>
          <w:szCs w:val="28"/>
        </w:rPr>
        <w:t xml:space="preserve"> за механізмом ринкової премії зобов’язаний </w:t>
      </w:r>
      <w:r w:rsidR="00126776" w:rsidRPr="001711E5">
        <w:rPr>
          <w:sz w:val="28"/>
          <w:szCs w:val="28"/>
        </w:rPr>
        <w:t>на</w:t>
      </w:r>
      <w:r w:rsidR="00B666CA" w:rsidRPr="001711E5">
        <w:rPr>
          <w:sz w:val="28"/>
          <w:szCs w:val="28"/>
        </w:rPr>
        <w:t xml:space="preserve">давати, а </w:t>
      </w:r>
      <w:r w:rsidR="00CD0BB1" w:rsidRPr="001711E5">
        <w:rPr>
          <w:sz w:val="28"/>
          <w:szCs w:val="28"/>
        </w:rPr>
        <w:t xml:space="preserve">гарантований покупець зобов’язаний придбавати послугу </w:t>
      </w:r>
      <w:r w:rsidR="00013BB3" w:rsidRPr="00013BB3">
        <w:rPr>
          <w:sz w:val="28"/>
          <w:szCs w:val="28"/>
        </w:rPr>
        <w:t>із забезпечення підтримки виробництва електричної енергії з альтернативних джерел за механізмом ринкової премії</w:t>
      </w:r>
      <w:r w:rsidR="00013BB3" w:rsidRPr="00013BB3" w:rsidDel="00013BB3">
        <w:rPr>
          <w:sz w:val="28"/>
          <w:szCs w:val="28"/>
        </w:rPr>
        <w:t xml:space="preserve"> </w:t>
      </w:r>
      <w:r w:rsidR="002703EE" w:rsidRPr="001711E5">
        <w:rPr>
          <w:sz w:val="28"/>
          <w:szCs w:val="28"/>
        </w:rPr>
        <w:t>(далі – Послуга)</w:t>
      </w:r>
      <w:r w:rsidRPr="001711E5">
        <w:rPr>
          <w:sz w:val="28"/>
          <w:szCs w:val="28"/>
        </w:rPr>
        <w:t xml:space="preserve"> </w:t>
      </w:r>
      <w:r w:rsidR="008978B2" w:rsidRPr="001711E5">
        <w:rPr>
          <w:sz w:val="28"/>
          <w:szCs w:val="28"/>
        </w:rPr>
        <w:t xml:space="preserve">відповідно до умов цього Договору та чинного законодавства України, у тому числі Порядку </w:t>
      </w:r>
      <w:r w:rsidR="009F6149" w:rsidRPr="001711E5">
        <w:rPr>
          <w:sz w:val="28"/>
          <w:szCs w:val="28"/>
        </w:rPr>
        <w:t xml:space="preserve">купівлі гарантованим покупцем електричної енергії, виробленої з </w:t>
      </w:r>
      <w:r w:rsidR="009F6149" w:rsidRPr="001711E5">
        <w:rPr>
          <w:sz w:val="28"/>
          <w:szCs w:val="28"/>
        </w:rPr>
        <w:lastRenderedPageBreak/>
        <w:t xml:space="preserve">альтернативних джерел енергії, </w:t>
      </w:r>
      <w:r w:rsidRPr="001711E5">
        <w:rPr>
          <w:sz w:val="28"/>
          <w:szCs w:val="28"/>
        </w:rPr>
        <w:t>затверджен</w:t>
      </w:r>
      <w:r w:rsidR="003A1419">
        <w:rPr>
          <w:sz w:val="28"/>
          <w:szCs w:val="28"/>
        </w:rPr>
        <w:t>ого</w:t>
      </w:r>
      <w:r w:rsidRPr="001711E5">
        <w:rPr>
          <w:sz w:val="28"/>
          <w:szCs w:val="28"/>
        </w:rPr>
        <w:t xml:space="preserve"> постановою НКРЕКП від</w:t>
      </w:r>
      <w:r w:rsidR="001E5DD8" w:rsidRPr="001711E5">
        <w:rPr>
          <w:sz w:val="28"/>
          <w:szCs w:val="28"/>
        </w:rPr>
        <w:t> </w:t>
      </w:r>
      <w:r w:rsidRPr="001711E5">
        <w:rPr>
          <w:sz w:val="28"/>
          <w:szCs w:val="28"/>
        </w:rPr>
        <w:t>26</w:t>
      </w:r>
      <w:r w:rsidR="00CC5C7D" w:rsidRPr="001711E5">
        <w:rPr>
          <w:sz w:val="28"/>
          <w:szCs w:val="28"/>
        </w:rPr>
        <w:t> </w:t>
      </w:r>
      <w:r w:rsidRPr="001711E5">
        <w:rPr>
          <w:sz w:val="28"/>
          <w:szCs w:val="28"/>
        </w:rPr>
        <w:t>квітня 2019 року №</w:t>
      </w:r>
      <w:r w:rsidR="00190060">
        <w:rPr>
          <w:sz w:val="28"/>
          <w:szCs w:val="28"/>
        </w:rPr>
        <w:t> </w:t>
      </w:r>
      <w:r w:rsidRPr="001711E5">
        <w:rPr>
          <w:sz w:val="28"/>
          <w:szCs w:val="28"/>
        </w:rPr>
        <w:t xml:space="preserve">641 (далі </w:t>
      </w:r>
      <w:r w:rsidR="001E5DD8" w:rsidRPr="001711E5">
        <w:rPr>
          <w:sz w:val="28"/>
          <w:szCs w:val="28"/>
        </w:rPr>
        <w:t>–</w:t>
      </w:r>
      <w:r w:rsidRPr="001711E5">
        <w:rPr>
          <w:sz w:val="28"/>
          <w:szCs w:val="28"/>
        </w:rPr>
        <w:t xml:space="preserve"> Порядок).</w:t>
      </w:r>
    </w:p>
    <w:p w14:paraId="34A26DEA" w14:textId="77777777" w:rsidR="006B1052" w:rsidRPr="001711E5" w:rsidRDefault="0014052A" w:rsidP="00D55ACA">
      <w:pPr>
        <w:pStyle w:val="rvps2"/>
        <w:shd w:val="clear" w:color="auto" w:fill="FFFFFF"/>
        <w:spacing w:line="240" w:lineRule="atLeast"/>
        <w:ind w:firstLine="851"/>
        <w:jc w:val="both"/>
        <w:rPr>
          <w:sz w:val="28"/>
          <w:szCs w:val="28"/>
        </w:rPr>
      </w:pPr>
      <w:r w:rsidRPr="001711E5">
        <w:rPr>
          <w:sz w:val="28"/>
          <w:szCs w:val="28"/>
        </w:rPr>
        <w:t xml:space="preserve">1.2. </w:t>
      </w:r>
      <w:r w:rsidR="008F7325" w:rsidRPr="0039338F">
        <w:rPr>
          <w:sz w:val="28"/>
          <w:szCs w:val="28"/>
        </w:rPr>
        <w:t>П</w:t>
      </w:r>
      <w:r w:rsidR="006B1052" w:rsidRPr="0039338F">
        <w:rPr>
          <w:sz w:val="28"/>
          <w:szCs w:val="28"/>
        </w:rPr>
        <w:t xml:space="preserve">ереможець аукціону зобов’язаний сплачувати гарантованому покупцю вартість послуги </w:t>
      </w:r>
      <w:r w:rsidR="006B1052" w:rsidRPr="001711E5">
        <w:rPr>
          <w:sz w:val="28"/>
          <w:szCs w:val="28"/>
        </w:rPr>
        <w:t>у разі, якщо розмір розрахункової ринкової ціни у встановленому періоді перевищує розмір аукціонної ціни з урахуванням надбавки до неї</w:t>
      </w:r>
      <w:r w:rsidRPr="001711E5">
        <w:rPr>
          <w:sz w:val="28"/>
          <w:szCs w:val="28"/>
        </w:rPr>
        <w:t>, відповідно до вимог Порядку.</w:t>
      </w:r>
    </w:p>
    <w:p w14:paraId="565F78C2" w14:textId="1A902F3F" w:rsidR="0014052A" w:rsidRPr="001711E5" w:rsidRDefault="002B398A" w:rsidP="004670E5">
      <w:pPr>
        <w:pStyle w:val="rvps2"/>
        <w:shd w:val="clear" w:color="auto" w:fill="FFFFFF"/>
        <w:spacing w:before="0" w:beforeAutospacing="0" w:after="0" w:afterAutospacing="0" w:line="240" w:lineRule="atLeast"/>
        <w:ind w:firstLine="851"/>
        <w:jc w:val="both"/>
        <w:rPr>
          <w:sz w:val="28"/>
          <w:szCs w:val="28"/>
        </w:rPr>
      </w:pPr>
      <w:r w:rsidRPr="001711E5">
        <w:rPr>
          <w:sz w:val="28"/>
          <w:szCs w:val="28"/>
        </w:rPr>
        <w:t>1.</w:t>
      </w:r>
      <w:r w:rsidR="0014052A" w:rsidRPr="001711E5">
        <w:rPr>
          <w:sz w:val="28"/>
          <w:szCs w:val="28"/>
        </w:rPr>
        <w:t>3</w:t>
      </w:r>
      <w:r w:rsidRPr="001711E5">
        <w:rPr>
          <w:sz w:val="28"/>
          <w:szCs w:val="28"/>
        </w:rPr>
        <w:t xml:space="preserve">. </w:t>
      </w:r>
      <w:r w:rsidR="0014052A" w:rsidRPr="001711E5">
        <w:rPr>
          <w:sz w:val="28"/>
          <w:szCs w:val="28"/>
        </w:rPr>
        <w:t xml:space="preserve">Аукціонна ціна та величина потужності </w:t>
      </w:r>
      <w:r w:rsidR="00F816F3">
        <w:rPr>
          <w:sz w:val="28"/>
          <w:szCs w:val="28"/>
        </w:rPr>
        <w:t>генеруючої одиниці</w:t>
      </w:r>
      <w:r w:rsidR="0014052A" w:rsidRPr="001711E5">
        <w:rPr>
          <w:sz w:val="28"/>
          <w:szCs w:val="28"/>
        </w:rPr>
        <w:t xml:space="preserve"> зафіксована протоколом про результати аукціону від_</w:t>
      </w:r>
      <w:r w:rsidR="00C37F48">
        <w:rPr>
          <w:sz w:val="28"/>
          <w:szCs w:val="28"/>
        </w:rPr>
        <w:t>______</w:t>
      </w:r>
      <w:r w:rsidR="0014052A" w:rsidRPr="001711E5">
        <w:rPr>
          <w:sz w:val="28"/>
          <w:szCs w:val="28"/>
        </w:rPr>
        <w:t>№</w:t>
      </w:r>
      <w:r w:rsidR="00C37F48">
        <w:rPr>
          <w:sz w:val="28"/>
          <w:szCs w:val="28"/>
        </w:rPr>
        <w:t>___</w:t>
      </w:r>
      <w:r w:rsidR="0014052A" w:rsidRPr="001711E5">
        <w:rPr>
          <w:sz w:val="28"/>
          <w:szCs w:val="28"/>
        </w:rPr>
        <w:t xml:space="preserve">, що є невід’ємним додатком до цього Договору, і становить _______ євроцентів за </w:t>
      </w:r>
      <w:r w:rsidR="00F816F3" w:rsidRPr="001711E5">
        <w:rPr>
          <w:sz w:val="28"/>
          <w:szCs w:val="28"/>
        </w:rPr>
        <w:t>1</w:t>
      </w:r>
      <w:r w:rsidR="00F816F3">
        <w:rPr>
          <w:sz w:val="28"/>
          <w:szCs w:val="28"/>
        </w:rPr>
        <w:t> </w:t>
      </w:r>
      <w:r w:rsidR="0014052A" w:rsidRPr="001711E5">
        <w:rPr>
          <w:sz w:val="28"/>
          <w:szCs w:val="28"/>
        </w:rPr>
        <w:t>кВт·год, що у гривневому еквіваленті дорівнює ____ гривень за 1 кВт·год за офіційним курсом Національного банку України на дату укладення цього Договору</w:t>
      </w:r>
      <w:r w:rsidR="00777AF0" w:rsidRPr="001711E5">
        <w:rPr>
          <w:sz w:val="28"/>
          <w:szCs w:val="28"/>
        </w:rPr>
        <w:t xml:space="preserve">. </w:t>
      </w:r>
      <w:r w:rsidR="00777AF0" w:rsidRPr="0039338F">
        <w:rPr>
          <w:sz w:val="28"/>
          <w:szCs w:val="28"/>
        </w:rPr>
        <w:t>Встановлена ч</w:t>
      </w:r>
      <w:r w:rsidR="0014052A" w:rsidRPr="0039338F">
        <w:rPr>
          <w:sz w:val="28"/>
          <w:szCs w:val="28"/>
          <w:shd w:val="clear" w:color="auto" w:fill="FFFFFF"/>
        </w:rPr>
        <w:t>астк</w:t>
      </w:r>
      <w:r w:rsidR="00777AF0" w:rsidRPr="0039338F">
        <w:rPr>
          <w:sz w:val="28"/>
          <w:szCs w:val="28"/>
          <w:shd w:val="clear" w:color="auto" w:fill="FFFFFF"/>
        </w:rPr>
        <w:t>а</w:t>
      </w:r>
      <w:r w:rsidR="0014052A" w:rsidRPr="0039338F">
        <w:rPr>
          <w:sz w:val="28"/>
          <w:szCs w:val="28"/>
          <w:shd w:val="clear" w:color="auto" w:fill="FFFFFF"/>
        </w:rPr>
        <w:t xml:space="preserve"> аукціонної ціни </w:t>
      </w:r>
      <w:r w:rsidR="00777AF0" w:rsidRPr="0039338F">
        <w:rPr>
          <w:sz w:val="28"/>
          <w:szCs w:val="28"/>
        </w:rPr>
        <w:t xml:space="preserve">становить </w:t>
      </w:r>
      <w:r w:rsidR="00C801EC">
        <w:rPr>
          <w:sz w:val="28"/>
          <w:szCs w:val="28"/>
        </w:rPr>
        <w:t>______</w:t>
      </w:r>
      <w:r w:rsidR="00C801EC" w:rsidRPr="0039338F">
        <w:rPr>
          <w:sz w:val="28"/>
          <w:szCs w:val="28"/>
        </w:rPr>
        <w:t xml:space="preserve"> </w:t>
      </w:r>
      <w:r w:rsidR="00777AF0" w:rsidRPr="0039338F">
        <w:rPr>
          <w:sz w:val="28"/>
          <w:szCs w:val="28"/>
        </w:rPr>
        <w:t>євроцентів за 1 кВт·год,</w:t>
      </w:r>
      <w:r w:rsidR="0014052A" w:rsidRPr="001711E5">
        <w:rPr>
          <w:sz w:val="28"/>
          <w:szCs w:val="28"/>
          <w:shd w:val="clear" w:color="auto" w:fill="FFFFFF"/>
        </w:rPr>
        <w:t xml:space="preserve"> </w:t>
      </w:r>
      <w:r w:rsidR="00777AF0" w:rsidRPr="001711E5">
        <w:rPr>
          <w:sz w:val="28"/>
          <w:szCs w:val="28"/>
        </w:rPr>
        <w:t>що у гривневому еквіваленті дорівнює ____ гривень за 1 кВт·год за офіційним курсом Національного банку України на дату укладення цього Договору.</w:t>
      </w:r>
    </w:p>
    <w:p w14:paraId="27A880A5" w14:textId="287153B0" w:rsidR="002B398A" w:rsidRPr="001711E5" w:rsidRDefault="0014052A" w:rsidP="004670E5">
      <w:pPr>
        <w:pStyle w:val="rvps2"/>
        <w:shd w:val="clear" w:color="auto" w:fill="FFFFFF"/>
        <w:spacing w:before="0" w:beforeAutospacing="0" w:after="0" w:afterAutospacing="0" w:line="240" w:lineRule="atLeast"/>
        <w:ind w:firstLine="851"/>
        <w:jc w:val="both"/>
        <w:rPr>
          <w:sz w:val="28"/>
          <w:szCs w:val="28"/>
        </w:rPr>
      </w:pPr>
      <w:r w:rsidRPr="008B17BB">
        <w:rPr>
          <w:sz w:val="28"/>
          <w:szCs w:val="28"/>
        </w:rPr>
        <w:t xml:space="preserve">Величина потужності </w:t>
      </w:r>
      <w:r w:rsidR="00F816F3" w:rsidRPr="008B17BB">
        <w:rPr>
          <w:sz w:val="28"/>
          <w:szCs w:val="28"/>
        </w:rPr>
        <w:t>генеруючої одиниці</w:t>
      </w:r>
      <w:r w:rsidRPr="008B17BB">
        <w:rPr>
          <w:sz w:val="28"/>
          <w:szCs w:val="28"/>
        </w:rPr>
        <w:t xml:space="preserve"> </w:t>
      </w:r>
      <w:r w:rsidR="00F816F3" w:rsidRPr="008B17BB">
        <w:rPr>
          <w:sz w:val="28"/>
          <w:szCs w:val="28"/>
        </w:rPr>
        <w:t>продавця за механізмом ринкової премії</w:t>
      </w:r>
      <w:r w:rsidRPr="008B17BB">
        <w:rPr>
          <w:sz w:val="28"/>
          <w:szCs w:val="28"/>
        </w:rPr>
        <w:t xml:space="preserve"> становить </w:t>
      </w:r>
      <w:r w:rsidR="00C801EC">
        <w:rPr>
          <w:sz w:val="28"/>
          <w:szCs w:val="28"/>
        </w:rPr>
        <w:t>_________</w:t>
      </w:r>
      <w:r w:rsidR="00C801EC" w:rsidRPr="008B17BB">
        <w:rPr>
          <w:sz w:val="28"/>
          <w:szCs w:val="28"/>
        </w:rPr>
        <w:t xml:space="preserve"> </w:t>
      </w:r>
      <w:r w:rsidRPr="008B17BB">
        <w:rPr>
          <w:sz w:val="28"/>
          <w:szCs w:val="28"/>
        </w:rPr>
        <w:t>кВт за видом альтернативного джерела електричної енергії __________________.</w:t>
      </w:r>
    </w:p>
    <w:p w14:paraId="065C0F70" w14:textId="77777777" w:rsidR="002B398A" w:rsidRPr="001711E5" w:rsidRDefault="002B398A" w:rsidP="00223F65">
      <w:pPr>
        <w:pStyle w:val="rvps7"/>
        <w:shd w:val="clear" w:color="auto" w:fill="FFFFFF"/>
        <w:spacing w:before="150" w:beforeAutospacing="0" w:after="150" w:afterAutospacing="0"/>
        <w:ind w:right="450"/>
        <w:jc w:val="center"/>
        <w:rPr>
          <w:sz w:val="28"/>
          <w:szCs w:val="28"/>
        </w:rPr>
      </w:pPr>
      <w:r w:rsidRPr="001711E5">
        <w:rPr>
          <w:rStyle w:val="rvts15"/>
          <w:b/>
          <w:bCs/>
          <w:sz w:val="28"/>
          <w:szCs w:val="28"/>
        </w:rPr>
        <w:t>2. Загальні умови Договору</w:t>
      </w:r>
    </w:p>
    <w:p w14:paraId="14C8F8D5" w14:textId="1EA44B93" w:rsidR="00997270" w:rsidRPr="00940AE7" w:rsidRDefault="006D03A1" w:rsidP="00223F65">
      <w:pPr>
        <w:pStyle w:val="rvps2"/>
        <w:shd w:val="clear" w:color="auto" w:fill="FFFFFF"/>
        <w:spacing w:before="0" w:beforeAutospacing="0" w:after="150" w:afterAutospacing="0"/>
        <w:ind w:firstLine="851"/>
        <w:jc w:val="both"/>
        <w:rPr>
          <w:sz w:val="28"/>
          <w:szCs w:val="28"/>
        </w:rPr>
      </w:pPr>
      <w:r w:rsidRPr="00940AE7">
        <w:rPr>
          <w:sz w:val="28"/>
          <w:szCs w:val="28"/>
        </w:rPr>
        <w:t>2.1. Сторони визнають свої зобов</w:t>
      </w:r>
      <w:r w:rsidR="00997270" w:rsidRPr="00940AE7">
        <w:rPr>
          <w:sz w:val="28"/>
          <w:szCs w:val="28"/>
        </w:rPr>
        <w:t>’</w:t>
      </w:r>
      <w:r w:rsidRPr="00940AE7">
        <w:rPr>
          <w:sz w:val="28"/>
          <w:szCs w:val="28"/>
        </w:rPr>
        <w:t xml:space="preserve">язання згідно </w:t>
      </w:r>
      <w:r w:rsidR="00997270" w:rsidRPr="00940AE7">
        <w:rPr>
          <w:sz w:val="28"/>
          <w:szCs w:val="28"/>
        </w:rPr>
        <w:t>і</w:t>
      </w:r>
      <w:r w:rsidRPr="00940AE7">
        <w:rPr>
          <w:sz w:val="28"/>
          <w:szCs w:val="28"/>
        </w:rPr>
        <w:t xml:space="preserve">з </w:t>
      </w:r>
      <w:r w:rsidR="00C801EC">
        <w:rPr>
          <w:sz w:val="28"/>
          <w:szCs w:val="28"/>
        </w:rPr>
        <w:t>з</w:t>
      </w:r>
      <w:r w:rsidRPr="00940AE7">
        <w:rPr>
          <w:sz w:val="28"/>
          <w:szCs w:val="28"/>
        </w:rPr>
        <w:t xml:space="preserve">аконами України </w:t>
      </w:r>
      <w:r w:rsidR="003B417D">
        <w:rPr>
          <w:sz w:val="28"/>
          <w:szCs w:val="28"/>
        </w:rPr>
        <w:br/>
      </w:r>
      <w:r w:rsidR="00342F64">
        <w:rPr>
          <w:sz w:val="28"/>
          <w:szCs w:val="28"/>
        </w:rPr>
        <w:t>«</w:t>
      </w:r>
      <w:r w:rsidRPr="00940AE7">
        <w:rPr>
          <w:sz w:val="28"/>
          <w:szCs w:val="28"/>
        </w:rPr>
        <w:t>Про ринок електричної енергії</w:t>
      </w:r>
      <w:r w:rsidR="00342F64">
        <w:rPr>
          <w:sz w:val="28"/>
          <w:szCs w:val="28"/>
        </w:rPr>
        <w:t>»</w:t>
      </w:r>
      <w:r w:rsidR="007475F6">
        <w:rPr>
          <w:sz w:val="28"/>
          <w:szCs w:val="28"/>
        </w:rPr>
        <w:t xml:space="preserve"> (далі – Закон)</w:t>
      </w:r>
      <w:r w:rsidRPr="00940AE7">
        <w:rPr>
          <w:sz w:val="28"/>
          <w:szCs w:val="28"/>
        </w:rPr>
        <w:t xml:space="preserve">, </w:t>
      </w:r>
      <w:r w:rsidR="00342F64">
        <w:rPr>
          <w:sz w:val="28"/>
          <w:szCs w:val="28"/>
        </w:rPr>
        <w:t>«</w:t>
      </w:r>
      <w:r w:rsidRPr="00940AE7">
        <w:rPr>
          <w:sz w:val="28"/>
          <w:szCs w:val="28"/>
        </w:rPr>
        <w:t>Про альтернативні джерела енергії</w:t>
      </w:r>
      <w:r w:rsidR="00342F64">
        <w:rPr>
          <w:sz w:val="28"/>
          <w:szCs w:val="28"/>
        </w:rPr>
        <w:t>»</w:t>
      </w:r>
      <w:r w:rsidR="00E37B40" w:rsidRPr="00940AE7">
        <w:rPr>
          <w:sz w:val="28"/>
          <w:szCs w:val="28"/>
        </w:rPr>
        <w:t>,</w:t>
      </w:r>
      <w:r w:rsidRPr="00940AE7">
        <w:rPr>
          <w:sz w:val="28"/>
          <w:szCs w:val="28"/>
        </w:rPr>
        <w:t xml:space="preserve"> Порядком</w:t>
      </w:r>
      <w:r w:rsidR="00E37B40" w:rsidRPr="00940AE7">
        <w:rPr>
          <w:sz w:val="28"/>
          <w:szCs w:val="28"/>
        </w:rPr>
        <w:t xml:space="preserve"> та керуються їх положеннями та положеннями законодавства України під час виконання цього Договору.</w:t>
      </w:r>
    </w:p>
    <w:p w14:paraId="7CFEBF3E" w14:textId="1FF40891" w:rsidR="004B6472" w:rsidRPr="00940AE7" w:rsidRDefault="004B6472" w:rsidP="00223F65">
      <w:pPr>
        <w:pStyle w:val="rvps2"/>
        <w:shd w:val="clear" w:color="auto" w:fill="FFFFFF"/>
        <w:spacing w:line="240" w:lineRule="atLeast"/>
        <w:ind w:firstLine="851"/>
        <w:jc w:val="both"/>
        <w:rPr>
          <w:sz w:val="28"/>
          <w:szCs w:val="28"/>
        </w:rPr>
      </w:pPr>
      <w:r w:rsidRPr="00940AE7">
        <w:rPr>
          <w:sz w:val="28"/>
          <w:szCs w:val="28"/>
        </w:rPr>
        <w:t>2.2. Придбання Послуги гарантованим покупцем</w:t>
      </w:r>
      <w:r w:rsidR="00F816F3">
        <w:rPr>
          <w:sz w:val="28"/>
          <w:szCs w:val="28"/>
        </w:rPr>
        <w:t xml:space="preserve"> у </w:t>
      </w:r>
      <w:r w:rsidR="00F816F3" w:rsidRPr="008B17BB">
        <w:rPr>
          <w:sz w:val="28"/>
          <w:szCs w:val="28"/>
        </w:rPr>
        <w:t>продавця за механізмом ринкової премії</w:t>
      </w:r>
      <w:r w:rsidRPr="008B17BB">
        <w:rPr>
          <w:sz w:val="28"/>
          <w:szCs w:val="28"/>
        </w:rPr>
        <w:t xml:space="preserve"> </w:t>
      </w:r>
      <w:r w:rsidR="00F816F3" w:rsidRPr="008B17BB">
        <w:rPr>
          <w:sz w:val="28"/>
          <w:szCs w:val="28"/>
        </w:rPr>
        <w:t xml:space="preserve">здійснюється </w:t>
      </w:r>
      <w:r w:rsidRPr="008B17BB">
        <w:rPr>
          <w:sz w:val="28"/>
          <w:szCs w:val="28"/>
        </w:rPr>
        <w:t>за цим Договором.</w:t>
      </w:r>
    </w:p>
    <w:p w14:paraId="53FBB2BF" w14:textId="4DA6EE1A" w:rsidR="00E42F03" w:rsidRPr="00940AE7" w:rsidRDefault="00B50EC8" w:rsidP="00223F65">
      <w:pPr>
        <w:pStyle w:val="rvps2"/>
        <w:shd w:val="clear" w:color="auto" w:fill="FFFFFF"/>
        <w:spacing w:before="0" w:beforeAutospacing="0" w:after="0" w:afterAutospacing="0" w:line="240" w:lineRule="atLeast"/>
        <w:ind w:firstLine="851"/>
        <w:jc w:val="both"/>
        <w:rPr>
          <w:sz w:val="28"/>
          <w:szCs w:val="28"/>
        </w:rPr>
      </w:pPr>
      <w:r w:rsidRPr="00940AE7">
        <w:rPr>
          <w:sz w:val="28"/>
          <w:szCs w:val="28"/>
        </w:rPr>
        <w:t>2.3.</w:t>
      </w:r>
      <w:r w:rsidR="00997270" w:rsidRPr="00940AE7">
        <w:rPr>
          <w:sz w:val="28"/>
          <w:szCs w:val="28"/>
        </w:rPr>
        <w:t xml:space="preserve"> </w:t>
      </w:r>
      <w:r w:rsidR="00B010E2" w:rsidRPr="00940AE7">
        <w:rPr>
          <w:sz w:val="28"/>
          <w:szCs w:val="28"/>
        </w:rPr>
        <w:t>Вартість</w:t>
      </w:r>
      <w:r w:rsidR="00DA74DC" w:rsidRPr="00940AE7">
        <w:rPr>
          <w:sz w:val="28"/>
          <w:szCs w:val="28"/>
        </w:rPr>
        <w:t xml:space="preserve"> </w:t>
      </w:r>
      <w:r w:rsidR="00B010E2" w:rsidRPr="00940AE7">
        <w:rPr>
          <w:sz w:val="28"/>
          <w:szCs w:val="28"/>
        </w:rPr>
        <w:t xml:space="preserve">Послуги </w:t>
      </w:r>
      <w:r w:rsidR="00562016" w:rsidRPr="00940AE7">
        <w:rPr>
          <w:sz w:val="28"/>
          <w:szCs w:val="28"/>
        </w:rPr>
        <w:t>визначається</w:t>
      </w:r>
      <w:r w:rsidR="00B010E2" w:rsidRPr="00940AE7">
        <w:rPr>
          <w:sz w:val="28"/>
          <w:szCs w:val="28"/>
        </w:rPr>
        <w:t xml:space="preserve"> відповідно до Порядку</w:t>
      </w:r>
      <w:r w:rsidR="00DA74DC" w:rsidRPr="00940AE7">
        <w:rPr>
          <w:sz w:val="28"/>
          <w:szCs w:val="28"/>
        </w:rPr>
        <w:t xml:space="preserve"> та с</w:t>
      </w:r>
      <w:r w:rsidR="00B010E2" w:rsidRPr="00940AE7">
        <w:rPr>
          <w:sz w:val="28"/>
          <w:szCs w:val="28"/>
        </w:rPr>
        <w:t>плачує</w:t>
      </w:r>
      <w:r w:rsidR="00DA74DC" w:rsidRPr="00940AE7">
        <w:rPr>
          <w:sz w:val="28"/>
          <w:szCs w:val="28"/>
        </w:rPr>
        <w:t>ться</w:t>
      </w:r>
      <w:r w:rsidR="00B010E2" w:rsidRPr="00940AE7">
        <w:rPr>
          <w:sz w:val="28"/>
          <w:szCs w:val="28"/>
        </w:rPr>
        <w:t xml:space="preserve"> </w:t>
      </w:r>
      <w:r w:rsidR="008F7325">
        <w:rPr>
          <w:sz w:val="28"/>
          <w:szCs w:val="28"/>
        </w:rPr>
        <w:t>г</w:t>
      </w:r>
      <w:r w:rsidR="00E42F03" w:rsidRPr="00940AE7">
        <w:rPr>
          <w:sz w:val="28"/>
          <w:szCs w:val="28"/>
        </w:rPr>
        <w:t>арантовани</w:t>
      </w:r>
      <w:r w:rsidR="00DA74DC" w:rsidRPr="00940AE7">
        <w:rPr>
          <w:sz w:val="28"/>
          <w:szCs w:val="28"/>
        </w:rPr>
        <w:t>м</w:t>
      </w:r>
      <w:r w:rsidR="00E42F03" w:rsidRPr="00940AE7">
        <w:rPr>
          <w:sz w:val="28"/>
          <w:szCs w:val="28"/>
        </w:rPr>
        <w:t xml:space="preserve"> покупц</w:t>
      </w:r>
      <w:r w:rsidR="00DA74DC" w:rsidRPr="00940AE7">
        <w:rPr>
          <w:sz w:val="28"/>
          <w:szCs w:val="28"/>
        </w:rPr>
        <w:t>ем</w:t>
      </w:r>
      <w:r w:rsidR="00E42F03" w:rsidRPr="00940AE7">
        <w:rPr>
          <w:sz w:val="28"/>
          <w:szCs w:val="28"/>
        </w:rPr>
        <w:t xml:space="preserve"> продавцю за механізмом ринкової премії </w:t>
      </w:r>
      <w:r w:rsidR="00B010E2" w:rsidRPr="00940AE7">
        <w:rPr>
          <w:sz w:val="28"/>
          <w:szCs w:val="28"/>
        </w:rPr>
        <w:t>або</w:t>
      </w:r>
      <w:r w:rsidR="00E42F03" w:rsidRPr="00940AE7">
        <w:rPr>
          <w:sz w:val="28"/>
          <w:szCs w:val="28"/>
        </w:rPr>
        <w:t xml:space="preserve"> переможц</w:t>
      </w:r>
      <w:r w:rsidR="00DA74DC" w:rsidRPr="00940AE7">
        <w:rPr>
          <w:sz w:val="28"/>
          <w:szCs w:val="28"/>
        </w:rPr>
        <w:t>ем</w:t>
      </w:r>
      <w:r w:rsidR="00E42F03" w:rsidRPr="00940AE7">
        <w:rPr>
          <w:sz w:val="28"/>
          <w:szCs w:val="28"/>
        </w:rPr>
        <w:t xml:space="preserve"> аукціону гарантованому покупцю </w:t>
      </w:r>
      <w:r w:rsidR="00F816F3">
        <w:rPr>
          <w:sz w:val="28"/>
          <w:szCs w:val="28"/>
        </w:rPr>
        <w:t>у випадках, визначених цим Договором та Порядком</w:t>
      </w:r>
      <w:r w:rsidR="00E42F03" w:rsidRPr="00940AE7">
        <w:rPr>
          <w:sz w:val="28"/>
          <w:szCs w:val="28"/>
        </w:rPr>
        <w:t>.</w:t>
      </w:r>
    </w:p>
    <w:p w14:paraId="7A0521B9" w14:textId="77777777" w:rsidR="008A7A3D" w:rsidRPr="001711E5" w:rsidRDefault="008A7A3D" w:rsidP="00223F65">
      <w:pPr>
        <w:pStyle w:val="rvps2"/>
        <w:shd w:val="clear" w:color="auto" w:fill="FFFFFF"/>
        <w:spacing w:line="240" w:lineRule="atLeast"/>
        <w:jc w:val="center"/>
        <w:rPr>
          <w:b/>
          <w:sz w:val="28"/>
          <w:szCs w:val="28"/>
        </w:rPr>
      </w:pPr>
      <w:r w:rsidRPr="001711E5">
        <w:rPr>
          <w:b/>
          <w:sz w:val="28"/>
          <w:szCs w:val="28"/>
        </w:rPr>
        <w:t xml:space="preserve">3. Умови визначення вартості послуги за механізмом ринкової премії </w:t>
      </w:r>
    </w:p>
    <w:p w14:paraId="31EBBC54" w14:textId="77777777" w:rsidR="00C143C2" w:rsidRPr="00C143C2" w:rsidRDefault="008A7A3D" w:rsidP="00C143C2">
      <w:pPr>
        <w:pStyle w:val="rvps2"/>
        <w:shd w:val="clear" w:color="auto" w:fill="FFFFFF"/>
        <w:spacing w:before="0" w:beforeAutospacing="0" w:after="0" w:afterAutospacing="0" w:line="240" w:lineRule="atLeast"/>
        <w:ind w:firstLine="851"/>
        <w:jc w:val="both"/>
        <w:rPr>
          <w:sz w:val="28"/>
          <w:szCs w:val="28"/>
        </w:rPr>
      </w:pPr>
      <w:r w:rsidRPr="00C143C2">
        <w:rPr>
          <w:sz w:val="28"/>
          <w:szCs w:val="28"/>
        </w:rPr>
        <w:t xml:space="preserve">3.1. </w:t>
      </w:r>
      <w:r w:rsidR="00C143C2" w:rsidRPr="00C143C2">
        <w:rPr>
          <w:sz w:val="28"/>
          <w:szCs w:val="28"/>
        </w:rPr>
        <w:t>Розрахунок варт</w:t>
      </w:r>
      <w:r w:rsidR="00C143C2">
        <w:rPr>
          <w:sz w:val="28"/>
          <w:szCs w:val="28"/>
        </w:rPr>
        <w:t>о</w:t>
      </w:r>
      <w:r w:rsidR="00C143C2" w:rsidRPr="00C143C2">
        <w:rPr>
          <w:sz w:val="28"/>
          <w:szCs w:val="28"/>
        </w:rPr>
        <w:t>ст</w:t>
      </w:r>
      <w:r w:rsidR="00C143C2">
        <w:rPr>
          <w:sz w:val="28"/>
          <w:szCs w:val="28"/>
        </w:rPr>
        <w:t>і</w:t>
      </w:r>
      <w:r w:rsidR="00C143C2" w:rsidRPr="00C143C2">
        <w:rPr>
          <w:sz w:val="28"/>
          <w:szCs w:val="28"/>
        </w:rPr>
        <w:t xml:space="preserve"> Послуги здійснюється гарантованим покупцем  </w:t>
      </w:r>
      <w:r w:rsidR="007969DB" w:rsidRPr="00C143C2">
        <w:rPr>
          <w:sz w:val="28"/>
          <w:szCs w:val="28"/>
        </w:rPr>
        <w:t xml:space="preserve">відповідно до Порядку </w:t>
      </w:r>
      <w:r w:rsidR="00C143C2" w:rsidRPr="00C143C2">
        <w:rPr>
          <w:sz w:val="28"/>
          <w:szCs w:val="28"/>
        </w:rPr>
        <w:t>на підставі погодинних даних</w:t>
      </w:r>
      <w:r w:rsidR="007969DB">
        <w:rPr>
          <w:sz w:val="28"/>
          <w:szCs w:val="28"/>
        </w:rPr>
        <w:t>, наданих</w:t>
      </w:r>
      <w:r w:rsidR="00C143C2" w:rsidRPr="00C143C2">
        <w:rPr>
          <w:sz w:val="28"/>
          <w:szCs w:val="28"/>
        </w:rPr>
        <w:t xml:space="preserve"> </w:t>
      </w:r>
      <w:r w:rsidR="007969DB">
        <w:rPr>
          <w:sz w:val="28"/>
          <w:szCs w:val="28"/>
        </w:rPr>
        <w:t>адміністратором комерційного обліку</w:t>
      </w:r>
      <w:r w:rsidR="00C143C2" w:rsidRPr="00C143C2">
        <w:rPr>
          <w:sz w:val="28"/>
          <w:szCs w:val="28"/>
        </w:rPr>
        <w:t>, даних оператора ринку про середньозважені значення індексів ціни на ринку «на добу наперед» для періоду базового навантаження за розрахунковий період (місяць) та місяць, який йому передує, у торговій зоні «ОЕС України»</w:t>
      </w:r>
      <w:r w:rsidR="007969DB">
        <w:rPr>
          <w:sz w:val="28"/>
          <w:szCs w:val="28"/>
        </w:rPr>
        <w:t xml:space="preserve"> та обсяги продажу електричної енергії на ринку «на добу наперед» та внутрішньодобовому ринку</w:t>
      </w:r>
      <w:r w:rsidR="00C143C2" w:rsidRPr="00C143C2">
        <w:rPr>
          <w:sz w:val="28"/>
          <w:szCs w:val="28"/>
        </w:rPr>
        <w:t xml:space="preserve">, а також даних </w:t>
      </w:r>
      <w:r w:rsidR="007969DB" w:rsidRPr="008B17BB">
        <w:rPr>
          <w:sz w:val="28"/>
          <w:szCs w:val="28"/>
        </w:rPr>
        <w:t>організатора електронного аукціону</w:t>
      </w:r>
      <w:r w:rsidR="00C143C2" w:rsidRPr="00C143C2">
        <w:rPr>
          <w:sz w:val="28"/>
          <w:szCs w:val="28"/>
        </w:rPr>
        <w:t xml:space="preserve"> про середньозважені значення індексів ціни за двосторонніми договорами, що укладаються на виконання пунктів 6 і 6</w:t>
      </w:r>
      <w:r w:rsidR="00C143C2" w:rsidRPr="00C143C2">
        <w:rPr>
          <w:sz w:val="28"/>
          <w:szCs w:val="28"/>
          <w:vertAlign w:val="superscript"/>
        </w:rPr>
        <w:t>1</w:t>
      </w:r>
      <w:r w:rsidR="00C143C2" w:rsidRPr="00C143C2">
        <w:rPr>
          <w:sz w:val="28"/>
          <w:szCs w:val="28"/>
        </w:rPr>
        <w:t xml:space="preserve"> частини </w:t>
      </w:r>
      <w:r w:rsidR="00C143C2" w:rsidRPr="00C143C2">
        <w:rPr>
          <w:sz w:val="28"/>
          <w:szCs w:val="28"/>
        </w:rPr>
        <w:lastRenderedPageBreak/>
        <w:t>другої статті 66 Закону, крім договорів, що укладаються для виконання спеціальних обов’язків для забезпечення загальносуспільних інтересів у процесі функціонування ринку електричної енергії за розрахунковий період (місяць) та місяць, який йому передує, для періоду базового навантаження в торговій зоні «ОЕС України»</w:t>
      </w:r>
      <w:r w:rsidR="007969DB">
        <w:rPr>
          <w:sz w:val="28"/>
          <w:szCs w:val="28"/>
        </w:rPr>
        <w:t>, а також обсяги продажу електричної енергії за двосторонніми договорами</w:t>
      </w:r>
      <w:r w:rsidR="00C143C2" w:rsidRPr="00C143C2">
        <w:rPr>
          <w:sz w:val="28"/>
          <w:szCs w:val="28"/>
        </w:rPr>
        <w:t>.</w:t>
      </w:r>
    </w:p>
    <w:p w14:paraId="3BA4C1C0" w14:textId="78DC8484" w:rsidR="008A7A3D" w:rsidRPr="001711E5" w:rsidRDefault="008A7A3D" w:rsidP="00D55ACA">
      <w:pPr>
        <w:pStyle w:val="rvps2"/>
        <w:shd w:val="clear" w:color="auto" w:fill="FFFFFF"/>
        <w:ind w:firstLine="851"/>
        <w:jc w:val="both"/>
        <w:rPr>
          <w:sz w:val="28"/>
          <w:szCs w:val="28"/>
        </w:rPr>
      </w:pPr>
      <w:r w:rsidRPr="001711E5">
        <w:rPr>
          <w:sz w:val="28"/>
          <w:szCs w:val="28"/>
        </w:rPr>
        <w:t xml:space="preserve">3.2. </w:t>
      </w:r>
      <w:r w:rsidR="007969DB">
        <w:rPr>
          <w:sz w:val="28"/>
          <w:szCs w:val="28"/>
        </w:rPr>
        <w:t>Оплата</w:t>
      </w:r>
      <w:r w:rsidR="007969DB" w:rsidRPr="001711E5">
        <w:rPr>
          <w:sz w:val="28"/>
          <w:szCs w:val="28"/>
        </w:rPr>
        <w:t xml:space="preserve"> </w:t>
      </w:r>
      <w:r w:rsidR="005C15FD" w:rsidRPr="001711E5">
        <w:rPr>
          <w:sz w:val="28"/>
          <w:szCs w:val="28"/>
        </w:rPr>
        <w:t>Послуг</w:t>
      </w:r>
      <w:r w:rsidR="007969DB">
        <w:rPr>
          <w:sz w:val="28"/>
          <w:szCs w:val="28"/>
        </w:rPr>
        <w:t xml:space="preserve">и </w:t>
      </w:r>
      <w:r w:rsidRPr="001711E5">
        <w:rPr>
          <w:sz w:val="28"/>
          <w:szCs w:val="28"/>
        </w:rPr>
        <w:t xml:space="preserve">здійснюється виключно грошовими коштами, що перераховуються на поточний рахунок </w:t>
      </w:r>
      <w:r w:rsidR="005C15FD" w:rsidRPr="001711E5">
        <w:rPr>
          <w:sz w:val="28"/>
          <w:szCs w:val="28"/>
        </w:rPr>
        <w:t xml:space="preserve">відповідної Сторони </w:t>
      </w:r>
      <w:r w:rsidR="00B120E4">
        <w:rPr>
          <w:sz w:val="28"/>
          <w:szCs w:val="28"/>
        </w:rPr>
        <w:t xml:space="preserve">цього </w:t>
      </w:r>
      <w:r w:rsidR="005C15FD" w:rsidRPr="001711E5">
        <w:rPr>
          <w:sz w:val="28"/>
          <w:szCs w:val="28"/>
        </w:rPr>
        <w:t>Договору</w:t>
      </w:r>
      <w:r w:rsidRPr="001711E5">
        <w:rPr>
          <w:sz w:val="28"/>
          <w:szCs w:val="28"/>
        </w:rPr>
        <w:t>, з урахуванням ПДВ.</w:t>
      </w:r>
    </w:p>
    <w:p w14:paraId="3AA9B76B" w14:textId="5ECF6E4D" w:rsidR="00CC716B" w:rsidRPr="008B17BB" w:rsidRDefault="008A7A3D" w:rsidP="00CC716B">
      <w:pPr>
        <w:pStyle w:val="rvps2"/>
        <w:shd w:val="clear" w:color="auto" w:fill="FFFFFF"/>
        <w:spacing w:before="0" w:beforeAutospacing="0" w:after="0" w:afterAutospacing="0"/>
        <w:ind w:firstLine="851"/>
        <w:jc w:val="both"/>
        <w:rPr>
          <w:sz w:val="28"/>
          <w:szCs w:val="28"/>
        </w:rPr>
      </w:pPr>
      <w:r w:rsidRPr="008B17BB">
        <w:rPr>
          <w:sz w:val="28"/>
          <w:szCs w:val="28"/>
        </w:rPr>
        <w:t xml:space="preserve">3.3. </w:t>
      </w:r>
      <w:r w:rsidR="00175ECA" w:rsidRPr="008B17BB">
        <w:rPr>
          <w:sz w:val="28"/>
          <w:szCs w:val="28"/>
        </w:rPr>
        <w:t>Ф</w:t>
      </w:r>
      <w:r w:rsidRPr="008B17BB">
        <w:rPr>
          <w:sz w:val="28"/>
          <w:szCs w:val="28"/>
        </w:rPr>
        <w:t>орм</w:t>
      </w:r>
      <w:r w:rsidR="00B120E4">
        <w:rPr>
          <w:sz w:val="28"/>
          <w:szCs w:val="28"/>
        </w:rPr>
        <w:t>а</w:t>
      </w:r>
      <w:r w:rsidRPr="008B17BB">
        <w:rPr>
          <w:sz w:val="28"/>
          <w:szCs w:val="28"/>
        </w:rPr>
        <w:t xml:space="preserve"> актів </w:t>
      </w:r>
      <w:r w:rsidR="005C15FD" w:rsidRPr="008B17BB">
        <w:rPr>
          <w:sz w:val="28"/>
          <w:szCs w:val="28"/>
        </w:rPr>
        <w:t>приймання-передачі наданих послуг</w:t>
      </w:r>
      <w:r w:rsidR="00EC1CF5" w:rsidRPr="008B17BB">
        <w:rPr>
          <w:sz w:val="28"/>
          <w:szCs w:val="28"/>
        </w:rPr>
        <w:t xml:space="preserve"> за механізмом ринкової премії</w:t>
      </w:r>
      <w:r w:rsidR="00B120E4">
        <w:rPr>
          <w:sz w:val="28"/>
          <w:szCs w:val="28"/>
        </w:rPr>
        <w:t xml:space="preserve"> визначена в </w:t>
      </w:r>
      <w:r w:rsidR="00EC1CF5" w:rsidRPr="008B17BB">
        <w:rPr>
          <w:sz w:val="28"/>
          <w:szCs w:val="28"/>
        </w:rPr>
        <w:t>додат</w:t>
      </w:r>
      <w:r w:rsidR="00B120E4">
        <w:rPr>
          <w:sz w:val="28"/>
          <w:szCs w:val="28"/>
        </w:rPr>
        <w:t>ку</w:t>
      </w:r>
      <w:r w:rsidR="00EC1CF5" w:rsidRPr="008B17BB">
        <w:rPr>
          <w:sz w:val="28"/>
          <w:szCs w:val="28"/>
        </w:rPr>
        <w:t xml:space="preserve"> 1 до </w:t>
      </w:r>
      <w:r w:rsidR="00C801EC">
        <w:rPr>
          <w:sz w:val="28"/>
          <w:szCs w:val="28"/>
        </w:rPr>
        <w:t xml:space="preserve">цього </w:t>
      </w:r>
      <w:r w:rsidR="00EC1CF5" w:rsidRPr="008B17BB">
        <w:rPr>
          <w:sz w:val="28"/>
          <w:szCs w:val="28"/>
        </w:rPr>
        <w:t>Договору</w:t>
      </w:r>
      <w:r w:rsidR="00B120E4">
        <w:rPr>
          <w:sz w:val="28"/>
          <w:szCs w:val="28"/>
        </w:rPr>
        <w:t xml:space="preserve">, </w:t>
      </w:r>
      <w:r w:rsidR="00257CEF" w:rsidRPr="008B17BB">
        <w:rPr>
          <w:sz w:val="28"/>
          <w:szCs w:val="28"/>
        </w:rPr>
        <w:t>а</w:t>
      </w:r>
      <w:r w:rsidR="001711E5" w:rsidRPr="008B17BB">
        <w:rPr>
          <w:sz w:val="28"/>
          <w:szCs w:val="28"/>
        </w:rPr>
        <w:t xml:space="preserve"> </w:t>
      </w:r>
      <w:r w:rsidR="00B120E4">
        <w:rPr>
          <w:sz w:val="28"/>
          <w:szCs w:val="28"/>
        </w:rPr>
        <w:t xml:space="preserve">форма </w:t>
      </w:r>
      <w:r w:rsidR="001711E5" w:rsidRPr="008B17BB">
        <w:rPr>
          <w:sz w:val="28"/>
          <w:szCs w:val="28"/>
        </w:rPr>
        <w:t>актів коригування</w:t>
      </w:r>
      <w:r w:rsidR="00CC716B" w:rsidRPr="004670E5">
        <w:rPr>
          <w:sz w:val="28"/>
          <w:szCs w:val="28"/>
        </w:rPr>
        <w:t xml:space="preserve"> </w:t>
      </w:r>
      <w:r w:rsidR="00CC716B" w:rsidRPr="008B17BB">
        <w:rPr>
          <w:sz w:val="28"/>
          <w:szCs w:val="28"/>
        </w:rPr>
        <w:t>до</w:t>
      </w:r>
      <w:r w:rsidR="001711E5" w:rsidRPr="008B17BB">
        <w:rPr>
          <w:sz w:val="28"/>
          <w:szCs w:val="28"/>
        </w:rPr>
        <w:t xml:space="preserve"> актів приймання-передачі наданих послуг</w:t>
      </w:r>
      <w:r w:rsidR="00EC1CF5" w:rsidRPr="008B17BB">
        <w:rPr>
          <w:sz w:val="28"/>
          <w:szCs w:val="28"/>
        </w:rPr>
        <w:t xml:space="preserve"> за механізмом ринкової премії </w:t>
      </w:r>
      <w:r w:rsidR="00B120E4">
        <w:rPr>
          <w:sz w:val="28"/>
          <w:szCs w:val="28"/>
        </w:rPr>
        <w:t xml:space="preserve">визначена в </w:t>
      </w:r>
      <w:r w:rsidR="00EC1CF5" w:rsidRPr="008B17BB">
        <w:rPr>
          <w:sz w:val="28"/>
          <w:szCs w:val="28"/>
        </w:rPr>
        <w:t>додат</w:t>
      </w:r>
      <w:r w:rsidR="00B120E4">
        <w:rPr>
          <w:sz w:val="28"/>
          <w:szCs w:val="28"/>
        </w:rPr>
        <w:t>ку</w:t>
      </w:r>
      <w:r w:rsidR="00EC1CF5" w:rsidRPr="008B17BB">
        <w:rPr>
          <w:sz w:val="28"/>
          <w:szCs w:val="28"/>
        </w:rPr>
        <w:t xml:space="preserve"> 2 до Договору</w:t>
      </w:r>
      <w:r w:rsidR="00CC716B" w:rsidRPr="008B17BB">
        <w:rPr>
          <w:sz w:val="28"/>
          <w:szCs w:val="28"/>
        </w:rPr>
        <w:t>.</w:t>
      </w:r>
    </w:p>
    <w:p w14:paraId="1BEE6774" w14:textId="77777777" w:rsidR="001F6004" w:rsidRDefault="00175ECA" w:rsidP="00CC716B">
      <w:pPr>
        <w:pStyle w:val="rvps2"/>
        <w:shd w:val="clear" w:color="auto" w:fill="FFFFFF"/>
        <w:spacing w:before="0" w:beforeAutospacing="0" w:after="0" w:afterAutospacing="0"/>
        <w:ind w:firstLine="851"/>
        <w:jc w:val="both"/>
        <w:rPr>
          <w:sz w:val="28"/>
          <w:szCs w:val="28"/>
        </w:rPr>
      </w:pPr>
      <w:r w:rsidRPr="002358BC">
        <w:rPr>
          <w:color w:val="FF0000"/>
          <w:sz w:val="28"/>
          <w:szCs w:val="28"/>
        </w:rPr>
        <w:t xml:space="preserve"> </w:t>
      </w:r>
      <w:r w:rsidR="00CC716B">
        <w:rPr>
          <w:sz w:val="28"/>
          <w:szCs w:val="28"/>
        </w:rPr>
        <w:t>О</w:t>
      </w:r>
      <w:r w:rsidRPr="001711E5">
        <w:rPr>
          <w:sz w:val="28"/>
          <w:szCs w:val="28"/>
        </w:rPr>
        <w:t xml:space="preserve">плата вартості Послуги </w:t>
      </w:r>
      <w:r w:rsidR="008A7A3D" w:rsidRPr="001711E5">
        <w:rPr>
          <w:sz w:val="28"/>
          <w:szCs w:val="28"/>
        </w:rPr>
        <w:t xml:space="preserve">здійснюються щомісяця </w:t>
      </w:r>
      <w:r w:rsidR="00C650BF">
        <w:rPr>
          <w:sz w:val="28"/>
          <w:szCs w:val="28"/>
        </w:rPr>
        <w:t>відповідно до процедури, визначеної</w:t>
      </w:r>
      <w:r w:rsidR="008A7A3D" w:rsidRPr="001711E5">
        <w:rPr>
          <w:sz w:val="28"/>
          <w:szCs w:val="28"/>
        </w:rPr>
        <w:t xml:space="preserve"> </w:t>
      </w:r>
      <w:r w:rsidR="00C650BF" w:rsidRPr="001711E5">
        <w:rPr>
          <w:sz w:val="28"/>
          <w:szCs w:val="28"/>
        </w:rPr>
        <w:t>Порядк</w:t>
      </w:r>
      <w:r w:rsidR="00C650BF">
        <w:rPr>
          <w:sz w:val="28"/>
          <w:szCs w:val="28"/>
        </w:rPr>
        <w:t>ом</w:t>
      </w:r>
      <w:r w:rsidR="008A7A3D" w:rsidRPr="001711E5">
        <w:rPr>
          <w:sz w:val="28"/>
          <w:szCs w:val="28"/>
        </w:rPr>
        <w:t>.</w:t>
      </w:r>
    </w:p>
    <w:p w14:paraId="24038FFB" w14:textId="77777777" w:rsidR="00CC716B" w:rsidRPr="001711E5" w:rsidRDefault="00CC716B" w:rsidP="00CC716B">
      <w:pPr>
        <w:pStyle w:val="rvps2"/>
        <w:shd w:val="clear" w:color="auto" w:fill="FFFFFF"/>
        <w:spacing w:before="0" w:beforeAutospacing="0" w:after="0" w:afterAutospacing="0"/>
        <w:ind w:firstLine="851"/>
        <w:jc w:val="both"/>
        <w:rPr>
          <w:sz w:val="28"/>
          <w:szCs w:val="28"/>
        </w:rPr>
      </w:pPr>
    </w:p>
    <w:p w14:paraId="37B7448F" w14:textId="77777777" w:rsidR="001711E5" w:rsidRPr="001711E5" w:rsidRDefault="001711E5" w:rsidP="00223F65">
      <w:pPr>
        <w:pStyle w:val="rvps2"/>
        <w:shd w:val="clear" w:color="auto" w:fill="FFFFFF"/>
        <w:spacing w:before="0" w:beforeAutospacing="0" w:after="150" w:afterAutospacing="0"/>
        <w:jc w:val="center"/>
        <w:rPr>
          <w:b/>
          <w:color w:val="FF0000"/>
          <w:sz w:val="32"/>
          <w:szCs w:val="28"/>
        </w:rPr>
      </w:pPr>
      <w:r w:rsidRPr="001711E5">
        <w:rPr>
          <w:b/>
          <w:sz w:val="28"/>
        </w:rPr>
        <w:t>4. Права</w:t>
      </w:r>
      <w:r w:rsidR="00175ECA">
        <w:rPr>
          <w:b/>
          <w:sz w:val="28"/>
        </w:rPr>
        <w:t xml:space="preserve"> та</w:t>
      </w:r>
      <w:r w:rsidRPr="001711E5">
        <w:rPr>
          <w:b/>
          <w:sz w:val="28"/>
        </w:rPr>
        <w:t xml:space="preserve"> </w:t>
      </w:r>
      <w:r w:rsidR="00175ECA">
        <w:rPr>
          <w:b/>
          <w:sz w:val="28"/>
        </w:rPr>
        <w:t xml:space="preserve">обов’язки </w:t>
      </w:r>
      <w:r w:rsidRPr="001711E5">
        <w:rPr>
          <w:b/>
          <w:sz w:val="28"/>
        </w:rPr>
        <w:t>Сторін</w:t>
      </w:r>
    </w:p>
    <w:p w14:paraId="0CCDFA85" w14:textId="77777777" w:rsidR="001711E5" w:rsidRPr="00940AE7" w:rsidRDefault="001711E5" w:rsidP="00D55ACA">
      <w:pPr>
        <w:pStyle w:val="rvps2"/>
        <w:shd w:val="clear" w:color="auto" w:fill="FFFFFF"/>
        <w:ind w:firstLine="851"/>
        <w:jc w:val="both"/>
        <w:rPr>
          <w:sz w:val="28"/>
          <w:szCs w:val="28"/>
        </w:rPr>
      </w:pPr>
      <w:r w:rsidRPr="00940AE7">
        <w:rPr>
          <w:sz w:val="28"/>
          <w:szCs w:val="28"/>
        </w:rPr>
        <w:t>4.1. Сторони мають право вимагати повну та своєчасну оплату вартості Послуг</w:t>
      </w:r>
      <w:r w:rsidR="00257CEF">
        <w:rPr>
          <w:sz w:val="28"/>
          <w:szCs w:val="28"/>
        </w:rPr>
        <w:t>и</w:t>
      </w:r>
      <w:r w:rsidRPr="00940AE7">
        <w:rPr>
          <w:sz w:val="28"/>
          <w:szCs w:val="28"/>
        </w:rPr>
        <w:t xml:space="preserve"> відповідно до глави 3 цього Договору.</w:t>
      </w:r>
    </w:p>
    <w:p w14:paraId="55106841" w14:textId="77777777" w:rsidR="0051481B" w:rsidRPr="0051481B" w:rsidRDefault="0051481B" w:rsidP="00D55ACA">
      <w:pPr>
        <w:pStyle w:val="rvps2"/>
        <w:shd w:val="clear" w:color="auto" w:fill="FFFFFF"/>
        <w:ind w:firstLine="851"/>
        <w:jc w:val="both"/>
        <w:rPr>
          <w:sz w:val="28"/>
          <w:szCs w:val="28"/>
        </w:rPr>
      </w:pPr>
      <w:r>
        <w:rPr>
          <w:sz w:val="28"/>
          <w:szCs w:val="28"/>
        </w:rPr>
        <w:t>4</w:t>
      </w:r>
      <w:r w:rsidRPr="0051481B">
        <w:rPr>
          <w:sz w:val="28"/>
          <w:szCs w:val="28"/>
        </w:rPr>
        <w:t>.</w:t>
      </w:r>
      <w:r>
        <w:rPr>
          <w:sz w:val="28"/>
          <w:szCs w:val="28"/>
        </w:rPr>
        <w:t>2</w:t>
      </w:r>
      <w:r w:rsidRPr="0051481B">
        <w:rPr>
          <w:sz w:val="28"/>
          <w:szCs w:val="28"/>
        </w:rPr>
        <w:t xml:space="preserve">. </w:t>
      </w:r>
      <w:r>
        <w:rPr>
          <w:sz w:val="28"/>
          <w:szCs w:val="28"/>
        </w:rPr>
        <w:t>Гарантований покупець</w:t>
      </w:r>
      <w:r w:rsidRPr="0051481B">
        <w:rPr>
          <w:sz w:val="28"/>
          <w:szCs w:val="28"/>
        </w:rPr>
        <w:t xml:space="preserve"> зобов</w:t>
      </w:r>
      <w:r>
        <w:rPr>
          <w:sz w:val="28"/>
          <w:szCs w:val="28"/>
        </w:rPr>
        <w:t>’</w:t>
      </w:r>
      <w:r w:rsidRPr="0051481B">
        <w:rPr>
          <w:sz w:val="28"/>
          <w:szCs w:val="28"/>
        </w:rPr>
        <w:t>язаний:</w:t>
      </w:r>
    </w:p>
    <w:p w14:paraId="717C5855" w14:textId="77777777" w:rsidR="0051481B" w:rsidRPr="001900D1" w:rsidRDefault="0051481B" w:rsidP="00D55ACA">
      <w:pPr>
        <w:pStyle w:val="rvps2"/>
        <w:shd w:val="clear" w:color="auto" w:fill="FFFFFF"/>
        <w:ind w:firstLine="851"/>
        <w:jc w:val="both"/>
        <w:rPr>
          <w:sz w:val="28"/>
          <w:szCs w:val="28"/>
        </w:rPr>
      </w:pPr>
      <w:r w:rsidRPr="0051481B">
        <w:rPr>
          <w:sz w:val="28"/>
          <w:szCs w:val="28"/>
        </w:rPr>
        <w:t>1) здійснювати розрахунок</w:t>
      </w:r>
      <w:r w:rsidR="00C650BF">
        <w:rPr>
          <w:sz w:val="28"/>
          <w:szCs w:val="28"/>
        </w:rPr>
        <w:t xml:space="preserve"> та погодження з оператором системи передачі</w:t>
      </w:r>
      <w:r w:rsidRPr="0051481B">
        <w:rPr>
          <w:sz w:val="28"/>
          <w:szCs w:val="28"/>
        </w:rPr>
        <w:t xml:space="preserve"> вартості </w:t>
      </w:r>
      <w:r w:rsidRPr="001900D1">
        <w:rPr>
          <w:sz w:val="28"/>
          <w:szCs w:val="28"/>
        </w:rPr>
        <w:t>Послуги;</w:t>
      </w:r>
    </w:p>
    <w:p w14:paraId="4A55A319" w14:textId="34B48B56" w:rsidR="00175ECA" w:rsidRPr="00175ECA" w:rsidRDefault="0051481B" w:rsidP="00D55ACA">
      <w:pPr>
        <w:pStyle w:val="rvps2"/>
        <w:shd w:val="clear" w:color="auto" w:fill="FFFFFF"/>
        <w:ind w:firstLine="851"/>
        <w:jc w:val="both"/>
        <w:rPr>
          <w:sz w:val="28"/>
          <w:szCs w:val="28"/>
        </w:rPr>
      </w:pPr>
      <w:r w:rsidRPr="00257CEF">
        <w:rPr>
          <w:sz w:val="28"/>
          <w:szCs w:val="28"/>
        </w:rPr>
        <w:t>2</w:t>
      </w:r>
      <w:r w:rsidRPr="00175ECA">
        <w:rPr>
          <w:sz w:val="28"/>
          <w:szCs w:val="28"/>
        </w:rPr>
        <w:t xml:space="preserve">) </w:t>
      </w:r>
      <w:r w:rsidR="00175ECA" w:rsidRPr="00175ECA">
        <w:rPr>
          <w:sz w:val="28"/>
          <w:szCs w:val="28"/>
        </w:rPr>
        <w:t xml:space="preserve">надавати </w:t>
      </w:r>
      <w:r w:rsidR="0061638E">
        <w:rPr>
          <w:sz w:val="28"/>
          <w:szCs w:val="28"/>
        </w:rPr>
        <w:t>НКРЕКП</w:t>
      </w:r>
      <w:r w:rsidR="0061638E" w:rsidRPr="00175ECA">
        <w:rPr>
          <w:sz w:val="28"/>
          <w:szCs w:val="28"/>
        </w:rPr>
        <w:t xml:space="preserve"> </w:t>
      </w:r>
      <w:r w:rsidR="00175ECA" w:rsidRPr="00175ECA">
        <w:rPr>
          <w:sz w:val="28"/>
          <w:szCs w:val="28"/>
        </w:rPr>
        <w:t xml:space="preserve">розрахунок платежу розміру вартості послуги за механізмом ринкової премії згідно з </w:t>
      </w:r>
      <w:r w:rsidR="00CC502B">
        <w:rPr>
          <w:sz w:val="28"/>
          <w:szCs w:val="28"/>
        </w:rPr>
        <w:t xml:space="preserve">главою 12 </w:t>
      </w:r>
      <w:r w:rsidR="00175ECA" w:rsidRPr="00817ACE">
        <w:rPr>
          <w:sz w:val="28"/>
          <w:szCs w:val="28"/>
        </w:rPr>
        <w:t>Порядку</w:t>
      </w:r>
      <w:r w:rsidR="00C650BF">
        <w:rPr>
          <w:sz w:val="28"/>
          <w:szCs w:val="28"/>
        </w:rPr>
        <w:t>,</w:t>
      </w:r>
      <w:r w:rsidR="00175ECA" w:rsidRPr="00817ACE">
        <w:rPr>
          <w:sz w:val="28"/>
          <w:szCs w:val="28"/>
        </w:rPr>
        <w:t xml:space="preserve"> для</w:t>
      </w:r>
      <w:r w:rsidR="00175ECA" w:rsidRPr="00175ECA">
        <w:rPr>
          <w:sz w:val="28"/>
          <w:szCs w:val="28"/>
        </w:rPr>
        <w:t xml:space="preserve"> затвердження</w:t>
      </w:r>
      <w:r w:rsidR="00DB341E">
        <w:rPr>
          <w:sz w:val="28"/>
          <w:szCs w:val="28"/>
        </w:rPr>
        <w:t>;</w:t>
      </w:r>
      <w:r w:rsidR="00175ECA" w:rsidRPr="00175ECA">
        <w:rPr>
          <w:sz w:val="28"/>
          <w:szCs w:val="28"/>
        </w:rPr>
        <w:t xml:space="preserve"> </w:t>
      </w:r>
    </w:p>
    <w:p w14:paraId="525ED76A" w14:textId="77777777" w:rsidR="0051481B" w:rsidRDefault="0051481B" w:rsidP="00D55ACA">
      <w:pPr>
        <w:pStyle w:val="rvps2"/>
        <w:shd w:val="clear" w:color="auto" w:fill="FFFFFF"/>
        <w:ind w:firstLine="851"/>
        <w:jc w:val="both"/>
        <w:rPr>
          <w:sz w:val="28"/>
          <w:szCs w:val="28"/>
        </w:rPr>
      </w:pPr>
      <w:r w:rsidRPr="00031E3A">
        <w:rPr>
          <w:sz w:val="28"/>
          <w:szCs w:val="28"/>
        </w:rPr>
        <w:t xml:space="preserve">3) </w:t>
      </w:r>
      <w:r w:rsidR="00031E3A" w:rsidRPr="00031E3A">
        <w:rPr>
          <w:sz w:val="28"/>
          <w:szCs w:val="28"/>
        </w:rPr>
        <w:t xml:space="preserve">своєчасно та у повному обсязі здійснювати оплату вартості </w:t>
      </w:r>
      <w:r w:rsidR="00A56FF7">
        <w:rPr>
          <w:sz w:val="28"/>
          <w:szCs w:val="28"/>
        </w:rPr>
        <w:t>П</w:t>
      </w:r>
      <w:r w:rsidR="00031E3A" w:rsidRPr="00031E3A">
        <w:rPr>
          <w:sz w:val="28"/>
          <w:szCs w:val="28"/>
        </w:rPr>
        <w:t>ослуги</w:t>
      </w:r>
      <w:r w:rsidR="00DB341E">
        <w:rPr>
          <w:sz w:val="28"/>
          <w:szCs w:val="28"/>
        </w:rPr>
        <w:t>;</w:t>
      </w:r>
    </w:p>
    <w:p w14:paraId="1B7AD57A" w14:textId="5B809DA0" w:rsidR="002F6F0E" w:rsidRPr="0039338F" w:rsidRDefault="00275F42" w:rsidP="00D55ACA">
      <w:pPr>
        <w:pStyle w:val="rvps2"/>
        <w:ind w:firstLine="851"/>
        <w:jc w:val="both"/>
        <w:rPr>
          <w:sz w:val="28"/>
          <w:szCs w:val="28"/>
        </w:rPr>
      </w:pPr>
      <w:r>
        <w:rPr>
          <w:sz w:val="28"/>
          <w:szCs w:val="28"/>
        </w:rPr>
        <w:t xml:space="preserve">4) </w:t>
      </w:r>
      <w:r w:rsidR="00B5362B" w:rsidRPr="00B5362B">
        <w:rPr>
          <w:sz w:val="28"/>
          <w:szCs w:val="28"/>
        </w:rPr>
        <w:t>повернути переможцю аукціону</w:t>
      </w:r>
      <w:r w:rsidR="002F6F0E">
        <w:rPr>
          <w:sz w:val="28"/>
          <w:szCs w:val="28"/>
        </w:rPr>
        <w:t xml:space="preserve"> </w:t>
      </w:r>
      <w:r w:rsidR="00A72A16">
        <w:rPr>
          <w:sz w:val="28"/>
          <w:szCs w:val="28"/>
        </w:rPr>
        <w:t>безумовну</w:t>
      </w:r>
      <w:r w:rsidR="002F6F0E">
        <w:rPr>
          <w:sz w:val="28"/>
          <w:szCs w:val="28"/>
        </w:rPr>
        <w:t xml:space="preserve"> та безвідкличну банківську гарантію</w:t>
      </w:r>
      <w:r w:rsidR="00C650BF">
        <w:rPr>
          <w:sz w:val="28"/>
          <w:szCs w:val="28"/>
        </w:rPr>
        <w:t>,</w:t>
      </w:r>
      <w:r w:rsidR="00B5362B" w:rsidRPr="00B5362B">
        <w:rPr>
          <w:sz w:val="28"/>
          <w:szCs w:val="28"/>
        </w:rPr>
        <w:t xml:space="preserve"> </w:t>
      </w:r>
      <w:r w:rsidR="00A72A16">
        <w:rPr>
          <w:sz w:val="28"/>
          <w:szCs w:val="28"/>
        </w:rPr>
        <w:t>надану як забезпечення виконання зобов</w:t>
      </w:r>
      <w:r w:rsidR="00A72A16" w:rsidRPr="00A72A16">
        <w:rPr>
          <w:sz w:val="28"/>
          <w:szCs w:val="28"/>
        </w:rPr>
        <w:t>’</w:t>
      </w:r>
      <w:r w:rsidR="00A72A16">
        <w:rPr>
          <w:sz w:val="28"/>
          <w:szCs w:val="28"/>
        </w:rPr>
        <w:t xml:space="preserve">язань за </w:t>
      </w:r>
      <w:r w:rsidR="00FE191A">
        <w:rPr>
          <w:sz w:val="28"/>
          <w:szCs w:val="28"/>
        </w:rPr>
        <w:t xml:space="preserve">цим </w:t>
      </w:r>
      <w:r w:rsidR="00A72A16">
        <w:rPr>
          <w:sz w:val="28"/>
          <w:szCs w:val="28"/>
        </w:rPr>
        <w:t>Договором</w:t>
      </w:r>
      <w:r w:rsidR="00B5362B" w:rsidRPr="00B5362B">
        <w:rPr>
          <w:sz w:val="28"/>
          <w:szCs w:val="28"/>
        </w:rPr>
        <w:t xml:space="preserve">, додаткову </w:t>
      </w:r>
      <w:r w:rsidR="00E74D20">
        <w:rPr>
          <w:sz w:val="28"/>
          <w:szCs w:val="28"/>
        </w:rPr>
        <w:t xml:space="preserve">безумовну та безвідкличну </w:t>
      </w:r>
      <w:r w:rsidR="00B5362B" w:rsidRPr="00B5362B">
        <w:rPr>
          <w:sz w:val="28"/>
          <w:szCs w:val="28"/>
        </w:rPr>
        <w:t xml:space="preserve">банківську гарантію у </w:t>
      </w:r>
      <w:r w:rsidR="00B5362B" w:rsidRPr="00B329A0">
        <w:rPr>
          <w:sz w:val="28"/>
          <w:szCs w:val="28"/>
        </w:rPr>
        <w:t xml:space="preserve">строк до 10 робочих днів за умови надання документів, передбачених підпунктом </w:t>
      </w:r>
      <w:r w:rsidR="00B329A0" w:rsidRPr="00B329A0">
        <w:rPr>
          <w:sz w:val="28"/>
          <w:szCs w:val="28"/>
        </w:rPr>
        <w:t>5</w:t>
      </w:r>
      <w:r w:rsidR="00B5362B" w:rsidRPr="00B329A0">
        <w:rPr>
          <w:sz w:val="28"/>
          <w:szCs w:val="28"/>
        </w:rPr>
        <w:t xml:space="preserve"> пункту 4.</w:t>
      </w:r>
      <w:r w:rsidR="002F6F0E" w:rsidRPr="00B329A0">
        <w:rPr>
          <w:sz w:val="28"/>
          <w:szCs w:val="28"/>
        </w:rPr>
        <w:t>4</w:t>
      </w:r>
      <w:r w:rsidR="00B5362B" w:rsidRPr="00B329A0">
        <w:rPr>
          <w:sz w:val="28"/>
          <w:szCs w:val="28"/>
        </w:rPr>
        <w:t xml:space="preserve"> </w:t>
      </w:r>
      <w:r w:rsidR="00DB0F48">
        <w:rPr>
          <w:sz w:val="28"/>
          <w:szCs w:val="28"/>
        </w:rPr>
        <w:t>цієї глави</w:t>
      </w:r>
      <w:r w:rsidR="00F25585" w:rsidRPr="00B329A0">
        <w:rPr>
          <w:sz w:val="28"/>
          <w:szCs w:val="28"/>
        </w:rPr>
        <w:t>;</w:t>
      </w:r>
      <w:r w:rsidR="00B5362B" w:rsidRPr="0039338F">
        <w:rPr>
          <w:sz w:val="28"/>
          <w:szCs w:val="28"/>
        </w:rPr>
        <w:t xml:space="preserve"> </w:t>
      </w:r>
      <w:r w:rsidR="000778E8" w:rsidRPr="0039338F">
        <w:rPr>
          <w:sz w:val="28"/>
          <w:szCs w:val="28"/>
        </w:rPr>
        <w:t xml:space="preserve"> </w:t>
      </w:r>
    </w:p>
    <w:p w14:paraId="525C663C" w14:textId="77777777" w:rsidR="00970916" w:rsidRDefault="00970916" w:rsidP="00D55ACA">
      <w:pPr>
        <w:pStyle w:val="rvps2"/>
        <w:ind w:firstLine="851"/>
        <w:jc w:val="both"/>
        <w:rPr>
          <w:sz w:val="28"/>
          <w:szCs w:val="28"/>
        </w:rPr>
      </w:pPr>
      <w:r w:rsidRPr="0039338F">
        <w:rPr>
          <w:sz w:val="28"/>
          <w:szCs w:val="28"/>
        </w:rPr>
        <w:t xml:space="preserve">5) </w:t>
      </w:r>
      <w:r w:rsidR="00563399" w:rsidRPr="0039338F">
        <w:rPr>
          <w:sz w:val="28"/>
          <w:szCs w:val="28"/>
        </w:rPr>
        <w:t>здійснювати перерахунок аукціонної ціни або її частки, що зафіксована у євро</w:t>
      </w:r>
      <w:r w:rsidR="00175ECA" w:rsidRPr="0039338F">
        <w:rPr>
          <w:sz w:val="28"/>
          <w:szCs w:val="28"/>
        </w:rPr>
        <w:t>,</w:t>
      </w:r>
      <w:r w:rsidR="00563399" w:rsidRPr="0039338F">
        <w:rPr>
          <w:sz w:val="28"/>
          <w:szCs w:val="28"/>
        </w:rPr>
        <w:t xml:space="preserve"> у національну валюту за середнім офіційним валютним курсом </w:t>
      </w:r>
      <w:r w:rsidR="00F25585" w:rsidRPr="0039338F">
        <w:rPr>
          <w:sz w:val="28"/>
          <w:szCs w:val="28"/>
        </w:rPr>
        <w:t>Національного банку України за розрахунковий період (місяць).</w:t>
      </w:r>
    </w:p>
    <w:p w14:paraId="3DCAFF7D" w14:textId="77777777" w:rsidR="005F5C82" w:rsidRDefault="00031E3A" w:rsidP="005F5C82">
      <w:pPr>
        <w:pStyle w:val="rvps2"/>
        <w:shd w:val="clear" w:color="auto" w:fill="FFFFFF"/>
        <w:ind w:firstLine="851"/>
        <w:jc w:val="both"/>
        <w:rPr>
          <w:sz w:val="28"/>
          <w:szCs w:val="28"/>
        </w:rPr>
      </w:pPr>
      <w:r>
        <w:rPr>
          <w:sz w:val="28"/>
          <w:szCs w:val="28"/>
        </w:rPr>
        <w:t>4.3. Гарантований покупець має право:</w:t>
      </w:r>
    </w:p>
    <w:p w14:paraId="2FB82345" w14:textId="77777777" w:rsidR="0039338F" w:rsidRPr="00496E03" w:rsidRDefault="00031E3A" w:rsidP="00D55ACA">
      <w:pPr>
        <w:pStyle w:val="rvps2"/>
        <w:shd w:val="clear" w:color="auto" w:fill="FFFFFF"/>
        <w:ind w:firstLine="851"/>
        <w:jc w:val="both"/>
        <w:rPr>
          <w:sz w:val="28"/>
          <w:szCs w:val="28"/>
          <w:highlight w:val="yellow"/>
        </w:rPr>
      </w:pPr>
      <w:r w:rsidRPr="0067669E">
        <w:rPr>
          <w:sz w:val="28"/>
          <w:szCs w:val="28"/>
        </w:rPr>
        <w:lastRenderedPageBreak/>
        <w:t>1</w:t>
      </w:r>
      <w:r w:rsidR="0051481B" w:rsidRPr="0067669E">
        <w:rPr>
          <w:sz w:val="28"/>
          <w:szCs w:val="28"/>
        </w:rPr>
        <w:t xml:space="preserve">) </w:t>
      </w:r>
      <w:r w:rsidR="00CD7431" w:rsidRPr="00A35F2F">
        <w:rPr>
          <w:sz w:val="28"/>
          <w:szCs w:val="28"/>
        </w:rPr>
        <w:t>вимагати</w:t>
      </w:r>
      <w:r w:rsidR="00BD696D" w:rsidRPr="00A35F2F">
        <w:rPr>
          <w:sz w:val="28"/>
          <w:szCs w:val="28"/>
        </w:rPr>
        <w:t xml:space="preserve"> </w:t>
      </w:r>
      <w:r w:rsidR="0039338F" w:rsidRPr="00A35F2F">
        <w:rPr>
          <w:sz w:val="28"/>
          <w:szCs w:val="28"/>
        </w:rPr>
        <w:t>від оператора</w:t>
      </w:r>
      <w:r w:rsidR="0039338F" w:rsidRPr="00175ECA">
        <w:rPr>
          <w:sz w:val="28"/>
          <w:szCs w:val="28"/>
        </w:rPr>
        <w:t xml:space="preserve"> системи передачі, оператора ринку, а також </w:t>
      </w:r>
      <w:r w:rsidR="0051036E" w:rsidRPr="00496E03">
        <w:rPr>
          <w:sz w:val="28"/>
          <w:szCs w:val="28"/>
        </w:rPr>
        <w:t>організатора електронного аукціону</w:t>
      </w:r>
      <w:r w:rsidR="00CC716B" w:rsidRPr="00496E03">
        <w:rPr>
          <w:sz w:val="28"/>
          <w:szCs w:val="28"/>
        </w:rPr>
        <w:t xml:space="preserve"> надання</w:t>
      </w:r>
      <w:r w:rsidR="0039338F" w:rsidRPr="00496E03">
        <w:rPr>
          <w:sz w:val="28"/>
          <w:szCs w:val="28"/>
        </w:rPr>
        <w:t xml:space="preserve"> дан</w:t>
      </w:r>
      <w:r w:rsidR="00CC716B" w:rsidRPr="00496E03">
        <w:rPr>
          <w:sz w:val="28"/>
          <w:szCs w:val="28"/>
        </w:rPr>
        <w:t>их</w:t>
      </w:r>
      <w:r w:rsidR="0039338F" w:rsidRPr="00496E03">
        <w:rPr>
          <w:sz w:val="28"/>
          <w:szCs w:val="28"/>
        </w:rPr>
        <w:t>,</w:t>
      </w:r>
      <w:r w:rsidR="00A35F2F" w:rsidRPr="00496E03">
        <w:rPr>
          <w:sz w:val="28"/>
          <w:szCs w:val="28"/>
        </w:rPr>
        <w:t xml:space="preserve"> </w:t>
      </w:r>
      <w:r w:rsidR="0051036E" w:rsidRPr="00496E03">
        <w:rPr>
          <w:sz w:val="28"/>
          <w:szCs w:val="28"/>
        </w:rPr>
        <w:t>визначених Порядком</w:t>
      </w:r>
      <w:r w:rsidR="008070B2" w:rsidRPr="00496E03">
        <w:rPr>
          <w:sz w:val="28"/>
          <w:szCs w:val="28"/>
        </w:rPr>
        <w:t>;</w:t>
      </w:r>
    </w:p>
    <w:p w14:paraId="462DE522" w14:textId="77777777" w:rsidR="0067669E" w:rsidRDefault="00BD696D" w:rsidP="00D55ACA">
      <w:pPr>
        <w:pStyle w:val="rvps2"/>
        <w:shd w:val="clear" w:color="auto" w:fill="FFFFFF"/>
        <w:ind w:firstLine="851"/>
        <w:jc w:val="both"/>
        <w:rPr>
          <w:sz w:val="28"/>
          <w:szCs w:val="28"/>
        </w:rPr>
      </w:pPr>
      <w:r w:rsidRPr="0067669E">
        <w:rPr>
          <w:sz w:val="28"/>
          <w:szCs w:val="28"/>
        </w:rPr>
        <w:t xml:space="preserve">2) вимагати від продавця за механізмом ринкової премії, у разі обрання </w:t>
      </w:r>
      <w:r w:rsidR="0067669E" w:rsidRPr="0067669E">
        <w:rPr>
          <w:sz w:val="28"/>
          <w:szCs w:val="28"/>
        </w:rPr>
        <w:t xml:space="preserve">ним порядку вирішення спорів, що виникають між сторонами договору у зв’язку з договором про надання послуги за механізмом ринкової премії чи на його підставі, в арбітражі за Арбітражним регламентом Міжнародної торгової палати (ІСС) з місцем арбітражу у місті Парижі (Французька Республіка), </w:t>
      </w:r>
      <w:r w:rsidR="00A56FF7" w:rsidRPr="00A56FF7">
        <w:rPr>
          <w:sz w:val="28"/>
          <w:szCs w:val="28"/>
        </w:rPr>
        <w:t xml:space="preserve">за умови що такий </w:t>
      </w:r>
      <w:r w:rsidR="0051036E">
        <w:rPr>
          <w:sz w:val="28"/>
          <w:szCs w:val="28"/>
        </w:rPr>
        <w:t>продавець за механізмом ринкової премії</w:t>
      </w:r>
      <w:r w:rsidR="00A56FF7" w:rsidRPr="00A56FF7">
        <w:rPr>
          <w:sz w:val="28"/>
          <w:szCs w:val="28"/>
        </w:rPr>
        <w:t xml:space="preserve"> є підприємством з іноземними інвестиціями в розумінні Господарського кодексу України</w:t>
      </w:r>
      <w:r w:rsidR="0067669E" w:rsidRPr="0067669E">
        <w:rPr>
          <w:sz w:val="28"/>
          <w:szCs w:val="28"/>
        </w:rPr>
        <w:t>, сплати на користь гарантованого покупця внесків для створення спеціального (цільового) фонду, призначеного для покриття арбітражних витрат гарантованого покупця.</w:t>
      </w:r>
    </w:p>
    <w:p w14:paraId="69BC25BC" w14:textId="77777777" w:rsidR="00151605" w:rsidRDefault="00151605" w:rsidP="00D55ACA">
      <w:pPr>
        <w:pStyle w:val="rvps2"/>
        <w:shd w:val="clear" w:color="auto" w:fill="FFFFFF"/>
        <w:ind w:firstLine="851"/>
        <w:jc w:val="both"/>
        <w:rPr>
          <w:sz w:val="28"/>
          <w:szCs w:val="28"/>
        </w:rPr>
      </w:pPr>
      <w:r>
        <w:rPr>
          <w:sz w:val="28"/>
          <w:szCs w:val="28"/>
        </w:rPr>
        <w:t xml:space="preserve">4.4. </w:t>
      </w:r>
      <w:r w:rsidRPr="002967B0">
        <w:rPr>
          <w:sz w:val="28"/>
          <w:szCs w:val="28"/>
        </w:rPr>
        <w:t>Продавець за механізмом ринкової премії</w:t>
      </w:r>
      <w:r>
        <w:rPr>
          <w:sz w:val="28"/>
          <w:szCs w:val="28"/>
        </w:rPr>
        <w:t xml:space="preserve"> зобов’язаний:</w:t>
      </w:r>
    </w:p>
    <w:p w14:paraId="72009C13" w14:textId="25B4C9E4" w:rsidR="005A3201" w:rsidRPr="004302F2" w:rsidRDefault="005A3201" w:rsidP="00D55ACA">
      <w:pPr>
        <w:pStyle w:val="rvps2"/>
        <w:shd w:val="clear" w:color="auto" w:fill="FFFFFF"/>
        <w:ind w:firstLine="851"/>
        <w:jc w:val="both"/>
        <w:rPr>
          <w:sz w:val="28"/>
          <w:szCs w:val="28"/>
        </w:rPr>
      </w:pPr>
      <w:r>
        <w:rPr>
          <w:sz w:val="28"/>
          <w:szCs w:val="28"/>
        </w:rPr>
        <w:t>1</w:t>
      </w:r>
      <w:r w:rsidRPr="0039338F">
        <w:rPr>
          <w:sz w:val="28"/>
          <w:szCs w:val="28"/>
        </w:rPr>
        <w:t>)</w:t>
      </w:r>
      <w:r>
        <w:rPr>
          <w:sz w:val="28"/>
          <w:szCs w:val="28"/>
        </w:rPr>
        <w:t> </w:t>
      </w:r>
      <w:r w:rsidRPr="0039338F">
        <w:rPr>
          <w:sz w:val="28"/>
          <w:szCs w:val="28"/>
        </w:rPr>
        <w:t xml:space="preserve">надавати гарантованому покупцю всю інформацію та необхідні документи у порядку та в терміни, передбачені цим Договором, Порядком та </w:t>
      </w:r>
      <w:r w:rsidR="00FE191A">
        <w:rPr>
          <w:sz w:val="28"/>
          <w:szCs w:val="28"/>
        </w:rPr>
        <w:t xml:space="preserve">чинним </w:t>
      </w:r>
      <w:r w:rsidRPr="0039338F">
        <w:rPr>
          <w:sz w:val="28"/>
          <w:szCs w:val="28"/>
        </w:rPr>
        <w:t>законодавством;</w:t>
      </w:r>
    </w:p>
    <w:p w14:paraId="1C706BA2" w14:textId="77777777" w:rsidR="007C4A5F" w:rsidRPr="007C4A5F" w:rsidRDefault="007C4A5F" w:rsidP="00D55ACA">
      <w:pPr>
        <w:pStyle w:val="rvps2"/>
        <w:shd w:val="clear" w:color="auto" w:fill="FFFFFF"/>
        <w:ind w:firstLine="851"/>
        <w:jc w:val="both"/>
        <w:rPr>
          <w:sz w:val="28"/>
          <w:szCs w:val="28"/>
        </w:rPr>
      </w:pPr>
      <w:r w:rsidRPr="007C4A5F">
        <w:rPr>
          <w:sz w:val="28"/>
          <w:szCs w:val="28"/>
        </w:rPr>
        <w:t>2) у разі зміни системи оподаткування письмово повідомити гарантованого покупця про дату переходу на нову систему оподаткування</w:t>
      </w:r>
      <w:r>
        <w:rPr>
          <w:sz w:val="28"/>
          <w:szCs w:val="28"/>
        </w:rPr>
        <w:t>;</w:t>
      </w:r>
    </w:p>
    <w:p w14:paraId="1FDDDA87" w14:textId="0BAFCD90" w:rsidR="005A3201" w:rsidRDefault="005A3201" w:rsidP="00D55ACA">
      <w:pPr>
        <w:pStyle w:val="rvps2"/>
        <w:shd w:val="clear" w:color="auto" w:fill="FFFFFF"/>
        <w:ind w:firstLine="851"/>
        <w:jc w:val="both"/>
        <w:rPr>
          <w:sz w:val="28"/>
          <w:szCs w:val="28"/>
        </w:rPr>
      </w:pPr>
      <w:r>
        <w:rPr>
          <w:sz w:val="28"/>
          <w:szCs w:val="28"/>
        </w:rPr>
        <w:t>3</w:t>
      </w:r>
      <w:r w:rsidRPr="00166F83">
        <w:rPr>
          <w:sz w:val="28"/>
          <w:szCs w:val="28"/>
        </w:rPr>
        <w:t xml:space="preserve">) у разі обрання порядку вирішення </w:t>
      </w:r>
      <w:r w:rsidR="00DE0663">
        <w:rPr>
          <w:sz w:val="28"/>
          <w:szCs w:val="28"/>
        </w:rPr>
        <w:t>суперечок</w:t>
      </w:r>
      <w:r w:rsidRPr="00166F83">
        <w:rPr>
          <w:sz w:val="28"/>
          <w:szCs w:val="28"/>
        </w:rPr>
        <w:t xml:space="preserve">, передбаченого </w:t>
      </w:r>
      <w:r w:rsidR="00653FE2">
        <w:rPr>
          <w:sz w:val="28"/>
          <w:szCs w:val="28"/>
        </w:rPr>
        <w:t>глав</w:t>
      </w:r>
      <w:r w:rsidR="00DE0663">
        <w:rPr>
          <w:sz w:val="28"/>
          <w:szCs w:val="28"/>
        </w:rPr>
        <w:t>ою</w:t>
      </w:r>
      <w:r w:rsidR="00653FE2">
        <w:rPr>
          <w:sz w:val="28"/>
          <w:szCs w:val="28"/>
        </w:rPr>
        <w:t xml:space="preserve"> 7 </w:t>
      </w:r>
      <w:r w:rsidRPr="00166F83">
        <w:rPr>
          <w:sz w:val="28"/>
          <w:szCs w:val="28"/>
        </w:rPr>
        <w:t>цього Договору, сплачувати внески для створення спеціального цільового фонду гарантованого покупця протягом строку дії цього Договору у строки та розмірі, що затверджені Регулятором;</w:t>
      </w:r>
    </w:p>
    <w:p w14:paraId="1D153B1F" w14:textId="7636A650" w:rsidR="005A3201" w:rsidRDefault="005A3201" w:rsidP="00D55ACA">
      <w:pPr>
        <w:pStyle w:val="rvps2"/>
        <w:shd w:val="clear" w:color="auto" w:fill="FFFFFF"/>
        <w:ind w:firstLine="851"/>
        <w:jc w:val="both"/>
        <w:rPr>
          <w:sz w:val="28"/>
          <w:szCs w:val="28"/>
        </w:rPr>
      </w:pPr>
      <w:r>
        <w:rPr>
          <w:sz w:val="28"/>
          <w:szCs w:val="28"/>
        </w:rPr>
        <w:t xml:space="preserve">4) </w:t>
      </w:r>
      <w:r w:rsidR="00AC76B9">
        <w:rPr>
          <w:sz w:val="28"/>
          <w:szCs w:val="28"/>
        </w:rPr>
        <w:t xml:space="preserve">як </w:t>
      </w:r>
      <w:r w:rsidRPr="00AC76B9">
        <w:rPr>
          <w:sz w:val="28"/>
          <w:szCs w:val="28"/>
        </w:rPr>
        <w:t xml:space="preserve">переможець аукціону </w:t>
      </w:r>
      <w:r w:rsidR="00AC76B9">
        <w:rPr>
          <w:sz w:val="28"/>
          <w:szCs w:val="28"/>
        </w:rPr>
        <w:t>–</w:t>
      </w:r>
      <w:r w:rsidR="00AC76B9" w:rsidRPr="00B213B6">
        <w:rPr>
          <w:sz w:val="28"/>
          <w:szCs w:val="28"/>
        </w:rPr>
        <w:t xml:space="preserve"> </w:t>
      </w:r>
      <w:r w:rsidRPr="00031E3A">
        <w:rPr>
          <w:sz w:val="28"/>
          <w:szCs w:val="28"/>
        </w:rPr>
        <w:t>своєчасно та у повному обсязі здійснювати оплату</w:t>
      </w:r>
      <w:r>
        <w:rPr>
          <w:sz w:val="28"/>
          <w:szCs w:val="28"/>
        </w:rPr>
        <w:t xml:space="preserve"> гарантованому покупцю</w:t>
      </w:r>
      <w:r w:rsidRPr="00031E3A">
        <w:rPr>
          <w:sz w:val="28"/>
          <w:szCs w:val="28"/>
        </w:rPr>
        <w:t xml:space="preserve"> вартості </w:t>
      </w:r>
      <w:r w:rsidRPr="00BB1B2B">
        <w:rPr>
          <w:sz w:val="28"/>
          <w:szCs w:val="28"/>
        </w:rPr>
        <w:t>послуги</w:t>
      </w:r>
      <w:r>
        <w:rPr>
          <w:sz w:val="28"/>
          <w:szCs w:val="28"/>
        </w:rPr>
        <w:t xml:space="preserve"> </w:t>
      </w:r>
      <w:r w:rsidRPr="001711E5">
        <w:rPr>
          <w:sz w:val="28"/>
          <w:szCs w:val="28"/>
        </w:rPr>
        <w:t>у разі, якщо розмір розрахункової ціни у встановлені періоди перевищував розмір аукціонної ціни відповідного переможця аукціону з урахуванням надбавки до неї</w:t>
      </w:r>
      <w:r w:rsidRPr="00BB1B2B">
        <w:rPr>
          <w:sz w:val="28"/>
          <w:szCs w:val="28"/>
        </w:rPr>
        <w:t>;</w:t>
      </w:r>
    </w:p>
    <w:p w14:paraId="5289D214" w14:textId="149F93F2" w:rsidR="004302F2" w:rsidRPr="004302F2" w:rsidRDefault="005A3201" w:rsidP="00D55ACA">
      <w:pPr>
        <w:pStyle w:val="rvps2"/>
        <w:shd w:val="clear" w:color="auto" w:fill="FFFFFF"/>
        <w:ind w:firstLine="851"/>
        <w:jc w:val="both"/>
        <w:rPr>
          <w:sz w:val="28"/>
          <w:szCs w:val="28"/>
        </w:rPr>
      </w:pPr>
      <w:r>
        <w:rPr>
          <w:sz w:val="28"/>
          <w:szCs w:val="28"/>
        </w:rPr>
        <w:t>5</w:t>
      </w:r>
      <w:r w:rsidR="004302F2" w:rsidRPr="00166F83">
        <w:rPr>
          <w:sz w:val="28"/>
          <w:szCs w:val="28"/>
        </w:rPr>
        <w:t xml:space="preserve">) </w:t>
      </w:r>
      <w:r w:rsidR="004A72F7">
        <w:rPr>
          <w:sz w:val="28"/>
          <w:szCs w:val="28"/>
        </w:rPr>
        <w:t xml:space="preserve">як </w:t>
      </w:r>
      <w:r w:rsidR="00B40BB8" w:rsidRPr="004A72F7">
        <w:rPr>
          <w:sz w:val="28"/>
          <w:szCs w:val="28"/>
        </w:rPr>
        <w:t xml:space="preserve">переможець аукціону </w:t>
      </w:r>
      <w:r w:rsidR="004A72F7">
        <w:rPr>
          <w:sz w:val="28"/>
          <w:szCs w:val="28"/>
        </w:rPr>
        <w:t>–</w:t>
      </w:r>
      <w:r w:rsidR="004A72F7" w:rsidRPr="00B213B6">
        <w:rPr>
          <w:sz w:val="28"/>
          <w:szCs w:val="28"/>
        </w:rPr>
        <w:t xml:space="preserve"> </w:t>
      </w:r>
      <w:r w:rsidR="00FA4297" w:rsidRPr="00B213B6">
        <w:rPr>
          <w:sz w:val="28"/>
          <w:szCs w:val="28"/>
        </w:rPr>
        <w:t>надати</w:t>
      </w:r>
      <w:r w:rsidR="00B213B6" w:rsidRPr="00B213B6">
        <w:rPr>
          <w:sz w:val="28"/>
          <w:szCs w:val="28"/>
        </w:rPr>
        <w:t xml:space="preserve"> гарантованому покупцю документ, що підтверджує факт надання послуги з приєднання </w:t>
      </w:r>
      <w:r w:rsidR="0051036E">
        <w:rPr>
          <w:sz w:val="28"/>
          <w:szCs w:val="28"/>
        </w:rPr>
        <w:t>генеруючої одиниці</w:t>
      </w:r>
      <w:r w:rsidR="00B213B6" w:rsidRPr="00B213B6">
        <w:rPr>
          <w:sz w:val="28"/>
          <w:szCs w:val="28"/>
        </w:rPr>
        <w:t xml:space="preserve"> до системи передачі або розподілу, виданий відповідно до вимог кодексу системи передачі або кодексу систем розподілу, та виданий уповноваженим органом сертифікат, що засвідчує відповідність закінченого будівництвом об’єкта електроенергетики, у тому числі черги його будівництва (пускового комплексу), що виробляє електричну енергію з альтернативних джерел енергії (крім доменного та коксівного газів, а з використанням гідроенергії </w:t>
      </w:r>
      <w:r>
        <w:rPr>
          <w:sz w:val="28"/>
          <w:szCs w:val="28"/>
        </w:rPr>
        <w:t>–</w:t>
      </w:r>
      <w:r w:rsidR="00B213B6" w:rsidRPr="00B213B6">
        <w:rPr>
          <w:sz w:val="28"/>
          <w:szCs w:val="28"/>
        </w:rPr>
        <w:t xml:space="preserve"> лише мікро-, міні- та малими гідроелектростанціями), </w:t>
      </w:r>
      <w:r w:rsidR="0051036E" w:rsidRPr="00B213B6">
        <w:rPr>
          <w:sz w:val="28"/>
          <w:szCs w:val="28"/>
        </w:rPr>
        <w:t>про</w:t>
      </w:r>
      <w:r w:rsidR="0051036E">
        <w:rPr>
          <w:sz w:val="28"/>
          <w:szCs w:val="28"/>
        </w:rPr>
        <w:t>є</w:t>
      </w:r>
      <w:r w:rsidR="0051036E" w:rsidRPr="00B213B6">
        <w:rPr>
          <w:sz w:val="28"/>
          <w:szCs w:val="28"/>
        </w:rPr>
        <w:t xml:space="preserve">ктній </w:t>
      </w:r>
      <w:r w:rsidR="00B213B6" w:rsidRPr="00B213B6">
        <w:rPr>
          <w:sz w:val="28"/>
          <w:szCs w:val="28"/>
        </w:rPr>
        <w:t>документації та підтверджує його готовність до експлуатації, або зареєстровану відповідно до законодавства декларацію про готовність об’єкта до експлуатації</w:t>
      </w:r>
      <w:r w:rsidR="004302F2" w:rsidRPr="004302F2">
        <w:rPr>
          <w:sz w:val="28"/>
          <w:szCs w:val="28"/>
        </w:rPr>
        <w:t xml:space="preserve"> у випадках, порядку та строки, встановлені законодавством;</w:t>
      </w:r>
    </w:p>
    <w:p w14:paraId="0C4D1D7D" w14:textId="6DDCB9F2" w:rsidR="00DF4F9F" w:rsidRDefault="005A3201" w:rsidP="00D55ACA">
      <w:pPr>
        <w:pStyle w:val="rvps2"/>
        <w:shd w:val="clear" w:color="auto" w:fill="FFFFFF"/>
        <w:ind w:firstLine="851"/>
        <w:jc w:val="both"/>
        <w:rPr>
          <w:sz w:val="28"/>
          <w:szCs w:val="28"/>
        </w:rPr>
      </w:pPr>
      <w:r>
        <w:rPr>
          <w:sz w:val="28"/>
          <w:szCs w:val="28"/>
        </w:rPr>
        <w:lastRenderedPageBreak/>
        <w:t>6</w:t>
      </w:r>
      <w:r w:rsidR="004302F2" w:rsidRPr="00166F83">
        <w:rPr>
          <w:sz w:val="28"/>
          <w:szCs w:val="28"/>
        </w:rPr>
        <w:t xml:space="preserve">) </w:t>
      </w:r>
      <w:r w:rsidR="00D173E4">
        <w:rPr>
          <w:sz w:val="28"/>
          <w:szCs w:val="28"/>
        </w:rPr>
        <w:t xml:space="preserve">як </w:t>
      </w:r>
      <w:r w:rsidR="00DF4F9F" w:rsidRPr="00D173E4">
        <w:rPr>
          <w:sz w:val="28"/>
          <w:szCs w:val="28"/>
        </w:rPr>
        <w:t xml:space="preserve">переможець аукціону </w:t>
      </w:r>
      <w:r w:rsidR="00D173E4">
        <w:rPr>
          <w:sz w:val="28"/>
          <w:szCs w:val="28"/>
        </w:rPr>
        <w:t>–</w:t>
      </w:r>
      <w:r w:rsidR="00D173E4" w:rsidRPr="00166F83">
        <w:rPr>
          <w:sz w:val="28"/>
          <w:szCs w:val="28"/>
        </w:rPr>
        <w:t xml:space="preserve"> </w:t>
      </w:r>
      <w:r w:rsidR="00DF4F9F" w:rsidRPr="00DF4F9F">
        <w:rPr>
          <w:sz w:val="28"/>
          <w:szCs w:val="28"/>
        </w:rPr>
        <w:t>нада</w:t>
      </w:r>
      <w:r w:rsidR="00DF4F9F">
        <w:rPr>
          <w:sz w:val="28"/>
          <w:szCs w:val="28"/>
        </w:rPr>
        <w:t>ти</w:t>
      </w:r>
      <w:r w:rsidR="00DF4F9F" w:rsidRPr="00DF4F9F">
        <w:rPr>
          <w:sz w:val="28"/>
          <w:szCs w:val="28"/>
        </w:rPr>
        <w:t xml:space="preserve"> безумовну та безвідкличну банківську гарантію, видану на користь гарантованого покупця як забезпечення виконання зобов’язань за </w:t>
      </w:r>
      <w:r w:rsidR="00DF4F9F">
        <w:rPr>
          <w:sz w:val="28"/>
          <w:szCs w:val="28"/>
        </w:rPr>
        <w:t>цим Д</w:t>
      </w:r>
      <w:r w:rsidR="00DF4F9F" w:rsidRPr="00DF4F9F">
        <w:rPr>
          <w:sz w:val="28"/>
          <w:szCs w:val="28"/>
        </w:rPr>
        <w:t>оговором</w:t>
      </w:r>
      <w:r w:rsidR="007B213F">
        <w:rPr>
          <w:sz w:val="28"/>
          <w:szCs w:val="28"/>
        </w:rPr>
        <w:t>;</w:t>
      </w:r>
    </w:p>
    <w:p w14:paraId="0570FE2F" w14:textId="77777777" w:rsidR="00CC4AD6" w:rsidRDefault="00DF4F9F" w:rsidP="00D55ACA">
      <w:pPr>
        <w:pStyle w:val="rvps2"/>
        <w:shd w:val="clear" w:color="auto" w:fill="FFFFFF"/>
        <w:ind w:firstLine="851"/>
        <w:jc w:val="both"/>
        <w:rPr>
          <w:sz w:val="28"/>
          <w:szCs w:val="28"/>
        </w:rPr>
      </w:pPr>
      <w:r>
        <w:rPr>
          <w:sz w:val="28"/>
          <w:szCs w:val="28"/>
        </w:rPr>
        <w:t>7)</w:t>
      </w:r>
      <w:r w:rsidR="00CC4AD6" w:rsidRPr="00166F83">
        <w:rPr>
          <w:sz w:val="28"/>
          <w:szCs w:val="28"/>
        </w:rPr>
        <w:t xml:space="preserve"> у разі ініціювання продовження строку будівництва та введення об’єкта в експлуатацію на 12 місяців</w:t>
      </w:r>
      <w:r w:rsidR="007B213F">
        <w:rPr>
          <w:sz w:val="28"/>
          <w:szCs w:val="28"/>
        </w:rPr>
        <w:t>,</w:t>
      </w:r>
      <w:r w:rsidR="007B213F" w:rsidRPr="007B213F">
        <w:rPr>
          <w:sz w:val="28"/>
          <w:szCs w:val="28"/>
        </w:rPr>
        <w:t xml:space="preserve"> </w:t>
      </w:r>
      <w:r w:rsidR="007B213F" w:rsidRPr="00166F83">
        <w:rPr>
          <w:sz w:val="28"/>
          <w:szCs w:val="28"/>
        </w:rPr>
        <w:t xml:space="preserve">переможець аукціону зобов’язаний надати гарантованому покупцю додаткову </w:t>
      </w:r>
      <w:r w:rsidR="007B213F">
        <w:rPr>
          <w:sz w:val="28"/>
          <w:szCs w:val="28"/>
        </w:rPr>
        <w:t xml:space="preserve">безумовну та </w:t>
      </w:r>
      <w:r w:rsidR="007B213F" w:rsidRPr="00166F83">
        <w:rPr>
          <w:sz w:val="28"/>
          <w:szCs w:val="28"/>
        </w:rPr>
        <w:t>безвідкличну банківську гарантію для забезпечення виконання зобов’язань за цим Договором</w:t>
      </w:r>
      <w:r w:rsidR="007B213F">
        <w:rPr>
          <w:sz w:val="28"/>
          <w:szCs w:val="28"/>
        </w:rPr>
        <w:t>.</w:t>
      </w:r>
    </w:p>
    <w:p w14:paraId="5AD40646" w14:textId="77777777" w:rsidR="002E03B6" w:rsidRDefault="00B033A7" w:rsidP="00D55ACA">
      <w:pPr>
        <w:pStyle w:val="rvps2"/>
        <w:shd w:val="clear" w:color="auto" w:fill="FFFFFF"/>
        <w:ind w:firstLine="851"/>
        <w:jc w:val="both"/>
        <w:rPr>
          <w:sz w:val="28"/>
          <w:szCs w:val="28"/>
        </w:rPr>
      </w:pPr>
      <w:r w:rsidRPr="00B033A7">
        <w:rPr>
          <w:sz w:val="28"/>
          <w:szCs w:val="28"/>
        </w:rPr>
        <w:t>4.</w:t>
      </w:r>
      <w:r>
        <w:rPr>
          <w:sz w:val="28"/>
          <w:szCs w:val="28"/>
        </w:rPr>
        <w:t>5</w:t>
      </w:r>
      <w:r w:rsidRPr="00B033A7">
        <w:rPr>
          <w:sz w:val="28"/>
          <w:szCs w:val="28"/>
        </w:rPr>
        <w:t xml:space="preserve">. </w:t>
      </w:r>
      <w:r w:rsidRPr="00DB1CE3">
        <w:rPr>
          <w:sz w:val="28"/>
          <w:szCs w:val="28"/>
        </w:rPr>
        <w:t>Продавець за механізмом ринкової</w:t>
      </w:r>
      <w:r w:rsidR="00AB6DBC" w:rsidRPr="00DB1CE3">
        <w:rPr>
          <w:sz w:val="28"/>
          <w:szCs w:val="28"/>
        </w:rPr>
        <w:t xml:space="preserve"> премії</w:t>
      </w:r>
      <w:r w:rsidRPr="00B033A7">
        <w:rPr>
          <w:sz w:val="28"/>
          <w:szCs w:val="28"/>
        </w:rPr>
        <w:t xml:space="preserve"> </w:t>
      </w:r>
      <w:r w:rsidR="006E3A2B">
        <w:rPr>
          <w:sz w:val="28"/>
          <w:szCs w:val="28"/>
        </w:rPr>
        <w:t>має право</w:t>
      </w:r>
      <w:r w:rsidRPr="00B033A7">
        <w:rPr>
          <w:sz w:val="28"/>
          <w:szCs w:val="28"/>
        </w:rPr>
        <w:t>:</w:t>
      </w:r>
    </w:p>
    <w:p w14:paraId="130183EC" w14:textId="0989CA4E" w:rsidR="006E3A2B" w:rsidRDefault="006E3A2B" w:rsidP="00D55ACA">
      <w:pPr>
        <w:pStyle w:val="rvps2"/>
        <w:shd w:val="clear" w:color="auto" w:fill="FFFFFF"/>
        <w:ind w:firstLine="851"/>
        <w:jc w:val="both"/>
        <w:rPr>
          <w:sz w:val="28"/>
          <w:szCs w:val="28"/>
        </w:rPr>
      </w:pPr>
      <w:r w:rsidRPr="006E3A2B">
        <w:rPr>
          <w:sz w:val="28"/>
          <w:szCs w:val="28"/>
        </w:rPr>
        <w:t xml:space="preserve">1) обирати порядок вирішення </w:t>
      </w:r>
      <w:r w:rsidR="00F86CAC">
        <w:rPr>
          <w:sz w:val="28"/>
          <w:szCs w:val="28"/>
        </w:rPr>
        <w:t>суперечок</w:t>
      </w:r>
      <w:r w:rsidR="00F86CAC" w:rsidRPr="006E3A2B">
        <w:rPr>
          <w:sz w:val="28"/>
          <w:szCs w:val="28"/>
        </w:rPr>
        <w:t xml:space="preserve"> </w:t>
      </w:r>
      <w:r w:rsidRPr="006E3A2B">
        <w:rPr>
          <w:sz w:val="28"/>
          <w:szCs w:val="28"/>
        </w:rPr>
        <w:t xml:space="preserve">за цим Договором з урахуванням глави </w:t>
      </w:r>
      <w:r w:rsidR="008070B2">
        <w:rPr>
          <w:sz w:val="28"/>
          <w:szCs w:val="28"/>
        </w:rPr>
        <w:t>7</w:t>
      </w:r>
      <w:r w:rsidRPr="006E3A2B">
        <w:rPr>
          <w:sz w:val="28"/>
          <w:szCs w:val="28"/>
        </w:rPr>
        <w:t xml:space="preserve"> цього Договору</w:t>
      </w:r>
      <w:r>
        <w:rPr>
          <w:sz w:val="28"/>
          <w:szCs w:val="28"/>
        </w:rPr>
        <w:t>;</w:t>
      </w:r>
    </w:p>
    <w:p w14:paraId="3C2EBC11" w14:textId="0622C73D" w:rsidR="000778E8" w:rsidRPr="00DB1CE3" w:rsidRDefault="000778E8" w:rsidP="00D55ACA">
      <w:pPr>
        <w:pStyle w:val="rvps2"/>
        <w:shd w:val="clear" w:color="auto" w:fill="FFFFFF"/>
        <w:ind w:firstLine="851"/>
        <w:jc w:val="both"/>
        <w:rPr>
          <w:sz w:val="28"/>
          <w:szCs w:val="28"/>
          <w:shd w:val="clear" w:color="auto" w:fill="FFFFFF"/>
        </w:rPr>
      </w:pPr>
      <w:r w:rsidRPr="00DB1CE3">
        <w:rPr>
          <w:sz w:val="28"/>
          <w:szCs w:val="28"/>
        </w:rPr>
        <w:t xml:space="preserve">2) </w:t>
      </w:r>
      <w:r w:rsidR="00DB1CE3">
        <w:rPr>
          <w:sz w:val="28"/>
          <w:szCs w:val="28"/>
        </w:rPr>
        <w:t xml:space="preserve">як </w:t>
      </w:r>
      <w:r w:rsidRPr="00DB1CE3">
        <w:rPr>
          <w:sz w:val="28"/>
          <w:szCs w:val="28"/>
        </w:rPr>
        <w:t>переможець аукціону</w:t>
      </w:r>
      <w:r w:rsidR="00A72A16" w:rsidRPr="00DB1CE3">
        <w:rPr>
          <w:sz w:val="28"/>
          <w:szCs w:val="28"/>
        </w:rPr>
        <w:t xml:space="preserve"> </w:t>
      </w:r>
      <w:r w:rsidR="00DB1CE3">
        <w:rPr>
          <w:sz w:val="28"/>
          <w:szCs w:val="28"/>
        </w:rPr>
        <w:t>–</w:t>
      </w:r>
      <w:r w:rsidRPr="00DB1CE3">
        <w:rPr>
          <w:sz w:val="28"/>
          <w:szCs w:val="28"/>
        </w:rPr>
        <w:t xml:space="preserve"> </w:t>
      </w:r>
      <w:r w:rsidRPr="00DB1CE3">
        <w:rPr>
          <w:sz w:val="28"/>
          <w:szCs w:val="28"/>
          <w:shd w:val="clear" w:color="auto" w:fill="FFFFFF"/>
        </w:rPr>
        <w:t>ініціювати продовження строку будівництва та введення об’єкта електроенергетики в експлуатацію на 12 місяців із внесенням відповідних змін до цього Договору</w:t>
      </w:r>
      <w:r w:rsidR="00CC716B" w:rsidRPr="00DB1CE3">
        <w:rPr>
          <w:sz w:val="28"/>
          <w:szCs w:val="28"/>
          <w:shd w:val="clear" w:color="auto" w:fill="FFFFFF"/>
        </w:rPr>
        <w:t>;</w:t>
      </w:r>
    </w:p>
    <w:p w14:paraId="67F1AF04" w14:textId="6EFA7843" w:rsidR="00FB15C5" w:rsidRPr="00B329A0" w:rsidRDefault="000778E8" w:rsidP="00D55ACA">
      <w:pPr>
        <w:pStyle w:val="rvps2"/>
        <w:shd w:val="clear" w:color="auto" w:fill="FFFFFF"/>
        <w:ind w:firstLine="851"/>
        <w:jc w:val="both"/>
        <w:rPr>
          <w:sz w:val="28"/>
          <w:szCs w:val="28"/>
          <w:shd w:val="clear" w:color="auto" w:fill="FFFFFF"/>
        </w:rPr>
      </w:pPr>
      <w:r w:rsidRPr="00DB1CE3">
        <w:rPr>
          <w:sz w:val="28"/>
          <w:szCs w:val="28"/>
        </w:rPr>
        <w:t xml:space="preserve">3) </w:t>
      </w:r>
      <w:r w:rsidR="008F24FA">
        <w:rPr>
          <w:sz w:val="28"/>
          <w:szCs w:val="28"/>
        </w:rPr>
        <w:t xml:space="preserve">як </w:t>
      </w:r>
      <w:r w:rsidR="00A72A16" w:rsidRPr="00DB1CE3">
        <w:rPr>
          <w:sz w:val="28"/>
          <w:szCs w:val="28"/>
        </w:rPr>
        <w:t xml:space="preserve">переможець аукціону </w:t>
      </w:r>
      <w:r w:rsidR="008F24FA">
        <w:rPr>
          <w:sz w:val="28"/>
          <w:szCs w:val="28"/>
        </w:rPr>
        <w:t>–</w:t>
      </w:r>
      <w:r w:rsidR="00A72A16" w:rsidRPr="00DB1CE3">
        <w:rPr>
          <w:sz w:val="28"/>
          <w:szCs w:val="28"/>
        </w:rPr>
        <w:t xml:space="preserve"> </w:t>
      </w:r>
      <w:r w:rsidR="0067511B" w:rsidRPr="00DB1CE3">
        <w:rPr>
          <w:sz w:val="28"/>
          <w:szCs w:val="28"/>
          <w:shd w:val="clear" w:color="auto" w:fill="FFFFFF"/>
        </w:rPr>
        <w:t xml:space="preserve">на </w:t>
      </w:r>
      <w:r w:rsidRPr="00DB1CE3">
        <w:rPr>
          <w:sz w:val="28"/>
          <w:szCs w:val="28"/>
          <w:shd w:val="clear" w:color="auto" w:fill="FFFFFF"/>
        </w:rPr>
        <w:t>повернення</w:t>
      </w:r>
      <w:r w:rsidR="00A72A16" w:rsidRPr="00DB1CE3">
        <w:rPr>
          <w:sz w:val="28"/>
          <w:szCs w:val="28"/>
          <w:shd w:val="clear" w:color="auto" w:fill="FFFFFF"/>
        </w:rPr>
        <w:t xml:space="preserve"> </w:t>
      </w:r>
      <w:r w:rsidR="00A72A16" w:rsidRPr="00DB1CE3">
        <w:rPr>
          <w:sz w:val="28"/>
          <w:szCs w:val="28"/>
        </w:rPr>
        <w:t>безумовної та безвідкличн</w:t>
      </w:r>
      <w:r w:rsidR="008070B2" w:rsidRPr="00DB1CE3">
        <w:rPr>
          <w:sz w:val="28"/>
          <w:szCs w:val="28"/>
        </w:rPr>
        <w:t>ої</w:t>
      </w:r>
      <w:r w:rsidR="00A72A16" w:rsidRPr="00DB1CE3">
        <w:rPr>
          <w:sz w:val="28"/>
          <w:szCs w:val="28"/>
        </w:rPr>
        <w:t xml:space="preserve"> банківськ</w:t>
      </w:r>
      <w:r w:rsidR="007B213F" w:rsidRPr="00DB1CE3">
        <w:rPr>
          <w:sz w:val="28"/>
          <w:szCs w:val="28"/>
        </w:rPr>
        <w:t>ої</w:t>
      </w:r>
      <w:r w:rsidR="00A72A16" w:rsidRPr="00DB1CE3">
        <w:rPr>
          <w:sz w:val="28"/>
          <w:szCs w:val="28"/>
        </w:rPr>
        <w:t xml:space="preserve"> гаранті</w:t>
      </w:r>
      <w:r w:rsidR="007B213F" w:rsidRPr="00DB1CE3">
        <w:rPr>
          <w:sz w:val="28"/>
          <w:szCs w:val="28"/>
        </w:rPr>
        <w:t>ї,</w:t>
      </w:r>
      <w:r w:rsidR="00A72A16" w:rsidRPr="00DB1CE3">
        <w:rPr>
          <w:sz w:val="28"/>
          <w:szCs w:val="28"/>
        </w:rPr>
        <w:t xml:space="preserve"> </w:t>
      </w:r>
      <w:r w:rsidR="007B213F" w:rsidRPr="00DB1CE3">
        <w:rPr>
          <w:sz w:val="28"/>
          <w:szCs w:val="28"/>
        </w:rPr>
        <w:t xml:space="preserve">додаткової безумовної та безвідкличної банківської гарантії, </w:t>
      </w:r>
      <w:r w:rsidR="00A72A16" w:rsidRPr="00DB1CE3">
        <w:rPr>
          <w:sz w:val="28"/>
          <w:szCs w:val="28"/>
        </w:rPr>
        <w:t>надан</w:t>
      </w:r>
      <w:r w:rsidR="007B213F" w:rsidRPr="00DB1CE3">
        <w:rPr>
          <w:sz w:val="28"/>
          <w:szCs w:val="28"/>
        </w:rPr>
        <w:t>ої</w:t>
      </w:r>
      <w:r w:rsidR="00A72A16" w:rsidRPr="00DB1CE3">
        <w:rPr>
          <w:sz w:val="28"/>
          <w:szCs w:val="28"/>
        </w:rPr>
        <w:t xml:space="preserve"> як забезпечення виконання зобов’язань за </w:t>
      </w:r>
      <w:r w:rsidR="00DC4F77" w:rsidRPr="00DB1CE3">
        <w:rPr>
          <w:sz w:val="28"/>
          <w:szCs w:val="28"/>
        </w:rPr>
        <w:t xml:space="preserve">цим </w:t>
      </w:r>
      <w:r w:rsidR="00A72A16" w:rsidRPr="00DB1CE3">
        <w:rPr>
          <w:sz w:val="28"/>
          <w:szCs w:val="28"/>
        </w:rPr>
        <w:t xml:space="preserve">Договором, </w:t>
      </w:r>
      <w:r w:rsidR="007B213F" w:rsidRPr="00DB1CE3">
        <w:rPr>
          <w:sz w:val="28"/>
          <w:szCs w:val="28"/>
        </w:rPr>
        <w:t>у</w:t>
      </w:r>
      <w:r w:rsidRPr="00DB1CE3">
        <w:rPr>
          <w:sz w:val="28"/>
          <w:szCs w:val="28"/>
          <w:shd w:val="clear" w:color="auto" w:fill="FFFFFF"/>
        </w:rPr>
        <w:t xml:space="preserve"> строк до 10 робочих днів за умови надання документів, передбачених підпунктом </w:t>
      </w:r>
      <w:r w:rsidR="002B6209">
        <w:rPr>
          <w:sz w:val="28"/>
          <w:szCs w:val="28"/>
          <w:shd w:val="clear" w:color="auto" w:fill="FFFFFF"/>
        </w:rPr>
        <w:t>5</w:t>
      </w:r>
      <w:r w:rsidRPr="00DB1CE3">
        <w:rPr>
          <w:sz w:val="28"/>
          <w:szCs w:val="28"/>
          <w:shd w:val="clear" w:color="auto" w:fill="FFFFFF"/>
        </w:rPr>
        <w:t xml:space="preserve"> пункту 4.</w:t>
      </w:r>
      <w:r w:rsidR="00A72A16" w:rsidRPr="00DB1CE3">
        <w:rPr>
          <w:sz w:val="28"/>
          <w:szCs w:val="28"/>
          <w:shd w:val="clear" w:color="auto" w:fill="FFFFFF"/>
        </w:rPr>
        <w:t>4</w:t>
      </w:r>
      <w:r w:rsidRPr="00DB1CE3">
        <w:rPr>
          <w:sz w:val="28"/>
          <w:szCs w:val="28"/>
          <w:shd w:val="clear" w:color="auto" w:fill="FFFFFF"/>
        </w:rPr>
        <w:t xml:space="preserve"> глави 4 цього Договору</w:t>
      </w:r>
      <w:r w:rsidR="00A72A16" w:rsidRPr="00DB1CE3">
        <w:rPr>
          <w:sz w:val="28"/>
          <w:szCs w:val="28"/>
          <w:shd w:val="clear" w:color="auto" w:fill="FFFFFF"/>
        </w:rPr>
        <w:t>.</w:t>
      </w:r>
      <w:r w:rsidRPr="00A72A16">
        <w:rPr>
          <w:sz w:val="28"/>
          <w:szCs w:val="28"/>
          <w:shd w:val="clear" w:color="auto" w:fill="FFFFFF"/>
        </w:rPr>
        <w:t xml:space="preserve"> </w:t>
      </w:r>
    </w:p>
    <w:p w14:paraId="3DD41A4C" w14:textId="77777777" w:rsidR="00FB15C5" w:rsidRPr="00FB15C5" w:rsidRDefault="00FB15C5" w:rsidP="00223F65">
      <w:pPr>
        <w:pStyle w:val="rvps2"/>
        <w:shd w:val="clear" w:color="auto" w:fill="FFFFFF"/>
        <w:spacing w:after="150"/>
        <w:jc w:val="center"/>
        <w:rPr>
          <w:b/>
          <w:sz w:val="28"/>
          <w:szCs w:val="28"/>
        </w:rPr>
      </w:pPr>
      <w:r w:rsidRPr="00FB15C5">
        <w:rPr>
          <w:b/>
          <w:sz w:val="28"/>
          <w:szCs w:val="28"/>
        </w:rPr>
        <w:t>5. Відповідальність сторін</w:t>
      </w:r>
    </w:p>
    <w:p w14:paraId="0D01BA64" w14:textId="77777777" w:rsidR="00FB15C5" w:rsidRPr="00FB15C5" w:rsidRDefault="00FB15C5" w:rsidP="00D55ACA">
      <w:pPr>
        <w:pStyle w:val="rvps2"/>
        <w:shd w:val="clear" w:color="auto" w:fill="FFFFFF"/>
        <w:ind w:firstLine="851"/>
        <w:jc w:val="both"/>
        <w:rPr>
          <w:sz w:val="28"/>
          <w:szCs w:val="28"/>
        </w:rPr>
      </w:pPr>
      <w:r>
        <w:rPr>
          <w:sz w:val="28"/>
          <w:szCs w:val="28"/>
        </w:rPr>
        <w:t>5</w:t>
      </w:r>
      <w:r w:rsidRPr="00FB15C5">
        <w:rPr>
          <w:sz w:val="28"/>
          <w:szCs w:val="28"/>
        </w:rPr>
        <w:t>.1. Сторони несуть відповідальність за невиконання чи неналежне виконання своїх зобов</w:t>
      </w:r>
      <w:r w:rsidR="00563C79">
        <w:rPr>
          <w:sz w:val="28"/>
          <w:szCs w:val="28"/>
        </w:rPr>
        <w:t>’</w:t>
      </w:r>
      <w:r w:rsidRPr="00FB15C5">
        <w:rPr>
          <w:sz w:val="28"/>
          <w:szCs w:val="28"/>
        </w:rPr>
        <w:t>язань за цим Договором відповідно до чинного законодавства.</w:t>
      </w:r>
    </w:p>
    <w:p w14:paraId="16584D92" w14:textId="77777777" w:rsidR="00FB15C5" w:rsidRPr="00FB15C5" w:rsidRDefault="00FB15C5" w:rsidP="00D55ACA">
      <w:pPr>
        <w:pStyle w:val="rvps2"/>
        <w:shd w:val="clear" w:color="auto" w:fill="FFFFFF"/>
        <w:ind w:firstLine="851"/>
        <w:jc w:val="both"/>
        <w:rPr>
          <w:sz w:val="28"/>
          <w:szCs w:val="28"/>
        </w:rPr>
      </w:pPr>
      <w:r>
        <w:rPr>
          <w:sz w:val="28"/>
          <w:szCs w:val="28"/>
        </w:rPr>
        <w:t>5</w:t>
      </w:r>
      <w:r w:rsidRPr="00FB15C5">
        <w:rPr>
          <w:sz w:val="28"/>
          <w:szCs w:val="28"/>
        </w:rPr>
        <w:t>.2. Сторони несуть відповідальність за неподання, несвоєчасне подання або подання завідомо недостовірної інформації, а також неподання копій документів, пояснень та іншої інформації, передбаченої умовами цього Договору.</w:t>
      </w:r>
    </w:p>
    <w:p w14:paraId="54A49934" w14:textId="1E5DA192" w:rsidR="00FB15C5" w:rsidRPr="00A72A16" w:rsidRDefault="00FB15C5" w:rsidP="00D55ACA">
      <w:pPr>
        <w:pStyle w:val="rvps2"/>
        <w:shd w:val="clear" w:color="auto" w:fill="FFFFFF"/>
        <w:ind w:firstLine="851"/>
        <w:jc w:val="both"/>
        <w:rPr>
          <w:sz w:val="28"/>
          <w:szCs w:val="28"/>
        </w:rPr>
      </w:pPr>
      <w:r>
        <w:rPr>
          <w:sz w:val="28"/>
          <w:szCs w:val="28"/>
        </w:rPr>
        <w:t>5</w:t>
      </w:r>
      <w:r w:rsidRPr="00FB15C5">
        <w:rPr>
          <w:sz w:val="28"/>
          <w:szCs w:val="28"/>
        </w:rPr>
        <w:t xml:space="preserve">.3. У разі порушення </w:t>
      </w:r>
      <w:r w:rsidR="00CE420D">
        <w:rPr>
          <w:sz w:val="28"/>
          <w:szCs w:val="28"/>
        </w:rPr>
        <w:t>гарантованим покупцем</w:t>
      </w:r>
      <w:r w:rsidR="00CE420D" w:rsidRPr="00FB15C5">
        <w:rPr>
          <w:sz w:val="28"/>
          <w:szCs w:val="28"/>
        </w:rPr>
        <w:t xml:space="preserve"> </w:t>
      </w:r>
      <w:r w:rsidRPr="00FB15C5">
        <w:rPr>
          <w:sz w:val="28"/>
          <w:szCs w:val="28"/>
        </w:rPr>
        <w:t>зобов</w:t>
      </w:r>
      <w:r>
        <w:rPr>
          <w:sz w:val="28"/>
          <w:szCs w:val="28"/>
        </w:rPr>
        <w:t>’</w:t>
      </w:r>
      <w:r w:rsidRPr="00FB15C5">
        <w:rPr>
          <w:sz w:val="28"/>
          <w:szCs w:val="28"/>
        </w:rPr>
        <w:t xml:space="preserve">язань щодо строків оплати наданих Послуг, визначених у Порядку, </w:t>
      </w:r>
      <w:r w:rsidR="00CE420D">
        <w:rPr>
          <w:sz w:val="28"/>
          <w:szCs w:val="28"/>
        </w:rPr>
        <w:t>гарантований покупець</w:t>
      </w:r>
      <w:r w:rsidR="00CE420D" w:rsidRPr="00FB15C5">
        <w:rPr>
          <w:sz w:val="28"/>
          <w:szCs w:val="28"/>
        </w:rPr>
        <w:t xml:space="preserve"> </w:t>
      </w:r>
      <w:r w:rsidRPr="00FB15C5">
        <w:rPr>
          <w:sz w:val="28"/>
          <w:szCs w:val="28"/>
        </w:rPr>
        <w:t xml:space="preserve">сплачує </w:t>
      </w:r>
      <w:r w:rsidR="00CE420D">
        <w:rPr>
          <w:sz w:val="28"/>
          <w:szCs w:val="28"/>
        </w:rPr>
        <w:t>продавцю за механізмом ринкової премії</w:t>
      </w:r>
      <w:r w:rsidR="00CE420D" w:rsidRPr="00FB15C5">
        <w:rPr>
          <w:sz w:val="28"/>
          <w:szCs w:val="28"/>
        </w:rPr>
        <w:t xml:space="preserve"> </w:t>
      </w:r>
      <w:r w:rsidRPr="00FB15C5">
        <w:rPr>
          <w:sz w:val="28"/>
          <w:szCs w:val="28"/>
        </w:rPr>
        <w:t>пеню в розмірі 0,1 % від вартості Послуг, з яких допущено прострочення виконання за кожний день прострочення. Додатково стягується штраф у розмірі 7 % від зазначеної вартості Послуг за прострочення понад 30 днів.</w:t>
      </w:r>
    </w:p>
    <w:p w14:paraId="49963E73" w14:textId="77777777" w:rsidR="009474C6" w:rsidRDefault="00FB15C5" w:rsidP="00223F65">
      <w:pPr>
        <w:pStyle w:val="3"/>
        <w:rPr>
          <w:color w:val="000000"/>
          <w:sz w:val="27"/>
          <w:szCs w:val="27"/>
          <w:lang w:eastAsia="ru-RU"/>
        </w:rPr>
      </w:pPr>
      <w:r>
        <w:rPr>
          <w:color w:val="000000"/>
        </w:rPr>
        <w:t>6</w:t>
      </w:r>
      <w:r w:rsidR="009474C6">
        <w:rPr>
          <w:color w:val="000000"/>
        </w:rPr>
        <w:t>. Обставини непереборної сили</w:t>
      </w:r>
    </w:p>
    <w:p w14:paraId="23E6A476" w14:textId="77777777" w:rsidR="009474C6" w:rsidRPr="00176EE6" w:rsidRDefault="00FB15C5" w:rsidP="00D55ACA">
      <w:pPr>
        <w:pStyle w:val="a9"/>
        <w:ind w:firstLine="851"/>
        <w:jc w:val="both"/>
        <w:rPr>
          <w:sz w:val="28"/>
          <w:szCs w:val="28"/>
          <w:lang w:val="uk-UA"/>
        </w:rPr>
      </w:pPr>
      <w:r w:rsidRPr="00496E03">
        <w:rPr>
          <w:color w:val="000000"/>
          <w:sz w:val="28"/>
          <w:lang w:val="uk-UA"/>
        </w:rPr>
        <w:t>6</w:t>
      </w:r>
      <w:r w:rsidR="009474C6" w:rsidRPr="00496E03">
        <w:rPr>
          <w:color w:val="000000"/>
          <w:sz w:val="28"/>
          <w:lang w:val="uk-UA"/>
        </w:rPr>
        <w:t>.</w:t>
      </w:r>
      <w:r w:rsidR="009474C6" w:rsidRPr="00496E03">
        <w:rPr>
          <w:sz w:val="28"/>
          <w:szCs w:val="28"/>
          <w:lang w:val="uk-UA"/>
        </w:rPr>
        <w:t>1. Обставинами непереборної сили є надзвичайні та невідворотні обставини, що об</w:t>
      </w:r>
      <w:r w:rsidR="008070B2" w:rsidRPr="00496E03">
        <w:rPr>
          <w:sz w:val="28"/>
          <w:szCs w:val="28"/>
          <w:lang w:val="uk-UA"/>
        </w:rPr>
        <w:t>’</w:t>
      </w:r>
      <w:r w:rsidR="009474C6" w:rsidRPr="00496E03">
        <w:rPr>
          <w:sz w:val="28"/>
          <w:szCs w:val="28"/>
          <w:lang w:val="uk-UA"/>
        </w:rPr>
        <w:t>єктивно унеможливлюють виконання зобов</w:t>
      </w:r>
      <w:r w:rsidR="008070B2" w:rsidRPr="00496E03">
        <w:rPr>
          <w:sz w:val="28"/>
          <w:szCs w:val="28"/>
          <w:lang w:val="uk-UA"/>
        </w:rPr>
        <w:t>’</w:t>
      </w:r>
      <w:r w:rsidR="009474C6" w:rsidRPr="00496E03">
        <w:rPr>
          <w:sz w:val="28"/>
          <w:szCs w:val="28"/>
          <w:lang w:val="uk-UA"/>
        </w:rPr>
        <w:t xml:space="preserve">язань, </w:t>
      </w:r>
      <w:r w:rsidR="009474C6" w:rsidRPr="00496E03">
        <w:rPr>
          <w:sz w:val="28"/>
          <w:szCs w:val="28"/>
          <w:lang w:val="uk-UA"/>
        </w:rPr>
        <w:lastRenderedPageBreak/>
        <w:t xml:space="preserve">передбачених умовами Договору, обов'язків згідно із законодавчими та іншими нормативними актами, а саме: загроза війни, збройний конфлікт або серйозна погроза такого конфлікту, включаючи, але не обмежуючись, ворожі атаки,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w:t>
      </w:r>
      <w:proofErr w:type="spellStart"/>
      <w:r w:rsidR="009474C6" w:rsidRPr="00496E03">
        <w:rPr>
          <w:sz w:val="28"/>
          <w:szCs w:val="28"/>
          <w:lang w:val="uk-UA"/>
        </w:rPr>
        <w:t>проток</w:t>
      </w:r>
      <w:proofErr w:type="spellEnd"/>
      <w:r w:rsidR="009474C6" w:rsidRPr="00496E03">
        <w:rPr>
          <w:sz w:val="28"/>
          <w:szCs w:val="28"/>
          <w:lang w:val="uk-UA"/>
        </w:rPr>
        <w:t xml:space="preserve">,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w:t>
      </w:r>
      <w:proofErr w:type="spellStart"/>
      <w:r w:rsidR="009474C6" w:rsidRPr="00496E03">
        <w:rPr>
          <w:sz w:val="28"/>
          <w:szCs w:val="28"/>
          <w:lang w:val="uk-UA"/>
        </w:rPr>
        <w:t>проток</w:t>
      </w:r>
      <w:proofErr w:type="spellEnd"/>
      <w:r w:rsidR="009474C6" w:rsidRPr="00496E03">
        <w:rPr>
          <w:sz w:val="28"/>
          <w:szCs w:val="28"/>
          <w:lang w:val="uk-UA"/>
        </w:rPr>
        <w:t>,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зобов'язань за Договором.</w:t>
      </w:r>
    </w:p>
    <w:p w14:paraId="623FFECF" w14:textId="77777777" w:rsidR="009474C6" w:rsidRPr="00176EE6" w:rsidRDefault="00FB15C5" w:rsidP="00D55ACA">
      <w:pPr>
        <w:pStyle w:val="a9"/>
        <w:ind w:firstLine="851"/>
        <w:jc w:val="both"/>
        <w:rPr>
          <w:sz w:val="28"/>
          <w:szCs w:val="28"/>
          <w:lang w:val="uk-UA"/>
        </w:rPr>
      </w:pPr>
      <w:r>
        <w:rPr>
          <w:sz w:val="28"/>
          <w:szCs w:val="28"/>
          <w:lang w:val="uk-UA"/>
        </w:rPr>
        <w:t>6</w:t>
      </w:r>
      <w:r w:rsidR="009474C6" w:rsidRPr="00176EE6">
        <w:rPr>
          <w:sz w:val="28"/>
          <w:szCs w:val="28"/>
          <w:lang w:val="uk-UA"/>
        </w:rPr>
        <w:t>.2. Сторони не несуть відповідальності за невиконання умов цього Договору у разі настання форс-мажорних обставин та у випадку дії третіх сторін, що унеможливлює виконання умов цього Договору.</w:t>
      </w:r>
    </w:p>
    <w:p w14:paraId="4C1F3107" w14:textId="77777777" w:rsidR="009474C6" w:rsidRPr="00176EE6" w:rsidRDefault="00FB15C5" w:rsidP="00D55ACA">
      <w:pPr>
        <w:pStyle w:val="a9"/>
        <w:ind w:firstLine="851"/>
        <w:jc w:val="both"/>
        <w:rPr>
          <w:sz w:val="28"/>
          <w:szCs w:val="28"/>
          <w:lang w:val="uk-UA"/>
        </w:rPr>
      </w:pPr>
      <w:r>
        <w:rPr>
          <w:sz w:val="28"/>
          <w:szCs w:val="28"/>
          <w:lang w:val="uk-UA"/>
        </w:rPr>
        <w:t>6</w:t>
      </w:r>
      <w:r w:rsidR="009474C6" w:rsidRPr="00176EE6">
        <w:rPr>
          <w:sz w:val="28"/>
          <w:szCs w:val="28"/>
          <w:lang w:val="uk-UA"/>
        </w:rPr>
        <w:t xml:space="preserve">.3. Наявність обставин непереборної сили підтверджується відповідним </w:t>
      </w:r>
      <w:r w:rsidR="00DF4F9F">
        <w:rPr>
          <w:sz w:val="28"/>
          <w:szCs w:val="28"/>
          <w:lang w:val="uk-UA"/>
        </w:rPr>
        <w:t>документ</w:t>
      </w:r>
      <w:r w:rsidR="009474C6" w:rsidRPr="00176EE6">
        <w:rPr>
          <w:sz w:val="28"/>
          <w:szCs w:val="28"/>
          <w:lang w:val="uk-UA"/>
        </w:rPr>
        <w:t>ом Торгово-промислової палати України або її територіальних підрозділів відповідно до законодавства.</w:t>
      </w:r>
    </w:p>
    <w:p w14:paraId="63A8AD9C" w14:textId="77777777" w:rsidR="00176EE6" w:rsidRPr="00176EE6" w:rsidRDefault="00FB15C5" w:rsidP="00D55ACA">
      <w:pPr>
        <w:pStyle w:val="rvps2"/>
        <w:shd w:val="clear" w:color="auto" w:fill="FFFFFF"/>
        <w:ind w:firstLine="851"/>
        <w:jc w:val="both"/>
        <w:rPr>
          <w:sz w:val="28"/>
          <w:szCs w:val="28"/>
        </w:rPr>
      </w:pPr>
      <w:r>
        <w:rPr>
          <w:sz w:val="28"/>
          <w:szCs w:val="28"/>
        </w:rPr>
        <w:t>6</w:t>
      </w:r>
      <w:r w:rsidR="00176EE6" w:rsidRPr="00176EE6">
        <w:rPr>
          <w:sz w:val="28"/>
          <w:szCs w:val="28"/>
        </w:rPr>
        <w:t>.4. Потерпіла Сторона негайно надсилає будь-яким доступним засобом зв’язку</w:t>
      </w:r>
      <w:r w:rsidR="00176EE6">
        <w:rPr>
          <w:sz w:val="28"/>
          <w:szCs w:val="28"/>
        </w:rPr>
        <w:t xml:space="preserve"> </w:t>
      </w:r>
      <w:r w:rsidR="00176EE6" w:rsidRPr="00176EE6">
        <w:rPr>
          <w:sz w:val="28"/>
          <w:szCs w:val="28"/>
        </w:rPr>
        <w:t>повідомлення другій Стороні про подію, що оголошується обставиною непереборної сили, і</w:t>
      </w:r>
      <w:r w:rsidR="00176EE6">
        <w:rPr>
          <w:sz w:val="28"/>
          <w:szCs w:val="28"/>
        </w:rPr>
        <w:t xml:space="preserve"> </w:t>
      </w:r>
      <w:r w:rsidR="00176EE6" w:rsidRPr="00176EE6">
        <w:rPr>
          <w:sz w:val="28"/>
          <w:szCs w:val="28"/>
        </w:rPr>
        <w:t>якомога швидше подає інформацію про вжиті заходи щодо усунення наслідків цієї події.</w:t>
      </w:r>
    </w:p>
    <w:p w14:paraId="5919323B" w14:textId="77777777" w:rsidR="001711E5" w:rsidRDefault="00FB15C5" w:rsidP="00D55ACA">
      <w:pPr>
        <w:pStyle w:val="rvps2"/>
        <w:shd w:val="clear" w:color="auto" w:fill="FFFFFF"/>
        <w:ind w:firstLine="851"/>
        <w:jc w:val="both"/>
        <w:rPr>
          <w:sz w:val="28"/>
          <w:szCs w:val="28"/>
        </w:rPr>
      </w:pPr>
      <w:r>
        <w:rPr>
          <w:sz w:val="28"/>
          <w:szCs w:val="28"/>
        </w:rPr>
        <w:t>6</w:t>
      </w:r>
      <w:r w:rsidR="00176EE6" w:rsidRPr="00176EE6">
        <w:rPr>
          <w:sz w:val="28"/>
          <w:szCs w:val="28"/>
        </w:rPr>
        <w:t>.5. Якщо обставини непереборної сили тривають довше трьох місяців, Сторони</w:t>
      </w:r>
      <w:r w:rsidR="00176EE6">
        <w:rPr>
          <w:sz w:val="28"/>
          <w:szCs w:val="28"/>
        </w:rPr>
        <w:t xml:space="preserve"> </w:t>
      </w:r>
      <w:r w:rsidR="00176EE6" w:rsidRPr="00176EE6">
        <w:rPr>
          <w:sz w:val="28"/>
          <w:szCs w:val="28"/>
        </w:rPr>
        <w:t>вирішують питання щодо подальшого виконання цього Договору.</w:t>
      </w:r>
    </w:p>
    <w:p w14:paraId="36A8E53D" w14:textId="77777777" w:rsidR="009973E9" w:rsidRPr="00B2303F" w:rsidRDefault="008070B2" w:rsidP="00223F65">
      <w:pPr>
        <w:pStyle w:val="rvps2"/>
        <w:shd w:val="clear" w:color="auto" w:fill="FFFFFF"/>
        <w:spacing w:after="150"/>
        <w:jc w:val="center"/>
        <w:rPr>
          <w:b/>
          <w:sz w:val="28"/>
          <w:szCs w:val="28"/>
        </w:rPr>
      </w:pPr>
      <w:r>
        <w:rPr>
          <w:b/>
          <w:sz w:val="28"/>
          <w:szCs w:val="28"/>
        </w:rPr>
        <w:t>7</w:t>
      </w:r>
      <w:r w:rsidR="009973E9" w:rsidRPr="00B2303F">
        <w:rPr>
          <w:b/>
          <w:sz w:val="28"/>
          <w:szCs w:val="28"/>
        </w:rPr>
        <w:t>. Вирішення суперечок</w:t>
      </w:r>
    </w:p>
    <w:p w14:paraId="086F2CE8" w14:textId="77777777" w:rsidR="009973E9" w:rsidRPr="00B2303F" w:rsidRDefault="00F47850" w:rsidP="00D55ACA">
      <w:pPr>
        <w:pStyle w:val="rvps2"/>
        <w:shd w:val="clear" w:color="auto" w:fill="FFFFFF"/>
        <w:ind w:firstLine="851"/>
        <w:jc w:val="both"/>
        <w:rPr>
          <w:sz w:val="28"/>
          <w:szCs w:val="28"/>
        </w:rPr>
      </w:pPr>
      <w:r>
        <w:rPr>
          <w:sz w:val="28"/>
          <w:szCs w:val="28"/>
        </w:rPr>
        <w:t>7</w:t>
      </w:r>
      <w:r w:rsidR="009973E9" w:rsidRPr="00B2303F">
        <w:rPr>
          <w:sz w:val="28"/>
          <w:szCs w:val="28"/>
        </w:rPr>
        <w:t>.1. Усі суперечки, претензії та розбіжності між Сторонами, що можуть виникати з</w:t>
      </w:r>
      <w:r w:rsidR="00B2303F" w:rsidRPr="00B2303F">
        <w:rPr>
          <w:sz w:val="28"/>
          <w:szCs w:val="28"/>
        </w:rPr>
        <w:t xml:space="preserve"> </w:t>
      </w:r>
      <w:r w:rsidR="009973E9" w:rsidRPr="00B2303F">
        <w:rPr>
          <w:sz w:val="28"/>
          <w:szCs w:val="28"/>
        </w:rPr>
        <w:t>умов цього Договору чи у зв</w:t>
      </w:r>
      <w:r w:rsidR="0072244B">
        <w:rPr>
          <w:sz w:val="28"/>
          <w:szCs w:val="28"/>
        </w:rPr>
        <w:t>’</w:t>
      </w:r>
      <w:r w:rsidR="009973E9" w:rsidRPr="00B2303F">
        <w:rPr>
          <w:sz w:val="28"/>
          <w:szCs w:val="28"/>
        </w:rPr>
        <w:t>язку з ним (далі – спір), вирішуватимуться, у першу чергу, шляхом</w:t>
      </w:r>
      <w:r w:rsidR="00B2303F" w:rsidRPr="00B2303F">
        <w:rPr>
          <w:sz w:val="28"/>
          <w:szCs w:val="28"/>
        </w:rPr>
        <w:t xml:space="preserve"> </w:t>
      </w:r>
      <w:r w:rsidR="009973E9" w:rsidRPr="00B2303F">
        <w:rPr>
          <w:sz w:val="28"/>
          <w:szCs w:val="28"/>
        </w:rPr>
        <w:t>переговорів.</w:t>
      </w:r>
    </w:p>
    <w:p w14:paraId="2C1A684B" w14:textId="4AD751B7" w:rsidR="00563C79" w:rsidRDefault="00F47850" w:rsidP="00D55ACA">
      <w:pPr>
        <w:pStyle w:val="rvps2"/>
        <w:shd w:val="clear" w:color="auto" w:fill="FFFFFF"/>
        <w:ind w:firstLine="851"/>
        <w:jc w:val="both"/>
        <w:rPr>
          <w:sz w:val="28"/>
          <w:szCs w:val="28"/>
        </w:rPr>
      </w:pPr>
      <w:r>
        <w:rPr>
          <w:sz w:val="28"/>
          <w:szCs w:val="28"/>
        </w:rPr>
        <w:t>7</w:t>
      </w:r>
      <w:r w:rsidR="00563C79">
        <w:rPr>
          <w:sz w:val="28"/>
          <w:szCs w:val="28"/>
        </w:rPr>
        <w:t xml:space="preserve">.2. </w:t>
      </w:r>
      <w:r w:rsidR="00563C79" w:rsidRPr="00563C79">
        <w:rPr>
          <w:sz w:val="28"/>
          <w:szCs w:val="28"/>
        </w:rPr>
        <w:t xml:space="preserve">У разі, якщо </w:t>
      </w:r>
      <w:r w:rsidR="000F57EF">
        <w:rPr>
          <w:sz w:val="28"/>
          <w:szCs w:val="28"/>
        </w:rPr>
        <w:t>спір</w:t>
      </w:r>
      <w:r w:rsidR="00563C79" w:rsidRPr="00563C79">
        <w:rPr>
          <w:sz w:val="28"/>
          <w:szCs w:val="28"/>
        </w:rPr>
        <w:t xml:space="preserve"> не </w:t>
      </w:r>
      <w:r w:rsidR="000F57EF" w:rsidRPr="00563C79">
        <w:rPr>
          <w:sz w:val="28"/>
          <w:szCs w:val="28"/>
        </w:rPr>
        <w:t>мож</w:t>
      </w:r>
      <w:r w:rsidR="000F57EF">
        <w:rPr>
          <w:sz w:val="28"/>
          <w:szCs w:val="28"/>
        </w:rPr>
        <w:t>е</w:t>
      </w:r>
      <w:r w:rsidR="000F57EF" w:rsidRPr="00563C79">
        <w:rPr>
          <w:sz w:val="28"/>
          <w:szCs w:val="28"/>
        </w:rPr>
        <w:t xml:space="preserve"> </w:t>
      </w:r>
      <w:r w:rsidR="00563C79" w:rsidRPr="00563C79">
        <w:rPr>
          <w:sz w:val="28"/>
          <w:szCs w:val="28"/>
        </w:rPr>
        <w:t xml:space="preserve">бути </w:t>
      </w:r>
      <w:r w:rsidR="000F57EF">
        <w:rPr>
          <w:sz w:val="28"/>
          <w:szCs w:val="28"/>
        </w:rPr>
        <w:t>врегульовано</w:t>
      </w:r>
      <w:r w:rsidR="000F57EF" w:rsidRPr="00563C79">
        <w:rPr>
          <w:sz w:val="28"/>
          <w:szCs w:val="28"/>
        </w:rPr>
        <w:t xml:space="preserve"> </w:t>
      </w:r>
      <w:r w:rsidR="00563C79" w:rsidRPr="00563C79">
        <w:rPr>
          <w:sz w:val="28"/>
          <w:szCs w:val="28"/>
        </w:rPr>
        <w:t xml:space="preserve">шляхом переговорів, вони підлягають вирішенню відповідно до </w:t>
      </w:r>
      <w:r w:rsidR="00532469">
        <w:rPr>
          <w:sz w:val="28"/>
          <w:szCs w:val="28"/>
        </w:rPr>
        <w:t>П</w:t>
      </w:r>
      <w:r w:rsidR="00532469" w:rsidRPr="00563C79">
        <w:rPr>
          <w:sz w:val="28"/>
          <w:szCs w:val="28"/>
        </w:rPr>
        <w:t xml:space="preserve">орядку </w:t>
      </w:r>
      <w:r w:rsidR="00563C79" w:rsidRPr="00563C79">
        <w:rPr>
          <w:sz w:val="28"/>
          <w:szCs w:val="28"/>
        </w:rPr>
        <w:t>врегулювання спорів, що виникають між суб’єктами господарювання, що провадять діяльність у сферах енергетики та комунальних послуг, затверджено</w:t>
      </w:r>
      <w:r w:rsidR="009E6134">
        <w:rPr>
          <w:sz w:val="28"/>
          <w:szCs w:val="28"/>
        </w:rPr>
        <w:t>го</w:t>
      </w:r>
      <w:r w:rsidR="00563C79" w:rsidRPr="00563C79">
        <w:rPr>
          <w:sz w:val="28"/>
          <w:szCs w:val="28"/>
        </w:rPr>
        <w:t xml:space="preserve"> </w:t>
      </w:r>
      <w:r w:rsidR="000F57EF">
        <w:rPr>
          <w:sz w:val="28"/>
          <w:szCs w:val="28"/>
        </w:rPr>
        <w:t xml:space="preserve">постановою НКРЕКП від </w:t>
      </w:r>
      <w:r w:rsidR="00097217">
        <w:rPr>
          <w:sz w:val="28"/>
          <w:szCs w:val="28"/>
        </w:rPr>
        <w:t xml:space="preserve">              </w:t>
      </w:r>
      <w:r w:rsidR="000F57EF" w:rsidRPr="000F57EF">
        <w:rPr>
          <w:sz w:val="28"/>
          <w:szCs w:val="28"/>
        </w:rPr>
        <w:t>05</w:t>
      </w:r>
      <w:r w:rsidR="00532469">
        <w:rPr>
          <w:sz w:val="28"/>
          <w:szCs w:val="28"/>
        </w:rPr>
        <w:t xml:space="preserve"> лютого </w:t>
      </w:r>
      <w:r w:rsidR="000F57EF" w:rsidRPr="000F57EF">
        <w:rPr>
          <w:sz w:val="28"/>
          <w:szCs w:val="28"/>
        </w:rPr>
        <w:t>2019</w:t>
      </w:r>
      <w:r w:rsidR="00532469">
        <w:rPr>
          <w:sz w:val="28"/>
          <w:szCs w:val="28"/>
        </w:rPr>
        <w:t xml:space="preserve"> року</w:t>
      </w:r>
      <w:r w:rsidR="000F57EF">
        <w:rPr>
          <w:sz w:val="28"/>
          <w:szCs w:val="28"/>
        </w:rPr>
        <w:t xml:space="preserve"> № 156</w:t>
      </w:r>
      <w:r w:rsidR="00563C79" w:rsidRPr="00563C79">
        <w:rPr>
          <w:sz w:val="28"/>
          <w:szCs w:val="28"/>
        </w:rPr>
        <w:t>, та/або у судовому порядку.</w:t>
      </w:r>
    </w:p>
    <w:p w14:paraId="0C1FDEF0" w14:textId="1D6CF1C8" w:rsidR="009973E9" w:rsidRPr="00B2303F" w:rsidRDefault="00F47850" w:rsidP="002B6209">
      <w:pPr>
        <w:pStyle w:val="rvps2"/>
        <w:shd w:val="clear" w:color="auto" w:fill="FFFFFF"/>
        <w:spacing w:before="0" w:beforeAutospacing="0" w:after="0" w:afterAutospacing="0"/>
        <w:ind w:firstLine="851"/>
        <w:jc w:val="both"/>
        <w:rPr>
          <w:sz w:val="28"/>
          <w:szCs w:val="28"/>
        </w:rPr>
      </w:pPr>
      <w:r>
        <w:rPr>
          <w:sz w:val="28"/>
          <w:szCs w:val="28"/>
        </w:rPr>
        <w:lastRenderedPageBreak/>
        <w:t>7</w:t>
      </w:r>
      <w:r w:rsidR="00563C79">
        <w:rPr>
          <w:sz w:val="28"/>
          <w:szCs w:val="28"/>
        </w:rPr>
        <w:t xml:space="preserve">.3. </w:t>
      </w:r>
      <w:r w:rsidR="009973E9" w:rsidRPr="00B2303F">
        <w:rPr>
          <w:sz w:val="28"/>
          <w:szCs w:val="28"/>
        </w:rPr>
        <w:t>Сторони можуть звернутися до Центру з вирішення спорів та переговорів</w:t>
      </w:r>
      <w:r w:rsidR="00B2303F" w:rsidRPr="00B2303F">
        <w:rPr>
          <w:sz w:val="28"/>
          <w:szCs w:val="28"/>
        </w:rPr>
        <w:t xml:space="preserve"> </w:t>
      </w:r>
      <w:r w:rsidR="009973E9" w:rsidRPr="00B2303F">
        <w:rPr>
          <w:sz w:val="28"/>
          <w:szCs w:val="28"/>
        </w:rPr>
        <w:t>Секретаріату Енергетичного співтовариства щодо сприяння в мировому вирішенні таких</w:t>
      </w:r>
      <w:r w:rsidR="00B2303F" w:rsidRPr="00B2303F">
        <w:rPr>
          <w:sz w:val="28"/>
          <w:szCs w:val="28"/>
        </w:rPr>
        <w:t xml:space="preserve"> </w:t>
      </w:r>
      <w:r w:rsidR="009973E9" w:rsidRPr="00B2303F">
        <w:rPr>
          <w:sz w:val="28"/>
          <w:szCs w:val="28"/>
        </w:rPr>
        <w:t>спорів у порядку, встановлен</w:t>
      </w:r>
      <w:r w:rsidR="009E6134">
        <w:rPr>
          <w:sz w:val="28"/>
          <w:szCs w:val="28"/>
        </w:rPr>
        <w:t>ому</w:t>
      </w:r>
      <w:r w:rsidR="009973E9" w:rsidRPr="00B2303F">
        <w:rPr>
          <w:sz w:val="28"/>
          <w:szCs w:val="28"/>
        </w:rPr>
        <w:t xml:space="preserve"> Процедурним актом Секретаріату Енергетичного</w:t>
      </w:r>
      <w:r w:rsidR="00B2303F" w:rsidRPr="00B2303F">
        <w:rPr>
          <w:sz w:val="28"/>
          <w:szCs w:val="28"/>
        </w:rPr>
        <w:t xml:space="preserve"> </w:t>
      </w:r>
      <w:r w:rsidR="009973E9" w:rsidRPr="00B2303F">
        <w:rPr>
          <w:sz w:val="28"/>
          <w:szCs w:val="28"/>
        </w:rPr>
        <w:t>співтовариства 2016/3/ECS про заснування Центру з вирішення спорів та переговорів (далі –</w:t>
      </w:r>
      <w:r w:rsidR="00B2303F" w:rsidRPr="00B2303F">
        <w:rPr>
          <w:sz w:val="28"/>
          <w:szCs w:val="28"/>
        </w:rPr>
        <w:t xml:space="preserve"> </w:t>
      </w:r>
      <w:r w:rsidR="009973E9" w:rsidRPr="00B2303F">
        <w:rPr>
          <w:sz w:val="28"/>
          <w:szCs w:val="28"/>
        </w:rPr>
        <w:t>Процедурний акт).</w:t>
      </w:r>
    </w:p>
    <w:p w14:paraId="3DB860EC" w14:textId="77777777" w:rsidR="009973E9" w:rsidRPr="00B2303F" w:rsidRDefault="009973E9" w:rsidP="002B6209">
      <w:pPr>
        <w:pStyle w:val="rvps2"/>
        <w:shd w:val="clear" w:color="auto" w:fill="FFFFFF"/>
        <w:spacing w:before="0" w:beforeAutospacing="0" w:after="0" w:afterAutospacing="0"/>
        <w:ind w:firstLine="851"/>
        <w:jc w:val="both"/>
        <w:rPr>
          <w:sz w:val="28"/>
          <w:szCs w:val="28"/>
        </w:rPr>
      </w:pPr>
      <w:r w:rsidRPr="00B2303F">
        <w:rPr>
          <w:sz w:val="28"/>
          <w:szCs w:val="28"/>
        </w:rPr>
        <w:t>Якщо спір, що вирішується в порядку, встановленому Процедурним актом, не може</w:t>
      </w:r>
      <w:r w:rsidR="00B2303F" w:rsidRPr="00B2303F">
        <w:rPr>
          <w:sz w:val="28"/>
          <w:szCs w:val="28"/>
        </w:rPr>
        <w:t xml:space="preserve"> </w:t>
      </w:r>
      <w:r w:rsidRPr="00B2303F">
        <w:rPr>
          <w:sz w:val="28"/>
          <w:szCs w:val="28"/>
        </w:rPr>
        <w:t>бути вирішено протягом строку, передбаченого Процедурним актом Секретаріату</w:t>
      </w:r>
      <w:r w:rsidR="00B2303F" w:rsidRPr="00B2303F">
        <w:rPr>
          <w:sz w:val="28"/>
          <w:szCs w:val="28"/>
        </w:rPr>
        <w:t xml:space="preserve"> </w:t>
      </w:r>
      <w:r w:rsidRPr="00B2303F">
        <w:rPr>
          <w:sz w:val="28"/>
          <w:szCs w:val="28"/>
        </w:rPr>
        <w:t>Енергетичного співтовариства 2016/3/ECS, такий спір підлягає вирішенню відповідно до</w:t>
      </w:r>
      <w:r w:rsidR="00B2303F" w:rsidRPr="00B2303F">
        <w:rPr>
          <w:sz w:val="28"/>
          <w:szCs w:val="28"/>
        </w:rPr>
        <w:t xml:space="preserve"> </w:t>
      </w:r>
      <w:r w:rsidRPr="00B2303F">
        <w:rPr>
          <w:sz w:val="28"/>
          <w:szCs w:val="28"/>
        </w:rPr>
        <w:t xml:space="preserve">пунктів </w:t>
      </w:r>
      <w:r w:rsidR="00F47850">
        <w:rPr>
          <w:sz w:val="28"/>
          <w:szCs w:val="28"/>
        </w:rPr>
        <w:t>7</w:t>
      </w:r>
      <w:r w:rsidRPr="00B2303F">
        <w:rPr>
          <w:sz w:val="28"/>
          <w:szCs w:val="28"/>
        </w:rPr>
        <w:t xml:space="preserve">.2 або </w:t>
      </w:r>
      <w:r w:rsidR="00F47850">
        <w:rPr>
          <w:sz w:val="28"/>
          <w:szCs w:val="28"/>
        </w:rPr>
        <w:t>7</w:t>
      </w:r>
      <w:r w:rsidRPr="00B2303F">
        <w:rPr>
          <w:sz w:val="28"/>
          <w:szCs w:val="28"/>
        </w:rPr>
        <w:t>.4 цієї глави.</w:t>
      </w:r>
    </w:p>
    <w:p w14:paraId="656B1F5D" w14:textId="77777777" w:rsidR="009973E9" w:rsidRPr="00426398" w:rsidRDefault="00F47850" w:rsidP="00C936D2">
      <w:pPr>
        <w:pStyle w:val="rvps2"/>
        <w:shd w:val="clear" w:color="auto" w:fill="FFFFFF"/>
        <w:ind w:firstLine="851"/>
        <w:jc w:val="both"/>
        <w:rPr>
          <w:sz w:val="28"/>
          <w:szCs w:val="28"/>
        </w:rPr>
      </w:pPr>
      <w:r>
        <w:rPr>
          <w:sz w:val="28"/>
          <w:szCs w:val="28"/>
        </w:rPr>
        <w:t>7</w:t>
      </w:r>
      <w:r w:rsidR="009973E9" w:rsidRPr="00B2303F">
        <w:rPr>
          <w:sz w:val="28"/>
          <w:szCs w:val="28"/>
        </w:rPr>
        <w:t>.</w:t>
      </w:r>
      <w:r w:rsidR="00563C79">
        <w:rPr>
          <w:sz w:val="28"/>
          <w:szCs w:val="28"/>
        </w:rPr>
        <w:t>4</w:t>
      </w:r>
      <w:r w:rsidR="009973E9" w:rsidRPr="00B2303F">
        <w:rPr>
          <w:sz w:val="28"/>
          <w:szCs w:val="28"/>
        </w:rPr>
        <w:t xml:space="preserve">. </w:t>
      </w:r>
      <w:r w:rsidR="00C936D2">
        <w:rPr>
          <w:sz w:val="28"/>
          <w:szCs w:val="28"/>
        </w:rPr>
        <w:t>Продавець</w:t>
      </w:r>
      <w:r w:rsidR="009973E9" w:rsidRPr="00426398">
        <w:rPr>
          <w:sz w:val="28"/>
          <w:szCs w:val="28"/>
        </w:rPr>
        <w:t xml:space="preserve"> </w:t>
      </w:r>
      <w:r w:rsidR="00B2303F" w:rsidRPr="00426398">
        <w:rPr>
          <w:sz w:val="28"/>
          <w:szCs w:val="28"/>
        </w:rPr>
        <w:t>за механізмом ринкової премії</w:t>
      </w:r>
      <w:r w:rsidR="00C936D2">
        <w:rPr>
          <w:sz w:val="28"/>
          <w:szCs w:val="28"/>
        </w:rPr>
        <w:t xml:space="preserve"> </w:t>
      </w:r>
      <w:r w:rsidR="009973E9" w:rsidRPr="00426398">
        <w:rPr>
          <w:sz w:val="28"/>
          <w:szCs w:val="28"/>
        </w:rPr>
        <w:t>може</w:t>
      </w:r>
      <w:r w:rsidR="00B2303F" w:rsidRPr="00426398">
        <w:rPr>
          <w:sz w:val="28"/>
          <w:szCs w:val="28"/>
        </w:rPr>
        <w:t xml:space="preserve"> </w:t>
      </w:r>
      <w:r w:rsidR="009973E9" w:rsidRPr="00426398">
        <w:rPr>
          <w:sz w:val="28"/>
          <w:szCs w:val="28"/>
        </w:rPr>
        <w:t>передавати спори на розгляд до арбітражу за Арбітражним регламентом Міжнародної</w:t>
      </w:r>
      <w:r w:rsidR="00B2303F" w:rsidRPr="00426398">
        <w:rPr>
          <w:sz w:val="28"/>
          <w:szCs w:val="28"/>
        </w:rPr>
        <w:t xml:space="preserve"> </w:t>
      </w:r>
      <w:r w:rsidR="009973E9" w:rsidRPr="00426398">
        <w:rPr>
          <w:sz w:val="28"/>
          <w:szCs w:val="28"/>
        </w:rPr>
        <w:t>торгової палати (ІСС) з місцем арбітражу в місті Париж (Французька Республіка)</w:t>
      </w:r>
      <w:r w:rsidR="00532469">
        <w:rPr>
          <w:sz w:val="28"/>
          <w:szCs w:val="28"/>
        </w:rPr>
        <w:t>.</w:t>
      </w:r>
      <w:r w:rsidR="009973E9" w:rsidRPr="00426398">
        <w:rPr>
          <w:sz w:val="28"/>
          <w:szCs w:val="28"/>
        </w:rPr>
        <w:t xml:space="preserve"> Спори можуть бути передані на розгляд до арбітражу за Арбітражним регламентом</w:t>
      </w:r>
      <w:r w:rsidR="00B2303F" w:rsidRPr="00426398">
        <w:rPr>
          <w:sz w:val="28"/>
          <w:szCs w:val="28"/>
        </w:rPr>
        <w:t xml:space="preserve"> </w:t>
      </w:r>
      <w:r w:rsidR="009973E9" w:rsidRPr="00426398">
        <w:rPr>
          <w:sz w:val="28"/>
          <w:szCs w:val="28"/>
        </w:rPr>
        <w:t>Міжнародної торгової палати (ІСС) з місцем арбітражу в місті Париж (Французька Республіка)</w:t>
      </w:r>
      <w:r w:rsidR="00B2303F" w:rsidRPr="00426398">
        <w:rPr>
          <w:sz w:val="28"/>
          <w:szCs w:val="28"/>
        </w:rPr>
        <w:t xml:space="preserve"> </w:t>
      </w:r>
      <w:r w:rsidR="009973E9" w:rsidRPr="00426398">
        <w:rPr>
          <w:sz w:val="28"/>
          <w:szCs w:val="28"/>
        </w:rPr>
        <w:t>при виконанні одночасно таких умов:</w:t>
      </w:r>
    </w:p>
    <w:p w14:paraId="599F26A0" w14:textId="77777777" w:rsidR="009973E9" w:rsidRPr="00426398" w:rsidRDefault="009973E9" w:rsidP="00D55ACA">
      <w:pPr>
        <w:pStyle w:val="rvps2"/>
        <w:shd w:val="clear" w:color="auto" w:fill="FFFFFF"/>
        <w:ind w:firstLine="851"/>
        <w:jc w:val="both"/>
        <w:rPr>
          <w:sz w:val="28"/>
          <w:szCs w:val="28"/>
        </w:rPr>
      </w:pPr>
      <w:r w:rsidRPr="00426398">
        <w:rPr>
          <w:sz w:val="28"/>
          <w:szCs w:val="28"/>
        </w:rPr>
        <w:t xml:space="preserve">1) </w:t>
      </w:r>
      <w:r w:rsidR="00B2303F" w:rsidRPr="00426398">
        <w:rPr>
          <w:sz w:val="28"/>
          <w:szCs w:val="28"/>
        </w:rPr>
        <w:t>продавець за механізмом ринкової премії</w:t>
      </w:r>
      <w:r w:rsidRPr="00426398">
        <w:rPr>
          <w:sz w:val="28"/>
          <w:szCs w:val="28"/>
        </w:rPr>
        <w:t xml:space="preserve"> </w:t>
      </w:r>
      <w:r w:rsidR="00B2303F" w:rsidRPr="00426398">
        <w:rPr>
          <w:sz w:val="28"/>
          <w:szCs w:val="28"/>
        </w:rPr>
        <w:t>є</w:t>
      </w:r>
      <w:r w:rsidRPr="00426398">
        <w:rPr>
          <w:sz w:val="28"/>
          <w:szCs w:val="28"/>
        </w:rPr>
        <w:t xml:space="preserve"> підприємством</w:t>
      </w:r>
      <w:r w:rsidRPr="00B2303F">
        <w:rPr>
          <w:sz w:val="28"/>
          <w:szCs w:val="28"/>
        </w:rPr>
        <w:t xml:space="preserve"> з іноземн</w:t>
      </w:r>
      <w:r w:rsidRPr="00426398">
        <w:rPr>
          <w:sz w:val="28"/>
          <w:szCs w:val="28"/>
        </w:rPr>
        <w:t>ими інвестиціями</w:t>
      </w:r>
      <w:r w:rsidR="00B2303F" w:rsidRPr="00426398">
        <w:rPr>
          <w:sz w:val="28"/>
          <w:szCs w:val="28"/>
        </w:rPr>
        <w:t xml:space="preserve"> в розумінні Господарського кодексу України</w:t>
      </w:r>
      <w:r w:rsidRPr="00426398">
        <w:rPr>
          <w:sz w:val="28"/>
          <w:szCs w:val="28"/>
        </w:rPr>
        <w:t>;</w:t>
      </w:r>
    </w:p>
    <w:p w14:paraId="49999AEC" w14:textId="2751365C" w:rsidR="009973E9" w:rsidRDefault="009973E9" w:rsidP="00D55ACA">
      <w:pPr>
        <w:pStyle w:val="rvps2"/>
        <w:shd w:val="clear" w:color="auto" w:fill="FFFFFF"/>
        <w:ind w:firstLine="851"/>
        <w:jc w:val="both"/>
        <w:rPr>
          <w:sz w:val="28"/>
          <w:szCs w:val="28"/>
        </w:rPr>
      </w:pPr>
      <w:r w:rsidRPr="00426398">
        <w:rPr>
          <w:sz w:val="28"/>
          <w:szCs w:val="28"/>
        </w:rPr>
        <w:t xml:space="preserve">2) під час укладення цього Договору </w:t>
      </w:r>
      <w:r w:rsidR="00426398" w:rsidRPr="00426398">
        <w:rPr>
          <w:sz w:val="28"/>
          <w:szCs w:val="28"/>
        </w:rPr>
        <w:t xml:space="preserve">продавець за механізмом ринкової премії </w:t>
      </w:r>
      <w:r w:rsidRPr="00426398">
        <w:rPr>
          <w:sz w:val="28"/>
          <w:szCs w:val="28"/>
        </w:rPr>
        <w:t>зазначив</w:t>
      </w:r>
      <w:r w:rsidR="00B2303F" w:rsidRPr="00426398">
        <w:rPr>
          <w:sz w:val="28"/>
          <w:szCs w:val="28"/>
        </w:rPr>
        <w:t xml:space="preserve"> </w:t>
      </w:r>
      <w:r w:rsidRPr="00426398">
        <w:rPr>
          <w:sz w:val="28"/>
          <w:szCs w:val="28"/>
        </w:rPr>
        <w:t>про обрання порядку вирішення спорів в арбітражі у заяві</w:t>
      </w:r>
      <w:r w:rsidR="00D9626E">
        <w:rPr>
          <w:sz w:val="28"/>
          <w:szCs w:val="28"/>
        </w:rPr>
        <w:t xml:space="preserve"> щодо укладення договору </w:t>
      </w:r>
      <w:r w:rsidR="00883041" w:rsidRPr="00883041">
        <w:rPr>
          <w:sz w:val="28"/>
          <w:szCs w:val="28"/>
        </w:rPr>
        <w:t>про надання послуги із забезпечення підтримки виробництва електричної енергії з альтернативних джерел за механізмом ринкової премії</w:t>
      </w:r>
      <w:r w:rsidR="00D9626E">
        <w:rPr>
          <w:sz w:val="28"/>
          <w:szCs w:val="28"/>
        </w:rPr>
        <w:t>;</w:t>
      </w:r>
    </w:p>
    <w:p w14:paraId="24D91E90" w14:textId="719F3951" w:rsidR="00D9626E" w:rsidRPr="00B2303F" w:rsidRDefault="00D9626E" w:rsidP="00D55ACA">
      <w:pPr>
        <w:pStyle w:val="rvps2"/>
        <w:shd w:val="clear" w:color="auto" w:fill="FFFFFF"/>
        <w:ind w:firstLine="851"/>
        <w:jc w:val="both"/>
        <w:rPr>
          <w:sz w:val="28"/>
          <w:szCs w:val="28"/>
        </w:rPr>
      </w:pPr>
      <w:r>
        <w:rPr>
          <w:sz w:val="28"/>
          <w:szCs w:val="28"/>
        </w:rPr>
        <w:t xml:space="preserve">3) </w:t>
      </w:r>
      <w:r w:rsidRPr="00426398">
        <w:rPr>
          <w:sz w:val="28"/>
          <w:szCs w:val="28"/>
        </w:rPr>
        <w:t>продавець за механізмом ринкової премії</w:t>
      </w:r>
      <w:r>
        <w:rPr>
          <w:sz w:val="28"/>
          <w:szCs w:val="28"/>
        </w:rPr>
        <w:t xml:space="preserve"> забезпечив своєчасно та у повному обсязі оплату </w:t>
      </w:r>
      <w:r w:rsidRPr="00D9626E">
        <w:rPr>
          <w:sz w:val="28"/>
          <w:szCs w:val="28"/>
        </w:rPr>
        <w:t>внеск</w:t>
      </w:r>
      <w:r>
        <w:rPr>
          <w:sz w:val="28"/>
          <w:szCs w:val="28"/>
        </w:rPr>
        <w:t xml:space="preserve">ів </w:t>
      </w:r>
      <w:r w:rsidRPr="00D9626E">
        <w:rPr>
          <w:sz w:val="28"/>
          <w:szCs w:val="28"/>
        </w:rPr>
        <w:t>для створення спеціального фонду, призначеного для покриття арбітражних витрат гарантованого покупця</w:t>
      </w:r>
      <w:r>
        <w:rPr>
          <w:sz w:val="28"/>
          <w:szCs w:val="28"/>
        </w:rPr>
        <w:t>.</w:t>
      </w:r>
    </w:p>
    <w:p w14:paraId="38763116" w14:textId="77777777" w:rsidR="009973E9" w:rsidRPr="00B2303F" w:rsidRDefault="00F47850" w:rsidP="00D55ACA">
      <w:pPr>
        <w:pStyle w:val="rvps2"/>
        <w:shd w:val="clear" w:color="auto" w:fill="FFFFFF"/>
        <w:ind w:firstLine="851"/>
        <w:jc w:val="both"/>
        <w:rPr>
          <w:sz w:val="28"/>
          <w:szCs w:val="28"/>
        </w:rPr>
      </w:pPr>
      <w:r>
        <w:rPr>
          <w:sz w:val="28"/>
          <w:szCs w:val="28"/>
        </w:rPr>
        <w:t>7</w:t>
      </w:r>
      <w:r w:rsidR="009973E9" w:rsidRPr="00B2303F">
        <w:rPr>
          <w:sz w:val="28"/>
          <w:szCs w:val="28"/>
        </w:rPr>
        <w:t>.</w:t>
      </w:r>
      <w:r w:rsidR="00563C79">
        <w:rPr>
          <w:sz w:val="28"/>
          <w:szCs w:val="28"/>
        </w:rPr>
        <w:t>5</w:t>
      </w:r>
      <w:r w:rsidR="009973E9" w:rsidRPr="00B2303F">
        <w:rPr>
          <w:sz w:val="28"/>
          <w:szCs w:val="28"/>
        </w:rPr>
        <w:t>. Усі спори та суперечки, що передаються на вирішення до арбітражу,</w:t>
      </w:r>
      <w:r w:rsidR="00B2303F" w:rsidRPr="00B2303F">
        <w:rPr>
          <w:sz w:val="28"/>
          <w:szCs w:val="28"/>
        </w:rPr>
        <w:t xml:space="preserve"> </w:t>
      </w:r>
      <w:r w:rsidR="009973E9" w:rsidRPr="00B2303F">
        <w:rPr>
          <w:sz w:val="28"/>
          <w:szCs w:val="28"/>
        </w:rPr>
        <w:t>розглядаються Міжнародним арбітражним судом Міжнародної торгової палати (ІСС) за</w:t>
      </w:r>
      <w:r w:rsidR="00B2303F" w:rsidRPr="00B2303F">
        <w:rPr>
          <w:sz w:val="28"/>
          <w:szCs w:val="28"/>
        </w:rPr>
        <w:t xml:space="preserve"> </w:t>
      </w:r>
      <w:r w:rsidR="009973E9" w:rsidRPr="00B2303F">
        <w:rPr>
          <w:sz w:val="28"/>
          <w:szCs w:val="28"/>
        </w:rPr>
        <w:t>Арбітражним регламентом Міжнародної торгової палати (ІСС) трьома арбітрами,</w:t>
      </w:r>
      <w:r w:rsidR="00B2303F" w:rsidRPr="00B2303F">
        <w:rPr>
          <w:sz w:val="28"/>
          <w:szCs w:val="28"/>
        </w:rPr>
        <w:t xml:space="preserve"> </w:t>
      </w:r>
      <w:r w:rsidR="009973E9" w:rsidRPr="00B2303F">
        <w:rPr>
          <w:sz w:val="28"/>
          <w:szCs w:val="28"/>
        </w:rPr>
        <w:t>призначеними відповідно до зазначеного регламенту, у такому випадку:</w:t>
      </w:r>
    </w:p>
    <w:p w14:paraId="2945EA5E" w14:textId="77777777" w:rsidR="009973E9" w:rsidRPr="00B2303F" w:rsidRDefault="009973E9" w:rsidP="00D55ACA">
      <w:pPr>
        <w:pStyle w:val="rvps2"/>
        <w:shd w:val="clear" w:color="auto" w:fill="FFFFFF"/>
        <w:ind w:firstLine="851"/>
        <w:jc w:val="both"/>
        <w:rPr>
          <w:sz w:val="28"/>
          <w:szCs w:val="28"/>
        </w:rPr>
      </w:pPr>
      <w:r w:rsidRPr="00B2303F">
        <w:rPr>
          <w:sz w:val="28"/>
          <w:szCs w:val="28"/>
        </w:rPr>
        <w:t>1) місцем (або місцем проведення) арбітражу є Париж;</w:t>
      </w:r>
    </w:p>
    <w:p w14:paraId="7A3CD5A9" w14:textId="77777777" w:rsidR="009973E9" w:rsidRPr="00B2303F" w:rsidRDefault="009973E9" w:rsidP="00D55ACA">
      <w:pPr>
        <w:pStyle w:val="rvps2"/>
        <w:shd w:val="clear" w:color="auto" w:fill="FFFFFF"/>
        <w:ind w:firstLine="851"/>
        <w:jc w:val="both"/>
        <w:rPr>
          <w:sz w:val="28"/>
          <w:szCs w:val="28"/>
        </w:rPr>
      </w:pPr>
      <w:r w:rsidRPr="00B2303F">
        <w:rPr>
          <w:sz w:val="28"/>
          <w:szCs w:val="28"/>
        </w:rPr>
        <w:t>2) мовою, що має використовуватися під час арбітражного розгляду, є англійська;</w:t>
      </w:r>
    </w:p>
    <w:p w14:paraId="0ADDB979" w14:textId="77777777" w:rsidR="009973E9" w:rsidRPr="00B2303F" w:rsidRDefault="009973E9" w:rsidP="002B6209">
      <w:pPr>
        <w:pStyle w:val="rvps2"/>
        <w:shd w:val="clear" w:color="auto" w:fill="FFFFFF"/>
        <w:spacing w:before="0" w:beforeAutospacing="0" w:after="0" w:afterAutospacing="0"/>
        <w:ind w:firstLine="851"/>
        <w:jc w:val="both"/>
        <w:rPr>
          <w:sz w:val="28"/>
          <w:szCs w:val="28"/>
        </w:rPr>
      </w:pPr>
      <w:r w:rsidRPr="00B2303F">
        <w:rPr>
          <w:sz w:val="28"/>
          <w:szCs w:val="28"/>
        </w:rPr>
        <w:t>3) правом, що застосовується до цього Договору, є матеріальне право України.</w:t>
      </w:r>
    </w:p>
    <w:p w14:paraId="7720FAD8" w14:textId="77777777" w:rsidR="009973E9" w:rsidRPr="00B2303F" w:rsidRDefault="009973E9" w:rsidP="002B6209">
      <w:pPr>
        <w:pStyle w:val="rvps2"/>
        <w:shd w:val="clear" w:color="auto" w:fill="FFFFFF"/>
        <w:spacing w:before="0" w:beforeAutospacing="0" w:after="0" w:afterAutospacing="0"/>
        <w:ind w:firstLine="851"/>
        <w:jc w:val="both"/>
        <w:rPr>
          <w:sz w:val="28"/>
          <w:szCs w:val="28"/>
        </w:rPr>
      </w:pPr>
      <w:r w:rsidRPr="00B2303F">
        <w:rPr>
          <w:sz w:val="28"/>
          <w:szCs w:val="28"/>
        </w:rPr>
        <w:t>Будь-яке рішення арбітражу, винесене за результатом розгляду спору відповідно до</w:t>
      </w:r>
      <w:r w:rsidR="00B2303F" w:rsidRPr="00B2303F">
        <w:rPr>
          <w:sz w:val="28"/>
          <w:szCs w:val="28"/>
        </w:rPr>
        <w:t xml:space="preserve"> </w:t>
      </w:r>
      <w:r w:rsidRPr="00B2303F">
        <w:rPr>
          <w:sz w:val="28"/>
          <w:szCs w:val="28"/>
        </w:rPr>
        <w:t>цього пункту, є остаточним та обов</w:t>
      </w:r>
      <w:r w:rsidR="008070B2">
        <w:rPr>
          <w:sz w:val="28"/>
          <w:szCs w:val="28"/>
        </w:rPr>
        <w:t>’</w:t>
      </w:r>
      <w:r w:rsidRPr="00B2303F">
        <w:rPr>
          <w:sz w:val="28"/>
          <w:szCs w:val="28"/>
        </w:rPr>
        <w:t xml:space="preserve">язковим для виконання </w:t>
      </w:r>
      <w:r w:rsidRPr="00B2303F">
        <w:rPr>
          <w:sz w:val="28"/>
          <w:szCs w:val="28"/>
        </w:rPr>
        <w:lastRenderedPageBreak/>
        <w:t>Сторонами. Будь-яка зі Сторін має</w:t>
      </w:r>
      <w:r w:rsidR="00B2303F" w:rsidRPr="00B2303F">
        <w:rPr>
          <w:sz w:val="28"/>
          <w:szCs w:val="28"/>
        </w:rPr>
        <w:t xml:space="preserve"> </w:t>
      </w:r>
      <w:r w:rsidRPr="00B2303F">
        <w:rPr>
          <w:sz w:val="28"/>
          <w:szCs w:val="28"/>
        </w:rPr>
        <w:t>право звернутися до будь-якого компетентного суду про визнання та виконання рішення</w:t>
      </w:r>
      <w:r w:rsidR="00B2303F" w:rsidRPr="00B2303F">
        <w:rPr>
          <w:sz w:val="28"/>
          <w:szCs w:val="28"/>
        </w:rPr>
        <w:t xml:space="preserve"> </w:t>
      </w:r>
      <w:r w:rsidRPr="00B2303F">
        <w:rPr>
          <w:sz w:val="28"/>
          <w:szCs w:val="28"/>
        </w:rPr>
        <w:t>арбітражу.</w:t>
      </w:r>
    </w:p>
    <w:p w14:paraId="474430E5" w14:textId="0466C6B9" w:rsidR="009973E9" w:rsidRPr="00B2303F" w:rsidRDefault="00F47850" w:rsidP="00D55ACA">
      <w:pPr>
        <w:pStyle w:val="rvps2"/>
        <w:shd w:val="clear" w:color="auto" w:fill="FFFFFF"/>
        <w:ind w:firstLine="851"/>
        <w:jc w:val="both"/>
        <w:rPr>
          <w:sz w:val="28"/>
          <w:szCs w:val="28"/>
        </w:rPr>
      </w:pPr>
      <w:r>
        <w:rPr>
          <w:sz w:val="28"/>
          <w:szCs w:val="28"/>
        </w:rPr>
        <w:t>7</w:t>
      </w:r>
      <w:r w:rsidR="009973E9" w:rsidRPr="00B2303F">
        <w:rPr>
          <w:sz w:val="28"/>
          <w:szCs w:val="28"/>
        </w:rPr>
        <w:t>.</w:t>
      </w:r>
      <w:r w:rsidR="00563C79">
        <w:rPr>
          <w:sz w:val="28"/>
          <w:szCs w:val="28"/>
        </w:rPr>
        <w:t>6</w:t>
      </w:r>
      <w:r w:rsidR="009973E9" w:rsidRPr="00B2303F">
        <w:rPr>
          <w:sz w:val="28"/>
          <w:szCs w:val="28"/>
        </w:rPr>
        <w:t xml:space="preserve">. В інших випадках, що не передбачені пунктами </w:t>
      </w:r>
      <w:r>
        <w:rPr>
          <w:sz w:val="28"/>
          <w:szCs w:val="28"/>
        </w:rPr>
        <w:t>7</w:t>
      </w:r>
      <w:r w:rsidR="009973E9" w:rsidRPr="00B2303F">
        <w:rPr>
          <w:sz w:val="28"/>
          <w:szCs w:val="28"/>
        </w:rPr>
        <w:t xml:space="preserve">.1 – </w:t>
      </w:r>
      <w:r>
        <w:rPr>
          <w:sz w:val="28"/>
          <w:szCs w:val="28"/>
        </w:rPr>
        <w:t>7</w:t>
      </w:r>
      <w:r w:rsidR="009973E9" w:rsidRPr="00B2303F">
        <w:rPr>
          <w:sz w:val="28"/>
          <w:szCs w:val="28"/>
        </w:rPr>
        <w:t>.</w:t>
      </w:r>
      <w:r w:rsidR="00563C79">
        <w:rPr>
          <w:sz w:val="28"/>
          <w:szCs w:val="28"/>
        </w:rPr>
        <w:t>5</w:t>
      </w:r>
      <w:r w:rsidR="009973E9" w:rsidRPr="00B2303F">
        <w:rPr>
          <w:sz w:val="28"/>
          <w:szCs w:val="28"/>
        </w:rPr>
        <w:t xml:space="preserve"> цієї глави, усі </w:t>
      </w:r>
      <w:r w:rsidR="00883041">
        <w:rPr>
          <w:sz w:val="28"/>
          <w:szCs w:val="28"/>
        </w:rPr>
        <w:t>с</w:t>
      </w:r>
      <w:r w:rsidR="009973E9" w:rsidRPr="00B2303F">
        <w:rPr>
          <w:sz w:val="28"/>
          <w:szCs w:val="28"/>
        </w:rPr>
        <w:t>пори</w:t>
      </w:r>
      <w:r w:rsidR="00B2303F" w:rsidRPr="00B2303F">
        <w:rPr>
          <w:sz w:val="28"/>
          <w:szCs w:val="28"/>
        </w:rPr>
        <w:t xml:space="preserve"> </w:t>
      </w:r>
      <w:r w:rsidR="009973E9" w:rsidRPr="00B2303F">
        <w:rPr>
          <w:sz w:val="28"/>
          <w:szCs w:val="28"/>
        </w:rPr>
        <w:t>розглядаються у Господарському суді України в порядку, встановленому чинним</w:t>
      </w:r>
      <w:r w:rsidR="00B2303F" w:rsidRPr="00B2303F">
        <w:rPr>
          <w:sz w:val="28"/>
          <w:szCs w:val="28"/>
        </w:rPr>
        <w:t xml:space="preserve"> </w:t>
      </w:r>
      <w:r w:rsidR="009973E9" w:rsidRPr="00B2303F">
        <w:rPr>
          <w:sz w:val="28"/>
          <w:szCs w:val="28"/>
        </w:rPr>
        <w:t>законодавством України.</w:t>
      </w:r>
    </w:p>
    <w:p w14:paraId="1E14A7EC" w14:textId="77777777" w:rsidR="00176EE6" w:rsidRDefault="00F47850" w:rsidP="00223F65">
      <w:pPr>
        <w:pStyle w:val="rvps2"/>
        <w:shd w:val="clear" w:color="auto" w:fill="FFFFFF"/>
        <w:spacing w:after="150"/>
        <w:jc w:val="center"/>
        <w:rPr>
          <w:b/>
          <w:sz w:val="28"/>
          <w:szCs w:val="28"/>
        </w:rPr>
      </w:pPr>
      <w:r>
        <w:rPr>
          <w:b/>
          <w:sz w:val="28"/>
          <w:szCs w:val="28"/>
        </w:rPr>
        <w:t>8</w:t>
      </w:r>
      <w:r w:rsidR="00426398">
        <w:rPr>
          <w:b/>
          <w:sz w:val="28"/>
          <w:szCs w:val="28"/>
        </w:rPr>
        <w:t>. Інші умови</w:t>
      </w:r>
    </w:p>
    <w:p w14:paraId="197ABD56" w14:textId="09E5A46B" w:rsidR="00426398" w:rsidRPr="00426398" w:rsidRDefault="00F47850" w:rsidP="002B6209">
      <w:pPr>
        <w:pStyle w:val="rvps2"/>
        <w:shd w:val="clear" w:color="auto" w:fill="FFFFFF"/>
        <w:spacing w:before="0" w:beforeAutospacing="0" w:after="0" w:afterAutospacing="0"/>
        <w:ind w:firstLine="851"/>
        <w:jc w:val="both"/>
        <w:rPr>
          <w:sz w:val="28"/>
          <w:szCs w:val="28"/>
        </w:rPr>
      </w:pPr>
      <w:r>
        <w:rPr>
          <w:sz w:val="28"/>
          <w:szCs w:val="28"/>
        </w:rPr>
        <w:t>8</w:t>
      </w:r>
      <w:r w:rsidR="00426398" w:rsidRPr="00426398">
        <w:rPr>
          <w:sz w:val="28"/>
          <w:szCs w:val="28"/>
        </w:rPr>
        <w:t xml:space="preserve">.1. Права та обов’язки, що виникають за цим Договором в однієї зі Сторін, не можуть бути передані третім особам без письмової згоди іншої Сторони </w:t>
      </w:r>
      <w:r w:rsidR="003D5270">
        <w:rPr>
          <w:sz w:val="28"/>
          <w:szCs w:val="28"/>
        </w:rPr>
        <w:t>цього</w:t>
      </w:r>
      <w:r w:rsidR="003D5270" w:rsidRPr="00426398">
        <w:rPr>
          <w:sz w:val="28"/>
          <w:szCs w:val="28"/>
        </w:rPr>
        <w:t xml:space="preserve"> </w:t>
      </w:r>
      <w:r w:rsidR="00426398" w:rsidRPr="00426398">
        <w:rPr>
          <w:sz w:val="28"/>
          <w:szCs w:val="28"/>
        </w:rPr>
        <w:t>Договор</w:t>
      </w:r>
      <w:r w:rsidR="003D5270">
        <w:rPr>
          <w:sz w:val="28"/>
          <w:szCs w:val="28"/>
        </w:rPr>
        <w:t>у</w:t>
      </w:r>
      <w:r w:rsidR="00426398" w:rsidRPr="00426398">
        <w:rPr>
          <w:sz w:val="28"/>
          <w:szCs w:val="28"/>
        </w:rPr>
        <w:t>.</w:t>
      </w:r>
    </w:p>
    <w:p w14:paraId="14BE535A" w14:textId="77777777" w:rsidR="00426398" w:rsidRPr="00426398" w:rsidRDefault="00426398" w:rsidP="002B6209">
      <w:pPr>
        <w:pStyle w:val="rvps2"/>
        <w:shd w:val="clear" w:color="auto" w:fill="FFFFFF"/>
        <w:spacing w:before="0" w:beforeAutospacing="0" w:after="0" w:afterAutospacing="0"/>
        <w:ind w:firstLine="851"/>
        <w:jc w:val="both"/>
        <w:rPr>
          <w:sz w:val="28"/>
          <w:szCs w:val="28"/>
        </w:rPr>
      </w:pPr>
      <w:r w:rsidRPr="00426398">
        <w:rPr>
          <w:sz w:val="28"/>
          <w:szCs w:val="28"/>
        </w:rPr>
        <w:t>Гарантований покупець дає таку згоду лише за наявності, у тому числі, але не виключно, таких умов:</w:t>
      </w:r>
    </w:p>
    <w:p w14:paraId="649065A1" w14:textId="77777777" w:rsidR="00426398" w:rsidRPr="0039338F" w:rsidRDefault="00426398" w:rsidP="00D55ACA">
      <w:pPr>
        <w:pStyle w:val="rvps2"/>
        <w:shd w:val="clear" w:color="auto" w:fill="FFFFFF"/>
        <w:ind w:firstLine="851"/>
        <w:jc w:val="both"/>
        <w:rPr>
          <w:sz w:val="28"/>
          <w:szCs w:val="28"/>
        </w:rPr>
      </w:pPr>
      <w:r w:rsidRPr="0039338F">
        <w:rPr>
          <w:sz w:val="28"/>
          <w:szCs w:val="28"/>
        </w:rPr>
        <w:t xml:space="preserve">1) об’єктом передачі прав, що виникають за цим Договором, може бути виключно право вимоги про сплату безспірної заборгованості гарантованого покупця перед </w:t>
      </w:r>
      <w:r w:rsidR="00C50B45">
        <w:rPr>
          <w:sz w:val="28"/>
          <w:szCs w:val="28"/>
        </w:rPr>
        <w:t>продавцем за механізмом ринкової премії</w:t>
      </w:r>
      <w:r w:rsidRPr="0039338F">
        <w:rPr>
          <w:sz w:val="28"/>
          <w:szCs w:val="28"/>
        </w:rPr>
        <w:t xml:space="preserve"> щодо </w:t>
      </w:r>
      <w:r w:rsidR="00C50B45">
        <w:rPr>
          <w:sz w:val="28"/>
          <w:szCs w:val="28"/>
        </w:rPr>
        <w:t xml:space="preserve">остаточного </w:t>
      </w:r>
      <w:r w:rsidRPr="0039338F">
        <w:rPr>
          <w:sz w:val="28"/>
          <w:szCs w:val="28"/>
        </w:rPr>
        <w:t xml:space="preserve">розрахунку з оплати </w:t>
      </w:r>
      <w:r w:rsidR="00C50B45">
        <w:rPr>
          <w:sz w:val="28"/>
          <w:szCs w:val="28"/>
        </w:rPr>
        <w:t>наданої Послуги</w:t>
      </w:r>
      <w:r w:rsidRPr="0039338F">
        <w:rPr>
          <w:sz w:val="28"/>
          <w:szCs w:val="28"/>
        </w:rPr>
        <w:t xml:space="preserve"> розрахункового періоду (місяця), що визначається Сторонами цього Договору, а також не потребує подальшого коригування;</w:t>
      </w:r>
    </w:p>
    <w:p w14:paraId="1297CBB3" w14:textId="5B2B1B32" w:rsidR="00426398" w:rsidRPr="0039338F" w:rsidRDefault="00426398" w:rsidP="00883041">
      <w:pPr>
        <w:pStyle w:val="rvps2"/>
        <w:shd w:val="clear" w:color="auto" w:fill="FFFFFF"/>
        <w:ind w:firstLine="851"/>
        <w:jc w:val="both"/>
        <w:rPr>
          <w:sz w:val="28"/>
          <w:szCs w:val="28"/>
        </w:rPr>
      </w:pPr>
      <w:r w:rsidRPr="0039338F">
        <w:rPr>
          <w:sz w:val="28"/>
          <w:szCs w:val="28"/>
        </w:rPr>
        <w:t xml:space="preserve">2) цей Договір </w:t>
      </w:r>
      <w:r w:rsidR="00883041">
        <w:rPr>
          <w:sz w:val="28"/>
          <w:szCs w:val="28"/>
        </w:rPr>
        <w:t>ук</w:t>
      </w:r>
      <w:r w:rsidR="003D5270">
        <w:rPr>
          <w:sz w:val="28"/>
          <w:szCs w:val="28"/>
        </w:rPr>
        <w:t>л</w:t>
      </w:r>
      <w:r w:rsidR="00883041">
        <w:rPr>
          <w:sz w:val="28"/>
          <w:szCs w:val="28"/>
        </w:rPr>
        <w:t>а</w:t>
      </w:r>
      <w:r w:rsidR="003D5270">
        <w:rPr>
          <w:sz w:val="28"/>
          <w:szCs w:val="28"/>
        </w:rPr>
        <w:t>д</w:t>
      </w:r>
      <w:r w:rsidR="00883041">
        <w:rPr>
          <w:sz w:val="28"/>
          <w:szCs w:val="28"/>
        </w:rPr>
        <w:t>ається</w:t>
      </w:r>
      <w:r w:rsidR="00883041" w:rsidRPr="0039338F">
        <w:rPr>
          <w:sz w:val="28"/>
          <w:szCs w:val="28"/>
        </w:rPr>
        <w:t xml:space="preserve"> </w:t>
      </w:r>
      <w:r w:rsidRPr="0039338F">
        <w:rPr>
          <w:sz w:val="28"/>
          <w:szCs w:val="28"/>
        </w:rPr>
        <w:t xml:space="preserve">на виконання грошових зобов’язань </w:t>
      </w:r>
      <w:r w:rsidR="00FC087B">
        <w:rPr>
          <w:sz w:val="28"/>
          <w:szCs w:val="28"/>
        </w:rPr>
        <w:t>продавця за механізмом ринкової</w:t>
      </w:r>
      <w:r w:rsidR="00883041">
        <w:rPr>
          <w:sz w:val="28"/>
          <w:szCs w:val="28"/>
        </w:rPr>
        <w:t xml:space="preserve"> премії</w:t>
      </w:r>
      <w:r w:rsidRPr="0039338F">
        <w:rPr>
          <w:sz w:val="28"/>
          <w:szCs w:val="28"/>
        </w:rPr>
        <w:t xml:space="preserve"> перед новим кредитором, пов’язаних із залученням кредитних ресурсів для забезпечення виробництва електричної енергії із альтернативних джерел</w:t>
      </w:r>
      <w:r w:rsidR="00754FE8">
        <w:rPr>
          <w:sz w:val="28"/>
          <w:szCs w:val="28"/>
        </w:rPr>
        <w:t xml:space="preserve"> та її продажу</w:t>
      </w:r>
      <w:r w:rsidRPr="0039338F">
        <w:rPr>
          <w:sz w:val="28"/>
          <w:szCs w:val="28"/>
        </w:rPr>
        <w:t>, строк виконання яких настав, у розмірі, що відповідає сумі заборгованості за цим Договором;</w:t>
      </w:r>
    </w:p>
    <w:p w14:paraId="646E4F51" w14:textId="77777777" w:rsidR="00426398" w:rsidRPr="00426398" w:rsidRDefault="00426398" w:rsidP="00D55ACA">
      <w:pPr>
        <w:pStyle w:val="rvps2"/>
        <w:shd w:val="clear" w:color="auto" w:fill="FFFFFF"/>
        <w:ind w:firstLine="851"/>
        <w:jc w:val="both"/>
        <w:rPr>
          <w:sz w:val="28"/>
          <w:szCs w:val="28"/>
        </w:rPr>
      </w:pPr>
      <w:r w:rsidRPr="0039338F">
        <w:rPr>
          <w:sz w:val="28"/>
          <w:szCs w:val="28"/>
        </w:rPr>
        <w:t>3) право вимоги, відступлення якої є предметом правочину, повинно бути конкретизоване за підставою</w:t>
      </w:r>
      <w:r w:rsidRPr="00426398">
        <w:rPr>
          <w:sz w:val="28"/>
          <w:szCs w:val="28"/>
        </w:rPr>
        <w:t xml:space="preserve"> її виникнення (договором), розрахунковим періодом (місяцем) </w:t>
      </w:r>
      <w:r w:rsidRPr="00F876F4">
        <w:rPr>
          <w:sz w:val="28"/>
          <w:szCs w:val="28"/>
        </w:rPr>
        <w:t>продажу електричної енергії</w:t>
      </w:r>
      <w:r w:rsidRPr="00426398">
        <w:rPr>
          <w:sz w:val="28"/>
          <w:szCs w:val="28"/>
        </w:rPr>
        <w:t>, розміром, а також строком виконання зобов’язання;</w:t>
      </w:r>
    </w:p>
    <w:p w14:paraId="76E5C697" w14:textId="63ADB2BE" w:rsidR="00426398" w:rsidRPr="00426398" w:rsidRDefault="00426398" w:rsidP="00D55ACA">
      <w:pPr>
        <w:pStyle w:val="rvps2"/>
        <w:shd w:val="clear" w:color="auto" w:fill="FFFFFF"/>
        <w:ind w:firstLine="851"/>
        <w:jc w:val="both"/>
        <w:rPr>
          <w:sz w:val="28"/>
          <w:szCs w:val="28"/>
        </w:rPr>
      </w:pPr>
      <w:r w:rsidRPr="00426398">
        <w:rPr>
          <w:sz w:val="28"/>
          <w:szCs w:val="28"/>
        </w:rPr>
        <w:t xml:space="preserve">4) правочин не може містити умови, що погіршують фінансовий стан гарантованого покупця (у тому числі несуть ризики настання таких негативних наслідків) та суперечать </w:t>
      </w:r>
      <w:r w:rsidR="00FC21F5" w:rsidRPr="00426398">
        <w:rPr>
          <w:sz w:val="28"/>
          <w:szCs w:val="28"/>
        </w:rPr>
        <w:t>законодавству</w:t>
      </w:r>
      <w:r w:rsidR="00FC21F5">
        <w:rPr>
          <w:sz w:val="28"/>
          <w:szCs w:val="28"/>
        </w:rPr>
        <w:t>,</w:t>
      </w:r>
      <w:r w:rsidR="00FC21F5" w:rsidRPr="00426398">
        <w:rPr>
          <w:sz w:val="28"/>
          <w:szCs w:val="28"/>
        </w:rPr>
        <w:t xml:space="preserve"> </w:t>
      </w:r>
      <w:r w:rsidRPr="00426398">
        <w:rPr>
          <w:sz w:val="28"/>
          <w:szCs w:val="28"/>
        </w:rPr>
        <w:t>чинному на час вчинення</w:t>
      </w:r>
      <w:r w:rsidR="003D37FD">
        <w:rPr>
          <w:sz w:val="28"/>
          <w:szCs w:val="28"/>
        </w:rPr>
        <w:t xml:space="preserve"> такого правочину</w:t>
      </w:r>
      <w:r w:rsidRPr="00426398">
        <w:rPr>
          <w:sz w:val="28"/>
          <w:szCs w:val="28"/>
        </w:rPr>
        <w:t>;</w:t>
      </w:r>
    </w:p>
    <w:p w14:paraId="68008BD5" w14:textId="77777777" w:rsidR="00426398" w:rsidRPr="0039338F" w:rsidRDefault="00426398" w:rsidP="00D55ACA">
      <w:pPr>
        <w:pStyle w:val="rvps2"/>
        <w:shd w:val="clear" w:color="auto" w:fill="FFFFFF"/>
        <w:ind w:firstLine="851"/>
        <w:jc w:val="both"/>
        <w:rPr>
          <w:sz w:val="28"/>
          <w:szCs w:val="28"/>
        </w:rPr>
      </w:pPr>
      <w:r w:rsidRPr="00426398">
        <w:rPr>
          <w:sz w:val="28"/>
          <w:szCs w:val="28"/>
        </w:rPr>
        <w:t xml:space="preserve">5) вчинення правочину не може спричиняти негативних наслідків у вигляді погіршення фінансового стану </w:t>
      </w:r>
      <w:r w:rsidRPr="0039338F">
        <w:rPr>
          <w:sz w:val="28"/>
          <w:szCs w:val="28"/>
        </w:rPr>
        <w:t>гарантованого покупця;</w:t>
      </w:r>
    </w:p>
    <w:p w14:paraId="780169AE" w14:textId="19AEFDEA" w:rsidR="00426398" w:rsidRPr="0039338F" w:rsidRDefault="00426398" w:rsidP="00D55ACA">
      <w:pPr>
        <w:pStyle w:val="rvps2"/>
        <w:shd w:val="clear" w:color="auto" w:fill="FFFFFF"/>
        <w:ind w:firstLine="851"/>
        <w:jc w:val="both"/>
        <w:rPr>
          <w:sz w:val="28"/>
          <w:szCs w:val="28"/>
        </w:rPr>
      </w:pPr>
      <w:r w:rsidRPr="0039338F">
        <w:rPr>
          <w:sz w:val="28"/>
          <w:szCs w:val="28"/>
        </w:rPr>
        <w:t xml:space="preserve">6) невід’ємним додатком до договору про відступлення права </w:t>
      </w:r>
      <w:r w:rsidR="002E15BE">
        <w:rPr>
          <w:sz w:val="28"/>
          <w:szCs w:val="28"/>
        </w:rPr>
        <w:t xml:space="preserve">вимоги </w:t>
      </w:r>
      <w:r w:rsidRPr="0039338F">
        <w:rPr>
          <w:sz w:val="28"/>
          <w:szCs w:val="28"/>
        </w:rPr>
        <w:t xml:space="preserve">є акт звірки розрахунків між </w:t>
      </w:r>
      <w:r w:rsidR="00993BB3">
        <w:rPr>
          <w:sz w:val="28"/>
          <w:szCs w:val="28"/>
        </w:rPr>
        <w:t>продавцем за механізмом ринкової премії</w:t>
      </w:r>
      <w:r w:rsidRPr="0039338F">
        <w:rPr>
          <w:sz w:val="28"/>
          <w:szCs w:val="28"/>
        </w:rPr>
        <w:t xml:space="preserve"> та гарантованим покупцем щодо заборгованості, вимога про сплату якої є предметом передачі прав, що підписується та складається Сторонами такого договору без розбіжностей та скріплюється печатками (за їх наявності);</w:t>
      </w:r>
    </w:p>
    <w:p w14:paraId="6940295A" w14:textId="61A7C77B" w:rsidR="00426398" w:rsidRPr="00426398" w:rsidRDefault="00426398" w:rsidP="00D55ACA">
      <w:pPr>
        <w:pStyle w:val="rvps2"/>
        <w:shd w:val="clear" w:color="auto" w:fill="FFFFFF"/>
        <w:ind w:firstLine="851"/>
        <w:jc w:val="both"/>
        <w:rPr>
          <w:sz w:val="28"/>
          <w:szCs w:val="28"/>
        </w:rPr>
      </w:pPr>
      <w:r w:rsidRPr="0039338F">
        <w:rPr>
          <w:sz w:val="28"/>
          <w:szCs w:val="28"/>
        </w:rPr>
        <w:lastRenderedPageBreak/>
        <w:t xml:space="preserve">7) на дату вчинення правочину </w:t>
      </w:r>
      <w:r w:rsidR="00993BB3">
        <w:rPr>
          <w:sz w:val="28"/>
          <w:szCs w:val="28"/>
        </w:rPr>
        <w:t>продавець за механізмом ринкової премії</w:t>
      </w:r>
      <w:r w:rsidR="00993BB3" w:rsidRPr="0039338F">
        <w:rPr>
          <w:sz w:val="28"/>
          <w:szCs w:val="28"/>
        </w:rPr>
        <w:t xml:space="preserve"> </w:t>
      </w:r>
      <w:r w:rsidRPr="0039338F">
        <w:rPr>
          <w:sz w:val="28"/>
          <w:szCs w:val="28"/>
        </w:rPr>
        <w:t xml:space="preserve">повинен виконати перед гарантованим покупцем усі наявні зустрічні грошові зобов’язання за </w:t>
      </w:r>
      <w:r w:rsidR="002E15BE">
        <w:rPr>
          <w:sz w:val="28"/>
          <w:szCs w:val="28"/>
        </w:rPr>
        <w:t xml:space="preserve">цим </w:t>
      </w:r>
      <w:r w:rsidRPr="0039338F">
        <w:rPr>
          <w:sz w:val="28"/>
          <w:szCs w:val="28"/>
        </w:rPr>
        <w:t>Договором, строк виконання яких настав;</w:t>
      </w:r>
    </w:p>
    <w:p w14:paraId="5D7F4653" w14:textId="77777777" w:rsidR="00426398" w:rsidRPr="00426398" w:rsidRDefault="00426398" w:rsidP="00D55ACA">
      <w:pPr>
        <w:pStyle w:val="rvps2"/>
        <w:shd w:val="clear" w:color="auto" w:fill="FFFFFF"/>
        <w:ind w:firstLine="851"/>
        <w:jc w:val="both"/>
        <w:rPr>
          <w:sz w:val="28"/>
          <w:szCs w:val="28"/>
        </w:rPr>
      </w:pPr>
      <w:r w:rsidRPr="00426398">
        <w:rPr>
          <w:sz w:val="28"/>
          <w:szCs w:val="28"/>
        </w:rPr>
        <w:t>8) право вимоги, відступлення якої є предметом правочину, не може бути передано новим кредитором іншій особі. У разі такого відступлення такий правочин є нікчемним;</w:t>
      </w:r>
    </w:p>
    <w:p w14:paraId="76B9B5D1" w14:textId="32A509DD" w:rsidR="00426398" w:rsidRPr="00426398" w:rsidRDefault="00426398" w:rsidP="00D55ACA">
      <w:pPr>
        <w:pStyle w:val="rvps2"/>
        <w:shd w:val="clear" w:color="auto" w:fill="FFFFFF"/>
        <w:ind w:firstLine="851"/>
        <w:jc w:val="both"/>
        <w:rPr>
          <w:sz w:val="28"/>
          <w:szCs w:val="28"/>
        </w:rPr>
      </w:pPr>
      <w:r w:rsidRPr="00426398">
        <w:rPr>
          <w:sz w:val="28"/>
          <w:szCs w:val="28"/>
        </w:rPr>
        <w:t xml:space="preserve">9) новий кредитор гарантує та підтверджує, що </w:t>
      </w:r>
      <w:r w:rsidR="002E15BE">
        <w:rPr>
          <w:sz w:val="28"/>
          <w:szCs w:val="28"/>
        </w:rPr>
        <w:t xml:space="preserve">він </w:t>
      </w:r>
      <w:r w:rsidRPr="00426398">
        <w:rPr>
          <w:sz w:val="28"/>
          <w:szCs w:val="28"/>
        </w:rPr>
        <w:t>створений (зареєстрований) належним чином, дійсно існує та є фінансовою установою відповідно до законодавства (місця реєстрації), на час вчинення правочину дійсно здійснює діяльність, передбачену установчими документами, володіє необхідними повноваженнями на вчинення правочину, перебуває в належному фінансовому стані, не перебуває у процедурі припинення, банкру</w:t>
      </w:r>
      <w:r>
        <w:rPr>
          <w:sz w:val="28"/>
          <w:szCs w:val="28"/>
        </w:rPr>
        <w:t>т</w:t>
      </w:r>
      <w:r w:rsidRPr="00426398">
        <w:rPr>
          <w:sz w:val="28"/>
          <w:szCs w:val="28"/>
        </w:rPr>
        <w:t>ства;</w:t>
      </w:r>
    </w:p>
    <w:p w14:paraId="4D8100B2" w14:textId="77777777" w:rsidR="00426398" w:rsidRPr="0039338F" w:rsidRDefault="00426398" w:rsidP="00D55ACA">
      <w:pPr>
        <w:pStyle w:val="rvps2"/>
        <w:shd w:val="clear" w:color="auto" w:fill="FFFFFF"/>
        <w:ind w:firstLine="851"/>
        <w:jc w:val="both"/>
        <w:rPr>
          <w:sz w:val="28"/>
          <w:szCs w:val="28"/>
        </w:rPr>
      </w:pPr>
      <w:r w:rsidRPr="0039338F">
        <w:rPr>
          <w:sz w:val="28"/>
          <w:szCs w:val="28"/>
        </w:rPr>
        <w:t xml:space="preserve">10) </w:t>
      </w:r>
      <w:r w:rsidR="00993BB3">
        <w:rPr>
          <w:sz w:val="28"/>
          <w:szCs w:val="28"/>
        </w:rPr>
        <w:t>продавець за механізмом ринкової премії</w:t>
      </w:r>
      <w:r w:rsidRPr="0039338F">
        <w:rPr>
          <w:sz w:val="28"/>
          <w:szCs w:val="28"/>
        </w:rPr>
        <w:t xml:space="preserve"> та новий кредитор повинні надати гарантованому покупцю всю інформацію, що може стати підставою для відмови у вчиненні правочину;</w:t>
      </w:r>
    </w:p>
    <w:p w14:paraId="69048A8C" w14:textId="77777777" w:rsidR="00426398" w:rsidRDefault="00426398" w:rsidP="00D55ACA">
      <w:pPr>
        <w:pStyle w:val="rvps2"/>
        <w:shd w:val="clear" w:color="auto" w:fill="FFFFFF"/>
        <w:ind w:firstLine="851"/>
        <w:jc w:val="both"/>
        <w:rPr>
          <w:sz w:val="28"/>
          <w:szCs w:val="28"/>
        </w:rPr>
      </w:pPr>
      <w:r w:rsidRPr="0039338F">
        <w:rPr>
          <w:sz w:val="28"/>
          <w:szCs w:val="28"/>
        </w:rPr>
        <w:t xml:space="preserve">11) </w:t>
      </w:r>
      <w:r w:rsidR="00993BB3">
        <w:rPr>
          <w:sz w:val="28"/>
          <w:szCs w:val="28"/>
        </w:rPr>
        <w:t>продавець за механізмом ринкової премії</w:t>
      </w:r>
      <w:r w:rsidR="00993BB3" w:rsidRPr="0039338F">
        <w:rPr>
          <w:sz w:val="28"/>
          <w:szCs w:val="28"/>
        </w:rPr>
        <w:t xml:space="preserve"> </w:t>
      </w:r>
      <w:r w:rsidRPr="0039338F">
        <w:rPr>
          <w:sz w:val="28"/>
          <w:szCs w:val="28"/>
        </w:rPr>
        <w:t>та новий кредитор у разі вчинення правочину без дотримання наведених умов повинні солідарно відшкодувати гарантованому покупцю всі пов’язані з цим витрати</w:t>
      </w:r>
      <w:r w:rsidRPr="00426398">
        <w:rPr>
          <w:sz w:val="28"/>
          <w:szCs w:val="28"/>
        </w:rPr>
        <w:t xml:space="preserve"> та збитки.</w:t>
      </w:r>
    </w:p>
    <w:p w14:paraId="6E440D8D" w14:textId="5A9452CC" w:rsidR="00F876F4" w:rsidRPr="00B92E19" w:rsidRDefault="00F876F4" w:rsidP="00F876F4">
      <w:pPr>
        <w:pStyle w:val="rvps2"/>
        <w:shd w:val="clear" w:color="auto" w:fill="FFFFFF"/>
        <w:ind w:firstLine="851"/>
        <w:jc w:val="both"/>
        <w:rPr>
          <w:sz w:val="28"/>
          <w:szCs w:val="28"/>
        </w:rPr>
      </w:pPr>
      <w:r>
        <w:rPr>
          <w:sz w:val="28"/>
          <w:szCs w:val="28"/>
        </w:rPr>
        <w:t xml:space="preserve">8.2. </w:t>
      </w:r>
      <w:r w:rsidRPr="00B92E19">
        <w:rPr>
          <w:sz w:val="28"/>
          <w:szCs w:val="28"/>
        </w:rPr>
        <w:t xml:space="preserve">До цього Договору та його додатків (у разі необхідності) можуть бути внесені зміни у разі внесення змін до затвердженої типової форми договору </w:t>
      </w:r>
      <w:r>
        <w:rPr>
          <w:sz w:val="28"/>
          <w:szCs w:val="28"/>
        </w:rPr>
        <w:t xml:space="preserve">про </w:t>
      </w:r>
      <w:r w:rsidR="006E4DB8" w:rsidRPr="006E4DB8">
        <w:rPr>
          <w:sz w:val="28"/>
          <w:szCs w:val="28"/>
        </w:rPr>
        <w:t>надання послуги із забезпечення підтримки виробництва електричної енергії з альтернативних джерел за механізмом ринкової премії</w:t>
      </w:r>
      <w:r w:rsidRPr="00B92E19">
        <w:rPr>
          <w:sz w:val="28"/>
          <w:szCs w:val="28"/>
        </w:rPr>
        <w:t>.</w:t>
      </w:r>
    </w:p>
    <w:p w14:paraId="43C8BB41" w14:textId="07394A68" w:rsidR="00464C33" w:rsidRPr="0039338F" w:rsidRDefault="00F876F4" w:rsidP="00DB1150">
      <w:pPr>
        <w:pStyle w:val="rvps2"/>
        <w:shd w:val="clear" w:color="auto" w:fill="FFFFFF"/>
        <w:spacing w:before="0" w:beforeAutospacing="0" w:after="0" w:afterAutospacing="0"/>
        <w:ind w:firstLine="851"/>
        <w:jc w:val="both"/>
        <w:rPr>
          <w:sz w:val="28"/>
          <w:szCs w:val="28"/>
        </w:rPr>
      </w:pPr>
      <w:r>
        <w:rPr>
          <w:sz w:val="28"/>
          <w:szCs w:val="28"/>
        </w:rPr>
        <w:t>8.3.</w:t>
      </w:r>
      <w:r w:rsidR="00865897">
        <w:rPr>
          <w:sz w:val="28"/>
          <w:szCs w:val="28"/>
        </w:rPr>
        <w:t xml:space="preserve"> </w:t>
      </w:r>
      <w:r w:rsidR="00464C33" w:rsidRPr="0039338F">
        <w:rPr>
          <w:sz w:val="28"/>
          <w:szCs w:val="28"/>
        </w:rPr>
        <w:t xml:space="preserve">Без обмеження прав продавця за механізмом ринкової премії, що передбачені в цій главі, у разі змін </w:t>
      </w:r>
      <w:r w:rsidR="002B07FB">
        <w:rPr>
          <w:sz w:val="28"/>
          <w:szCs w:val="28"/>
        </w:rPr>
        <w:t xml:space="preserve">до чинного </w:t>
      </w:r>
      <w:r w:rsidR="00464C33" w:rsidRPr="0039338F">
        <w:rPr>
          <w:sz w:val="28"/>
          <w:szCs w:val="28"/>
        </w:rPr>
        <w:t xml:space="preserve">законодавства України або внесення змін до затвердженої Регулятором типової форми договору про надання послуги за механізмом ринкової премії, гарантований покупець </w:t>
      </w:r>
      <w:r w:rsidR="002B07FB">
        <w:rPr>
          <w:sz w:val="28"/>
          <w:szCs w:val="28"/>
        </w:rPr>
        <w:t>оприлюднює</w:t>
      </w:r>
      <w:r w:rsidR="002B07FB" w:rsidRPr="0039338F">
        <w:rPr>
          <w:sz w:val="28"/>
          <w:szCs w:val="28"/>
        </w:rPr>
        <w:t xml:space="preserve"> </w:t>
      </w:r>
      <w:r w:rsidR="00464C33" w:rsidRPr="0039338F">
        <w:rPr>
          <w:sz w:val="28"/>
          <w:szCs w:val="28"/>
        </w:rPr>
        <w:t>такі зміни на своєму вебсайті та направляє продавцю за механізмом ринкової премії додаткову угоду щодо приведення цього Договору у відповідність до нової редакції типового договору про надання послуги за механізмом ринкової премії, у двох примірниках (далі – додаткова угода).</w:t>
      </w:r>
    </w:p>
    <w:p w14:paraId="06C48F26" w14:textId="77777777" w:rsidR="00464C33" w:rsidRPr="0039338F" w:rsidRDefault="00464C33" w:rsidP="00DB1150">
      <w:pPr>
        <w:pStyle w:val="rvps2"/>
        <w:shd w:val="clear" w:color="auto" w:fill="FFFFFF"/>
        <w:spacing w:before="0" w:beforeAutospacing="0" w:after="0" w:afterAutospacing="0"/>
        <w:ind w:firstLine="851"/>
        <w:jc w:val="both"/>
        <w:rPr>
          <w:sz w:val="28"/>
          <w:szCs w:val="28"/>
        </w:rPr>
      </w:pPr>
      <w:r w:rsidRPr="0039338F">
        <w:rPr>
          <w:sz w:val="28"/>
          <w:szCs w:val="28"/>
        </w:rPr>
        <w:t>Протягом 15 робочих днів з дня отримання від гарантованого покупця двох примірників додаткової угоди продавець за механізмом ринкової премії має підписати їх зі своєї сторони та повернути гарантованому покупцю для подальшого оформлення два примірники підписаної додаткової угоди.</w:t>
      </w:r>
    </w:p>
    <w:p w14:paraId="3DB452D0" w14:textId="3BE839A5" w:rsidR="00464C33" w:rsidRPr="00B92E19" w:rsidRDefault="00464C33" w:rsidP="00DB1150">
      <w:pPr>
        <w:pStyle w:val="rvps2"/>
        <w:shd w:val="clear" w:color="auto" w:fill="FFFFFF"/>
        <w:spacing w:before="0" w:beforeAutospacing="0" w:after="0" w:afterAutospacing="0"/>
        <w:ind w:firstLine="851"/>
        <w:jc w:val="both"/>
        <w:rPr>
          <w:sz w:val="28"/>
          <w:szCs w:val="28"/>
        </w:rPr>
      </w:pPr>
      <w:r w:rsidRPr="0039338F">
        <w:rPr>
          <w:sz w:val="28"/>
          <w:szCs w:val="28"/>
        </w:rPr>
        <w:t>Якщо продавець за механізмом ринкової премії не надав гарантованому покупцю два примірники підписаної додаткової угоди протягом одного</w:t>
      </w:r>
      <w:r w:rsidRPr="00B92E19">
        <w:rPr>
          <w:sz w:val="28"/>
          <w:szCs w:val="28"/>
        </w:rPr>
        <w:t xml:space="preserve"> місяця з </w:t>
      </w:r>
      <w:r w:rsidR="005441A0">
        <w:rPr>
          <w:sz w:val="28"/>
          <w:szCs w:val="28"/>
        </w:rPr>
        <w:t>дня</w:t>
      </w:r>
      <w:r w:rsidR="005441A0" w:rsidRPr="00B92E19">
        <w:rPr>
          <w:sz w:val="28"/>
          <w:szCs w:val="28"/>
        </w:rPr>
        <w:t xml:space="preserve"> </w:t>
      </w:r>
      <w:r w:rsidRPr="00B92E19">
        <w:rPr>
          <w:sz w:val="28"/>
          <w:szCs w:val="28"/>
        </w:rPr>
        <w:t xml:space="preserve">направлення гарантованим покупцем такої додаткової угоди, вважається, що </w:t>
      </w:r>
      <w:r>
        <w:rPr>
          <w:sz w:val="28"/>
          <w:szCs w:val="28"/>
        </w:rPr>
        <w:t>продавець за механізмом ринкової премії</w:t>
      </w:r>
      <w:r w:rsidRPr="00B92E19">
        <w:rPr>
          <w:sz w:val="28"/>
          <w:szCs w:val="28"/>
        </w:rPr>
        <w:t xml:space="preserve"> ініціював розірвання цього Договору.</w:t>
      </w:r>
    </w:p>
    <w:p w14:paraId="32817943" w14:textId="77777777" w:rsidR="005441A0" w:rsidRDefault="005441A0" w:rsidP="00640F39">
      <w:pPr>
        <w:pStyle w:val="rvps2"/>
        <w:shd w:val="clear" w:color="auto" w:fill="FFFFFF"/>
        <w:ind w:firstLine="851"/>
        <w:jc w:val="both"/>
        <w:rPr>
          <w:sz w:val="28"/>
          <w:szCs w:val="28"/>
        </w:rPr>
      </w:pPr>
    </w:p>
    <w:p w14:paraId="49D9BD45" w14:textId="74F69365" w:rsidR="00640F39" w:rsidRPr="0039338F" w:rsidRDefault="006A19F4" w:rsidP="00640F39">
      <w:pPr>
        <w:pStyle w:val="rvps2"/>
        <w:shd w:val="clear" w:color="auto" w:fill="FFFFFF"/>
        <w:ind w:firstLine="851"/>
        <w:jc w:val="both"/>
        <w:rPr>
          <w:sz w:val="28"/>
          <w:szCs w:val="28"/>
        </w:rPr>
      </w:pPr>
      <w:r>
        <w:rPr>
          <w:sz w:val="28"/>
          <w:szCs w:val="28"/>
        </w:rPr>
        <w:lastRenderedPageBreak/>
        <w:t>8</w:t>
      </w:r>
      <w:r w:rsidR="00B92E19" w:rsidRPr="0039338F">
        <w:rPr>
          <w:sz w:val="28"/>
          <w:szCs w:val="28"/>
        </w:rPr>
        <w:t xml:space="preserve">.3. </w:t>
      </w:r>
      <w:r w:rsidR="00640F39" w:rsidRPr="00B92E19">
        <w:rPr>
          <w:sz w:val="28"/>
          <w:szCs w:val="28"/>
        </w:rPr>
        <w:t xml:space="preserve">У випадку зміни поштових чи банківських реквізитів однієї зі Сторін остання зобов’язана письмово повідомити про це іншу Сторону протягом п’яти днів з дня такої зміни. Таке </w:t>
      </w:r>
      <w:r w:rsidR="00640F39" w:rsidRPr="0039338F">
        <w:rPr>
          <w:sz w:val="28"/>
          <w:szCs w:val="28"/>
        </w:rPr>
        <w:t>повідомлення, підписане уповноваженою особою і головним бухгалтером, стає частиною договору лише за умови безпосереднього його отримання іншою Стороною.</w:t>
      </w:r>
    </w:p>
    <w:p w14:paraId="413ED363" w14:textId="56F83BD1" w:rsidR="00B92E19" w:rsidRDefault="006A19F4" w:rsidP="00D55ACA">
      <w:pPr>
        <w:pStyle w:val="rvps2"/>
        <w:shd w:val="clear" w:color="auto" w:fill="FFFFFF"/>
        <w:ind w:firstLine="851"/>
        <w:jc w:val="both"/>
        <w:rPr>
          <w:sz w:val="28"/>
          <w:szCs w:val="28"/>
        </w:rPr>
      </w:pPr>
      <w:r>
        <w:rPr>
          <w:sz w:val="28"/>
          <w:szCs w:val="28"/>
        </w:rPr>
        <w:t>8</w:t>
      </w:r>
      <w:r w:rsidR="00B92E19" w:rsidRPr="00B92E19">
        <w:rPr>
          <w:sz w:val="28"/>
          <w:szCs w:val="28"/>
        </w:rPr>
        <w:t xml:space="preserve">.4. </w:t>
      </w:r>
      <w:r w:rsidR="00F25585">
        <w:rPr>
          <w:sz w:val="28"/>
          <w:szCs w:val="28"/>
        </w:rPr>
        <w:t xml:space="preserve">Для </w:t>
      </w:r>
      <w:r w:rsidR="00F25585" w:rsidRPr="0039338F">
        <w:rPr>
          <w:sz w:val="28"/>
          <w:szCs w:val="28"/>
        </w:rPr>
        <w:t>переможців аукціону глави</w:t>
      </w:r>
      <w:r w:rsidR="00B92E19" w:rsidRPr="0039338F">
        <w:rPr>
          <w:sz w:val="28"/>
          <w:szCs w:val="28"/>
        </w:rPr>
        <w:t xml:space="preserve"> 1, 4, </w:t>
      </w:r>
      <w:r w:rsidR="00D15DF2" w:rsidRPr="00223F65">
        <w:rPr>
          <w:sz w:val="28"/>
          <w:szCs w:val="28"/>
          <w:lang w:val="ru-RU"/>
        </w:rPr>
        <w:t>8</w:t>
      </w:r>
      <w:r w:rsidR="00B92E19" w:rsidRPr="0039338F">
        <w:rPr>
          <w:sz w:val="28"/>
          <w:szCs w:val="28"/>
        </w:rPr>
        <w:t xml:space="preserve"> </w:t>
      </w:r>
      <w:r w:rsidR="000456D6">
        <w:rPr>
          <w:sz w:val="28"/>
          <w:szCs w:val="28"/>
        </w:rPr>
        <w:t>–</w:t>
      </w:r>
      <w:r w:rsidR="00B92E19" w:rsidRPr="0039338F">
        <w:rPr>
          <w:sz w:val="28"/>
          <w:szCs w:val="28"/>
        </w:rPr>
        <w:t xml:space="preserve"> </w:t>
      </w:r>
      <w:r>
        <w:rPr>
          <w:sz w:val="28"/>
          <w:szCs w:val="28"/>
        </w:rPr>
        <w:t>1</w:t>
      </w:r>
      <w:r w:rsidR="00D15DF2" w:rsidRPr="00223F65">
        <w:rPr>
          <w:sz w:val="28"/>
          <w:szCs w:val="28"/>
          <w:lang w:val="ru-RU"/>
        </w:rPr>
        <w:t>0</w:t>
      </w:r>
      <w:r w:rsidR="00B92E19" w:rsidRPr="0039338F">
        <w:rPr>
          <w:sz w:val="28"/>
          <w:szCs w:val="28"/>
        </w:rPr>
        <w:t xml:space="preserve"> цього Договору набирають чинності з </w:t>
      </w:r>
      <w:r w:rsidR="00905B72">
        <w:rPr>
          <w:sz w:val="28"/>
          <w:szCs w:val="28"/>
        </w:rPr>
        <w:t>дня</w:t>
      </w:r>
      <w:r w:rsidR="00905B72" w:rsidRPr="0039338F">
        <w:rPr>
          <w:sz w:val="28"/>
          <w:szCs w:val="28"/>
        </w:rPr>
        <w:t xml:space="preserve"> </w:t>
      </w:r>
      <w:r w:rsidR="00B92E19" w:rsidRPr="0039338F">
        <w:rPr>
          <w:sz w:val="28"/>
          <w:szCs w:val="28"/>
        </w:rPr>
        <w:t>підписання Сторонами цього Договору</w:t>
      </w:r>
      <w:r w:rsidR="00596650" w:rsidRPr="0039338F">
        <w:rPr>
          <w:sz w:val="28"/>
          <w:szCs w:val="28"/>
        </w:rPr>
        <w:t>.</w:t>
      </w:r>
    </w:p>
    <w:p w14:paraId="22405635" w14:textId="77777777" w:rsidR="001D5BB7" w:rsidRDefault="006A19F4" w:rsidP="00D55ACA">
      <w:pPr>
        <w:pStyle w:val="rvps2"/>
        <w:shd w:val="clear" w:color="auto" w:fill="FFFFFF"/>
        <w:ind w:firstLine="851"/>
        <w:jc w:val="both"/>
        <w:rPr>
          <w:sz w:val="28"/>
          <w:szCs w:val="28"/>
        </w:rPr>
      </w:pPr>
      <w:r>
        <w:rPr>
          <w:sz w:val="28"/>
          <w:szCs w:val="28"/>
        </w:rPr>
        <w:t>8</w:t>
      </w:r>
      <w:r w:rsidR="001D5BB7">
        <w:rPr>
          <w:sz w:val="28"/>
          <w:szCs w:val="28"/>
        </w:rPr>
        <w:t>.</w:t>
      </w:r>
      <w:r w:rsidR="001D5BB7" w:rsidRPr="009265D4">
        <w:rPr>
          <w:sz w:val="28"/>
          <w:szCs w:val="28"/>
        </w:rPr>
        <w:t>5. Не пізніше шести місяців із дати укладення відповідного договору переможець аукціону надає</w:t>
      </w:r>
      <w:r w:rsidR="001D5BB7" w:rsidRPr="00B87AD9">
        <w:rPr>
          <w:sz w:val="28"/>
          <w:szCs w:val="28"/>
        </w:rPr>
        <w:t xml:space="preserve"> гарантованому покупцю копію документів, що посвідчують право власності чи користування земельною ділянкою, або копію договору </w:t>
      </w:r>
      <w:proofErr w:type="spellStart"/>
      <w:r w:rsidR="001D5BB7" w:rsidRPr="00B87AD9">
        <w:rPr>
          <w:sz w:val="28"/>
          <w:szCs w:val="28"/>
        </w:rPr>
        <w:t>суперфіцію</w:t>
      </w:r>
      <w:proofErr w:type="spellEnd"/>
      <w:r w:rsidR="001D5BB7" w:rsidRPr="00B87AD9">
        <w:rPr>
          <w:sz w:val="28"/>
          <w:szCs w:val="28"/>
        </w:rPr>
        <w:t xml:space="preserve"> для будівництва об’єкта електроенергетики для виробництва електричної енергії з альтернативних джерел енергії, у тому числі відповідної черги його будівництва (пускового комплексу), або копію документів, що посвідчують право власності чи користування об’єктом нерухомості або його частиною, у разі встановлення (монтажу) об’єкта електроенергетики, що виробляє електричну енергію з енергії сонячного випромінювання, на даху та/або фасаді такого об’єкта нерухомості, та копію договору про приєднання об’єкта електроенергетики для виробництва електричної енергії з альтернативних джерел енергії до електричних мереж.</w:t>
      </w:r>
    </w:p>
    <w:p w14:paraId="1937EF8C" w14:textId="77777777" w:rsidR="001D5BB7" w:rsidRDefault="006A19F4" w:rsidP="00D55ACA">
      <w:pPr>
        <w:pStyle w:val="rvps2"/>
        <w:shd w:val="clear" w:color="auto" w:fill="FFFFFF"/>
        <w:ind w:firstLine="851"/>
        <w:jc w:val="both"/>
        <w:rPr>
          <w:sz w:val="28"/>
          <w:szCs w:val="28"/>
        </w:rPr>
      </w:pPr>
      <w:r>
        <w:rPr>
          <w:sz w:val="28"/>
          <w:szCs w:val="28"/>
        </w:rPr>
        <w:t>8</w:t>
      </w:r>
      <w:r w:rsidR="001D5BB7">
        <w:rPr>
          <w:sz w:val="28"/>
          <w:szCs w:val="28"/>
        </w:rPr>
        <w:t xml:space="preserve">.6. </w:t>
      </w:r>
      <w:r w:rsidR="001D5BB7" w:rsidRPr="001D5BB7">
        <w:rPr>
          <w:sz w:val="28"/>
          <w:szCs w:val="28"/>
        </w:rPr>
        <w:t>За цим Договором переможець аукціону зобов’язується завершити будівництв</w:t>
      </w:r>
      <w:r w:rsidR="001D5BB7">
        <w:rPr>
          <w:sz w:val="28"/>
          <w:szCs w:val="28"/>
        </w:rPr>
        <w:t>о</w:t>
      </w:r>
      <w:r w:rsidR="001D5BB7" w:rsidRPr="001D5BB7">
        <w:rPr>
          <w:sz w:val="28"/>
          <w:szCs w:val="28"/>
        </w:rPr>
        <w:t xml:space="preserve"> та вве</w:t>
      </w:r>
      <w:r w:rsidR="001D5BB7">
        <w:rPr>
          <w:sz w:val="28"/>
          <w:szCs w:val="28"/>
        </w:rPr>
        <w:t>сти</w:t>
      </w:r>
      <w:r w:rsidR="001D5BB7" w:rsidRPr="001D5BB7">
        <w:rPr>
          <w:sz w:val="28"/>
          <w:szCs w:val="28"/>
        </w:rPr>
        <w:t xml:space="preserve"> об’єкт електроенергетики в експлуатацію протягом 18</w:t>
      </w:r>
      <w:r w:rsidR="001D5BB7">
        <w:rPr>
          <w:sz w:val="28"/>
          <w:szCs w:val="28"/>
        </w:rPr>
        <w:t> </w:t>
      </w:r>
      <w:r w:rsidR="001D5BB7" w:rsidRPr="001D5BB7">
        <w:rPr>
          <w:sz w:val="28"/>
          <w:szCs w:val="28"/>
        </w:rPr>
        <w:t xml:space="preserve">місяців з дня укладення договору </w:t>
      </w:r>
      <w:r w:rsidR="001D5BB7">
        <w:rPr>
          <w:sz w:val="28"/>
          <w:szCs w:val="28"/>
        </w:rPr>
        <w:t>–</w:t>
      </w:r>
      <w:r w:rsidR="001D5BB7" w:rsidRPr="001D5BB7">
        <w:rPr>
          <w:sz w:val="28"/>
          <w:szCs w:val="28"/>
        </w:rPr>
        <w:t xml:space="preserve"> для об’єктів електроенергетики, що виробляють електричну енергію з енергії сонячного випромінювання, та протягом 36 місяців з дня укладення договору </w:t>
      </w:r>
      <w:r w:rsidR="001D5BB7">
        <w:rPr>
          <w:sz w:val="28"/>
          <w:szCs w:val="28"/>
        </w:rPr>
        <w:t>–</w:t>
      </w:r>
      <w:r w:rsidR="001D5BB7" w:rsidRPr="001D5BB7">
        <w:rPr>
          <w:sz w:val="28"/>
          <w:szCs w:val="28"/>
        </w:rPr>
        <w:t xml:space="preserve"> для об’єктів електроенергетики, що виробляють електричну енергію з інших видів альтернативних джерел енергії.</w:t>
      </w:r>
    </w:p>
    <w:p w14:paraId="11ED7B7E" w14:textId="77777777" w:rsidR="00B92E19" w:rsidRPr="00B92E19" w:rsidRDefault="006A19F4" w:rsidP="00D55ACA">
      <w:pPr>
        <w:pStyle w:val="rvps2"/>
        <w:shd w:val="clear" w:color="auto" w:fill="FFFFFF"/>
        <w:ind w:firstLine="851"/>
        <w:jc w:val="both"/>
        <w:rPr>
          <w:sz w:val="28"/>
          <w:szCs w:val="28"/>
        </w:rPr>
      </w:pPr>
      <w:r>
        <w:rPr>
          <w:sz w:val="28"/>
          <w:szCs w:val="28"/>
        </w:rPr>
        <w:t>8</w:t>
      </w:r>
      <w:r w:rsidR="001D5BB7">
        <w:rPr>
          <w:sz w:val="28"/>
          <w:szCs w:val="28"/>
        </w:rPr>
        <w:t xml:space="preserve">.7. </w:t>
      </w:r>
      <w:r w:rsidR="00596650" w:rsidRPr="0039338F">
        <w:rPr>
          <w:sz w:val="28"/>
          <w:szCs w:val="28"/>
        </w:rPr>
        <w:t>Д</w:t>
      </w:r>
      <w:r w:rsidR="00F25585" w:rsidRPr="0039338F">
        <w:rPr>
          <w:sz w:val="28"/>
          <w:szCs w:val="28"/>
        </w:rPr>
        <w:t xml:space="preserve">ля переможців аукціону </w:t>
      </w:r>
      <w:r w:rsidR="00B92E19" w:rsidRPr="0039338F">
        <w:rPr>
          <w:sz w:val="28"/>
          <w:szCs w:val="28"/>
        </w:rPr>
        <w:t xml:space="preserve">глави 2, 3, </w:t>
      </w:r>
      <w:r w:rsidR="008A1DDC" w:rsidRPr="00223F65">
        <w:rPr>
          <w:sz w:val="28"/>
          <w:szCs w:val="28"/>
          <w:lang w:val="ru-RU"/>
        </w:rPr>
        <w:t>5</w:t>
      </w:r>
      <w:r w:rsidR="008A1DDC">
        <w:rPr>
          <w:sz w:val="28"/>
          <w:szCs w:val="28"/>
        </w:rPr>
        <w:t xml:space="preserve"> – 7</w:t>
      </w:r>
      <w:r w:rsidR="00B92E19" w:rsidRPr="0039338F">
        <w:rPr>
          <w:sz w:val="28"/>
          <w:szCs w:val="28"/>
        </w:rPr>
        <w:t xml:space="preserve"> цього Договору</w:t>
      </w:r>
      <w:r w:rsidR="00B92E19" w:rsidRPr="00B92E19">
        <w:rPr>
          <w:sz w:val="28"/>
          <w:szCs w:val="28"/>
        </w:rPr>
        <w:t xml:space="preserve"> набирають чинності</w:t>
      </w:r>
      <w:r w:rsidR="007C387E">
        <w:rPr>
          <w:sz w:val="28"/>
          <w:szCs w:val="28"/>
        </w:rPr>
        <w:t xml:space="preserve"> з першого числа місяця, </w:t>
      </w:r>
      <w:r w:rsidR="00E47785">
        <w:rPr>
          <w:sz w:val="28"/>
          <w:szCs w:val="28"/>
        </w:rPr>
        <w:t>наступного за місяцем, в якому виконано останню</w:t>
      </w:r>
      <w:r w:rsidR="00B92E19" w:rsidRPr="00B92E19">
        <w:rPr>
          <w:sz w:val="28"/>
          <w:szCs w:val="28"/>
        </w:rPr>
        <w:t xml:space="preserve"> з таких умов:</w:t>
      </w:r>
    </w:p>
    <w:p w14:paraId="5EA75C00" w14:textId="77777777" w:rsidR="00B92E19" w:rsidRPr="001434B2" w:rsidRDefault="00B92E19" w:rsidP="00D55ACA">
      <w:pPr>
        <w:pStyle w:val="rvps2"/>
        <w:shd w:val="clear" w:color="auto" w:fill="FFFFFF"/>
        <w:ind w:firstLine="851"/>
        <w:jc w:val="both"/>
        <w:rPr>
          <w:sz w:val="28"/>
          <w:szCs w:val="28"/>
        </w:rPr>
      </w:pPr>
      <w:r w:rsidRPr="00B92E19">
        <w:rPr>
          <w:sz w:val="28"/>
          <w:szCs w:val="28"/>
        </w:rPr>
        <w:t xml:space="preserve">1) отримано ліцензію на провадження господарської діяльності з </w:t>
      </w:r>
      <w:r w:rsidRPr="001434B2">
        <w:rPr>
          <w:sz w:val="28"/>
          <w:szCs w:val="28"/>
        </w:rPr>
        <w:t>виробництва електричної енергії;</w:t>
      </w:r>
    </w:p>
    <w:p w14:paraId="558153ED" w14:textId="77777777" w:rsidR="002C6368" w:rsidRPr="00B92E19" w:rsidRDefault="000C1D58" w:rsidP="00D55ACA">
      <w:pPr>
        <w:pStyle w:val="rvps2"/>
        <w:shd w:val="clear" w:color="auto" w:fill="FFFFFF"/>
        <w:ind w:firstLine="851"/>
        <w:jc w:val="both"/>
        <w:rPr>
          <w:sz w:val="28"/>
          <w:szCs w:val="28"/>
        </w:rPr>
      </w:pPr>
      <w:r>
        <w:rPr>
          <w:sz w:val="28"/>
          <w:szCs w:val="28"/>
        </w:rPr>
        <w:t>2</w:t>
      </w:r>
      <w:r w:rsidR="002C6368" w:rsidRPr="001434B2">
        <w:rPr>
          <w:sz w:val="28"/>
          <w:szCs w:val="28"/>
        </w:rPr>
        <w:t xml:space="preserve">) надано гарантованому покупцю копію </w:t>
      </w:r>
      <w:r w:rsidR="00E47785" w:rsidRPr="001434B2">
        <w:rPr>
          <w:sz w:val="28"/>
          <w:szCs w:val="28"/>
        </w:rPr>
        <w:t>документ</w:t>
      </w:r>
      <w:r w:rsidR="007B16B9">
        <w:rPr>
          <w:sz w:val="28"/>
          <w:szCs w:val="28"/>
        </w:rPr>
        <w:t>а</w:t>
      </w:r>
      <w:r w:rsidR="00E47785" w:rsidRPr="001434B2">
        <w:rPr>
          <w:sz w:val="28"/>
          <w:szCs w:val="28"/>
        </w:rPr>
        <w:t>, що підтверджує факт надання послуги з приєднання об’єкта електроенергетики</w:t>
      </w:r>
      <w:r w:rsidR="00E47785" w:rsidRPr="00B213B6">
        <w:rPr>
          <w:sz w:val="28"/>
          <w:szCs w:val="28"/>
        </w:rPr>
        <w:t xml:space="preserve"> чи черги його будівництва (пускового комплексу) до системи передачі або розподілу, виданий відповідно до вимог кодексу системи передачі або кодексу систем розподілу</w:t>
      </w:r>
      <w:r w:rsidR="00E47785">
        <w:rPr>
          <w:sz w:val="28"/>
          <w:szCs w:val="28"/>
        </w:rPr>
        <w:t>;</w:t>
      </w:r>
    </w:p>
    <w:p w14:paraId="5D7D8276" w14:textId="77777777" w:rsidR="00596650" w:rsidRPr="00B92E19" w:rsidRDefault="000C1D58" w:rsidP="00D55ACA">
      <w:pPr>
        <w:pStyle w:val="rvps2"/>
        <w:shd w:val="clear" w:color="auto" w:fill="FFFFFF"/>
        <w:ind w:firstLine="851"/>
        <w:jc w:val="both"/>
        <w:rPr>
          <w:sz w:val="28"/>
          <w:szCs w:val="28"/>
        </w:rPr>
      </w:pPr>
      <w:r>
        <w:rPr>
          <w:sz w:val="28"/>
          <w:szCs w:val="28"/>
        </w:rPr>
        <w:t>3</w:t>
      </w:r>
      <w:r w:rsidR="00B92E19" w:rsidRPr="00B92E19">
        <w:rPr>
          <w:sz w:val="28"/>
          <w:szCs w:val="28"/>
        </w:rPr>
        <w:t>)</w:t>
      </w:r>
      <w:r w:rsidR="009B1027" w:rsidRPr="00B92E19">
        <w:rPr>
          <w:sz w:val="28"/>
          <w:szCs w:val="28"/>
        </w:rPr>
        <w:t xml:space="preserve"> </w:t>
      </w:r>
      <w:r w:rsidR="00B92E19" w:rsidRPr="00B92E19">
        <w:rPr>
          <w:sz w:val="28"/>
          <w:szCs w:val="28"/>
        </w:rPr>
        <w:t>надано гарантованому покупцю сертифікат,</w:t>
      </w:r>
      <w:r w:rsidR="007B16B9">
        <w:rPr>
          <w:sz w:val="28"/>
          <w:szCs w:val="28"/>
        </w:rPr>
        <w:t xml:space="preserve"> </w:t>
      </w:r>
      <w:r w:rsidR="007B16B9" w:rsidRPr="00B92E19">
        <w:rPr>
          <w:sz w:val="28"/>
          <w:szCs w:val="28"/>
        </w:rPr>
        <w:t>виданий уповноваженим органом</w:t>
      </w:r>
      <w:r w:rsidR="007B16B9">
        <w:rPr>
          <w:sz w:val="28"/>
          <w:szCs w:val="28"/>
        </w:rPr>
        <w:t>,</w:t>
      </w:r>
      <w:r w:rsidR="00B92E19" w:rsidRPr="00B92E19">
        <w:rPr>
          <w:sz w:val="28"/>
          <w:szCs w:val="28"/>
        </w:rPr>
        <w:t xml:space="preserve"> що засвідчує відповідність закінченого будівництвом об’єкта електроенергетики, у тому числі черги будівництва електричної станції (пускового комплексу), що виробляє електричну енергію з альтернативних </w:t>
      </w:r>
      <w:r w:rsidR="00B92E19" w:rsidRPr="00B92E19">
        <w:rPr>
          <w:sz w:val="28"/>
          <w:szCs w:val="28"/>
        </w:rPr>
        <w:lastRenderedPageBreak/>
        <w:t xml:space="preserve">джерел енергії (крім доменного та коксівного газів, а з використанням гідроенергії </w:t>
      </w:r>
      <w:r w:rsidR="009B1027">
        <w:rPr>
          <w:sz w:val="28"/>
          <w:szCs w:val="28"/>
        </w:rPr>
        <w:t>–</w:t>
      </w:r>
      <w:r w:rsidR="00B92E19" w:rsidRPr="00B92E19">
        <w:rPr>
          <w:sz w:val="28"/>
          <w:szCs w:val="28"/>
        </w:rPr>
        <w:t xml:space="preserve"> лише мікро-, міні- та малими гідроелектростанціями), проєктній документації та підтверджує його готовність до експлуатації, або зареєстровану відповідно до законодавства декларацію про готовність об’єкта до експлуатації;</w:t>
      </w:r>
    </w:p>
    <w:p w14:paraId="3302E121" w14:textId="77777777" w:rsidR="00B92E19" w:rsidRDefault="000C1D58" w:rsidP="00D55ACA">
      <w:pPr>
        <w:pStyle w:val="rvps2"/>
        <w:shd w:val="clear" w:color="auto" w:fill="FFFFFF"/>
        <w:ind w:firstLine="851"/>
        <w:jc w:val="both"/>
        <w:rPr>
          <w:sz w:val="28"/>
          <w:szCs w:val="28"/>
        </w:rPr>
      </w:pPr>
      <w:r>
        <w:rPr>
          <w:sz w:val="28"/>
          <w:szCs w:val="28"/>
        </w:rPr>
        <w:t>4</w:t>
      </w:r>
      <w:r w:rsidR="00B92E19" w:rsidRPr="00B92E19">
        <w:rPr>
          <w:sz w:val="28"/>
          <w:szCs w:val="28"/>
        </w:rPr>
        <w:t>) переможцем аукціону надано відомості, що підтверджують</w:t>
      </w:r>
      <w:r w:rsidR="00077C86">
        <w:rPr>
          <w:sz w:val="28"/>
          <w:szCs w:val="28"/>
        </w:rPr>
        <w:t xml:space="preserve"> </w:t>
      </w:r>
      <w:r w:rsidR="00077C86" w:rsidRPr="00B92E19">
        <w:rPr>
          <w:sz w:val="28"/>
          <w:szCs w:val="28"/>
        </w:rPr>
        <w:t xml:space="preserve">встановлення або </w:t>
      </w:r>
      <w:proofErr w:type="spellStart"/>
      <w:r w:rsidR="00077C86" w:rsidRPr="00B92E19">
        <w:rPr>
          <w:sz w:val="28"/>
          <w:szCs w:val="28"/>
        </w:rPr>
        <w:t>невстановлення</w:t>
      </w:r>
      <w:proofErr w:type="spellEnd"/>
      <w:r w:rsidR="00077C86" w:rsidRPr="00B92E19">
        <w:rPr>
          <w:sz w:val="28"/>
          <w:szCs w:val="28"/>
        </w:rPr>
        <w:t xml:space="preserve"> Регулятором надбавки до </w:t>
      </w:r>
      <w:r w:rsidR="00342F64">
        <w:rPr>
          <w:sz w:val="28"/>
          <w:szCs w:val="28"/>
        </w:rPr>
        <w:t>«</w:t>
      </w:r>
      <w:r w:rsidR="00077C86">
        <w:rPr>
          <w:sz w:val="28"/>
          <w:szCs w:val="28"/>
        </w:rPr>
        <w:t>зеленого</w:t>
      </w:r>
      <w:r w:rsidR="00342F64">
        <w:rPr>
          <w:sz w:val="28"/>
          <w:szCs w:val="28"/>
        </w:rPr>
        <w:t>»</w:t>
      </w:r>
      <w:r w:rsidR="00077C86">
        <w:rPr>
          <w:sz w:val="28"/>
          <w:szCs w:val="28"/>
        </w:rPr>
        <w:t xml:space="preserve"> </w:t>
      </w:r>
      <w:r w:rsidR="00077C86" w:rsidRPr="009B1027">
        <w:rPr>
          <w:sz w:val="28"/>
          <w:szCs w:val="28"/>
        </w:rPr>
        <w:t>тарифу або аукціонної ціни.</w:t>
      </w:r>
    </w:p>
    <w:p w14:paraId="108376EC" w14:textId="77777777" w:rsidR="00CE6D58" w:rsidRPr="00B92E19" w:rsidRDefault="006A19F4" w:rsidP="00D55ACA">
      <w:pPr>
        <w:pStyle w:val="rvps2"/>
        <w:shd w:val="clear" w:color="auto" w:fill="FFFFFF"/>
        <w:ind w:firstLine="851"/>
        <w:jc w:val="both"/>
        <w:rPr>
          <w:sz w:val="28"/>
          <w:szCs w:val="28"/>
        </w:rPr>
      </w:pPr>
      <w:r>
        <w:rPr>
          <w:sz w:val="28"/>
          <w:szCs w:val="28"/>
        </w:rPr>
        <w:t>8</w:t>
      </w:r>
      <w:r w:rsidR="00CE6D58">
        <w:rPr>
          <w:sz w:val="28"/>
          <w:szCs w:val="28"/>
        </w:rPr>
        <w:t>.8. У разі я</w:t>
      </w:r>
      <w:r w:rsidR="00CE6D58" w:rsidRPr="00166F83">
        <w:rPr>
          <w:sz w:val="28"/>
          <w:szCs w:val="28"/>
        </w:rPr>
        <w:t xml:space="preserve">кщо переможець аукціону не надав гарантованому покупцю </w:t>
      </w:r>
      <w:r w:rsidR="00CE6D58">
        <w:rPr>
          <w:sz w:val="28"/>
          <w:szCs w:val="28"/>
        </w:rPr>
        <w:t xml:space="preserve">відповідні </w:t>
      </w:r>
      <w:r w:rsidR="00CE6D58" w:rsidRPr="00166F83">
        <w:rPr>
          <w:sz w:val="28"/>
          <w:szCs w:val="28"/>
        </w:rPr>
        <w:t>документи</w:t>
      </w:r>
      <w:r w:rsidR="00CE6D58">
        <w:rPr>
          <w:sz w:val="28"/>
          <w:szCs w:val="28"/>
        </w:rPr>
        <w:t xml:space="preserve"> у строки, встановлені пунктами </w:t>
      </w:r>
      <w:r w:rsidR="001434B2" w:rsidRPr="00223F65">
        <w:rPr>
          <w:sz w:val="28"/>
          <w:szCs w:val="28"/>
          <w:lang w:val="ru-RU"/>
        </w:rPr>
        <w:t>8</w:t>
      </w:r>
      <w:r w:rsidR="00CE6D58">
        <w:rPr>
          <w:sz w:val="28"/>
          <w:szCs w:val="28"/>
        </w:rPr>
        <w:t xml:space="preserve">.5 – </w:t>
      </w:r>
      <w:r w:rsidR="001434B2" w:rsidRPr="00223F65">
        <w:rPr>
          <w:sz w:val="28"/>
          <w:szCs w:val="28"/>
          <w:lang w:val="ru-RU"/>
        </w:rPr>
        <w:t>8</w:t>
      </w:r>
      <w:r w:rsidR="00CE6D58">
        <w:rPr>
          <w:sz w:val="28"/>
          <w:szCs w:val="28"/>
        </w:rPr>
        <w:t xml:space="preserve">.7 цієї глави, </w:t>
      </w:r>
      <w:r w:rsidR="00CE6D58" w:rsidRPr="00166F83">
        <w:rPr>
          <w:sz w:val="28"/>
          <w:szCs w:val="28"/>
        </w:rPr>
        <w:t>цей Договір є недійсним, а зобов’язання за безумовною та безвідкличною банківською гарантією виконуються на користь гарантованого покупця за його вимогою.</w:t>
      </w:r>
    </w:p>
    <w:p w14:paraId="1E75FD99" w14:textId="0C1BA8B4" w:rsidR="009B1027" w:rsidRPr="00166F83" w:rsidRDefault="006A19F4" w:rsidP="00D55ACA">
      <w:pPr>
        <w:pStyle w:val="rvps2"/>
        <w:shd w:val="clear" w:color="auto" w:fill="FFFFFF"/>
        <w:ind w:firstLine="851"/>
        <w:jc w:val="both"/>
        <w:rPr>
          <w:sz w:val="28"/>
          <w:szCs w:val="28"/>
        </w:rPr>
      </w:pPr>
      <w:r>
        <w:rPr>
          <w:sz w:val="28"/>
          <w:szCs w:val="28"/>
        </w:rPr>
        <w:t>8</w:t>
      </w:r>
      <w:r w:rsidR="009B1027" w:rsidRPr="009B1027">
        <w:rPr>
          <w:sz w:val="28"/>
          <w:szCs w:val="28"/>
        </w:rPr>
        <w:t>.</w:t>
      </w:r>
      <w:r w:rsidR="00CE6D58">
        <w:rPr>
          <w:sz w:val="28"/>
          <w:szCs w:val="28"/>
        </w:rPr>
        <w:t>9</w:t>
      </w:r>
      <w:r w:rsidR="009B1027" w:rsidRPr="009B1027">
        <w:rPr>
          <w:sz w:val="28"/>
          <w:szCs w:val="28"/>
        </w:rPr>
        <w:t xml:space="preserve">. Дія цього Договору може бути припинена достроково за згодою Сторін або за рішенням суду. Сторона </w:t>
      </w:r>
      <w:r w:rsidR="00554032">
        <w:rPr>
          <w:sz w:val="28"/>
          <w:szCs w:val="28"/>
        </w:rPr>
        <w:t xml:space="preserve">цього </w:t>
      </w:r>
      <w:r w:rsidR="009B1027" w:rsidRPr="009B1027">
        <w:rPr>
          <w:sz w:val="28"/>
          <w:szCs w:val="28"/>
        </w:rPr>
        <w:t xml:space="preserve">Договору, яка вважає за необхідне розірвати цей Договір, повинна надіслати пропозицію про це </w:t>
      </w:r>
      <w:r w:rsidR="004052D6">
        <w:rPr>
          <w:sz w:val="28"/>
          <w:szCs w:val="28"/>
        </w:rPr>
        <w:t>іншій</w:t>
      </w:r>
      <w:r w:rsidR="004052D6" w:rsidRPr="009B1027">
        <w:rPr>
          <w:sz w:val="28"/>
          <w:szCs w:val="28"/>
        </w:rPr>
        <w:t xml:space="preserve"> </w:t>
      </w:r>
      <w:r w:rsidR="009B1027" w:rsidRPr="009B1027">
        <w:rPr>
          <w:sz w:val="28"/>
          <w:szCs w:val="28"/>
        </w:rPr>
        <w:t xml:space="preserve">Стороні рекомендованим або цінним листом. Сторона, яка отримала пропозицію про розірвання </w:t>
      </w:r>
      <w:r w:rsidR="00721147">
        <w:rPr>
          <w:sz w:val="28"/>
          <w:szCs w:val="28"/>
        </w:rPr>
        <w:t xml:space="preserve">цього </w:t>
      </w:r>
      <w:r w:rsidR="009B1027" w:rsidRPr="009B1027">
        <w:rPr>
          <w:sz w:val="28"/>
          <w:szCs w:val="28"/>
        </w:rPr>
        <w:t xml:space="preserve">Договору, у двадцятиденний строк після отримання пропозиції повідомляє </w:t>
      </w:r>
      <w:r w:rsidR="004052D6">
        <w:rPr>
          <w:sz w:val="28"/>
          <w:szCs w:val="28"/>
        </w:rPr>
        <w:t>іншу</w:t>
      </w:r>
      <w:r w:rsidR="004052D6" w:rsidRPr="009B1027">
        <w:rPr>
          <w:sz w:val="28"/>
          <w:szCs w:val="28"/>
        </w:rPr>
        <w:t xml:space="preserve"> </w:t>
      </w:r>
      <w:r w:rsidR="009B1027" w:rsidRPr="009B1027">
        <w:rPr>
          <w:sz w:val="28"/>
          <w:szCs w:val="28"/>
        </w:rPr>
        <w:t xml:space="preserve">Сторону про результати її розгляду. У разі недосягнення згоди між Сторонами щодо розірвання </w:t>
      </w:r>
      <w:r w:rsidR="00721147">
        <w:rPr>
          <w:sz w:val="28"/>
          <w:szCs w:val="28"/>
        </w:rPr>
        <w:t xml:space="preserve">цього </w:t>
      </w:r>
      <w:r w:rsidR="009B1027" w:rsidRPr="009B1027">
        <w:rPr>
          <w:sz w:val="28"/>
          <w:szCs w:val="28"/>
        </w:rPr>
        <w:t xml:space="preserve">Договору або у разі неодержання відповіді в установлений строк заінтересована Сторона має право </w:t>
      </w:r>
      <w:r w:rsidR="004052D6">
        <w:rPr>
          <w:sz w:val="28"/>
          <w:szCs w:val="28"/>
        </w:rPr>
        <w:t>звернутись</w:t>
      </w:r>
      <w:r w:rsidR="009B1027" w:rsidRPr="009B1027">
        <w:rPr>
          <w:sz w:val="28"/>
          <w:szCs w:val="28"/>
        </w:rPr>
        <w:t xml:space="preserve"> до суду. При досягненні згоди Сторонами щодо розірвання цього Договору </w:t>
      </w:r>
      <w:r w:rsidR="00721147">
        <w:rPr>
          <w:sz w:val="28"/>
          <w:szCs w:val="28"/>
        </w:rPr>
        <w:t xml:space="preserve">його </w:t>
      </w:r>
      <w:r w:rsidR="009B1027" w:rsidRPr="009B1027">
        <w:rPr>
          <w:sz w:val="28"/>
          <w:szCs w:val="28"/>
        </w:rPr>
        <w:t xml:space="preserve">дія в частині розрахунків припиняється після </w:t>
      </w:r>
      <w:r w:rsidR="009B1027" w:rsidRPr="00166F83">
        <w:rPr>
          <w:sz w:val="28"/>
          <w:szCs w:val="28"/>
        </w:rPr>
        <w:t>повного виконання Сторонами своїх зобов'язань.</w:t>
      </w:r>
    </w:p>
    <w:p w14:paraId="2F8EA376" w14:textId="489EA725" w:rsidR="009B1027" w:rsidRPr="00166F83" w:rsidRDefault="006A19F4" w:rsidP="00D55ACA">
      <w:pPr>
        <w:pStyle w:val="rvps2"/>
        <w:shd w:val="clear" w:color="auto" w:fill="FFFFFF"/>
        <w:ind w:firstLine="851"/>
        <w:jc w:val="both"/>
        <w:rPr>
          <w:sz w:val="28"/>
          <w:szCs w:val="28"/>
        </w:rPr>
      </w:pPr>
      <w:r>
        <w:rPr>
          <w:sz w:val="28"/>
          <w:szCs w:val="28"/>
        </w:rPr>
        <w:t>8</w:t>
      </w:r>
      <w:r w:rsidR="009B1027" w:rsidRPr="00166F83">
        <w:rPr>
          <w:sz w:val="28"/>
          <w:szCs w:val="28"/>
        </w:rPr>
        <w:t>.</w:t>
      </w:r>
      <w:r w:rsidR="00CE6D58">
        <w:rPr>
          <w:sz w:val="28"/>
          <w:szCs w:val="28"/>
        </w:rPr>
        <w:t>10</w:t>
      </w:r>
      <w:r w:rsidR="009B1027" w:rsidRPr="00166F83">
        <w:rPr>
          <w:sz w:val="28"/>
          <w:szCs w:val="28"/>
        </w:rPr>
        <w:t xml:space="preserve">. Сторони мають право розірвати цей Договір </w:t>
      </w:r>
      <w:r w:rsidR="00721147">
        <w:rPr>
          <w:sz w:val="28"/>
          <w:szCs w:val="28"/>
        </w:rPr>
        <w:t>з</w:t>
      </w:r>
      <w:r w:rsidR="009B1027" w:rsidRPr="00166F83">
        <w:rPr>
          <w:sz w:val="28"/>
          <w:szCs w:val="28"/>
        </w:rPr>
        <w:t xml:space="preserve"> будь-яких законних підстав, передбачених законодавством України.</w:t>
      </w:r>
    </w:p>
    <w:p w14:paraId="0E21A748" w14:textId="77777777" w:rsidR="009B1027" w:rsidRPr="00166F83" w:rsidRDefault="006A19F4" w:rsidP="00D55ACA">
      <w:pPr>
        <w:pStyle w:val="rvps2"/>
        <w:shd w:val="clear" w:color="auto" w:fill="FFFFFF"/>
        <w:ind w:firstLine="851"/>
        <w:jc w:val="both"/>
        <w:rPr>
          <w:sz w:val="28"/>
          <w:szCs w:val="28"/>
        </w:rPr>
      </w:pPr>
      <w:r>
        <w:rPr>
          <w:sz w:val="28"/>
          <w:szCs w:val="28"/>
        </w:rPr>
        <w:t>8</w:t>
      </w:r>
      <w:r w:rsidR="009B1027" w:rsidRPr="00166F83">
        <w:rPr>
          <w:sz w:val="28"/>
          <w:szCs w:val="28"/>
        </w:rPr>
        <w:t>.</w:t>
      </w:r>
      <w:r w:rsidR="00CE6D58">
        <w:rPr>
          <w:sz w:val="28"/>
          <w:szCs w:val="28"/>
        </w:rPr>
        <w:t>11</w:t>
      </w:r>
      <w:r w:rsidR="009B1027" w:rsidRPr="00166F83">
        <w:rPr>
          <w:sz w:val="28"/>
          <w:szCs w:val="28"/>
        </w:rPr>
        <w:t>. У разі анулювання дії ліцензії на право провадження господарської діяльності з виробництва електричної енергії дія цього Договору припиняється з дати анулювання ліцензії.</w:t>
      </w:r>
    </w:p>
    <w:p w14:paraId="3C1B3E96" w14:textId="77777777" w:rsidR="009B1027" w:rsidRPr="00166F83" w:rsidRDefault="006A19F4" w:rsidP="00DB1150">
      <w:pPr>
        <w:pStyle w:val="rvps2"/>
        <w:shd w:val="clear" w:color="auto" w:fill="FFFFFF"/>
        <w:spacing w:before="0" w:beforeAutospacing="0" w:after="0" w:afterAutospacing="0"/>
        <w:ind w:firstLine="851"/>
        <w:jc w:val="both"/>
        <w:rPr>
          <w:sz w:val="28"/>
          <w:szCs w:val="28"/>
        </w:rPr>
      </w:pPr>
      <w:r>
        <w:rPr>
          <w:sz w:val="28"/>
          <w:szCs w:val="28"/>
        </w:rPr>
        <w:t>8</w:t>
      </w:r>
      <w:r w:rsidR="009B1027" w:rsidRPr="00166F83">
        <w:rPr>
          <w:sz w:val="28"/>
          <w:szCs w:val="28"/>
        </w:rPr>
        <w:t>.</w:t>
      </w:r>
      <w:r w:rsidR="00596650" w:rsidRPr="00166F83">
        <w:rPr>
          <w:sz w:val="28"/>
          <w:szCs w:val="28"/>
        </w:rPr>
        <w:t>1</w:t>
      </w:r>
      <w:r w:rsidR="00CE6D58">
        <w:rPr>
          <w:sz w:val="28"/>
          <w:szCs w:val="28"/>
        </w:rPr>
        <w:t>2</w:t>
      </w:r>
      <w:r w:rsidR="00596650" w:rsidRPr="00166F83">
        <w:rPr>
          <w:sz w:val="28"/>
          <w:szCs w:val="28"/>
        </w:rPr>
        <w:t>.</w:t>
      </w:r>
      <w:r w:rsidR="009B1027" w:rsidRPr="00166F83">
        <w:rPr>
          <w:sz w:val="28"/>
          <w:szCs w:val="28"/>
        </w:rPr>
        <w:t xml:space="preserve"> Для </w:t>
      </w:r>
      <w:r w:rsidR="004052D6">
        <w:rPr>
          <w:sz w:val="28"/>
          <w:szCs w:val="28"/>
        </w:rPr>
        <w:t>виробників за «зеленим» тарифом</w:t>
      </w:r>
      <w:r w:rsidR="009B1027" w:rsidRPr="00166F83">
        <w:rPr>
          <w:sz w:val="28"/>
          <w:szCs w:val="28"/>
        </w:rPr>
        <w:t xml:space="preserve"> договір про надання послуги за механізмом ринкової премії укладається на строк дії </w:t>
      </w:r>
      <w:r w:rsidR="00342F64">
        <w:rPr>
          <w:sz w:val="28"/>
          <w:szCs w:val="28"/>
        </w:rPr>
        <w:t>«</w:t>
      </w:r>
      <w:r w:rsidR="009B1027" w:rsidRPr="00166F83">
        <w:rPr>
          <w:sz w:val="28"/>
          <w:szCs w:val="28"/>
        </w:rPr>
        <w:t>зеленого</w:t>
      </w:r>
      <w:r w:rsidR="00342F64">
        <w:rPr>
          <w:sz w:val="28"/>
          <w:szCs w:val="28"/>
        </w:rPr>
        <w:t>»</w:t>
      </w:r>
      <w:r w:rsidR="009B1027" w:rsidRPr="00166F83">
        <w:rPr>
          <w:sz w:val="28"/>
          <w:szCs w:val="28"/>
        </w:rPr>
        <w:t xml:space="preserve"> тарифу, встановленого Законом України </w:t>
      </w:r>
      <w:r w:rsidR="00342F64">
        <w:rPr>
          <w:sz w:val="28"/>
          <w:szCs w:val="28"/>
        </w:rPr>
        <w:t>«</w:t>
      </w:r>
      <w:r w:rsidR="009B1027" w:rsidRPr="00166F83">
        <w:rPr>
          <w:sz w:val="28"/>
          <w:szCs w:val="28"/>
        </w:rPr>
        <w:t>Про альтернативні джерела енергії</w:t>
      </w:r>
      <w:r w:rsidR="00342F64">
        <w:rPr>
          <w:sz w:val="28"/>
          <w:szCs w:val="28"/>
        </w:rPr>
        <w:t>»</w:t>
      </w:r>
      <w:r w:rsidR="009B1027" w:rsidRPr="00166F83">
        <w:rPr>
          <w:sz w:val="28"/>
          <w:szCs w:val="28"/>
        </w:rPr>
        <w:t>.</w:t>
      </w:r>
    </w:p>
    <w:p w14:paraId="7C3CDAA1" w14:textId="4B7E2767" w:rsidR="009B1027" w:rsidRPr="009B1027" w:rsidRDefault="004052D6" w:rsidP="00DB1150">
      <w:pPr>
        <w:pStyle w:val="rvps2"/>
        <w:shd w:val="clear" w:color="auto" w:fill="FFFFFF"/>
        <w:spacing w:before="0" w:beforeAutospacing="0" w:after="0" w:afterAutospacing="0"/>
        <w:ind w:firstLine="851"/>
        <w:jc w:val="both"/>
        <w:rPr>
          <w:sz w:val="28"/>
          <w:szCs w:val="28"/>
        </w:rPr>
      </w:pPr>
      <w:r>
        <w:rPr>
          <w:sz w:val="28"/>
          <w:szCs w:val="28"/>
        </w:rPr>
        <w:t>Переможці аук</w:t>
      </w:r>
      <w:r w:rsidR="00097217">
        <w:rPr>
          <w:sz w:val="28"/>
          <w:szCs w:val="28"/>
        </w:rPr>
        <w:t>ц</w:t>
      </w:r>
      <w:r>
        <w:rPr>
          <w:sz w:val="28"/>
          <w:szCs w:val="28"/>
        </w:rPr>
        <w:t>іону</w:t>
      </w:r>
      <w:r w:rsidR="009B1027" w:rsidRPr="00166F83">
        <w:rPr>
          <w:sz w:val="28"/>
          <w:szCs w:val="28"/>
        </w:rPr>
        <w:t xml:space="preserve"> укладають з гарантованим покупцем договір про надання послуги за механізмом ринкової премії на строк наданн</w:t>
      </w:r>
      <w:r w:rsidR="009B1027" w:rsidRPr="009B1027">
        <w:rPr>
          <w:sz w:val="28"/>
          <w:szCs w:val="28"/>
        </w:rPr>
        <w:t>я підтримки, визначений відповідно до </w:t>
      </w:r>
      <w:r w:rsidR="009B1027" w:rsidRPr="00B329A0">
        <w:rPr>
          <w:sz w:val="28"/>
          <w:szCs w:val="28"/>
        </w:rPr>
        <w:t>статті 9</w:t>
      </w:r>
      <w:hyperlink r:id="rId7" w:anchor="n262" w:tgtFrame="_blank" w:history="1">
        <w:r w:rsidR="009B1027" w:rsidRPr="00B329A0">
          <w:rPr>
            <w:rStyle w:val="a4"/>
            <w:bCs/>
            <w:color w:val="auto"/>
            <w:sz w:val="28"/>
            <w:szCs w:val="28"/>
            <w:u w:val="none"/>
            <w:vertAlign w:val="superscript"/>
          </w:rPr>
          <w:t>3</w:t>
        </w:r>
      </w:hyperlink>
      <w:r w:rsidR="009B1027" w:rsidRPr="009B1027">
        <w:rPr>
          <w:sz w:val="28"/>
          <w:szCs w:val="28"/>
        </w:rPr>
        <w:t xml:space="preserve"> Закону України </w:t>
      </w:r>
      <w:r w:rsidR="00342F64">
        <w:rPr>
          <w:sz w:val="28"/>
          <w:szCs w:val="28"/>
        </w:rPr>
        <w:t>«</w:t>
      </w:r>
      <w:r w:rsidR="009B1027" w:rsidRPr="009B1027">
        <w:rPr>
          <w:sz w:val="28"/>
          <w:szCs w:val="28"/>
        </w:rPr>
        <w:t>Про альтернативні джерела енергії</w:t>
      </w:r>
      <w:r w:rsidR="00342F64">
        <w:rPr>
          <w:sz w:val="28"/>
          <w:szCs w:val="28"/>
        </w:rPr>
        <w:t>»</w:t>
      </w:r>
      <w:r w:rsidR="009B1027" w:rsidRPr="009B1027">
        <w:rPr>
          <w:sz w:val="28"/>
          <w:szCs w:val="28"/>
        </w:rPr>
        <w:t>.</w:t>
      </w:r>
    </w:p>
    <w:p w14:paraId="459C4009" w14:textId="77777777" w:rsidR="009B1027" w:rsidRPr="009B1027" w:rsidRDefault="006A19F4" w:rsidP="00122A2E">
      <w:pPr>
        <w:pStyle w:val="rvps7"/>
        <w:shd w:val="clear" w:color="auto" w:fill="FFFFFF"/>
        <w:spacing w:before="150" w:beforeAutospacing="0" w:after="150" w:afterAutospacing="0"/>
        <w:ind w:right="450"/>
        <w:jc w:val="center"/>
        <w:rPr>
          <w:sz w:val="28"/>
          <w:szCs w:val="28"/>
        </w:rPr>
      </w:pPr>
      <w:r>
        <w:rPr>
          <w:rStyle w:val="rvts15"/>
          <w:b/>
          <w:bCs/>
          <w:sz w:val="28"/>
          <w:szCs w:val="28"/>
        </w:rPr>
        <w:t>9</w:t>
      </w:r>
      <w:r w:rsidR="009B1027" w:rsidRPr="009B1027">
        <w:rPr>
          <w:rStyle w:val="rvts15"/>
          <w:b/>
          <w:bCs/>
          <w:sz w:val="28"/>
          <w:szCs w:val="28"/>
        </w:rPr>
        <w:t>. Додатки</w:t>
      </w:r>
    </w:p>
    <w:p w14:paraId="16516254" w14:textId="77777777" w:rsidR="00D356D3" w:rsidRDefault="009B1027" w:rsidP="00D55ACA">
      <w:pPr>
        <w:pStyle w:val="rvps2"/>
        <w:shd w:val="clear" w:color="auto" w:fill="FFFFFF"/>
        <w:ind w:firstLine="851"/>
        <w:jc w:val="both"/>
        <w:rPr>
          <w:sz w:val="28"/>
          <w:szCs w:val="28"/>
        </w:rPr>
      </w:pPr>
      <w:r w:rsidRPr="009B1027">
        <w:rPr>
          <w:sz w:val="28"/>
          <w:szCs w:val="28"/>
        </w:rPr>
        <w:t>1.</w:t>
      </w:r>
      <w:r w:rsidR="00D356D3">
        <w:rPr>
          <w:sz w:val="28"/>
          <w:szCs w:val="28"/>
        </w:rPr>
        <w:t xml:space="preserve"> Форма акта </w:t>
      </w:r>
      <w:r w:rsidR="00826B31" w:rsidRPr="00826B31">
        <w:rPr>
          <w:sz w:val="28"/>
          <w:szCs w:val="28"/>
        </w:rPr>
        <w:t>приймання-передачі наданих послуг за механізмом ринкової премії</w:t>
      </w:r>
      <w:r w:rsidR="00826B31">
        <w:rPr>
          <w:sz w:val="28"/>
          <w:szCs w:val="28"/>
        </w:rPr>
        <w:t>.</w:t>
      </w:r>
    </w:p>
    <w:p w14:paraId="4B35E7D0" w14:textId="77777777" w:rsidR="00D356D3" w:rsidRDefault="00D356D3" w:rsidP="00D55ACA">
      <w:pPr>
        <w:pStyle w:val="rvps2"/>
        <w:shd w:val="clear" w:color="auto" w:fill="FFFFFF"/>
        <w:ind w:firstLine="851"/>
        <w:jc w:val="both"/>
        <w:rPr>
          <w:sz w:val="28"/>
          <w:szCs w:val="28"/>
        </w:rPr>
      </w:pPr>
      <w:r>
        <w:rPr>
          <w:sz w:val="28"/>
          <w:szCs w:val="28"/>
        </w:rPr>
        <w:lastRenderedPageBreak/>
        <w:t xml:space="preserve">2. Форма акта </w:t>
      </w:r>
      <w:r w:rsidR="00826B31" w:rsidRPr="00826B31">
        <w:rPr>
          <w:sz w:val="28"/>
          <w:szCs w:val="28"/>
        </w:rPr>
        <w:t xml:space="preserve">коригування до </w:t>
      </w:r>
      <w:r w:rsidR="00826B31">
        <w:rPr>
          <w:sz w:val="28"/>
          <w:szCs w:val="28"/>
        </w:rPr>
        <w:t>а</w:t>
      </w:r>
      <w:r w:rsidR="00826B31" w:rsidRPr="00826B31">
        <w:rPr>
          <w:sz w:val="28"/>
          <w:szCs w:val="28"/>
        </w:rPr>
        <w:t>кта приймання-передачі наданих послуг за механізмом ринкової премії</w:t>
      </w:r>
      <w:r w:rsidR="00826B31">
        <w:rPr>
          <w:sz w:val="28"/>
          <w:szCs w:val="28"/>
        </w:rPr>
        <w:t>.</w:t>
      </w:r>
    </w:p>
    <w:p w14:paraId="6E0AF259" w14:textId="77777777" w:rsidR="009B1027" w:rsidRDefault="00D356D3" w:rsidP="00D55ACA">
      <w:pPr>
        <w:pStyle w:val="rvps2"/>
        <w:shd w:val="clear" w:color="auto" w:fill="FFFFFF"/>
        <w:ind w:firstLine="851"/>
        <w:jc w:val="both"/>
        <w:rPr>
          <w:sz w:val="28"/>
          <w:szCs w:val="28"/>
        </w:rPr>
      </w:pPr>
      <w:r>
        <w:rPr>
          <w:sz w:val="28"/>
          <w:szCs w:val="28"/>
        </w:rPr>
        <w:t>3. </w:t>
      </w:r>
      <w:r w:rsidR="009B1027" w:rsidRPr="009B1027">
        <w:rPr>
          <w:sz w:val="28"/>
          <w:szCs w:val="28"/>
        </w:rPr>
        <w:t>Протокол про результати аукціону з розподілу річної квоти підтримки.</w:t>
      </w:r>
    </w:p>
    <w:p w14:paraId="35002DBA" w14:textId="77777777" w:rsidR="008E061C" w:rsidRPr="00826B31" w:rsidRDefault="006A19F4" w:rsidP="00122A2E">
      <w:pPr>
        <w:pStyle w:val="rvps7"/>
        <w:shd w:val="clear" w:color="auto" w:fill="FFFFFF"/>
        <w:spacing w:before="150" w:beforeAutospacing="0" w:after="150" w:afterAutospacing="0"/>
        <w:ind w:right="450"/>
        <w:jc w:val="center"/>
        <w:rPr>
          <w:sz w:val="28"/>
          <w:szCs w:val="28"/>
        </w:rPr>
      </w:pPr>
      <w:r>
        <w:rPr>
          <w:rStyle w:val="rvts15"/>
          <w:b/>
          <w:bCs/>
          <w:sz w:val="28"/>
          <w:szCs w:val="28"/>
        </w:rPr>
        <w:t>10</w:t>
      </w:r>
      <w:r w:rsidR="009B1027" w:rsidRPr="009B1027">
        <w:rPr>
          <w:rStyle w:val="rvts15"/>
          <w:b/>
          <w:bCs/>
          <w:sz w:val="28"/>
          <w:szCs w:val="28"/>
        </w:rPr>
        <w:t xml:space="preserve">. Юридичні адреси та </w:t>
      </w:r>
      <w:r w:rsidR="009B1027" w:rsidRPr="00826B31">
        <w:rPr>
          <w:rStyle w:val="rvts15"/>
          <w:b/>
          <w:bCs/>
          <w:sz w:val="28"/>
          <w:szCs w:val="28"/>
        </w:rPr>
        <w:t>реквізити Сторін</w:t>
      </w:r>
      <w:bookmarkStart w:id="6" w:name="n56"/>
      <w:bookmarkStart w:id="7" w:name="n59"/>
      <w:bookmarkEnd w:id="6"/>
      <w:bookmarkEnd w:id="7"/>
      <w:r w:rsidR="008E061C" w:rsidRPr="00826B31">
        <w:rPr>
          <w:sz w:val="28"/>
          <w:szCs w:val="28"/>
        </w:rPr>
        <w:t>.</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723"/>
        <w:gridCol w:w="4915"/>
      </w:tblGrid>
      <w:tr w:rsidR="00826B31" w:rsidRPr="00826B31" w14:paraId="766911C0" w14:textId="77777777" w:rsidTr="006C5A4B">
        <w:tc>
          <w:tcPr>
            <w:tcW w:w="2450" w:type="pct"/>
            <w:tcBorders>
              <w:top w:val="nil"/>
              <w:left w:val="nil"/>
              <w:bottom w:val="nil"/>
              <w:right w:val="nil"/>
            </w:tcBorders>
            <w:hideMark/>
          </w:tcPr>
          <w:p w14:paraId="62E719E6" w14:textId="77777777" w:rsidR="006C5A4B" w:rsidRPr="00826B31" w:rsidRDefault="006C5A4B" w:rsidP="006C5A4B">
            <w:pPr>
              <w:pStyle w:val="rvps14"/>
              <w:spacing w:before="150" w:beforeAutospacing="0" w:after="150" w:afterAutospacing="0"/>
            </w:pPr>
            <w:bookmarkStart w:id="8" w:name="n60"/>
            <w:bookmarkStart w:id="9" w:name="n68"/>
            <w:bookmarkStart w:id="10" w:name="n82"/>
            <w:bookmarkStart w:id="11" w:name="n117"/>
            <w:bookmarkEnd w:id="8"/>
            <w:bookmarkEnd w:id="9"/>
            <w:bookmarkEnd w:id="10"/>
            <w:bookmarkEnd w:id="11"/>
            <w:r w:rsidRPr="00826B31">
              <w:t xml:space="preserve">Гарантований покупець </w:t>
            </w:r>
          </w:p>
          <w:p w14:paraId="56D98AE2" w14:textId="77777777" w:rsidR="006C5A4B" w:rsidRPr="00826B31" w:rsidRDefault="006C5A4B" w:rsidP="006C5A4B">
            <w:pPr>
              <w:pStyle w:val="rvps14"/>
              <w:spacing w:before="150" w:beforeAutospacing="0" w:after="150" w:afterAutospacing="0"/>
            </w:pPr>
            <w:r w:rsidRPr="00826B31">
              <w:t xml:space="preserve">Адреса: _______________________ </w:t>
            </w:r>
          </w:p>
          <w:p w14:paraId="72B1E361" w14:textId="77777777" w:rsidR="006C5A4B" w:rsidRPr="00826B31" w:rsidRDefault="006C5A4B" w:rsidP="006C5A4B">
            <w:pPr>
              <w:pStyle w:val="rvps14"/>
              <w:spacing w:before="150" w:beforeAutospacing="0" w:after="150" w:afterAutospacing="0"/>
            </w:pPr>
            <w:r w:rsidRPr="00826B31">
              <w:t>IBAN UA _____________________ у_____________________________</w:t>
            </w:r>
          </w:p>
          <w:p w14:paraId="2D6CF3EE" w14:textId="77777777" w:rsidR="006C5A4B" w:rsidRPr="00826B31" w:rsidRDefault="006C5A4B" w:rsidP="006C5A4B">
            <w:pPr>
              <w:pStyle w:val="rvps14"/>
              <w:spacing w:before="150" w:beforeAutospacing="0" w:after="150" w:afterAutospacing="0"/>
            </w:pPr>
            <w:r w:rsidRPr="00826B31">
              <w:t xml:space="preserve">ЄДРПОУ _____________________ </w:t>
            </w:r>
          </w:p>
          <w:p w14:paraId="47D6B652" w14:textId="77777777" w:rsidR="006C5A4B" w:rsidRPr="00826B31" w:rsidRDefault="006C5A4B" w:rsidP="006C5A4B">
            <w:pPr>
              <w:pStyle w:val="rvps14"/>
              <w:spacing w:before="150" w:beforeAutospacing="0" w:after="150" w:afterAutospacing="0"/>
            </w:pPr>
            <w:r w:rsidRPr="00826B31">
              <w:t xml:space="preserve">ІПН __________________________ </w:t>
            </w:r>
          </w:p>
          <w:p w14:paraId="131D3EDC" w14:textId="77777777" w:rsidR="006C5A4B" w:rsidRPr="00826B31" w:rsidRDefault="006C5A4B" w:rsidP="006C5A4B">
            <w:pPr>
              <w:pStyle w:val="rvps14"/>
              <w:spacing w:before="150" w:beforeAutospacing="0" w:after="150" w:afterAutospacing="0"/>
            </w:pPr>
            <w:r w:rsidRPr="00826B31">
              <w:t xml:space="preserve">EIC-код ______________________ </w:t>
            </w:r>
          </w:p>
          <w:p w14:paraId="640133F1" w14:textId="77777777" w:rsidR="006C5A4B" w:rsidRPr="00826B31" w:rsidRDefault="006C5A4B" w:rsidP="006C5A4B">
            <w:pPr>
              <w:pStyle w:val="rvps14"/>
              <w:spacing w:before="150" w:beforeAutospacing="0" w:after="150" w:afterAutospacing="0"/>
            </w:pPr>
            <w:r w:rsidRPr="00826B31">
              <w:t xml:space="preserve">Телефон: _____________________ </w:t>
            </w:r>
          </w:p>
          <w:p w14:paraId="1D32A355" w14:textId="77777777" w:rsidR="006C5A4B" w:rsidRPr="00826B31" w:rsidRDefault="006C5A4B" w:rsidP="006C5A4B">
            <w:pPr>
              <w:pStyle w:val="rvps14"/>
              <w:spacing w:before="150" w:beforeAutospacing="0" w:after="150" w:afterAutospacing="0"/>
              <w:rPr>
                <w:sz w:val="28"/>
                <w:szCs w:val="28"/>
              </w:rPr>
            </w:pPr>
            <w:r w:rsidRPr="00826B31">
              <w:t>E-mail: _______________________ _____________________________ ____________/_____________/</w:t>
            </w:r>
          </w:p>
        </w:tc>
        <w:tc>
          <w:tcPr>
            <w:tcW w:w="2550" w:type="pct"/>
            <w:tcBorders>
              <w:top w:val="nil"/>
              <w:left w:val="nil"/>
              <w:bottom w:val="nil"/>
              <w:right w:val="nil"/>
            </w:tcBorders>
            <w:hideMark/>
          </w:tcPr>
          <w:p w14:paraId="3AB0B43E" w14:textId="77777777" w:rsidR="006C5A4B" w:rsidRPr="00826B31" w:rsidRDefault="006C5A4B" w:rsidP="006C5A4B">
            <w:pPr>
              <w:pStyle w:val="rvps14"/>
              <w:spacing w:before="150" w:beforeAutospacing="0" w:after="150" w:afterAutospacing="0"/>
            </w:pPr>
            <w:r w:rsidRPr="00826B31">
              <w:t>______________________________</w:t>
            </w:r>
          </w:p>
          <w:p w14:paraId="27FF897D" w14:textId="77777777" w:rsidR="006C5A4B" w:rsidRPr="00826B31" w:rsidRDefault="006C5A4B" w:rsidP="006C5A4B">
            <w:pPr>
              <w:pStyle w:val="rvps14"/>
              <w:spacing w:before="150" w:beforeAutospacing="0" w:after="150" w:afterAutospacing="0"/>
            </w:pPr>
            <w:r w:rsidRPr="00826B31">
              <w:t xml:space="preserve">Адреса: _______________________ </w:t>
            </w:r>
          </w:p>
          <w:p w14:paraId="114A4785" w14:textId="77777777" w:rsidR="006C5A4B" w:rsidRPr="00826B31" w:rsidRDefault="006C5A4B" w:rsidP="006C5A4B">
            <w:pPr>
              <w:pStyle w:val="rvps14"/>
              <w:spacing w:before="150" w:beforeAutospacing="0" w:after="150" w:afterAutospacing="0"/>
            </w:pPr>
            <w:r w:rsidRPr="00826B31">
              <w:t>IBAN UA _____________________ у_____________________________</w:t>
            </w:r>
          </w:p>
          <w:p w14:paraId="69A67B40" w14:textId="77777777" w:rsidR="006C5A4B" w:rsidRPr="00826B31" w:rsidRDefault="006C5A4B" w:rsidP="006C5A4B">
            <w:pPr>
              <w:pStyle w:val="rvps14"/>
              <w:spacing w:before="150" w:beforeAutospacing="0" w:after="150" w:afterAutospacing="0"/>
            </w:pPr>
            <w:r w:rsidRPr="00826B31">
              <w:t xml:space="preserve">ЄДРПОУ _____________________ </w:t>
            </w:r>
          </w:p>
          <w:p w14:paraId="32D34076" w14:textId="77777777" w:rsidR="006C5A4B" w:rsidRPr="00826B31" w:rsidRDefault="006C5A4B" w:rsidP="006C5A4B">
            <w:pPr>
              <w:pStyle w:val="rvps14"/>
              <w:spacing w:before="150" w:beforeAutospacing="0" w:after="150" w:afterAutospacing="0"/>
            </w:pPr>
            <w:r w:rsidRPr="00826B31">
              <w:t xml:space="preserve">ІПН __________________________ </w:t>
            </w:r>
          </w:p>
          <w:p w14:paraId="6D5CAC28" w14:textId="77777777" w:rsidR="006C5A4B" w:rsidRPr="00826B31" w:rsidRDefault="006C5A4B" w:rsidP="006C5A4B">
            <w:pPr>
              <w:pStyle w:val="rvps14"/>
              <w:spacing w:before="150" w:beforeAutospacing="0" w:after="150" w:afterAutospacing="0"/>
            </w:pPr>
            <w:r w:rsidRPr="00826B31">
              <w:t xml:space="preserve">EIC-код _______________________ </w:t>
            </w:r>
          </w:p>
          <w:p w14:paraId="17456AB4" w14:textId="77777777" w:rsidR="006C5A4B" w:rsidRPr="00826B31" w:rsidRDefault="006C5A4B" w:rsidP="006C5A4B">
            <w:pPr>
              <w:pStyle w:val="rvps14"/>
              <w:spacing w:before="150" w:beforeAutospacing="0" w:after="150" w:afterAutospacing="0"/>
            </w:pPr>
            <w:r w:rsidRPr="00826B31">
              <w:t xml:space="preserve">Телефон: ______________________ </w:t>
            </w:r>
          </w:p>
          <w:p w14:paraId="5D1B2BB8" w14:textId="77777777" w:rsidR="006C5A4B" w:rsidRPr="00826B31" w:rsidRDefault="006C5A4B" w:rsidP="006C5A4B">
            <w:pPr>
              <w:pStyle w:val="rvps14"/>
              <w:spacing w:before="150" w:beforeAutospacing="0" w:after="150" w:afterAutospacing="0"/>
              <w:rPr>
                <w:sz w:val="28"/>
                <w:szCs w:val="28"/>
              </w:rPr>
            </w:pPr>
            <w:r w:rsidRPr="00826B31">
              <w:t>E-mail: ________________________ _____________________________ ____________/_____________/</w:t>
            </w:r>
          </w:p>
        </w:tc>
      </w:tr>
    </w:tbl>
    <w:p w14:paraId="37DADFC6" w14:textId="77777777" w:rsidR="00AC22C2" w:rsidRDefault="00AC22C2">
      <w:pPr>
        <w:rPr>
          <w:color w:val="FF0000"/>
          <w:sz w:val="28"/>
          <w:szCs w:val="28"/>
        </w:rPr>
      </w:pPr>
      <w:bookmarkStart w:id="12" w:name="n118"/>
      <w:bookmarkEnd w:id="12"/>
    </w:p>
    <w:p w14:paraId="62C76D7E" w14:textId="77777777" w:rsidR="00AC22C2" w:rsidRDefault="00AC22C2">
      <w:pPr>
        <w:rPr>
          <w:color w:val="FF0000"/>
          <w:sz w:val="28"/>
          <w:szCs w:val="28"/>
        </w:rPr>
      </w:pPr>
      <w:r>
        <w:rPr>
          <w:color w:val="FF0000"/>
          <w:sz w:val="28"/>
          <w:szCs w:val="28"/>
        </w:rPr>
        <w:br w:type="page"/>
      </w:r>
    </w:p>
    <w:p w14:paraId="17C06E51" w14:textId="77777777" w:rsidR="00AC22C2" w:rsidRPr="00423D3F" w:rsidRDefault="00AC22C2" w:rsidP="00AC22C2">
      <w:pPr>
        <w:ind w:left="5387"/>
        <w:jc w:val="both"/>
      </w:pPr>
      <w:r w:rsidRPr="00423D3F">
        <w:lastRenderedPageBreak/>
        <w:t>Додаток 1</w:t>
      </w:r>
    </w:p>
    <w:p w14:paraId="4C54D059" w14:textId="097EFF5A" w:rsidR="00AC22C2" w:rsidRPr="00423D3F" w:rsidRDefault="00AC22C2" w:rsidP="00AC22C2">
      <w:pPr>
        <w:ind w:left="5387"/>
        <w:jc w:val="both"/>
      </w:pPr>
      <w:r w:rsidRPr="00423D3F">
        <w:t xml:space="preserve">до Типового договору </w:t>
      </w:r>
      <w:r w:rsidR="00C801EC" w:rsidRPr="00C801EC">
        <w:t>про надання послуги із забезпечення підтримки виробництва електричної енергії з альтернативних джерел за механізмом ринкової премії</w:t>
      </w:r>
    </w:p>
    <w:p w14:paraId="6CC9C5A3" w14:textId="77777777" w:rsidR="00AC22C2" w:rsidRPr="00423D3F" w:rsidRDefault="00AC22C2" w:rsidP="00AC22C2"/>
    <w:p w14:paraId="13B00038" w14:textId="77777777" w:rsidR="00AC22C2" w:rsidRPr="00423D3F" w:rsidRDefault="00AC22C2" w:rsidP="00AC22C2">
      <w:pPr>
        <w:spacing w:after="160" w:line="259" w:lineRule="auto"/>
        <w:jc w:val="center"/>
      </w:pPr>
      <w:r w:rsidRPr="00423D3F">
        <w:t>АКТ №  __</w:t>
      </w:r>
    </w:p>
    <w:p w14:paraId="62051D83" w14:textId="6816C90E" w:rsidR="00AC22C2" w:rsidRDefault="00AC22C2" w:rsidP="00AC22C2">
      <w:pPr>
        <w:spacing w:after="160" w:line="259" w:lineRule="auto"/>
        <w:jc w:val="center"/>
      </w:pPr>
      <w:r w:rsidRPr="00423D3F">
        <w:t xml:space="preserve">приймання-передачі наданих послуг </w:t>
      </w:r>
      <w:r w:rsidR="00147DE2" w:rsidRPr="00C801EC">
        <w:t>із забезпечення підтримки виробництва електричної енергії з альтернативних джерел за механізмом ринкової премії</w:t>
      </w:r>
      <w:r w:rsidRPr="00423D3F">
        <w:t xml:space="preserve"> до Договору </w:t>
      </w:r>
      <w:r w:rsidRPr="00423D3F">
        <w:br/>
        <w:t>від ___.___.20__ № ___________</w:t>
      </w:r>
    </w:p>
    <w:p w14:paraId="794A1B21" w14:textId="77777777" w:rsidR="00AC22C2" w:rsidRPr="00D162B5" w:rsidRDefault="00AC22C2" w:rsidP="00AC22C2">
      <w:pPr>
        <w:jc w:val="center"/>
      </w:pPr>
      <w:r w:rsidRPr="00D162B5">
        <w:t>м. Київ</w:t>
      </w:r>
    </w:p>
    <w:p w14:paraId="2AFFBA73" w14:textId="77777777" w:rsidR="00AC22C2" w:rsidRDefault="00AC22C2" w:rsidP="00AC22C2">
      <w:pPr>
        <w:jc w:val="right"/>
      </w:pPr>
      <w:r>
        <w:t>«</w:t>
      </w:r>
      <w:r w:rsidRPr="007C123D">
        <w:t>__</w:t>
      </w:r>
      <w:r>
        <w:t>»</w:t>
      </w:r>
      <w:r w:rsidRPr="007C123D">
        <w:t xml:space="preserve"> __________ 20__ р.</w:t>
      </w:r>
    </w:p>
    <w:p w14:paraId="2FA09230" w14:textId="77777777" w:rsidR="00AC22C2" w:rsidRPr="007C123D" w:rsidRDefault="00AC22C2" w:rsidP="00AC22C2">
      <w:pPr>
        <w:jc w:val="right"/>
      </w:pPr>
    </w:p>
    <w:p w14:paraId="3E150F0F" w14:textId="77777777" w:rsidR="00AC22C2" w:rsidRPr="00D162B5" w:rsidRDefault="00AC22C2" w:rsidP="00AC22C2">
      <w:pPr>
        <w:ind w:firstLine="567"/>
        <w:jc w:val="both"/>
      </w:pPr>
      <w:r w:rsidRPr="00242651">
        <w:t>ДП «Гарантований покупець» (код ЄДРПОУ 43068454) в особі</w:t>
      </w:r>
      <w:r w:rsidRPr="00D162B5">
        <w:t xml:space="preserve"> __________</w:t>
      </w:r>
      <w:r>
        <w:t>______</w:t>
      </w:r>
      <w:r w:rsidRPr="00D162B5">
        <w:t xml:space="preserve">_____ (посада та ПІБ уповноваженої особи), що діє на підставі __________________________ (далі </w:t>
      </w:r>
      <w:r>
        <w:t xml:space="preserve">– </w:t>
      </w:r>
      <w:r w:rsidRPr="00D343E0">
        <w:t>Гарантований покупець), з однієї сторони, та _______________________ (назва підприємства) (код ЄДРПОУ _______) в особі_____________ (посада та ПІБ уповноваженої особи), що діє на підставі ______________ (далі – Продавець за механізмом ринкової премії), з іншої</w:t>
      </w:r>
      <w:r w:rsidRPr="00D162B5">
        <w:t xml:space="preserve"> сторони (далі разом </w:t>
      </w:r>
      <w:r>
        <w:t>–</w:t>
      </w:r>
      <w:r w:rsidRPr="00D162B5">
        <w:t xml:space="preserve"> Сторони), склали цей Акт про таке:</w:t>
      </w:r>
    </w:p>
    <w:p w14:paraId="48EF8133" w14:textId="77777777" w:rsidR="00AC22C2" w:rsidRPr="007C123D" w:rsidRDefault="00AC22C2" w:rsidP="00AC22C2">
      <w:pPr>
        <w:jc w:val="both"/>
      </w:pPr>
    </w:p>
    <w:p w14:paraId="273C57B2" w14:textId="2C59FF2F" w:rsidR="00AC22C2" w:rsidRPr="008B17BB" w:rsidRDefault="00AC22C2" w:rsidP="00AC22C2">
      <w:pPr>
        <w:ind w:firstLine="567"/>
        <w:jc w:val="both"/>
      </w:pPr>
      <w:r w:rsidRPr="008B17BB">
        <w:t xml:space="preserve">1. Продавець за механізмом ринкової премії передав, а Гарантований покупець прийняв послугу </w:t>
      </w:r>
      <w:r w:rsidR="00147DE2" w:rsidRPr="00C801EC">
        <w:t>із забезпечення підтримки виробництва електричної енергії з альтернативних джерел за механізмом ринкової премії</w:t>
      </w:r>
      <w:r w:rsidRPr="008B17BB">
        <w:t xml:space="preserve"> (далі – Послуга), а у разі якщо розмір розрахункової ринкової ціни у встановленому періоді перевищує розмір аукціонної ціни з урахуванням надбавки до неї, Гарантований покупець передав,  а Продавець за механізмом ринкової премії прийняв Послугу:</w:t>
      </w:r>
    </w:p>
    <w:tbl>
      <w:tblPr>
        <w:tblW w:w="10011" w:type="dxa"/>
        <w:tblInd w:w="-72" w:type="dxa"/>
        <w:tblLayout w:type="fixed"/>
        <w:tblLook w:val="0000" w:firstRow="0" w:lastRow="0" w:firstColumn="0" w:lastColumn="0" w:noHBand="0" w:noVBand="0"/>
      </w:tblPr>
      <w:tblGrid>
        <w:gridCol w:w="634"/>
        <w:gridCol w:w="709"/>
        <w:gridCol w:w="1559"/>
        <w:gridCol w:w="1418"/>
        <w:gridCol w:w="1417"/>
        <w:gridCol w:w="1559"/>
        <w:gridCol w:w="1276"/>
        <w:gridCol w:w="1439"/>
      </w:tblGrid>
      <w:tr w:rsidR="00AC22C2" w:rsidRPr="008B17BB" w14:paraId="19546B0A" w14:textId="77777777" w:rsidTr="00CB09A1">
        <w:trPr>
          <w:trHeight w:val="284"/>
        </w:trPr>
        <w:tc>
          <w:tcPr>
            <w:tcW w:w="10011" w:type="dxa"/>
            <w:gridSpan w:val="8"/>
            <w:tcBorders>
              <w:top w:val="single" w:sz="4" w:space="0" w:color="auto"/>
              <w:left w:val="single" w:sz="4" w:space="0" w:color="auto"/>
              <w:bottom w:val="single" w:sz="4" w:space="0" w:color="auto"/>
              <w:right w:val="single" w:sz="4" w:space="0" w:color="auto"/>
            </w:tcBorders>
          </w:tcPr>
          <w:p w14:paraId="50FD1D28" w14:textId="77777777" w:rsidR="00AC22C2" w:rsidRPr="008B17BB" w:rsidRDefault="00AC22C2" w:rsidP="00CB09A1">
            <w:pPr>
              <w:jc w:val="center"/>
            </w:pPr>
            <w:r w:rsidRPr="008B17BB">
              <w:t>Послуга</w:t>
            </w:r>
          </w:p>
        </w:tc>
      </w:tr>
      <w:tr w:rsidR="00AC22C2" w:rsidRPr="008B17BB" w14:paraId="358258EF" w14:textId="77777777" w:rsidTr="00CB09A1">
        <w:trPr>
          <w:trHeight w:val="284"/>
        </w:trPr>
        <w:tc>
          <w:tcPr>
            <w:tcW w:w="1343" w:type="dxa"/>
            <w:gridSpan w:val="2"/>
            <w:tcBorders>
              <w:top w:val="single" w:sz="4" w:space="0" w:color="auto"/>
              <w:left w:val="single" w:sz="4" w:space="0" w:color="auto"/>
              <w:bottom w:val="single" w:sz="4" w:space="0" w:color="auto"/>
              <w:right w:val="single" w:sz="4" w:space="0" w:color="auto"/>
            </w:tcBorders>
          </w:tcPr>
          <w:p w14:paraId="569B1A80" w14:textId="77777777" w:rsidR="00AC22C2" w:rsidRPr="008B17BB" w:rsidRDefault="00AC22C2" w:rsidP="00CB09A1">
            <w:pPr>
              <w:jc w:val="center"/>
            </w:pPr>
            <w:r w:rsidRPr="008B17BB">
              <w:t>Період</w:t>
            </w:r>
          </w:p>
        </w:tc>
        <w:tc>
          <w:tcPr>
            <w:tcW w:w="1559" w:type="dxa"/>
            <w:tcBorders>
              <w:top w:val="single" w:sz="4" w:space="0" w:color="auto"/>
              <w:left w:val="single" w:sz="4" w:space="0" w:color="auto"/>
              <w:bottom w:val="single" w:sz="4" w:space="0" w:color="auto"/>
              <w:right w:val="single" w:sz="4" w:space="0" w:color="auto"/>
            </w:tcBorders>
          </w:tcPr>
          <w:p w14:paraId="17547F5D" w14:textId="77777777" w:rsidR="00AC22C2" w:rsidRPr="008B17BB" w:rsidRDefault="00AC22C2" w:rsidP="00CB09A1">
            <w:pPr>
              <w:jc w:val="center"/>
            </w:pPr>
            <w:r w:rsidRPr="008B17BB">
              <w:t>Обсяг електричної енергії, за який надається Послуга, тис. кВт·год</w:t>
            </w:r>
          </w:p>
        </w:tc>
        <w:tc>
          <w:tcPr>
            <w:tcW w:w="1418" w:type="dxa"/>
            <w:tcBorders>
              <w:top w:val="single" w:sz="4" w:space="0" w:color="auto"/>
              <w:left w:val="single" w:sz="4" w:space="0" w:color="auto"/>
              <w:bottom w:val="single" w:sz="4" w:space="0" w:color="auto"/>
              <w:right w:val="single" w:sz="4" w:space="0" w:color="auto"/>
            </w:tcBorders>
          </w:tcPr>
          <w:p w14:paraId="1FA6C49D" w14:textId="77777777" w:rsidR="00AC22C2" w:rsidRPr="008B17BB" w:rsidRDefault="00AC22C2" w:rsidP="00CB09A1">
            <w:pPr>
              <w:jc w:val="center"/>
            </w:pPr>
            <w:r w:rsidRPr="008B17BB">
              <w:t>Розрахункова ціна, грн/тис. кВт·год</w:t>
            </w:r>
          </w:p>
        </w:tc>
        <w:tc>
          <w:tcPr>
            <w:tcW w:w="1417" w:type="dxa"/>
            <w:tcBorders>
              <w:top w:val="single" w:sz="4" w:space="0" w:color="auto"/>
              <w:left w:val="single" w:sz="4" w:space="0" w:color="auto"/>
              <w:bottom w:val="single" w:sz="4" w:space="0" w:color="auto"/>
              <w:right w:val="single" w:sz="4" w:space="0" w:color="auto"/>
            </w:tcBorders>
          </w:tcPr>
          <w:p w14:paraId="5BD18CDB" w14:textId="77777777" w:rsidR="00AC22C2" w:rsidRPr="008B17BB" w:rsidRDefault="00AC22C2" w:rsidP="00CB09A1">
            <w:pPr>
              <w:jc w:val="center"/>
            </w:pPr>
            <w:r w:rsidRPr="008B17BB">
              <w:t>«Зелений» тариф / аукціонна ціна з урахуванням надбавки до нього/неї</w:t>
            </w:r>
          </w:p>
          <w:p w14:paraId="111594E3" w14:textId="77777777" w:rsidR="00AC22C2" w:rsidRPr="008B17BB" w:rsidRDefault="00AC22C2" w:rsidP="00CB09A1">
            <w:pPr>
              <w:jc w:val="center"/>
            </w:pPr>
            <w:r w:rsidRPr="008B17BB">
              <w:t>грн/тис. кВт·год</w:t>
            </w:r>
          </w:p>
        </w:tc>
        <w:tc>
          <w:tcPr>
            <w:tcW w:w="1559" w:type="dxa"/>
            <w:tcBorders>
              <w:top w:val="single" w:sz="4" w:space="0" w:color="auto"/>
              <w:left w:val="single" w:sz="4" w:space="0" w:color="auto"/>
              <w:bottom w:val="single" w:sz="4" w:space="0" w:color="auto"/>
              <w:right w:val="single" w:sz="4" w:space="0" w:color="auto"/>
            </w:tcBorders>
          </w:tcPr>
          <w:p w14:paraId="03FD8E74" w14:textId="77777777" w:rsidR="00AC22C2" w:rsidRPr="008B17BB" w:rsidRDefault="00AC22C2" w:rsidP="00CB09A1">
            <w:pPr>
              <w:jc w:val="center"/>
            </w:pPr>
            <w:r w:rsidRPr="008B17BB">
              <w:t xml:space="preserve">Вартість Послуги </w:t>
            </w:r>
          </w:p>
          <w:p w14:paraId="314E9E48" w14:textId="77777777" w:rsidR="00AC22C2" w:rsidRPr="008B17BB" w:rsidRDefault="00AC22C2" w:rsidP="00CB09A1">
            <w:pPr>
              <w:jc w:val="center"/>
            </w:pPr>
            <w:r w:rsidRPr="008B17BB">
              <w:t>(без ПДВ), грн</w:t>
            </w:r>
          </w:p>
        </w:tc>
        <w:tc>
          <w:tcPr>
            <w:tcW w:w="1276" w:type="dxa"/>
            <w:tcBorders>
              <w:top w:val="single" w:sz="4" w:space="0" w:color="auto"/>
              <w:left w:val="single" w:sz="4" w:space="0" w:color="auto"/>
              <w:bottom w:val="single" w:sz="4" w:space="0" w:color="auto"/>
              <w:right w:val="single" w:sz="4" w:space="0" w:color="auto"/>
            </w:tcBorders>
          </w:tcPr>
          <w:p w14:paraId="301AF517" w14:textId="77777777" w:rsidR="00AC22C2" w:rsidRPr="008B17BB" w:rsidRDefault="00AC22C2" w:rsidP="00CB09A1">
            <w:pPr>
              <w:jc w:val="center"/>
            </w:pPr>
            <w:r w:rsidRPr="008B17BB">
              <w:t xml:space="preserve">Податок </w:t>
            </w:r>
          </w:p>
          <w:p w14:paraId="15395165" w14:textId="77777777" w:rsidR="00AC22C2" w:rsidRPr="008B17BB" w:rsidRDefault="00AC22C2" w:rsidP="00CB09A1">
            <w:pPr>
              <w:jc w:val="center"/>
            </w:pPr>
            <w:r w:rsidRPr="008B17BB">
              <w:t xml:space="preserve">на додану </w:t>
            </w:r>
          </w:p>
          <w:p w14:paraId="52F44198" w14:textId="77777777" w:rsidR="00AC22C2" w:rsidRPr="008B17BB" w:rsidRDefault="00AC22C2" w:rsidP="00CB09A1">
            <w:pPr>
              <w:jc w:val="center"/>
            </w:pPr>
            <w:r w:rsidRPr="008B17BB">
              <w:t>вартість, грн</w:t>
            </w:r>
          </w:p>
        </w:tc>
        <w:tc>
          <w:tcPr>
            <w:tcW w:w="1439" w:type="dxa"/>
            <w:tcBorders>
              <w:top w:val="single" w:sz="4" w:space="0" w:color="auto"/>
              <w:left w:val="single" w:sz="4" w:space="0" w:color="auto"/>
              <w:bottom w:val="single" w:sz="4" w:space="0" w:color="auto"/>
              <w:right w:val="single" w:sz="4" w:space="0" w:color="auto"/>
            </w:tcBorders>
          </w:tcPr>
          <w:p w14:paraId="7F853D01" w14:textId="77777777" w:rsidR="00AC22C2" w:rsidRPr="008B17BB" w:rsidRDefault="00AC22C2" w:rsidP="00CB09A1">
            <w:pPr>
              <w:jc w:val="center"/>
            </w:pPr>
            <w:r w:rsidRPr="008B17BB">
              <w:t>Загальна вартість Послуги (з ПДВ), грн</w:t>
            </w:r>
          </w:p>
        </w:tc>
      </w:tr>
      <w:tr w:rsidR="00AC22C2" w:rsidRPr="008B17BB" w14:paraId="114B1DE8" w14:textId="77777777" w:rsidTr="00CB09A1">
        <w:trPr>
          <w:trHeight w:val="284"/>
        </w:trPr>
        <w:tc>
          <w:tcPr>
            <w:tcW w:w="634" w:type="dxa"/>
            <w:tcBorders>
              <w:top w:val="nil"/>
              <w:left w:val="single" w:sz="4" w:space="0" w:color="auto"/>
              <w:bottom w:val="single" w:sz="4" w:space="0" w:color="auto"/>
              <w:right w:val="single" w:sz="4" w:space="0" w:color="auto"/>
            </w:tcBorders>
          </w:tcPr>
          <w:p w14:paraId="649A8F2E" w14:textId="77777777" w:rsidR="00AC22C2" w:rsidRPr="008B17BB" w:rsidRDefault="00AC22C2" w:rsidP="00CB09A1">
            <w:pPr>
              <w:jc w:val="center"/>
            </w:pPr>
            <w:r w:rsidRPr="008B17BB">
              <w:t>з</w:t>
            </w:r>
          </w:p>
        </w:tc>
        <w:tc>
          <w:tcPr>
            <w:tcW w:w="709" w:type="dxa"/>
            <w:tcBorders>
              <w:top w:val="nil"/>
              <w:left w:val="nil"/>
              <w:bottom w:val="single" w:sz="4" w:space="0" w:color="auto"/>
              <w:right w:val="single" w:sz="4" w:space="0" w:color="auto"/>
            </w:tcBorders>
          </w:tcPr>
          <w:p w14:paraId="1873C70F" w14:textId="77777777" w:rsidR="00AC22C2" w:rsidRPr="008B17BB" w:rsidRDefault="00AC22C2" w:rsidP="00CB09A1">
            <w:pPr>
              <w:jc w:val="center"/>
            </w:pPr>
            <w:r w:rsidRPr="008B17BB">
              <w:t>по</w:t>
            </w:r>
          </w:p>
        </w:tc>
        <w:tc>
          <w:tcPr>
            <w:tcW w:w="1559" w:type="dxa"/>
            <w:tcBorders>
              <w:top w:val="single" w:sz="4" w:space="0" w:color="auto"/>
              <w:left w:val="single" w:sz="4" w:space="0" w:color="auto"/>
              <w:bottom w:val="single" w:sz="4" w:space="0" w:color="000000"/>
              <w:right w:val="single" w:sz="4" w:space="0" w:color="auto"/>
            </w:tcBorders>
          </w:tcPr>
          <w:p w14:paraId="2CA83AC8" w14:textId="77777777" w:rsidR="00AC22C2" w:rsidRPr="008B17BB" w:rsidRDefault="00AC22C2" w:rsidP="00CB09A1">
            <w:pPr>
              <w:jc w:val="center"/>
            </w:pPr>
          </w:p>
        </w:tc>
        <w:tc>
          <w:tcPr>
            <w:tcW w:w="1418" w:type="dxa"/>
            <w:tcBorders>
              <w:top w:val="single" w:sz="4" w:space="0" w:color="auto"/>
              <w:left w:val="single" w:sz="4" w:space="0" w:color="auto"/>
              <w:bottom w:val="single" w:sz="4" w:space="0" w:color="000000"/>
              <w:right w:val="single" w:sz="4" w:space="0" w:color="auto"/>
            </w:tcBorders>
          </w:tcPr>
          <w:p w14:paraId="4CE3C433" w14:textId="77777777" w:rsidR="00AC22C2" w:rsidRPr="008B17BB" w:rsidRDefault="00AC22C2" w:rsidP="00CB09A1">
            <w:pPr>
              <w:jc w:val="center"/>
            </w:pPr>
          </w:p>
        </w:tc>
        <w:tc>
          <w:tcPr>
            <w:tcW w:w="1417" w:type="dxa"/>
            <w:tcBorders>
              <w:top w:val="single" w:sz="4" w:space="0" w:color="auto"/>
              <w:left w:val="single" w:sz="4" w:space="0" w:color="auto"/>
              <w:bottom w:val="single" w:sz="4" w:space="0" w:color="000000"/>
              <w:right w:val="single" w:sz="4" w:space="0" w:color="auto"/>
            </w:tcBorders>
          </w:tcPr>
          <w:p w14:paraId="58EAC58C" w14:textId="77777777" w:rsidR="00AC22C2" w:rsidRPr="008B17BB" w:rsidRDefault="00AC22C2" w:rsidP="00CB09A1">
            <w:pPr>
              <w:jc w:val="center"/>
            </w:pPr>
          </w:p>
        </w:tc>
        <w:tc>
          <w:tcPr>
            <w:tcW w:w="1559" w:type="dxa"/>
            <w:tcBorders>
              <w:top w:val="single" w:sz="4" w:space="0" w:color="auto"/>
              <w:left w:val="single" w:sz="4" w:space="0" w:color="auto"/>
              <w:bottom w:val="single" w:sz="4" w:space="0" w:color="auto"/>
              <w:right w:val="single" w:sz="4" w:space="0" w:color="auto"/>
            </w:tcBorders>
          </w:tcPr>
          <w:p w14:paraId="41A970B7" w14:textId="77777777" w:rsidR="00AC22C2" w:rsidRPr="008B17BB" w:rsidRDefault="00AC22C2" w:rsidP="00CB09A1">
            <w:pPr>
              <w:jc w:val="center"/>
            </w:pPr>
          </w:p>
        </w:tc>
        <w:tc>
          <w:tcPr>
            <w:tcW w:w="1276" w:type="dxa"/>
            <w:tcBorders>
              <w:top w:val="single" w:sz="4" w:space="0" w:color="auto"/>
              <w:left w:val="single" w:sz="4" w:space="0" w:color="auto"/>
              <w:bottom w:val="single" w:sz="4" w:space="0" w:color="auto"/>
              <w:right w:val="single" w:sz="4" w:space="0" w:color="auto"/>
            </w:tcBorders>
          </w:tcPr>
          <w:p w14:paraId="1C55E2B1" w14:textId="77777777" w:rsidR="00AC22C2" w:rsidRPr="008B17BB" w:rsidRDefault="00AC22C2" w:rsidP="00CB09A1">
            <w:pPr>
              <w:jc w:val="center"/>
            </w:pPr>
          </w:p>
        </w:tc>
        <w:tc>
          <w:tcPr>
            <w:tcW w:w="1439" w:type="dxa"/>
            <w:tcBorders>
              <w:top w:val="single" w:sz="4" w:space="0" w:color="auto"/>
              <w:left w:val="single" w:sz="4" w:space="0" w:color="auto"/>
              <w:bottom w:val="single" w:sz="4" w:space="0" w:color="000000"/>
              <w:right w:val="single" w:sz="4" w:space="0" w:color="auto"/>
            </w:tcBorders>
          </w:tcPr>
          <w:p w14:paraId="25E65B59" w14:textId="77777777" w:rsidR="00AC22C2" w:rsidRPr="008B17BB" w:rsidRDefault="00AC22C2" w:rsidP="00CB09A1">
            <w:pPr>
              <w:jc w:val="center"/>
            </w:pPr>
          </w:p>
        </w:tc>
      </w:tr>
      <w:tr w:rsidR="00AC22C2" w:rsidRPr="008B17BB" w14:paraId="000BAA28" w14:textId="77777777" w:rsidTr="00CB09A1">
        <w:trPr>
          <w:trHeight w:val="284"/>
        </w:trPr>
        <w:tc>
          <w:tcPr>
            <w:tcW w:w="634" w:type="dxa"/>
            <w:tcBorders>
              <w:top w:val="nil"/>
              <w:left w:val="single" w:sz="4" w:space="0" w:color="auto"/>
              <w:bottom w:val="single" w:sz="4" w:space="0" w:color="auto"/>
              <w:right w:val="single" w:sz="4" w:space="0" w:color="auto"/>
            </w:tcBorders>
          </w:tcPr>
          <w:p w14:paraId="09C70615" w14:textId="77777777" w:rsidR="00AC22C2" w:rsidRPr="008B17BB" w:rsidRDefault="00AC22C2" w:rsidP="00CB09A1">
            <w:pPr>
              <w:jc w:val="center"/>
            </w:pPr>
            <w:r w:rsidRPr="008B17BB">
              <w:t>1</w:t>
            </w:r>
          </w:p>
        </w:tc>
        <w:tc>
          <w:tcPr>
            <w:tcW w:w="709" w:type="dxa"/>
            <w:tcBorders>
              <w:top w:val="nil"/>
              <w:left w:val="nil"/>
              <w:bottom w:val="single" w:sz="4" w:space="0" w:color="auto"/>
              <w:right w:val="single" w:sz="4" w:space="0" w:color="auto"/>
            </w:tcBorders>
          </w:tcPr>
          <w:p w14:paraId="3340FAF8" w14:textId="77777777" w:rsidR="00AC22C2" w:rsidRPr="008B17BB" w:rsidRDefault="00AC22C2" w:rsidP="00CB09A1">
            <w:pPr>
              <w:jc w:val="center"/>
            </w:pPr>
            <w:r w:rsidRPr="008B17BB">
              <w:t>2</w:t>
            </w:r>
          </w:p>
        </w:tc>
        <w:tc>
          <w:tcPr>
            <w:tcW w:w="1559" w:type="dxa"/>
            <w:tcBorders>
              <w:top w:val="nil"/>
              <w:left w:val="nil"/>
              <w:bottom w:val="single" w:sz="4" w:space="0" w:color="auto"/>
              <w:right w:val="single" w:sz="4" w:space="0" w:color="auto"/>
            </w:tcBorders>
          </w:tcPr>
          <w:p w14:paraId="5EE8BD6E" w14:textId="77777777" w:rsidR="00AC22C2" w:rsidRPr="008B17BB" w:rsidRDefault="00AC22C2" w:rsidP="00CB09A1">
            <w:pPr>
              <w:jc w:val="center"/>
            </w:pPr>
            <w:r w:rsidRPr="008B17BB">
              <w:t>3</w:t>
            </w:r>
          </w:p>
        </w:tc>
        <w:tc>
          <w:tcPr>
            <w:tcW w:w="1418" w:type="dxa"/>
            <w:tcBorders>
              <w:top w:val="nil"/>
              <w:left w:val="nil"/>
              <w:bottom w:val="single" w:sz="4" w:space="0" w:color="auto"/>
              <w:right w:val="single" w:sz="4" w:space="0" w:color="auto"/>
            </w:tcBorders>
          </w:tcPr>
          <w:p w14:paraId="21B80DCA" w14:textId="77777777" w:rsidR="00AC22C2" w:rsidRPr="008B17BB" w:rsidRDefault="00AC22C2" w:rsidP="00CB09A1">
            <w:pPr>
              <w:jc w:val="center"/>
            </w:pPr>
            <w:r w:rsidRPr="008B17BB">
              <w:t>4</w:t>
            </w:r>
          </w:p>
        </w:tc>
        <w:tc>
          <w:tcPr>
            <w:tcW w:w="1417" w:type="dxa"/>
            <w:tcBorders>
              <w:top w:val="nil"/>
              <w:left w:val="nil"/>
              <w:bottom w:val="single" w:sz="4" w:space="0" w:color="auto"/>
              <w:right w:val="single" w:sz="4" w:space="0" w:color="auto"/>
            </w:tcBorders>
          </w:tcPr>
          <w:p w14:paraId="2CF5B648" w14:textId="77777777" w:rsidR="00AC22C2" w:rsidRPr="008B17BB" w:rsidRDefault="00AC22C2" w:rsidP="00CB09A1">
            <w:pPr>
              <w:jc w:val="center"/>
            </w:pPr>
            <w:r w:rsidRPr="008B17BB">
              <w:t>5</w:t>
            </w:r>
          </w:p>
        </w:tc>
        <w:tc>
          <w:tcPr>
            <w:tcW w:w="1559" w:type="dxa"/>
            <w:tcBorders>
              <w:top w:val="single" w:sz="4" w:space="0" w:color="auto"/>
              <w:left w:val="nil"/>
              <w:bottom w:val="single" w:sz="4" w:space="0" w:color="auto"/>
              <w:right w:val="single" w:sz="4" w:space="0" w:color="auto"/>
            </w:tcBorders>
          </w:tcPr>
          <w:p w14:paraId="695EAEF6" w14:textId="77777777" w:rsidR="00AC22C2" w:rsidRPr="008B17BB" w:rsidRDefault="00AC22C2" w:rsidP="00CB09A1">
            <w:pPr>
              <w:jc w:val="center"/>
            </w:pPr>
            <w:r w:rsidRPr="008B17BB">
              <w:t>6</w:t>
            </w:r>
          </w:p>
        </w:tc>
        <w:tc>
          <w:tcPr>
            <w:tcW w:w="1276" w:type="dxa"/>
            <w:tcBorders>
              <w:top w:val="single" w:sz="4" w:space="0" w:color="auto"/>
              <w:left w:val="single" w:sz="4" w:space="0" w:color="auto"/>
              <w:bottom w:val="single" w:sz="4" w:space="0" w:color="auto"/>
              <w:right w:val="single" w:sz="4" w:space="0" w:color="auto"/>
            </w:tcBorders>
          </w:tcPr>
          <w:p w14:paraId="706B0628" w14:textId="77777777" w:rsidR="00AC22C2" w:rsidRPr="008B17BB" w:rsidRDefault="00AC22C2" w:rsidP="00CB09A1">
            <w:pPr>
              <w:jc w:val="center"/>
            </w:pPr>
            <w:r w:rsidRPr="008B17BB">
              <w:t>7</w:t>
            </w:r>
          </w:p>
        </w:tc>
        <w:tc>
          <w:tcPr>
            <w:tcW w:w="1439" w:type="dxa"/>
            <w:tcBorders>
              <w:top w:val="nil"/>
              <w:left w:val="nil"/>
              <w:bottom w:val="single" w:sz="4" w:space="0" w:color="auto"/>
              <w:right w:val="single" w:sz="4" w:space="0" w:color="auto"/>
            </w:tcBorders>
          </w:tcPr>
          <w:p w14:paraId="54D810DC" w14:textId="77777777" w:rsidR="00AC22C2" w:rsidRPr="008B17BB" w:rsidRDefault="00AC22C2" w:rsidP="00CB09A1">
            <w:pPr>
              <w:jc w:val="center"/>
            </w:pPr>
            <w:r w:rsidRPr="008B17BB">
              <w:t>8</w:t>
            </w:r>
          </w:p>
        </w:tc>
      </w:tr>
    </w:tbl>
    <w:p w14:paraId="5A8B7907" w14:textId="77777777" w:rsidR="00147DE2" w:rsidRDefault="00147DE2" w:rsidP="00AC22C2">
      <w:pPr>
        <w:ind w:firstLine="567"/>
        <w:jc w:val="both"/>
      </w:pPr>
    </w:p>
    <w:p w14:paraId="33AED9BC" w14:textId="77777777" w:rsidR="00AC22C2" w:rsidRPr="008B17BB" w:rsidRDefault="00AC22C2" w:rsidP="00AC22C2">
      <w:pPr>
        <w:ind w:firstLine="567"/>
        <w:jc w:val="both"/>
      </w:pPr>
      <w:r w:rsidRPr="008B17BB">
        <w:t>2. Загальна вартість, у тому числі ПДВ, наданої Послуги: _________________ грн __ коп.</w:t>
      </w:r>
      <w:r w:rsidRPr="008B17BB">
        <w:tab/>
      </w:r>
      <w:r w:rsidRPr="008B17BB">
        <w:tab/>
      </w:r>
      <w:r w:rsidRPr="008B17BB">
        <w:tab/>
      </w:r>
      <w:r w:rsidRPr="008B17BB">
        <w:tab/>
      </w:r>
      <w:r w:rsidRPr="008B17BB">
        <w:tab/>
      </w:r>
      <w:r w:rsidRPr="008B17BB">
        <w:tab/>
      </w:r>
      <w:r w:rsidRPr="008B17BB">
        <w:tab/>
      </w:r>
      <w:r w:rsidRPr="008B17BB">
        <w:tab/>
      </w:r>
      <w:r w:rsidRPr="008B17BB">
        <w:tab/>
        <w:t xml:space="preserve">            </w:t>
      </w:r>
      <w:r w:rsidRPr="008B17BB">
        <w:rPr>
          <w:sz w:val="20"/>
          <w:szCs w:val="20"/>
        </w:rPr>
        <w:t>(прописом)</w:t>
      </w:r>
    </w:p>
    <w:p w14:paraId="55E3E0C1" w14:textId="77777777" w:rsidR="00AC22C2" w:rsidRPr="008B17BB" w:rsidRDefault="00AC22C2" w:rsidP="00AC22C2">
      <w:pPr>
        <w:ind w:firstLine="567"/>
        <w:jc w:val="both"/>
      </w:pPr>
    </w:p>
    <w:p w14:paraId="223235B0" w14:textId="77777777" w:rsidR="00AC22C2" w:rsidRPr="008B17BB" w:rsidRDefault="00AC22C2" w:rsidP="00AC22C2">
      <w:pPr>
        <w:ind w:firstLine="567"/>
        <w:jc w:val="both"/>
      </w:pPr>
      <w:r w:rsidRPr="008B17BB">
        <w:t xml:space="preserve">3. Підписанням цього Акта Сторони підтверджують факт належного надання Послуги у період, зазначений у пункті 1 цього Акта, а також для Продавця за механізмом ринкової премії, який є переможцем аукціону – факт _______________________________ </w:t>
      </w:r>
    </w:p>
    <w:p w14:paraId="7B427827" w14:textId="77777777" w:rsidR="00AC22C2" w:rsidRPr="008B17BB" w:rsidRDefault="00AC22C2" w:rsidP="00AC22C2">
      <w:pPr>
        <w:ind w:firstLine="567"/>
        <w:jc w:val="center"/>
      </w:pPr>
      <w:r w:rsidRPr="008B17BB">
        <w:rPr>
          <w:sz w:val="20"/>
        </w:rPr>
        <w:t xml:space="preserve">                     (перевищення або не перевищення)</w:t>
      </w:r>
    </w:p>
    <w:p w14:paraId="40085A7E" w14:textId="77777777" w:rsidR="00AC22C2" w:rsidRPr="008B17BB" w:rsidRDefault="00AC22C2" w:rsidP="00AC22C2">
      <w:pPr>
        <w:jc w:val="both"/>
      </w:pPr>
      <w:r w:rsidRPr="008B17BB">
        <w:t>розрахунковою ринковою ціною розміру аукціонної ціни з урахуванням надбавки до неї.</w:t>
      </w:r>
    </w:p>
    <w:p w14:paraId="1B846406" w14:textId="77777777" w:rsidR="00AC22C2" w:rsidRPr="008B17BB" w:rsidRDefault="00AC22C2" w:rsidP="00AC22C2">
      <w:pPr>
        <w:ind w:firstLine="567"/>
        <w:jc w:val="both"/>
      </w:pPr>
    </w:p>
    <w:p w14:paraId="40FE0243" w14:textId="77777777" w:rsidR="00AC22C2" w:rsidRPr="008B17BB" w:rsidRDefault="00AC22C2" w:rsidP="00AC22C2">
      <w:pPr>
        <w:ind w:firstLine="567"/>
        <w:jc w:val="both"/>
      </w:pPr>
      <w:r w:rsidRPr="008B17BB">
        <w:lastRenderedPageBreak/>
        <w:t>4. Сторони не мають претензій одна до одної стосовно наданої Послуги, зазначеної у пункті 1 цього Акта.</w:t>
      </w:r>
    </w:p>
    <w:p w14:paraId="6BA99423" w14:textId="77777777" w:rsidR="00AC22C2" w:rsidRPr="008B17BB" w:rsidRDefault="00AC22C2" w:rsidP="00AC22C2">
      <w:pPr>
        <w:jc w:val="both"/>
      </w:pPr>
    </w:p>
    <w:p w14:paraId="63A4EDB6" w14:textId="77777777" w:rsidR="00AC22C2" w:rsidRPr="008B17BB" w:rsidRDefault="00AC22C2" w:rsidP="00AC22C2">
      <w:pPr>
        <w:jc w:val="both"/>
      </w:pPr>
      <w:r w:rsidRPr="008B17BB">
        <w:t>Продавець за механізмом ринкової премії</w:t>
      </w:r>
      <w:r w:rsidRPr="008B17BB">
        <w:tab/>
      </w:r>
      <w:r w:rsidRPr="008B17BB">
        <w:tab/>
      </w:r>
      <w:r w:rsidRPr="008B17BB">
        <w:tab/>
      </w:r>
      <w:r w:rsidRPr="008B17BB">
        <w:tab/>
        <w:t>Гарантований покупець</w:t>
      </w:r>
    </w:p>
    <w:p w14:paraId="494047A4" w14:textId="77777777" w:rsidR="00AC22C2" w:rsidRPr="008B17BB" w:rsidRDefault="00AC22C2" w:rsidP="00AC22C2">
      <w:pPr>
        <w:ind w:hanging="142"/>
        <w:jc w:val="both"/>
      </w:pPr>
      <w:r w:rsidRPr="008B17BB">
        <w:t xml:space="preserve">_________________ /___________   </w:t>
      </w:r>
      <w:r w:rsidRPr="008B17BB">
        <w:tab/>
      </w:r>
      <w:r w:rsidRPr="008B17BB">
        <w:tab/>
        <w:t xml:space="preserve">  </w:t>
      </w:r>
      <w:r w:rsidRPr="008B17BB">
        <w:tab/>
        <w:t xml:space="preserve"> _________________ /________________</w:t>
      </w:r>
    </w:p>
    <w:p w14:paraId="42094754" w14:textId="77777777" w:rsidR="00AC22C2" w:rsidRPr="008B17BB" w:rsidRDefault="00AC22C2" w:rsidP="00AC22C2">
      <w:pPr>
        <w:ind w:firstLine="567"/>
        <w:jc w:val="both"/>
        <w:rPr>
          <w:sz w:val="20"/>
          <w:szCs w:val="20"/>
        </w:rPr>
      </w:pPr>
      <w:r w:rsidRPr="008B17BB">
        <w:rPr>
          <w:sz w:val="20"/>
          <w:szCs w:val="20"/>
        </w:rPr>
        <w:t>(підпис, ПІБ)</w:t>
      </w:r>
      <w:r w:rsidRPr="008B17BB">
        <w:rPr>
          <w:sz w:val="20"/>
          <w:szCs w:val="20"/>
        </w:rPr>
        <w:tab/>
      </w:r>
      <w:r w:rsidRPr="008B17BB">
        <w:rPr>
          <w:sz w:val="20"/>
          <w:szCs w:val="20"/>
        </w:rPr>
        <w:tab/>
      </w:r>
      <w:r w:rsidRPr="008B17BB">
        <w:rPr>
          <w:sz w:val="20"/>
          <w:szCs w:val="20"/>
        </w:rPr>
        <w:tab/>
      </w:r>
      <w:r w:rsidRPr="008B17BB">
        <w:rPr>
          <w:sz w:val="20"/>
          <w:szCs w:val="20"/>
        </w:rPr>
        <w:tab/>
      </w:r>
      <w:r w:rsidRPr="008B17BB">
        <w:rPr>
          <w:sz w:val="20"/>
          <w:szCs w:val="20"/>
        </w:rPr>
        <w:tab/>
      </w:r>
      <w:r w:rsidRPr="008B17BB">
        <w:rPr>
          <w:sz w:val="20"/>
          <w:szCs w:val="20"/>
        </w:rPr>
        <w:tab/>
        <w:t xml:space="preserve"> (підпис, ПІБ)</w:t>
      </w:r>
    </w:p>
    <w:p w14:paraId="790238CE" w14:textId="77777777" w:rsidR="00AC22C2" w:rsidRPr="008B17BB" w:rsidRDefault="00AC22C2" w:rsidP="00AC22C2">
      <w:pPr>
        <w:pStyle w:val="a9"/>
        <w:rPr>
          <w:color w:val="000000"/>
          <w:lang w:val="uk-UA"/>
        </w:rPr>
        <w:sectPr w:rsidR="00AC22C2" w:rsidRPr="008B17BB" w:rsidSect="007D37A8">
          <w:pgSz w:w="11906" w:h="16838"/>
          <w:pgMar w:top="1134" w:right="567" w:bottom="1134" w:left="1701" w:header="709" w:footer="709" w:gutter="0"/>
          <w:cols w:space="708"/>
          <w:docGrid w:linePitch="360"/>
        </w:sectPr>
      </w:pPr>
    </w:p>
    <w:tbl>
      <w:tblPr>
        <w:tblpPr w:leftFromText="45" w:rightFromText="45" w:vertAnchor="text" w:tblpXSpec="right" w:tblpYSpec="center"/>
        <w:tblW w:w="2250" w:type="pct"/>
        <w:tblLook w:val="0000" w:firstRow="0" w:lastRow="0" w:firstColumn="0" w:lastColumn="0" w:noHBand="0" w:noVBand="0"/>
      </w:tblPr>
      <w:tblGrid>
        <w:gridCol w:w="6557"/>
      </w:tblGrid>
      <w:tr w:rsidR="00AC22C2" w:rsidRPr="008B17BB" w14:paraId="68F2460A" w14:textId="77777777" w:rsidTr="00CB09A1">
        <w:tc>
          <w:tcPr>
            <w:tcW w:w="5000" w:type="pct"/>
          </w:tcPr>
          <w:p w14:paraId="654A2820" w14:textId="3F8C12B1" w:rsidR="00AC22C2" w:rsidRPr="008B17BB" w:rsidRDefault="00AC22C2" w:rsidP="006D3EB4">
            <w:pPr>
              <w:pStyle w:val="a9"/>
              <w:rPr>
                <w:color w:val="000000"/>
                <w:lang w:val="uk-UA"/>
              </w:rPr>
            </w:pPr>
            <w:r w:rsidRPr="008B17BB">
              <w:rPr>
                <w:color w:val="000000"/>
                <w:lang w:val="uk-UA"/>
              </w:rPr>
              <w:lastRenderedPageBreak/>
              <w:t>Додаток 2</w:t>
            </w:r>
            <w:r w:rsidRPr="008B17BB">
              <w:rPr>
                <w:color w:val="000000"/>
                <w:lang w:val="uk-UA"/>
              </w:rPr>
              <w:br/>
              <w:t xml:space="preserve">до Типового договору про </w:t>
            </w:r>
            <w:r w:rsidR="00C801EC" w:rsidRPr="00C801EC">
              <w:rPr>
                <w:color w:val="000000"/>
                <w:lang w:val="uk-UA"/>
              </w:rPr>
              <w:t>надання послуги із забезпечення підтримки виробництва електричної енергії з альтернативних джерел за механізмом ринкової премії</w:t>
            </w:r>
            <w:r w:rsidR="00C801EC" w:rsidRPr="00C801EC" w:rsidDel="00C801EC">
              <w:rPr>
                <w:color w:val="000000"/>
                <w:lang w:val="uk-UA"/>
              </w:rPr>
              <w:t xml:space="preserve"> </w:t>
            </w:r>
            <w:r w:rsidRPr="008B17BB">
              <w:rPr>
                <w:color w:val="000000"/>
                <w:lang w:val="uk-UA"/>
              </w:rPr>
              <w:br/>
            </w:r>
          </w:p>
        </w:tc>
      </w:tr>
    </w:tbl>
    <w:p w14:paraId="3175D57C" w14:textId="77777777" w:rsidR="00AC22C2" w:rsidRPr="008B17BB" w:rsidRDefault="00AC22C2" w:rsidP="00AC22C2">
      <w:pPr>
        <w:pStyle w:val="a9"/>
        <w:jc w:val="both"/>
        <w:rPr>
          <w:color w:val="000000"/>
          <w:lang w:val="uk-UA"/>
        </w:rPr>
      </w:pPr>
    </w:p>
    <w:p w14:paraId="108BC673" w14:textId="77777777" w:rsidR="00AC22C2" w:rsidRPr="008B17BB" w:rsidRDefault="00AC22C2" w:rsidP="00AC22C2">
      <w:pPr>
        <w:pStyle w:val="a9"/>
        <w:spacing w:before="0" w:beforeAutospacing="0" w:after="0" w:afterAutospacing="0" w:line="240" w:lineRule="atLeast"/>
        <w:jc w:val="center"/>
        <w:rPr>
          <w:lang w:val="uk-UA"/>
        </w:rPr>
      </w:pPr>
      <w:r w:rsidRPr="008B17BB">
        <w:rPr>
          <w:color w:val="000000"/>
          <w:lang w:val="uk-UA"/>
        </w:rPr>
        <w:br w:type="textWrapping" w:clear="all"/>
      </w:r>
    </w:p>
    <w:p w14:paraId="5D48D96E" w14:textId="7BB5E365" w:rsidR="00AC22C2" w:rsidRPr="008B17BB" w:rsidRDefault="00AC22C2" w:rsidP="00AC22C2">
      <w:pPr>
        <w:pStyle w:val="a9"/>
        <w:spacing w:before="0" w:beforeAutospacing="0" w:after="0" w:afterAutospacing="0" w:line="240" w:lineRule="atLeast"/>
        <w:jc w:val="center"/>
        <w:rPr>
          <w:lang w:val="uk-UA"/>
        </w:rPr>
      </w:pPr>
      <w:r w:rsidRPr="008B17BB">
        <w:rPr>
          <w:lang w:val="uk-UA"/>
        </w:rPr>
        <w:t xml:space="preserve">Акт коригування до Акта № ___ приймання-передачі наданих </w:t>
      </w:r>
      <w:r w:rsidR="00147DE2">
        <w:rPr>
          <w:lang w:val="uk-UA"/>
        </w:rPr>
        <w:t xml:space="preserve">послуг </w:t>
      </w:r>
      <w:r w:rsidR="00147DE2" w:rsidRPr="00DB1150">
        <w:rPr>
          <w:lang w:val="uk-UA"/>
        </w:rPr>
        <w:t>із забезпечення підтримки виробництва електричної енергії з альтернативних джерел за механізмом ринкової премії</w:t>
      </w:r>
      <w:r w:rsidRPr="008B17BB">
        <w:rPr>
          <w:lang w:val="uk-UA"/>
        </w:rPr>
        <w:t xml:space="preserve"> від __.___.20___</w:t>
      </w:r>
    </w:p>
    <w:p w14:paraId="4ECA3EE1" w14:textId="77777777" w:rsidR="00AC22C2" w:rsidRPr="008B17BB" w:rsidRDefault="00AC22C2" w:rsidP="00AC22C2">
      <w:pPr>
        <w:spacing w:line="240" w:lineRule="atLeast"/>
        <w:jc w:val="center"/>
      </w:pPr>
      <w:r w:rsidRPr="008B17BB">
        <w:t>до Договору від __.__.20__ № ___________</w:t>
      </w:r>
    </w:p>
    <w:p w14:paraId="3FDB297C" w14:textId="77777777" w:rsidR="00AC22C2" w:rsidRPr="008B17BB" w:rsidRDefault="00AC22C2" w:rsidP="00AC22C2">
      <w:pPr>
        <w:spacing w:line="240" w:lineRule="atLeast"/>
        <w:jc w:val="center"/>
      </w:pPr>
    </w:p>
    <w:p w14:paraId="55D35B87" w14:textId="77777777" w:rsidR="00AC22C2" w:rsidRPr="008B17BB" w:rsidRDefault="00AC22C2" w:rsidP="00AC22C2">
      <w:pPr>
        <w:jc w:val="center"/>
      </w:pPr>
      <w:r w:rsidRPr="008B17BB">
        <w:t>м. Київ</w:t>
      </w:r>
    </w:p>
    <w:p w14:paraId="286B2FF2" w14:textId="77777777" w:rsidR="00AC22C2" w:rsidRPr="008B17BB" w:rsidRDefault="00AC22C2" w:rsidP="00AC22C2">
      <w:pPr>
        <w:jc w:val="right"/>
      </w:pPr>
      <w:r w:rsidRPr="008B17BB">
        <w:t>«__» __________ 20__ р.</w:t>
      </w:r>
    </w:p>
    <w:p w14:paraId="331B31F4" w14:textId="77777777" w:rsidR="00AC22C2" w:rsidRPr="008B17BB" w:rsidRDefault="00AC22C2" w:rsidP="00AC22C2">
      <w:pPr>
        <w:jc w:val="right"/>
      </w:pPr>
    </w:p>
    <w:p w14:paraId="35582BB8" w14:textId="77777777" w:rsidR="00AC22C2" w:rsidRDefault="00AC22C2" w:rsidP="00AC22C2">
      <w:pPr>
        <w:ind w:firstLine="709"/>
        <w:jc w:val="both"/>
      </w:pPr>
      <w:r w:rsidRPr="008B17BB">
        <w:t>ДП «Гарантований покупець» (код ЄДРПОУ 43068454) в особі _________________________ (посада та ПІБ уповноваженої особи), що діє на підставі ____________________________________ (далі – Гарантований покупець), з однієї сторони, та ____________________________________ (назва підприємства) (код ЄДРПОУ _______) в особі_____________ (посада та ПІБ уповноваженої особи), що діє на підставі ______________ (далі – Продавець за механізмом ринкової премії), з іншої сторони (далі разом – Сторони), склали цей Акт про таке:</w:t>
      </w:r>
    </w:p>
    <w:p w14:paraId="1291EFAA" w14:textId="77777777" w:rsidR="00147DE2" w:rsidRPr="008B17BB" w:rsidRDefault="00147DE2" w:rsidP="00AC22C2">
      <w:pPr>
        <w:ind w:firstLine="709"/>
        <w:jc w:val="both"/>
      </w:pPr>
    </w:p>
    <w:p w14:paraId="03A3FA9E" w14:textId="65A0BCFA" w:rsidR="00AC22C2" w:rsidRPr="008B17BB" w:rsidRDefault="00AC22C2" w:rsidP="00AC22C2">
      <w:pPr>
        <w:ind w:firstLine="720"/>
        <w:jc w:val="both"/>
      </w:pPr>
      <w:r w:rsidRPr="008B17BB">
        <w:t xml:space="preserve">1. У зв’язку з коригуванням обсягу електричної енергії, за який надається послуга </w:t>
      </w:r>
      <w:r w:rsidR="00147DE2" w:rsidRPr="00C801EC">
        <w:t>із забезпечення підтримки виробництва електричної енергії з альтернативних джерел за механізмом ринкової премії</w:t>
      </w:r>
      <w:r w:rsidRPr="008B17BB">
        <w:t xml:space="preserve"> (інші підстави, що вказуються), Сторони домовилися здійснити коригування вартості послуги за механізмом ринкової премії, зазначеної в Акті №__ приймання-передачі наданих послуг </w:t>
      </w:r>
      <w:r w:rsidR="00147DE2" w:rsidRPr="00C801EC">
        <w:t>із забезпечення підтримки виробництва електричної енергії з альтернативних джерел за механізмом ринкової премії</w:t>
      </w:r>
      <w:r w:rsidRPr="008B17BB">
        <w:t xml:space="preserve">  від __.__.20__ до Договору від __.__.20__ № ________ за таким розрахунком:</w:t>
      </w:r>
    </w:p>
    <w:p w14:paraId="44D2392B" w14:textId="77777777" w:rsidR="00AC22C2" w:rsidRPr="008B17BB" w:rsidRDefault="00AC22C2" w:rsidP="00AC22C2">
      <w:pPr>
        <w:jc w:val="both"/>
      </w:pPr>
    </w:p>
    <w:tbl>
      <w:tblPr>
        <w:tblW w:w="16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0"/>
        <w:gridCol w:w="1537"/>
        <w:gridCol w:w="2019"/>
        <w:gridCol w:w="2270"/>
        <w:gridCol w:w="2127"/>
        <w:gridCol w:w="1807"/>
        <w:gridCol w:w="2718"/>
        <w:gridCol w:w="1984"/>
      </w:tblGrid>
      <w:tr w:rsidR="00AC22C2" w:rsidRPr="008B17BB" w14:paraId="12A89D91" w14:textId="77777777" w:rsidTr="00CB09A1">
        <w:trPr>
          <w:trHeight w:val="284"/>
          <w:jc w:val="center"/>
        </w:trPr>
        <w:tc>
          <w:tcPr>
            <w:tcW w:w="16002" w:type="dxa"/>
            <w:gridSpan w:val="8"/>
          </w:tcPr>
          <w:p w14:paraId="4FE8022F" w14:textId="77777777" w:rsidR="00AC22C2" w:rsidRPr="008B17BB" w:rsidRDefault="00AC22C2" w:rsidP="00CB09A1">
            <w:pPr>
              <w:jc w:val="center"/>
            </w:pPr>
            <w:r w:rsidRPr="008B17BB">
              <w:t>Послуга за механізмом ринкової премії (далі – Послуга)</w:t>
            </w:r>
          </w:p>
        </w:tc>
      </w:tr>
      <w:tr w:rsidR="00AC22C2" w:rsidRPr="008B17BB" w14:paraId="5EFFF99A" w14:textId="77777777" w:rsidTr="00CB09A1">
        <w:trPr>
          <w:trHeight w:val="284"/>
          <w:jc w:val="center"/>
        </w:trPr>
        <w:tc>
          <w:tcPr>
            <w:tcW w:w="3077" w:type="dxa"/>
            <w:gridSpan w:val="2"/>
          </w:tcPr>
          <w:p w14:paraId="69B18B01" w14:textId="77777777" w:rsidR="00AC22C2" w:rsidRPr="008B17BB" w:rsidRDefault="00AC22C2" w:rsidP="00CB09A1">
            <w:pPr>
              <w:jc w:val="center"/>
            </w:pPr>
            <w:r w:rsidRPr="008B17BB">
              <w:t>Період</w:t>
            </w:r>
          </w:p>
        </w:tc>
        <w:tc>
          <w:tcPr>
            <w:tcW w:w="2019" w:type="dxa"/>
            <w:vMerge w:val="restart"/>
          </w:tcPr>
          <w:p w14:paraId="5B2EA291" w14:textId="77777777" w:rsidR="00AC22C2" w:rsidRPr="008B17BB" w:rsidRDefault="00AC22C2" w:rsidP="00CB09A1">
            <w:pPr>
              <w:jc w:val="center"/>
            </w:pPr>
            <w:r w:rsidRPr="008B17BB">
              <w:t>Обсяг електричної енергії, за який надається Послуга, тис. кВт·год</w:t>
            </w:r>
          </w:p>
        </w:tc>
        <w:tc>
          <w:tcPr>
            <w:tcW w:w="2270" w:type="dxa"/>
            <w:vMerge w:val="restart"/>
          </w:tcPr>
          <w:p w14:paraId="271F8286" w14:textId="77777777" w:rsidR="00AC22C2" w:rsidRPr="008B17BB" w:rsidRDefault="00AC22C2" w:rsidP="00CB09A1">
            <w:pPr>
              <w:jc w:val="center"/>
            </w:pPr>
            <w:r w:rsidRPr="008B17BB">
              <w:t>Розрахункова ціна, грн/тис. кВт·год</w:t>
            </w:r>
          </w:p>
        </w:tc>
        <w:tc>
          <w:tcPr>
            <w:tcW w:w="2127" w:type="dxa"/>
            <w:vMerge w:val="restart"/>
            <w:shd w:val="clear" w:color="auto" w:fill="auto"/>
          </w:tcPr>
          <w:p w14:paraId="7EDF0D17" w14:textId="77777777" w:rsidR="00AC22C2" w:rsidRPr="008B17BB" w:rsidRDefault="00AC22C2" w:rsidP="00CB09A1">
            <w:pPr>
              <w:jc w:val="center"/>
            </w:pPr>
            <w:r w:rsidRPr="008B17BB">
              <w:t>«Зелений» тариф / аукціонна ціна з урахуванням надбавки до нього/неї</w:t>
            </w:r>
          </w:p>
          <w:p w14:paraId="4E063752" w14:textId="77777777" w:rsidR="00AC22C2" w:rsidRPr="008B17BB" w:rsidRDefault="00AC22C2" w:rsidP="00CB09A1">
            <w:pPr>
              <w:jc w:val="center"/>
            </w:pPr>
            <w:r w:rsidRPr="008B17BB">
              <w:t>грн/тис. кВт·год</w:t>
            </w:r>
          </w:p>
        </w:tc>
        <w:tc>
          <w:tcPr>
            <w:tcW w:w="1807" w:type="dxa"/>
            <w:vMerge w:val="restart"/>
          </w:tcPr>
          <w:p w14:paraId="5F852A51" w14:textId="77777777" w:rsidR="00AC22C2" w:rsidRPr="008B17BB" w:rsidRDefault="00AC22C2" w:rsidP="00CB09A1">
            <w:pPr>
              <w:jc w:val="center"/>
            </w:pPr>
            <w:r w:rsidRPr="008B17BB">
              <w:t xml:space="preserve">Вартість Послуги </w:t>
            </w:r>
          </w:p>
          <w:p w14:paraId="12B543FD" w14:textId="77777777" w:rsidR="00AC22C2" w:rsidRPr="008B17BB" w:rsidRDefault="00AC22C2" w:rsidP="00CB09A1">
            <w:pPr>
              <w:jc w:val="center"/>
            </w:pPr>
            <w:r w:rsidRPr="008B17BB">
              <w:t>(без ПДВ), грн</w:t>
            </w:r>
          </w:p>
        </w:tc>
        <w:tc>
          <w:tcPr>
            <w:tcW w:w="2718" w:type="dxa"/>
            <w:vMerge w:val="restart"/>
          </w:tcPr>
          <w:p w14:paraId="4EFDFD3A" w14:textId="77777777" w:rsidR="00AC22C2" w:rsidRPr="008B17BB" w:rsidRDefault="00AC22C2" w:rsidP="00CB09A1">
            <w:pPr>
              <w:jc w:val="center"/>
            </w:pPr>
            <w:r w:rsidRPr="008B17BB">
              <w:t xml:space="preserve">Податок </w:t>
            </w:r>
          </w:p>
          <w:p w14:paraId="00E87C61" w14:textId="77777777" w:rsidR="00AC22C2" w:rsidRPr="008B17BB" w:rsidRDefault="00AC22C2" w:rsidP="00CB09A1">
            <w:pPr>
              <w:jc w:val="center"/>
            </w:pPr>
            <w:r w:rsidRPr="008B17BB">
              <w:t xml:space="preserve">на додану </w:t>
            </w:r>
          </w:p>
          <w:p w14:paraId="71F854B3" w14:textId="77777777" w:rsidR="00AC22C2" w:rsidRPr="008B17BB" w:rsidRDefault="00AC22C2" w:rsidP="00CB09A1">
            <w:pPr>
              <w:jc w:val="center"/>
            </w:pPr>
            <w:r w:rsidRPr="008B17BB">
              <w:t>вартість, грн</w:t>
            </w:r>
          </w:p>
        </w:tc>
        <w:tc>
          <w:tcPr>
            <w:tcW w:w="1984" w:type="dxa"/>
            <w:vMerge w:val="restart"/>
          </w:tcPr>
          <w:p w14:paraId="5ED65176" w14:textId="77777777" w:rsidR="00AC22C2" w:rsidRPr="008B17BB" w:rsidRDefault="00AC22C2" w:rsidP="00CB09A1">
            <w:pPr>
              <w:jc w:val="center"/>
            </w:pPr>
            <w:r w:rsidRPr="008B17BB">
              <w:t>Загальна вартість Послуги (з ПДВ), грн</w:t>
            </w:r>
          </w:p>
        </w:tc>
      </w:tr>
      <w:tr w:rsidR="00AC22C2" w:rsidRPr="008B17BB" w14:paraId="656FB8AA" w14:textId="77777777" w:rsidTr="00CB09A1">
        <w:trPr>
          <w:trHeight w:val="284"/>
          <w:jc w:val="center"/>
        </w:trPr>
        <w:tc>
          <w:tcPr>
            <w:tcW w:w="1540" w:type="dxa"/>
          </w:tcPr>
          <w:p w14:paraId="1D176BB4" w14:textId="77777777" w:rsidR="00AC22C2" w:rsidRPr="008B17BB" w:rsidRDefault="00AC22C2" w:rsidP="00CB09A1">
            <w:pPr>
              <w:jc w:val="center"/>
            </w:pPr>
            <w:r w:rsidRPr="008B17BB">
              <w:t>з</w:t>
            </w:r>
          </w:p>
        </w:tc>
        <w:tc>
          <w:tcPr>
            <w:tcW w:w="1537" w:type="dxa"/>
          </w:tcPr>
          <w:p w14:paraId="268B9B4E" w14:textId="77777777" w:rsidR="00AC22C2" w:rsidRPr="008B17BB" w:rsidRDefault="00AC22C2" w:rsidP="00CB09A1">
            <w:pPr>
              <w:jc w:val="center"/>
            </w:pPr>
            <w:r w:rsidRPr="008B17BB">
              <w:t>по</w:t>
            </w:r>
          </w:p>
        </w:tc>
        <w:tc>
          <w:tcPr>
            <w:tcW w:w="2019" w:type="dxa"/>
            <w:vMerge/>
          </w:tcPr>
          <w:p w14:paraId="54D1BAAE" w14:textId="77777777" w:rsidR="00AC22C2" w:rsidRPr="008B17BB" w:rsidRDefault="00AC22C2" w:rsidP="00CB09A1">
            <w:pPr>
              <w:jc w:val="center"/>
            </w:pPr>
          </w:p>
        </w:tc>
        <w:tc>
          <w:tcPr>
            <w:tcW w:w="2270" w:type="dxa"/>
            <w:vMerge/>
          </w:tcPr>
          <w:p w14:paraId="0CF379A9" w14:textId="77777777" w:rsidR="00AC22C2" w:rsidRPr="008B17BB" w:rsidRDefault="00AC22C2" w:rsidP="00CB09A1">
            <w:pPr>
              <w:jc w:val="center"/>
            </w:pPr>
          </w:p>
        </w:tc>
        <w:tc>
          <w:tcPr>
            <w:tcW w:w="2127" w:type="dxa"/>
            <w:vMerge/>
            <w:shd w:val="clear" w:color="auto" w:fill="auto"/>
          </w:tcPr>
          <w:p w14:paraId="738EF0B4" w14:textId="77777777" w:rsidR="00AC22C2" w:rsidRPr="008B17BB" w:rsidRDefault="00AC22C2" w:rsidP="00CB09A1">
            <w:pPr>
              <w:jc w:val="center"/>
            </w:pPr>
          </w:p>
        </w:tc>
        <w:tc>
          <w:tcPr>
            <w:tcW w:w="1807" w:type="dxa"/>
            <w:vMerge/>
          </w:tcPr>
          <w:p w14:paraId="4DB51EF4" w14:textId="77777777" w:rsidR="00AC22C2" w:rsidRPr="008B17BB" w:rsidRDefault="00AC22C2" w:rsidP="00CB09A1">
            <w:pPr>
              <w:jc w:val="center"/>
            </w:pPr>
          </w:p>
        </w:tc>
        <w:tc>
          <w:tcPr>
            <w:tcW w:w="2718" w:type="dxa"/>
            <w:vMerge/>
          </w:tcPr>
          <w:p w14:paraId="38715055" w14:textId="77777777" w:rsidR="00AC22C2" w:rsidRPr="008B17BB" w:rsidRDefault="00AC22C2" w:rsidP="00CB09A1">
            <w:pPr>
              <w:jc w:val="center"/>
            </w:pPr>
          </w:p>
        </w:tc>
        <w:tc>
          <w:tcPr>
            <w:tcW w:w="1984" w:type="dxa"/>
            <w:vMerge/>
          </w:tcPr>
          <w:p w14:paraId="6E23909D" w14:textId="77777777" w:rsidR="00AC22C2" w:rsidRPr="008B17BB" w:rsidRDefault="00AC22C2" w:rsidP="00CB09A1">
            <w:pPr>
              <w:jc w:val="center"/>
            </w:pPr>
          </w:p>
        </w:tc>
      </w:tr>
      <w:tr w:rsidR="00AC22C2" w:rsidRPr="008B17BB" w14:paraId="51F4B4D4" w14:textId="77777777" w:rsidTr="00CB09A1">
        <w:trPr>
          <w:trHeight w:val="284"/>
          <w:jc w:val="center"/>
        </w:trPr>
        <w:tc>
          <w:tcPr>
            <w:tcW w:w="1540" w:type="dxa"/>
          </w:tcPr>
          <w:p w14:paraId="0A0C45AD" w14:textId="77777777" w:rsidR="00AC22C2" w:rsidRPr="008B17BB" w:rsidRDefault="00AC22C2" w:rsidP="00CB09A1">
            <w:pPr>
              <w:jc w:val="center"/>
            </w:pPr>
            <w:r w:rsidRPr="008B17BB">
              <w:t>1</w:t>
            </w:r>
          </w:p>
        </w:tc>
        <w:tc>
          <w:tcPr>
            <w:tcW w:w="1537" w:type="dxa"/>
          </w:tcPr>
          <w:p w14:paraId="13D9B140" w14:textId="77777777" w:rsidR="00AC22C2" w:rsidRPr="008B17BB" w:rsidRDefault="00AC22C2" w:rsidP="00CB09A1">
            <w:pPr>
              <w:jc w:val="center"/>
            </w:pPr>
            <w:r w:rsidRPr="008B17BB">
              <w:t>2</w:t>
            </w:r>
          </w:p>
        </w:tc>
        <w:tc>
          <w:tcPr>
            <w:tcW w:w="2019" w:type="dxa"/>
          </w:tcPr>
          <w:p w14:paraId="2171AEF5" w14:textId="77777777" w:rsidR="00AC22C2" w:rsidRPr="008B17BB" w:rsidRDefault="00AC22C2" w:rsidP="00CB09A1">
            <w:pPr>
              <w:jc w:val="center"/>
            </w:pPr>
            <w:r w:rsidRPr="008B17BB">
              <w:t>3</w:t>
            </w:r>
          </w:p>
        </w:tc>
        <w:tc>
          <w:tcPr>
            <w:tcW w:w="2270" w:type="dxa"/>
          </w:tcPr>
          <w:p w14:paraId="2151A427" w14:textId="77777777" w:rsidR="00AC22C2" w:rsidRPr="008B17BB" w:rsidRDefault="00AC22C2" w:rsidP="00CB09A1">
            <w:pPr>
              <w:jc w:val="center"/>
            </w:pPr>
            <w:r w:rsidRPr="008B17BB">
              <w:t>4</w:t>
            </w:r>
          </w:p>
        </w:tc>
        <w:tc>
          <w:tcPr>
            <w:tcW w:w="2127" w:type="dxa"/>
          </w:tcPr>
          <w:p w14:paraId="54133A04" w14:textId="77777777" w:rsidR="00AC22C2" w:rsidRPr="008B17BB" w:rsidRDefault="00AC22C2" w:rsidP="00CB09A1">
            <w:pPr>
              <w:jc w:val="center"/>
            </w:pPr>
            <w:r w:rsidRPr="008B17BB">
              <w:t>5</w:t>
            </w:r>
          </w:p>
        </w:tc>
        <w:tc>
          <w:tcPr>
            <w:tcW w:w="1807" w:type="dxa"/>
          </w:tcPr>
          <w:p w14:paraId="00A5A118" w14:textId="77777777" w:rsidR="00AC22C2" w:rsidRPr="008B17BB" w:rsidRDefault="00AC22C2" w:rsidP="00CB09A1">
            <w:pPr>
              <w:jc w:val="center"/>
            </w:pPr>
            <w:r w:rsidRPr="008B17BB">
              <w:t>6</w:t>
            </w:r>
          </w:p>
        </w:tc>
        <w:tc>
          <w:tcPr>
            <w:tcW w:w="2718" w:type="dxa"/>
          </w:tcPr>
          <w:p w14:paraId="6D21CFF0" w14:textId="77777777" w:rsidR="00AC22C2" w:rsidRPr="008B17BB" w:rsidRDefault="00AC22C2" w:rsidP="00CB09A1">
            <w:pPr>
              <w:jc w:val="center"/>
            </w:pPr>
            <w:r w:rsidRPr="008B17BB">
              <w:t>7</w:t>
            </w:r>
          </w:p>
        </w:tc>
        <w:tc>
          <w:tcPr>
            <w:tcW w:w="1984" w:type="dxa"/>
          </w:tcPr>
          <w:p w14:paraId="45330933" w14:textId="77777777" w:rsidR="00AC22C2" w:rsidRPr="008B17BB" w:rsidRDefault="00AC22C2" w:rsidP="00CB09A1">
            <w:pPr>
              <w:jc w:val="center"/>
            </w:pPr>
            <w:r w:rsidRPr="008B17BB">
              <w:t>8</w:t>
            </w:r>
          </w:p>
        </w:tc>
      </w:tr>
      <w:tr w:rsidR="00AC22C2" w:rsidRPr="008B17BB" w14:paraId="6B0418E3" w14:textId="77777777" w:rsidTr="00CB09A1">
        <w:trPr>
          <w:trHeight w:val="284"/>
          <w:jc w:val="center"/>
        </w:trPr>
        <w:tc>
          <w:tcPr>
            <w:tcW w:w="16002" w:type="dxa"/>
            <w:gridSpan w:val="8"/>
          </w:tcPr>
          <w:p w14:paraId="33CA17E9" w14:textId="77777777" w:rsidR="00AC22C2" w:rsidRPr="008B17BB" w:rsidRDefault="00AC22C2" w:rsidP="00CB09A1">
            <w:pPr>
              <w:jc w:val="center"/>
            </w:pPr>
            <w:r w:rsidRPr="008B17BB">
              <w:lastRenderedPageBreak/>
              <w:t>Згідно з Актом №__ приймання-передачі наданих послуг за механізмом ринкової премії від __.__.20___:</w:t>
            </w:r>
          </w:p>
        </w:tc>
      </w:tr>
      <w:tr w:rsidR="00AC22C2" w:rsidRPr="008B17BB" w14:paraId="25FECE20" w14:textId="77777777" w:rsidTr="00CB09A1">
        <w:trPr>
          <w:trHeight w:val="284"/>
          <w:jc w:val="center"/>
        </w:trPr>
        <w:tc>
          <w:tcPr>
            <w:tcW w:w="1540" w:type="dxa"/>
          </w:tcPr>
          <w:p w14:paraId="173BB51A" w14:textId="77777777" w:rsidR="00AC22C2" w:rsidRPr="008B17BB" w:rsidRDefault="00AC22C2" w:rsidP="00CB09A1">
            <w:pPr>
              <w:jc w:val="center"/>
            </w:pPr>
          </w:p>
        </w:tc>
        <w:tc>
          <w:tcPr>
            <w:tcW w:w="1537" w:type="dxa"/>
          </w:tcPr>
          <w:p w14:paraId="689F6B01" w14:textId="77777777" w:rsidR="00AC22C2" w:rsidRPr="008B17BB" w:rsidRDefault="00AC22C2" w:rsidP="00CB09A1">
            <w:pPr>
              <w:jc w:val="center"/>
            </w:pPr>
          </w:p>
        </w:tc>
        <w:tc>
          <w:tcPr>
            <w:tcW w:w="2019" w:type="dxa"/>
          </w:tcPr>
          <w:p w14:paraId="46D8E6EB" w14:textId="77777777" w:rsidR="00AC22C2" w:rsidRPr="008B17BB" w:rsidRDefault="00AC22C2" w:rsidP="00CB09A1">
            <w:pPr>
              <w:jc w:val="center"/>
            </w:pPr>
          </w:p>
        </w:tc>
        <w:tc>
          <w:tcPr>
            <w:tcW w:w="2270" w:type="dxa"/>
          </w:tcPr>
          <w:p w14:paraId="0A1FB23F" w14:textId="77777777" w:rsidR="00AC22C2" w:rsidRPr="008B17BB" w:rsidRDefault="00AC22C2" w:rsidP="00CB09A1">
            <w:pPr>
              <w:jc w:val="center"/>
            </w:pPr>
          </w:p>
        </w:tc>
        <w:tc>
          <w:tcPr>
            <w:tcW w:w="2127" w:type="dxa"/>
          </w:tcPr>
          <w:p w14:paraId="7D05CB70" w14:textId="77777777" w:rsidR="00AC22C2" w:rsidRPr="008B17BB" w:rsidRDefault="00AC22C2" w:rsidP="00CB09A1">
            <w:pPr>
              <w:jc w:val="center"/>
            </w:pPr>
          </w:p>
        </w:tc>
        <w:tc>
          <w:tcPr>
            <w:tcW w:w="1807" w:type="dxa"/>
          </w:tcPr>
          <w:p w14:paraId="625A7C80" w14:textId="77777777" w:rsidR="00AC22C2" w:rsidRPr="008B17BB" w:rsidRDefault="00AC22C2" w:rsidP="00CB09A1">
            <w:pPr>
              <w:jc w:val="center"/>
            </w:pPr>
          </w:p>
        </w:tc>
        <w:tc>
          <w:tcPr>
            <w:tcW w:w="2718" w:type="dxa"/>
          </w:tcPr>
          <w:p w14:paraId="44671B3C" w14:textId="77777777" w:rsidR="00AC22C2" w:rsidRPr="008B17BB" w:rsidRDefault="00AC22C2" w:rsidP="00CB09A1">
            <w:pPr>
              <w:jc w:val="center"/>
            </w:pPr>
          </w:p>
        </w:tc>
        <w:tc>
          <w:tcPr>
            <w:tcW w:w="1984" w:type="dxa"/>
          </w:tcPr>
          <w:p w14:paraId="428C9361" w14:textId="77777777" w:rsidR="00AC22C2" w:rsidRPr="008B17BB" w:rsidRDefault="00AC22C2" w:rsidP="00CB09A1">
            <w:pPr>
              <w:jc w:val="center"/>
            </w:pPr>
          </w:p>
        </w:tc>
      </w:tr>
      <w:tr w:rsidR="00AC22C2" w:rsidRPr="008B17BB" w14:paraId="31D850AD" w14:textId="77777777" w:rsidTr="00CB09A1">
        <w:trPr>
          <w:trHeight w:val="284"/>
          <w:jc w:val="center"/>
        </w:trPr>
        <w:tc>
          <w:tcPr>
            <w:tcW w:w="16002" w:type="dxa"/>
            <w:gridSpan w:val="8"/>
          </w:tcPr>
          <w:p w14:paraId="3B366BF4" w14:textId="77777777" w:rsidR="00AC22C2" w:rsidRPr="008B17BB" w:rsidRDefault="00AC22C2" w:rsidP="00CB09A1">
            <w:pPr>
              <w:jc w:val="center"/>
            </w:pPr>
            <w:r w:rsidRPr="008B17BB">
              <w:t>Коригування:</w:t>
            </w:r>
          </w:p>
        </w:tc>
      </w:tr>
      <w:tr w:rsidR="00AC22C2" w:rsidRPr="008B17BB" w14:paraId="0A50EB61" w14:textId="77777777" w:rsidTr="00CB09A1">
        <w:trPr>
          <w:trHeight w:val="284"/>
          <w:jc w:val="center"/>
        </w:trPr>
        <w:tc>
          <w:tcPr>
            <w:tcW w:w="1540" w:type="dxa"/>
          </w:tcPr>
          <w:p w14:paraId="529BB8F0" w14:textId="77777777" w:rsidR="00AC22C2" w:rsidRPr="008B17BB" w:rsidRDefault="00AC22C2" w:rsidP="00CB09A1">
            <w:pPr>
              <w:jc w:val="center"/>
            </w:pPr>
          </w:p>
        </w:tc>
        <w:tc>
          <w:tcPr>
            <w:tcW w:w="1537" w:type="dxa"/>
          </w:tcPr>
          <w:p w14:paraId="3B12C2F4" w14:textId="77777777" w:rsidR="00AC22C2" w:rsidRPr="008B17BB" w:rsidRDefault="00AC22C2" w:rsidP="00CB09A1">
            <w:pPr>
              <w:jc w:val="center"/>
            </w:pPr>
          </w:p>
        </w:tc>
        <w:tc>
          <w:tcPr>
            <w:tcW w:w="2019" w:type="dxa"/>
          </w:tcPr>
          <w:p w14:paraId="59CDD678" w14:textId="77777777" w:rsidR="00AC22C2" w:rsidRPr="008B17BB" w:rsidRDefault="00AC22C2" w:rsidP="00CB09A1">
            <w:pPr>
              <w:jc w:val="center"/>
            </w:pPr>
          </w:p>
        </w:tc>
        <w:tc>
          <w:tcPr>
            <w:tcW w:w="2270" w:type="dxa"/>
          </w:tcPr>
          <w:p w14:paraId="48A98C8A" w14:textId="77777777" w:rsidR="00AC22C2" w:rsidRPr="008B17BB" w:rsidRDefault="00AC22C2" w:rsidP="00CB09A1">
            <w:pPr>
              <w:jc w:val="center"/>
            </w:pPr>
          </w:p>
        </w:tc>
        <w:tc>
          <w:tcPr>
            <w:tcW w:w="2127" w:type="dxa"/>
          </w:tcPr>
          <w:p w14:paraId="2B8166E5" w14:textId="77777777" w:rsidR="00AC22C2" w:rsidRPr="008B17BB" w:rsidRDefault="00AC22C2" w:rsidP="00CB09A1">
            <w:pPr>
              <w:jc w:val="center"/>
            </w:pPr>
          </w:p>
        </w:tc>
        <w:tc>
          <w:tcPr>
            <w:tcW w:w="1807" w:type="dxa"/>
          </w:tcPr>
          <w:p w14:paraId="1E553416" w14:textId="77777777" w:rsidR="00AC22C2" w:rsidRPr="008B17BB" w:rsidRDefault="00AC22C2" w:rsidP="00CB09A1">
            <w:pPr>
              <w:jc w:val="center"/>
            </w:pPr>
          </w:p>
        </w:tc>
        <w:tc>
          <w:tcPr>
            <w:tcW w:w="2718" w:type="dxa"/>
          </w:tcPr>
          <w:p w14:paraId="45BC021D" w14:textId="77777777" w:rsidR="00AC22C2" w:rsidRPr="008B17BB" w:rsidRDefault="00AC22C2" w:rsidP="00CB09A1">
            <w:pPr>
              <w:jc w:val="center"/>
            </w:pPr>
          </w:p>
        </w:tc>
        <w:tc>
          <w:tcPr>
            <w:tcW w:w="1984" w:type="dxa"/>
          </w:tcPr>
          <w:p w14:paraId="58A9EF5F" w14:textId="77777777" w:rsidR="00AC22C2" w:rsidRPr="008B17BB" w:rsidRDefault="00AC22C2" w:rsidP="00CB09A1">
            <w:pPr>
              <w:jc w:val="center"/>
            </w:pPr>
          </w:p>
        </w:tc>
      </w:tr>
      <w:tr w:rsidR="00AC22C2" w:rsidRPr="008B17BB" w14:paraId="29366196" w14:textId="77777777" w:rsidTr="00CB09A1">
        <w:trPr>
          <w:trHeight w:val="284"/>
          <w:jc w:val="center"/>
        </w:trPr>
        <w:tc>
          <w:tcPr>
            <w:tcW w:w="16002" w:type="dxa"/>
            <w:gridSpan w:val="8"/>
          </w:tcPr>
          <w:p w14:paraId="5D628FE0" w14:textId="77777777" w:rsidR="00AC22C2" w:rsidRPr="008B17BB" w:rsidRDefault="00AC22C2" w:rsidP="00CB09A1">
            <w:pPr>
              <w:jc w:val="center"/>
            </w:pPr>
            <w:r w:rsidRPr="008B17BB">
              <w:t>Скориговані дані:</w:t>
            </w:r>
          </w:p>
        </w:tc>
      </w:tr>
      <w:tr w:rsidR="00AC22C2" w:rsidRPr="008B17BB" w14:paraId="57DAEEEC" w14:textId="77777777" w:rsidTr="00CB09A1">
        <w:trPr>
          <w:trHeight w:val="284"/>
          <w:jc w:val="center"/>
        </w:trPr>
        <w:tc>
          <w:tcPr>
            <w:tcW w:w="1540" w:type="dxa"/>
          </w:tcPr>
          <w:p w14:paraId="264A8FD6" w14:textId="77777777" w:rsidR="00AC22C2" w:rsidRPr="008B17BB" w:rsidRDefault="00AC22C2" w:rsidP="00CB09A1">
            <w:pPr>
              <w:jc w:val="center"/>
            </w:pPr>
          </w:p>
        </w:tc>
        <w:tc>
          <w:tcPr>
            <w:tcW w:w="1537" w:type="dxa"/>
          </w:tcPr>
          <w:p w14:paraId="157CBE24" w14:textId="77777777" w:rsidR="00AC22C2" w:rsidRPr="008B17BB" w:rsidRDefault="00AC22C2" w:rsidP="00CB09A1">
            <w:pPr>
              <w:jc w:val="center"/>
            </w:pPr>
          </w:p>
        </w:tc>
        <w:tc>
          <w:tcPr>
            <w:tcW w:w="2019" w:type="dxa"/>
          </w:tcPr>
          <w:p w14:paraId="6D9723CC" w14:textId="77777777" w:rsidR="00AC22C2" w:rsidRPr="008B17BB" w:rsidRDefault="00AC22C2" w:rsidP="00CB09A1">
            <w:pPr>
              <w:jc w:val="center"/>
            </w:pPr>
          </w:p>
        </w:tc>
        <w:tc>
          <w:tcPr>
            <w:tcW w:w="2270" w:type="dxa"/>
          </w:tcPr>
          <w:p w14:paraId="5A453634" w14:textId="77777777" w:rsidR="00AC22C2" w:rsidRPr="008B17BB" w:rsidRDefault="00AC22C2" w:rsidP="00CB09A1">
            <w:pPr>
              <w:jc w:val="center"/>
            </w:pPr>
          </w:p>
        </w:tc>
        <w:tc>
          <w:tcPr>
            <w:tcW w:w="2127" w:type="dxa"/>
          </w:tcPr>
          <w:p w14:paraId="2C3D54B7" w14:textId="77777777" w:rsidR="00AC22C2" w:rsidRPr="008B17BB" w:rsidRDefault="00AC22C2" w:rsidP="00CB09A1">
            <w:pPr>
              <w:jc w:val="center"/>
            </w:pPr>
          </w:p>
        </w:tc>
        <w:tc>
          <w:tcPr>
            <w:tcW w:w="1807" w:type="dxa"/>
          </w:tcPr>
          <w:p w14:paraId="47E7B291" w14:textId="77777777" w:rsidR="00AC22C2" w:rsidRPr="008B17BB" w:rsidRDefault="00AC22C2" w:rsidP="00CB09A1">
            <w:pPr>
              <w:jc w:val="center"/>
            </w:pPr>
          </w:p>
        </w:tc>
        <w:tc>
          <w:tcPr>
            <w:tcW w:w="2718" w:type="dxa"/>
          </w:tcPr>
          <w:p w14:paraId="1EBA4676" w14:textId="77777777" w:rsidR="00AC22C2" w:rsidRPr="008B17BB" w:rsidRDefault="00AC22C2" w:rsidP="00CB09A1">
            <w:pPr>
              <w:jc w:val="center"/>
            </w:pPr>
          </w:p>
        </w:tc>
        <w:tc>
          <w:tcPr>
            <w:tcW w:w="1984" w:type="dxa"/>
          </w:tcPr>
          <w:p w14:paraId="6B2DD1EA" w14:textId="77777777" w:rsidR="00AC22C2" w:rsidRPr="008B17BB" w:rsidRDefault="00AC22C2" w:rsidP="00CB09A1">
            <w:pPr>
              <w:jc w:val="center"/>
            </w:pPr>
          </w:p>
        </w:tc>
      </w:tr>
    </w:tbl>
    <w:p w14:paraId="050CC9C0" w14:textId="77777777" w:rsidR="00AC22C2" w:rsidRPr="008B17BB" w:rsidRDefault="00AC22C2" w:rsidP="00AC22C2">
      <w:pPr>
        <w:jc w:val="both"/>
      </w:pPr>
    </w:p>
    <w:p w14:paraId="56A48172" w14:textId="77777777" w:rsidR="00AC22C2" w:rsidRPr="008B17BB" w:rsidRDefault="00AC22C2" w:rsidP="00AC22C2">
      <w:pPr>
        <w:ind w:firstLine="720"/>
        <w:jc w:val="both"/>
      </w:pPr>
      <w:r w:rsidRPr="008B17BB">
        <w:t>2. Загальна вартість, у тому числі ПДВ, наданої Послуги: _______________________________ грн __ коп.</w:t>
      </w:r>
    </w:p>
    <w:p w14:paraId="0006E32F" w14:textId="77777777" w:rsidR="00AC22C2" w:rsidRDefault="00AC22C2" w:rsidP="00AC22C2">
      <w:pPr>
        <w:jc w:val="both"/>
      </w:pPr>
      <w:r w:rsidRPr="008B17BB">
        <w:tab/>
      </w:r>
      <w:r w:rsidRPr="008B17BB">
        <w:tab/>
      </w:r>
      <w:r w:rsidRPr="008B17BB">
        <w:tab/>
      </w:r>
      <w:r w:rsidRPr="008B17BB">
        <w:tab/>
      </w:r>
      <w:r w:rsidRPr="008B17BB">
        <w:tab/>
      </w:r>
      <w:r w:rsidRPr="008B17BB">
        <w:tab/>
      </w:r>
      <w:r w:rsidRPr="008B17BB">
        <w:tab/>
      </w:r>
      <w:r w:rsidRPr="008B17BB">
        <w:tab/>
      </w:r>
      <w:r w:rsidRPr="008B17BB">
        <w:tab/>
      </w:r>
      <w:r w:rsidRPr="008B17BB">
        <w:tab/>
      </w:r>
      <w:r w:rsidRPr="008B17BB">
        <w:tab/>
        <w:t xml:space="preserve">         (прописом)</w:t>
      </w:r>
    </w:p>
    <w:p w14:paraId="234643B7" w14:textId="77777777" w:rsidR="00147DE2" w:rsidRPr="008B17BB" w:rsidRDefault="00147DE2" w:rsidP="00AC22C2">
      <w:pPr>
        <w:jc w:val="both"/>
      </w:pPr>
      <w:bookmarkStart w:id="13" w:name="_GoBack"/>
      <w:bookmarkEnd w:id="13"/>
    </w:p>
    <w:p w14:paraId="59A07B74" w14:textId="77777777" w:rsidR="00AC22C2" w:rsidRPr="008B17BB" w:rsidRDefault="00AC22C2" w:rsidP="00AC22C2">
      <w:pPr>
        <w:ind w:firstLine="567"/>
        <w:jc w:val="both"/>
      </w:pPr>
      <w:r w:rsidRPr="008B17BB">
        <w:t xml:space="preserve">3. Підписанням цього Акта Сторони підтверджують факт належного надання Послуги у період, зазначений у пункті 1 цього Акта, а також для Продавця за механізмом ринкової премії, який є переможцем аукціону – факт _______________________________ </w:t>
      </w:r>
    </w:p>
    <w:p w14:paraId="7CACEC8D" w14:textId="77777777" w:rsidR="00AC22C2" w:rsidRPr="008B17BB" w:rsidRDefault="00AC22C2" w:rsidP="00AC22C2">
      <w:pPr>
        <w:ind w:firstLine="567"/>
        <w:jc w:val="center"/>
      </w:pPr>
      <w:r w:rsidRPr="008B17BB">
        <w:rPr>
          <w:sz w:val="20"/>
        </w:rPr>
        <w:t xml:space="preserve">                                                                                   (перевищення або не перевищення)</w:t>
      </w:r>
    </w:p>
    <w:p w14:paraId="10FBCE25" w14:textId="77777777" w:rsidR="00AC22C2" w:rsidRPr="008B17BB" w:rsidRDefault="00AC22C2" w:rsidP="00AC22C2">
      <w:pPr>
        <w:jc w:val="both"/>
      </w:pPr>
      <w:r w:rsidRPr="008B17BB">
        <w:t>розрахунковою ринковою ціною розміру аукціонної ціни з урахуванням надбавки до неї.</w:t>
      </w:r>
    </w:p>
    <w:p w14:paraId="27200ABB" w14:textId="77777777" w:rsidR="00AC22C2" w:rsidRPr="008B17BB" w:rsidRDefault="00AC22C2" w:rsidP="00AC22C2">
      <w:pPr>
        <w:ind w:firstLine="720"/>
        <w:jc w:val="both"/>
      </w:pPr>
    </w:p>
    <w:p w14:paraId="13485EA2" w14:textId="77777777" w:rsidR="00AC22C2" w:rsidRPr="008B17BB" w:rsidRDefault="00AC22C2" w:rsidP="00AC22C2">
      <w:pPr>
        <w:ind w:firstLine="720"/>
        <w:jc w:val="both"/>
      </w:pPr>
      <w:r w:rsidRPr="008B17BB">
        <w:t>4. Сторони не мають претензій одна до одної стосовно наданої Послуги, зазначеної у пункті 1 цього Акта.</w:t>
      </w:r>
    </w:p>
    <w:p w14:paraId="5A633741" w14:textId="77777777" w:rsidR="00AC22C2" w:rsidRPr="008B17BB" w:rsidRDefault="00AC22C2" w:rsidP="00AC22C2">
      <w:pPr>
        <w:ind w:firstLine="720"/>
        <w:jc w:val="both"/>
      </w:pPr>
    </w:p>
    <w:p w14:paraId="2B4BA09E" w14:textId="77777777" w:rsidR="00AC22C2" w:rsidRPr="008B17BB" w:rsidRDefault="00AC22C2" w:rsidP="00AC22C2">
      <w:pPr>
        <w:ind w:firstLine="720"/>
        <w:jc w:val="both"/>
      </w:pPr>
    </w:p>
    <w:p w14:paraId="0F5D8560" w14:textId="77777777" w:rsidR="00AC22C2" w:rsidRPr="008B17BB" w:rsidRDefault="00AC22C2" w:rsidP="00AC22C2">
      <w:pPr>
        <w:ind w:firstLine="720"/>
        <w:jc w:val="both"/>
      </w:pPr>
    </w:p>
    <w:p w14:paraId="11D25B4A" w14:textId="77777777" w:rsidR="00AC22C2" w:rsidRPr="008B17BB" w:rsidRDefault="00AC22C2" w:rsidP="00AC22C2">
      <w:pPr>
        <w:ind w:firstLine="720"/>
        <w:jc w:val="both"/>
      </w:pPr>
    </w:p>
    <w:p w14:paraId="4E04EE30" w14:textId="627EBC0D" w:rsidR="00AC22C2" w:rsidRPr="008B17BB" w:rsidRDefault="00AC22C2" w:rsidP="00AC22C2">
      <w:pPr>
        <w:jc w:val="center"/>
      </w:pPr>
      <w:r w:rsidRPr="008B17BB">
        <w:t>Продавець за механізмом ринкової премії</w:t>
      </w:r>
      <w:r w:rsidRPr="008B17BB">
        <w:tab/>
      </w:r>
      <w:r w:rsidRPr="008B17BB">
        <w:tab/>
      </w:r>
      <w:r w:rsidRPr="008B17BB">
        <w:tab/>
      </w:r>
      <w:r w:rsidRPr="008B17BB">
        <w:tab/>
      </w:r>
      <w:r w:rsidRPr="008B17BB">
        <w:tab/>
      </w:r>
      <w:r w:rsidRPr="008B17BB">
        <w:tab/>
      </w:r>
      <w:r w:rsidRPr="008B17BB">
        <w:tab/>
      </w:r>
      <w:r w:rsidRPr="008B17BB">
        <w:tab/>
        <w:t>Гарантований покупець</w:t>
      </w:r>
    </w:p>
    <w:p w14:paraId="2E328C24" w14:textId="77777777" w:rsidR="00AC22C2" w:rsidRPr="008B17BB" w:rsidRDefault="00AC22C2" w:rsidP="00AC22C2">
      <w:pPr>
        <w:jc w:val="center"/>
      </w:pPr>
      <w:r w:rsidRPr="008B17BB">
        <w:t>_________________ /_______________</w:t>
      </w:r>
      <w:r w:rsidRPr="008B17BB">
        <w:tab/>
      </w:r>
      <w:r w:rsidRPr="008B17BB">
        <w:tab/>
      </w:r>
      <w:r w:rsidRPr="008B17BB">
        <w:tab/>
      </w:r>
      <w:r w:rsidRPr="008B17BB">
        <w:tab/>
        <w:t>_________________ /________________</w:t>
      </w:r>
    </w:p>
    <w:p w14:paraId="64371FB6" w14:textId="77777777" w:rsidR="00AC22C2" w:rsidRPr="008B17BB" w:rsidRDefault="00AC22C2" w:rsidP="00AC22C2">
      <w:pPr>
        <w:ind w:left="720"/>
      </w:pPr>
      <w:r w:rsidRPr="008B17BB">
        <w:t xml:space="preserve">                                                (підпис, ПІБ)</w:t>
      </w:r>
      <w:r w:rsidRPr="008B17BB">
        <w:tab/>
      </w:r>
      <w:r w:rsidRPr="008B17BB">
        <w:tab/>
      </w:r>
      <w:r w:rsidRPr="008B17BB">
        <w:tab/>
      </w:r>
      <w:r w:rsidRPr="008B17BB">
        <w:tab/>
      </w:r>
      <w:r w:rsidRPr="008B17BB">
        <w:tab/>
      </w:r>
      <w:r w:rsidRPr="008B17BB">
        <w:tab/>
      </w:r>
      <w:r w:rsidRPr="008B17BB">
        <w:tab/>
      </w:r>
      <w:r w:rsidRPr="008B17BB">
        <w:tab/>
        <w:t>(підпис, ПІБ)</w:t>
      </w:r>
    </w:p>
    <w:p w14:paraId="31C872C4" w14:textId="77777777" w:rsidR="00AC22C2" w:rsidRPr="008B17BB" w:rsidRDefault="00AC22C2" w:rsidP="00AC22C2">
      <w:pPr>
        <w:ind w:left="720"/>
      </w:pPr>
    </w:p>
    <w:p w14:paraId="71E7A763" w14:textId="77777777" w:rsidR="00AC22C2" w:rsidRPr="008B17BB" w:rsidRDefault="00AC22C2" w:rsidP="00AC22C2">
      <w:pPr>
        <w:ind w:left="720"/>
      </w:pPr>
    </w:p>
    <w:p w14:paraId="5F0D672A" w14:textId="77777777" w:rsidR="00AC22C2" w:rsidRPr="00423D3F" w:rsidRDefault="00AC22C2" w:rsidP="00AC22C2">
      <w:pPr>
        <w:ind w:left="1440" w:firstLine="720"/>
        <w:jc w:val="center"/>
      </w:pPr>
      <w:r w:rsidRPr="008B17BB">
        <w:t>М.П.</w:t>
      </w:r>
      <w:r w:rsidRPr="008B17BB">
        <w:tab/>
      </w:r>
      <w:r w:rsidRPr="008B17BB">
        <w:tab/>
      </w:r>
      <w:r w:rsidRPr="008B17BB">
        <w:tab/>
      </w:r>
      <w:r w:rsidRPr="008B17BB">
        <w:tab/>
      </w:r>
      <w:r w:rsidRPr="008B17BB">
        <w:tab/>
      </w:r>
      <w:r w:rsidRPr="008B17BB">
        <w:tab/>
      </w:r>
      <w:r w:rsidRPr="008B17BB">
        <w:tab/>
      </w:r>
      <w:r w:rsidRPr="008B17BB">
        <w:tab/>
      </w:r>
      <w:r w:rsidRPr="008B17BB">
        <w:tab/>
      </w:r>
      <w:r w:rsidRPr="008B17BB">
        <w:tab/>
        <w:t>М.П</w:t>
      </w:r>
    </w:p>
    <w:p w14:paraId="203BAD2C" w14:textId="77777777" w:rsidR="00D22FE3" w:rsidRPr="001711E5" w:rsidRDefault="00D22FE3">
      <w:pPr>
        <w:rPr>
          <w:color w:val="FF0000"/>
          <w:sz w:val="28"/>
          <w:szCs w:val="28"/>
        </w:rPr>
      </w:pPr>
    </w:p>
    <w:sectPr w:rsidR="00D22FE3" w:rsidRPr="001711E5" w:rsidSect="00AC22C2">
      <w:headerReference w:type="default" r:id="rId8"/>
      <w:pgSz w:w="16838" w:h="11906" w:orient="landscape"/>
      <w:pgMar w:top="1701" w:right="1134" w:bottom="850" w:left="1134"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DAA8B84" w16cex:dateUtc="2023-10-03T11: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36B78C" w14:textId="77777777" w:rsidR="0055564B" w:rsidRDefault="0055564B" w:rsidP="00102381">
      <w:r>
        <w:separator/>
      </w:r>
    </w:p>
  </w:endnote>
  <w:endnote w:type="continuationSeparator" w:id="0">
    <w:p w14:paraId="7EE6BB22" w14:textId="77777777" w:rsidR="0055564B" w:rsidRDefault="0055564B" w:rsidP="00102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FD1976" w14:textId="77777777" w:rsidR="0055564B" w:rsidRDefault="0055564B" w:rsidP="00102381">
      <w:r>
        <w:separator/>
      </w:r>
    </w:p>
  </w:footnote>
  <w:footnote w:type="continuationSeparator" w:id="0">
    <w:p w14:paraId="17EDF956" w14:textId="77777777" w:rsidR="0055564B" w:rsidRDefault="0055564B" w:rsidP="00102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9329361"/>
      <w:docPartObj>
        <w:docPartGallery w:val="Page Numbers (Top of Page)"/>
        <w:docPartUnique/>
      </w:docPartObj>
    </w:sdtPr>
    <w:sdtEndPr/>
    <w:sdtContent>
      <w:p w14:paraId="087890E9" w14:textId="77777777" w:rsidR="00151605" w:rsidRDefault="00151605" w:rsidP="00223F65">
        <w:pPr>
          <w:pStyle w:val="a5"/>
          <w:jc w:val="center"/>
        </w:pPr>
        <w:r>
          <w:fldChar w:fldCharType="begin"/>
        </w:r>
        <w:r>
          <w:instrText>PAGE   \* MERGEFORMAT</w:instrText>
        </w:r>
        <w:r>
          <w:fldChar w:fldCharType="separate"/>
        </w:r>
        <w:r w:rsidR="006D3EB4">
          <w:rPr>
            <w:noProof/>
          </w:rPr>
          <w:t>16</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61C"/>
    <w:rsid w:val="00001B3F"/>
    <w:rsid w:val="00010CB5"/>
    <w:rsid w:val="000139CB"/>
    <w:rsid w:val="00013BB3"/>
    <w:rsid w:val="00031E3A"/>
    <w:rsid w:val="000456D6"/>
    <w:rsid w:val="000778E8"/>
    <w:rsid w:val="00077C86"/>
    <w:rsid w:val="0009122E"/>
    <w:rsid w:val="00097217"/>
    <w:rsid w:val="000C1D58"/>
    <w:rsid w:val="000E7327"/>
    <w:rsid w:val="000F57EF"/>
    <w:rsid w:val="00102381"/>
    <w:rsid w:val="0010747E"/>
    <w:rsid w:val="0011192A"/>
    <w:rsid w:val="00112A9F"/>
    <w:rsid w:val="00122A2E"/>
    <w:rsid w:val="001243BF"/>
    <w:rsid w:val="00126776"/>
    <w:rsid w:val="001305E6"/>
    <w:rsid w:val="00133069"/>
    <w:rsid w:val="00133C79"/>
    <w:rsid w:val="0014052A"/>
    <w:rsid w:val="001434B2"/>
    <w:rsid w:val="00147DE2"/>
    <w:rsid w:val="00150294"/>
    <w:rsid w:val="00151605"/>
    <w:rsid w:val="00155EA4"/>
    <w:rsid w:val="00166F83"/>
    <w:rsid w:val="001711E5"/>
    <w:rsid w:val="0017492A"/>
    <w:rsid w:val="00175ECA"/>
    <w:rsid w:val="00176EE6"/>
    <w:rsid w:val="00181469"/>
    <w:rsid w:val="00190060"/>
    <w:rsid w:val="001900D1"/>
    <w:rsid w:val="001947DB"/>
    <w:rsid w:val="001B20C0"/>
    <w:rsid w:val="001B540B"/>
    <w:rsid w:val="001C5A31"/>
    <w:rsid w:val="001D5BB7"/>
    <w:rsid w:val="001E5DD8"/>
    <w:rsid w:val="001F5ED7"/>
    <w:rsid w:val="001F6004"/>
    <w:rsid w:val="00203ECF"/>
    <w:rsid w:val="00223F65"/>
    <w:rsid w:val="00233D15"/>
    <w:rsid w:val="002358BC"/>
    <w:rsid w:val="00247DA5"/>
    <w:rsid w:val="00257CEF"/>
    <w:rsid w:val="002703EE"/>
    <w:rsid w:val="00275F42"/>
    <w:rsid w:val="00277847"/>
    <w:rsid w:val="002967B0"/>
    <w:rsid w:val="002B07FB"/>
    <w:rsid w:val="002B398A"/>
    <w:rsid w:val="002B6209"/>
    <w:rsid w:val="002C6368"/>
    <w:rsid w:val="002D5781"/>
    <w:rsid w:val="002D5EC9"/>
    <w:rsid w:val="002E03B6"/>
    <w:rsid w:val="002E15BE"/>
    <w:rsid w:val="002F587D"/>
    <w:rsid w:val="002F6F0E"/>
    <w:rsid w:val="003157BA"/>
    <w:rsid w:val="00342F64"/>
    <w:rsid w:val="00364D1C"/>
    <w:rsid w:val="0039338F"/>
    <w:rsid w:val="003A1419"/>
    <w:rsid w:val="003B417D"/>
    <w:rsid w:val="003D37FD"/>
    <w:rsid w:val="003D5270"/>
    <w:rsid w:val="003F5D8D"/>
    <w:rsid w:val="004052D6"/>
    <w:rsid w:val="00426398"/>
    <w:rsid w:val="004302F2"/>
    <w:rsid w:val="00464C33"/>
    <w:rsid w:val="004670E5"/>
    <w:rsid w:val="00480662"/>
    <w:rsid w:val="00496E03"/>
    <w:rsid w:val="004A72F7"/>
    <w:rsid w:val="004B4235"/>
    <w:rsid w:val="004B6472"/>
    <w:rsid w:val="004B6722"/>
    <w:rsid w:val="004C2F27"/>
    <w:rsid w:val="004C49AA"/>
    <w:rsid w:val="004F647B"/>
    <w:rsid w:val="0051036E"/>
    <w:rsid w:val="0051481B"/>
    <w:rsid w:val="00532469"/>
    <w:rsid w:val="00540BC9"/>
    <w:rsid w:val="005441A0"/>
    <w:rsid w:val="00554032"/>
    <w:rsid w:val="0055564B"/>
    <w:rsid w:val="00562016"/>
    <w:rsid w:val="00563399"/>
    <w:rsid w:val="00563C79"/>
    <w:rsid w:val="00596650"/>
    <w:rsid w:val="005A02A3"/>
    <w:rsid w:val="005A3201"/>
    <w:rsid w:val="005C15FD"/>
    <w:rsid w:val="005C742C"/>
    <w:rsid w:val="005F5C82"/>
    <w:rsid w:val="0061638E"/>
    <w:rsid w:val="006272BC"/>
    <w:rsid w:val="00640F39"/>
    <w:rsid w:val="00651DC8"/>
    <w:rsid w:val="00653FE2"/>
    <w:rsid w:val="0067511B"/>
    <w:rsid w:val="0067669E"/>
    <w:rsid w:val="006A19F4"/>
    <w:rsid w:val="006B1052"/>
    <w:rsid w:val="006C5A4B"/>
    <w:rsid w:val="006D03A1"/>
    <w:rsid w:val="006D3EB4"/>
    <w:rsid w:val="006D6CC5"/>
    <w:rsid w:val="006E3A2B"/>
    <w:rsid w:val="006E4DB8"/>
    <w:rsid w:val="007152F5"/>
    <w:rsid w:val="00721147"/>
    <w:rsid w:val="0072244B"/>
    <w:rsid w:val="0074290F"/>
    <w:rsid w:val="007475F6"/>
    <w:rsid w:val="00754FE8"/>
    <w:rsid w:val="00756CA4"/>
    <w:rsid w:val="00777AF0"/>
    <w:rsid w:val="007969DB"/>
    <w:rsid w:val="007B16B9"/>
    <w:rsid w:val="007B213F"/>
    <w:rsid w:val="007C387E"/>
    <w:rsid w:val="007C4A5F"/>
    <w:rsid w:val="007D35DE"/>
    <w:rsid w:val="007D37A8"/>
    <w:rsid w:val="007F082B"/>
    <w:rsid w:val="008070B2"/>
    <w:rsid w:val="00817ACE"/>
    <w:rsid w:val="00826B31"/>
    <w:rsid w:val="00850A20"/>
    <w:rsid w:val="00865897"/>
    <w:rsid w:val="00883041"/>
    <w:rsid w:val="008918C3"/>
    <w:rsid w:val="00892C53"/>
    <w:rsid w:val="008978B2"/>
    <w:rsid w:val="008A1DDC"/>
    <w:rsid w:val="008A41D4"/>
    <w:rsid w:val="008A7A3D"/>
    <w:rsid w:val="008B1478"/>
    <w:rsid w:val="008B17BB"/>
    <w:rsid w:val="008B50B3"/>
    <w:rsid w:val="008C1F14"/>
    <w:rsid w:val="008E061C"/>
    <w:rsid w:val="008F24FA"/>
    <w:rsid w:val="008F6F72"/>
    <w:rsid w:val="008F7325"/>
    <w:rsid w:val="00905B72"/>
    <w:rsid w:val="009265D4"/>
    <w:rsid w:val="00940AE7"/>
    <w:rsid w:val="009474C6"/>
    <w:rsid w:val="00954152"/>
    <w:rsid w:val="009679B2"/>
    <w:rsid w:val="00970916"/>
    <w:rsid w:val="00976092"/>
    <w:rsid w:val="00993BB3"/>
    <w:rsid w:val="00997270"/>
    <w:rsid w:val="009973E9"/>
    <w:rsid w:val="009B1027"/>
    <w:rsid w:val="009E21F4"/>
    <w:rsid w:val="009E6134"/>
    <w:rsid w:val="009F5F3E"/>
    <w:rsid w:val="009F6149"/>
    <w:rsid w:val="00A35F2F"/>
    <w:rsid w:val="00A56FF7"/>
    <w:rsid w:val="00A613A0"/>
    <w:rsid w:val="00A72A16"/>
    <w:rsid w:val="00AB6DBC"/>
    <w:rsid w:val="00AC22C2"/>
    <w:rsid w:val="00AC76B9"/>
    <w:rsid w:val="00AD03C5"/>
    <w:rsid w:val="00AF75F7"/>
    <w:rsid w:val="00B010E2"/>
    <w:rsid w:val="00B02E8D"/>
    <w:rsid w:val="00B033A7"/>
    <w:rsid w:val="00B120E4"/>
    <w:rsid w:val="00B213B6"/>
    <w:rsid w:val="00B22F1A"/>
    <w:rsid w:val="00B2303F"/>
    <w:rsid w:val="00B32310"/>
    <w:rsid w:val="00B329A0"/>
    <w:rsid w:val="00B40BB8"/>
    <w:rsid w:val="00B50EC8"/>
    <w:rsid w:val="00B5362B"/>
    <w:rsid w:val="00B666CA"/>
    <w:rsid w:val="00B81C02"/>
    <w:rsid w:val="00B87AD9"/>
    <w:rsid w:val="00B92E19"/>
    <w:rsid w:val="00BB1B2B"/>
    <w:rsid w:val="00BD696D"/>
    <w:rsid w:val="00C143C2"/>
    <w:rsid w:val="00C37F48"/>
    <w:rsid w:val="00C50B45"/>
    <w:rsid w:val="00C6272F"/>
    <w:rsid w:val="00C6367C"/>
    <w:rsid w:val="00C650BF"/>
    <w:rsid w:val="00C65422"/>
    <w:rsid w:val="00C719F7"/>
    <w:rsid w:val="00C801EC"/>
    <w:rsid w:val="00C8527D"/>
    <w:rsid w:val="00C936D2"/>
    <w:rsid w:val="00CA5A09"/>
    <w:rsid w:val="00CB58BA"/>
    <w:rsid w:val="00CC3CA1"/>
    <w:rsid w:val="00CC4AD6"/>
    <w:rsid w:val="00CC502B"/>
    <w:rsid w:val="00CC5C7D"/>
    <w:rsid w:val="00CC716B"/>
    <w:rsid w:val="00CC74A9"/>
    <w:rsid w:val="00CD0BB1"/>
    <w:rsid w:val="00CD7431"/>
    <w:rsid w:val="00CE0B2A"/>
    <w:rsid w:val="00CE420D"/>
    <w:rsid w:val="00CE65CB"/>
    <w:rsid w:val="00CE6D58"/>
    <w:rsid w:val="00CF7C3C"/>
    <w:rsid w:val="00D03027"/>
    <w:rsid w:val="00D13FB0"/>
    <w:rsid w:val="00D15DF2"/>
    <w:rsid w:val="00D173E4"/>
    <w:rsid w:val="00D22FE3"/>
    <w:rsid w:val="00D356D3"/>
    <w:rsid w:val="00D55ACA"/>
    <w:rsid w:val="00D9626E"/>
    <w:rsid w:val="00DA408A"/>
    <w:rsid w:val="00DA5DBC"/>
    <w:rsid w:val="00DA74DC"/>
    <w:rsid w:val="00DB0F48"/>
    <w:rsid w:val="00DB1150"/>
    <w:rsid w:val="00DB1CE3"/>
    <w:rsid w:val="00DB341E"/>
    <w:rsid w:val="00DC4F77"/>
    <w:rsid w:val="00DD1173"/>
    <w:rsid w:val="00DD1D44"/>
    <w:rsid w:val="00DE0663"/>
    <w:rsid w:val="00DF4425"/>
    <w:rsid w:val="00DF4F9F"/>
    <w:rsid w:val="00E37B40"/>
    <w:rsid w:val="00E42F03"/>
    <w:rsid w:val="00E44F09"/>
    <w:rsid w:val="00E47785"/>
    <w:rsid w:val="00E6138E"/>
    <w:rsid w:val="00E72EDC"/>
    <w:rsid w:val="00E74D20"/>
    <w:rsid w:val="00EB2B57"/>
    <w:rsid w:val="00EB75DB"/>
    <w:rsid w:val="00EC1CF5"/>
    <w:rsid w:val="00F25585"/>
    <w:rsid w:val="00F467DB"/>
    <w:rsid w:val="00F47850"/>
    <w:rsid w:val="00F57626"/>
    <w:rsid w:val="00F57D49"/>
    <w:rsid w:val="00F816F3"/>
    <w:rsid w:val="00F82CC2"/>
    <w:rsid w:val="00F86CAC"/>
    <w:rsid w:val="00F876F4"/>
    <w:rsid w:val="00FA4297"/>
    <w:rsid w:val="00FB15C5"/>
    <w:rsid w:val="00FC087B"/>
    <w:rsid w:val="00FC21F5"/>
    <w:rsid w:val="00FE191A"/>
    <w:rsid w:val="00FF4A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97424"/>
  <w15:chartTrackingRefBased/>
  <w15:docId w15:val="{0B9D70F1-2DB2-44EE-83CB-CFA63B2DF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ED7"/>
    <w:rPr>
      <w:sz w:val="24"/>
      <w:szCs w:val="24"/>
      <w:lang w:eastAsia="uk-UA"/>
    </w:rPr>
  </w:style>
  <w:style w:type="paragraph" w:styleId="1">
    <w:name w:val="heading 1"/>
    <w:basedOn w:val="a"/>
    <w:next w:val="a"/>
    <w:link w:val="10"/>
    <w:autoRedefine/>
    <w:qFormat/>
    <w:rsid w:val="001F5ED7"/>
    <w:pPr>
      <w:keepNext/>
      <w:jc w:val="center"/>
      <w:outlineLvl w:val="0"/>
    </w:pPr>
    <w:rPr>
      <w:b/>
      <w:bCs/>
      <w:color w:val="000080"/>
      <w:kern w:val="32"/>
      <w:sz w:val="32"/>
      <w:szCs w:val="32"/>
    </w:rPr>
  </w:style>
  <w:style w:type="paragraph" w:styleId="2">
    <w:name w:val="heading 2"/>
    <w:basedOn w:val="a"/>
    <w:next w:val="a"/>
    <w:link w:val="20"/>
    <w:qFormat/>
    <w:rsid w:val="001F5ED7"/>
    <w:pPr>
      <w:keepNext/>
      <w:jc w:val="center"/>
      <w:outlineLvl w:val="1"/>
    </w:pPr>
    <w:rPr>
      <w:rFonts w:cs="Arial"/>
      <w:b/>
      <w:bCs/>
      <w:iCs/>
      <w:color w:val="0033CC"/>
      <w:sz w:val="28"/>
      <w:szCs w:val="28"/>
    </w:rPr>
  </w:style>
  <w:style w:type="paragraph" w:styleId="3">
    <w:name w:val="heading 3"/>
    <w:basedOn w:val="a"/>
    <w:next w:val="a"/>
    <w:link w:val="30"/>
    <w:qFormat/>
    <w:rsid w:val="001F5ED7"/>
    <w:pPr>
      <w:keepNext/>
      <w:jc w:val="center"/>
      <w:outlineLvl w:val="2"/>
    </w:pPr>
    <w:rPr>
      <w:rFonts w:cs="Arial"/>
      <w:b/>
      <w:bCs/>
      <w:color w:val="993300"/>
      <w:sz w:val="28"/>
      <w:szCs w:val="26"/>
    </w:rPr>
  </w:style>
  <w:style w:type="paragraph" w:styleId="4">
    <w:name w:val="heading 4"/>
    <w:basedOn w:val="a"/>
    <w:next w:val="a"/>
    <w:link w:val="40"/>
    <w:qFormat/>
    <w:rsid w:val="001F5ED7"/>
    <w:pPr>
      <w:keepNext/>
      <w:jc w:val="center"/>
      <w:outlineLvl w:val="3"/>
    </w:pPr>
    <w:rPr>
      <w:b/>
      <w:bCs/>
      <w:color w:val="0000FF"/>
      <w:sz w:val="28"/>
      <w:szCs w:val="28"/>
    </w:rPr>
  </w:style>
  <w:style w:type="paragraph" w:styleId="8">
    <w:name w:val="heading 8"/>
    <w:basedOn w:val="a"/>
    <w:next w:val="a"/>
    <w:link w:val="80"/>
    <w:qFormat/>
    <w:rsid w:val="001F5ED7"/>
    <w:pPr>
      <w:keepNext/>
      <w:jc w:val="center"/>
      <w:outlineLvl w:val="7"/>
    </w:pPr>
    <w:rPr>
      <w:b/>
      <w:i/>
      <w:color w:val="008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F5ED7"/>
    <w:rPr>
      <w:b/>
      <w:bCs/>
      <w:color w:val="000080"/>
      <w:kern w:val="32"/>
      <w:sz w:val="32"/>
      <w:szCs w:val="32"/>
      <w:lang w:val="uk-UA" w:eastAsia="uk-UA"/>
    </w:rPr>
  </w:style>
  <w:style w:type="character" w:customStyle="1" w:styleId="20">
    <w:name w:val="Заголовок 2 Знак"/>
    <w:basedOn w:val="a0"/>
    <w:link w:val="2"/>
    <w:rsid w:val="001F5ED7"/>
    <w:rPr>
      <w:rFonts w:cs="Arial"/>
      <w:b/>
      <w:bCs/>
      <w:iCs/>
      <w:color w:val="0033CC"/>
      <w:sz w:val="28"/>
      <w:szCs w:val="28"/>
      <w:lang w:val="uk-UA" w:eastAsia="uk-UA"/>
    </w:rPr>
  </w:style>
  <w:style w:type="character" w:customStyle="1" w:styleId="30">
    <w:name w:val="Заголовок 3 Знак"/>
    <w:basedOn w:val="a0"/>
    <w:link w:val="3"/>
    <w:rsid w:val="001F5ED7"/>
    <w:rPr>
      <w:rFonts w:cs="Arial"/>
      <w:b/>
      <w:bCs/>
      <w:color w:val="993300"/>
      <w:sz w:val="28"/>
      <w:szCs w:val="26"/>
      <w:lang w:val="uk-UA" w:eastAsia="uk-UA"/>
    </w:rPr>
  </w:style>
  <w:style w:type="character" w:customStyle="1" w:styleId="40">
    <w:name w:val="Заголовок 4 Знак"/>
    <w:basedOn w:val="a0"/>
    <w:link w:val="4"/>
    <w:rsid w:val="001F5ED7"/>
    <w:rPr>
      <w:b/>
      <w:bCs/>
      <w:color w:val="0000FF"/>
      <w:sz w:val="28"/>
      <w:szCs w:val="28"/>
      <w:lang w:val="uk-UA" w:eastAsia="uk-UA"/>
    </w:rPr>
  </w:style>
  <w:style w:type="character" w:customStyle="1" w:styleId="80">
    <w:name w:val="Заголовок 8 Знак"/>
    <w:basedOn w:val="a0"/>
    <w:link w:val="8"/>
    <w:rsid w:val="001F5ED7"/>
    <w:rPr>
      <w:b/>
      <w:i/>
      <w:color w:val="008000"/>
      <w:sz w:val="24"/>
      <w:lang w:val="uk-UA" w:eastAsia="ru-RU"/>
    </w:rPr>
  </w:style>
  <w:style w:type="paragraph" w:styleId="a3">
    <w:name w:val="TOC Heading"/>
    <w:basedOn w:val="1"/>
    <w:next w:val="a"/>
    <w:uiPriority w:val="39"/>
    <w:unhideWhenUsed/>
    <w:qFormat/>
    <w:rsid w:val="001F5ED7"/>
    <w:pPr>
      <w:keepLines/>
      <w:spacing w:before="480" w:line="276" w:lineRule="auto"/>
      <w:outlineLvl w:val="9"/>
    </w:pPr>
    <w:rPr>
      <w:color w:val="365F91"/>
      <w:kern w:val="0"/>
      <w:sz w:val="28"/>
      <w:szCs w:val="28"/>
      <w:lang w:val="ru-RU" w:eastAsia="ru-RU"/>
    </w:rPr>
  </w:style>
  <w:style w:type="paragraph" w:customStyle="1" w:styleId="rvps14">
    <w:name w:val="rvps14"/>
    <w:basedOn w:val="a"/>
    <w:rsid w:val="008E061C"/>
    <w:pPr>
      <w:spacing w:before="100" w:beforeAutospacing="1" w:after="100" w:afterAutospacing="1"/>
    </w:pPr>
  </w:style>
  <w:style w:type="character" w:customStyle="1" w:styleId="rvts9">
    <w:name w:val="rvts9"/>
    <w:basedOn w:val="a0"/>
    <w:rsid w:val="008E061C"/>
  </w:style>
  <w:style w:type="paragraph" w:customStyle="1" w:styleId="rvps6">
    <w:name w:val="rvps6"/>
    <w:basedOn w:val="a"/>
    <w:rsid w:val="008E061C"/>
    <w:pPr>
      <w:spacing w:before="100" w:beforeAutospacing="1" w:after="100" w:afterAutospacing="1"/>
    </w:pPr>
  </w:style>
  <w:style w:type="character" w:customStyle="1" w:styleId="rvts23">
    <w:name w:val="rvts23"/>
    <w:basedOn w:val="a0"/>
    <w:rsid w:val="008E061C"/>
  </w:style>
  <w:style w:type="paragraph" w:customStyle="1" w:styleId="rvps11">
    <w:name w:val="rvps11"/>
    <w:basedOn w:val="a"/>
    <w:rsid w:val="008E061C"/>
    <w:pPr>
      <w:spacing w:before="100" w:beforeAutospacing="1" w:after="100" w:afterAutospacing="1"/>
    </w:pPr>
  </w:style>
  <w:style w:type="paragraph" w:customStyle="1" w:styleId="rvps2">
    <w:name w:val="rvps2"/>
    <w:basedOn w:val="a"/>
    <w:rsid w:val="008E061C"/>
    <w:pPr>
      <w:spacing w:before="100" w:beforeAutospacing="1" w:after="100" w:afterAutospacing="1"/>
    </w:pPr>
  </w:style>
  <w:style w:type="paragraph" w:customStyle="1" w:styleId="rvps7">
    <w:name w:val="rvps7"/>
    <w:basedOn w:val="a"/>
    <w:rsid w:val="008E061C"/>
    <w:pPr>
      <w:spacing w:before="100" w:beforeAutospacing="1" w:after="100" w:afterAutospacing="1"/>
    </w:pPr>
  </w:style>
  <w:style w:type="character" w:customStyle="1" w:styleId="rvts15">
    <w:name w:val="rvts15"/>
    <w:basedOn w:val="a0"/>
    <w:rsid w:val="008E061C"/>
  </w:style>
  <w:style w:type="character" w:styleId="a4">
    <w:name w:val="Hyperlink"/>
    <w:basedOn w:val="a0"/>
    <w:uiPriority w:val="99"/>
    <w:semiHidden/>
    <w:unhideWhenUsed/>
    <w:rsid w:val="008E061C"/>
    <w:rPr>
      <w:color w:val="0000FF"/>
      <w:u w:val="single"/>
    </w:rPr>
  </w:style>
  <w:style w:type="paragraph" w:customStyle="1" w:styleId="rvps4">
    <w:name w:val="rvps4"/>
    <w:basedOn w:val="a"/>
    <w:rsid w:val="008E061C"/>
    <w:pPr>
      <w:spacing w:before="100" w:beforeAutospacing="1" w:after="100" w:afterAutospacing="1"/>
    </w:pPr>
  </w:style>
  <w:style w:type="character" w:customStyle="1" w:styleId="rvts44">
    <w:name w:val="rvts44"/>
    <w:basedOn w:val="a0"/>
    <w:rsid w:val="008E061C"/>
  </w:style>
  <w:style w:type="paragraph" w:customStyle="1" w:styleId="rvps15">
    <w:name w:val="rvps15"/>
    <w:basedOn w:val="a"/>
    <w:rsid w:val="008E061C"/>
    <w:pPr>
      <w:spacing w:before="100" w:beforeAutospacing="1" w:after="100" w:afterAutospacing="1"/>
    </w:pPr>
  </w:style>
  <w:style w:type="paragraph" w:styleId="a5">
    <w:name w:val="header"/>
    <w:basedOn w:val="a"/>
    <w:link w:val="a6"/>
    <w:uiPriority w:val="99"/>
    <w:unhideWhenUsed/>
    <w:rsid w:val="00102381"/>
    <w:pPr>
      <w:tabs>
        <w:tab w:val="center" w:pos="4677"/>
        <w:tab w:val="right" w:pos="9355"/>
      </w:tabs>
    </w:pPr>
  </w:style>
  <w:style w:type="character" w:customStyle="1" w:styleId="a6">
    <w:name w:val="Верхній колонтитул Знак"/>
    <w:basedOn w:val="a0"/>
    <w:link w:val="a5"/>
    <w:uiPriority w:val="99"/>
    <w:rsid w:val="00102381"/>
    <w:rPr>
      <w:sz w:val="24"/>
      <w:szCs w:val="24"/>
      <w:lang w:val="uk-UA" w:eastAsia="uk-UA"/>
    </w:rPr>
  </w:style>
  <w:style w:type="paragraph" w:styleId="a7">
    <w:name w:val="footer"/>
    <w:basedOn w:val="a"/>
    <w:link w:val="a8"/>
    <w:uiPriority w:val="99"/>
    <w:unhideWhenUsed/>
    <w:rsid w:val="00102381"/>
    <w:pPr>
      <w:tabs>
        <w:tab w:val="center" w:pos="4677"/>
        <w:tab w:val="right" w:pos="9355"/>
      </w:tabs>
    </w:pPr>
  </w:style>
  <w:style w:type="character" w:customStyle="1" w:styleId="a8">
    <w:name w:val="Нижній колонтитул Знак"/>
    <w:basedOn w:val="a0"/>
    <w:link w:val="a7"/>
    <w:uiPriority w:val="99"/>
    <w:rsid w:val="00102381"/>
    <w:rPr>
      <w:sz w:val="24"/>
      <w:szCs w:val="24"/>
      <w:lang w:val="uk-UA" w:eastAsia="uk-UA"/>
    </w:rPr>
  </w:style>
  <w:style w:type="paragraph" w:styleId="a9">
    <w:name w:val="Normal (Web)"/>
    <w:basedOn w:val="a"/>
    <w:unhideWhenUsed/>
    <w:rsid w:val="009474C6"/>
    <w:pPr>
      <w:spacing w:before="100" w:beforeAutospacing="1" w:after="100" w:afterAutospacing="1"/>
    </w:pPr>
    <w:rPr>
      <w:lang w:val="ru-RU" w:eastAsia="ru-RU"/>
    </w:rPr>
  </w:style>
  <w:style w:type="paragraph" w:styleId="aa">
    <w:name w:val="Balloon Text"/>
    <w:basedOn w:val="a"/>
    <w:link w:val="ab"/>
    <w:uiPriority w:val="99"/>
    <w:semiHidden/>
    <w:unhideWhenUsed/>
    <w:rsid w:val="00175ECA"/>
    <w:rPr>
      <w:rFonts w:ascii="Segoe UI" w:hAnsi="Segoe UI" w:cs="Segoe UI"/>
      <w:sz w:val="18"/>
      <w:szCs w:val="18"/>
    </w:rPr>
  </w:style>
  <w:style w:type="character" w:customStyle="1" w:styleId="ab">
    <w:name w:val="Текст у виносці Знак"/>
    <w:basedOn w:val="a0"/>
    <w:link w:val="aa"/>
    <w:uiPriority w:val="99"/>
    <w:semiHidden/>
    <w:rsid w:val="00175ECA"/>
    <w:rPr>
      <w:rFonts w:ascii="Segoe UI" w:hAnsi="Segoe UI" w:cs="Segoe UI"/>
      <w:sz w:val="18"/>
      <w:szCs w:val="18"/>
      <w:lang w:eastAsia="uk-UA"/>
    </w:rPr>
  </w:style>
  <w:style w:type="paragraph" w:styleId="ac">
    <w:name w:val="List Paragraph"/>
    <w:basedOn w:val="a"/>
    <w:uiPriority w:val="34"/>
    <w:qFormat/>
    <w:rsid w:val="00175ECA"/>
    <w:pPr>
      <w:spacing w:after="160" w:line="259" w:lineRule="auto"/>
      <w:ind w:left="720"/>
      <w:contextualSpacing/>
    </w:pPr>
    <w:rPr>
      <w:rFonts w:ascii="Calibri" w:eastAsia="Calibri" w:hAnsi="Calibri" w:cs="Calibri"/>
      <w:sz w:val="22"/>
      <w:szCs w:val="22"/>
    </w:rPr>
  </w:style>
  <w:style w:type="character" w:styleId="ad">
    <w:name w:val="annotation reference"/>
    <w:basedOn w:val="a0"/>
    <w:uiPriority w:val="99"/>
    <w:semiHidden/>
    <w:unhideWhenUsed/>
    <w:rsid w:val="00F816F3"/>
    <w:rPr>
      <w:sz w:val="16"/>
      <w:szCs w:val="16"/>
    </w:rPr>
  </w:style>
  <w:style w:type="paragraph" w:styleId="ae">
    <w:name w:val="annotation text"/>
    <w:basedOn w:val="a"/>
    <w:link w:val="af"/>
    <w:uiPriority w:val="99"/>
    <w:unhideWhenUsed/>
    <w:rsid w:val="00F816F3"/>
    <w:rPr>
      <w:sz w:val="20"/>
      <w:szCs w:val="20"/>
    </w:rPr>
  </w:style>
  <w:style w:type="character" w:customStyle="1" w:styleId="af">
    <w:name w:val="Текст примітки Знак"/>
    <w:basedOn w:val="a0"/>
    <w:link w:val="ae"/>
    <w:uiPriority w:val="99"/>
    <w:rsid w:val="00F816F3"/>
    <w:rPr>
      <w:lang w:eastAsia="uk-UA"/>
    </w:rPr>
  </w:style>
  <w:style w:type="paragraph" w:styleId="af0">
    <w:name w:val="annotation subject"/>
    <w:basedOn w:val="ae"/>
    <w:next w:val="ae"/>
    <w:link w:val="af1"/>
    <w:uiPriority w:val="99"/>
    <w:semiHidden/>
    <w:unhideWhenUsed/>
    <w:rsid w:val="00F816F3"/>
    <w:rPr>
      <w:b/>
      <w:bCs/>
    </w:rPr>
  </w:style>
  <w:style w:type="character" w:customStyle="1" w:styleId="af1">
    <w:name w:val="Тема примітки Знак"/>
    <w:basedOn w:val="af"/>
    <w:link w:val="af0"/>
    <w:uiPriority w:val="99"/>
    <w:semiHidden/>
    <w:rsid w:val="00F816F3"/>
    <w:rPr>
      <w:b/>
      <w:bCs/>
      <w:lang w:eastAsia="uk-UA"/>
    </w:rPr>
  </w:style>
  <w:style w:type="paragraph" w:styleId="af2">
    <w:name w:val="Revision"/>
    <w:hidden/>
    <w:uiPriority w:val="99"/>
    <w:semiHidden/>
    <w:rsid w:val="008918C3"/>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08036">
      <w:bodyDiv w:val="1"/>
      <w:marLeft w:val="0"/>
      <w:marRight w:val="0"/>
      <w:marTop w:val="0"/>
      <w:marBottom w:val="0"/>
      <w:divBdr>
        <w:top w:val="none" w:sz="0" w:space="0" w:color="auto"/>
        <w:left w:val="none" w:sz="0" w:space="0" w:color="auto"/>
        <w:bottom w:val="none" w:sz="0" w:space="0" w:color="auto"/>
        <w:right w:val="none" w:sz="0" w:space="0" w:color="auto"/>
      </w:divBdr>
    </w:div>
    <w:div w:id="341473250">
      <w:bodyDiv w:val="1"/>
      <w:marLeft w:val="0"/>
      <w:marRight w:val="0"/>
      <w:marTop w:val="0"/>
      <w:marBottom w:val="0"/>
      <w:divBdr>
        <w:top w:val="none" w:sz="0" w:space="0" w:color="auto"/>
        <w:left w:val="none" w:sz="0" w:space="0" w:color="auto"/>
        <w:bottom w:val="none" w:sz="0" w:space="0" w:color="auto"/>
        <w:right w:val="none" w:sz="0" w:space="0" w:color="auto"/>
      </w:divBdr>
    </w:div>
    <w:div w:id="503665397">
      <w:bodyDiv w:val="1"/>
      <w:marLeft w:val="0"/>
      <w:marRight w:val="0"/>
      <w:marTop w:val="0"/>
      <w:marBottom w:val="0"/>
      <w:divBdr>
        <w:top w:val="none" w:sz="0" w:space="0" w:color="auto"/>
        <w:left w:val="none" w:sz="0" w:space="0" w:color="auto"/>
        <w:bottom w:val="none" w:sz="0" w:space="0" w:color="auto"/>
        <w:right w:val="none" w:sz="0" w:space="0" w:color="auto"/>
      </w:divBdr>
    </w:div>
    <w:div w:id="550574433">
      <w:bodyDiv w:val="1"/>
      <w:marLeft w:val="0"/>
      <w:marRight w:val="0"/>
      <w:marTop w:val="0"/>
      <w:marBottom w:val="0"/>
      <w:divBdr>
        <w:top w:val="none" w:sz="0" w:space="0" w:color="auto"/>
        <w:left w:val="none" w:sz="0" w:space="0" w:color="auto"/>
        <w:bottom w:val="none" w:sz="0" w:space="0" w:color="auto"/>
        <w:right w:val="none" w:sz="0" w:space="0" w:color="auto"/>
      </w:divBdr>
      <w:divsChild>
        <w:div w:id="1206600424">
          <w:marLeft w:val="0"/>
          <w:marRight w:val="0"/>
          <w:marTop w:val="0"/>
          <w:marBottom w:val="150"/>
          <w:divBdr>
            <w:top w:val="none" w:sz="0" w:space="0" w:color="auto"/>
            <w:left w:val="none" w:sz="0" w:space="0" w:color="auto"/>
            <w:bottom w:val="none" w:sz="0" w:space="0" w:color="auto"/>
            <w:right w:val="none" w:sz="0" w:space="0" w:color="auto"/>
          </w:divBdr>
        </w:div>
        <w:div w:id="1152915384">
          <w:marLeft w:val="0"/>
          <w:marRight w:val="0"/>
          <w:marTop w:val="0"/>
          <w:marBottom w:val="150"/>
          <w:divBdr>
            <w:top w:val="none" w:sz="0" w:space="0" w:color="auto"/>
            <w:left w:val="none" w:sz="0" w:space="0" w:color="auto"/>
            <w:bottom w:val="none" w:sz="0" w:space="0" w:color="auto"/>
            <w:right w:val="none" w:sz="0" w:space="0" w:color="auto"/>
          </w:divBdr>
        </w:div>
        <w:div w:id="1960869584">
          <w:marLeft w:val="0"/>
          <w:marRight w:val="0"/>
          <w:marTop w:val="0"/>
          <w:marBottom w:val="150"/>
          <w:divBdr>
            <w:top w:val="none" w:sz="0" w:space="0" w:color="auto"/>
            <w:left w:val="none" w:sz="0" w:space="0" w:color="auto"/>
            <w:bottom w:val="none" w:sz="0" w:space="0" w:color="auto"/>
            <w:right w:val="none" w:sz="0" w:space="0" w:color="auto"/>
          </w:divBdr>
        </w:div>
      </w:divsChild>
    </w:div>
    <w:div w:id="631668108">
      <w:bodyDiv w:val="1"/>
      <w:marLeft w:val="0"/>
      <w:marRight w:val="0"/>
      <w:marTop w:val="0"/>
      <w:marBottom w:val="0"/>
      <w:divBdr>
        <w:top w:val="none" w:sz="0" w:space="0" w:color="auto"/>
        <w:left w:val="none" w:sz="0" w:space="0" w:color="auto"/>
        <w:bottom w:val="none" w:sz="0" w:space="0" w:color="auto"/>
        <w:right w:val="none" w:sz="0" w:space="0" w:color="auto"/>
      </w:divBdr>
    </w:div>
    <w:div w:id="1003045365">
      <w:bodyDiv w:val="1"/>
      <w:marLeft w:val="0"/>
      <w:marRight w:val="0"/>
      <w:marTop w:val="0"/>
      <w:marBottom w:val="0"/>
      <w:divBdr>
        <w:top w:val="none" w:sz="0" w:space="0" w:color="auto"/>
        <w:left w:val="none" w:sz="0" w:space="0" w:color="auto"/>
        <w:bottom w:val="none" w:sz="0" w:space="0" w:color="auto"/>
        <w:right w:val="none" w:sz="0" w:space="0" w:color="auto"/>
      </w:divBdr>
    </w:div>
    <w:div w:id="1017268033">
      <w:bodyDiv w:val="1"/>
      <w:marLeft w:val="0"/>
      <w:marRight w:val="0"/>
      <w:marTop w:val="0"/>
      <w:marBottom w:val="0"/>
      <w:divBdr>
        <w:top w:val="none" w:sz="0" w:space="0" w:color="auto"/>
        <w:left w:val="none" w:sz="0" w:space="0" w:color="auto"/>
        <w:bottom w:val="none" w:sz="0" w:space="0" w:color="auto"/>
        <w:right w:val="none" w:sz="0" w:space="0" w:color="auto"/>
      </w:divBdr>
    </w:div>
    <w:div w:id="1094479334">
      <w:bodyDiv w:val="1"/>
      <w:marLeft w:val="0"/>
      <w:marRight w:val="0"/>
      <w:marTop w:val="0"/>
      <w:marBottom w:val="0"/>
      <w:divBdr>
        <w:top w:val="none" w:sz="0" w:space="0" w:color="auto"/>
        <w:left w:val="none" w:sz="0" w:space="0" w:color="auto"/>
        <w:bottom w:val="none" w:sz="0" w:space="0" w:color="auto"/>
        <w:right w:val="none" w:sz="0" w:space="0" w:color="auto"/>
      </w:divBdr>
    </w:div>
    <w:div w:id="1212155515">
      <w:bodyDiv w:val="1"/>
      <w:marLeft w:val="0"/>
      <w:marRight w:val="0"/>
      <w:marTop w:val="0"/>
      <w:marBottom w:val="0"/>
      <w:divBdr>
        <w:top w:val="none" w:sz="0" w:space="0" w:color="auto"/>
        <w:left w:val="none" w:sz="0" w:space="0" w:color="auto"/>
        <w:bottom w:val="none" w:sz="0" w:space="0" w:color="auto"/>
        <w:right w:val="none" w:sz="0" w:space="0" w:color="auto"/>
      </w:divBdr>
    </w:div>
    <w:div w:id="1552645244">
      <w:bodyDiv w:val="1"/>
      <w:marLeft w:val="0"/>
      <w:marRight w:val="0"/>
      <w:marTop w:val="0"/>
      <w:marBottom w:val="0"/>
      <w:divBdr>
        <w:top w:val="none" w:sz="0" w:space="0" w:color="auto"/>
        <w:left w:val="none" w:sz="0" w:space="0" w:color="auto"/>
        <w:bottom w:val="none" w:sz="0" w:space="0" w:color="auto"/>
        <w:right w:val="none" w:sz="0" w:space="0" w:color="auto"/>
      </w:divBdr>
    </w:div>
    <w:div w:id="1750230299">
      <w:bodyDiv w:val="1"/>
      <w:marLeft w:val="0"/>
      <w:marRight w:val="0"/>
      <w:marTop w:val="0"/>
      <w:marBottom w:val="0"/>
      <w:divBdr>
        <w:top w:val="none" w:sz="0" w:space="0" w:color="auto"/>
        <w:left w:val="none" w:sz="0" w:space="0" w:color="auto"/>
        <w:bottom w:val="none" w:sz="0" w:space="0" w:color="auto"/>
        <w:right w:val="none" w:sz="0" w:space="0" w:color="auto"/>
      </w:divBdr>
    </w:div>
    <w:div w:id="176688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555-15" TargetMode="Externa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E580D-EB95-44AA-971A-0174C3100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16</Pages>
  <Words>20312</Words>
  <Characters>11579</Characters>
  <Application>Microsoft Office Word</Application>
  <DocSecurity>0</DocSecurity>
  <Lines>96</Lines>
  <Paragraphs>63</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31828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Луценко</dc:creator>
  <cp:keywords/>
  <dc:description/>
  <cp:lastModifiedBy>Mitroshichev</cp:lastModifiedBy>
  <cp:revision>56</cp:revision>
  <cp:lastPrinted>2023-09-28T08:05:00Z</cp:lastPrinted>
  <dcterms:created xsi:type="dcterms:W3CDTF">2023-09-28T09:40:00Z</dcterms:created>
  <dcterms:modified xsi:type="dcterms:W3CDTF">2023-10-04T13:11:00Z</dcterms:modified>
</cp:coreProperties>
</file>