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52443" w14:textId="215AF6E7" w:rsidR="00322537" w:rsidRPr="009129AD" w:rsidRDefault="00322537" w:rsidP="00322537">
      <w:pPr>
        <w:jc w:val="center"/>
        <w:rPr>
          <w:rFonts w:ascii="Times New Roman" w:hAnsi="Times New Roman" w:cs="Times New Roman"/>
          <w:b/>
          <w:sz w:val="24"/>
          <w:szCs w:val="24"/>
        </w:rPr>
      </w:pPr>
      <w:r w:rsidRPr="009129AD">
        <w:rPr>
          <w:rFonts w:ascii="Times New Roman" w:hAnsi="Times New Roman" w:cs="Times New Roman"/>
          <w:b/>
          <w:sz w:val="24"/>
          <w:szCs w:val="24"/>
        </w:rPr>
        <w:t>ПОРІВНЯЛЬНА ТАБЛИЦЯ</w:t>
      </w:r>
    </w:p>
    <w:p w14:paraId="4E17BF03" w14:textId="77777777" w:rsidR="00322537" w:rsidRPr="009129AD" w:rsidRDefault="00322537" w:rsidP="00322537">
      <w:pPr>
        <w:jc w:val="center"/>
        <w:rPr>
          <w:rFonts w:ascii="Times New Roman" w:hAnsi="Times New Roman" w:cs="Times New Roman"/>
          <w:b/>
          <w:sz w:val="24"/>
          <w:szCs w:val="24"/>
        </w:rPr>
      </w:pPr>
      <w:r w:rsidRPr="009129AD">
        <w:rPr>
          <w:rFonts w:ascii="Times New Roman" w:hAnsi="Times New Roman" w:cs="Times New Roman"/>
          <w:b/>
          <w:sz w:val="24"/>
          <w:szCs w:val="24"/>
          <w:lang w:val="ru-RU"/>
        </w:rPr>
        <w:t xml:space="preserve">проєкту </w:t>
      </w:r>
      <w:r w:rsidRPr="009129AD">
        <w:rPr>
          <w:rFonts w:ascii="Times New Roman" w:hAnsi="Times New Roman" w:cs="Times New Roman"/>
          <w:b/>
          <w:sz w:val="24"/>
          <w:szCs w:val="24"/>
        </w:rPr>
        <w:t xml:space="preserve">постанови НКРЕКП, що має ознаки регуляторного акта </w:t>
      </w:r>
    </w:p>
    <w:p w14:paraId="0007C06B" w14:textId="77777777" w:rsidR="00322537" w:rsidRPr="009129AD" w:rsidRDefault="00322537" w:rsidP="00322537">
      <w:pPr>
        <w:jc w:val="center"/>
        <w:rPr>
          <w:rFonts w:ascii="Times New Roman" w:hAnsi="Times New Roman" w:cs="Times New Roman"/>
          <w:b/>
          <w:sz w:val="24"/>
          <w:szCs w:val="24"/>
        </w:rPr>
      </w:pPr>
      <w:r w:rsidRPr="009129AD">
        <w:rPr>
          <w:rFonts w:ascii="Times New Roman" w:hAnsi="Times New Roman" w:cs="Times New Roman"/>
          <w:b/>
          <w:sz w:val="24"/>
          <w:szCs w:val="24"/>
        </w:rPr>
        <w:t>«Про затвердження Змін до Правил роздрібного ринку електричної енергії»</w:t>
      </w:r>
    </w:p>
    <w:p w14:paraId="5B4A3B78" w14:textId="77777777" w:rsidR="00322537" w:rsidRPr="009129AD" w:rsidRDefault="00322537" w:rsidP="00322537">
      <w:pPr>
        <w:ind w:firstLine="34"/>
        <w:jc w:val="both"/>
        <w:rPr>
          <w:rFonts w:ascii="Times New Roman" w:hAnsi="Times New Roman" w:cs="Times New Roman"/>
          <w:sz w:val="24"/>
          <w:szCs w:val="24"/>
        </w:rPr>
      </w:pPr>
      <w:r w:rsidRPr="009129AD">
        <w:rPr>
          <w:rFonts w:ascii="Times New Roman" w:hAnsi="Times New Roman" w:cs="Times New Roman"/>
          <w:sz w:val="24"/>
          <w:szCs w:val="24"/>
        </w:rPr>
        <w:t>* - зміни виділені за принципом:</w:t>
      </w:r>
    </w:p>
    <w:p w14:paraId="49D855D1" w14:textId="77777777" w:rsidR="00322537" w:rsidRPr="009129AD" w:rsidRDefault="00322537" w:rsidP="00322537">
      <w:pPr>
        <w:ind w:firstLine="34"/>
        <w:jc w:val="both"/>
        <w:rPr>
          <w:rFonts w:ascii="Times New Roman" w:hAnsi="Times New Roman" w:cs="Times New Roman"/>
          <w:sz w:val="24"/>
          <w:szCs w:val="24"/>
        </w:rPr>
      </w:pPr>
      <w:r w:rsidRPr="009129AD">
        <w:rPr>
          <w:rFonts w:ascii="Times New Roman" w:hAnsi="Times New Roman" w:cs="Times New Roman"/>
          <w:sz w:val="24"/>
          <w:szCs w:val="24"/>
        </w:rPr>
        <w:t xml:space="preserve">те, що підлягає виключенню – </w:t>
      </w:r>
      <w:r w:rsidRPr="009129AD">
        <w:rPr>
          <w:rFonts w:ascii="Times New Roman" w:hAnsi="Times New Roman" w:cs="Times New Roman"/>
          <w:b/>
          <w:i/>
          <w:strike/>
          <w:color w:val="FF0000"/>
          <w:sz w:val="24"/>
          <w:szCs w:val="24"/>
        </w:rPr>
        <w:t>курсивом</w:t>
      </w:r>
      <w:r w:rsidRPr="009129AD">
        <w:rPr>
          <w:rFonts w:ascii="Times New Roman" w:hAnsi="Times New Roman" w:cs="Times New Roman"/>
          <w:sz w:val="24"/>
          <w:szCs w:val="24"/>
        </w:rPr>
        <w:t>;</w:t>
      </w:r>
    </w:p>
    <w:p w14:paraId="44EC7F1F" w14:textId="24C931A9" w:rsidR="000002B0" w:rsidRPr="009129AD" w:rsidRDefault="00322537" w:rsidP="00322537">
      <w:pPr>
        <w:spacing w:after="0" w:line="240" w:lineRule="auto"/>
        <w:rPr>
          <w:rFonts w:ascii="Times New Roman" w:hAnsi="Times New Roman" w:cs="Times New Roman"/>
          <w:b/>
          <w:sz w:val="24"/>
          <w:szCs w:val="24"/>
        </w:rPr>
      </w:pPr>
      <w:r w:rsidRPr="009129AD">
        <w:rPr>
          <w:rFonts w:ascii="Times New Roman" w:hAnsi="Times New Roman" w:cs="Times New Roman"/>
          <w:sz w:val="24"/>
          <w:szCs w:val="24"/>
        </w:rPr>
        <w:t xml:space="preserve">новий текс редакції проєкту – </w:t>
      </w:r>
      <w:r w:rsidRPr="009129AD">
        <w:rPr>
          <w:rFonts w:ascii="Times New Roman" w:hAnsi="Times New Roman" w:cs="Times New Roman"/>
          <w:b/>
          <w:color w:val="0070C0"/>
          <w:sz w:val="24"/>
          <w:szCs w:val="24"/>
        </w:rPr>
        <w:t>напівжирним шрифтом</w:t>
      </w:r>
    </w:p>
    <w:p w14:paraId="34447F76" w14:textId="77777777" w:rsidR="00AD6F3F" w:rsidRPr="009129AD" w:rsidRDefault="00AD6F3F" w:rsidP="00D548D5">
      <w:pPr>
        <w:spacing w:after="0" w:line="240" w:lineRule="auto"/>
        <w:rPr>
          <w:rFonts w:ascii="Times New Roman" w:hAnsi="Times New Roman" w:cs="Times New Roman"/>
          <w:sz w:val="24"/>
          <w:szCs w:val="24"/>
        </w:rPr>
      </w:pPr>
    </w:p>
    <w:p w14:paraId="57D1EE46" w14:textId="77777777" w:rsidR="00AD6F3F" w:rsidRPr="009129AD" w:rsidRDefault="00AD6F3F" w:rsidP="00D548D5">
      <w:pPr>
        <w:spacing w:after="0" w:line="240" w:lineRule="auto"/>
        <w:rPr>
          <w:rFonts w:ascii="Times New Roman" w:hAnsi="Times New Roman" w:cs="Times New Roman"/>
          <w:sz w:val="24"/>
          <w:szCs w:val="24"/>
        </w:rPr>
      </w:pPr>
    </w:p>
    <w:tbl>
      <w:tblPr>
        <w:tblStyle w:val="a3"/>
        <w:tblW w:w="15314" w:type="dxa"/>
        <w:tblInd w:w="-289" w:type="dxa"/>
        <w:tblLayout w:type="fixed"/>
        <w:tblLook w:val="04A0" w:firstRow="1" w:lastRow="0" w:firstColumn="1" w:lastColumn="0" w:noHBand="0" w:noVBand="1"/>
      </w:tblPr>
      <w:tblGrid>
        <w:gridCol w:w="7656"/>
        <w:gridCol w:w="713"/>
        <w:gridCol w:w="6945"/>
      </w:tblGrid>
      <w:tr w:rsidR="0048464F" w:rsidRPr="009129AD" w14:paraId="058F6008" w14:textId="607D4366" w:rsidTr="00697BB4">
        <w:trPr>
          <w:cantSplit/>
        </w:trPr>
        <w:tc>
          <w:tcPr>
            <w:tcW w:w="7656" w:type="dxa"/>
          </w:tcPr>
          <w:p w14:paraId="2BAEE7B8" w14:textId="2011E2E3" w:rsidR="0048464F" w:rsidRPr="009129AD" w:rsidRDefault="0048464F" w:rsidP="00D548D5">
            <w:pPr>
              <w:jc w:val="center"/>
              <w:rPr>
                <w:rFonts w:ascii="Times New Roman" w:hAnsi="Times New Roman" w:cs="Times New Roman"/>
                <w:sz w:val="24"/>
                <w:szCs w:val="24"/>
              </w:rPr>
            </w:pPr>
            <w:r w:rsidRPr="009129AD">
              <w:rPr>
                <w:rFonts w:ascii="Times New Roman" w:hAnsi="Times New Roman" w:cs="Times New Roman"/>
                <w:b/>
                <w:sz w:val="24"/>
                <w:szCs w:val="24"/>
              </w:rPr>
              <w:t xml:space="preserve">Чинна редакція </w:t>
            </w:r>
          </w:p>
          <w:p w14:paraId="6FFC5415" w14:textId="77777777" w:rsidR="0048464F" w:rsidRPr="009129AD" w:rsidRDefault="0048464F" w:rsidP="00D548D5">
            <w:pPr>
              <w:jc w:val="center"/>
              <w:rPr>
                <w:rFonts w:ascii="Times New Roman" w:hAnsi="Times New Roman" w:cs="Times New Roman"/>
                <w:sz w:val="24"/>
                <w:szCs w:val="24"/>
              </w:rPr>
            </w:pPr>
          </w:p>
        </w:tc>
        <w:tc>
          <w:tcPr>
            <w:tcW w:w="7658" w:type="dxa"/>
            <w:gridSpan w:val="2"/>
          </w:tcPr>
          <w:p w14:paraId="3E32AC74" w14:textId="5013BBA1" w:rsidR="0048464F" w:rsidRPr="009129AD" w:rsidRDefault="0048464F" w:rsidP="00D548D5">
            <w:pPr>
              <w:jc w:val="center"/>
              <w:rPr>
                <w:rFonts w:ascii="Times New Roman" w:hAnsi="Times New Roman" w:cs="Times New Roman"/>
                <w:sz w:val="24"/>
                <w:szCs w:val="24"/>
              </w:rPr>
            </w:pPr>
            <w:r w:rsidRPr="009129AD">
              <w:rPr>
                <w:rFonts w:ascii="Times New Roman" w:hAnsi="Times New Roman" w:cs="Times New Roman"/>
                <w:b/>
                <w:sz w:val="24"/>
                <w:szCs w:val="24"/>
              </w:rPr>
              <w:t xml:space="preserve">Редакція </w:t>
            </w:r>
            <w:r w:rsidR="00322537" w:rsidRPr="009129AD">
              <w:rPr>
                <w:rFonts w:ascii="Times New Roman" w:hAnsi="Times New Roman" w:cs="Times New Roman"/>
                <w:b/>
                <w:sz w:val="24"/>
                <w:szCs w:val="24"/>
              </w:rPr>
              <w:t>зі</w:t>
            </w:r>
            <w:r w:rsidRPr="009129AD">
              <w:rPr>
                <w:rFonts w:ascii="Times New Roman" w:hAnsi="Times New Roman" w:cs="Times New Roman"/>
                <w:b/>
                <w:sz w:val="24"/>
                <w:szCs w:val="24"/>
              </w:rPr>
              <w:t xml:space="preserve"> змін</w:t>
            </w:r>
            <w:r w:rsidR="00322537" w:rsidRPr="009129AD">
              <w:rPr>
                <w:rFonts w:ascii="Times New Roman" w:hAnsi="Times New Roman" w:cs="Times New Roman"/>
                <w:b/>
                <w:sz w:val="24"/>
                <w:szCs w:val="24"/>
              </w:rPr>
              <w:t>ами</w:t>
            </w:r>
            <w:r w:rsidRPr="009129AD">
              <w:rPr>
                <w:rFonts w:ascii="Times New Roman" w:hAnsi="Times New Roman" w:cs="Times New Roman"/>
                <w:b/>
                <w:sz w:val="24"/>
                <w:szCs w:val="24"/>
              </w:rPr>
              <w:t xml:space="preserve"> </w:t>
            </w:r>
          </w:p>
        </w:tc>
      </w:tr>
      <w:tr w:rsidR="0048464F" w:rsidRPr="009129AD" w14:paraId="1DFE6FA9" w14:textId="6065BCC2" w:rsidTr="00697BB4">
        <w:trPr>
          <w:cantSplit/>
          <w:trHeight w:val="415"/>
        </w:trPr>
        <w:tc>
          <w:tcPr>
            <w:tcW w:w="15314" w:type="dxa"/>
            <w:gridSpan w:val="3"/>
          </w:tcPr>
          <w:p w14:paraId="6863BFA3" w14:textId="77777777" w:rsidR="0048464F" w:rsidRPr="009129AD" w:rsidRDefault="0048464F" w:rsidP="00D548D5">
            <w:pPr>
              <w:jc w:val="center"/>
              <w:rPr>
                <w:rFonts w:ascii="Times New Roman" w:hAnsi="Times New Roman" w:cs="Times New Roman"/>
                <w:b/>
                <w:bCs/>
                <w:sz w:val="24"/>
                <w:szCs w:val="24"/>
              </w:rPr>
            </w:pPr>
            <w:r w:rsidRPr="009129AD">
              <w:rPr>
                <w:rFonts w:ascii="Times New Roman" w:hAnsi="Times New Roman" w:cs="Times New Roman"/>
                <w:b/>
                <w:bCs/>
                <w:sz w:val="24"/>
                <w:szCs w:val="24"/>
              </w:rPr>
              <w:t>I. Загальні положення</w:t>
            </w:r>
          </w:p>
        </w:tc>
      </w:tr>
      <w:tr w:rsidR="0048464F" w:rsidRPr="009129AD" w14:paraId="0C131028" w14:textId="472FB1BD" w:rsidTr="00697BB4">
        <w:trPr>
          <w:cantSplit/>
        </w:trPr>
        <w:tc>
          <w:tcPr>
            <w:tcW w:w="15314" w:type="dxa"/>
            <w:gridSpan w:val="3"/>
          </w:tcPr>
          <w:p w14:paraId="450E7944" w14:textId="77777777" w:rsidR="0048464F" w:rsidRPr="009129AD" w:rsidRDefault="0048464F" w:rsidP="00D548D5">
            <w:pPr>
              <w:jc w:val="center"/>
              <w:rPr>
                <w:rFonts w:ascii="Times New Roman" w:hAnsi="Times New Roman" w:cs="Times New Roman"/>
                <w:b/>
                <w:bCs/>
                <w:sz w:val="24"/>
                <w:szCs w:val="24"/>
              </w:rPr>
            </w:pPr>
            <w:r w:rsidRPr="009129AD">
              <w:rPr>
                <w:rFonts w:ascii="Times New Roman" w:hAnsi="Times New Roman" w:cs="Times New Roman"/>
                <w:b/>
                <w:bCs/>
                <w:sz w:val="24"/>
                <w:szCs w:val="24"/>
              </w:rPr>
              <w:t>1.1. Визначення основних термінів та понять</w:t>
            </w:r>
          </w:p>
        </w:tc>
      </w:tr>
      <w:tr w:rsidR="0048464F" w:rsidRPr="009129AD" w14:paraId="6DC7A233" w14:textId="3CE76A41" w:rsidTr="00697BB4">
        <w:trPr>
          <w:cantSplit/>
          <w:trHeight w:val="3022"/>
        </w:trPr>
        <w:tc>
          <w:tcPr>
            <w:tcW w:w="7656" w:type="dxa"/>
            <w:vMerge w:val="restart"/>
          </w:tcPr>
          <w:p w14:paraId="525F79EA" w14:textId="77777777" w:rsidR="0048464F" w:rsidRPr="009129AD" w:rsidRDefault="0048464F" w:rsidP="00D548D5">
            <w:pPr>
              <w:rPr>
                <w:rFonts w:ascii="Times New Roman" w:hAnsi="Times New Roman" w:cs="Times New Roman"/>
                <w:sz w:val="24"/>
                <w:szCs w:val="24"/>
              </w:rPr>
            </w:pPr>
            <w:r w:rsidRPr="009129AD">
              <w:rPr>
                <w:rFonts w:ascii="Times New Roman" w:hAnsi="Times New Roman" w:cs="Times New Roman"/>
                <w:sz w:val="24"/>
                <w:szCs w:val="24"/>
              </w:rPr>
              <w:t>1.1.2. У цих Правилах терміни вживаються в таких значеннях:</w:t>
            </w:r>
          </w:p>
          <w:p w14:paraId="33D4E65E" w14:textId="77777777" w:rsidR="0048464F" w:rsidRPr="009129AD" w:rsidRDefault="0048464F" w:rsidP="00D548D5">
            <w:pPr>
              <w:rPr>
                <w:rFonts w:ascii="Times New Roman" w:hAnsi="Times New Roman" w:cs="Times New Roman"/>
                <w:sz w:val="24"/>
                <w:szCs w:val="24"/>
              </w:rPr>
            </w:pPr>
          </w:p>
          <w:p w14:paraId="7301647A" w14:textId="77777777" w:rsidR="0048464F" w:rsidRPr="009129AD" w:rsidRDefault="0048464F" w:rsidP="00D548D5">
            <w:pPr>
              <w:rPr>
                <w:rFonts w:ascii="Times New Roman" w:hAnsi="Times New Roman" w:cs="Times New Roman"/>
                <w:sz w:val="24"/>
                <w:szCs w:val="24"/>
              </w:rPr>
            </w:pPr>
          </w:p>
          <w:p w14:paraId="0A91D4E4" w14:textId="77777777" w:rsidR="0048464F" w:rsidRPr="009129AD" w:rsidRDefault="0048464F" w:rsidP="00D548D5">
            <w:pPr>
              <w:rPr>
                <w:rFonts w:ascii="Times New Roman" w:hAnsi="Times New Roman" w:cs="Times New Roman"/>
                <w:sz w:val="24"/>
                <w:szCs w:val="24"/>
              </w:rPr>
            </w:pPr>
          </w:p>
          <w:p w14:paraId="14278437" w14:textId="77777777" w:rsidR="0048464F" w:rsidRPr="009129AD" w:rsidRDefault="0048464F" w:rsidP="00D548D5">
            <w:pPr>
              <w:rPr>
                <w:rFonts w:ascii="Times New Roman" w:hAnsi="Times New Roman" w:cs="Times New Roman"/>
                <w:sz w:val="24"/>
                <w:szCs w:val="24"/>
              </w:rPr>
            </w:pPr>
          </w:p>
          <w:p w14:paraId="17788F0A" w14:textId="77777777" w:rsidR="0048464F" w:rsidRPr="009129AD" w:rsidRDefault="0048464F" w:rsidP="00D548D5">
            <w:pPr>
              <w:rPr>
                <w:rFonts w:ascii="Times New Roman" w:hAnsi="Times New Roman" w:cs="Times New Roman"/>
                <w:b/>
                <w:sz w:val="24"/>
                <w:szCs w:val="24"/>
              </w:rPr>
            </w:pPr>
            <w:r w:rsidRPr="009129AD">
              <w:rPr>
                <w:rFonts w:ascii="Times New Roman" w:hAnsi="Times New Roman" w:cs="Times New Roman"/>
                <w:b/>
                <w:sz w:val="24"/>
                <w:szCs w:val="24"/>
              </w:rPr>
              <w:t xml:space="preserve">Відсутній </w:t>
            </w:r>
          </w:p>
          <w:p w14:paraId="071429B5" w14:textId="6E566F4F" w:rsidR="0048464F" w:rsidRPr="009129AD" w:rsidRDefault="0048464F" w:rsidP="00D548D5">
            <w:pPr>
              <w:rPr>
                <w:rFonts w:ascii="Times New Roman" w:hAnsi="Times New Roman" w:cs="Times New Roman"/>
                <w:sz w:val="24"/>
                <w:szCs w:val="24"/>
              </w:rPr>
            </w:pPr>
          </w:p>
          <w:p w14:paraId="04F92C9A" w14:textId="6630D002" w:rsidR="0048464F" w:rsidRPr="009129AD" w:rsidRDefault="0048464F" w:rsidP="00D548D5">
            <w:pPr>
              <w:rPr>
                <w:rFonts w:ascii="Times New Roman" w:hAnsi="Times New Roman" w:cs="Times New Roman"/>
                <w:sz w:val="24"/>
                <w:szCs w:val="24"/>
              </w:rPr>
            </w:pPr>
          </w:p>
          <w:p w14:paraId="79A8C22D" w14:textId="5A2E364D" w:rsidR="0048464F" w:rsidRPr="009129AD" w:rsidRDefault="0048464F" w:rsidP="00D548D5">
            <w:pPr>
              <w:rPr>
                <w:rFonts w:ascii="Times New Roman" w:hAnsi="Times New Roman" w:cs="Times New Roman"/>
                <w:sz w:val="24"/>
                <w:szCs w:val="24"/>
              </w:rPr>
            </w:pPr>
          </w:p>
          <w:p w14:paraId="39E60EDA" w14:textId="49D483BB" w:rsidR="0048464F" w:rsidRPr="009129AD" w:rsidRDefault="0048464F" w:rsidP="00D548D5">
            <w:pPr>
              <w:rPr>
                <w:rFonts w:ascii="Times New Roman" w:hAnsi="Times New Roman" w:cs="Times New Roman"/>
                <w:sz w:val="24"/>
                <w:szCs w:val="24"/>
              </w:rPr>
            </w:pPr>
          </w:p>
          <w:p w14:paraId="78CE8229" w14:textId="77777777" w:rsidR="0048464F" w:rsidRPr="009129AD" w:rsidRDefault="0048464F" w:rsidP="00D548D5">
            <w:pPr>
              <w:rPr>
                <w:rFonts w:ascii="Times New Roman" w:hAnsi="Times New Roman" w:cs="Times New Roman"/>
                <w:sz w:val="24"/>
                <w:szCs w:val="24"/>
              </w:rPr>
            </w:pPr>
          </w:p>
          <w:p w14:paraId="0A423C70" w14:textId="77777777" w:rsidR="0048464F" w:rsidRPr="009129AD" w:rsidRDefault="0048464F" w:rsidP="00D548D5">
            <w:pPr>
              <w:rPr>
                <w:rFonts w:ascii="Times New Roman" w:hAnsi="Times New Roman" w:cs="Times New Roman"/>
                <w:sz w:val="24"/>
                <w:szCs w:val="24"/>
              </w:rPr>
            </w:pPr>
          </w:p>
          <w:p w14:paraId="0C02D601" w14:textId="77777777" w:rsidR="0048464F" w:rsidRPr="009129AD" w:rsidRDefault="0048464F" w:rsidP="00D548D5">
            <w:pPr>
              <w:rPr>
                <w:rFonts w:ascii="Times New Roman" w:hAnsi="Times New Roman" w:cs="Times New Roman"/>
                <w:sz w:val="24"/>
                <w:szCs w:val="24"/>
              </w:rPr>
            </w:pPr>
          </w:p>
          <w:p w14:paraId="083D19A9" w14:textId="77777777" w:rsidR="0048464F" w:rsidRPr="009129AD" w:rsidRDefault="0048464F" w:rsidP="00D548D5">
            <w:pPr>
              <w:rPr>
                <w:rFonts w:ascii="Times New Roman" w:hAnsi="Times New Roman" w:cs="Times New Roman"/>
                <w:sz w:val="24"/>
                <w:szCs w:val="24"/>
              </w:rPr>
            </w:pPr>
          </w:p>
          <w:p w14:paraId="6CE0FF9C" w14:textId="77777777" w:rsidR="0048464F" w:rsidRPr="009129AD" w:rsidRDefault="0048464F" w:rsidP="00D548D5">
            <w:pPr>
              <w:rPr>
                <w:rFonts w:ascii="Times New Roman" w:hAnsi="Times New Roman" w:cs="Times New Roman"/>
                <w:b/>
                <w:sz w:val="24"/>
                <w:szCs w:val="24"/>
              </w:rPr>
            </w:pPr>
            <w:r w:rsidRPr="009129AD">
              <w:rPr>
                <w:rFonts w:ascii="Times New Roman" w:hAnsi="Times New Roman" w:cs="Times New Roman"/>
                <w:b/>
                <w:sz w:val="24"/>
                <w:szCs w:val="24"/>
              </w:rPr>
              <w:t xml:space="preserve">Відсутній </w:t>
            </w:r>
          </w:p>
          <w:p w14:paraId="47B7DA24" w14:textId="77777777" w:rsidR="0048464F" w:rsidRPr="009129AD" w:rsidRDefault="0048464F" w:rsidP="00D548D5">
            <w:pPr>
              <w:rPr>
                <w:rFonts w:ascii="Times New Roman" w:hAnsi="Times New Roman" w:cs="Times New Roman"/>
                <w:sz w:val="24"/>
                <w:szCs w:val="24"/>
              </w:rPr>
            </w:pPr>
          </w:p>
          <w:p w14:paraId="17057255" w14:textId="77777777" w:rsidR="0048464F" w:rsidRPr="009129AD" w:rsidRDefault="0048464F" w:rsidP="00D548D5">
            <w:pPr>
              <w:rPr>
                <w:rFonts w:ascii="Times New Roman" w:hAnsi="Times New Roman" w:cs="Times New Roman"/>
                <w:sz w:val="24"/>
                <w:szCs w:val="24"/>
              </w:rPr>
            </w:pPr>
          </w:p>
          <w:p w14:paraId="127E6CC0" w14:textId="77777777" w:rsidR="0048464F" w:rsidRPr="009129AD" w:rsidRDefault="0048464F" w:rsidP="00D548D5">
            <w:pPr>
              <w:pStyle w:val="tj"/>
              <w:shd w:val="clear" w:color="auto" w:fill="FFFFFF"/>
              <w:spacing w:before="0" w:beforeAutospacing="0" w:after="0" w:afterAutospacing="0"/>
              <w:jc w:val="both"/>
              <w:rPr>
                <w:b/>
              </w:rPr>
            </w:pPr>
          </w:p>
          <w:p w14:paraId="53F0E5F4" w14:textId="136B48C7" w:rsidR="0048464F" w:rsidRPr="009129AD" w:rsidRDefault="0048464F" w:rsidP="00D548D5">
            <w:pPr>
              <w:pStyle w:val="tj"/>
              <w:shd w:val="clear" w:color="auto" w:fill="FFFFFF"/>
              <w:spacing w:before="0" w:beforeAutospacing="0" w:after="0" w:afterAutospacing="0"/>
              <w:jc w:val="both"/>
              <w:rPr>
                <w:b/>
              </w:rPr>
            </w:pPr>
            <w:r w:rsidRPr="009129AD">
              <w:rPr>
                <w:b/>
              </w:rPr>
              <w:t xml:space="preserve">Відсутній </w:t>
            </w:r>
          </w:p>
          <w:p w14:paraId="15D3B21E" w14:textId="57BAB448" w:rsidR="0048464F" w:rsidRPr="009129AD" w:rsidRDefault="0048464F" w:rsidP="00D548D5">
            <w:pPr>
              <w:pStyle w:val="tj"/>
              <w:shd w:val="clear" w:color="auto" w:fill="FFFFFF"/>
              <w:spacing w:before="0" w:beforeAutospacing="0" w:after="0" w:afterAutospacing="0"/>
              <w:jc w:val="both"/>
              <w:rPr>
                <w:b/>
              </w:rPr>
            </w:pPr>
          </w:p>
          <w:p w14:paraId="30A31ACE" w14:textId="7C4812D8" w:rsidR="0048464F" w:rsidRPr="009129AD" w:rsidRDefault="0048464F" w:rsidP="00D548D5">
            <w:pPr>
              <w:pStyle w:val="tj"/>
              <w:shd w:val="clear" w:color="auto" w:fill="FFFFFF"/>
              <w:spacing w:before="0" w:beforeAutospacing="0" w:after="0" w:afterAutospacing="0"/>
              <w:jc w:val="both"/>
              <w:rPr>
                <w:b/>
              </w:rPr>
            </w:pPr>
          </w:p>
          <w:p w14:paraId="7407E9A4" w14:textId="6E9B3E79" w:rsidR="0048464F" w:rsidRPr="009129AD" w:rsidRDefault="0048464F" w:rsidP="00D548D5">
            <w:pPr>
              <w:pStyle w:val="tj"/>
              <w:shd w:val="clear" w:color="auto" w:fill="FFFFFF"/>
              <w:spacing w:before="0" w:beforeAutospacing="0" w:after="0" w:afterAutospacing="0"/>
              <w:jc w:val="both"/>
              <w:rPr>
                <w:b/>
              </w:rPr>
            </w:pPr>
          </w:p>
          <w:p w14:paraId="54B89893" w14:textId="48C2198A" w:rsidR="0048464F" w:rsidRPr="009129AD" w:rsidRDefault="0048464F" w:rsidP="00D548D5">
            <w:pPr>
              <w:pStyle w:val="tj"/>
              <w:shd w:val="clear" w:color="auto" w:fill="FFFFFF"/>
              <w:spacing w:before="0" w:beforeAutospacing="0" w:after="0" w:afterAutospacing="0"/>
              <w:jc w:val="both"/>
              <w:rPr>
                <w:b/>
              </w:rPr>
            </w:pPr>
          </w:p>
          <w:p w14:paraId="595AB0AD" w14:textId="7B6E3430" w:rsidR="0048464F" w:rsidRPr="009129AD" w:rsidRDefault="0048464F" w:rsidP="00D548D5">
            <w:pPr>
              <w:pStyle w:val="tj"/>
              <w:shd w:val="clear" w:color="auto" w:fill="FFFFFF"/>
              <w:spacing w:before="0" w:beforeAutospacing="0" w:after="0" w:afterAutospacing="0"/>
              <w:jc w:val="both"/>
              <w:rPr>
                <w:b/>
              </w:rPr>
            </w:pPr>
          </w:p>
          <w:p w14:paraId="4DD50874" w14:textId="59BBFEC4" w:rsidR="00D47EC3" w:rsidRPr="009129AD" w:rsidRDefault="00D47EC3" w:rsidP="00D548D5">
            <w:pPr>
              <w:pStyle w:val="tj"/>
              <w:shd w:val="clear" w:color="auto" w:fill="FFFFFF"/>
              <w:spacing w:before="0" w:beforeAutospacing="0" w:after="0" w:afterAutospacing="0"/>
              <w:jc w:val="both"/>
              <w:rPr>
                <w:b/>
              </w:rPr>
            </w:pPr>
          </w:p>
          <w:p w14:paraId="1C298CD5" w14:textId="010C82E0" w:rsidR="005E3ACC" w:rsidRPr="009129AD" w:rsidRDefault="005E3ACC" w:rsidP="00D548D5">
            <w:pPr>
              <w:pStyle w:val="tj"/>
              <w:shd w:val="clear" w:color="auto" w:fill="FFFFFF"/>
              <w:spacing w:before="0" w:beforeAutospacing="0" w:after="0" w:afterAutospacing="0"/>
              <w:jc w:val="both"/>
              <w:rPr>
                <w:b/>
              </w:rPr>
            </w:pPr>
          </w:p>
          <w:p w14:paraId="2381BC2C" w14:textId="77777777" w:rsidR="00DF71C4" w:rsidRPr="009129AD" w:rsidRDefault="00DF71C4" w:rsidP="00417302">
            <w:pPr>
              <w:ind w:firstLine="240"/>
              <w:jc w:val="both"/>
              <w:rPr>
                <w:rFonts w:ascii="Times New Roman" w:hAnsi="Times New Roman" w:cs="Times New Roman"/>
                <w:color w:val="000000"/>
                <w:sz w:val="24"/>
                <w:szCs w:val="24"/>
              </w:rPr>
            </w:pPr>
            <w:bookmarkStart w:id="0" w:name="74"/>
          </w:p>
          <w:p w14:paraId="2DB03477" w14:textId="77777777" w:rsidR="00DF71C4" w:rsidRPr="009129AD" w:rsidRDefault="00DF71C4" w:rsidP="00417302">
            <w:pPr>
              <w:ind w:firstLine="240"/>
              <w:jc w:val="both"/>
              <w:rPr>
                <w:rFonts w:ascii="Times New Roman" w:hAnsi="Times New Roman" w:cs="Times New Roman"/>
                <w:color w:val="000000"/>
                <w:sz w:val="24"/>
                <w:szCs w:val="24"/>
              </w:rPr>
            </w:pPr>
          </w:p>
          <w:p w14:paraId="047313BA" w14:textId="7330AED6" w:rsidR="007500AB" w:rsidRPr="009129AD" w:rsidRDefault="007500AB" w:rsidP="00417302">
            <w:pPr>
              <w:ind w:firstLine="240"/>
              <w:jc w:val="both"/>
              <w:rPr>
                <w:rFonts w:ascii="Times New Roman" w:hAnsi="Times New Roman" w:cs="Times New Roman"/>
                <w:sz w:val="24"/>
                <w:szCs w:val="24"/>
              </w:rPr>
            </w:pPr>
            <w:r w:rsidRPr="009129AD">
              <w:rPr>
                <w:rFonts w:ascii="Times New Roman" w:hAnsi="Times New Roman" w:cs="Times New Roman"/>
                <w:color w:val="000000"/>
                <w:sz w:val="24"/>
                <w:szCs w:val="24"/>
              </w:rPr>
              <w:t>мала система розподілу - система електричних мереж, приєднаних до мереж системи розподілу або передачі, яка кваліфікована відповідно до критеріїв, установлених Кодексом систем розподілу, затвердженим постановою НКРЕКП від 14 березня 2018 року N 310 (далі - Кодекс систем розподілу), як мала система розподілу і здійснює розподіл електричної енергії певній (обмеженій) кількості користувачів;</w:t>
            </w:r>
          </w:p>
          <w:bookmarkEnd w:id="0"/>
          <w:p w14:paraId="58058764" w14:textId="77777777" w:rsidR="005E3ACC" w:rsidRPr="009129AD" w:rsidRDefault="005E3ACC" w:rsidP="00D548D5">
            <w:pPr>
              <w:pStyle w:val="tj"/>
              <w:shd w:val="clear" w:color="auto" w:fill="FFFFFF"/>
              <w:spacing w:before="0" w:beforeAutospacing="0" w:after="0" w:afterAutospacing="0"/>
              <w:jc w:val="both"/>
              <w:rPr>
                <w:b/>
              </w:rPr>
            </w:pPr>
          </w:p>
          <w:p w14:paraId="030811E3" w14:textId="77777777" w:rsidR="00D47EC3" w:rsidRPr="009129AD" w:rsidRDefault="00D47EC3" w:rsidP="00D548D5">
            <w:pPr>
              <w:pStyle w:val="tj"/>
              <w:shd w:val="clear" w:color="auto" w:fill="FFFFFF"/>
              <w:spacing w:before="0" w:beforeAutospacing="0" w:after="0" w:afterAutospacing="0"/>
              <w:jc w:val="both"/>
              <w:rPr>
                <w:b/>
              </w:rPr>
            </w:pPr>
          </w:p>
          <w:p w14:paraId="55C7386B" w14:textId="61C95A31" w:rsidR="0048464F" w:rsidRPr="009129AD" w:rsidRDefault="0048464F" w:rsidP="00FE6B66">
            <w:pPr>
              <w:ind w:firstLine="240"/>
              <w:rPr>
                <w:rFonts w:ascii="Times New Roman" w:hAnsi="Times New Roman" w:cs="Times New Roman"/>
                <w:sz w:val="24"/>
                <w:szCs w:val="24"/>
              </w:rPr>
            </w:pPr>
          </w:p>
        </w:tc>
        <w:tc>
          <w:tcPr>
            <w:tcW w:w="7658" w:type="dxa"/>
            <w:gridSpan w:val="2"/>
            <w:vMerge w:val="restart"/>
          </w:tcPr>
          <w:p w14:paraId="56CC492C" w14:textId="77777777" w:rsidR="0048464F" w:rsidRPr="009129AD" w:rsidRDefault="0048464F" w:rsidP="00DD054F">
            <w:pPr>
              <w:ind w:firstLine="598"/>
              <w:rPr>
                <w:rFonts w:ascii="Times New Roman" w:hAnsi="Times New Roman" w:cs="Times New Roman"/>
                <w:sz w:val="24"/>
                <w:szCs w:val="24"/>
              </w:rPr>
            </w:pPr>
            <w:r w:rsidRPr="009129AD">
              <w:rPr>
                <w:rFonts w:ascii="Times New Roman" w:hAnsi="Times New Roman" w:cs="Times New Roman"/>
                <w:sz w:val="24"/>
                <w:szCs w:val="24"/>
              </w:rPr>
              <w:lastRenderedPageBreak/>
              <w:t>1.1.2. У цих Правилах терміни вживаються в таких значеннях:</w:t>
            </w:r>
          </w:p>
          <w:p w14:paraId="761FF0D3" w14:textId="77777777" w:rsidR="0048464F" w:rsidRPr="009129AD" w:rsidRDefault="0048464F" w:rsidP="00D548D5">
            <w:pPr>
              <w:rPr>
                <w:rFonts w:ascii="Times New Roman" w:hAnsi="Times New Roman" w:cs="Times New Roman"/>
                <w:sz w:val="24"/>
                <w:szCs w:val="24"/>
              </w:rPr>
            </w:pPr>
            <w:r w:rsidRPr="009129AD">
              <w:rPr>
                <w:rFonts w:ascii="Times New Roman" w:hAnsi="Times New Roman" w:cs="Times New Roman"/>
                <w:sz w:val="24"/>
                <w:szCs w:val="24"/>
              </w:rPr>
              <w:t xml:space="preserve"> активний споживач</w:t>
            </w:r>
          </w:p>
          <w:p w14:paraId="4266D8AC" w14:textId="77777777" w:rsidR="0048464F" w:rsidRPr="009129AD" w:rsidRDefault="0048464F" w:rsidP="00D548D5">
            <w:pPr>
              <w:jc w:val="both"/>
              <w:rPr>
                <w:rFonts w:ascii="Times New Roman" w:hAnsi="Times New Roman" w:cs="Times New Roman"/>
                <w:b/>
                <w:sz w:val="24"/>
                <w:szCs w:val="24"/>
              </w:rPr>
            </w:pPr>
            <w:r w:rsidRPr="009129AD">
              <w:rPr>
                <w:rFonts w:ascii="Times New Roman" w:hAnsi="Times New Roman" w:cs="Times New Roman"/>
                <w:b/>
                <w:sz w:val="24"/>
                <w:szCs w:val="24"/>
              </w:rPr>
              <w:t>Після абзацу другого пункту 1.1.2 додати абзаци третій-четвертий  в редакції:</w:t>
            </w:r>
          </w:p>
          <w:p w14:paraId="7E93086F" w14:textId="77777777" w:rsidR="0048464F" w:rsidRPr="009129AD" w:rsidRDefault="0048464F" w:rsidP="00D548D5">
            <w:pPr>
              <w:rPr>
                <w:rFonts w:ascii="Times New Roman" w:hAnsi="Times New Roman" w:cs="Times New Roman"/>
                <w:sz w:val="24"/>
                <w:szCs w:val="24"/>
              </w:rPr>
            </w:pPr>
          </w:p>
          <w:p w14:paraId="69B7953D" w14:textId="0284AF77" w:rsidR="0048464F" w:rsidRPr="009129AD" w:rsidRDefault="0048464F" w:rsidP="00D548D5">
            <w:pPr>
              <w:jc w:val="both"/>
              <w:rPr>
                <w:rFonts w:ascii="Times New Roman" w:eastAsia="Calibri" w:hAnsi="Times New Roman" w:cs="Times New Roman"/>
                <w:b/>
                <w:color w:val="0070C0"/>
                <w:sz w:val="24"/>
                <w:szCs w:val="24"/>
              </w:rPr>
            </w:pPr>
            <w:bookmarkStart w:id="1" w:name="_Hlk146633410"/>
            <w:proofErr w:type="spellStart"/>
            <w:r w:rsidRPr="009129AD">
              <w:rPr>
                <w:rFonts w:ascii="Times New Roman" w:eastAsia="Calibri" w:hAnsi="Times New Roman" w:cs="Times New Roman"/>
                <w:b/>
                <w:color w:val="0070C0"/>
                <w:sz w:val="24"/>
                <w:szCs w:val="24"/>
              </w:rPr>
              <w:t>агрегатор</w:t>
            </w:r>
            <w:proofErr w:type="spellEnd"/>
            <w:r w:rsidRPr="009129AD">
              <w:rPr>
                <w:rFonts w:ascii="Times New Roman" w:eastAsia="Calibri" w:hAnsi="Times New Roman" w:cs="Times New Roman"/>
                <w:b/>
                <w:color w:val="0070C0"/>
                <w:sz w:val="24"/>
                <w:szCs w:val="24"/>
              </w:rPr>
              <w:t xml:space="preserve"> – незалежний </w:t>
            </w:r>
            <w:proofErr w:type="spellStart"/>
            <w:r w:rsidRPr="009129AD">
              <w:rPr>
                <w:rFonts w:ascii="Times New Roman" w:eastAsia="Calibri" w:hAnsi="Times New Roman" w:cs="Times New Roman"/>
                <w:b/>
                <w:color w:val="0070C0"/>
                <w:sz w:val="24"/>
                <w:szCs w:val="24"/>
              </w:rPr>
              <w:t>агрегатор</w:t>
            </w:r>
            <w:proofErr w:type="spellEnd"/>
            <w:r w:rsidRPr="009129AD">
              <w:rPr>
                <w:rFonts w:ascii="Times New Roman" w:eastAsia="Calibri" w:hAnsi="Times New Roman" w:cs="Times New Roman"/>
                <w:b/>
                <w:color w:val="0070C0"/>
                <w:sz w:val="24"/>
                <w:szCs w:val="24"/>
              </w:rPr>
              <w:t xml:space="preserve"> або інший учасник ринку електроенергії, який здійснює діяльність</w:t>
            </w:r>
            <w:bookmarkStart w:id="2" w:name="279"/>
            <w:r w:rsidR="008C67C3" w:rsidRPr="009129AD">
              <w:rPr>
                <w:rFonts w:ascii="Times New Roman" w:eastAsia="Calibri" w:hAnsi="Times New Roman" w:cs="Times New Roman"/>
                <w:b/>
                <w:color w:val="0070C0"/>
                <w:sz w:val="24"/>
                <w:szCs w:val="24"/>
              </w:rPr>
              <w:t xml:space="preserve">, </w:t>
            </w:r>
            <w:r w:rsidRPr="009129AD">
              <w:rPr>
                <w:rFonts w:ascii="Times New Roman" w:eastAsia="Calibri" w:hAnsi="Times New Roman" w:cs="Times New Roman"/>
                <w:b/>
                <w:color w:val="0070C0"/>
                <w:sz w:val="24"/>
                <w:szCs w:val="24"/>
              </w:rPr>
              <w:t>пов'язан</w:t>
            </w:r>
            <w:r w:rsidR="008C67C3" w:rsidRPr="009129AD">
              <w:rPr>
                <w:rFonts w:ascii="Times New Roman" w:eastAsia="Calibri" w:hAnsi="Times New Roman" w:cs="Times New Roman"/>
                <w:b/>
                <w:color w:val="0070C0"/>
                <w:sz w:val="24"/>
                <w:szCs w:val="24"/>
              </w:rPr>
              <w:t>у</w:t>
            </w:r>
            <w:r w:rsidRPr="009129AD">
              <w:rPr>
                <w:rFonts w:ascii="Times New Roman" w:eastAsia="Calibri" w:hAnsi="Times New Roman" w:cs="Times New Roman"/>
                <w:b/>
                <w:color w:val="0070C0"/>
                <w:sz w:val="24"/>
                <w:szCs w:val="24"/>
              </w:rPr>
              <w:t xml:space="preserve"> з об'єднанням електроустановок, призначених для виробництва та/або споживання, та/або зберігання електричної енергії з метою купівлі-</w:t>
            </w:r>
            <w:r w:rsidRPr="009129AD">
              <w:rPr>
                <w:rFonts w:ascii="Times New Roman" w:eastAsia="Calibri" w:hAnsi="Times New Roman" w:cs="Times New Roman"/>
                <w:b/>
                <w:color w:val="0070C0"/>
                <w:sz w:val="24"/>
                <w:szCs w:val="24"/>
              </w:rPr>
              <w:lastRenderedPageBreak/>
              <w:t>продажу електричної енергії, надання допоміжних послуг та/або послуг з балансування на ринку електричної енергії;</w:t>
            </w:r>
          </w:p>
          <w:bookmarkEnd w:id="1"/>
          <w:bookmarkEnd w:id="2"/>
          <w:p w14:paraId="42E53C5F" w14:textId="77777777" w:rsidR="0048464F" w:rsidRPr="009129AD" w:rsidRDefault="0048464F" w:rsidP="00D548D5">
            <w:pPr>
              <w:jc w:val="both"/>
              <w:rPr>
                <w:rFonts w:ascii="Times New Roman" w:eastAsia="Calibri" w:hAnsi="Times New Roman" w:cs="Times New Roman"/>
                <w:b/>
                <w:color w:val="0070C0"/>
                <w:sz w:val="24"/>
                <w:szCs w:val="24"/>
              </w:rPr>
            </w:pPr>
          </w:p>
          <w:p w14:paraId="6F49E1F9" w14:textId="77777777" w:rsidR="0048464F" w:rsidRPr="009129AD" w:rsidRDefault="0048464F" w:rsidP="00D548D5">
            <w:pPr>
              <w:jc w:val="both"/>
              <w:rPr>
                <w:rFonts w:ascii="Times New Roman" w:eastAsia="Calibri" w:hAnsi="Times New Roman" w:cs="Times New Roman"/>
                <w:b/>
                <w:color w:val="0070C0"/>
                <w:sz w:val="24"/>
                <w:szCs w:val="24"/>
              </w:rPr>
            </w:pPr>
            <w:r w:rsidRPr="009129AD">
              <w:rPr>
                <w:rFonts w:ascii="Times New Roman" w:eastAsia="Calibri" w:hAnsi="Times New Roman" w:cs="Times New Roman"/>
                <w:b/>
                <w:color w:val="0070C0"/>
                <w:sz w:val="24"/>
                <w:szCs w:val="24"/>
              </w:rPr>
              <w:t xml:space="preserve">агрегована група – учасники ринку електричної енергії, електроустановки яких входять до однієї одиниці агрегації та </w:t>
            </w:r>
            <w:proofErr w:type="spellStart"/>
            <w:r w:rsidRPr="009129AD">
              <w:rPr>
                <w:rFonts w:ascii="Times New Roman" w:eastAsia="Calibri" w:hAnsi="Times New Roman" w:cs="Times New Roman"/>
                <w:b/>
                <w:color w:val="0070C0"/>
                <w:sz w:val="24"/>
                <w:szCs w:val="24"/>
              </w:rPr>
              <w:t>агрегуються</w:t>
            </w:r>
            <w:proofErr w:type="spellEnd"/>
            <w:r w:rsidRPr="009129AD">
              <w:rPr>
                <w:rFonts w:ascii="Times New Roman" w:eastAsia="Calibri" w:hAnsi="Times New Roman" w:cs="Times New Roman"/>
                <w:b/>
                <w:color w:val="0070C0"/>
                <w:sz w:val="24"/>
                <w:szCs w:val="24"/>
              </w:rPr>
              <w:t xml:space="preserve"> </w:t>
            </w:r>
            <w:proofErr w:type="spellStart"/>
            <w:r w:rsidRPr="009129AD">
              <w:rPr>
                <w:rFonts w:ascii="Times New Roman" w:eastAsia="Calibri" w:hAnsi="Times New Roman" w:cs="Times New Roman"/>
                <w:b/>
                <w:color w:val="0070C0"/>
                <w:sz w:val="24"/>
                <w:szCs w:val="24"/>
              </w:rPr>
              <w:t>агрегатором</w:t>
            </w:r>
            <w:proofErr w:type="spellEnd"/>
            <w:r w:rsidRPr="009129AD">
              <w:rPr>
                <w:rFonts w:ascii="Times New Roman" w:eastAsia="Calibri" w:hAnsi="Times New Roman" w:cs="Times New Roman"/>
                <w:b/>
                <w:color w:val="0070C0"/>
                <w:sz w:val="24"/>
                <w:szCs w:val="24"/>
              </w:rPr>
              <w:t>;</w:t>
            </w:r>
          </w:p>
          <w:p w14:paraId="006F0905" w14:textId="77777777" w:rsidR="0048464F" w:rsidRPr="009129AD" w:rsidRDefault="0048464F" w:rsidP="00D548D5">
            <w:pPr>
              <w:rPr>
                <w:rFonts w:ascii="Times New Roman" w:hAnsi="Times New Roman" w:cs="Times New Roman"/>
                <w:color w:val="0070C0"/>
                <w:sz w:val="24"/>
                <w:szCs w:val="24"/>
              </w:rPr>
            </w:pPr>
          </w:p>
          <w:p w14:paraId="6B1A90AF" w14:textId="77777777" w:rsidR="0048464F" w:rsidRPr="009129AD" w:rsidRDefault="0048464F" w:rsidP="00D548D5">
            <w:pPr>
              <w:rPr>
                <w:rFonts w:ascii="Times New Roman" w:hAnsi="Times New Roman" w:cs="Times New Roman"/>
                <w:sz w:val="24"/>
                <w:szCs w:val="24"/>
              </w:rPr>
            </w:pPr>
          </w:p>
          <w:p w14:paraId="2890360D" w14:textId="19069BD4" w:rsidR="0048464F" w:rsidRPr="009129AD" w:rsidRDefault="0048464F" w:rsidP="00D548D5">
            <w:pPr>
              <w:pStyle w:val="tj"/>
              <w:spacing w:before="0" w:beforeAutospacing="0" w:after="0" w:afterAutospacing="0"/>
              <w:jc w:val="both"/>
              <w:rPr>
                <w:b/>
              </w:rPr>
            </w:pPr>
            <w:bookmarkStart w:id="3" w:name="_Hlk146012583"/>
            <w:r w:rsidRPr="009129AD">
              <w:rPr>
                <w:b/>
              </w:rPr>
              <w:t>Після абзацу восьмого пункту 1.1.2 додати абзац дев’ятий в редакції:</w:t>
            </w:r>
          </w:p>
          <w:p w14:paraId="3F765369" w14:textId="5523FA65" w:rsidR="0048464F" w:rsidRPr="009129AD" w:rsidRDefault="0048464F" w:rsidP="00D548D5">
            <w:pPr>
              <w:pStyle w:val="tj"/>
              <w:shd w:val="clear" w:color="auto" w:fill="FFFFFF"/>
              <w:spacing w:before="0" w:beforeAutospacing="0" w:after="0" w:afterAutospacing="0"/>
              <w:jc w:val="both"/>
              <w:rPr>
                <w:b/>
                <w:color w:val="0070C0"/>
              </w:rPr>
            </w:pPr>
            <w:r w:rsidRPr="009129AD">
              <w:rPr>
                <w:b/>
                <w:color w:val="0070C0"/>
              </w:rPr>
              <w:t>гарантія походження електричної енергії, виробленої з відновлюваних джерел енергії, – електронний документ, сформований на основі відомостей з реєстру гарантій походження електричної енергії, виробленої з відновлюваних джерел енергії, який підтверджує, що визначена кількість електричної енергії вироблена з відновлюваних джерел енергії, підтверджує її екологічну цінність і засвідчує права, пов’язані з позитивним ефектом від виробництва електричної енергії з відновлюваних джерел енергії;</w:t>
            </w:r>
          </w:p>
          <w:p w14:paraId="6049E083" w14:textId="27298ABF" w:rsidR="0048464F" w:rsidRPr="009129AD" w:rsidRDefault="0048464F" w:rsidP="00D548D5">
            <w:pPr>
              <w:pStyle w:val="tj"/>
              <w:shd w:val="clear" w:color="auto" w:fill="FFFFFF"/>
              <w:spacing w:before="0" w:beforeAutospacing="0" w:after="0" w:afterAutospacing="0"/>
              <w:jc w:val="both"/>
              <w:rPr>
                <w:b/>
                <w:color w:val="0070C0"/>
              </w:rPr>
            </w:pPr>
          </w:p>
          <w:p w14:paraId="33267BB0" w14:textId="77777777" w:rsidR="00417302" w:rsidRPr="009129AD" w:rsidRDefault="00417302" w:rsidP="00417302">
            <w:pPr>
              <w:ind w:firstLine="240"/>
              <w:jc w:val="both"/>
              <w:rPr>
                <w:rFonts w:ascii="Times New Roman" w:hAnsi="Times New Roman" w:cs="Times New Roman"/>
                <w:b/>
                <w:i/>
                <w:strike/>
                <w:color w:val="FF0000"/>
                <w:sz w:val="24"/>
                <w:szCs w:val="24"/>
                <w:lang w:val="ru-RU"/>
              </w:rPr>
            </w:pPr>
            <w:r w:rsidRPr="009129AD">
              <w:rPr>
                <w:rFonts w:ascii="Times New Roman" w:hAnsi="Times New Roman" w:cs="Times New Roman"/>
                <w:b/>
                <w:i/>
                <w:strike/>
                <w:color w:val="FF0000"/>
                <w:sz w:val="24"/>
                <w:szCs w:val="24"/>
                <w:lang w:val="ru-RU"/>
              </w:rPr>
              <w:t xml:space="preserve">мала система </w:t>
            </w:r>
            <w:proofErr w:type="spellStart"/>
            <w:r w:rsidRPr="009129AD">
              <w:rPr>
                <w:rFonts w:ascii="Times New Roman" w:hAnsi="Times New Roman" w:cs="Times New Roman"/>
                <w:b/>
                <w:i/>
                <w:strike/>
                <w:color w:val="FF0000"/>
                <w:sz w:val="24"/>
                <w:szCs w:val="24"/>
                <w:lang w:val="ru-RU"/>
              </w:rPr>
              <w:t>розподілу</w:t>
            </w:r>
            <w:proofErr w:type="spellEnd"/>
            <w:r w:rsidRPr="009129AD">
              <w:rPr>
                <w:rFonts w:ascii="Times New Roman" w:hAnsi="Times New Roman" w:cs="Times New Roman"/>
                <w:b/>
                <w:i/>
                <w:strike/>
                <w:color w:val="FF0000"/>
                <w:sz w:val="24"/>
                <w:szCs w:val="24"/>
                <w:lang w:val="ru-RU"/>
              </w:rPr>
              <w:t xml:space="preserve"> - система </w:t>
            </w:r>
            <w:proofErr w:type="spellStart"/>
            <w:r w:rsidRPr="009129AD">
              <w:rPr>
                <w:rFonts w:ascii="Times New Roman" w:hAnsi="Times New Roman" w:cs="Times New Roman"/>
                <w:b/>
                <w:i/>
                <w:strike/>
                <w:color w:val="FF0000"/>
                <w:sz w:val="24"/>
                <w:szCs w:val="24"/>
                <w:lang w:val="ru-RU"/>
              </w:rPr>
              <w:t>електричних</w:t>
            </w:r>
            <w:proofErr w:type="spellEnd"/>
            <w:r w:rsidRPr="009129AD">
              <w:rPr>
                <w:rFonts w:ascii="Times New Roman" w:hAnsi="Times New Roman" w:cs="Times New Roman"/>
                <w:b/>
                <w:i/>
                <w:strike/>
                <w:color w:val="FF0000"/>
                <w:sz w:val="24"/>
                <w:szCs w:val="24"/>
                <w:lang w:val="ru-RU"/>
              </w:rPr>
              <w:t xml:space="preserve"> мереж, </w:t>
            </w:r>
            <w:proofErr w:type="spellStart"/>
            <w:r w:rsidRPr="009129AD">
              <w:rPr>
                <w:rFonts w:ascii="Times New Roman" w:hAnsi="Times New Roman" w:cs="Times New Roman"/>
                <w:b/>
                <w:i/>
                <w:strike/>
                <w:color w:val="FF0000"/>
                <w:sz w:val="24"/>
                <w:szCs w:val="24"/>
                <w:lang w:val="ru-RU"/>
              </w:rPr>
              <w:t>приєднаних</w:t>
            </w:r>
            <w:proofErr w:type="spellEnd"/>
            <w:r w:rsidRPr="009129AD">
              <w:rPr>
                <w:rFonts w:ascii="Times New Roman" w:hAnsi="Times New Roman" w:cs="Times New Roman"/>
                <w:b/>
                <w:i/>
                <w:strike/>
                <w:color w:val="FF0000"/>
                <w:sz w:val="24"/>
                <w:szCs w:val="24"/>
                <w:lang w:val="ru-RU"/>
              </w:rPr>
              <w:t xml:space="preserve"> до мереж </w:t>
            </w:r>
            <w:proofErr w:type="spellStart"/>
            <w:r w:rsidRPr="009129AD">
              <w:rPr>
                <w:rFonts w:ascii="Times New Roman" w:hAnsi="Times New Roman" w:cs="Times New Roman"/>
                <w:b/>
                <w:i/>
                <w:strike/>
                <w:color w:val="FF0000"/>
                <w:sz w:val="24"/>
                <w:szCs w:val="24"/>
                <w:lang w:val="ru-RU"/>
              </w:rPr>
              <w:t>системи</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розподілу</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або</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передачі</w:t>
            </w:r>
            <w:proofErr w:type="spellEnd"/>
            <w:r w:rsidRPr="009129AD">
              <w:rPr>
                <w:rFonts w:ascii="Times New Roman" w:hAnsi="Times New Roman" w:cs="Times New Roman"/>
                <w:b/>
                <w:i/>
                <w:strike/>
                <w:color w:val="FF0000"/>
                <w:sz w:val="24"/>
                <w:szCs w:val="24"/>
                <w:lang w:val="ru-RU"/>
              </w:rPr>
              <w:t xml:space="preserve">, яка </w:t>
            </w:r>
            <w:proofErr w:type="spellStart"/>
            <w:r w:rsidRPr="009129AD">
              <w:rPr>
                <w:rFonts w:ascii="Times New Roman" w:hAnsi="Times New Roman" w:cs="Times New Roman"/>
                <w:b/>
                <w:i/>
                <w:strike/>
                <w:color w:val="FF0000"/>
                <w:sz w:val="24"/>
                <w:szCs w:val="24"/>
                <w:lang w:val="ru-RU"/>
              </w:rPr>
              <w:t>кваліфікована</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відповідно</w:t>
            </w:r>
            <w:proofErr w:type="spellEnd"/>
            <w:r w:rsidRPr="009129AD">
              <w:rPr>
                <w:rFonts w:ascii="Times New Roman" w:hAnsi="Times New Roman" w:cs="Times New Roman"/>
                <w:b/>
                <w:i/>
                <w:strike/>
                <w:color w:val="FF0000"/>
                <w:sz w:val="24"/>
                <w:szCs w:val="24"/>
                <w:lang w:val="ru-RU"/>
              </w:rPr>
              <w:t xml:space="preserve"> до </w:t>
            </w:r>
            <w:proofErr w:type="spellStart"/>
            <w:r w:rsidRPr="009129AD">
              <w:rPr>
                <w:rFonts w:ascii="Times New Roman" w:hAnsi="Times New Roman" w:cs="Times New Roman"/>
                <w:b/>
                <w:i/>
                <w:strike/>
                <w:color w:val="FF0000"/>
                <w:sz w:val="24"/>
                <w:szCs w:val="24"/>
                <w:lang w:val="ru-RU"/>
              </w:rPr>
              <w:t>критеріїв</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установлених</w:t>
            </w:r>
            <w:proofErr w:type="spellEnd"/>
            <w:r w:rsidRPr="009129AD">
              <w:rPr>
                <w:rFonts w:ascii="Times New Roman" w:hAnsi="Times New Roman" w:cs="Times New Roman"/>
                <w:b/>
                <w:i/>
                <w:strike/>
                <w:color w:val="FF0000"/>
                <w:sz w:val="24"/>
                <w:szCs w:val="24"/>
                <w:lang w:val="ru-RU"/>
              </w:rPr>
              <w:t xml:space="preserve"> Кодексом систем </w:t>
            </w:r>
            <w:proofErr w:type="spellStart"/>
            <w:r w:rsidRPr="009129AD">
              <w:rPr>
                <w:rFonts w:ascii="Times New Roman" w:hAnsi="Times New Roman" w:cs="Times New Roman"/>
                <w:b/>
                <w:i/>
                <w:strike/>
                <w:color w:val="FF0000"/>
                <w:sz w:val="24"/>
                <w:szCs w:val="24"/>
                <w:lang w:val="ru-RU"/>
              </w:rPr>
              <w:t>розподілу</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затвердженим</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постановою</w:t>
            </w:r>
            <w:proofErr w:type="spellEnd"/>
            <w:r w:rsidRPr="009129AD">
              <w:rPr>
                <w:rFonts w:ascii="Times New Roman" w:hAnsi="Times New Roman" w:cs="Times New Roman"/>
                <w:b/>
                <w:i/>
                <w:strike/>
                <w:color w:val="FF0000"/>
                <w:sz w:val="24"/>
                <w:szCs w:val="24"/>
                <w:lang w:val="ru-RU"/>
              </w:rPr>
              <w:t xml:space="preserve"> НКРЕКП </w:t>
            </w:r>
            <w:proofErr w:type="spellStart"/>
            <w:r w:rsidRPr="009129AD">
              <w:rPr>
                <w:rFonts w:ascii="Times New Roman" w:hAnsi="Times New Roman" w:cs="Times New Roman"/>
                <w:b/>
                <w:i/>
                <w:strike/>
                <w:color w:val="FF0000"/>
                <w:sz w:val="24"/>
                <w:szCs w:val="24"/>
                <w:lang w:val="ru-RU"/>
              </w:rPr>
              <w:t>від</w:t>
            </w:r>
            <w:proofErr w:type="spellEnd"/>
            <w:r w:rsidRPr="009129AD">
              <w:rPr>
                <w:rFonts w:ascii="Times New Roman" w:hAnsi="Times New Roman" w:cs="Times New Roman"/>
                <w:b/>
                <w:i/>
                <w:strike/>
                <w:color w:val="FF0000"/>
                <w:sz w:val="24"/>
                <w:szCs w:val="24"/>
                <w:lang w:val="ru-RU"/>
              </w:rPr>
              <w:t xml:space="preserve"> 14 </w:t>
            </w:r>
            <w:proofErr w:type="spellStart"/>
            <w:r w:rsidRPr="009129AD">
              <w:rPr>
                <w:rFonts w:ascii="Times New Roman" w:hAnsi="Times New Roman" w:cs="Times New Roman"/>
                <w:b/>
                <w:i/>
                <w:strike/>
                <w:color w:val="FF0000"/>
                <w:sz w:val="24"/>
                <w:szCs w:val="24"/>
                <w:lang w:val="ru-RU"/>
              </w:rPr>
              <w:t>березня</w:t>
            </w:r>
            <w:proofErr w:type="spellEnd"/>
            <w:r w:rsidRPr="009129AD">
              <w:rPr>
                <w:rFonts w:ascii="Times New Roman" w:hAnsi="Times New Roman" w:cs="Times New Roman"/>
                <w:b/>
                <w:i/>
                <w:strike/>
                <w:color w:val="FF0000"/>
                <w:sz w:val="24"/>
                <w:szCs w:val="24"/>
                <w:lang w:val="ru-RU"/>
              </w:rPr>
              <w:t xml:space="preserve"> 2018 року </w:t>
            </w:r>
            <w:r w:rsidRPr="009129AD">
              <w:rPr>
                <w:rFonts w:ascii="Times New Roman" w:hAnsi="Times New Roman" w:cs="Times New Roman"/>
                <w:b/>
                <w:i/>
                <w:strike/>
                <w:color w:val="FF0000"/>
                <w:sz w:val="24"/>
                <w:szCs w:val="24"/>
              </w:rPr>
              <w:t>N</w:t>
            </w:r>
            <w:r w:rsidRPr="009129AD">
              <w:rPr>
                <w:rFonts w:ascii="Times New Roman" w:hAnsi="Times New Roman" w:cs="Times New Roman"/>
                <w:b/>
                <w:i/>
                <w:strike/>
                <w:color w:val="FF0000"/>
                <w:sz w:val="24"/>
                <w:szCs w:val="24"/>
                <w:lang w:val="ru-RU"/>
              </w:rPr>
              <w:t xml:space="preserve"> 310 (</w:t>
            </w:r>
            <w:proofErr w:type="spellStart"/>
            <w:r w:rsidRPr="009129AD">
              <w:rPr>
                <w:rFonts w:ascii="Times New Roman" w:hAnsi="Times New Roman" w:cs="Times New Roman"/>
                <w:b/>
                <w:i/>
                <w:strike/>
                <w:color w:val="FF0000"/>
                <w:sz w:val="24"/>
                <w:szCs w:val="24"/>
                <w:lang w:val="ru-RU"/>
              </w:rPr>
              <w:t>далі</w:t>
            </w:r>
            <w:proofErr w:type="spellEnd"/>
            <w:r w:rsidRPr="009129AD">
              <w:rPr>
                <w:rFonts w:ascii="Times New Roman" w:hAnsi="Times New Roman" w:cs="Times New Roman"/>
                <w:b/>
                <w:i/>
                <w:strike/>
                <w:color w:val="FF0000"/>
                <w:sz w:val="24"/>
                <w:szCs w:val="24"/>
                <w:lang w:val="ru-RU"/>
              </w:rPr>
              <w:t xml:space="preserve"> - Кодекс систем </w:t>
            </w:r>
            <w:proofErr w:type="spellStart"/>
            <w:r w:rsidRPr="009129AD">
              <w:rPr>
                <w:rFonts w:ascii="Times New Roman" w:hAnsi="Times New Roman" w:cs="Times New Roman"/>
                <w:b/>
                <w:i/>
                <w:strike/>
                <w:color w:val="FF0000"/>
                <w:sz w:val="24"/>
                <w:szCs w:val="24"/>
                <w:lang w:val="ru-RU"/>
              </w:rPr>
              <w:t>розподілу</w:t>
            </w:r>
            <w:proofErr w:type="spellEnd"/>
            <w:r w:rsidRPr="009129AD">
              <w:rPr>
                <w:rFonts w:ascii="Times New Roman" w:hAnsi="Times New Roman" w:cs="Times New Roman"/>
                <w:b/>
                <w:i/>
                <w:strike/>
                <w:color w:val="FF0000"/>
                <w:sz w:val="24"/>
                <w:szCs w:val="24"/>
                <w:lang w:val="ru-RU"/>
              </w:rPr>
              <w:t xml:space="preserve">), як мала система </w:t>
            </w:r>
            <w:proofErr w:type="spellStart"/>
            <w:r w:rsidRPr="009129AD">
              <w:rPr>
                <w:rFonts w:ascii="Times New Roman" w:hAnsi="Times New Roman" w:cs="Times New Roman"/>
                <w:b/>
                <w:i/>
                <w:strike/>
                <w:color w:val="FF0000"/>
                <w:sz w:val="24"/>
                <w:szCs w:val="24"/>
                <w:lang w:val="ru-RU"/>
              </w:rPr>
              <w:t>розподілу</w:t>
            </w:r>
            <w:proofErr w:type="spellEnd"/>
            <w:r w:rsidRPr="009129AD">
              <w:rPr>
                <w:rFonts w:ascii="Times New Roman" w:hAnsi="Times New Roman" w:cs="Times New Roman"/>
                <w:b/>
                <w:i/>
                <w:strike/>
                <w:color w:val="FF0000"/>
                <w:sz w:val="24"/>
                <w:szCs w:val="24"/>
                <w:lang w:val="ru-RU"/>
              </w:rPr>
              <w:t xml:space="preserve"> і </w:t>
            </w:r>
            <w:proofErr w:type="spellStart"/>
            <w:r w:rsidRPr="009129AD">
              <w:rPr>
                <w:rFonts w:ascii="Times New Roman" w:hAnsi="Times New Roman" w:cs="Times New Roman"/>
                <w:b/>
                <w:i/>
                <w:strike/>
                <w:color w:val="FF0000"/>
                <w:sz w:val="24"/>
                <w:szCs w:val="24"/>
                <w:lang w:val="ru-RU"/>
              </w:rPr>
              <w:t>здійснює</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розподіл</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електричної</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енергії</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певній</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обмеженій</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кількості</w:t>
            </w:r>
            <w:proofErr w:type="spellEnd"/>
            <w:r w:rsidRPr="009129AD">
              <w:rPr>
                <w:rFonts w:ascii="Times New Roman" w:hAnsi="Times New Roman" w:cs="Times New Roman"/>
                <w:b/>
                <w:i/>
                <w:strike/>
                <w:color w:val="FF0000"/>
                <w:sz w:val="24"/>
                <w:szCs w:val="24"/>
                <w:lang w:val="ru-RU"/>
              </w:rPr>
              <w:t xml:space="preserve"> </w:t>
            </w:r>
            <w:proofErr w:type="spellStart"/>
            <w:r w:rsidRPr="009129AD">
              <w:rPr>
                <w:rFonts w:ascii="Times New Roman" w:hAnsi="Times New Roman" w:cs="Times New Roman"/>
                <w:b/>
                <w:i/>
                <w:strike/>
                <w:color w:val="FF0000"/>
                <w:sz w:val="24"/>
                <w:szCs w:val="24"/>
                <w:lang w:val="ru-RU"/>
              </w:rPr>
              <w:t>користувачів</w:t>
            </w:r>
            <w:proofErr w:type="spellEnd"/>
            <w:r w:rsidRPr="009129AD">
              <w:rPr>
                <w:rFonts w:ascii="Times New Roman" w:hAnsi="Times New Roman" w:cs="Times New Roman"/>
                <w:b/>
                <w:i/>
                <w:strike/>
                <w:color w:val="FF0000"/>
                <w:sz w:val="24"/>
                <w:szCs w:val="24"/>
                <w:lang w:val="ru-RU"/>
              </w:rPr>
              <w:t>;</w:t>
            </w:r>
          </w:p>
          <w:p w14:paraId="72BCC093" w14:textId="57BFCAB5" w:rsidR="007500AB" w:rsidRPr="009129AD" w:rsidRDefault="007500AB" w:rsidP="00D548D5">
            <w:pPr>
              <w:pStyle w:val="tj"/>
              <w:shd w:val="clear" w:color="auto" w:fill="FFFFFF"/>
              <w:spacing w:before="0" w:beforeAutospacing="0" w:after="0" w:afterAutospacing="0"/>
              <w:jc w:val="both"/>
              <w:rPr>
                <w:b/>
                <w:color w:val="0070C0"/>
                <w:lang w:val="ru-RU"/>
              </w:rPr>
            </w:pPr>
          </w:p>
          <w:p w14:paraId="73D0731E" w14:textId="77777777" w:rsidR="007500AB" w:rsidRPr="009129AD" w:rsidRDefault="007500AB" w:rsidP="00D548D5">
            <w:pPr>
              <w:pStyle w:val="tj"/>
              <w:shd w:val="clear" w:color="auto" w:fill="FFFFFF"/>
              <w:spacing w:before="0" w:beforeAutospacing="0" w:after="0" w:afterAutospacing="0"/>
              <w:jc w:val="both"/>
              <w:rPr>
                <w:b/>
                <w:color w:val="0070C0"/>
              </w:rPr>
            </w:pPr>
          </w:p>
          <w:bookmarkEnd w:id="3"/>
          <w:p w14:paraId="53AE9885" w14:textId="090A0E0A" w:rsidR="0048464F" w:rsidRPr="009129AD" w:rsidRDefault="0048464F" w:rsidP="000076B9">
            <w:pPr>
              <w:ind w:firstLine="240"/>
              <w:jc w:val="both"/>
              <w:rPr>
                <w:sz w:val="24"/>
                <w:szCs w:val="24"/>
              </w:rPr>
            </w:pPr>
          </w:p>
        </w:tc>
      </w:tr>
      <w:tr w:rsidR="0048464F" w:rsidRPr="009129AD" w14:paraId="6A0A137D" w14:textId="0ACE8A0E" w:rsidTr="00697BB4">
        <w:trPr>
          <w:cantSplit/>
          <w:trHeight w:val="4150"/>
        </w:trPr>
        <w:tc>
          <w:tcPr>
            <w:tcW w:w="7656" w:type="dxa"/>
            <w:vMerge/>
          </w:tcPr>
          <w:p w14:paraId="1EA6737E" w14:textId="77777777" w:rsidR="0048464F" w:rsidRPr="009129AD" w:rsidRDefault="0048464F" w:rsidP="00D548D5">
            <w:pPr>
              <w:rPr>
                <w:rFonts w:ascii="Times New Roman" w:hAnsi="Times New Roman" w:cs="Times New Roman"/>
                <w:sz w:val="24"/>
                <w:szCs w:val="24"/>
              </w:rPr>
            </w:pPr>
          </w:p>
        </w:tc>
        <w:tc>
          <w:tcPr>
            <w:tcW w:w="7658" w:type="dxa"/>
            <w:gridSpan w:val="2"/>
            <w:vMerge/>
          </w:tcPr>
          <w:p w14:paraId="72A97114" w14:textId="77777777" w:rsidR="0048464F" w:rsidRPr="009129AD" w:rsidRDefault="0048464F" w:rsidP="00D548D5">
            <w:pPr>
              <w:rPr>
                <w:rFonts w:ascii="Times New Roman" w:hAnsi="Times New Roman" w:cs="Times New Roman"/>
                <w:sz w:val="24"/>
                <w:szCs w:val="24"/>
              </w:rPr>
            </w:pPr>
          </w:p>
        </w:tc>
      </w:tr>
      <w:tr w:rsidR="0048464F" w:rsidRPr="009129AD" w14:paraId="2CA3E8B1" w14:textId="77777777" w:rsidTr="00697BB4">
        <w:trPr>
          <w:cantSplit/>
        </w:trPr>
        <w:tc>
          <w:tcPr>
            <w:tcW w:w="7656" w:type="dxa"/>
          </w:tcPr>
          <w:p w14:paraId="2B35BFB6" w14:textId="77777777" w:rsidR="0048464F" w:rsidRPr="009129AD" w:rsidRDefault="0048464F" w:rsidP="00546427">
            <w:pPr>
              <w:ind w:firstLine="240"/>
              <w:jc w:val="both"/>
              <w:rPr>
                <w:rFonts w:ascii="Times New Roman" w:hAnsi="Times New Roman" w:cs="Times New Roman"/>
                <w:sz w:val="24"/>
                <w:szCs w:val="24"/>
                <w:lang w:val="ru-RU"/>
              </w:rPr>
            </w:pPr>
            <w:bookmarkStart w:id="4" w:name="129"/>
            <w:proofErr w:type="spellStart"/>
            <w:r w:rsidRPr="009129AD">
              <w:rPr>
                <w:rFonts w:ascii="Times New Roman" w:hAnsi="Times New Roman" w:cs="Times New Roman"/>
                <w:color w:val="000000"/>
                <w:sz w:val="24"/>
                <w:szCs w:val="24"/>
                <w:lang w:val="ru-RU"/>
              </w:rPr>
              <w:lastRenderedPageBreak/>
              <w:t>Інші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терміни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що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використовуються</w:t>
            </w:r>
            <w:proofErr w:type="spellEnd"/>
            <w:r w:rsidRPr="009129AD">
              <w:rPr>
                <w:rFonts w:ascii="Times New Roman" w:hAnsi="Times New Roman" w:cs="Times New Roman"/>
                <w:color w:val="000000"/>
                <w:sz w:val="24"/>
                <w:szCs w:val="24"/>
                <w:lang w:val="ru-RU"/>
              </w:rPr>
              <w:t xml:space="preserve"> в </w:t>
            </w:r>
            <w:proofErr w:type="spellStart"/>
            <w:r w:rsidRPr="009129AD">
              <w:rPr>
                <w:rFonts w:ascii="Times New Roman" w:hAnsi="Times New Roman" w:cs="Times New Roman"/>
                <w:color w:val="000000"/>
                <w:sz w:val="24"/>
                <w:szCs w:val="24"/>
                <w:lang w:val="ru-RU"/>
              </w:rPr>
              <w:t>цих</w:t>
            </w:r>
            <w:proofErr w:type="spellEnd"/>
            <w:r w:rsidRPr="009129AD">
              <w:rPr>
                <w:rFonts w:ascii="Times New Roman" w:hAnsi="Times New Roman" w:cs="Times New Roman"/>
                <w:color w:val="000000"/>
                <w:sz w:val="24"/>
                <w:szCs w:val="24"/>
                <w:lang w:val="ru-RU"/>
              </w:rPr>
              <w:t xml:space="preserve"> Правилах, </w:t>
            </w:r>
            <w:proofErr w:type="spellStart"/>
            <w:r w:rsidRPr="009129AD">
              <w:rPr>
                <w:rFonts w:ascii="Times New Roman" w:hAnsi="Times New Roman" w:cs="Times New Roman"/>
                <w:color w:val="000000"/>
                <w:sz w:val="24"/>
                <w:szCs w:val="24"/>
                <w:lang w:val="ru-RU"/>
              </w:rPr>
              <w:t>вживаються</w:t>
            </w:r>
            <w:proofErr w:type="spellEnd"/>
            <w:r w:rsidRPr="009129AD">
              <w:rPr>
                <w:rFonts w:ascii="Times New Roman" w:hAnsi="Times New Roman" w:cs="Times New Roman"/>
                <w:color w:val="000000"/>
                <w:sz w:val="24"/>
                <w:szCs w:val="24"/>
                <w:lang w:val="ru-RU"/>
              </w:rPr>
              <w:t xml:space="preserve"> у </w:t>
            </w:r>
            <w:proofErr w:type="spellStart"/>
            <w:r w:rsidRPr="009129AD">
              <w:rPr>
                <w:rFonts w:ascii="Times New Roman" w:hAnsi="Times New Roman" w:cs="Times New Roman"/>
                <w:color w:val="000000"/>
                <w:sz w:val="24"/>
                <w:szCs w:val="24"/>
                <w:lang w:val="ru-RU"/>
              </w:rPr>
              <w:t>значеннях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наведених</w:t>
            </w:r>
            <w:proofErr w:type="spellEnd"/>
            <w:r w:rsidRPr="009129AD">
              <w:rPr>
                <w:rFonts w:ascii="Times New Roman" w:hAnsi="Times New Roman" w:cs="Times New Roman"/>
                <w:color w:val="000000"/>
                <w:sz w:val="24"/>
                <w:szCs w:val="24"/>
                <w:lang w:val="ru-RU"/>
              </w:rPr>
              <w:t xml:space="preserve"> у </w:t>
            </w:r>
            <w:proofErr w:type="spellStart"/>
            <w:r w:rsidRPr="009129AD">
              <w:rPr>
                <w:rFonts w:ascii="Times New Roman" w:hAnsi="Times New Roman" w:cs="Times New Roman"/>
                <w:color w:val="000000"/>
                <w:sz w:val="24"/>
                <w:szCs w:val="24"/>
                <w:lang w:val="ru-RU"/>
              </w:rPr>
              <w:t>Законі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України</w:t>
            </w:r>
            <w:proofErr w:type="spellEnd"/>
            <w:r w:rsidRPr="009129AD">
              <w:rPr>
                <w:rFonts w:ascii="Times New Roman" w:hAnsi="Times New Roman" w:cs="Times New Roman"/>
                <w:color w:val="000000"/>
                <w:sz w:val="24"/>
                <w:szCs w:val="24"/>
                <w:lang w:val="ru-RU"/>
              </w:rPr>
              <w:t xml:space="preserve"> "Про </w:t>
            </w:r>
            <w:proofErr w:type="spellStart"/>
            <w:r w:rsidRPr="009129AD">
              <w:rPr>
                <w:rFonts w:ascii="Times New Roman" w:hAnsi="Times New Roman" w:cs="Times New Roman"/>
                <w:color w:val="000000"/>
                <w:sz w:val="24"/>
                <w:szCs w:val="24"/>
                <w:lang w:val="ru-RU"/>
              </w:rPr>
              <w:t>ринок</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Кодексі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Кодексі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затвердженому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постановою</w:t>
            </w:r>
            <w:proofErr w:type="spellEnd"/>
            <w:r w:rsidRPr="009129AD">
              <w:rPr>
                <w:rFonts w:ascii="Times New Roman" w:hAnsi="Times New Roman" w:cs="Times New Roman"/>
                <w:color w:val="000000"/>
                <w:sz w:val="24"/>
                <w:szCs w:val="24"/>
                <w:lang w:val="ru-RU"/>
              </w:rPr>
              <w:t xml:space="preserve"> НКРЕКП </w:t>
            </w:r>
            <w:proofErr w:type="spellStart"/>
            <w:r w:rsidRPr="009129AD">
              <w:rPr>
                <w:rFonts w:ascii="Times New Roman" w:hAnsi="Times New Roman" w:cs="Times New Roman"/>
                <w:color w:val="000000"/>
                <w:sz w:val="24"/>
                <w:szCs w:val="24"/>
                <w:lang w:val="ru-RU"/>
              </w:rPr>
              <w:t>від</w:t>
            </w:r>
            <w:proofErr w:type="spellEnd"/>
            <w:r w:rsidRPr="009129AD">
              <w:rPr>
                <w:rFonts w:ascii="Times New Roman" w:hAnsi="Times New Roman" w:cs="Times New Roman"/>
                <w:color w:val="000000"/>
                <w:sz w:val="24"/>
                <w:szCs w:val="24"/>
                <w:lang w:val="ru-RU"/>
              </w:rPr>
              <w:t xml:space="preserve"> 14 </w:t>
            </w:r>
            <w:proofErr w:type="spellStart"/>
            <w:r w:rsidRPr="009129AD">
              <w:rPr>
                <w:rFonts w:ascii="Times New Roman" w:hAnsi="Times New Roman" w:cs="Times New Roman"/>
                <w:color w:val="000000"/>
                <w:sz w:val="24"/>
                <w:szCs w:val="24"/>
                <w:lang w:val="ru-RU"/>
              </w:rPr>
              <w:t>березня</w:t>
            </w:r>
            <w:proofErr w:type="spellEnd"/>
            <w:r w:rsidRPr="009129AD">
              <w:rPr>
                <w:rFonts w:ascii="Times New Roman" w:hAnsi="Times New Roman" w:cs="Times New Roman"/>
                <w:color w:val="000000"/>
                <w:sz w:val="24"/>
                <w:szCs w:val="24"/>
                <w:lang w:val="ru-RU"/>
              </w:rPr>
              <w:t xml:space="preserve"> 2018 року </w:t>
            </w:r>
            <w:r w:rsidRPr="009129AD">
              <w:rPr>
                <w:rFonts w:ascii="Times New Roman" w:hAnsi="Times New Roman" w:cs="Times New Roman"/>
                <w:color w:val="000000"/>
                <w:sz w:val="24"/>
                <w:szCs w:val="24"/>
              </w:rPr>
              <w:t>N</w:t>
            </w:r>
            <w:r w:rsidRPr="009129AD">
              <w:rPr>
                <w:rFonts w:ascii="Times New Roman" w:hAnsi="Times New Roman" w:cs="Times New Roman"/>
                <w:color w:val="000000"/>
                <w:sz w:val="24"/>
                <w:szCs w:val="24"/>
                <w:lang w:val="ru-RU"/>
              </w:rPr>
              <w:t xml:space="preserve"> 309 (</w:t>
            </w:r>
            <w:proofErr w:type="spellStart"/>
            <w:r w:rsidRPr="009129AD">
              <w:rPr>
                <w:rFonts w:ascii="Times New Roman" w:hAnsi="Times New Roman" w:cs="Times New Roman"/>
                <w:color w:val="000000"/>
                <w:sz w:val="24"/>
                <w:szCs w:val="24"/>
                <w:lang w:val="ru-RU"/>
              </w:rPr>
              <w:t>далі</w:t>
            </w:r>
            <w:proofErr w:type="spellEnd"/>
            <w:r w:rsidRPr="009129AD">
              <w:rPr>
                <w:rFonts w:ascii="Times New Roman" w:hAnsi="Times New Roman" w:cs="Times New Roman"/>
                <w:color w:val="000000"/>
                <w:sz w:val="24"/>
                <w:szCs w:val="24"/>
                <w:lang w:val="ru-RU"/>
              </w:rPr>
              <w:t xml:space="preserve"> - Кодекс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Кодексі</w:t>
            </w:r>
            <w:proofErr w:type="spellEnd"/>
            <w:r w:rsidRPr="009129AD">
              <w:rPr>
                <w:rFonts w:ascii="Times New Roman" w:hAnsi="Times New Roman" w:cs="Times New Roman"/>
                <w:color w:val="000000"/>
                <w:sz w:val="24"/>
                <w:szCs w:val="24"/>
                <w:lang w:val="ru-RU"/>
              </w:rPr>
              <w:t xml:space="preserve"> систем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та інших нормативно-</w:t>
            </w:r>
            <w:proofErr w:type="spellStart"/>
            <w:r w:rsidRPr="009129AD">
              <w:rPr>
                <w:rFonts w:ascii="Times New Roman" w:hAnsi="Times New Roman" w:cs="Times New Roman"/>
                <w:color w:val="000000"/>
                <w:sz w:val="24"/>
                <w:szCs w:val="24"/>
                <w:lang w:val="ru-RU"/>
              </w:rPr>
              <w:t>правових</w:t>
            </w:r>
            <w:proofErr w:type="spellEnd"/>
            <w:r w:rsidRPr="009129AD">
              <w:rPr>
                <w:rFonts w:ascii="Times New Roman" w:hAnsi="Times New Roman" w:cs="Times New Roman"/>
                <w:color w:val="000000"/>
                <w:sz w:val="24"/>
                <w:szCs w:val="24"/>
                <w:lang w:val="ru-RU"/>
              </w:rPr>
              <w:t xml:space="preserve"> актах у </w:t>
            </w:r>
            <w:proofErr w:type="spellStart"/>
            <w:r w:rsidRPr="009129AD">
              <w:rPr>
                <w:rFonts w:ascii="Times New Roman" w:hAnsi="Times New Roman" w:cs="Times New Roman"/>
                <w:color w:val="000000"/>
                <w:sz w:val="24"/>
                <w:szCs w:val="24"/>
                <w:lang w:val="ru-RU"/>
              </w:rPr>
              <w:t>сфері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електроенергетики</w:t>
            </w:r>
            <w:proofErr w:type="spellEnd"/>
            <w:r w:rsidRPr="009129AD">
              <w:rPr>
                <w:rFonts w:ascii="Times New Roman" w:hAnsi="Times New Roman" w:cs="Times New Roman"/>
                <w:color w:val="000000"/>
                <w:sz w:val="24"/>
                <w:szCs w:val="24"/>
                <w:lang w:val="ru-RU"/>
              </w:rPr>
              <w:t>.</w:t>
            </w:r>
          </w:p>
          <w:bookmarkEnd w:id="4"/>
          <w:p w14:paraId="04CC13A6" w14:textId="77777777" w:rsidR="0048464F" w:rsidRPr="009129AD" w:rsidRDefault="0048464F" w:rsidP="00D548D5">
            <w:pPr>
              <w:rPr>
                <w:rFonts w:ascii="Times New Roman" w:hAnsi="Times New Roman" w:cs="Times New Roman"/>
                <w:b/>
                <w:sz w:val="24"/>
                <w:szCs w:val="24"/>
                <w:lang w:val="ru-RU"/>
              </w:rPr>
            </w:pPr>
          </w:p>
        </w:tc>
        <w:tc>
          <w:tcPr>
            <w:tcW w:w="7658" w:type="dxa"/>
            <w:gridSpan w:val="2"/>
          </w:tcPr>
          <w:p w14:paraId="11FF9D3B" w14:textId="2C9F9249" w:rsidR="0048464F" w:rsidRPr="009129AD" w:rsidRDefault="0048464F" w:rsidP="00546427">
            <w:pPr>
              <w:ind w:firstLine="240"/>
              <w:jc w:val="both"/>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t>Інші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терміни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що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використовуються</w:t>
            </w:r>
            <w:proofErr w:type="spellEnd"/>
            <w:r w:rsidRPr="009129AD">
              <w:rPr>
                <w:rFonts w:ascii="Times New Roman" w:hAnsi="Times New Roman" w:cs="Times New Roman"/>
                <w:color w:val="000000"/>
                <w:sz w:val="24"/>
                <w:szCs w:val="24"/>
                <w:lang w:val="ru-RU"/>
              </w:rPr>
              <w:t xml:space="preserve"> в </w:t>
            </w:r>
            <w:proofErr w:type="spellStart"/>
            <w:r w:rsidRPr="009129AD">
              <w:rPr>
                <w:rFonts w:ascii="Times New Roman" w:hAnsi="Times New Roman" w:cs="Times New Roman"/>
                <w:color w:val="000000"/>
                <w:sz w:val="24"/>
                <w:szCs w:val="24"/>
                <w:lang w:val="ru-RU"/>
              </w:rPr>
              <w:t>цих</w:t>
            </w:r>
            <w:proofErr w:type="spellEnd"/>
            <w:r w:rsidRPr="009129AD">
              <w:rPr>
                <w:rFonts w:ascii="Times New Roman" w:hAnsi="Times New Roman" w:cs="Times New Roman"/>
                <w:color w:val="000000"/>
                <w:sz w:val="24"/>
                <w:szCs w:val="24"/>
                <w:lang w:val="ru-RU"/>
              </w:rPr>
              <w:t xml:space="preserve"> Правилах, </w:t>
            </w:r>
            <w:proofErr w:type="spellStart"/>
            <w:r w:rsidRPr="009129AD">
              <w:rPr>
                <w:rFonts w:ascii="Times New Roman" w:hAnsi="Times New Roman" w:cs="Times New Roman"/>
                <w:color w:val="000000"/>
                <w:sz w:val="24"/>
                <w:szCs w:val="24"/>
                <w:lang w:val="ru-RU"/>
              </w:rPr>
              <w:t>вживаються</w:t>
            </w:r>
            <w:proofErr w:type="spellEnd"/>
            <w:r w:rsidRPr="009129AD">
              <w:rPr>
                <w:rFonts w:ascii="Times New Roman" w:hAnsi="Times New Roman" w:cs="Times New Roman"/>
                <w:color w:val="000000"/>
                <w:sz w:val="24"/>
                <w:szCs w:val="24"/>
                <w:lang w:val="ru-RU"/>
              </w:rPr>
              <w:t xml:space="preserve"> у </w:t>
            </w:r>
            <w:proofErr w:type="spellStart"/>
            <w:r w:rsidRPr="009129AD">
              <w:rPr>
                <w:rFonts w:ascii="Times New Roman" w:hAnsi="Times New Roman" w:cs="Times New Roman"/>
                <w:color w:val="000000"/>
                <w:sz w:val="24"/>
                <w:szCs w:val="24"/>
                <w:lang w:val="ru-RU"/>
              </w:rPr>
              <w:t>значеннях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наведених</w:t>
            </w:r>
            <w:proofErr w:type="spellEnd"/>
            <w:r w:rsidRPr="009129AD">
              <w:rPr>
                <w:rFonts w:ascii="Times New Roman" w:hAnsi="Times New Roman" w:cs="Times New Roman"/>
                <w:color w:val="000000"/>
                <w:sz w:val="24"/>
                <w:szCs w:val="24"/>
                <w:lang w:val="ru-RU"/>
              </w:rPr>
              <w:t xml:space="preserve"> </w:t>
            </w:r>
            <w:proofErr w:type="gramStart"/>
            <w:r w:rsidRPr="009129AD">
              <w:rPr>
                <w:rFonts w:ascii="Times New Roman" w:hAnsi="Times New Roman" w:cs="Times New Roman"/>
                <w:color w:val="000000"/>
                <w:sz w:val="24"/>
                <w:szCs w:val="24"/>
                <w:lang w:val="ru-RU"/>
              </w:rPr>
              <w:t xml:space="preserve">у </w:t>
            </w:r>
            <w:r w:rsidRPr="009129AD">
              <w:rPr>
                <w:rFonts w:ascii="Times New Roman" w:eastAsia="Times New Roman" w:hAnsi="Times New Roman" w:cs="Times New Roman"/>
                <w:b/>
                <w:color w:val="0070C0"/>
                <w:sz w:val="24"/>
                <w:szCs w:val="24"/>
                <w:lang w:eastAsia="uk-UA"/>
              </w:rPr>
              <w:t>законах</w:t>
            </w:r>
            <w:proofErr w:type="gramEnd"/>
            <w:r w:rsidRPr="009129AD">
              <w:rPr>
                <w:rFonts w:ascii="Times New Roman" w:eastAsia="Times New Roman" w:hAnsi="Times New Roman" w:cs="Times New Roman"/>
                <w:b/>
                <w:color w:val="0070C0"/>
                <w:sz w:val="24"/>
                <w:szCs w:val="24"/>
                <w:lang w:eastAsia="uk-UA"/>
              </w:rPr>
              <w:t xml:space="preserve"> України «Про ринок електричної енергії», «Про альтернативні джерела енергії»</w:t>
            </w:r>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Кодексі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Кодексі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затвердженому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постановою</w:t>
            </w:r>
            <w:proofErr w:type="spellEnd"/>
            <w:r w:rsidRPr="009129AD">
              <w:rPr>
                <w:rFonts w:ascii="Times New Roman" w:hAnsi="Times New Roman" w:cs="Times New Roman"/>
                <w:color w:val="000000"/>
                <w:sz w:val="24"/>
                <w:szCs w:val="24"/>
                <w:lang w:val="ru-RU"/>
              </w:rPr>
              <w:t xml:space="preserve"> НКРЕКП </w:t>
            </w:r>
            <w:proofErr w:type="spellStart"/>
            <w:r w:rsidRPr="009129AD">
              <w:rPr>
                <w:rFonts w:ascii="Times New Roman" w:hAnsi="Times New Roman" w:cs="Times New Roman"/>
                <w:color w:val="000000"/>
                <w:sz w:val="24"/>
                <w:szCs w:val="24"/>
                <w:lang w:val="ru-RU"/>
              </w:rPr>
              <w:t>від</w:t>
            </w:r>
            <w:proofErr w:type="spellEnd"/>
            <w:r w:rsidRPr="009129AD">
              <w:rPr>
                <w:rFonts w:ascii="Times New Roman" w:hAnsi="Times New Roman" w:cs="Times New Roman"/>
                <w:color w:val="000000"/>
                <w:sz w:val="24"/>
                <w:szCs w:val="24"/>
                <w:lang w:val="ru-RU"/>
              </w:rPr>
              <w:t xml:space="preserve"> 14 </w:t>
            </w:r>
            <w:proofErr w:type="spellStart"/>
            <w:r w:rsidRPr="009129AD">
              <w:rPr>
                <w:rFonts w:ascii="Times New Roman" w:hAnsi="Times New Roman" w:cs="Times New Roman"/>
                <w:color w:val="000000"/>
                <w:sz w:val="24"/>
                <w:szCs w:val="24"/>
                <w:lang w:val="ru-RU"/>
              </w:rPr>
              <w:t>березня</w:t>
            </w:r>
            <w:proofErr w:type="spellEnd"/>
            <w:r w:rsidRPr="009129AD">
              <w:rPr>
                <w:rFonts w:ascii="Times New Roman" w:hAnsi="Times New Roman" w:cs="Times New Roman"/>
                <w:color w:val="000000"/>
                <w:sz w:val="24"/>
                <w:szCs w:val="24"/>
                <w:lang w:val="ru-RU"/>
              </w:rPr>
              <w:t xml:space="preserve"> 2018 року </w:t>
            </w:r>
            <w:r w:rsidRPr="009129AD">
              <w:rPr>
                <w:rFonts w:ascii="Times New Roman" w:hAnsi="Times New Roman" w:cs="Times New Roman"/>
                <w:color w:val="000000"/>
                <w:sz w:val="24"/>
                <w:szCs w:val="24"/>
              </w:rPr>
              <w:t>N</w:t>
            </w:r>
            <w:r w:rsidRPr="009129AD">
              <w:rPr>
                <w:rFonts w:ascii="Times New Roman" w:hAnsi="Times New Roman" w:cs="Times New Roman"/>
                <w:color w:val="000000"/>
                <w:sz w:val="24"/>
                <w:szCs w:val="24"/>
                <w:lang w:val="ru-RU"/>
              </w:rPr>
              <w:t xml:space="preserve"> 309 (</w:t>
            </w:r>
            <w:proofErr w:type="spellStart"/>
            <w:r w:rsidRPr="009129AD">
              <w:rPr>
                <w:rFonts w:ascii="Times New Roman" w:hAnsi="Times New Roman" w:cs="Times New Roman"/>
                <w:color w:val="000000"/>
                <w:sz w:val="24"/>
                <w:szCs w:val="24"/>
                <w:lang w:val="ru-RU"/>
              </w:rPr>
              <w:t>далі</w:t>
            </w:r>
            <w:proofErr w:type="spellEnd"/>
            <w:r w:rsidRPr="009129AD">
              <w:rPr>
                <w:rFonts w:ascii="Times New Roman" w:hAnsi="Times New Roman" w:cs="Times New Roman"/>
                <w:color w:val="000000"/>
                <w:sz w:val="24"/>
                <w:szCs w:val="24"/>
                <w:lang w:val="ru-RU"/>
              </w:rPr>
              <w:t xml:space="preserve"> - Кодекс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Кодексі</w:t>
            </w:r>
            <w:proofErr w:type="spellEnd"/>
            <w:r w:rsidRPr="009129AD">
              <w:rPr>
                <w:rFonts w:ascii="Times New Roman" w:hAnsi="Times New Roman" w:cs="Times New Roman"/>
                <w:color w:val="000000"/>
                <w:sz w:val="24"/>
                <w:szCs w:val="24"/>
                <w:lang w:val="ru-RU"/>
              </w:rPr>
              <w:t xml:space="preserve"> систем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та інших нормативно-</w:t>
            </w:r>
            <w:proofErr w:type="spellStart"/>
            <w:r w:rsidRPr="009129AD">
              <w:rPr>
                <w:rFonts w:ascii="Times New Roman" w:hAnsi="Times New Roman" w:cs="Times New Roman"/>
                <w:color w:val="000000"/>
                <w:sz w:val="24"/>
                <w:szCs w:val="24"/>
                <w:lang w:val="ru-RU"/>
              </w:rPr>
              <w:t>правових</w:t>
            </w:r>
            <w:proofErr w:type="spellEnd"/>
            <w:r w:rsidRPr="009129AD">
              <w:rPr>
                <w:rFonts w:ascii="Times New Roman" w:hAnsi="Times New Roman" w:cs="Times New Roman"/>
                <w:color w:val="000000"/>
                <w:sz w:val="24"/>
                <w:szCs w:val="24"/>
                <w:lang w:val="ru-RU"/>
              </w:rPr>
              <w:t xml:space="preserve"> актах у </w:t>
            </w:r>
            <w:proofErr w:type="spellStart"/>
            <w:r w:rsidRPr="009129AD">
              <w:rPr>
                <w:rFonts w:ascii="Times New Roman" w:hAnsi="Times New Roman" w:cs="Times New Roman"/>
                <w:color w:val="000000"/>
                <w:sz w:val="24"/>
                <w:szCs w:val="24"/>
                <w:lang w:val="ru-RU"/>
              </w:rPr>
              <w:t>сфері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електроенергетики</w:t>
            </w:r>
            <w:proofErr w:type="spellEnd"/>
            <w:r w:rsidRPr="009129AD">
              <w:rPr>
                <w:rFonts w:ascii="Times New Roman" w:hAnsi="Times New Roman" w:cs="Times New Roman"/>
                <w:color w:val="000000"/>
                <w:sz w:val="24"/>
                <w:szCs w:val="24"/>
                <w:lang w:val="ru-RU"/>
              </w:rPr>
              <w:t>.</w:t>
            </w:r>
          </w:p>
          <w:p w14:paraId="241A7FBA" w14:textId="77777777" w:rsidR="0048464F" w:rsidRPr="009129AD" w:rsidRDefault="0048464F" w:rsidP="00546427">
            <w:pPr>
              <w:ind w:firstLine="709"/>
              <w:jc w:val="both"/>
              <w:rPr>
                <w:rFonts w:ascii="Times New Roman" w:hAnsi="Times New Roman" w:cs="Times New Roman"/>
                <w:b/>
                <w:color w:val="0070C0"/>
                <w:sz w:val="24"/>
                <w:szCs w:val="24"/>
                <w:lang w:val="ru-RU"/>
              </w:rPr>
            </w:pPr>
          </w:p>
        </w:tc>
      </w:tr>
      <w:tr w:rsidR="0048464F" w:rsidRPr="009129AD" w14:paraId="4BF61C63" w14:textId="7FE9F8E5" w:rsidTr="00697BB4">
        <w:trPr>
          <w:cantSplit/>
        </w:trPr>
        <w:tc>
          <w:tcPr>
            <w:tcW w:w="7656" w:type="dxa"/>
          </w:tcPr>
          <w:p w14:paraId="08837FA9" w14:textId="0717FF3F" w:rsidR="0048464F" w:rsidRPr="009129AD" w:rsidRDefault="0048464F" w:rsidP="00D548D5">
            <w:pPr>
              <w:jc w:val="center"/>
              <w:rPr>
                <w:rFonts w:ascii="Times New Roman" w:hAnsi="Times New Roman" w:cs="Times New Roman"/>
                <w:b/>
                <w:bCs/>
                <w:sz w:val="24"/>
                <w:szCs w:val="24"/>
              </w:rPr>
            </w:pPr>
            <w:r w:rsidRPr="009129AD">
              <w:rPr>
                <w:rFonts w:ascii="Times New Roman" w:hAnsi="Times New Roman" w:cs="Times New Roman"/>
                <w:b/>
                <w:bCs/>
                <w:sz w:val="24"/>
                <w:szCs w:val="24"/>
              </w:rPr>
              <w:t>II. Розподіл (передача) електричної енергії на роздрібному ринку</w:t>
            </w:r>
          </w:p>
          <w:p w14:paraId="53B02C20" w14:textId="77777777" w:rsidR="0048464F" w:rsidRPr="009129AD" w:rsidRDefault="0048464F" w:rsidP="00D548D5">
            <w:pPr>
              <w:jc w:val="center"/>
              <w:rPr>
                <w:rFonts w:ascii="Times New Roman" w:hAnsi="Times New Roman" w:cs="Times New Roman"/>
                <w:b/>
                <w:bCs/>
                <w:sz w:val="24"/>
                <w:szCs w:val="24"/>
              </w:rPr>
            </w:pPr>
          </w:p>
        </w:tc>
        <w:tc>
          <w:tcPr>
            <w:tcW w:w="7658" w:type="dxa"/>
            <w:gridSpan w:val="2"/>
          </w:tcPr>
          <w:p w14:paraId="44EAF24E" w14:textId="77777777" w:rsidR="0048464F" w:rsidRPr="009129AD" w:rsidRDefault="0048464F" w:rsidP="00D548D5">
            <w:pPr>
              <w:jc w:val="center"/>
              <w:rPr>
                <w:rFonts w:ascii="Times New Roman" w:hAnsi="Times New Roman" w:cs="Times New Roman"/>
                <w:b/>
                <w:bCs/>
                <w:sz w:val="24"/>
                <w:szCs w:val="24"/>
              </w:rPr>
            </w:pPr>
            <w:r w:rsidRPr="009129AD">
              <w:rPr>
                <w:rFonts w:ascii="Times New Roman" w:hAnsi="Times New Roman" w:cs="Times New Roman"/>
                <w:b/>
                <w:bCs/>
                <w:sz w:val="24"/>
                <w:szCs w:val="24"/>
              </w:rPr>
              <w:t>II. Розподіл/передача електричної енергії на роздрібному ринку</w:t>
            </w:r>
          </w:p>
          <w:p w14:paraId="115AA45C" w14:textId="1E80F127" w:rsidR="0048464F" w:rsidRPr="009129AD" w:rsidRDefault="0048464F" w:rsidP="00D548D5">
            <w:pPr>
              <w:jc w:val="center"/>
              <w:rPr>
                <w:rFonts w:ascii="Times New Roman" w:hAnsi="Times New Roman" w:cs="Times New Roman"/>
                <w:b/>
                <w:bCs/>
                <w:sz w:val="24"/>
                <w:szCs w:val="24"/>
              </w:rPr>
            </w:pPr>
          </w:p>
        </w:tc>
      </w:tr>
      <w:tr w:rsidR="0048464F" w:rsidRPr="009129AD" w14:paraId="0B8314A2" w14:textId="330FE599" w:rsidTr="00697BB4">
        <w:trPr>
          <w:cantSplit/>
        </w:trPr>
        <w:tc>
          <w:tcPr>
            <w:tcW w:w="15314" w:type="dxa"/>
            <w:gridSpan w:val="3"/>
          </w:tcPr>
          <w:p w14:paraId="79A1D244" w14:textId="77777777" w:rsidR="0048464F" w:rsidRPr="009129AD" w:rsidRDefault="0048464F" w:rsidP="00D548D5">
            <w:pPr>
              <w:jc w:val="center"/>
              <w:rPr>
                <w:rFonts w:ascii="Times New Roman" w:hAnsi="Times New Roman" w:cs="Times New Roman"/>
                <w:b/>
                <w:bCs/>
                <w:sz w:val="24"/>
                <w:szCs w:val="24"/>
              </w:rPr>
            </w:pPr>
            <w:r w:rsidRPr="009129AD">
              <w:rPr>
                <w:rFonts w:ascii="Times New Roman" w:hAnsi="Times New Roman" w:cs="Times New Roman"/>
                <w:b/>
                <w:bCs/>
                <w:sz w:val="24"/>
                <w:szCs w:val="24"/>
              </w:rPr>
              <w:t>2.1. Договірні умови розподілу електричної енергії</w:t>
            </w:r>
          </w:p>
        </w:tc>
      </w:tr>
      <w:tr w:rsidR="0048464F" w:rsidRPr="009129AD" w14:paraId="13A9FEBB" w14:textId="70FC2967" w:rsidTr="00697BB4">
        <w:trPr>
          <w:cantSplit/>
        </w:trPr>
        <w:tc>
          <w:tcPr>
            <w:tcW w:w="7656" w:type="dxa"/>
          </w:tcPr>
          <w:p w14:paraId="3EBB4080" w14:textId="77777777" w:rsidR="0048464F" w:rsidRPr="009129AD" w:rsidRDefault="0048464F" w:rsidP="00D548D5">
            <w:pPr>
              <w:jc w:val="both"/>
              <w:rPr>
                <w:rFonts w:ascii="Times New Roman" w:hAnsi="Times New Roman" w:cs="Times New Roman"/>
                <w:sz w:val="24"/>
                <w:szCs w:val="24"/>
              </w:rPr>
            </w:pPr>
            <w:r w:rsidRPr="009129AD">
              <w:rPr>
                <w:rFonts w:ascii="Times New Roman" w:hAnsi="Times New Roman" w:cs="Times New Roman"/>
                <w:sz w:val="24"/>
                <w:szCs w:val="24"/>
              </w:rPr>
              <w:t>2.1.1. Результатом розподілу (передачі) електричної енергії на роздрібному ринку є забезпечення можливості отримання відповідним суб'єктом роздрібного ринку електричної енергії необхідного обсягу електричної енергії та рівня електричної потужності із забезпеченням параметрів якості електропостачання, які відповідають установленим стандартам, та категорії надійності електрозабезпечення відповідно до договору в точках приєднання електроустановок учасників роздрібного ринку.</w:t>
            </w:r>
          </w:p>
          <w:p w14:paraId="30A64A70" w14:textId="77777777" w:rsidR="0048464F" w:rsidRPr="009129AD" w:rsidRDefault="0048464F" w:rsidP="00D548D5">
            <w:pPr>
              <w:jc w:val="both"/>
              <w:rPr>
                <w:rFonts w:ascii="Times New Roman" w:hAnsi="Times New Roman" w:cs="Times New Roman"/>
                <w:sz w:val="24"/>
                <w:szCs w:val="24"/>
              </w:rPr>
            </w:pPr>
          </w:p>
          <w:p w14:paraId="76827FA7" w14:textId="77777777" w:rsidR="0048464F" w:rsidRPr="009129AD" w:rsidRDefault="0048464F" w:rsidP="00D548D5">
            <w:pPr>
              <w:jc w:val="both"/>
              <w:rPr>
                <w:rFonts w:ascii="Times New Roman" w:hAnsi="Times New Roman" w:cs="Times New Roman"/>
                <w:sz w:val="24"/>
                <w:szCs w:val="24"/>
              </w:rPr>
            </w:pPr>
            <w:r w:rsidRPr="009129AD">
              <w:rPr>
                <w:rFonts w:ascii="Times New Roman" w:hAnsi="Times New Roman" w:cs="Times New Roman"/>
                <w:sz w:val="24"/>
                <w:szCs w:val="24"/>
              </w:rPr>
              <w:t>Відповідно до договорів про надання послуг з розподілу (передачі) електричної енергії, що укладаються зі споживачем та електропостачальником відповідно до цих Правил, оператор системи передачі згідно з Кодексом системи передачі та оператори систем розподілу згідно з Кодексом систем розподілу здійснюють, відповідно, передачу та розподіл електричної енергії на роздрібному ринку в точку розподілу до електроустановки споживача на території діяльності відповідного оператора системи.</w:t>
            </w:r>
          </w:p>
          <w:p w14:paraId="07682920" w14:textId="77777777" w:rsidR="0048464F" w:rsidRPr="009129AD" w:rsidRDefault="0048464F" w:rsidP="00D548D5">
            <w:pPr>
              <w:rPr>
                <w:rFonts w:ascii="Times New Roman" w:hAnsi="Times New Roman" w:cs="Times New Roman"/>
                <w:sz w:val="24"/>
                <w:szCs w:val="24"/>
              </w:rPr>
            </w:pPr>
          </w:p>
          <w:p w14:paraId="41FE630D" w14:textId="77777777" w:rsidR="0048464F" w:rsidRPr="009129AD" w:rsidRDefault="0048464F" w:rsidP="00D548D5">
            <w:pPr>
              <w:rPr>
                <w:rFonts w:ascii="Times New Roman" w:hAnsi="Times New Roman" w:cs="Times New Roman"/>
                <w:sz w:val="24"/>
                <w:szCs w:val="24"/>
              </w:rPr>
            </w:pPr>
          </w:p>
          <w:p w14:paraId="572ACCED" w14:textId="77777777" w:rsidR="0048464F" w:rsidRPr="009129AD" w:rsidRDefault="0048464F" w:rsidP="00D548D5">
            <w:pPr>
              <w:rPr>
                <w:rFonts w:ascii="Times New Roman" w:hAnsi="Times New Roman" w:cs="Times New Roman"/>
                <w:sz w:val="24"/>
                <w:szCs w:val="24"/>
              </w:rPr>
            </w:pPr>
          </w:p>
        </w:tc>
        <w:tc>
          <w:tcPr>
            <w:tcW w:w="7658" w:type="dxa"/>
            <w:gridSpan w:val="2"/>
          </w:tcPr>
          <w:p w14:paraId="20048CD2" w14:textId="5A564853" w:rsidR="0048464F" w:rsidRPr="009129AD" w:rsidRDefault="0048464F" w:rsidP="00D548D5">
            <w:pPr>
              <w:jc w:val="both"/>
              <w:rPr>
                <w:rFonts w:ascii="Times New Roman" w:eastAsia="Times New Roman" w:hAnsi="Times New Roman" w:cs="Times New Roman"/>
                <w:sz w:val="24"/>
                <w:szCs w:val="24"/>
                <w:lang w:eastAsia="uk-UA"/>
              </w:rPr>
            </w:pPr>
            <w:bookmarkStart w:id="5" w:name="_Hlk146015850"/>
            <w:r w:rsidRPr="009129AD">
              <w:rPr>
                <w:rFonts w:ascii="Times New Roman" w:eastAsia="Times New Roman" w:hAnsi="Times New Roman" w:cs="Times New Roman"/>
                <w:sz w:val="24"/>
                <w:szCs w:val="24"/>
                <w:lang w:eastAsia="uk-UA"/>
              </w:rPr>
              <w:t xml:space="preserve">2.1.1. Результатом </w:t>
            </w:r>
            <w:r w:rsidRPr="009129AD">
              <w:rPr>
                <w:rFonts w:ascii="Times New Roman" w:hAnsi="Times New Roman" w:cs="Times New Roman"/>
                <w:b/>
                <w:color w:val="0070C0"/>
                <w:sz w:val="24"/>
                <w:szCs w:val="24"/>
              </w:rPr>
              <w:t>розподілу/передачі</w:t>
            </w:r>
            <w:r w:rsidRPr="009129AD">
              <w:rPr>
                <w:rFonts w:ascii="Times New Roman" w:eastAsia="Times New Roman" w:hAnsi="Times New Roman" w:cs="Times New Roman"/>
                <w:color w:val="7030A0"/>
                <w:sz w:val="24"/>
                <w:szCs w:val="24"/>
                <w:lang w:eastAsia="uk-UA"/>
              </w:rPr>
              <w:t xml:space="preserve"> </w:t>
            </w:r>
            <w:r w:rsidRPr="009129AD">
              <w:rPr>
                <w:rFonts w:ascii="Times New Roman" w:eastAsia="Times New Roman" w:hAnsi="Times New Roman" w:cs="Times New Roman"/>
                <w:sz w:val="24"/>
                <w:szCs w:val="24"/>
                <w:lang w:eastAsia="uk-UA"/>
              </w:rPr>
              <w:t xml:space="preserve">електричної енергії на роздрібному ринку є забезпечення можливості отримання відповідним </w:t>
            </w:r>
            <w:r w:rsidRPr="009129AD">
              <w:rPr>
                <w:rFonts w:ascii="Times New Roman" w:hAnsi="Times New Roman" w:cs="Times New Roman"/>
                <w:b/>
                <w:color w:val="0070C0"/>
                <w:sz w:val="24"/>
                <w:szCs w:val="24"/>
              </w:rPr>
              <w:t>учасник</w:t>
            </w:r>
            <w:r w:rsidRPr="009129AD">
              <w:rPr>
                <w:rFonts w:ascii="Times New Roman" w:hAnsi="Times New Roman" w:cs="Times New Roman"/>
                <w:b/>
                <w:bCs/>
                <w:color w:val="0070C0"/>
                <w:sz w:val="24"/>
                <w:szCs w:val="24"/>
              </w:rPr>
              <w:t>ом</w:t>
            </w:r>
            <w:r w:rsidRPr="009129AD">
              <w:rPr>
                <w:rFonts w:ascii="Times New Roman" w:eastAsia="Times New Roman" w:hAnsi="Times New Roman" w:cs="Times New Roman"/>
                <w:b/>
                <w:bCs/>
                <w:sz w:val="24"/>
                <w:szCs w:val="24"/>
                <w:lang w:eastAsia="uk-UA"/>
              </w:rPr>
              <w:t xml:space="preserve"> </w:t>
            </w:r>
            <w:r w:rsidRPr="009129AD">
              <w:rPr>
                <w:rFonts w:ascii="Times New Roman" w:eastAsia="Times New Roman" w:hAnsi="Times New Roman" w:cs="Times New Roman"/>
                <w:bCs/>
                <w:sz w:val="24"/>
                <w:szCs w:val="24"/>
                <w:lang w:eastAsia="uk-UA"/>
              </w:rPr>
              <w:t>роздрібного ринку електричної енергії</w:t>
            </w:r>
            <w:r w:rsidRPr="009129AD">
              <w:rPr>
                <w:rFonts w:ascii="Times New Roman" w:eastAsia="Times New Roman" w:hAnsi="Times New Roman" w:cs="Times New Roman"/>
                <w:sz w:val="24"/>
                <w:szCs w:val="24"/>
                <w:lang w:eastAsia="uk-UA"/>
              </w:rPr>
              <w:t xml:space="preserve"> необхідного обсягу електричної енергії та рівня електричної потужності із забезпеченням параметрів якості електропостачання, які відповідають установленим стандартам, та категорії надійності електрозабезпечення відповідно до договору в точках приєднання електроустановок учасників роздрібного ринку.</w:t>
            </w:r>
          </w:p>
          <w:bookmarkEnd w:id="5"/>
          <w:p w14:paraId="504CEE4D" w14:textId="77777777" w:rsidR="0048464F" w:rsidRPr="009129AD" w:rsidRDefault="0048464F" w:rsidP="00D548D5">
            <w:pPr>
              <w:jc w:val="both"/>
              <w:rPr>
                <w:rFonts w:ascii="Times New Roman" w:hAnsi="Times New Roman" w:cs="Times New Roman"/>
                <w:sz w:val="24"/>
                <w:szCs w:val="24"/>
              </w:rPr>
            </w:pPr>
          </w:p>
          <w:p w14:paraId="32A5B9DB" w14:textId="77777777" w:rsidR="00C01E3E" w:rsidRPr="009129AD" w:rsidRDefault="00C01E3E" w:rsidP="00D548D5">
            <w:pPr>
              <w:jc w:val="both"/>
              <w:rPr>
                <w:rFonts w:ascii="Times New Roman" w:hAnsi="Times New Roman" w:cs="Times New Roman"/>
                <w:b/>
                <w:color w:val="0070C0"/>
                <w:sz w:val="24"/>
                <w:szCs w:val="24"/>
              </w:rPr>
            </w:pPr>
            <w:bookmarkStart w:id="6" w:name="_Hlk146641204"/>
            <w:r w:rsidRPr="009129AD">
              <w:rPr>
                <w:rFonts w:ascii="Times New Roman" w:hAnsi="Times New Roman" w:cs="Times New Roman"/>
                <w:b/>
                <w:color w:val="0070C0"/>
                <w:sz w:val="24"/>
                <w:szCs w:val="24"/>
              </w:rPr>
              <w:t xml:space="preserve">Оператор системи  здійснює передачу/розподіл електричної енергії на роздрібному ринку в точку розподілу (для оператора системи розподілу) або в точку передачі (для оператора </w:t>
            </w:r>
            <w:proofErr w:type="spellStart"/>
            <w:r w:rsidRPr="009129AD">
              <w:rPr>
                <w:rFonts w:ascii="Times New Roman" w:hAnsi="Times New Roman" w:cs="Times New Roman"/>
                <w:b/>
                <w:color w:val="0070C0"/>
                <w:sz w:val="24"/>
                <w:szCs w:val="24"/>
              </w:rPr>
              <w:t>систкеми</w:t>
            </w:r>
            <w:proofErr w:type="spellEnd"/>
            <w:r w:rsidRPr="009129AD">
              <w:rPr>
                <w:rFonts w:ascii="Times New Roman" w:hAnsi="Times New Roman" w:cs="Times New Roman"/>
                <w:b/>
                <w:color w:val="0070C0"/>
                <w:sz w:val="24"/>
                <w:szCs w:val="24"/>
              </w:rPr>
              <w:t xml:space="preserve"> передачі) до електроустановки споживачів на території діяльності відповідного оператора системи згідно з Кодексом системи передачі/Кодексом систем розподілу та на підставі договорів про надання послуг з розподілу/передачі  електричної енергії, що укладаються   відповідно до цих Правил</w:t>
            </w:r>
          </w:p>
          <w:bookmarkEnd w:id="6"/>
          <w:p w14:paraId="699B1D44" w14:textId="7810AC0F" w:rsidR="00DB0F69" w:rsidRPr="009129AD" w:rsidRDefault="00DB0F69" w:rsidP="00D548D5">
            <w:pPr>
              <w:jc w:val="both"/>
              <w:rPr>
                <w:rFonts w:ascii="Times New Roman" w:hAnsi="Times New Roman" w:cs="Times New Roman"/>
                <w:sz w:val="24"/>
                <w:szCs w:val="24"/>
              </w:rPr>
            </w:pPr>
          </w:p>
        </w:tc>
      </w:tr>
      <w:tr w:rsidR="0048464F" w:rsidRPr="009129AD" w14:paraId="3852F5A1" w14:textId="2003F9D3" w:rsidTr="00697BB4">
        <w:trPr>
          <w:cantSplit/>
        </w:trPr>
        <w:tc>
          <w:tcPr>
            <w:tcW w:w="7656" w:type="dxa"/>
          </w:tcPr>
          <w:p w14:paraId="0AF2AC2E" w14:textId="77777777" w:rsidR="0048464F" w:rsidRPr="009129AD" w:rsidRDefault="0048464F" w:rsidP="00541B16">
            <w:pPr>
              <w:ind w:firstLine="240"/>
              <w:jc w:val="both"/>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lastRenderedPageBreak/>
              <w:t xml:space="preserve">2.1.5. </w:t>
            </w:r>
            <w:bookmarkStart w:id="7" w:name="175"/>
          </w:p>
          <w:p w14:paraId="6E391343" w14:textId="784EFFB8" w:rsidR="0048464F" w:rsidRPr="009129AD" w:rsidRDefault="0048464F" w:rsidP="00541B16">
            <w:pPr>
              <w:ind w:firstLine="240"/>
              <w:jc w:val="both"/>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t>……………………………………………………………………</w:t>
            </w:r>
          </w:p>
          <w:p w14:paraId="06088326" w14:textId="1AC40D25" w:rsidR="0048464F" w:rsidRPr="009129AD" w:rsidRDefault="0048464F" w:rsidP="00541B16">
            <w:pPr>
              <w:ind w:firstLine="240"/>
              <w:jc w:val="both"/>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t xml:space="preserve">На </w:t>
            </w:r>
            <w:proofErr w:type="spellStart"/>
            <w:r w:rsidRPr="009129AD">
              <w:rPr>
                <w:rFonts w:ascii="Times New Roman" w:hAnsi="Times New Roman" w:cs="Times New Roman"/>
                <w:color w:val="000000"/>
                <w:sz w:val="24"/>
                <w:szCs w:val="24"/>
                <w:lang w:val="ru-RU"/>
              </w:rPr>
              <w:t>письмову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вимогу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власника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об'єкта</w:t>
            </w:r>
            <w:proofErr w:type="spellEnd"/>
            <w:r w:rsidRPr="009129AD">
              <w:rPr>
                <w:rFonts w:ascii="Times New Roman" w:hAnsi="Times New Roman" w:cs="Times New Roman"/>
                <w:color w:val="000000"/>
                <w:sz w:val="24"/>
                <w:szCs w:val="24"/>
                <w:lang w:val="ru-RU"/>
              </w:rPr>
              <w:t xml:space="preserve"> оператор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зобов'язаний</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протягом</w:t>
            </w:r>
            <w:proofErr w:type="spellEnd"/>
            <w:r w:rsidRPr="009129AD">
              <w:rPr>
                <w:rFonts w:ascii="Times New Roman" w:hAnsi="Times New Roman" w:cs="Times New Roman"/>
                <w:color w:val="000000"/>
                <w:sz w:val="24"/>
                <w:szCs w:val="24"/>
                <w:lang w:val="ru-RU"/>
              </w:rPr>
              <w:t xml:space="preserve"> десяти </w:t>
            </w:r>
            <w:proofErr w:type="spellStart"/>
            <w:r w:rsidRPr="009129AD">
              <w:rPr>
                <w:rFonts w:ascii="Times New Roman" w:hAnsi="Times New Roman" w:cs="Times New Roman"/>
                <w:color w:val="000000"/>
                <w:sz w:val="24"/>
                <w:szCs w:val="24"/>
                <w:lang w:val="ru-RU"/>
              </w:rPr>
              <w:t>робочих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днів</w:t>
            </w:r>
            <w:proofErr w:type="spellEnd"/>
            <w:r w:rsidRPr="009129AD">
              <w:rPr>
                <w:rFonts w:ascii="Times New Roman" w:hAnsi="Times New Roman" w:cs="Times New Roman"/>
                <w:color w:val="000000"/>
                <w:sz w:val="24"/>
                <w:szCs w:val="24"/>
                <w:lang w:val="ru-RU"/>
              </w:rPr>
              <w:t xml:space="preserve"> з </w:t>
            </w:r>
            <w:proofErr w:type="spellStart"/>
            <w:r w:rsidRPr="009129AD">
              <w:rPr>
                <w:rFonts w:ascii="Times New Roman" w:hAnsi="Times New Roman" w:cs="Times New Roman"/>
                <w:color w:val="000000"/>
                <w:sz w:val="24"/>
                <w:szCs w:val="24"/>
                <w:lang w:val="ru-RU"/>
              </w:rPr>
              <w:t>дати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отримання</w:t>
            </w:r>
            <w:proofErr w:type="spellEnd"/>
            <w:r w:rsidRPr="009129AD">
              <w:rPr>
                <w:rFonts w:ascii="Times New Roman" w:hAnsi="Times New Roman" w:cs="Times New Roman"/>
                <w:color w:val="000000"/>
                <w:sz w:val="24"/>
                <w:szCs w:val="24"/>
                <w:lang w:val="ru-RU"/>
              </w:rPr>
              <w:t xml:space="preserve"> такого </w:t>
            </w:r>
            <w:proofErr w:type="spellStart"/>
            <w:r w:rsidRPr="009129AD">
              <w:rPr>
                <w:rFonts w:ascii="Times New Roman" w:hAnsi="Times New Roman" w:cs="Times New Roman"/>
                <w:color w:val="000000"/>
                <w:sz w:val="24"/>
                <w:szCs w:val="24"/>
                <w:lang w:val="ru-RU"/>
              </w:rPr>
              <w:t>письмового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звернення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надати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підписаний</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уповноваженою</w:t>
            </w:r>
            <w:proofErr w:type="spellEnd"/>
            <w:r w:rsidRPr="009129AD">
              <w:rPr>
                <w:rFonts w:ascii="Times New Roman" w:hAnsi="Times New Roman" w:cs="Times New Roman"/>
                <w:color w:val="000000"/>
                <w:sz w:val="24"/>
                <w:szCs w:val="24"/>
                <w:lang w:val="ru-RU"/>
              </w:rPr>
              <w:t xml:space="preserve"> особою оператора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паспорт точки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за кожною такою точкою за </w:t>
            </w:r>
            <w:proofErr w:type="spellStart"/>
            <w:r w:rsidRPr="009129AD">
              <w:rPr>
                <w:rFonts w:ascii="Times New Roman" w:hAnsi="Times New Roman" w:cs="Times New Roman"/>
                <w:color w:val="000000"/>
                <w:sz w:val="24"/>
                <w:szCs w:val="24"/>
                <w:lang w:val="ru-RU"/>
              </w:rPr>
              <w:t>об'єктом</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та/</w:t>
            </w:r>
            <w:proofErr w:type="spellStart"/>
            <w:r w:rsidRPr="009129AD">
              <w:rPr>
                <w:rFonts w:ascii="Times New Roman" w:hAnsi="Times New Roman" w:cs="Times New Roman"/>
                <w:color w:val="000000"/>
                <w:sz w:val="24"/>
                <w:szCs w:val="24"/>
                <w:lang w:val="ru-RU"/>
              </w:rPr>
              <w:t>або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паперову</w:t>
            </w:r>
            <w:proofErr w:type="spellEnd"/>
            <w:r w:rsidRPr="009129AD">
              <w:rPr>
                <w:rFonts w:ascii="Times New Roman" w:hAnsi="Times New Roman" w:cs="Times New Roman"/>
                <w:color w:val="000000"/>
                <w:sz w:val="24"/>
                <w:szCs w:val="24"/>
                <w:lang w:val="ru-RU"/>
              </w:rPr>
              <w:t xml:space="preserve"> форму договору про </w:t>
            </w:r>
            <w:proofErr w:type="spellStart"/>
            <w:r w:rsidRPr="009129AD">
              <w:rPr>
                <w:rFonts w:ascii="Times New Roman" w:hAnsi="Times New Roman" w:cs="Times New Roman"/>
                <w:color w:val="000000"/>
                <w:sz w:val="24"/>
                <w:szCs w:val="24"/>
                <w:lang w:val="ru-RU"/>
              </w:rPr>
              <w:t>надання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послуг</w:t>
            </w:r>
            <w:proofErr w:type="spellEnd"/>
            <w:r w:rsidRPr="009129AD">
              <w:rPr>
                <w:rFonts w:ascii="Times New Roman" w:hAnsi="Times New Roman" w:cs="Times New Roman"/>
                <w:color w:val="000000"/>
                <w:sz w:val="24"/>
                <w:szCs w:val="24"/>
                <w:lang w:val="ru-RU"/>
              </w:rPr>
              <w:t xml:space="preserve"> з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w:t>
            </w:r>
          </w:p>
          <w:bookmarkEnd w:id="7"/>
          <w:p w14:paraId="3C422F86" w14:textId="5BA5E329" w:rsidR="0048464F" w:rsidRPr="009129AD" w:rsidRDefault="0048464F" w:rsidP="00541B16">
            <w:pPr>
              <w:jc w:val="both"/>
              <w:rPr>
                <w:rFonts w:ascii="Times New Roman" w:hAnsi="Times New Roman" w:cs="Times New Roman"/>
                <w:color w:val="000000"/>
                <w:sz w:val="24"/>
                <w:szCs w:val="24"/>
                <w:lang w:val="ru-RU"/>
              </w:rPr>
            </w:pPr>
          </w:p>
        </w:tc>
        <w:tc>
          <w:tcPr>
            <w:tcW w:w="7658" w:type="dxa"/>
            <w:gridSpan w:val="2"/>
          </w:tcPr>
          <w:p w14:paraId="128EB878" w14:textId="77777777" w:rsidR="0048464F" w:rsidRPr="009129AD" w:rsidRDefault="0048464F" w:rsidP="00541B16">
            <w:pPr>
              <w:ind w:firstLine="240"/>
              <w:jc w:val="both"/>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t xml:space="preserve">2.1.5. </w:t>
            </w:r>
          </w:p>
          <w:p w14:paraId="08479383" w14:textId="77777777" w:rsidR="0048464F" w:rsidRPr="009129AD" w:rsidRDefault="0048464F" w:rsidP="00541B16">
            <w:pPr>
              <w:ind w:firstLine="240"/>
              <w:jc w:val="both"/>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t>……………………………………………………………………</w:t>
            </w:r>
          </w:p>
          <w:p w14:paraId="3CF2B9BE" w14:textId="63444AA7" w:rsidR="0048464F" w:rsidRPr="009129AD" w:rsidRDefault="0048464F" w:rsidP="00367DC6">
            <w:pPr>
              <w:jc w:val="both"/>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t xml:space="preserve">На </w:t>
            </w:r>
            <w:proofErr w:type="spellStart"/>
            <w:r w:rsidRPr="009129AD">
              <w:rPr>
                <w:rFonts w:ascii="Times New Roman" w:hAnsi="Times New Roman" w:cs="Times New Roman"/>
                <w:color w:val="000000"/>
                <w:sz w:val="24"/>
                <w:szCs w:val="24"/>
                <w:lang w:val="ru-RU"/>
              </w:rPr>
              <w:t>письмову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вимогу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власника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об'єкта</w:t>
            </w:r>
            <w:proofErr w:type="spellEnd"/>
            <w:r w:rsidRPr="009129AD">
              <w:rPr>
                <w:rFonts w:ascii="Times New Roman" w:hAnsi="Times New Roman" w:cs="Times New Roman"/>
                <w:color w:val="000000"/>
                <w:sz w:val="24"/>
                <w:szCs w:val="24"/>
                <w:lang w:val="ru-RU"/>
              </w:rPr>
              <w:t xml:space="preserve"> оператор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 xml:space="preserve"> </w:t>
            </w:r>
            <w:r w:rsidRPr="009129AD">
              <w:rPr>
                <w:rFonts w:ascii="Times New Roman" w:hAnsi="Times New Roman" w:cs="Times New Roman"/>
                <w:b/>
                <w:strike/>
                <w:color w:val="0070C0"/>
                <w:sz w:val="24"/>
                <w:szCs w:val="24"/>
              </w:rPr>
              <w:t>розподілу</w:t>
            </w:r>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зобов'язаний</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протягом</w:t>
            </w:r>
            <w:proofErr w:type="spellEnd"/>
            <w:r w:rsidRPr="009129AD">
              <w:rPr>
                <w:rFonts w:ascii="Times New Roman" w:hAnsi="Times New Roman" w:cs="Times New Roman"/>
                <w:color w:val="000000"/>
                <w:sz w:val="24"/>
                <w:szCs w:val="24"/>
                <w:lang w:val="ru-RU"/>
              </w:rPr>
              <w:t xml:space="preserve"> десяти </w:t>
            </w:r>
            <w:proofErr w:type="spellStart"/>
            <w:r w:rsidRPr="009129AD">
              <w:rPr>
                <w:rFonts w:ascii="Times New Roman" w:hAnsi="Times New Roman" w:cs="Times New Roman"/>
                <w:color w:val="000000"/>
                <w:sz w:val="24"/>
                <w:szCs w:val="24"/>
                <w:lang w:val="ru-RU"/>
              </w:rPr>
              <w:t>робочих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днів</w:t>
            </w:r>
            <w:proofErr w:type="spellEnd"/>
            <w:r w:rsidRPr="009129AD">
              <w:rPr>
                <w:rFonts w:ascii="Times New Roman" w:hAnsi="Times New Roman" w:cs="Times New Roman"/>
                <w:color w:val="000000"/>
                <w:sz w:val="24"/>
                <w:szCs w:val="24"/>
                <w:lang w:val="ru-RU"/>
              </w:rPr>
              <w:t xml:space="preserve"> з </w:t>
            </w:r>
            <w:proofErr w:type="spellStart"/>
            <w:r w:rsidRPr="009129AD">
              <w:rPr>
                <w:rFonts w:ascii="Times New Roman" w:hAnsi="Times New Roman" w:cs="Times New Roman"/>
                <w:color w:val="000000"/>
                <w:sz w:val="24"/>
                <w:szCs w:val="24"/>
                <w:lang w:val="ru-RU"/>
              </w:rPr>
              <w:t>дати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отримання</w:t>
            </w:r>
            <w:proofErr w:type="spellEnd"/>
            <w:r w:rsidRPr="009129AD">
              <w:rPr>
                <w:rFonts w:ascii="Times New Roman" w:hAnsi="Times New Roman" w:cs="Times New Roman"/>
                <w:color w:val="000000"/>
                <w:sz w:val="24"/>
                <w:szCs w:val="24"/>
                <w:lang w:val="ru-RU"/>
              </w:rPr>
              <w:t xml:space="preserve"> такого </w:t>
            </w:r>
            <w:proofErr w:type="spellStart"/>
            <w:r w:rsidRPr="009129AD">
              <w:rPr>
                <w:rFonts w:ascii="Times New Roman" w:hAnsi="Times New Roman" w:cs="Times New Roman"/>
                <w:color w:val="000000"/>
                <w:sz w:val="24"/>
                <w:szCs w:val="24"/>
                <w:lang w:val="ru-RU"/>
              </w:rPr>
              <w:t>письмового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звернення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надати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підписаний</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уповноваженою</w:t>
            </w:r>
            <w:proofErr w:type="spellEnd"/>
            <w:r w:rsidRPr="009129AD">
              <w:rPr>
                <w:rFonts w:ascii="Times New Roman" w:hAnsi="Times New Roman" w:cs="Times New Roman"/>
                <w:color w:val="000000"/>
                <w:sz w:val="24"/>
                <w:szCs w:val="24"/>
                <w:lang w:val="ru-RU"/>
              </w:rPr>
              <w:t xml:space="preserve"> особою оператора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 xml:space="preserve"> </w:t>
            </w:r>
            <w:r w:rsidRPr="009129AD">
              <w:rPr>
                <w:rFonts w:ascii="Times New Roman" w:hAnsi="Times New Roman" w:cs="Times New Roman"/>
                <w:b/>
                <w:strike/>
                <w:color w:val="0070C0"/>
                <w:sz w:val="24"/>
                <w:szCs w:val="24"/>
              </w:rPr>
              <w:t>розподілу</w:t>
            </w:r>
            <w:r w:rsidRPr="009129AD">
              <w:rPr>
                <w:rFonts w:ascii="Times New Roman" w:hAnsi="Times New Roman" w:cs="Times New Roman"/>
                <w:color w:val="000000"/>
                <w:sz w:val="24"/>
                <w:szCs w:val="24"/>
                <w:lang w:val="ru-RU"/>
              </w:rPr>
              <w:t xml:space="preserve"> паспорт точки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w:t>
            </w:r>
            <w:r w:rsidRPr="009129AD">
              <w:rPr>
                <w:rFonts w:ascii="Times New Roman" w:hAnsi="Times New Roman" w:cs="Times New Roman"/>
                <w:b/>
                <w:color w:val="0070C0"/>
                <w:sz w:val="24"/>
                <w:szCs w:val="24"/>
              </w:rPr>
              <w:t>передачі</w:t>
            </w:r>
            <w:r w:rsidR="002078AC" w:rsidRPr="009129AD">
              <w:rPr>
                <w:rFonts w:ascii="Times New Roman" w:hAnsi="Times New Roman" w:cs="Times New Roman"/>
                <w:b/>
                <w:color w:val="0070C0"/>
                <w:sz w:val="24"/>
                <w:szCs w:val="24"/>
              </w:rPr>
              <w:t xml:space="preserve"> електричної енергії</w:t>
            </w:r>
            <w:r w:rsidRPr="009129AD">
              <w:rPr>
                <w:rFonts w:ascii="Times New Roman" w:hAnsi="Times New Roman" w:cs="Times New Roman"/>
                <w:color w:val="000000"/>
                <w:sz w:val="24"/>
                <w:szCs w:val="24"/>
                <w:lang w:val="ru-RU"/>
              </w:rPr>
              <w:t xml:space="preserve"> за кожною такою точкою за </w:t>
            </w:r>
            <w:proofErr w:type="spellStart"/>
            <w:r w:rsidRPr="009129AD">
              <w:rPr>
                <w:rFonts w:ascii="Times New Roman" w:hAnsi="Times New Roman" w:cs="Times New Roman"/>
                <w:color w:val="000000"/>
                <w:sz w:val="24"/>
                <w:szCs w:val="24"/>
                <w:lang w:val="ru-RU"/>
              </w:rPr>
              <w:t>об'єктом</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та/</w:t>
            </w:r>
            <w:proofErr w:type="spellStart"/>
            <w:r w:rsidRPr="009129AD">
              <w:rPr>
                <w:rFonts w:ascii="Times New Roman" w:hAnsi="Times New Roman" w:cs="Times New Roman"/>
                <w:color w:val="000000"/>
                <w:sz w:val="24"/>
                <w:szCs w:val="24"/>
                <w:lang w:val="ru-RU"/>
              </w:rPr>
              <w:t>або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паперову</w:t>
            </w:r>
            <w:proofErr w:type="spellEnd"/>
            <w:r w:rsidRPr="009129AD">
              <w:rPr>
                <w:rFonts w:ascii="Times New Roman" w:hAnsi="Times New Roman" w:cs="Times New Roman"/>
                <w:color w:val="000000"/>
                <w:sz w:val="24"/>
                <w:szCs w:val="24"/>
                <w:lang w:val="ru-RU"/>
              </w:rPr>
              <w:t xml:space="preserve"> форму договору про </w:t>
            </w:r>
            <w:proofErr w:type="spellStart"/>
            <w:r w:rsidRPr="009129AD">
              <w:rPr>
                <w:rFonts w:ascii="Times New Roman" w:hAnsi="Times New Roman" w:cs="Times New Roman"/>
                <w:color w:val="000000"/>
                <w:sz w:val="24"/>
                <w:szCs w:val="24"/>
                <w:lang w:val="ru-RU"/>
              </w:rPr>
              <w:t>надання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послуг</w:t>
            </w:r>
            <w:proofErr w:type="spellEnd"/>
            <w:r w:rsidRPr="009129AD">
              <w:rPr>
                <w:rFonts w:ascii="Times New Roman" w:hAnsi="Times New Roman" w:cs="Times New Roman"/>
                <w:color w:val="000000"/>
                <w:sz w:val="24"/>
                <w:szCs w:val="24"/>
                <w:lang w:val="ru-RU"/>
              </w:rPr>
              <w:t xml:space="preserve"> з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w:t>
            </w:r>
            <w:r w:rsidRPr="009129AD">
              <w:rPr>
                <w:rFonts w:ascii="Times New Roman" w:hAnsi="Times New Roman" w:cs="Times New Roman"/>
                <w:b/>
                <w:color w:val="0070C0"/>
                <w:sz w:val="24"/>
                <w:szCs w:val="24"/>
              </w:rPr>
              <w:t>передачі</w:t>
            </w:r>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w:t>
            </w:r>
          </w:p>
          <w:p w14:paraId="2B53E504" w14:textId="6FC139EC" w:rsidR="00C17E9E" w:rsidRPr="009129AD" w:rsidRDefault="0001231B" w:rsidP="00C17E9E">
            <w:pPr>
              <w:pStyle w:val="rvps2"/>
              <w:shd w:val="clear" w:color="auto" w:fill="FFFFFF"/>
              <w:ind w:firstLine="708"/>
              <w:jc w:val="both"/>
              <w:rPr>
                <w:bCs/>
                <w:color w:val="FF0000"/>
              </w:rPr>
            </w:pPr>
            <w:r w:rsidRPr="009129AD">
              <w:rPr>
                <w:bCs/>
                <w:color w:val="FF0000"/>
              </w:rPr>
              <w:t xml:space="preserve"> </w:t>
            </w:r>
          </w:p>
          <w:p w14:paraId="4DF0D623" w14:textId="77777777" w:rsidR="00C17E9E" w:rsidRPr="009129AD" w:rsidRDefault="00C17E9E" w:rsidP="00367DC6">
            <w:pPr>
              <w:jc w:val="both"/>
              <w:rPr>
                <w:rFonts w:ascii="Times New Roman" w:hAnsi="Times New Roman" w:cs="Times New Roman"/>
                <w:color w:val="000000"/>
                <w:sz w:val="24"/>
                <w:szCs w:val="24"/>
              </w:rPr>
            </w:pPr>
          </w:p>
          <w:p w14:paraId="357960A3" w14:textId="77777777" w:rsidR="0048464F" w:rsidRPr="009129AD" w:rsidRDefault="0048464F" w:rsidP="00541B16">
            <w:pPr>
              <w:rPr>
                <w:rFonts w:ascii="Times New Roman" w:hAnsi="Times New Roman" w:cs="Times New Roman"/>
                <w:sz w:val="24"/>
                <w:szCs w:val="24"/>
              </w:rPr>
            </w:pPr>
          </w:p>
        </w:tc>
      </w:tr>
      <w:tr w:rsidR="0048464F" w:rsidRPr="009129AD" w14:paraId="2E3573EC" w14:textId="69B512DA" w:rsidTr="00697BB4">
        <w:trPr>
          <w:cantSplit/>
        </w:trPr>
        <w:tc>
          <w:tcPr>
            <w:tcW w:w="15314" w:type="dxa"/>
            <w:gridSpan w:val="3"/>
          </w:tcPr>
          <w:p w14:paraId="61A5F6C1"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2.3. Вимірювання та облік</w:t>
            </w:r>
          </w:p>
          <w:p w14:paraId="36F83F14" w14:textId="77777777" w:rsidR="0048464F" w:rsidRPr="009129AD" w:rsidRDefault="0048464F" w:rsidP="00541B16">
            <w:pPr>
              <w:rPr>
                <w:rFonts w:ascii="Times New Roman" w:hAnsi="Times New Roman" w:cs="Times New Roman"/>
                <w:sz w:val="24"/>
                <w:szCs w:val="24"/>
              </w:rPr>
            </w:pPr>
          </w:p>
        </w:tc>
      </w:tr>
      <w:tr w:rsidR="0048464F" w:rsidRPr="009129AD" w14:paraId="74874EF1" w14:textId="5CEC42D7" w:rsidTr="00697BB4">
        <w:trPr>
          <w:cantSplit/>
          <w:trHeight w:val="2238"/>
        </w:trPr>
        <w:tc>
          <w:tcPr>
            <w:tcW w:w="7656" w:type="dxa"/>
          </w:tcPr>
          <w:p w14:paraId="53ACDEB1" w14:textId="2842B32C"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Відсутній пункт</w:t>
            </w:r>
          </w:p>
        </w:tc>
        <w:tc>
          <w:tcPr>
            <w:tcW w:w="7658" w:type="dxa"/>
            <w:gridSpan w:val="2"/>
          </w:tcPr>
          <w:p w14:paraId="453EF4DA" w14:textId="0B9C770B" w:rsidR="0048464F" w:rsidRPr="009129AD" w:rsidRDefault="0048464F" w:rsidP="007969B3">
            <w:pPr>
              <w:jc w:val="both"/>
              <w:rPr>
                <w:rFonts w:ascii="Times New Roman" w:hAnsi="Times New Roman" w:cs="Times New Roman"/>
                <w:b/>
                <w:color w:val="0070C0"/>
                <w:sz w:val="24"/>
                <w:szCs w:val="24"/>
              </w:rPr>
            </w:pPr>
            <w:bookmarkStart w:id="8" w:name="469"/>
            <w:r w:rsidRPr="009129AD">
              <w:rPr>
                <w:rFonts w:ascii="Times New Roman" w:hAnsi="Times New Roman" w:cs="Times New Roman"/>
                <w:b/>
                <w:color w:val="0070C0"/>
                <w:sz w:val="24"/>
                <w:szCs w:val="24"/>
              </w:rPr>
              <w:t>2</w:t>
            </w:r>
            <w:bookmarkStart w:id="9" w:name="_Hlk146018069"/>
            <w:r w:rsidRPr="009129AD">
              <w:rPr>
                <w:rFonts w:ascii="Times New Roman" w:hAnsi="Times New Roman" w:cs="Times New Roman"/>
                <w:b/>
                <w:color w:val="0070C0"/>
                <w:sz w:val="24"/>
                <w:szCs w:val="24"/>
              </w:rPr>
              <w:t xml:space="preserve">.3.17. </w:t>
            </w:r>
            <w:bookmarkStart w:id="10" w:name="_Hlk146034311"/>
            <w:bookmarkEnd w:id="8"/>
            <w:bookmarkEnd w:id="9"/>
            <w:r w:rsidRPr="009129AD">
              <w:rPr>
                <w:rFonts w:ascii="Times New Roman" w:hAnsi="Times New Roman" w:cs="Times New Roman"/>
                <w:b/>
                <w:color w:val="0070C0"/>
                <w:sz w:val="24"/>
                <w:szCs w:val="24"/>
              </w:rPr>
              <w:t xml:space="preserve"> </w:t>
            </w:r>
            <w:bookmarkStart w:id="11" w:name="_Hlk146641248"/>
            <w:r w:rsidRPr="009129AD">
              <w:rPr>
                <w:rFonts w:ascii="Times New Roman" w:hAnsi="Times New Roman" w:cs="Times New Roman"/>
                <w:b/>
                <w:color w:val="0070C0"/>
                <w:sz w:val="24"/>
                <w:szCs w:val="24"/>
              </w:rPr>
              <w:t>Активний споживач, який встановлює генеруючу установку, призначену для виробництва електричної енергії, установку зберігання електричної енергії повинен додатково до комерційного обліку спожитої з електричної мереж/відпущеної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кодексу комерційного обліку.</w:t>
            </w:r>
            <w:bookmarkEnd w:id="10"/>
            <w:bookmarkEnd w:id="11"/>
            <w:r w:rsidR="007969B3" w:rsidRPr="009129AD">
              <w:rPr>
                <w:rFonts w:ascii="Times New Roman" w:hAnsi="Times New Roman" w:cs="Times New Roman"/>
                <w:b/>
                <w:color w:val="0070C0"/>
                <w:sz w:val="24"/>
                <w:szCs w:val="24"/>
              </w:rPr>
              <w:t xml:space="preserve"> </w:t>
            </w:r>
          </w:p>
        </w:tc>
      </w:tr>
      <w:tr w:rsidR="0048464F" w:rsidRPr="009129AD" w14:paraId="737DFE36" w14:textId="1C923235" w:rsidTr="00697BB4">
        <w:trPr>
          <w:cantSplit/>
        </w:trPr>
        <w:tc>
          <w:tcPr>
            <w:tcW w:w="15314" w:type="dxa"/>
            <w:gridSpan w:val="3"/>
          </w:tcPr>
          <w:p w14:paraId="7DE36EE4"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2.4. Режими постачання електричної енергії та управління попитом</w:t>
            </w:r>
          </w:p>
          <w:p w14:paraId="19221F89" w14:textId="77777777" w:rsidR="0048464F" w:rsidRPr="009129AD" w:rsidRDefault="0048464F" w:rsidP="00541B16">
            <w:pPr>
              <w:rPr>
                <w:rFonts w:ascii="Times New Roman" w:hAnsi="Times New Roman" w:cs="Times New Roman"/>
                <w:sz w:val="24"/>
                <w:szCs w:val="24"/>
              </w:rPr>
            </w:pPr>
          </w:p>
        </w:tc>
      </w:tr>
      <w:tr w:rsidR="0048464F" w:rsidRPr="009129AD" w14:paraId="4F40A80B" w14:textId="30994C3E" w:rsidTr="00BF5184">
        <w:trPr>
          <w:cantSplit/>
          <w:trHeight w:val="322"/>
        </w:trPr>
        <w:tc>
          <w:tcPr>
            <w:tcW w:w="7656" w:type="dxa"/>
            <w:vMerge w:val="restart"/>
          </w:tcPr>
          <w:p w14:paraId="7AF4C12A" w14:textId="77777777" w:rsidR="0048464F" w:rsidRPr="009129AD" w:rsidRDefault="0048464F" w:rsidP="00541B16">
            <w:pPr>
              <w:jc w:val="center"/>
              <w:rPr>
                <w:rFonts w:ascii="Times New Roman" w:hAnsi="Times New Roman" w:cs="Times New Roman"/>
                <w:b/>
                <w:bCs/>
                <w:sz w:val="24"/>
                <w:szCs w:val="24"/>
              </w:rPr>
            </w:pPr>
            <w:bookmarkStart w:id="12" w:name="_Hlk145661709"/>
            <w:r w:rsidRPr="009129AD">
              <w:rPr>
                <w:rFonts w:ascii="Times New Roman" w:hAnsi="Times New Roman" w:cs="Times New Roman"/>
                <w:b/>
                <w:bCs/>
                <w:sz w:val="24"/>
                <w:szCs w:val="24"/>
              </w:rPr>
              <w:t>2.4. Режими постачання електричної енергії та управління попитом</w:t>
            </w:r>
          </w:p>
          <w:p w14:paraId="41644B32" w14:textId="77777777" w:rsidR="0048464F" w:rsidRPr="009129AD" w:rsidRDefault="0048464F" w:rsidP="00541B16">
            <w:pPr>
              <w:rPr>
                <w:rFonts w:ascii="Times New Roman" w:hAnsi="Times New Roman" w:cs="Times New Roman"/>
                <w:sz w:val="24"/>
                <w:szCs w:val="24"/>
              </w:rPr>
            </w:pPr>
          </w:p>
          <w:p w14:paraId="500BE29C" w14:textId="77777777" w:rsidR="0048464F" w:rsidRPr="009129AD" w:rsidRDefault="0048464F" w:rsidP="00541B16">
            <w:pPr>
              <w:rPr>
                <w:rFonts w:ascii="Times New Roman" w:hAnsi="Times New Roman" w:cs="Times New Roman"/>
                <w:sz w:val="24"/>
                <w:szCs w:val="24"/>
              </w:rPr>
            </w:pPr>
          </w:p>
          <w:p w14:paraId="438E4698" w14:textId="3FA5A085"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Відсутній пункт</w:t>
            </w:r>
          </w:p>
          <w:p w14:paraId="4436FB20" w14:textId="2184E635" w:rsidR="0048464F" w:rsidRPr="009129AD" w:rsidRDefault="0048464F" w:rsidP="00541B16">
            <w:pPr>
              <w:rPr>
                <w:rFonts w:ascii="Times New Roman" w:hAnsi="Times New Roman" w:cs="Times New Roman"/>
                <w:sz w:val="24"/>
                <w:szCs w:val="24"/>
              </w:rPr>
            </w:pPr>
          </w:p>
          <w:p w14:paraId="02805520" w14:textId="104E6640" w:rsidR="00336925" w:rsidRPr="009129AD" w:rsidRDefault="00336925" w:rsidP="00541B16">
            <w:pPr>
              <w:rPr>
                <w:rFonts w:ascii="Times New Roman" w:hAnsi="Times New Roman" w:cs="Times New Roman"/>
                <w:sz w:val="24"/>
                <w:szCs w:val="24"/>
              </w:rPr>
            </w:pPr>
          </w:p>
          <w:p w14:paraId="2AB54C84" w14:textId="08453554" w:rsidR="00336925" w:rsidRPr="009129AD" w:rsidRDefault="00336925" w:rsidP="00541B16">
            <w:pPr>
              <w:rPr>
                <w:rFonts w:ascii="Times New Roman" w:hAnsi="Times New Roman" w:cs="Times New Roman"/>
                <w:sz w:val="24"/>
                <w:szCs w:val="24"/>
              </w:rPr>
            </w:pPr>
          </w:p>
          <w:p w14:paraId="621B9508" w14:textId="5731329D" w:rsidR="00336925" w:rsidRPr="009129AD" w:rsidRDefault="00336925" w:rsidP="00541B16">
            <w:pPr>
              <w:rPr>
                <w:rFonts w:ascii="Times New Roman" w:hAnsi="Times New Roman" w:cs="Times New Roman"/>
                <w:sz w:val="24"/>
                <w:szCs w:val="24"/>
              </w:rPr>
            </w:pPr>
          </w:p>
          <w:p w14:paraId="156FA1A8" w14:textId="76995DBB" w:rsidR="00336925" w:rsidRPr="009129AD" w:rsidRDefault="00336925" w:rsidP="00541B16">
            <w:pPr>
              <w:rPr>
                <w:rFonts w:ascii="Times New Roman" w:hAnsi="Times New Roman" w:cs="Times New Roman"/>
                <w:sz w:val="24"/>
                <w:szCs w:val="24"/>
              </w:rPr>
            </w:pPr>
          </w:p>
          <w:p w14:paraId="1AF7A850" w14:textId="77777777" w:rsidR="0048464F" w:rsidRPr="009129AD" w:rsidRDefault="0048464F" w:rsidP="00541B16">
            <w:pPr>
              <w:rPr>
                <w:rFonts w:ascii="Times New Roman" w:hAnsi="Times New Roman" w:cs="Times New Roman"/>
                <w:sz w:val="24"/>
                <w:szCs w:val="24"/>
              </w:rPr>
            </w:pPr>
          </w:p>
          <w:p w14:paraId="2A00C773" w14:textId="77777777" w:rsidR="0048464F" w:rsidRPr="009129AD" w:rsidRDefault="0048464F" w:rsidP="00541B16">
            <w:pPr>
              <w:rPr>
                <w:rFonts w:ascii="Times New Roman" w:hAnsi="Times New Roman" w:cs="Times New Roman"/>
                <w:sz w:val="24"/>
                <w:szCs w:val="24"/>
              </w:rPr>
            </w:pPr>
          </w:p>
          <w:p w14:paraId="55BA9592" w14:textId="0705F065" w:rsidR="00EB5D1D" w:rsidRPr="009129AD" w:rsidRDefault="008212F3" w:rsidP="00EF24CA">
            <w:pPr>
              <w:rPr>
                <w:rFonts w:ascii="Times New Roman" w:hAnsi="Times New Roman" w:cs="Times New Roman"/>
                <w:sz w:val="24"/>
                <w:szCs w:val="24"/>
              </w:rPr>
            </w:pPr>
            <w:r w:rsidRPr="009129AD">
              <w:rPr>
                <w:rFonts w:ascii="Times New Roman" w:hAnsi="Times New Roman" w:cs="Times New Roman"/>
                <w:sz w:val="24"/>
                <w:szCs w:val="24"/>
              </w:rPr>
              <w:t>Відсутній пункт</w:t>
            </w:r>
          </w:p>
        </w:tc>
        <w:tc>
          <w:tcPr>
            <w:tcW w:w="7658" w:type="dxa"/>
            <w:gridSpan w:val="2"/>
            <w:vMerge w:val="restart"/>
          </w:tcPr>
          <w:p w14:paraId="619AADF7" w14:textId="77777777" w:rsidR="0048464F" w:rsidRPr="009129AD" w:rsidRDefault="0048464F" w:rsidP="00885B15">
            <w:pPr>
              <w:ind w:firstLine="709"/>
              <w:jc w:val="both"/>
              <w:rPr>
                <w:rFonts w:ascii="Times New Roman" w:hAnsi="Times New Roman" w:cs="Times New Roman"/>
                <w:b/>
                <w:color w:val="0070C0"/>
                <w:sz w:val="24"/>
                <w:szCs w:val="24"/>
              </w:rPr>
            </w:pPr>
          </w:p>
          <w:p w14:paraId="4EA55DC2" w14:textId="77777777" w:rsidR="0048464F" w:rsidRPr="009129AD" w:rsidRDefault="0048464F" w:rsidP="00541B16">
            <w:pPr>
              <w:jc w:val="both"/>
              <w:rPr>
                <w:rFonts w:ascii="Times New Roman" w:hAnsi="Times New Roman" w:cs="Times New Roman"/>
                <w:b/>
                <w:color w:val="0070C0"/>
                <w:sz w:val="24"/>
                <w:szCs w:val="24"/>
              </w:rPr>
            </w:pPr>
          </w:p>
          <w:p w14:paraId="35466B81" w14:textId="77777777" w:rsidR="001C6546" w:rsidRPr="009129AD" w:rsidRDefault="0048464F" w:rsidP="001C6546">
            <w:pPr>
              <w:ind w:firstLine="709"/>
              <w:jc w:val="both"/>
              <w:rPr>
                <w:rFonts w:ascii="Times New Roman" w:hAnsi="Times New Roman" w:cs="Times New Roman"/>
                <w:b/>
                <w:color w:val="0070C0"/>
                <w:sz w:val="24"/>
                <w:szCs w:val="24"/>
              </w:rPr>
            </w:pPr>
            <w:bookmarkStart w:id="13" w:name="_Hlk146641286"/>
            <w:r w:rsidRPr="009129AD">
              <w:rPr>
                <w:rFonts w:ascii="Times New Roman" w:hAnsi="Times New Roman" w:cs="Times New Roman"/>
                <w:b/>
                <w:color w:val="0070C0"/>
                <w:sz w:val="24"/>
                <w:szCs w:val="24"/>
              </w:rPr>
              <w:t>2.4.5.</w:t>
            </w:r>
            <w:r w:rsidR="00885B15" w:rsidRPr="009129AD">
              <w:rPr>
                <w:rFonts w:ascii="Times New Roman" w:hAnsi="Times New Roman" w:cs="Times New Roman"/>
                <w:b/>
                <w:color w:val="0070C0"/>
                <w:sz w:val="24"/>
                <w:szCs w:val="24"/>
              </w:rPr>
              <w:t xml:space="preserve"> </w:t>
            </w:r>
            <w:r w:rsidR="001C6546" w:rsidRPr="009129AD">
              <w:rPr>
                <w:rFonts w:ascii="Times New Roman" w:hAnsi="Times New Roman" w:cs="Times New Roman"/>
                <w:b/>
                <w:color w:val="0070C0"/>
                <w:sz w:val="24"/>
                <w:szCs w:val="24"/>
              </w:rPr>
              <w:t xml:space="preserve">Активні споживачі, власники розподіленої генерації, що здійснюють споживання на власні потреби та електрозабезпечення електроустановок власного споживання третіх осіб (пов'язаних осіб), інші споживачі та </w:t>
            </w:r>
            <w:proofErr w:type="spellStart"/>
            <w:r w:rsidR="001C6546" w:rsidRPr="009129AD">
              <w:rPr>
                <w:rFonts w:ascii="Times New Roman" w:hAnsi="Times New Roman" w:cs="Times New Roman"/>
                <w:b/>
                <w:color w:val="0070C0"/>
                <w:sz w:val="24"/>
                <w:szCs w:val="24"/>
              </w:rPr>
              <w:t>агрегатори</w:t>
            </w:r>
            <w:proofErr w:type="spellEnd"/>
            <w:r w:rsidR="001C6546" w:rsidRPr="009129AD">
              <w:rPr>
                <w:rFonts w:ascii="Times New Roman" w:hAnsi="Times New Roman" w:cs="Times New Roman"/>
                <w:b/>
                <w:color w:val="0070C0"/>
                <w:sz w:val="24"/>
                <w:szCs w:val="24"/>
              </w:rPr>
              <w:t xml:space="preserve"> на договірних засадах беруть участь у заходах з управління попитом відповідно до вимог закону, </w:t>
            </w:r>
            <w:r w:rsidR="001C6546" w:rsidRPr="009129AD">
              <w:rPr>
                <w:rFonts w:ascii="Times New Roman" w:hAnsi="Times New Roman" w:cs="Times New Roman"/>
                <w:b/>
                <w:color w:val="0070C0"/>
                <w:sz w:val="24"/>
                <w:szCs w:val="24"/>
              </w:rPr>
              <w:lastRenderedPageBreak/>
              <w:t>за умови що цей вид діяльності не є професійною та/або господарською діяльністю.</w:t>
            </w:r>
          </w:p>
          <w:p w14:paraId="51363E45" w14:textId="69971724" w:rsidR="00885B15" w:rsidRPr="009129AD" w:rsidRDefault="001C6546" w:rsidP="001C654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 заходів з управління попитом відноситься забезпечення у тому числі із застосуванням відповідного обладнання, керованої тимчасової (обмеженої у часі) зміни споживання електричної енергії на договірних засадах</w:t>
            </w:r>
            <w:r w:rsidR="00885B15" w:rsidRPr="009129AD">
              <w:rPr>
                <w:rFonts w:ascii="Times New Roman" w:hAnsi="Times New Roman" w:cs="Times New Roman"/>
                <w:b/>
                <w:color w:val="0070C0"/>
                <w:sz w:val="24"/>
                <w:szCs w:val="24"/>
              </w:rPr>
              <w:t>.</w:t>
            </w:r>
          </w:p>
          <w:p w14:paraId="770598AA" w14:textId="3645D12A" w:rsidR="00211D2E" w:rsidRPr="009129AD" w:rsidRDefault="00885B15" w:rsidP="00211D2E">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2.4.6. </w:t>
            </w:r>
            <w:r w:rsidR="00211D2E" w:rsidRPr="009129AD">
              <w:rPr>
                <w:rFonts w:ascii="Times New Roman" w:hAnsi="Times New Roman" w:cs="Times New Roman"/>
                <w:b/>
                <w:color w:val="0070C0"/>
                <w:sz w:val="24"/>
                <w:szCs w:val="24"/>
              </w:rPr>
              <w:t xml:space="preserve">На період аварійного або планового припинення або обмеження оператором системи розподілу/передачі електричної енергії на об’єкти споживачів активний споживач, виробник, що здійснює виробництво електричної енергії  на об’єктах розподіленої генерації, власники когенераційних установок, оператор установки зберігання енергії мають право здійснювати резервне забезпечення об’єктів споживачів за договором про резервне електрозабезпечення. </w:t>
            </w:r>
          </w:p>
          <w:p w14:paraId="2F7601B0" w14:textId="77777777" w:rsidR="00EB5D1D" w:rsidRPr="009129AD" w:rsidRDefault="00EB5D1D" w:rsidP="00211D2E">
            <w:pPr>
              <w:ind w:firstLine="709"/>
              <w:jc w:val="both"/>
              <w:rPr>
                <w:rFonts w:ascii="Times New Roman" w:hAnsi="Times New Roman" w:cs="Times New Roman"/>
                <w:b/>
                <w:color w:val="0070C0"/>
                <w:sz w:val="24"/>
                <w:szCs w:val="24"/>
              </w:rPr>
            </w:pPr>
          </w:p>
          <w:p w14:paraId="2CBEACA4" w14:textId="77777777" w:rsidR="00211D2E" w:rsidRPr="009129AD" w:rsidRDefault="00211D2E" w:rsidP="00211D2E">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Резервне електрозабезпечення об’єктів споживачів не є діяльністю з постачання та розподілу/передачі електричної енергії. </w:t>
            </w:r>
          </w:p>
          <w:p w14:paraId="0AB260DE" w14:textId="29F1E539" w:rsidR="0048464F" w:rsidRPr="009129AD" w:rsidRDefault="00211D2E" w:rsidP="00211D2E">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Резервне забезпечення об’єктів споживача здійснюється електричними мережами, які відокремлені від об’єднаної енергетичної системи України (у тому числі шляхом встановлення на розподільчих пристроях оператора системи розподілу автоматичного обладнання щодо такого відокремлення) та за умови забезпечення відокремленого комерційного обліку.</w:t>
            </w:r>
            <w:bookmarkEnd w:id="13"/>
            <w:r w:rsidR="0048464F" w:rsidRPr="009129AD">
              <w:rPr>
                <w:rFonts w:ascii="Times New Roman" w:hAnsi="Times New Roman" w:cs="Times New Roman"/>
                <w:b/>
                <w:color w:val="0070C0"/>
                <w:sz w:val="24"/>
                <w:szCs w:val="24"/>
              </w:rPr>
              <w:t xml:space="preserve"> </w:t>
            </w:r>
          </w:p>
          <w:p w14:paraId="047C5796" w14:textId="78992DD6" w:rsidR="0048464F" w:rsidRPr="009129AD" w:rsidRDefault="0048464F" w:rsidP="00211D2E">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 </w:t>
            </w:r>
          </w:p>
          <w:p w14:paraId="70C63DD8" w14:textId="77777777" w:rsidR="0048464F" w:rsidRPr="009129AD" w:rsidRDefault="0048464F" w:rsidP="00541B16">
            <w:pPr>
              <w:jc w:val="both"/>
              <w:rPr>
                <w:rFonts w:ascii="Times New Roman" w:hAnsi="Times New Roman" w:cs="Times New Roman"/>
                <w:b/>
                <w:color w:val="0070C0"/>
                <w:sz w:val="24"/>
                <w:szCs w:val="24"/>
              </w:rPr>
            </w:pPr>
          </w:p>
        </w:tc>
      </w:tr>
      <w:bookmarkEnd w:id="12"/>
      <w:tr w:rsidR="0048464F" w:rsidRPr="009129AD" w14:paraId="6A9B5A06" w14:textId="40C93191" w:rsidTr="00697BB4">
        <w:trPr>
          <w:cantSplit/>
          <w:trHeight w:val="1695"/>
        </w:trPr>
        <w:tc>
          <w:tcPr>
            <w:tcW w:w="7656" w:type="dxa"/>
            <w:vMerge/>
          </w:tcPr>
          <w:p w14:paraId="7E7B9C10" w14:textId="77777777" w:rsidR="0048464F" w:rsidRPr="009129AD" w:rsidRDefault="0048464F" w:rsidP="00541B16">
            <w:pPr>
              <w:rPr>
                <w:rFonts w:ascii="Times New Roman" w:hAnsi="Times New Roman" w:cs="Times New Roman"/>
                <w:sz w:val="24"/>
                <w:szCs w:val="24"/>
              </w:rPr>
            </w:pPr>
          </w:p>
        </w:tc>
        <w:tc>
          <w:tcPr>
            <w:tcW w:w="7658" w:type="dxa"/>
            <w:gridSpan w:val="2"/>
            <w:vMerge/>
          </w:tcPr>
          <w:p w14:paraId="671F0B7E" w14:textId="77777777" w:rsidR="0048464F" w:rsidRPr="009129AD" w:rsidRDefault="0048464F" w:rsidP="00541B16">
            <w:pPr>
              <w:jc w:val="both"/>
              <w:rPr>
                <w:rFonts w:ascii="Times New Roman" w:hAnsi="Times New Roman" w:cs="Times New Roman"/>
                <w:color w:val="0070C0"/>
                <w:sz w:val="24"/>
                <w:szCs w:val="24"/>
              </w:rPr>
            </w:pPr>
          </w:p>
        </w:tc>
      </w:tr>
      <w:tr w:rsidR="0048464F" w:rsidRPr="009129AD" w14:paraId="03980624" w14:textId="0E8219FE" w:rsidTr="00697BB4">
        <w:trPr>
          <w:cantSplit/>
          <w:trHeight w:val="12362"/>
        </w:trPr>
        <w:tc>
          <w:tcPr>
            <w:tcW w:w="7656" w:type="dxa"/>
            <w:vMerge/>
          </w:tcPr>
          <w:p w14:paraId="64D987E5" w14:textId="77777777" w:rsidR="0048464F" w:rsidRPr="009129AD" w:rsidRDefault="0048464F" w:rsidP="00541B16">
            <w:pPr>
              <w:rPr>
                <w:rFonts w:ascii="Times New Roman" w:hAnsi="Times New Roman" w:cs="Times New Roman"/>
                <w:sz w:val="24"/>
                <w:szCs w:val="24"/>
              </w:rPr>
            </w:pPr>
          </w:p>
        </w:tc>
        <w:tc>
          <w:tcPr>
            <w:tcW w:w="7658" w:type="dxa"/>
            <w:gridSpan w:val="2"/>
            <w:vMerge/>
          </w:tcPr>
          <w:p w14:paraId="083F55BB" w14:textId="77777777" w:rsidR="0048464F" w:rsidRPr="009129AD" w:rsidRDefault="0048464F" w:rsidP="00541B16">
            <w:pPr>
              <w:jc w:val="both"/>
              <w:rPr>
                <w:rFonts w:ascii="Times New Roman" w:hAnsi="Times New Roman" w:cs="Times New Roman"/>
                <w:color w:val="0070C0"/>
                <w:sz w:val="24"/>
                <w:szCs w:val="24"/>
              </w:rPr>
            </w:pPr>
          </w:p>
        </w:tc>
      </w:tr>
      <w:tr w:rsidR="0048464F" w:rsidRPr="009129AD" w14:paraId="0D5F99D5" w14:textId="1BE52969" w:rsidTr="00697BB4">
        <w:trPr>
          <w:cantSplit/>
        </w:trPr>
        <w:tc>
          <w:tcPr>
            <w:tcW w:w="15314" w:type="dxa"/>
            <w:gridSpan w:val="3"/>
          </w:tcPr>
          <w:p w14:paraId="7A3033F8"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lastRenderedPageBreak/>
              <w:t>III. Постачання електричної енергії на роздрібному ринку</w:t>
            </w:r>
          </w:p>
          <w:p w14:paraId="2646A755" w14:textId="77777777" w:rsidR="0048464F" w:rsidRPr="009129AD" w:rsidRDefault="0048464F" w:rsidP="00541B16">
            <w:pPr>
              <w:jc w:val="center"/>
              <w:rPr>
                <w:rFonts w:ascii="Times New Roman" w:hAnsi="Times New Roman" w:cs="Times New Roman"/>
                <w:sz w:val="24"/>
                <w:szCs w:val="24"/>
              </w:rPr>
            </w:pPr>
          </w:p>
        </w:tc>
      </w:tr>
      <w:tr w:rsidR="0048464F" w:rsidRPr="009129AD" w14:paraId="2AE16A58" w14:textId="5C73DEDB" w:rsidTr="00697BB4">
        <w:trPr>
          <w:cantSplit/>
        </w:trPr>
        <w:tc>
          <w:tcPr>
            <w:tcW w:w="15314" w:type="dxa"/>
            <w:gridSpan w:val="3"/>
          </w:tcPr>
          <w:p w14:paraId="279D3B0D"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3.1. Договірні умови постачання електричної енергії на роздрібному ринку</w:t>
            </w:r>
          </w:p>
          <w:p w14:paraId="55EF1DD0" w14:textId="77777777" w:rsidR="0048464F" w:rsidRPr="009129AD" w:rsidRDefault="0048464F" w:rsidP="00541B16">
            <w:pPr>
              <w:jc w:val="center"/>
              <w:rPr>
                <w:rFonts w:ascii="Times New Roman" w:hAnsi="Times New Roman" w:cs="Times New Roman"/>
                <w:sz w:val="24"/>
                <w:szCs w:val="24"/>
              </w:rPr>
            </w:pPr>
          </w:p>
        </w:tc>
      </w:tr>
      <w:tr w:rsidR="0048464F" w:rsidRPr="009129AD" w14:paraId="4336DC10" w14:textId="08530C71" w:rsidTr="00697BB4">
        <w:trPr>
          <w:cantSplit/>
        </w:trPr>
        <w:tc>
          <w:tcPr>
            <w:tcW w:w="7656" w:type="dxa"/>
          </w:tcPr>
          <w:p w14:paraId="24B984EB" w14:textId="77777777" w:rsidR="0048464F" w:rsidRPr="009129AD" w:rsidRDefault="0048464F" w:rsidP="00541B16">
            <w:pPr>
              <w:rPr>
                <w:rFonts w:ascii="Times New Roman" w:hAnsi="Times New Roman" w:cs="Times New Roman"/>
                <w:sz w:val="24"/>
                <w:szCs w:val="24"/>
              </w:rPr>
            </w:pPr>
          </w:p>
        </w:tc>
        <w:tc>
          <w:tcPr>
            <w:tcW w:w="7658" w:type="dxa"/>
            <w:gridSpan w:val="2"/>
          </w:tcPr>
          <w:p w14:paraId="7C2CE1C4" w14:textId="77777777" w:rsidR="0048464F" w:rsidRPr="009129AD" w:rsidRDefault="0048464F" w:rsidP="00541B16">
            <w:pPr>
              <w:rPr>
                <w:rFonts w:ascii="Times New Roman" w:hAnsi="Times New Roman" w:cs="Times New Roman"/>
                <w:sz w:val="24"/>
                <w:szCs w:val="24"/>
              </w:rPr>
            </w:pPr>
          </w:p>
        </w:tc>
      </w:tr>
      <w:tr w:rsidR="0048464F" w:rsidRPr="009129AD" w14:paraId="4A461FF1" w14:textId="29DB9D61" w:rsidTr="00697BB4">
        <w:trPr>
          <w:cantSplit/>
        </w:trPr>
        <w:tc>
          <w:tcPr>
            <w:tcW w:w="7656" w:type="dxa"/>
          </w:tcPr>
          <w:p w14:paraId="2AA5359E"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опублікованої електропостачальником.</w:t>
            </w:r>
          </w:p>
          <w:p w14:paraId="406C43AC" w14:textId="77777777" w:rsidR="0048464F" w:rsidRPr="009129AD" w:rsidRDefault="0048464F" w:rsidP="00541B16">
            <w:pPr>
              <w:jc w:val="both"/>
              <w:rPr>
                <w:rFonts w:ascii="Times New Roman" w:hAnsi="Times New Roman" w:cs="Times New Roman"/>
                <w:sz w:val="24"/>
                <w:szCs w:val="24"/>
              </w:rPr>
            </w:pPr>
          </w:p>
          <w:p w14:paraId="37724CC8"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bookmarkStart w:id="14" w:name="350"/>
            <w:bookmarkEnd w:id="14"/>
          </w:p>
          <w:p w14:paraId="327BA6C9" w14:textId="77777777" w:rsidR="0048464F" w:rsidRPr="009129AD" w:rsidRDefault="0048464F" w:rsidP="00541B16">
            <w:pPr>
              <w:jc w:val="both"/>
              <w:rPr>
                <w:rFonts w:ascii="Times New Roman" w:hAnsi="Times New Roman" w:cs="Times New Roman"/>
                <w:sz w:val="24"/>
                <w:szCs w:val="24"/>
              </w:rPr>
            </w:pPr>
          </w:p>
          <w:p w14:paraId="1CFBC89C" w14:textId="77777777" w:rsidR="0048464F" w:rsidRPr="009129AD" w:rsidRDefault="0048464F" w:rsidP="00541B16">
            <w:pPr>
              <w:jc w:val="both"/>
              <w:rPr>
                <w:rFonts w:ascii="Times New Roman" w:hAnsi="Times New Roman" w:cs="Times New Roman"/>
                <w:sz w:val="24"/>
                <w:szCs w:val="24"/>
              </w:rPr>
            </w:pPr>
          </w:p>
          <w:p w14:paraId="61EC2174" w14:textId="77777777" w:rsidR="0048464F" w:rsidRPr="009129AD" w:rsidRDefault="0048464F" w:rsidP="00541B16">
            <w:pPr>
              <w:jc w:val="both"/>
              <w:rPr>
                <w:rFonts w:ascii="Times New Roman" w:hAnsi="Times New Roman" w:cs="Times New Roman"/>
                <w:b/>
                <w:sz w:val="24"/>
                <w:szCs w:val="24"/>
              </w:rPr>
            </w:pPr>
            <w:r w:rsidRPr="009129AD">
              <w:rPr>
                <w:rFonts w:ascii="Times New Roman" w:hAnsi="Times New Roman" w:cs="Times New Roman"/>
                <w:b/>
                <w:sz w:val="24"/>
                <w:szCs w:val="24"/>
              </w:rPr>
              <w:t>Відсутній</w:t>
            </w:r>
          </w:p>
          <w:p w14:paraId="3ACC38D5" w14:textId="77777777" w:rsidR="0048464F" w:rsidRPr="009129AD" w:rsidRDefault="0048464F" w:rsidP="00541B16">
            <w:pPr>
              <w:jc w:val="both"/>
              <w:rPr>
                <w:rFonts w:ascii="Times New Roman" w:hAnsi="Times New Roman" w:cs="Times New Roman"/>
                <w:b/>
                <w:sz w:val="24"/>
                <w:szCs w:val="24"/>
              </w:rPr>
            </w:pPr>
          </w:p>
          <w:p w14:paraId="47AD071D" w14:textId="77777777" w:rsidR="0048464F" w:rsidRPr="009129AD" w:rsidRDefault="0048464F" w:rsidP="00541B16">
            <w:pPr>
              <w:jc w:val="both"/>
              <w:rPr>
                <w:rFonts w:ascii="Times New Roman" w:hAnsi="Times New Roman" w:cs="Times New Roman"/>
                <w:b/>
                <w:sz w:val="24"/>
                <w:szCs w:val="24"/>
              </w:rPr>
            </w:pPr>
          </w:p>
          <w:p w14:paraId="3CF6D019" w14:textId="77777777" w:rsidR="0048464F" w:rsidRPr="009129AD" w:rsidRDefault="0048464F" w:rsidP="00541B16">
            <w:pPr>
              <w:jc w:val="both"/>
              <w:rPr>
                <w:rFonts w:ascii="Times New Roman" w:hAnsi="Times New Roman" w:cs="Times New Roman"/>
                <w:sz w:val="24"/>
                <w:szCs w:val="24"/>
              </w:rPr>
            </w:pPr>
          </w:p>
        </w:tc>
        <w:tc>
          <w:tcPr>
            <w:tcW w:w="7658" w:type="dxa"/>
            <w:gridSpan w:val="2"/>
          </w:tcPr>
          <w:p w14:paraId="639A21E0" w14:textId="041A8AC0"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 xml:space="preserve">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w:t>
            </w:r>
            <w:r w:rsidRPr="009129AD">
              <w:rPr>
                <w:rFonts w:ascii="Times New Roman" w:hAnsi="Times New Roman" w:cs="Times New Roman"/>
                <w:b/>
                <w:color w:val="0070C0"/>
                <w:sz w:val="24"/>
                <w:szCs w:val="24"/>
              </w:rPr>
              <w:t xml:space="preserve">розміщеної на </w:t>
            </w:r>
            <w:r w:rsidR="00DF71C4" w:rsidRPr="009129AD">
              <w:rPr>
                <w:rFonts w:ascii="Times New Roman" w:hAnsi="Times New Roman" w:cs="Times New Roman"/>
                <w:b/>
                <w:color w:val="0070C0"/>
                <w:sz w:val="24"/>
                <w:szCs w:val="24"/>
              </w:rPr>
              <w:t xml:space="preserve">офіційному </w:t>
            </w:r>
            <w:r w:rsidRPr="009129AD">
              <w:rPr>
                <w:rFonts w:ascii="Times New Roman" w:hAnsi="Times New Roman" w:cs="Times New Roman"/>
                <w:b/>
                <w:color w:val="0070C0"/>
                <w:sz w:val="24"/>
                <w:szCs w:val="24"/>
              </w:rPr>
              <w:t>вебсайті електропостачальником</w:t>
            </w:r>
            <w:r w:rsidRPr="009129AD">
              <w:rPr>
                <w:rFonts w:ascii="Times New Roman" w:hAnsi="Times New Roman" w:cs="Times New Roman"/>
                <w:sz w:val="24"/>
                <w:szCs w:val="24"/>
              </w:rPr>
              <w:t>.</w:t>
            </w:r>
          </w:p>
          <w:p w14:paraId="2B128390" w14:textId="77777777" w:rsidR="0048464F" w:rsidRPr="009129AD" w:rsidRDefault="0048464F" w:rsidP="00541B16">
            <w:pPr>
              <w:jc w:val="both"/>
              <w:rPr>
                <w:rFonts w:ascii="Times New Roman" w:hAnsi="Times New Roman" w:cs="Times New Roman"/>
                <w:sz w:val="24"/>
                <w:szCs w:val="24"/>
              </w:rPr>
            </w:pPr>
          </w:p>
          <w:p w14:paraId="010E5F98" w14:textId="77777777" w:rsidR="0048464F" w:rsidRPr="009129AD" w:rsidRDefault="0048464F" w:rsidP="00541B16">
            <w:pPr>
              <w:jc w:val="both"/>
              <w:rPr>
                <w:rFonts w:ascii="Times New Roman" w:hAnsi="Times New Roman" w:cs="Times New Roman"/>
                <w:sz w:val="24"/>
                <w:szCs w:val="24"/>
              </w:rPr>
            </w:pPr>
          </w:p>
          <w:p w14:paraId="0B08990F" w14:textId="36F86D39" w:rsidR="0048464F" w:rsidRPr="009129AD" w:rsidRDefault="0048464F" w:rsidP="00541B16">
            <w:pPr>
              <w:jc w:val="both"/>
              <w:rPr>
                <w:rFonts w:ascii="Times New Roman" w:hAnsi="Times New Roman" w:cs="Times New Roman"/>
                <w:sz w:val="24"/>
                <w:szCs w:val="24"/>
              </w:rPr>
            </w:pPr>
          </w:p>
          <w:p w14:paraId="7382F201" w14:textId="018B0974" w:rsidR="0048464F" w:rsidRPr="009129AD" w:rsidRDefault="0048464F" w:rsidP="00541B16">
            <w:pPr>
              <w:jc w:val="both"/>
              <w:rPr>
                <w:rFonts w:ascii="Times New Roman" w:hAnsi="Times New Roman" w:cs="Times New Roman"/>
                <w:sz w:val="24"/>
                <w:szCs w:val="24"/>
              </w:rPr>
            </w:pPr>
          </w:p>
          <w:p w14:paraId="4DF648A2" w14:textId="7C4D501B" w:rsidR="0048464F" w:rsidRPr="009129AD" w:rsidRDefault="0048464F" w:rsidP="00541B16">
            <w:pPr>
              <w:jc w:val="both"/>
              <w:rPr>
                <w:rFonts w:ascii="Times New Roman" w:hAnsi="Times New Roman" w:cs="Times New Roman"/>
                <w:sz w:val="24"/>
                <w:szCs w:val="24"/>
              </w:rPr>
            </w:pPr>
          </w:p>
          <w:p w14:paraId="3D071EA2" w14:textId="552F0C62" w:rsidR="0048464F" w:rsidRPr="009129AD" w:rsidRDefault="0048464F" w:rsidP="00541B16">
            <w:pPr>
              <w:jc w:val="both"/>
              <w:rPr>
                <w:rFonts w:ascii="Times New Roman" w:hAnsi="Times New Roman" w:cs="Times New Roman"/>
                <w:sz w:val="24"/>
                <w:szCs w:val="24"/>
              </w:rPr>
            </w:pPr>
          </w:p>
          <w:p w14:paraId="08FAFC26" w14:textId="1FA7EA8A" w:rsidR="0048464F" w:rsidRPr="009129AD" w:rsidRDefault="0048464F" w:rsidP="00541B16">
            <w:pPr>
              <w:jc w:val="both"/>
              <w:rPr>
                <w:rFonts w:ascii="Times New Roman" w:hAnsi="Times New Roman" w:cs="Times New Roman"/>
                <w:sz w:val="24"/>
                <w:szCs w:val="24"/>
              </w:rPr>
            </w:pPr>
          </w:p>
          <w:p w14:paraId="07DD7479" w14:textId="55C9EC3F" w:rsidR="0048464F" w:rsidRPr="009129AD" w:rsidRDefault="0048464F" w:rsidP="00541B16">
            <w:pPr>
              <w:jc w:val="both"/>
              <w:rPr>
                <w:rFonts w:ascii="Times New Roman" w:hAnsi="Times New Roman" w:cs="Times New Roman"/>
                <w:sz w:val="24"/>
                <w:szCs w:val="24"/>
              </w:rPr>
            </w:pPr>
          </w:p>
          <w:p w14:paraId="3E78FFC2" w14:textId="42F88B45" w:rsidR="0048464F" w:rsidRPr="009129AD" w:rsidRDefault="0048464F" w:rsidP="00541B16">
            <w:pPr>
              <w:jc w:val="both"/>
              <w:rPr>
                <w:rFonts w:ascii="Times New Roman" w:hAnsi="Times New Roman" w:cs="Times New Roman"/>
                <w:sz w:val="24"/>
                <w:szCs w:val="24"/>
              </w:rPr>
            </w:pPr>
          </w:p>
          <w:p w14:paraId="5403AF15" w14:textId="77777777" w:rsidR="0048464F" w:rsidRPr="009129AD" w:rsidRDefault="0048464F" w:rsidP="00541B16">
            <w:pPr>
              <w:jc w:val="both"/>
              <w:rPr>
                <w:rFonts w:ascii="Times New Roman" w:hAnsi="Times New Roman" w:cs="Times New Roman"/>
                <w:sz w:val="24"/>
                <w:szCs w:val="24"/>
              </w:rPr>
            </w:pPr>
          </w:p>
          <w:p w14:paraId="51469072" w14:textId="77777777" w:rsidR="0048464F" w:rsidRPr="009129AD" w:rsidRDefault="0048464F" w:rsidP="00541B16">
            <w:pPr>
              <w:jc w:val="both"/>
              <w:rPr>
                <w:rFonts w:ascii="Times New Roman" w:hAnsi="Times New Roman" w:cs="Times New Roman"/>
                <w:sz w:val="24"/>
                <w:szCs w:val="24"/>
              </w:rPr>
            </w:pPr>
          </w:p>
          <w:p w14:paraId="004E0874" w14:textId="56E75D27" w:rsidR="0048464F" w:rsidRPr="009129AD" w:rsidRDefault="00C04ED3" w:rsidP="00541B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Заява-приєднання подається споживачем у випадку приєднання до умов розміщеної на офіційному вебсайті електропостачальника комерційної пропозиції</w:t>
            </w:r>
            <w:r w:rsidR="0048464F" w:rsidRPr="009129AD">
              <w:rPr>
                <w:rFonts w:ascii="Times New Roman" w:hAnsi="Times New Roman" w:cs="Times New Roman"/>
                <w:b/>
                <w:color w:val="0070C0"/>
                <w:sz w:val="24"/>
                <w:szCs w:val="24"/>
              </w:rPr>
              <w:t xml:space="preserve">. </w:t>
            </w:r>
          </w:p>
          <w:p w14:paraId="4CA6F526" w14:textId="77777777" w:rsidR="0048464F" w:rsidRPr="009129AD" w:rsidRDefault="0048464F" w:rsidP="00541B16">
            <w:pPr>
              <w:jc w:val="both"/>
              <w:rPr>
                <w:rFonts w:ascii="Times New Roman" w:hAnsi="Times New Roman" w:cs="Times New Roman"/>
                <w:b/>
                <w:color w:val="0070C0"/>
                <w:sz w:val="24"/>
                <w:szCs w:val="24"/>
              </w:rPr>
            </w:pPr>
          </w:p>
          <w:p w14:paraId="3C1796B0" w14:textId="77777777" w:rsidR="0048464F" w:rsidRPr="009129AD" w:rsidRDefault="0048464F" w:rsidP="00541B16">
            <w:pPr>
              <w:jc w:val="both"/>
              <w:rPr>
                <w:rFonts w:ascii="Times New Roman" w:hAnsi="Times New Roman" w:cs="Times New Roman"/>
                <w:sz w:val="24"/>
                <w:szCs w:val="24"/>
              </w:rPr>
            </w:pPr>
          </w:p>
        </w:tc>
      </w:tr>
      <w:tr w:rsidR="0048464F" w:rsidRPr="009129AD" w14:paraId="76FFA71C" w14:textId="23D33D91" w:rsidTr="00697BB4">
        <w:trPr>
          <w:cantSplit/>
        </w:trPr>
        <w:tc>
          <w:tcPr>
            <w:tcW w:w="15314" w:type="dxa"/>
            <w:gridSpan w:val="3"/>
          </w:tcPr>
          <w:p w14:paraId="7F444912"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3.2. Постачання електричної енергії на роздрібному ринку</w:t>
            </w:r>
          </w:p>
          <w:p w14:paraId="79B446A6" w14:textId="77777777" w:rsidR="0048464F" w:rsidRPr="009129AD" w:rsidRDefault="0048464F" w:rsidP="00541B16">
            <w:pPr>
              <w:rPr>
                <w:rFonts w:ascii="Times New Roman" w:hAnsi="Times New Roman" w:cs="Times New Roman"/>
                <w:sz w:val="24"/>
                <w:szCs w:val="24"/>
              </w:rPr>
            </w:pPr>
          </w:p>
        </w:tc>
      </w:tr>
      <w:tr w:rsidR="0048464F" w:rsidRPr="009129AD" w14:paraId="3F297919" w14:textId="2CFA2BC1" w:rsidTr="00697BB4">
        <w:trPr>
          <w:cantSplit/>
        </w:trPr>
        <w:tc>
          <w:tcPr>
            <w:tcW w:w="7656" w:type="dxa"/>
          </w:tcPr>
          <w:p w14:paraId="48BACE50"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lastRenderedPageBreak/>
              <w:t>3.2.9. Публічні комерційні пропозиції електропостачальника мають бути розділені за їх умовами (одна комерційна пропозиція має містити лише один з варіантів), зокрема за способом:</w:t>
            </w:r>
          </w:p>
          <w:p w14:paraId="4189B7B1"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p>
          <w:p w14:paraId="5B58D8F7"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2) оплати електричної енергії (планові платежі або попередня оплата, або оплата за фактично відпущену електричну енергію);</w:t>
            </w:r>
          </w:p>
          <w:p w14:paraId="7A88697F"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3) оплати послуг з розподілу електричної енергії (через електропостачальника або напряму з оператором системи).</w:t>
            </w:r>
          </w:p>
          <w:p w14:paraId="73C2067B" w14:textId="77777777" w:rsidR="0048464F" w:rsidRPr="009129AD" w:rsidRDefault="0048464F" w:rsidP="00541B16">
            <w:pPr>
              <w:jc w:val="both"/>
              <w:rPr>
                <w:rFonts w:ascii="Times New Roman" w:hAnsi="Times New Roman" w:cs="Times New Roman"/>
                <w:sz w:val="24"/>
                <w:szCs w:val="24"/>
              </w:rPr>
            </w:pPr>
          </w:p>
          <w:p w14:paraId="5E44314F" w14:textId="21B9C6AF"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Умови комерційної пропозиції мають бути однозначними, без можливості подвійного тлумачення.</w:t>
            </w:r>
          </w:p>
          <w:p w14:paraId="79248D6B" w14:textId="77777777" w:rsidR="0048464F" w:rsidRPr="009129AD" w:rsidRDefault="0048464F" w:rsidP="00541B16">
            <w:pPr>
              <w:jc w:val="both"/>
              <w:rPr>
                <w:rFonts w:ascii="Times New Roman" w:hAnsi="Times New Roman" w:cs="Times New Roman"/>
                <w:sz w:val="24"/>
                <w:szCs w:val="24"/>
              </w:rPr>
            </w:pPr>
          </w:p>
          <w:p w14:paraId="0A524D64" w14:textId="77777777" w:rsidR="0048464F" w:rsidRPr="009129AD" w:rsidRDefault="0048464F" w:rsidP="00541B16">
            <w:pPr>
              <w:rPr>
                <w:rFonts w:ascii="Times New Roman" w:hAnsi="Times New Roman" w:cs="Times New Roman"/>
                <w:b/>
                <w:sz w:val="24"/>
                <w:szCs w:val="24"/>
              </w:rPr>
            </w:pPr>
            <w:r w:rsidRPr="009129AD">
              <w:rPr>
                <w:rFonts w:ascii="Times New Roman" w:hAnsi="Times New Roman" w:cs="Times New Roman"/>
                <w:b/>
                <w:sz w:val="24"/>
                <w:szCs w:val="24"/>
              </w:rPr>
              <w:t>Відсутній</w:t>
            </w:r>
          </w:p>
        </w:tc>
        <w:tc>
          <w:tcPr>
            <w:tcW w:w="7658" w:type="dxa"/>
            <w:gridSpan w:val="2"/>
          </w:tcPr>
          <w:p w14:paraId="126FB133"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3.2.9. Публічні комерційні пропозиції електропостачальника мають бути розділені за їх умовами (одна комерційна пропозиція має містити лише один з варіантів), зокрема за способом:</w:t>
            </w:r>
          </w:p>
          <w:p w14:paraId="61EDAA06"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p>
          <w:p w14:paraId="75A0805E"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2) оплати електричної енергії (планові платежі або попередня оплата, або оплата за фактично відпущену електричну енергію);</w:t>
            </w:r>
          </w:p>
          <w:p w14:paraId="29698E56"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3) оплати послуг з розподілу електричної енергії (через електропостачальника або напряму з оператором системи).</w:t>
            </w:r>
          </w:p>
          <w:p w14:paraId="51863A34" w14:textId="77777777" w:rsidR="0048464F" w:rsidRPr="009129AD" w:rsidRDefault="0048464F" w:rsidP="00541B16">
            <w:pPr>
              <w:jc w:val="both"/>
              <w:rPr>
                <w:rFonts w:ascii="Times New Roman" w:hAnsi="Times New Roman" w:cs="Times New Roman"/>
                <w:sz w:val="24"/>
                <w:szCs w:val="24"/>
              </w:rPr>
            </w:pPr>
          </w:p>
          <w:p w14:paraId="3C16E862"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 xml:space="preserve">Умови комерційної пропозиції мають бути однозначними, без можливості подвійного тлумачення. </w:t>
            </w:r>
          </w:p>
          <w:p w14:paraId="37238B78" w14:textId="77777777" w:rsidR="0048464F" w:rsidRPr="009129AD" w:rsidRDefault="0048464F" w:rsidP="00541B16">
            <w:pPr>
              <w:jc w:val="both"/>
              <w:rPr>
                <w:rFonts w:ascii="Times New Roman" w:hAnsi="Times New Roman" w:cs="Times New Roman"/>
                <w:b/>
                <w:color w:val="0070C0"/>
                <w:sz w:val="24"/>
                <w:szCs w:val="24"/>
              </w:rPr>
            </w:pPr>
          </w:p>
          <w:p w14:paraId="44B58C2C" w14:textId="77777777" w:rsidR="0048464F" w:rsidRPr="009129AD" w:rsidRDefault="0048464F" w:rsidP="00541B16">
            <w:pPr>
              <w:jc w:val="both"/>
              <w:rPr>
                <w:rFonts w:ascii="Times New Roman" w:hAnsi="Times New Roman" w:cs="Times New Roman"/>
                <w:b/>
                <w:color w:val="0070C0"/>
                <w:sz w:val="24"/>
                <w:szCs w:val="24"/>
              </w:rPr>
            </w:pPr>
          </w:p>
          <w:p w14:paraId="06039EC0" w14:textId="77777777" w:rsidR="00C04ED3" w:rsidRPr="009129AD" w:rsidRDefault="00C04ED3" w:rsidP="00C04ED3">
            <w:pPr>
              <w:ind w:firstLine="457"/>
              <w:jc w:val="both"/>
              <w:rPr>
                <w:rFonts w:ascii="Times New Roman" w:hAnsi="Times New Roman" w:cs="Times New Roman"/>
                <w:b/>
                <w:color w:val="0070C0"/>
                <w:sz w:val="24"/>
                <w:szCs w:val="24"/>
              </w:rPr>
            </w:pPr>
            <w:bookmarkStart w:id="15" w:name="_Hlk146025975"/>
            <w:r w:rsidRPr="009129AD">
              <w:rPr>
                <w:rFonts w:ascii="Times New Roman" w:hAnsi="Times New Roman" w:cs="Times New Roman"/>
                <w:b/>
                <w:color w:val="0070C0"/>
                <w:sz w:val="24"/>
                <w:szCs w:val="24"/>
              </w:rPr>
              <w:t>Одна комерційна пропозиція не може суміщати різні за рівнем тарифи або способи розрахунків чи способи визначення ціни пропозиції.</w:t>
            </w:r>
          </w:p>
          <w:p w14:paraId="53EDD303" w14:textId="77777777" w:rsidR="00C04ED3" w:rsidRPr="009129AD" w:rsidRDefault="00C04ED3" w:rsidP="00C04ED3">
            <w:pPr>
              <w:ind w:firstLine="457"/>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Електропостачальник зобов’язаний мати одну або декілька комерційних пропозицій за кожним із зазначених у цьому пункті способом. </w:t>
            </w:r>
          </w:p>
          <w:p w14:paraId="0E0C3FB2" w14:textId="65C4FAD2" w:rsidR="0048464F" w:rsidRPr="009129AD" w:rsidRDefault="00C04ED3" w:rsidP="00C04ED3">
            <w:pPr>
              <w:ind w:firstLine="457"/>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через електропостачальника</w:t>
            </w:r>
            <w:r w:rsidR="0048464F" w:rsidRPr="009129AD">
              <w:rPr>
                <w:rFonts w:ascii="Times New Roman" w:hAnsi="Times New Roman" w:cs="Times New Roman"/>
                <w:b/>
                <w:color w:val="0070C0"/>
                <w:sz w:val="24"/>
                <w:szCs w:val="24"/>
              </w:rPr>
              <w:t>.</w:t>
            </w:r>
          </w:p>
          <w:bookmarkEnd w:id="15"/>
          <w:p w14:paraId="06F44757" w14:textId="77777777" w:rsidR="0048464F" w:rsidRPr="009129AD" w:rsidRDefault="0048464F" w:rsidP="00541B16">
            <w:pPr>
              <w:jc w:val="both"/>
              <w:rPr>
                <w:rFonts w:ascii="Times New Roman" w:hAnsi="Times New Roman" w:cs="Times New Roman"/>
                <w:b/>
                <w:color w:val="0070C0"/>
                <w:sz w:val="24"/>
                <w:szCs w:val="24"/>
              </w:rPr>
            </w:pPr>
          </w:p>
          <w:p w14:paraId="64618681" w14:textId="77777777" w:rsidR="0048464F" w:rsidRPr="009129AD" w:rsidRDefault="0048464F" w:rsidP="00541B16">
            <w:pPr>
              <w:jc w:val="both"/>
              <w:rPr>
                <w:rFonts w:ascii="Times New Roman" w:hAnsi="Times New Roman" w:cs="Times New Roman"/>
                <w:b/>
                <w:color w:val="0070C0"/>
                <w:sz w:val="24"/>
                <w:szCs w:val="24"/>
              </w:rPr>
            </w:pPr>
          </w:p>
          <w:p w14:paraId="0C720205" w14:textId="77777777" w:rsidR="0048464F" w:rsidRPr="009129AD" w:rsidRDefault="0048464F" w:rsidP="00541B16">
            <w:pPr>
              <w:jc w:val="both"/>
              <w:rPr>
                <w:rFonts w:ascii="Times New Roman" w:hAnsi="Times New Roman" w:cs="Times New Roman"/>
                <w:b/>
                <w:color w:val="0070C0"/>
                <w:sz w:val="24"/>
                <w:szCs w:val="24"/>
              </w:rPr>
            </w:pPr>
          </w:p>
        </w:tc>
      </w:tr>
      <w:tr w:rsidR="0048464F" w:rsidRPr="009129AD" w14:paraId="69F4E396" w14:textId="3EE16EB3" w:rsidTr="00697BB4">
        <w:trPr>
          <w:cantSplit/>
        </w:trPr>
        <w:tc>
          <w:tcPr>
            <w:tcW w:w="15314" w:type="dxa"/>
            <w:gridSpan w:val="3"/>
          </w:tcPr>
          <w:p w14:paraId="35177D10"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3.3. Особливості постачання електричної енергії постачальником універсальної послуги</w:t>
            </w:r>
          </w:p>
          <w:p w14:paraId="6125A581" w14:textId="77777777" w:rsidR="0048464F" w:rsidRPr="009129AD" w:rsidRDefault="0048464F" w:rsidP="00541B16">
            <w:pPr>
              <w:rPr>
                <w:rFonts w:ascii="Times New Roman" w:hAnsi="Times New Roman" w:cs="Times New Roman"/>
                <w:sz w:val="24"/>
                <w:szCs w:val="24"/>
              </w:rPr>
            </w:pPr>
          </w:p>
        </w:tc>
      </w:tr>
      <w:tr w:rsidR="0048464F" w:rsidRPr="009129AD" w14:paraId="789CE00E" w14:textId="3A523BF6" w:rsidTr="00697BB4">
        <w:trPr>
          <w:cantSplit/>
        </w:trPr>
        <w:tc>
          <w:tcPr>
            <w:tcW w:w="7656" w:type="dxa"/>
          </w:tcPr>
          <w:p w14:paraId="72CBD66B"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lastRenderedPageBreak/>
              <w:t>3.3.5. Разом із заявою-приєднанням новий споживач постачальника універсальних послуг додатково надає такі документи:</w:t>
            </w:r>
          </w:p>
          <w:p w14:paraId="10EDBA6A" w14:textId="77777777" w:rsidR="0048464F" w:rsidRPr="009129AD" w:rsidRDefault="0048464F" w:rsidP="00541B16">
            <w:pPr>
              <w:jc w:val="both"/>
              <w:rPr>
                <w:rFonts w:ascii="Times New Roman" w:hAnsi="Times New Roman" w:cs="Times New Roman"/>
                <w:sz w:val="24"/>
                <w:szCs w:val="24"/>
              </w:rPr>
            </w:pPr>
          </w:p>
          <w:p w14:paraId="0B152B95"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 для юридичних осіб та фізичних осіб - підприємців: витяг з ЄДР, роздрукований з Інтернету, або копію довідки, або копію виписки з ЄДР;</w:t>
            </w:r>
          </w:p>
          <w:p w14:paraId="4635BA03" w14:textId="77777777" w:rsidR="0048464F" w:rsidRPr="009129AD" w:rsidRDefault="0048464F" w:rsidP="00541B16">
            <w:pPr>
              <w:jc w:val="both"/>
              <w:rPr>
                <w:rFonts w:ascii="Times New Roman" w:hAnsi="Times New Roman" w:cs="Times New Roman"/>
                <w:sz w:val="24"/>
                <w:szCs w:val="24"/>
              </w:rPr>
            </w:pPr>
          </w:p>
          <w:p w14:paraId="162DD87D"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2) 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14:paraId="77D6ED40" w14:textId="77777777" w:rsidR="0048464F" w:rsidRPr="009129AD" w:rsidRDefault="0048464F" w:rsidP="00541B16">
            <w:pPr>
              <w:jc w:val="both"/>
              <w:rPr>
                <w:rFonts w:ascii="Times New Roman" w:hAnsi="Times New Roman" w:cs="Times New Roman"/>
                <w:sz w:val="24"/>
                <w:szCs w:val="24"/>
              </w:rPr>
            </w:pPr>
          </w:p>
          <w:p w14:paraId="0B58B926"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3) копію документа, яким визначено право власності чи користування (оренда, позичка, управління тощо) на об'єкт (приміщення), або копію документа, що підтверджує право власності чи користування на земельну ділянку (у разі відсутності на відповідній земельній ділянці об'єкта);</w:t>
            </w:r>
          </w:p>
          <w:p w14:paraId="65C394E2" w14:textId="77777777" w:rsidR="0048464F" w:rsidRPr="009129AD" w:rsidRDefault="0048464F" w:rsidP="00541B16">
            <w:pPr>
              <w:jc w:val="both"/>
              <w:rPr>
                <w:rFonts w:ascii="Times New Roman" w:hAnsi="Times New Roman" w:cs="Times New Roman"/>
                <w:sz w:val="24"/>
                <w:szCs w:val="24"/>
              </w:rPr>
            </w:pPr>
          </w:p>
          <w:p w14:paraId="1B339724"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4) 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 копію декларації про готовність об'єкта до експлуатації або сертифіката (для новозбудованих та реконструйованих електроустановок).</w:t>
            </w:r>
          </w:p>
          <w:p w14:paraId="253A0F47" w14:textId="77777777" w:rsidR="0048464F" w:rsidRPr="009129AD" w:rsidRDefault="0048464F" w:rsidP="00541B16">
            <w:pPr>
              <w:jc w:val="both"/>
              <w:rPr>
                <w:rFonts w:ascii="Times New Roman" w:hAnsi="Times New Roman" w:cs="Times New Roman"/>
                <w:sz w:val="24"/>
                <w:szCs w:val="24"/>
              </w:rPr>
            </w:pPr>
          </w:p>
          <w:p w14:paraId="3F68F068"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За необхідності, постачальник універсальної послуги має право запросити та отримати від оператора системи додаткові документи стосовно нового споживача.</w:t>
            </w:r>
          </w:p>
          <w:p w14:paraId="37DBA8EA" w14:textId="77777777" w:rsidR="0048464F" w:rsidRPr="009129AD" w:rsidRDefault="0048464F" w:rsidP="00541B16">
            <w:pPr>
              <w:jc w:val="both"/>
              <w:rPr>
                <w:rFonts w:ascii="Times New Roman" w:hAnsi="Times New Roman" w:cs="Times New Roman"/>
                <w:sz w:val="24"/>
                <w:szCs w:val="24"/>
              </w:rPr>
            </w:pPr>
          </w:p>
          <w:p w14:paraId="00EBD867" w14:textId="77777777" w:rsidR="0048464F" w:rsidRPr="009129AD" w:rsidRDefault="0048464F" w:rsidP="00541B16">
            <w:pPr>
              <w:jc w:val="both"/>
              <w:rPr>
                <w:rFonts w:ascii="Times New Roman" w:hAnsi="Times New Roman" w:cs="Times New Roman"/>
                <w:sz w:val="24"/>
                <w:szCs w:val="24"/>
              </w:rPr>
            </w:pPr>
          </w:p>
          <w:p w14:paraId="72D98E27" w14:textId="77777777" w:rsidR="0048464F" w:rsidRPr="009129AD" w:rsidRDefault="0048464F" w:rsidP="00541B16">
            <w:pPr>
              <w:jc w:val="both"/>
              <w:rPr>
                <w:rFonts w:ascii="Times New Roman" w:hAnsi="Times New Roman" w:cs="Times New Roman"/>
                <w:b/>
                <w:sz w:val="24"/>
                <w:szCs w:val="24"/>
              </w:rPr>
            </w:pPr>
            <w:r w:rsidRPr="009129AD">
              <w:rPr>
                <w:rFonts w:ascii="Times New Roman" w:hAnsi="Times New Roman" w:cs="Times New Roman"/>
                <w:b/>
                <w:sz w:val="24"/>
                <w:szCs w:val="24"/>
              </w:rPr>
              <w:t>Відсутній</w:t>
            </w:r>
          </w:p>
        </w:tc>
        <w:tc>
          <w:tcPr>
            <w:tcW w:w="7658" w:type="dxa"/>
            <w:gridSpan w:val="2"/>
          </w:tcPr>
          <w:p w14:paraId="1F2F6ADA"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 xml:space="preserve">3.3.5 </w:t>
            </w:r>
          </w:p>
          <w:p w14:paraId="7922F5CC" w14:textId="77777777" w:rsidR="0048464F" w:rsidRPr="009129AD" w:rsidRDefault="0048464F" w:rsidP="00541B16">
            <w:pPr>
              <w:jc w:val="both"/>
              <w:rPr>
                <w:rFonts w:ascii="Times New Roman" w:hAnsi="Times New Roman" w:cs="Times New Roman"/>
                <w:sz w:val="24"/>
                <w:szCs w:val="24"/>
              </w:rPr>
            </w:pPr>
          </w:p>
          <w:p w14:paraId="4D3C93B0" w14:textId="77777777" w:rsidR="0048464F" w:rsidRPr="009129AD" w:rsidRDefault="0048464F" w:rsidP="00541B16">
            <w:pPr>
              <w:jc w:val="both"/>
              <w:rPr>
                <w:rFonts w:ascii="Times New Roman" w:hAnsi="Times New Roman" w:cs="Times New Roman"/>
                <w:sz w:val="24"/>
                <w:szCs w:val="24"/>
              </w:rPr>
            </w:pPr>
          </w:p>
          <w:p w14:paraId="27FA9517" w14:textId="77777777" w:rsidR="0048464F" w:rsidRPr="009129AD" w:rsidRDefault="0048464F" w:rsidP="00541B16">
            <w:pPr>
              <w:jc w:val="both"/>
              <w:rPr>
                <w:rFonts w:ascii="Times New Roman" w:hAnsi="Times New Roman" w:cs="Times New Roman"/>
                <w:sz w:val="24"/>
                <w:szCs w:val="24"/>
              </w:rPr>
            </w:pPr>
          </w:p>
          <w:p w14:paraId="53365824" w14:textId="77777777" w:rsidR="0048464F" w:rsidRPr="009129AD" w:rsidRDefault="0048464F" w:rsidP="00541B16">
            <w:pPr>
              <w:jc w:val="both"/>
              <w:rPr>
                <w:rFonts w:ascii="Times New Roman" w:hAnsi="Times New Roman" w:cs="Times New Roman"/>
                <w:sz w:val="24"/>
                <w:szCs w:val="24"/>
              </w:rPr>
            </w:pPr>
          </w:p>
          <w:p w14:paraId="66E02D2D" w14:textId="77777777" w:rsidR="0048464F" w:rsidRPr="009129AD" w:rsidRDefault="0048464F" w:rsidP="00541B16">
            <w:pPr>
              <w:jc w:val="both"/>
              <w:rPr>
                <w:rFonts w:ascii="Times New Roman" w:hAnsi="Times New Roman" w:cs="Times New Roman"/>
                <w:sz w:val="24"/>
                <w:szCs w:val="24"/>
              </w:rPr>
            </w:pPr>
          </w:p>
          <w:p w14:paraId="4131F7DB" w14:textId="77777777" w:rsidR="0048464F" w:rsidRPr="009129AD" w:rsidRDefault="0048464F" w:rsidP="00541B16">
            <w:pPr>
              <w:jc w:val="both"/>
              <w:rPr>
                <w:rFonts w:ascii="Times New Roman" w:hAnsi="Times New Roman" w:cs="Times New Roman"/>
                <w:sz w:val="24"/>
                <w:szCs w:val="24"/>
              </w:rPr>
            </w:pPr>
          </w:p>
          <w:p w14:paraId="34FE649A" w14:textId="77777777" w:rsidR="0048464F" w:rsidRPr="009129AD" w:rsidRDefault="0048464F" w:rsidP="00541B16">
            <w:pPr>
              <w:jc w:val="both"/>
              <w:rPr>
                <w:rFonts w:ascii="Times New Roman" w:hAnsi="Times New Roman" w:cs="Times New Roman"/>
                <w:sz w:val="24"/>
                <w:szCs w:val="24"/>
              </w:rPr>
            </w:pPr>
          </w:p>
          <w:p w14:paraId="1E662BD5" w14:textId="77777777" w:rsidR="0048464F" w:rsidRPr="009129AD" w:rsidRDefault="0048464F" w:rsidP="00541B16">
            <w:pPr>
              <w:jc w:val="both"/>
              <w:rPr>
                <w:rFonts w:ascii="Times New Roman" w:hAnsi="Times New Roman" w:cs="Times New Roman"/>
                <w:sz w:val="24"/>
                <w:szCs w:val="24"/>
              </w:rPr>
            </w:pPr>
          </w:p>
          <w:p w14:paraId="50AC5395" w14:textId="77777777" w:rsidR="0048464F" w:rsidRPr="009129AD" w:rsidRDefault="0048464F" w:rsidP="00541B16">
            <w:pPr>
              <w:jc w:val="both"/>
              <w:rPr>
                <w:rFonts w:ascii="Times New Roman" w:hAnsi="Times New Roman" w:cs="Times New Roman"/>
                <w:sz w:val="24"/>
                <w:szCs w:val="24"/>
              </w:rPr>
            </w:pPr>
          </w:p>
          <w:p w14:paraId="7E0F66B9" w14:textId="77777777" w:rsidR="0048464F" w:rsidRPr="009129AD" w:rsidRDefault="0048464F" w:rsidP="00541B16">
            <w:pPr>
              <w:jc w:val="both"/>
              <w:rPr>
                <w:rFonts w:ascii="Times New Roman" w:hAnsi="Times New Roman" w:cs="Times New Roman"/>
                <w:sz w:val="24"/>
                <w:szCs w:val="24"/>
              </w:rPr>
            </w:pPr>
          </w:p>
          <w:p w14:paraId="2FE4C11E" w14:textId="77777777" w:rsidR="0048464F" w:rsidRPr="009129AD" w:rsidRDefault="0048464F" w:rsidP="00541B16">
            <w:pPr>
              <w:jc w:val="both"/>
              <w:rPr>
                <w:rFonts w:ascii="Times New Roman" w:hAnsi="Times New Roman" w:cs="Times New Roman"/>
                <w:sz w:val="24"/>
                <w:szCs w:val="24"/>
              </w:rPr>
            </w:pPr>
          </w:p>
          <w:p w14:paraId="75D163C0" w14:textId="77777777" w:rsidR="0048464F" w:rsidRPr="009129AD" w:rsidRDefault="0048464F" w:rsidP="00541B16">
            <w:pPr>
              <w:jc w:val="both"/>
              <w:rPr>
                <w:rFonts w:ascii="Times New Roman" w:hAnsi="Times New Roman" w:cs="Times New Roman"/>
                <w:sz w:val="24"/>
                <w:szCs w:val="24"/>
              </w:rPr>
            </w:pPr>
          </w:p>
          <w:p w14:paraId="7CECC45E" w14:textId="77777777" w:rsidR="0048464F" w:rsidRPr="009129AD" w:rsidRDefault="0048464F" w:rsidP="00541B16">
            <w:pPr>
              <w:jc w:val="both"/>
              <w:rPr>
                <w:rFonts w:ascii="Times New Roman" w:hAnsi="Times New Roman" w:cs="Times New Roman"/>
                <w:sz w:val="24"/>
                <w:szCs w:val="24"/>
              </w:rPr>
            </w:pPr>
          </w:p>
          <w:p w14:paraId="223641A9" w14:textId="77777777" w:rsidR="0048464F" w:rsidRPr="009129AD" w:rsidRDefault="0048464F" w:rsidP="00541B16">
            <w:pPr>
              <w:jc w:val="both"/>
              <w:rPr>
                <w:rFonts w:ascii="Times New Roman" w:hAnsi="Times New Roman" w:cs="Times New Roman"/>
                <w:sz w:val="24"/>
                <w:szCs w:val="24"/>
              </w:rPr>
            </w:pPr>
          </w:p>
          <w:p w14:paraId="1681BF72" w14:textId="77777777" w:rsidR="0048464F" w:rsidRPr="009129AD" w:rsidRDefault="0048464F" w:rsidP="00541B16">
            <w:pPr>
              <w:jc w:val="both"/>
              <w:rPr>
                <w:rFonts w:ascii="Times New Roman" w:hAnsi="Times New Roman" w:cs="Times New Roman"/>
                <w:sz w:val="24"/>
                <w:szCs w:val="24"/>
              </w:rPr>
            </w:pPr>
          </w:p>
          <w:p w14:paraId="0A9A4418" w14:textId="77777777" w:rsidR="0048464F" w:rsidRPr="009129AD" w:rsidRDefault="0048464F" w:rsidP="00541B16">
            <w:pPr>
              <w:jc w:val="both"/>
              <w:rPr>
                <w:rFonts w:ascii="Times New Roman" w:hAnsi="Times New Roman" w:cs="Times New Roman"/>
                <w:sz w:val="24"/>
                <w:szCs w:val="24"/>
              </w:rPr>
            </w:pPr>
          </w:p>
          <w:p w14:paraId="5B3311BA" w14:textId="77777777" w:rsidR="0048464F" w:rsidRPr="009129AD" w:rsidRDefault="0048464F" w:rsidP="00541B16">
            <w:pPr>
              <w:jc w:val="both"/>
              <w:rPr>
                <w:rFonts w:ascii="Times New Roman" w:hAnsi="Times New Roman" w:cs="Times New Roman"/>
                <w:sz w:val="24"/>
                <w:szCs w:val="24"/>
              </w:rPr>
            </w:pPr>
          </w:p>
          <w:p w14:paraId="513BF193" w14:textId="77777777" w:rsidR="0048464F" w:rsidRPr="009129AD" w:rsidRDefault="0048464F" w:rsidP="00541B16">
            <w:pPr>
              <w:jc w:val="both"/>
              <w:rPr>
                <w:rFonts w:ascii="Times New Roman" w:hAnsi="Times New Roman" w:cs="Times New Roman"/>
                <w:sz w:val="24"/>
                <w:szCs w:val="24"/>
              </w:rPr>
            </w:pPr>
          </w:p>
          <w:p w14:paraId="03AF688D" w14:textId="77777777" w:rsidR="0048464F" w:rsidRPr="009129AD" w:rsidRDefault="0048464F" w:rsidP="00541B16">
            <w:pPr>
              <w:jc w:val="both"/>
              <w:rPr>
                <w:rFonts w:ascii="Times New Roman" w:hAnsi="Times New Roman" w:cs="Times New Roman"/>
                <w:sz w:val="24"/>
                <w:szCs w:val="24"/>
              </w:rPr>
            </w:pPr>
          </w:p>
          <w:p w14:paraId="7B4A9C05" w14:textId="77777777" w:rsidR="0048464F" w:rsidRPr="009129AD" w:rsidRDefault="0048464F" w:rsidP="00541B16">
            <w:pPr>
              <w:jc w:val="both"/>
              <w:rPr>
                <w:rFonts w:ascii="Times New Roman" w:hAnsi="Times New Roman" w:cs="Times New Roman"/>
                <w:sz w:val="24"/>
                <w:szCs w:val="24"/>
              </w:rPr>
            </w:pPr>
          </w:p>
          <w:p w14:paraId="785071DC" w14:textId="77777777" w:rsidR="0048464F" w:rsidRPr="009129AD" w:rsidRDefault="0048464F" w:rsidP="00541B16">
            <w:pPr>
              <w:jc w:val="both"/>
              <w:rPr>
                <w:rFonts w:ascii="Times New Roman" w:hAnsi="Times New Roman" w:cs="Times New Roman"/>
                <w:sz w:val="24"/>
                <w:szCs w:val="24"/>
              </w:rPr>
            </w:pPr>
          </w:p>
          <w:p w14:paraId="45C2C861" w14:textId="77777777" w:rsidR="0048464F" w:rsidRPr="009129AD" w:rsidRDefault="0048464F" w:rsidP="00541B16">
            <w:pPr>
              <w:jc w:val="both"/>
              <w:rPr>
                <w:rFonts w:ascii="Times New Roman" w:hAnsi="Times New Roman" w:cs="Times New Roman"/>
                <w:sz w:val="24"/>
                <w:szCs w:val="24"/>
              </w:rPr>
            </w:pPr>
          </w:p>
          <w:p w14:paraId="4F577AEE" w14:textId="77777777" w:rsidR="0048464F" w:rsidRPr="009129AD" w:rsidRDefault="0048464F" w:rsidP="00541B16">
            <w:pPr>
              <w:jc w:val="both"/>
              <w:rPr>
                <w:rFonts w:ascii="Times New Roman" w:hAnsi="Times New Roman" w:cs="Times New Roman"/>
                <w:sz w:val="24"/>
                <w:szCs w:val="24"/>
              </w:rPr>
            </w:pPr>
          </w:p>
          <w:p w14:paraId="16C071C2" w14:textId="77777777" w:rsidR="0048464F" w:rsidRPr="009129AD" w:rsidRDefault="0048464F" w:rsidP="00541B16">
            <w:pPr>
              <w:jc w:val="both"/>
              <w:rPr>
                <w:rFonts w:ascii="Times New Roman" w:hAnsi="Times New Roman" w:cs="Times New Roman"/>
                <w:sz w:val="24"/>
                <w:szCs w:val="24"/>
              </w:rPr>
            </w:pPr>
          </w:p>
          <w:p w14:paraId="72B05531" w14:textId="3051DBD2" w:rsidR="0048464F" w:rsidRPr="009129AD" w:rsidRDefault="00C04ED3" w:rsidP="00541B16">
            <w:pPr>
              <w:jc w:val="both"/>
              <w:rPr>
                <w:rFonts w:ascii="Times New Roman" w:hAnsi="Times New Roman" w:cs="Times New Roman"/>
                <w:b/>
                <w:color w:val="0070C0"/>
                <w:sz w:val="24"/>
                <w:szCs w:val="24"/>
              </w:rPr>
            </w:pPr>
            <w:bookmarkStart w:id="16" w:name="_Hlk146026112"/>
            <w:r w:rsidRPr="009129AD">
              <w:rPr>
                <w:rFonts w:ascii="Times New Roman" w:hAnsi="Times New Roman" w:cs="Times New Roman"/>
                <w:b/>
                <w:color w:val="0070C0"/>
                <w:sz w:val="24"/>
                <w:szCs w:val="24"/>
              </w:rPr>
              <w:t xml:space="preserve">Постачальник універсальних послуг не може відмовити побутовому та/або малому непобутовому споживачу, який виробляє електричну енергію з альтернативних джерел енергії та </w:t>
            </w:r>
            <w:proofErr w:type="spellStart"/>
            <w:r w:rsidRPr="009129AD">
              <w:rPr>
                <w:rFonts w:ascii="Times New Roman" w:hAnsi="Times New Roman" w:cs="Times New Roman"/>
                <w:b/>
                <w:color w:val="0070C0"/>
                <w:sz w:val="24"/>
                <w:szCs w:val="24"/>
              </w:rPr>
              <w:t>об՚єкт</w:t>
            </w:r>
            <w:proofErr w:type="spellEnd"/>
            <w:r w:rsidRPr="009129AD">
              <w:rPr>
                <w:rFonts w:ascii="Times New Roman" w:hAnsi="Times New Roman" w:cs="Times New Roman"/>
                <w:b/>
                <w:color w:val="0070C0"/>
                <w:sz w:val="24"/>
                <w:szCs w:val="24"/>
              </w:rPr>
              <w:t xml:space="preserve"> якого розміщений на території здійснення його діяльності, в укладенні договору купівлі-продажу електричної енергії за механізмом самовиробництва, за умови що між споживачем та таким постачальником уже укладений договір про постачання електричної енергії</w:t>
            </w:r>
            <w:r w:rsidR="0048464F" w:rsidRPr="009129AD">
              <w:rPr>
                <w:rFonts w:ascii="Times New Roman" w:hAnsi="Times New Roman" w:cs="Times New Roman"/>
                <w:b/>
                <w:color w:val="0070C0"/>
                <w:sz w:val="24"/>
                <w:szCs w:val="24"/>
              </w:rPr>
              <w:t>.</w:t>
            </w:r>
          </w:p>
          <w:bookmarkEnd w:id="16"/>
          <w:p w14:paraId="71C11D47" w14:textId="77777777" w:rsidR="0048464F" w:rsidRPr="009129AD" w:rsidRDefault="0048464F" w:rsidP="00541B16">
            <w:pPr>
              <w:rPr>
                <w:rFonts w:ascii="Times New Roman" w:hAnsi="Times New Roman" w:cs="Times New Roman"/>
                <w:sz w:val="24"/>
                <w:szCs w:val="24"/>
              </w:rPr>
            </w:pPr>
          </w:p>
        </w:tc>
      </w:tr>
      <w:tr w:rsidR="0048464F" w:rsidRPr="009129AD" w14:paraId="1A90CA79" w14:textId="6073A7AF" w:rsidTr="00697BB4">
        <w:trPr>
          <w:cantSplit/>
        </w:trPr>
        <w:tc>
          <w:tcPr>
            <w:tcW w:w="15314" w:type="dxa"/>
            <w:gridSpan w:val="3"/>
          </w:tcPr>
          <w:p w14:paraId="354C7F5C"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lastRenderedPageBreak/>
              <w:t>V. Права, обов'язки та відповідальність учасників роздрібного ринку</w:t>
            </w:r>
          </w:p>
          <w:p w14:paraId="52BEB314" w14:textId="77777777" w:rsidR="0048464F" w:rsidRPr="009129AD" w:rsidRDefault="0048464F" w:rsidP="00541B16">
            <w:pPr>
              <w:rPr>
                <w:rFonts w:ascii="Times New Roman" w:hAnsi="Times New Roman" w:cs="Times New Roman"/>
                <w:sz w:val="24"/>
                <w:szCs w:val="24"/>
              </w:rPr>
            </w:pPr>
          </w:p>
        </w:tc>
      </w:tr>
      <w:tr w:rsidR="0048464F" w:rsidRPr="009129AD" w14:paraId="14E5FD74" w14:textId="0063FEB2" w:rsidTr="00697BB4">
        <w:trPr>
          <w:cantSplit/>
        </w:trPr>
        <w:tc>
          <w:tcPr>
            <w:tcW w:w="15314" w:type="dxa"/>
            <w:gridSpan w:val="3"/>
          </w:tcPr>
          <w:p w14:paraId="3FB43F13"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5.1. Права, обов'язки та відповідальність оператора системи</w:t>
            </w:r>
          </w:p>
          <w:p w14:paraId="00E4A1CF" w14:textId="77777777" w:rsidR="0048464F" w:rsidRPr="009129AD" w:rsidRDefault="0048464F" w:rsidP="00541B16">
            <w:pPr>
              <w:rPr>
                <w:rFonts w:ascii="Times New Roman" w:hAnsi="Times New Roman" w:cs="Times New Roman"/>
                <w:sz w:val="24"/>
                <w:szCs w:val="24"/>
              </w:rPr>
            </w:pPr>
          </w:p>
        </w:tc>
      </w:tr>
      <w:tr w:rsidR="0048464F" w:rsidRPr="009129AD" w14:paraId="102ECFB2" w14:textId="7135E0F1" w:rsidTr="00697BB4">
        <w:trPr>
          <w:cantSplit/>
        </w:trPr>
        <w:tc>
          <w:tcPr>
            <w:tcW w:w="7656" w:type="dxa"/>
          </w:tcPr>
          <w:p w14:paraId="5639146B" w14:textId="77777777" w:rsidR="0048464F" w:rsidRPr="009129AD" w:rsidRDefault="0048464F" w:rsidP="00541B16">
            <w:pPr>
              <w:rPr>
                <w:rFonts w:ascii="Times New Roman" w:hAnsi="Times New Roman" w:cs="Times New Roman"/>
                <w:sz w:val="24"/>
                <w:szCs w:val="24"/>
              </w:rPr>
            </w:pPr>
          </w:p>
        </w:tc>
        <w:tc>
          <w:tcPr>
            <w:tcW w:w="7658" w:type="dxa"/>
            <w:gridSpan w:val="2"/>
          </w:tcPr>
          <w:p w14:paraId="66D13F6F" w14:textId="77777777" w:rsidR="0048464F" w:rsidRPr="009129AD" w:rsidRDefault="0048464F" w:rsidP="00541B16">
            <w:pPr>
              <w:rPr>
                <w:rFonts w:ascii="Times New Roman" w:hAnsi="Times New Roman" w:cs="Times New Roman"/>
                <w:sz w:val="24"/>
                <w:szCs w:val="24"/>
              </w:rPr>
            </w:pPr>
          </w:p>
        </w:tc>
      </w:tr>
      <w:tr w:rsidR="0048464F" w:rsidRPr="009129AD" w14:paraId="730442DC" w14:textId="0EB97D53" w:rsidTr="00697BB4">
        <w:trPr>
          <w:cantSplit/>
        </w:trPr>
        <w:tc>
          <w:tcPr>
            <w:tcW w:w="15314" w:type="dxa"/>
            <w:gridSpan w:val="3"/>
          </w:tcPr>
          <w:p w14:paraId="6EE29011"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5.2. Права, обов'язки та відповідальність електропостачальника</w:t>
            </w:r>
          </w:p>
          <w:p w14:paraId="04BDC30E" w14:textId="77777777" w:rsidR="0048464F" w:rsidRPr="009129AD" w:rsidRDefault="0048464F" w:rsidP="00541B16">
            <w:pPr>
              <w:rPr>
                <w:rFonts w:ascii="Times New Roman" w:hAnsi="Times New Roman" w:cs="Times New Roman"/>
                <w:sz w:val="24"/>
                <w:szCs w:val="24"/>
              </w:rPr>
            </w:pPr>
          </w:p>
        </w:tc>
      </w:tr>
      <w:tr w:rsidR="0048464F" w:rsidRPr="009129AD" w14:paraId="05ED475D" w14:textId="72EBE814" w:rsidTr="00697BB4">
        <w:trPr>
          <w:cantSplit/>
        </w:trPr>
        <w:tc>
          <w:tcPr>
            <w:tcW w:w="7656" w:type="dxa"/>
          </w:tcPr>
          <w:p w14:paraId="0585D6DB"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lastRenderedPageBreak/>
              <w:t>5.2.1. Електропостачальник має право:</w:t>
            </w:r>
          </w:p>
          <w:p w14:paraId="7A903671"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 xml:space="preserve"> </w:t>
            </w:r>
          </w:p>
          <w:p w14:paraId="098597AC"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w:t>
            </w:r>
          </w:p>
          <w:p w14:paraId="65185675" w14:textId="77777777" w:rsidR="0048464F" w:rsidRPr="009129AD" w:rsidRDefault="0048464F" w:rsidP="00541B16">
            <w:pPr>
              <w:rPr>
                <w:rFonts w:ascii="Times New Roman" w:hAnsi="Times New Roman" w:cs="Times New Roman"/>
                <w:sz w:val="24"/>
                <w:szCs w:val="24"/>
              </w:rPr>
            </w:pPr>
          </w:p>
          <w:p w14:paraId="71B9B073" w14:textId="77777777" w:rsidR="0048464F" w:rsidRPr="009129AD" w:rsidRDefault="0048464F" w:rsidP="00541B16">
            <w:pPr>
              <w:rPr>
                <w:rFonts w:ascii="Times New Roman" w:hAnsi="Times New Roman" w:cs="Times New Roman"/>
                <w:sz w:val="24"/>
                <w:szCs w:val="24"/>
              </w:rPr>
            </w:pPr>
          </w:p>
          <w:p w14:paraId="7BB325D5"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15) проведення попередніх переговорів з потенційним споживачем (у випадку нового приєднання до електричних мереж або зміни електропостачальника) для перевірки можливості постачання електричної енергії, під час яких отримує:</w:t>
            </w:r>
            <w:bookmarkStart w:id="17" w:name="617"/>
            <w:bookmarkEnd w:id="17"/>
          </w:p>
          <w:p w14:paraId="22BF588A"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від споживача - ідентифікаційні дані та ЕІС-код точки комерційного обліку;</w:t>
            </w:r>
            <w:bookmarkStart w:id="18" w:name="618"/>
            <w:bookmarkEnd w:id="18"/>
          </w:p>
          <w:p w14:paraId="21B458DD"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від адміністратора комерційного обліку - у вигляді електронного документа інформацію про стан підключення споживача та історію його споживання електричної енергії. У разі отримання електропостачальником від адміністратора комерційного обліку електронного документа з інформацією про невідповідність наданих ідентифікаційних даних споживача зазначеному EIC-коду точки комерційного обліку для продовження процедури зміни електропостачальника споживач має уточнити свої персональні дані через постачальника послуг комерційного обліку або оператора системи;</w:t>
            </w:r>
            <w:bookmarkStart w:id="19" w:name="619"/>
            <w:bookmarkEnd w:id="19"/>
          </w:p>
          <w:p w14:paraId="1EC1C8A4" w14:textId="77777777" w:rsidR="0048464F" w:rsidRPr="009129AD" w:rsidRDefault="0048464F" w:rsidP="00541B16">
            <w:pPr>
              <w:jc w:val="both"/>
              <w:rPr>
                <w:rFonts w:ascii="Times New Roman" w:hAnsi="Times New Roman" w:cs="Times New Roman"/>
                <w:sz w:val="24"/>
                <w:szCs w:val="24"/>
              </w:rPr>
            </w:pPr>
            <w:bookmarkStart w:id="20" w:name="_Hlk146026281"/>
            <w:r w:rsidRPr="009129AD">
              <w:rPr>
                <w:rFonts w:ascii="Times New Roman" w:hAnsi="Times New Roman" w:cs="Times New Roman"/>
                <w:sz w:val="24"/>
                <w:szCs w:val="24"/>
              </w:rPr>
              <w:t>за наявності боргу у розмірі вартості електричної енергії, спожитої протягом двох попередніх місяців, розірвати договір про постачання електричної енергії споживачу згідно з його умовами;</w:t>
            </w:r>
            <w:bookmarkStart w:id="21" w:name="620"/>
            <w:bookmarkEnd w:id="21"/>
          </w:p>
          <w:bookmarkEnd w:id="20"/>
          <w:p w14:paraId="0B3AF175" w14:textId="77777777" w:rsidR="0048464F" w:rsidRPr="009129AD" w:rsidRDefault="0048464F" w:rsidP="00541B16">
            <w:pPr>
              <w:jc w:val="both"/>
              <w:rPr>
                <w:rFonts w:ascii="Times New Roman" w:hAnsi="Times New Roman" w:cs="Times New Roman"/>
                <w:sz w:val="24"/>
                <w:szCs w:val="24"/>
              </w:rPr>
            </w:pPr>
          </w:p>
          <w:p w14:paraId="6F4DB99E"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16) за наявності боргу в розмірі більшому ніж вартість електричної енергії, спожитої протягом двох попередніх місяців, розірвати договір про постачання електричної енергії споживачу згідно з його умовами.</w:t>
            </w:r>
            <w:bookmarkStart w:id="22" w:name="3199"/>
            <w:bookmarkEnd w:id="22"/>
          </w:p>
          <w:p w14:paraId="13D6D15F" w14:textId="77777777" w:rsidR="0048464F" w:rsidRPr="009129AD" w:rsidRDefault="0048464F" w:rsidP="00541B16">
            <w:pPr>
              <w:jc w:val="both"/>
              <w:rPr>
                <w:rFonts w:ascii="Times New Roman" w:hAnsi="Times New Roman" w:cs="Times New Roman"/>
                <w:sz w:val="24"/>
                <w:szCs w:val="24"/>
              </w:rPr>
            </w:pPr>
          </w:p>
          <w:p w14:paraId="0E7DE6CF" w14:textId="1488171F" w:rsidR="0048464F" w:rsidRPr="009129AD" w:rsidRDefault="0048464F" w:rsidP="00541B16">
            <w:pPr>
              <w:jc w:val="both"/>
              <w:rPr>
                <w:rFonts w:ascii="Times New Roman" w:hAnsi="Times New Roman" w:cs="Times New Roman"/>
                <w:sz w:val="24"/>
                <w:szCs w:val="24"/>
              </w:rPr>
            </w:pPr>
          </w:p>
          <w:p w14:paraId="0F0C53DE" w14:textId="77777777" w:rsidR="0048464F" w:rsidRPr="009129AD" w:rsidRDefault="0048464F" w:rsidP="00541B16">
            <w:pPr>
              <w:rPr>
                <w:rFonts w:ascii="Times New Roman" w:hAnsi="Times New Roman" w:cs="Times New Roman"/>
                <w:sz w:val="24"/>
                <w:szCs w:val="24"/>
              </w:rPr>
            </w:pPr>
          </w:p>
        </w:tc>
        <w:tc>
          <w:tcPr>
            <w:tcW w:w="7658" w:type="dxa"/>
            <w:gridSpan w:val="2"/>
          </w:tcPr>
          <w:p w14:paraId="66FA15C2"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5.2.1. Електропостачальник має право:</w:t>
            </w:r>
          </w:p>
          <w:p w14:paraId="23219077" w14:textId="77777777" w:rsidR="0048464F" w:rsidRPr="009129AD" w:rsidRDefault="0048464F" w:rsidP="00541B16">
            <w:pPr>
              <w:rPr>
                <w:rFonts w:ascii="Times New Roman" w:hAnsi="Times New Roman" w:cs="Times New Roman"/>
                <w:sz w:val="24"/>
                <w:szCs w:val="24"/>
              </w:rPr>
            </w:pPr>
          </w:p>
          <w:p w14:paraId="59AFE8AA"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w:t>
            </w:r>
          </w:p>
          <w:p w14:paraId="4C7DADE1" w14:textId="77777777" w:rsidR="0048464F" w:rsidRPr="009129AD" w:rsidRDefault="0048464F" w:rsidP="00541B16">
            <w:pPr>
              <w:rPr>
                <w:rFonts w:ascii="Times New Roman" w:hAnsi="Times New Roman" w:cs="Times New Roman"/>
                <w:sz w:val="24"/>
                <w:szCs w:val="24"/>
              </w:rPr>
            </w:pPr>
          </w:p>
          <w:p w14:paraId="0C846EB4" w14:textId="77777777" w:rsidR="0048464F" w:rsidRPr="009129AD" w:rsidRDefault="0048464F" w:rsidP="00541B16">
            <w:pPr>
              <w:jc w:val="both"/>
              <w:rPr>
                <w:rFonts w:ascii="Times New Roman" w:hAnsi="Times New Roman" w:cs="Times New Roman"/>
                <w:sz w:val="24"/>
                <w:szCs w:val="24"/>
              </w:rPr>
            </w:pPr>
          </w:p>
          <w:p w14:paraId="4F979A53"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15) проведення попередніх переговорів з потенційним споживачем (у випадку нового приєднання до електричних мереж або зміни електропостачальника) для перевірки можливості постачання електричної енергії, під час яких отримує:</w:t>
            </w:r>
          </w:p>
          <w:p w14:paraId="06083F11"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від споживача - ідентифікаційні дані та ЕІС-код точки комерційного обліку;</w:t>
            </w:r>
          </w:p>
          <w:p w14:paraId="05682BA6"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від адміністратора комерційного обліку - у вигляді електронного документа інформацію про стан підключення споживача та історію його споживання електричної енергії. У разі отримання електропостачальником від адміністратора комерційного обліку електронного документа з інформацією про невідповідність наданих ідентифікаційних даних споживача зазначеному EIC-коду точки комерційного обліку для продовження процедури зміни електропостачальника споживач має уточнити свої персональні дані через постачальника послуг комерційного обліку або оператора системи;</w:t>
            </w:r>
          </w:p>
          <w:p w14:paraId="085F22D3" w14:textId="77777777" w:rsidR="0048464F" w:rsidRPr="009129AD" w:rsidRDefault="0048464F" w:rsidP="00541B16">
            <w:pPr>
              <w:jc w:val="both"/>
              <w:rPr>
                <w:rFonts w:ascii="Times New Roman" w:hAnsi="Times New Roman" w:cs="Times New Roman"/>
                <w:b/>
                <w:strike/>
                <w:color w:val="0070C0"/>
                <w:sz w:val="24"/>
                <w:szCs w:val="24"/>
              </w:rPr>
            </w:pPr>
            <w:r w:rsidRPr="009129AD">
              <w:rPr>
                <w:rFonts w:ascii="Times New Roman" w:hAnsi="Times New Roman" w:cs="Times New Roman"/>
                <w:b/>
                <w:strike/>
                <w:color w:val="0070C0"/>
                <w:sz w:val="24"/>
                <w:szCs w:val="24"/>
              </w:rPr>
              <w:t>за наявності боргу у розмірі вартості електричної енергії, спожитої протягом двох попередніх місяців, розірвати договір про постачання електричної енергії споживачу згідно з його умовами;</w:t>
            </w:r>
          </w:p>
          <w:p w14:paraId="60452B3E" w14:textId="77777777" w:rsidR="0048464F" w:rsidRPr="009129AD" w:rsidRDefault="0048464F" w:rsidP="00541B16">
            <w:pPr>
              <w:jc w:val="both"/>
              <w:rPr>
                <w:rFonts w:ascii="Times New Roman" w:hAnsi="Times New Roman" w:cs="Times New Roman"/>
                <w:sz w:val="24"/>
                <w:szCs w:val="24"/>
              </w:rPr>
            </w:pPr>
          </w:p>
          <w:p w14:paraId="44C7AFE0" w14:textId="17E8FD2B"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16) за наявності боргу в розмірі більшому ніж вартість електричної енергії, спожитої протягом двох попередніх місяців, розірвати договір про постачання електричної енергії споживачу згідно з його умовами.</w:t>
            </w:r>
          </w:p>
          <w:p w14:paraId="5C0EBE51" w14:textId="78655A90" w:rsidR="0048464F" w:rsidRPr="009129AD" w:rsidRDefault="0048464F" w:rsidP="00541B16">
            <w:pPr>
              <w:jc w:val="both"/>
              <w:rPr>
                <w:rFonts w:ascii="Times New Roman" w:hAnsi="Times New Roman" w:cs="Times New Roman"/>
                <w:sz w:val="24"/>
                <w:szCs w:val="24"/>
              </w:rPr>
            </w:pPr>
          </w:p>
          <w:p w14:paraId="63503F05" w14:textId="188E94A3" w:rsidR="0048464F" w:rsidRPr="009129AD" w:rsidRDefault="0048464F" w:rsidP="00541B16">
            <w:pPr>
              <w:jc w:val="both"/>
              <w:rPr>
                <w:rFonts w:ascii="Times New Roman" w:hAnsi="Times New Roman" w:cs="Times New Roman"/>
                <w:sz w:val="24"/>
                <w:szCs w:val="24"/>
              </w:rPr>
            </w:pPr>
          </w:p>
          <w:p w14:paraId="30E8E152" w14:textId="42969C7A" w:rsidR="0048464F" w:rsidRPr="009129AD" w:rsidRDefault="0048464F" w:rsidP="00541B16">
            <w:pPr>
              <w:jc w:val="both"/>
              <w:rPr>
                <w:rFonts w:ascii="Times New Roman" w:hAnsi="Times New Roman" w:cs="Times New Roman"/>
                <w:sz w:val="24"/>
                <w:szCs w:val="24"/>
              </w:rPr>
            </w:pPr>
          </w:p>
          <w:p w14:paraId="26FDDA26" w14:textId="73A6B7DF" w:rsidR="0048464F" w:rsidRPr="009129AD" w:rsidRDefault="0048464F" w:rsidP="00541B16">
            <w:pPr>
              <w:jc w:val="both"/>
              <w:rPr>
                <w:rFonts w:ascii="Times New Roman" w:hAnsi="Times New Roman" w:cs="Times New Roman"/>
                <w:sz w:val="24"/>
                <w:szCs w:val="24"/>
              </w:rPr>
            </w:pPr>
          </w:p>
          <w:p w14:paraId="5DE8DE92" w14:textId="49AF6AEB" w:rsidR="0048464F" w:rsidRPr="009129AD" w:rsidRDefault="0048464F" w:rsidP="00541B16">
            <w:pPr>
              <w:jc w:val="both"/>
              <w:rPr>
                <w:rFonts w:ascii="Times New Roman" w:hAnsi="Times New Roman" w:cs="Times New Roman"/>
                <w:sz w:val="24"/>
                <w:szCs w:val="24"/>
              </w:rPr>
            </w:pPr>
          </w:p>
          <w:p w14:paraId="69A59814" w14:textId="77777777" w:rsidR="0048464F" w:rsidRPr="009129AD" w:rsidRDefault="0048464F" w:rsidP="00541B16">
            <w:pPr>
              <w:jc w:val="both"/>
              <w:rPr>
                <w:rFonts w:ascii="Times New Roman" w:hAnsi="Times New Roman" w:cs="Times New Roman"/>
                <w:sz w:val="24"/>
                <w:szCs w:val="24"/>
              </w:rPr>
            </w:pPr>
          </w:p>
          <w:p w14:paraId="263352D1" w14:textId="4D35659D" w:rsidR="00A3166B" w:rsidRPr="009129AD" w:rsidRDefault="00A3166B" w:rsidP="00A3166B">
            <w:pPr>
              <w:jc w:val="both"/>
              <w:rPr>
                <w:rFonts w:ascii="Times New Roman" w:hAnsi="Times New Roman" w:cs="Times New Roman"/>
                <w:b/>
                <w:color w:val="0070C0"/>
                <w:sz w:val="24"/>
                <w:szCs w:val="24"/>
              </w:rPr>
            </w:pPr>
            <w:bookmarkStart w:id="23" w:name="_Hlk146188573"/>
          </w:p>
          <w:p w14:paraId="19FCE68F" w14:textId="77777777" w:rsidR="00A3166B" w:rsidRPr="009129AD" w:rsidRDefault="00A3166B" w:rsidP="00A3166B">
            <w:pPr>
              <w:jc w:val="both"/>
              <w:rPr>
                <w:rFonts w:ascii="Times New Roman" w:hAnsi="Times New Roman" w:cs="Times New Roman"/>
                <w:b/>
                <w:color w:val="0070C0"/>
                <w:sz w:val="24"/>
                <w:szCs w:val="24"/>
              </w:rPr>
            </w:pPr>
          </w:p>
          <w:p w14:paraId="3CA80A62" w14:textId="5A952182" w:rsidR="0048464F" w:rsidRPr="009129AD" w:rsidRDefault="0048464F" w:rsidP="00541B16">
            <w:pPr>
              <w:jc w:val="both"/>
              <w:rPr>
                <w:rFonts w:ascii="Times New Roman" w:hAnsi="Times New Roman" w:cs="Times New Roman"/>
                <w:b/>
                <w:color w:val="0070C0"/>
                <w:sz w:val="24"/>
                <w:szCs w:val="24"/>
              </w:rPr>
            </w:pPr>
          </w:p>
          <w:bookmarkEnd w:id="23"/>
          <w:p w14:paraId="15A32D18" w14:textId="77777777" w:rsidR="0048464F" w:rsidRPr="009129AD" w:rsidRDefault="0048464F" w:rsidP="00541B16">
            <w:pPr>
              <w:rPr>
                <w:rFonts w:ascii="Times New Roman" w:hAnsi="Times New Roman" w:cs="Times New Roman"/>
                <w:sz w:val="24"/>
                <w:szCs w:val="24"/>
              </w:rPr>
            </w:pPr>
          </w:p>
        </w:tc>
      </w:tr>
      <w:tr w:rsidR="0048464F" w:rsidRPr="009129AD" w14:paraId="60859E0E" w14:textId="4CF35C38" w:rsidTr="00697BB4">
        <w:trPr>
          <w:cantSplit/>
        </w:trPr>
        <w:tc>
          <w:tcPr>
            <w:tcW w:w="7656" w:type="dxa"/>
          </w:tcPr>
          <w:p w14:paraId="7AD778D3"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5.2.2. Постачальник електричної енергії зобов'язаний:</w:t>
            </w:r>
          </w:p>
          <w:p w14:paraId="37431FC7" w14:textId="77777777" w:rsidR="0048464F" w:rsidRPr="009129AD" w:rsidRDefault="0048464F" w:rsidP="00541B16">
            <w:pPr>
              <w:rPr>
                <w:rFonts w:ascii="Times New Roman" w:hAnsi="Times New Roman" w:cs="Times New Roman"/>
                <w:sz w:val="24"/>
                <w:szCs w:val="24"/>
              </w:rPr>
            </w:pPr>
          </w:p>
          <w:p w14:paraId="2526E924"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w:t>
            </w:r>
          </w:p>
          <w:p w14:paraId="60CAC75E" w14:textId="77777777" w:rsidR="0048464F" w:rsidRPr="009129AD" w:rsidRDefault="0048464F" w:rsidP="00541B16">
            <w:pPr>
              <w:rPr>
                <w:rFonts w:ascii="Times New Roman" w:hAnsi="Times New Roman" w:cs="Times New Roman"/>
                <w:sz w:val="24"/>
                <w:szCs w:val="24"/>
              </w:rPr>
            </w:pPr>
          </w:p>
          <w:p w14:paraId="23EF670C" w14:textId="77777777" w:rsidR="0048464F" w:rsidRPr="009129AD" w:rsidRDefault="0048464F" w:rsidP="00541B16">
            <w:pPr>
              <w:jc w:val="both"/>
              <w:rPr>
                <w:rFonts w:ascii="Times New Roman" w:hAnsi="Times New Roman" w:cs="Times New Roman"/>
                <w:sz w:val="24"/>
                <w:szCs w:val="24"/>
              </w:rPr>
            </w:pPr>
          </w:p>
          <w:p w14:paraId="3250E9F0"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Відсутній підпункт</w:t>
            </w:r>
          </w:p>
          <w:p w14:paraId="652B66F7" w14:textId="77777777" w:rsidR="0048464F" w:rsidRPr="009129AD" w:rsidRDefault="0048464F" w:rsidP="00541B16">
            <w:pPr>
              <w:rPr>
                <w:rFonts w:ascii="Times New Roman" w:hAnsi="Times New Roman" w:cs="Times New Roman"/>
                <w:sz w:val="24"/>
                <w:szCs w:val="24"/>
              </w:rPr>
            </w:pPr>
          </w:p>
        </w:tc>
        <w:tc>
          <w:tcPr>
            <w:tcW w:w="7658" w:type="dxa"/>
            <w:gridSpan w:val="2"/>
          </w:tcPr>
          <w:p w14:paraId="4D19F635"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5.2.2. Постачальник електричної енергії зобов'язаний:</w:t>
            </w:r>
          </w:p>
          <w:p w14:paraId="78073F58" w14:textId="77777777" w:rsidR="0048464F" w:rsidRPr="009129AD" w:rsidRDefault="0048464F" w:rsidP="00541B16">
            <w:pPr>
              <w:jc w:val="both"/>
              <w:rPr>
                <w:rFonts w:ascii="Times New Roman" w:hAnsi="Times New Roman" w:cs="Times New Roman"/>
                <w:sz w:val="24"/>
                <w:szCs w:val="24"/>
              </w:rPr>
            </w:pPr>
          </w:p>
          <w:p w14:paraId="18C80848" w14:textId="66749624" w:rsidR="001910F8" w:rsidRPr="009129AD" w:rsidRDefault="0048464F" w:rsidP="001910F8">
            <w:pPr>
              <w:jc w:val="both"/>
              <w:rPr>
                <w:rFonts w:ascii="Times New Roman" w:hAnsi="Times New Roman" w:cs="Times New Roman"/>
                <w:sz w:val="24"/>
                <w:szCs w:val="24"/>
              </w:rPr>
            </w:pPr>
            <w:r w:rsidRPr="009129AD">
              <w:rPr>
                <w:rFonts w:ascii="Times New Roman" w:hAnsi="Times New Roman" w:cs="Times New Roman"/>
                <w:sz w:val="24"/>
                <w:szCs w:val="24"/>
              </w:rPr>
              <w:t>…..</w:t>
            </w:r>
            <w:bookmarkStart w:id="24" w:name="_Hlk146029423"/>
          </w:p>
          <w:p w14:paraId="5E14B0BC" w14:textId="02515539" w:rsidR="00DB22B9" w:rsidRPr="009129AD" w:rsidRDefault="00DB22B9" w:rsidP="00DB22B9">
            <w:pPr>
              <w:jc w:val="both"/>
              <w:rPr>
                <w:rFonts w:ascii="Times New Roman" w:hAnsi="Times New Roman" w:cs="Times New Roman"/>
                <w:b/>
                <w:color w:val="0070C0"/>
                <w:sz w:val="24"/>
                <w:szCs w:val="24"/>
              </w:rPr>
            </w:pPr>
          </w:p>
          <w:p w14:paraId="2F140786" w14:textId="21B0C4F0" w:rsidR="00DB22B9" w:rsidRPr="009129AD" w:rsidRDefault="00DB22B9" w:rsidP="00541B16">
            <w:pPr>
              <w:jc w:val="both"/>
              <w:rPr>
                <w:rFonts w:ascii="Times New Roman" w:hAnsi="Times New Roman" w:cs="Times New Roman"/>
                <w:b/>
                <w:color w:val="0070C0"/>
                <w:sz w:val="24"/>
                <w:szCs w:val="24"/>
              </w:rPr>
            </w:pPr>
          </w:p>
          <w:p w14:paraId="157FE735" w14:textId="1DBB1C0A" w:rsidR="004A1E96" w:rsidRPr="009129AD" w:rsidRDefault="004A1E96" w:rsidP="00541B16">
            <w:pPr>
              <w:jc w:val="both"/>
              <w:rPr>
                <w:rFonts w:ascii="Times New Roman" w:hAnsi="Times New Roman" w:cs="Times New Roman"/>
                <w:b/>
                <w:color w:val="0070C0"/>
                <w:sz w:val="24"/>
                <w:szCs w:val="24"/>
              </w:rPr>
            </w:pPr>
          </w:p>
          <w:p w14:paraId="2E2F658E" w14:textId="6B57BBB8" w:rsidR="004A1E96" w:rsidRPr="009129AD" w:rsidRDefault="004A1E96" w:rsidP="00541B16">
            <w:pPr>
              <w:jc w:val="both"/>
              <w:rPr>
                <w:rFonts w:ascii="Times New Roman" w:hAnsi="Times New Roman" w:cs="Times New Roman"/>
                <w:b/>
                <w:color w:val="0070C0"/>
                <w:sz w:val="24"/>
                <w:szCs w:val="24"/>
              </w:rPr>
            </w:pPr>
          </w:p>
          <w:p w14:paraId="1FC97875" w14:textId="0F1EE8AA" w:rsidR="004A1E96" w:rsidRPr="009129AD" w:rsidRDefault="004A1E96" w:rsidP="00541B16">
            <w:pPr>
              <w:jc w:val="both"/>
              <w:rPr>
                <w:rFonts w:ascii="Times New Roman" w:hAnsi="Times New Roman" w:cs="Times New Roman"/>
                <w:b/>
                <w:color w:val="0070C0"/>
                <w:sz w:val="24"/>
                <w:szCs w:val="24"/>
              </w:rPr>
            </w:pPr>
          </w:p>
          <w:p w14:paraId="2FD0722A" w14:textId="6AB875C5" w:rsidR="004A1E96" w:rsidRPr="009129AD" w:rsidRDefault="004A1E96" w:rsidP="00541B16">
            <w:pPr>
              <w:jc w:val="both"/>
              <w:rPr>
                <w:rFonts w:ascii="Times New Roman" w:hAnsi="Times New Roman" w:cs="Times New Roman"/>
                <w:b/>
                <w:color w:val="0070C0"/>
                <w:sz w:val="24"/>
                <w:szCs w:val="24"/>
              </w:rPr>
            </w:pPr>
          </w:p>
          <w:p w14:paraId="418AEF77" w14:textId="77777777" w:rsidR="004A1E96" w:rsidRPr="009129AD" w:rsidRDefault="004A1E96" w:rsidP="00541B16">
            <w:pPr>
              <w:jc w:val="both"/>
              <w:rPr>
                <w:rFonts w:ascii="Times New Roman" w:hAnsi="Times New Roman" w:cs="Times New Roman"/>
                <w:b/>
                <w:color w:val="0070C0"/>
                <w:sz w:val="24"/>
                <w:szCs w:val="24"/>
              </w:rPr>
            </w:pPr>
          </w:p>
          <w:p w14:paraId="451840C2" w14:textId="45596B38" w:rsidR="00403955" w:rsidRPr="009129AD" w:rsidRDefault="0048464F" w:rsidP="00403955">
            <w:pPr>
              <w:pStyle w:val="rvps2"/>
              <w:shd w:val="clear" w:color="auto" w:fill="FFFFFF"/>
              <w:spacing w:after="0" w:afterAutospacing="0"/>
              <w:ind w:firstLine="709"/>
              <w:jc w:val="both"/>
              <w:rPr>
                <w:b/>
                <w:color w:val="0070C0"/>
              </w:rPr>
            </w:pPr>
            <w:r w:rsidRPr="009129AD">
              <w:rPr>
                <w:b/>
                <w:color w:val="0070C0"/>
              </w:rPr>
              <w:t>34)</w:t>
            </w:r>
            <w:r w:rsidR="00403955" w:rsidRPr="009129AD">
              <w:rPr>
                <w:b/>
                <w:color w:val="0070C0"/>
              </w:rPr>
              <w:t xml:space="preserve"> купувати у активного споживача, якому  він здійснює постачання електричної енергії, електричну енергію відпущену за механізмом самовиробництва на підставі </w:t>
            </w:r>
            <w:proofErr w:type="spellStart"/>
            <w:r w:rsidR="00403955" w:rsidRPr="009129AD">
              <w:rPr>
                <w:b/>
                <w:color w:val="0070C0"/>
              </w:rPr>
              <w:t>укладененого</w:t>
            </w:r>
            <w:proofErr w:type="spellEnd"/>
            <w:r w:rsidR="00403955" w:rsidRPr="009129AD">
              <w:rPr>
                <w:b/>
                <w:color w:val="0070C0"/>
              </w:rPr>
              <w:t xml:space="preserve"> договору купівлі-продажу електричної енергії за механізмом самовиробництва;</w:t>
            </w:r>
          </w:p>
          <w:p w14:paraId="5DA2249D" w14:textId="1A246B69" w:rsidR="0048464F" w:rsidRPr="009129AD" w:rsidRDefault="00403955" w:rsidP="00403955">
            <w:pPr>
              <w:pStyle w:val="rvps2"/>
              <w:shd w:val="clear" w:color="auto" w:fill="FFFFFF"/>
              <w:spacing w:after="0" w:afterAutospacing="0"/>
              <w:ind w:firstLine="709"/>
              <w:jc w:val="both"/>
            </w:pPr>
            <w:r w:rsidRPr="009129AD">
              <w:rPr>
                <w:b/>
                <w:color w:val="0070C0"/>
              </w:rPr>
              <w:t>35) у чіткий та прозорий спосіб інформувати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у порядку, затвердженому Регулятором.»;</w:t>
            </w:r>
            <w:bookmarkEnd w:id="24"/>
          </w:p>
        </w:tc>
      </w:tr>
      <w:tr w:rsidR="0048464F" w:rsidRPr="009129AD" w14:paraId="6399869B" w14:textId="554064C0" w:rsidTr="00697BB4">
        <w:trPr>
          <w:cantSplit/>
        </w:trPr>
        <w:tc>
          <w:tcPr>
            <w:tcW w:w="15314" w:type="dxa"/>
            <w:gridSpan w:val="3"/>
          </w:tcPr>
          <w:p w14:paraId="010D62D2"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5.3. Права та обов'язки постачальника універсальних послуг</w:t>
            </w:r>
          </w:p>
          <w:p w14:paraId="7994BCB2" w14:textId="77777777" w:rsidR="0048464F" w:rsidRPr="009129AD" w:rsidRDefault="0048464F" w:rsidP="00541B16">
            <w:pPr>
              <w:rPr>
                <w:rFonts w:ascii="Times New Roman" w:hAnsi="Times New Roman" w:cs="Times New Roman"/>
                <w:sz w:val="24"/>
                <w:szCs w:val="24"/>
              </w:rPr>
            </w:pPr>
          </w:p>
        </w:tc>
      </w:tr>
      <w:tr w:rsidR="0048464F" w:rsidRPr="009129AD" w14:paraId="5276A292" w14:textId="3E863F46" w:rsidTr="00697BB4">
        <w:trPr>
          <w:cantSplit/>
        </w:trPr>
        <w:tc>
          <w:tcPr>
            <w:tcW w:w="7656" w:type="dxa"/>
          </w:tcPr>
          <w:p w14:paraId="13CDDBDA"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lastRenderedPageBreak/>
              <w:t>5.3.2. Постачальник універсальних послуг зобов'язаний:</w:t>
            </w:r>
          </w:p>
          <w:p w14:paraId="5B77F11E" w14:textId="77777777" w:rsidR="0048464F" w:rsidRPr="009129AD" w:rsidRDefault="0048464F" w:rsidP="00541B16">
            <w:pPr>
              <w:rPr>
                <w:rFonts w:ascii="Times New Roman" w:hAnsi="Times New Roman" w:cs="Times New Roman"/>
                <w:sz w:val="24"/>
                <w:szCs w:val="24"/>
              </w:rPr>
            </w:pPr>
          </w:p>
          <w:p w14:paraId="2369EB36"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w:t>
            </w:r>
          </w:p>
          <w:p w14:paraId="31712BE4" w14:textId="77777777" w:rsidR="0048464F" w:rsidRPr="009129AD" w:rsidRDefault="0048464F" w:rsidP="00541B16">
            <w:pPr>
              <w:rPr>
                <w:rFonts w:ascii="Times New Roman" w:hAnsi="Times New Roman" w:cs="Times New Roman"/>
                <w:sz w:val="24"/>
                <w:szCs w:val="24"/>
              </w:rPr>
            </w:pPr>
          </w:p>
          <w:p w14:paraId="5DADA949" w14:textId="209C4AE9"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5) купувати електричну енергію у побутового споживача, вироблену генеруючими установками його приватного(-</w:t>
            </w:r>
            <w:proofErr w:type="spellStart"/>
            <w:r w:rsidRPr="009129AD">
              <w:rPr>
                <w:rFonts w:ascii="Times New Roman" w:hAnsi="Times New Roman" w:cs="Times New Roman"/>
                <w:sz w:val="24"/>
                <w:szCs w:val="24"/>
              </w:rPr>
              <w:t>их</w:t>
            </w:r>
            <w:proofErr w:type="spellEnd"/>
            <w:r w:rsidRPr="009129AD">
              <w:rPr>
                <w:rFonts w:ascii="Times New Roman" w:hAnsi="Times New Roman" w:cs="Times New Roman"/>
                <w:sz w:val="24"/>
                <w:szCs w:val="24"/>
              </w:rPr>
              <w:t>) домогосподарства(-в) з енергії сонячного випромінювання та/або енергії вітру, сумарна потужність яких не перевищує величини встановленої потужності генеруючих установок приватного(-</w:t>
            </w:r>
            <w:proofErr w:type="spellStart"/>
            <w:r w:rsidRPr="009129AD">
              <w:rPr>
                <w:rFonts w:ascii="Times New Roman" w:hAnsi="Times New Roman" w:cs="Times New Roman"/>
                <w:sz w:val="24"/>
                <w:szCs w:val="24"/>
              </w:rPr>
              <w:t>их</w:t>
            </w:r>
            <w:proofErr w:type="spellEnd"/>
            <w:r w:rsidRPr="009129AD">
              <w:rPr>
                <w:rFonts w:ascii="Times New Roman" w:hAnsi="Times New Roman" w:cs="Times New Roman"/>
                <w:sz w:val="24"/>
                <w:szCs w:val="24"/>
              </w:rPr>
              <w:t>) домогосподарства(-в), за "зеленим" тарифом в обсязі, що перевищує місячне споживання електричної енергії таким(-и) приватним(-и) домогосподарством(-</w:t>
            </w:r>
            <w:proofErr w:type="spellStart"/>
            <w:r w:rsidRPr="009129AD">
              <w:rPr>
                <w:rFonts w:ascii="Times New Roman" w:hAnsi="Times New Roman" w:cs="Times New Roman"/>
                <w:sz w:val="24"/>
                <w:szCs w:val="24"/>
              </w:rPr>
              <w:t>ами</w:t>
            </w:r>
            <w:proofErr w:type="spellEnd"/>
            <w:r w:rsidRPr="009129AD">
              <w:rPr>
                <w:rFonts w:ascii="Times New Roman" w:hAnsi="Times New Roman" w:cs="Times New Roman"/>
                <w:sz w:val="24"/>
                <w:szCs w:val="24"/>
              </w:rPr>
              <w:t>). Такі генеруючі установки мають бути встановлені із можливістю видачі виробленої ними електричної енергії в мережу, що належать іншим власникам відповідно до вимог Кодексу систем розподілу;</w:t>
            </w:r>
          </w:p>
          <w:p w14:paraId="26F28657" w14:textId="5101F6F9"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w:t>
            </w:r>
          </w:p>
          <w:p w14:paraId="6A443F17" w14:textId="77777777" w:rsidR="0048464F" w:rsidRPr="009129AD" w:rsidRDefault="0048464F" w:rsidP="00541B16">
            <w:pPr>
              <w:jc w:val="both"/>
              <w:rPr>
                <w:rFonts w:ascii="Times New Roman" w:hAnsi="Times New Roman" w:cs="Times New Roman"/>
                <w:sz w:val="24"/>
                <w:szCs w:val="24"/>
              </w:rPr>
            </w:pPr>
          </w:p>
          <w:p w14:paraId="3BEFD2FB" w14:textId="77777777" w:rsidR="0048464F" w:rsidRPr="009129AD" w:rsidRDefault="0048464F" w:rsidP="00541B16">
            <w:pPr>
              <w:rPr>
                <w:rFonts w:ascii="Times New Roman" w:hAnsi="Times New Roman" w:cs="Times New Roman"/>
                <w:sz w:val="24"/>
                <w:szCs w:val="24"/>
              </w:rPr>
            </w:pPr>
          </w:p>
          <w:p w14:paraId="7A7DA84B" w14:textId="77777777" w:rsidR="0048464F" w:rsidRPr="009129AD" w:rsidRDefault="0048464F" w:rsidP="00541B16">
            <w:pPr>
              <w:rPr>
                <w:rFonts w:ascii="Times New Roman" w:hAnsi="Times New Roman" w:cs="Times New Roman"/>
                <w:b/>
                <w:sz w:val="24"/>
                <w:szCs w:val="24"/>
              </w:rPr>
            </w:pPr>
            <w:r w:rsidRPr="009129AD">
              <w:rPr>
                <w:rFonts w:ascii="Times New Roman" w:hAnsi="Times New Roman" w:cs="Times New Roman"/>
                <w:b/>
                <w:sz w:val="24"/>
                <w:szCs w:val="24"/>
              </w:rPr>
              <w:t>Відсутній</w:t>
            </w:r>
          </w:p>
          <w:p w14:paraId="41AE3F87" w14:textId="77777777" w:rsidR="0048464F" w:rsidRPr="009129AD" w:rsidRDefault="0048464F" w:rsidP="00541B16">
            <w:pPr>
              <w:rPr>
                <w:rFonts w:ascii="Times New Roman" w:hAnsi="Times New Roman" w:cs="Times New Roman"/>
                <w:b/>
                <w:sz w:val="24"/>
                <w:szCs w:val="24"/>
              </w:rPr>
            </w:pPr>
          </w:p>
          <w:p w14:paraId="54C808AA" w14:textId="77777777" w:rsidR="0048464F" w:rsidRPr="009129AD" w:rsidRDefault="0048464F" w:rsidP="00541B16">
            <w:pPr>
              <w:rPr>
                <w:rFonts w:ascii="Times New Roman" w:hAnsi="Times New Roman" w:cs="Times New Roman"/>
                <w:b/>
                <w:sz w:val="24"/>
                <w:szCs w:val="24"/>
              </w:rPr>
            </w:pPr>
          </w:p>
          <w:p w14:paraId="3FA5E4B0" w14:textId="77777777" w:rsidR="0048464F" w:rsidRPr="009129AD" w:rsidRDefault="0048464F" w:rsidP="00541B16">
            <w:pPr>
              <w:rPr>
                <w:rFonts w:ascii="Times New Roman" w:hAnsi="Times New Roman" w:cs="Times New Roman"/>
                <w:b/>
                <w:sz w:val="24"/>
                <w:szCs w:val="24"/>
              </w:rPr>
            </w:pPr>
          </w:p>
          <w:p w14:paraId="5A2694F2" w14:textId="77777777" w:rsidR="0048464F" w:rsidRPr="009129AD" w:rsidRDefault="0048464F" w:rsidP="00541B16">
            <w:pPr>
              <w:rPr>
                <w:rFonts w:ascii="Times New Roman" w:hAnsi="Times New Roman" w:cs="Times New Roman"/>
                <w:b/>
                <w:sz w:val="24"/>
                <w:szCs w:val="24"/>
              </w:rPr>
            </w:pPr>
          </w:p>
          <w:p w14:paraId="77C0650E" w14:textId="77777777" w:rsidR="0048464F" w:rsidRPr="009129AD" w:rsidRDefault="0048464F" w:rsidP="00541B16">
            <w:pPr>
              <w:rPr>
                <w:rFonts w:ascii="Times New Roman" w:hAnsi="Times New Roman" w:cs="Times New Roman"/>
                <w:b/>
                <w:sz w:val="24"/>
                <w:szCs w:val="24"/>
              </w:rPr>
            </w:pPr>
          </w:p>
          <w:p w14:paraId="18940E83" w14:textId="77777777" w:rsidR="0048464F" w:rsidRPr="009129AD" w:rsidRDefault="0048464F" w:rsidP="00541B16">
            <w:pPr>
              <w:rPr>
                <w:rFonts w:ascii="Times New Roman" w:hAnsi="Times New Roman" w:cs="Times New Roman"/>
                <w:b/>
                <w:sz w:val="24"/>
                <w:szCs w:val="24"/>
              </w:rPr>
            </w:pPr>
          </w:p>
          <w:p w14:paraId="514302DA" w14:textId="77777777" w:rsidR="0048464F" w:rsidRPr="009129AD" w:rsidRDefault="0048464F" w:rsidP="00541B16">
            <w:pPr>
              <w:rPr>
                <w:rFonts w:ascii="Times New Roman" w:hAnsi="Times New Roman" w:cs="Times New Roman"/>
                <w:b/>
                <w:sz w:val="24"/>
                <w:szCs w:val="24"/>
              </w:rPr>
            </w:pPr>
          </w:p>
          <w:p w14:paraId="19014DCF" w14:textId="77777777" w:rsidR="0048464F" w:rsidRPr="009129AD" w:rsidRDefault="0048464F" w:rsidP="00541B16">
            <w:pPr>
              <w:rPr>
                <w:rFonts w:ascii="Times New Roman" w:hAnsi="Times New Roman" w:cs="Times New Roman"/>
                <w:b/>
                <w:sz w:val="24"/>
                <w:szCs w:val="24"/>
              </w:rPr>
            </w:pPr>
          </w:p>
          <w:p w14:paraId="6212AED3" w14:textId="77777777" w:rsidR="0048464F" w:rsidRPr="009129AD" w:rsidRDefault="0048464F" w:rsidP="00541B16">
            <w:pPr>
              <w:rPr>
                <w:rFonts w:ascii="Times New Roman" w:hAnsi="Times New Roman" w:cs="Times New Roman"/>
                <w:b/>
                <w:sz w:val="24"/>
                <w:szCs w:val="24"/>
              </w:rPr>
            </w:pPr>
            <w:r w:rsidRPr="009129AD">
              <w:rPr>
                <w:rFonts w:ascii="Times New Roman" w:hAnsi="Times New Roman" w:cs="Times New Roman"/>
                <w:b/>
                <w:sz w:val="24"/>
                <w:szCs w:val="24"/>
              </w:rPr>
              <w:t>Відсутній</w:t>
            </w:r>
          </w:p>
          <w:p w14:paraId="01C9D070" w14:textId="77777777" w:rsidR="0048464F" w:rsidRPr="009129AD" w:rsidRDefault="0048464F" w:rsidP="00541B16">
            <w:pPr>
              <w:rPr>
                <w:rFonts w:ascii="Times New Roman" w:hAnsi="Times New Roman" w:cs="Times New Roman"/>
                <w:b/>
                <w:sz w:val="24"/>
                <w:szCs w:val="24"/>
              </w:rPr>
            </w:pPr>
          </w:p>
          <w:p w14:paraId="364E0EDD" w14:textId="77777777" w:rsidR="0048464F" w:rsidRPr="009129AD" w:rsidRDefault="0048464F" w:rsidP="00541B16">
            <w:pPr>
              <w:rPr>
                <w:rFonts w:ascii="Times New Roman" w:hAnsi="Times New Roman" w:cs="Times New Roman"/>
                <w:b/>
                <w:sz w:val="24"/>
                <w:szCs w:val="24"/>
              </w:rPr>
            </w:pPr>
          </w:p>
          <w:p w14:paraId="6B9CF446" w14:textId="77777777" w:rsidR="0048464F" w:rsidRPr="009129AD" w:rsidRDefault="0048464F" w:rsidP="00541B16">
            <w:pPr>
              <w:rPr>
                <w:rFonts w:ascii="Times New Roman" w:hAnsi="Times New Roman" w:cs="Times New Roman"/>
                <w:b/>
                <w:sz w:val="24"/>
                <w:szCs w:val="24"/>
              </w:rPr>
            </w:pPr>
          </w:p>
          <w:p w14:paraId="7F5416EA" w14:textId="77777777" w:rsidR="0048464F" w:rsidRPr="009129AD" w:rsidRDefault="0048464F" w:rsidP="00541B16">
            <w:pPr>
              <w:rPr>
                <w:rFonts w:ascii="Times New Roman" w:hAnsi="Times New Roman" w:cs="Times New Roman"/>
                <w:b/>
                <w:sz w:val="24"/>
                <w:szCs w:val="24"/>
              </w:rPr>
            </w:pPr>
            <w:r w:rsidRPr="009129AD">
              <w:rPr>
                <w:rFonts w:ascii="Times New Roman" w:hAnsi="Times New Roman" w:cs="Times New Roman"/>
                <w:b/>
                <w:sz w:val="24"/>
                <w:szCs w:val="24"/>
              </w:rPr>
              <w:t>Відсутній</w:t>
            </w:r>
          </w:p>
        </w:tc>
        <w:tc>
          <w:tcPr>
            <w:tcW w:w="7658" w:type="dxa"/>
            <w:gridSpan w:val="2"/>
          </w:tcPr>
          <w:p w14:paraId="58000804"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5.3.2. Постачальник універсальних послуг зобов'язаний:</w:t>
            </w:r>
          </w:p>
          <w:p w14:paraId="144068C8"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 xml:space="preserve">……  </w:t>
            </w:r>
          </w:p>
          <w:p w14:paraId="4E22A0BF" w14:textId="77777777" w:rsidR="0048464F" w:rsidRPr="009129AD" w:rsidRDefault="0048464F" w:rsidP="00541B16">
            <w:pPr>
              <w:jc w:val="both"/>
              <w:rPr>
                <w:rFonts w:ascii="Times New Roman" w:hAnsi="Times New Roman" w:cs="Times New Roman"/>
                <w:sz w:val="24"/>
                <w:szCs w:val="24"/>
              </w:rPr>
            </w:pPr>
          </w:p>
          <w:p w14:paraId="217DA4EB" w14:textId="0D2DAD54" w:rsidR="0048464F" w:rsidRPr="009129AD" w:rsidRDefault="0048464F" w:rsidP="00541B16">
            <w:pPr>
              <w:jc w:val="both"/>
              <w:rPr>
                <w:rFonts w:ascii="Times New Roman" w:hAnsi="Times New Roman" w:cs="Times New Roman"/>
                <w:sz w:val="24"/>
                <w:szCs w:val="24"/>
              </w:rPr>
            </w:pPr>
          </w:p>
          <w:p w14:paraId="2C5F1714" w14:textId="57053082" w:rsidR="0048464F" w:rsidRPr="009129AD" w:rsidRDefault="0048464F" w:rsidP="00541B16">
            <w:pPr>
              <w:jc w:val="both"/>
              <w:rPr>
                <w:rFonts w:ascii="Times New Roman" w:hAnsi="Times New Roman" w:cs="Times New Roman"/>
                <w:sz w:val="24"/>
                <w:szCs w:val="24"/>
              </w:rPr>
            </w:pPr>
          </w:p>
          <w:p w14:paraId="7D22C7AF" w14:textId="3A538A52" w:rsidR="0048464F" w:rsidRPr="009129AD" w:rsidRDefault="0048464F" w:rsidP="00541B16">
            <w:pPr>
              <w:jc w:val="both"/>
              <w:rPr>
                <w:rFonts w:ascii="Times New Roman" w:hAnsi="Times New Roman" w:cs="Times New Roman"/>
                <w:sz w:val="24"/>
                <w:szCs w:val="24"/>
              </w:rPr>
            </w:pPr>
          </w:p>
          <w:p w14:paraId="31EE4E79" w14:textId="1E4533E7" w:rsidR="0048464F" w:rsidRPr="009129AD" w:rsidRDefault="0048464F" w:rsidP="00541B16">
            <w:pPr>
              <w:jc w:val="both"/>
              <w:rPr>
                <w:rFonts w:ascii="Times New Roman" w:hAnsi="Times New Roman" w:cs="Times New Roman"/>
                <w:sz w:val="24"/>
                <w:szCs w:val="24"/>
              </w:rPr>
            </w:pPr>
          </w:p>
          <w:p w14:paraId="5FE4E461" w14:textId="6B1A57AB" w:rsidR="0048464F" w:rsidRPr="009129AD" w:rsidRDefault="0048464F" w:rsidP="00541B16">
            <w:pPr>
              <w:jc w:val="both"/>
              <w:rPr>
                <w:rFonts w:ascii="Times New Roman" w:hAnsi="Times New Roman" w:cs="Times New Roman"/>
                <w:sz w:val="24"/>
                <w:szCs w:val="24"/>
              </w:rPr>
            </w:pPr>
          </w:p>
          <w:p w14:paraId="6CA233AE" w14:textId="25A57E18" w:rsidR="0048464F" w:rsidRPr="009129AD" w:rsidRDefault="0048464F" w:rsidP="00541B16">
            <w:pPr>
              <w:jc w:val="both"/>
              <w:rPr>
                <w:rFonts w:ascii="Times New Roman" w:hAnsi="Times New Roman" w:cs="Times New Roman"/>
                <w:sz w:val="24"/>
                <w:szCs w:val="24"/>
              </w:rPr>
            </w:pPr>
          </w:p>
          <w:p w14:paraId="58E31723" w14:textId="1AFB914E" w:rsidR="0048464F" w:rsidRPr="009129AD" w:rsidRDefault="0048464F" w:rsidP="00541B16">
            <w:pPr>
              <w:jc w:val="both"/>
              <w:rPr>
                <w:rFonts w:ascii="Times New Roman" w:hAnsi="Times New Roman" w:cs="Times New Roman"/>
                <w:sz w:val="24"/>
                <w:szCs w:val="24"/>
              </w:rPr>
            </w:pPr>
          </w:p>
          <w:p w14:paraId="40020CEA" w14:textId="29B653F6" w:rsidR="0048464F" w:rsidRPr="009129AD" w:rsidRDefault="0048464F" w:rsidP="00541B16">
            <w:pPr>
              <w:jc w:val="both"/>
              <w:rPr>
                <w:rFonts w:ascii="Times New Roman" w:hAnsi="Times New Roman" w:cs="Times New Roman"/>
                <w:sz w:val="24"/>
                <w:szCs w:val="24"/>
              </w:rPr>
            </w:pPr>
          </w:p>
          <w:p w14:paraId="52BFCDDF" w14:textId="2349C51F" w:rsidR="0048464F" w:rsidRPr="009129AD" w:rsidRDefault="0048464F" w:rsidP="00541B16">
            <w:pPr>
              <w:jc w:val="both"/>
              <w:rPr>
                <w:rFonts w:ascii="Times New Roman" w:hAnsi="Times New Roman" w:cs="Times New Roman"/>
                <w:sz w:val="24"/>
                <w:szCs w:val="24"/>
              </w:rPr>
            </w:pPr>
          </w:p>
          <w:p w14:paraId="601BF952" w14:textId="2C38AE6F" w:rsidR="0048464F" w:rsidRPr="009129AD" w:rsidRDefault="0048464F" w:rsidP="00541B16">
            <w:pPr>
              <w:jc w:val="both"/>
              <w:rPr>
                <w:rFonts w:ascii="Times New Roman" w:hAnsi="Times New Roman" w:cs="Times New Roman"/>
                <w:sz w:val="24"/>
                <w:szCs w:val="24"/>
              </w:rPr>
            </w:pPr>
          </w:p>
          <w:p w14:paraId="1588A487" w14:textId="361C9E78" w:rsidR="0048464F" w:rsidRPr="009129AD" w:rsidRDefault="0048464F" w:rsidP="00541B16">
            <w:pPr>
              <w:jc w:val="both"/>
              <w:rPr>
                <w:rFonts w:ascii="Times New Roman" w:hAnsi="Times New Roman" w:cs="Times New Roman"/>
                <w:sz w:val="24"/>
                <w:szCs w:val="24"/>
              </w:rPr>
            </w:pPr>
          </w:p>
          <w:p w14:paraId="02F829C1" w14:textId="05668185" w:rsidR="0048464F" w:rsidRPr="009129AD" w:rsidRDefault="0048464F" w:rsidP="00541B16">
            <w:pPr>
              <w:jc w:val="both"/>
              <w:rPr>
                <w:rFonts w:ascii="Times New Roman" w:hAnsi="Times New Roman" w:cs="Times New Roman"/>
                <w:sz w:val="24"/>
                <w:szCs w:val="24"/>
              </w:rPr>
            </w:pPr>
          </w:p>
          <w:p w14:paraId="48838BD5" w14:textId="799843E8" w:rsidR="0048464F" w:rsidRPr="009129AD" w:rsidRDefault="0048464F" w:rsidP="00541B16">
            <w:pPr>
              <w:jc w:val="both"/>
              <w:rPr>
                <w:rFonts w:ascii="Times New Roman" w:hAnsi="Times New Roman" w:cs="Times New Roman"/>
                <w:sz w:val="24"/>
                <w:szCs w:val="24"/>
              </w:rPr>
            </w:pPr>
          </w:p>
          <w:p w14:paraId="61720E85" w14:textId="3F70956A" w:rsidR="0048464F" w:rsidRPr="009129AD" w:rsidRDefault="0048464F" w:rsidP="00541B16">
            <w:pPr>
              <w:jc w:val="both"/>
              <w:rPr>
                <w:rFonts w:ascii="Times New Roman" w:hAnsi="Times New Roman" w:cs="Times New Roman"/>
                <w:sz w:val="24"/>
                <w:szCs w:val="24"/>
              </w:rPr>
            </w:pPr>
          </w:p>
          <w:p w14:paraId="5D20CDC3" w14:textId="77777777" w:rsidR="0048464F" w:rsidRPr="009129AD" w:rsidRDefault="0048464F" w:rsidP="00541B16">
            <w:pPr>
              <w:jc w:val="both"/>
              <w:rPr>
                <w:rFonts w:ascii="Times New Roman" w:hAnsi="Times New Roman" w:cs="Times New Roman"/>
                <w:sz w:val="24"/>
                <w:szCs w:val="24"/>
              </w:rPr>
            </w:pPr>
          </w:p>
          <w:p w14:paraId="7EAADDE3" w14:textId="7C0F45DF" w:rsidR="0048464F" w:rsidRPr="009129AD" w:rsidRDefault="0048464F" w:rsidP="00541B16">
            <w:pPr>
              <w:jc w:val="both"/>
              <w:rPr>
                <w:rFonts w:ascii="Times New Roman" w:hAnsi="Times New Roman" w:cs="Times New Roman"/>
                <w:sz w:val="24"/>
                <w:szCs w:val="24"/>
              </w:rPr>
            </w:pPr>
          </w:p>
          <w:p w14:paraId="70FB1777" w14:textId="2B2BD10A" w:rsidR="00E23841" w:rsidRPr="009129AD" w:rsidRDefault="0048464F" w:rsidP="00E23841">
            <w:pPr>
              <w:pStyle w:val="rvps2"/>
              <w:shd w:val="clear" w:color="auto" w:fill="FFFFFF"/>
              <w:spacing w:after="0" w:afterAutospacing="0"/>
              <w:ind w:firstLine="709"/>
              <w:jc w:val="both"/>
              <w:rPr>
                <w:b/>
                <w:color w:val="2E74B5" w:themeColor="accent1" w:themeShade="BF"/>
              </w:rPr>
            </w:pPr>
            <w:bookmarkStart w:id="25" w:name="_Hlk146030040"/>
            <w:r w:rsidRPr="009129AD">
              <w:rPr>
                <w:b/>
                <w:color w:val="2E74B5" w:themeColor="accent1" w:themeShade="BF"/>
              </w:rPr>
              <w:t>17)</w:t>
            </w:r>
            <w:r w:rsidR="00E23841" w:rsidRPr="009129AD">
              <w:rPr>
                <w:b/>
                <w:color w:val="2E74B5" w:themeColor="accent1" w:themeShade="BF"/>
                <w:lang w:val="ru-RU"/>
              </w:rPr>
              <w:t xml:space="preserve"> </w:t>
            </w:r>
            <w:r w:rsidR="00E23841" w:rsidRPr="009129AD">
              <w:rPr>
                <w:b/>
                <w:color w:val="2E74B5" w:themeColor="accent1" w:themeShade="BF"/>
              </w:rPr>
              <w:t>купувати електричну енергію, вироблену з альтернативних джерел, яка відпущена генеруючими установками приватних домогосподарств та малих непобутових споживачів, встановлена потужність яких не перевищує визначену законом величину, за договором купівлі-продажу електричної енергії за механізмом самовиробництва;</w:t>
            </w:r>
          </w:p>
          <w:p w14:paraId="47931E1F" w14:textId="77777777" w:rsidR="00E23841" w:rsidRPr="009129AD" w:rsidRDefault="00E23841" w:rsidP="00E23841">
            <w:pPr>
              <w:pStyle w:val="rvps2"/>
              <w:shd w:val="clear" w:color="auto" w:fill="FFFFFF"/>
              <w:spacing w:after="0" w:afterAutospacing="0"/>
              <w:ind w:firstLine="709"/>
              <w:jc w:val="both"/>
              <w:rPr>
                <w:b/>
                <w:color w:val="2E74B5" w:themeColor="accent1" w:themeShade="BF"/>
              </w:rPr>
            </w:pPr>
            <w:r w:rsidRPr="009129AD">
              <w:rPr>
                <w:b/>
                <w:color w:val="2E74B5" w:themeColor="accent1" w:themeShade="BF"/>
              </w:rPr>
              <w:t>18) реєструвати у реєстрі гарантій походження електричної енергії, виробленої з відновлюваних джерел енергії, генеруючі установки активних споживачів, у яких він придбаває електричну енергію за "зеленим" тарифом;</w:t>
            </w:r>
          </w:p>
          <w:p w14:paraId="581BFF81" w14:textId="34E06278" w:rsidR="0048464F" w:rsidRPr="009129AD" w:rsidRDefault="00E23841" w:rsidP="00E23841">
            <w:pPr>
              <w:pStyle w:val="rvps2"/>
              <w:shd w:val="clear" w:color="auto" w:fill="FFFFFF"/>
              <w:spacing w:after="0" w:afterAutospacing="0"/>
              <w:ind w:firstLine="709"/>
              <w:jc w:val="both"/>
              <w:rPr>
                <w:lang w:val="ru-RU"/>
              </w:rPr>
            </w:pPr>
            <w:r w:rsidRPr="009129AD">
              <w:rPr>
                <w:b/>
                <w:color w:val="2E74B5" w:themeColor="accent1" w:themeShade="BF"/>
              </w:rPr>
              <w:t>19) продавати гарантії походження електричної енергії, виробленої з відновлюваних джерел енергії, передані йому в обсязі електричної енергії, купленої ним за "зеленим" тарифом.</w:t>
            </w:r>
            <w:bookmarkEnd w:id="25"/>
            <w:r w:rsidRPr="009129AD">
              <w:rPr>
                <w:b/>
                <w:color w:val="2E74B5" w:themeColor="accent1" w:themeShade="BF"/>
                <w:lang w:val="ru-RU"/>
              </w:rPr>
              <w:t>».</w:t>
            </w:r>
          </w:p>
        </w:tc>
      </w:tr>
      <w:tr w:rsidR="0048464F" w:rsidRPr="009129AD" w14:paraId="5A1D13AE" w14:textId="1F718EB7" w:rsidTr="00697BB4">
        <w:trPr>
          <w:cantSplit/>
        </w:trPr>
        <w:tc>
          <w:tcPr>
            <w:tcW w:w="15314" w:type="dxa"/>
            <w:gridSpan w:val="3"/>
          </w:tcPr>
          <w:p w14:paraId="2C4791CF"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lastRenderedPageBreak/>
              <w:t>5.5. Права та обов'язки споживача</w:t>
            </w:r>
          </w:p>
          <w:p w14:paraId="50B172B6" w14:textId="77777777" w:rsidR="0048464F" w:rsidRPr="009129AD" w:rsidRDefault="0048464F" w:rsidP="00541B16">
            <w:pPr>
              <w:rPr>
                <w:rFonts w:ascii="Times New Roman" w:hAnsi="Times New Roman" w:cs="Times New Roman"/>
                <w:sz w:val="24"/>
                <w:szCs w:val="24"/>
              </w:rPr>
            </w:pPr>
          </w:p>
        </w:tc>
      </w:tr>
      <w:tr w:rsidR="0048464F" w:rsidRPr="009129AD" w14:paraId="0FBC6898" w14:textId="655A69CE" w:rsidTr="00697BB4">
        <w:trPr>
          <w:cantSplit/>
        </w:trPr>
        <w:tc>
          <w:tcPr>
            <w:tcW w:w="7656" w:type="dxa"/>
          </w:tcPr>
          <w:p w14:paraId="2888E343"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5.5.1. Споживач електричної енергії має право:</w:t>
            </w:r>
          </w:p>
          <w:p w14:paraId="26834E25" w14:textId="77777777" w:rsidR="0048464F" w:rsidRPr="009129AD" w:rsidRDefault="0048464F" w:rsidP="00541B16">
            <w:pPr>
              <w:rPr>
                <w:rFonts w:ascii="Times New Roman" w:hAnsi="Times New Roman" w:cs="Times New Roman"/>
                <w:sz w:val="24"/>
                <w:szCs w:val="24"/>
              </w:rPr>
            </w:pPr>
          </w:p>
          <w:p w14:paraId="16599BE3"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w:t>
            </w:r>
          </w:p>
          <w:p w14:paraId="06BE2105" w14:textId="77777777" w:rsidR="0048464F" w:rsidRPr="009129AD" w:rsidRDefault="0048464F" w:rsidP="00541B16">
            <w:pPr>
              <w:rPr>
                <w:rFonts w:ascii="Times New Roman" w:hAnsi="Times New Roman" w:cs="Times New Roman"/>
                <w:sz w:val="24"/>
                <w:szCs w:val="24"/>
              </w:rPr>
            </w:pPr>
          </w:p>
          <w:p w14:paraId="47057038" w14:textId="77777777" w:rsidR="0048464F" w:rsidRPr="009129AD" w:rsidRDefault="0048464F" w:rsidP="00541B16">
            <w:pPr>
              <w:rPr>
                <w:rFonts w:ascii="Times New Roman" w:hAnsi="Times New Roman" w:cs="Times New Roman"/>
                <w:sz w:val="24"/>
                <w:szCs w:val="24"/>
              </w:rPr>
            </w:pPr>
          </w:p>
          <w:p w14:paraId="36AEDF0C" w14:textId="77777777" w:rsidR="0048464F" w:rsidRPr="009129AD" w:rsidRDefault="00C56AA9" w:rsidP="00541B16">
            <w:pPr>
              <w:jc w:val="both"/>
              <w:rPr>
                <w:rFonts w:ascii="Times New Roman" w:hAnsi="Times New Roman" w:cs="Times New Roman"/>
                <w:sz w:val="24"/>
                <w:szCs w:val="24"/>
              </w:rPr>
            </w:pPr>
            <w:hyperlink r:id="rId6" w:tgtFrame="_blank" w:history="1">
              <w:r w:rsidR="0048464F" w:rsidRPr="009129AD">
                <w:rPr>
                  <w:rStyle w:val="a4"/>
                  <w:rFonts w:ascii="Times New Roman" w:hAnsi="Times New Roman" w:cs="Times New Roman"/>
                  <w:color w:val="auto"/>
                  <w:sz w:val="24"/>
                  <w:szCs w:val="24"/>
                  <w:u w:val="none"/>
                </w:rPr>
                <w:t>29)</w:t>
              </w:r>
            </w:hyperlink>
            <w:r w:rsidR="0048464F" w:rsidRPr="009129AD">
              <w:rPr>
                <w:rFonts w:ascii="Times New Roman" w:hAnsi="Times New Roman" w:cs="Times New Roman"/>
                <w:sz w:val="24"/>
                <w:szCs w:val="24"/>
              </w:rPr>
              <w:t> </w:t>
            </w:r>
            <w:hyperlink r:id="rId7" w:tgtFrame="_blank" w:history="1">
              <w:r w:rsidR="0048464F" w:rsidRPr="009129AD">
                <w:rPr>
                  <w:rStyle w:val="a4"/>
                  <w:rFonts w:ascii="Times New Roman" w:hAnsi="Times New Roman" w:cs="Times New Roman"/>
                  <w:color w:val="auto"/>
                  <w:sz w:val="24"/>
                  <w:szCs w:val="24"/>
                  <w:u w:val="none"/>
                </w:rPr>
                <w:t>на продаж електропостачальнику, який здійснює йому постачання електричної енергії, виробленої електричної енергії генеруючою установкою та/або установкою зберігання електричної енергії такого споживача в обсязі, що перевищує місячне споживання електричної енергії таким споживачем, за вільними цінами за договором, укладеним між ними за домовленістю сторін.</w:t>
              </w:r>
            </w:hyperlink>
          </w:p>
          <w:p w14:paraId="6DAFACDE" w14:textId="70A74058" w:rsidR="0048464F" w:rsidRPr="009129AD" w:rsidRDefault="0048464F" w:rsidP="00541B16">
            <w:pPr>
              <w:rPr>
                <w:rFonts w:ascii="Times New Roman" w:hAnsi="Times New Roman" w:cs="Times New Roman"/>
                <w:sz w:val="24"/>
                <w:szCs w:val="24"/>
              </w:rPr>
            </w:pPr>
          </w:p>
          <w:p w14:paraId="5B5C5173" w14:textId="7FAD8EC0" w:rsidR="00EB58BD" w:rsidRPr="009129AD" w:rsidRDefault="00EB58BD" w:rsidP="00541B16">
            <w:pPr>
              <w:rPr>
                <w:rFonts w:ascii="Times New Roman" w:hAnsi="Times New Roman" w:cs="Times New Roman"/>
                <w:sz w:val="24"/>
                <w:szCs w:val="24"/>
              </w:rPr>
            </w:pPr>
          </w:p>
          <w:p w14:paraId="404A641F" w14:textId="77777777" w:rsidR="00EB58BD" w:rsidRPr="009129AD" w:rsidRDefault="00EB58BD" w:rsidP="00541B16">
            <w:pPr>
              <w:rPr>
                <w:rFonts w:ascii="Times New Roman" w:hAnsi="Times New Roman" w:cs="Times New Roman"/>
                <w:sz w:val="24"/>
                <w:szCs w:val="24"/>
              </w:rPr>
            </w:pPr>
          </w:p>
          <w:p w14:paraId="0787B4DE" w14:textId="77777777" w:rsidR="0048464F" w:rsidRPr="009129AD" w:rsidRDefault="0048464F" w:rsidP="00541B16">
            <w:pPr>
              <w:rPr>
                <w:rFonts w:ascii="Times New Roman" w:hAnsi="Times New Roman" w:cs="Times New Roman"/>
                <w:b/>
                <w:sz w:val="24"/>
                <w:szCs w:val="24"/>
              </w:rPr>
            </w:pPr>
            <w:r w:rsidRPr="009129AD">
              <w:rPr>
                <w:rFonts w:ascii="Times New Roman" w:hAnsi="Times New Roman" w:cs="Times New Roman"/>
                <w:b/>
                <w:sz w:val="24"/>
                <w:szCs w:val="24"/>
              </w:rPr>
              <w:t>Відсутній підпункт</w:t>
            </w:r>
          </w:p>
          <w:p w14:paraId="7C3251A2" w14:textId="77777777" w:rsidR="0048464F" w:rsidRPr="009129AD" w:rsidRDefault="0048464F" w:rsidP="00541B16">
            <w:pPr>
              <w:rPr>
                <w:rFonts w:ascii="Times New Roman" w:hAnsi="Times New Roman" w:cs="Times New Roman"/>
                <w:sz w:val="24"/>
                <w:szCs w:val="24"/>
              </w:rPr>
            </w:pPr>
          </w:p>
          <w:p w14:paraId="31729B67" w14:textId="77777777" w:rsidR="0048464F" w:rsidRPr="009129AD" w:rsidRDefault="0048464F" w:rsidP="00541B16">
            <w:pPr>
              <w:rPr>
                <w:rFonts w:ascii="Times New Roman" w:hAnsi="Times New Roman" w:cs="Times New Roman"/>
                <w:sz w:val="24"/>
                <w:szCs w:val="24"/>
              </w:rPr>
            </w:pPr>
          </w:p>
          <w:p w14:paraId="14C09975" w14:textId="77777777" w:rsidR="0048464F" w:rsidRPr="009129AD" w:rsidRDefault="0048464F" w:rsidP="00541B16">
            <w:pPr>
              <w:rPr>
                <w:rFonts w:ascii="Times New Roman" w:hAnsi="Times New Roman" w:cs="Times New Roman"/>
                <w:sz w:val="24"/>
                <w:szCs w:val="24"/>
              </w:rPr>
            </w:pPr>
          </w:p>
          <w:p w14:paraId="3BCBEB94" w14:textId="77777777" w:rsidR="0048464F" w:rsidRPr="009129AD" w:rsidRDefault="0048464F" w:rsidP="00541B16">
            <w:pPr>
              <w:rPr>
                <w:rFonts w:ascii="Times New Roman" w:hAnsi="Times New Roman" w:cs="Times New Roman"/>
                <w:sz w:val="24"/>
                <w:szCs w:val="24"/>
              </w:rPr>
            </w:pPr>
          </w:p>
          <w:p w14:paraId="191970F3"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b/>
                <w:sz w:val="24"/>
                <w:szCs w:val="24"/>
              </w:rPr>
              <w:t>Відсутній підпункт</w:t>
            </w:r>
          </w:p>
        </w:tc>
        <w:tc>
          <w:tcPr>
            <w:tcW w:w="7658" w:type="dxa"/>
            <w:gridSpan w:val="2"/>
          </w:tcPr>
          <w:p w14:paraId="000EC823"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5.5.1. Споживач електричної енергії має право:</w:t>
            </w:r>
          </w:p>
          <w:p w14:paraId="5220A07C" w14:textId="77777777" w:rsidR="0048464F" w:rsidRPr="009129AD" w:rsidRDefault="0048464F" w:rsidP="00541B16">
            <w:pPr>
              <w:jc w:val="both"/>
              <w:rPr>
                <w:rFonts w:ascii="Times New Roman" w:hAnsi="Times New Roman" w:cs="Times New Roman"/>
                <w:sz w:val="24"/>
                <w:szCs w:val="24"/>
              </w:rPr>
            </w:pPr>
          </w:p>
          <w:p w14:paraId="48B9909C"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w:t>
            </w:r>
          </w:p>
          <w:p w14:paraId="11ED96CD" w14:textId="77777777" w:rsidR="0048464F" w:rsidRPr="009129AD" w:rsidRDefault="0048464F" w:rsidP="00541B16">
            <w:pPr>
              <w:jc w:val="both"/>
              <w:rPr>
                <w:rFonts w:ascii="Times New Roman" w:hAnsi="Times New Roman" w:cs="Times New Roman"/>
                <w:sz w:val="24"/>
                <w:szCs w:val="24"/>
              </w:rPr>
            </w:pPr>
          </w:p>
          <w:p w14:paraId="62BF000D" w14:textId="77777777" w:rsidR="0048464F" w:rsidRPr="009129AD" w:rsidRDefault="0048464F" w:rsidP="00541B16">
            <w:pPr>
              <w:jc w:val="both"/>
              <w:rPr>
                <w:rFonts w:ascii="Times New Roman" w:hAnsi="Times New Roman" w:cs="Times New Roman"/>
                <w:b/>
                <w:bCs/>
                <w:sz w:val="24"/>
                <w:szCs w:val="24"/>
              </w:rPr>
            </w:pPr>
          </w:p>
          <w:p w14:paraId="709F2409" w14:textId="1D340B6E" w:rsidR="000935B4" w:rsidRPr="009129AD" w:rsidRDefault="0048464F" w:rsidP="00D20551">
            <w:pPr>
              <w:jc w:val="both"/>
              <w:rPr>
                <w:rFonts w:ascii="Times New Roman" w:hAnsi="Times New Roman" w:cs="Times New Roman"/>
                <w:sz w:val="24"/>
                <w:szCs w:val="24"/>
              </w:rPr>
            </w:pPr>
            <w:bookmarkStart w:id="26" w:name="_Hlk146030456"/>
            <w:bookmarkStart w:id="27" w:name="_Hlk146030169"/>
            <w:r w:rsidRPr="009129AD">
              <w:rPr>
                <w:rFonts w:ascii="Times New Roman" w:hAnsi="Times New Roman" w:cs="Times New Roman"/>
                <w:sz w:val="24"/>
                <w:szCs w:val="24"/>
              </w:rPr>
              <w:t xml:space="preserve">29) </w:t>
            </w:r>
            <w:hyperlink r:id="rId8" w:tgtFrame="_blank" w:history="1">
              <w:r w:rsidR="00EB58BD" w:rsidRPr="009129AD">
                <w:rPr>
                  <w:rStyle w:val="a4"/>
                  <w:rFonts w:ascii="Times New Roman" w:hAnsi="Times New Roman" w:cs="Times New Roman"/>
                  <w:color w:val="auto"/>
                  <w:sz w:val="24"/>
                  <w:szCs w:val="24"/>
                  <w:u w:val="none"/>
                </w:rPr>
                <w:t>на продаж електропостачальнику, який здійснює йому постачання електричної енергії, виробленої електричної енергії генеруючою установкою та/або установкою зберігання електричної енергії такого споживача в обсязі, що перевищує місячне споживання електричної енергії таким споживачем, за вільними цінами за договором, укладеним між ними за домовленістю сторін.</w:t>
              </w:r>
            </w:hyperlink>
          </w:p>
          <w:p w14:paraId="56C60114" w14:textId="77777777" w:rsidR="000935B4" w:rsidRPr="009129AD" w:rsidRDefault="000935B4" w:rsidP="00D20551">
            <w:pPr>
              <w:jc w:val="both"/>
              <w:rPr>
                <w:rFonts w:ascii="Times New Roman" w:hAnsi="Times New Roman" w:cs="Times New Roman"/>
                <w:b/>
                <w:color w:val="0070C0"/>
                <w:sz w:val="24"/>
                <w:szCs w:val="24"/>
              </w:rPr>
            </w:pPr>
          </w:p>
          <w:p w14:paraId="7B024788" w14:textId="048797BF" w:rsidR="000A5DB4" w:rsidRPr="009129AD" w:rsidRDefault="000935B4" w:rsidP="000A5DB4">
            <w:pPr>
              <w:pStyle w:val="rvps2"/>
              <w:shd w:val="clear" w:color="auto" w:fill="FFFFFF"/>
              <w:spacing w:after="0" w:afterAutospacing="0"/>
              <w:ind w:firstLine="709"/>
              <w:jc w:val="both"/>
              <w:rPr>
                <w:b/>
                <w:color w:val="0070C0"/>
              </w:rPr>
            </w:pPr>
            <w:r w:rsidRPr="009129AD">
              <w:rPr>
                <w:b/>
                <w:color w:val="0070C0"/>
              </w:rPr>
              <w:t>30)</w:t>
            </w:r>
            <w:bookmarkEnd w:id="26"/>
            <w:r w:rsidR="000A5DB4" w:rsidRPr="009129AD">
              <w:rPr>
                <w:b/>
                <w:color w:val="0070C0"/>
              </w:rPr>
              <w:t xml:space="preserve"> на продаж електропостачальнику або постачальнику універсальних послуг, який здійснює йому постачання електричної енергії, виробленої електричної енергії власною генеруючою установкою на підставі укладеного договору купівлі-продажу електричної енергії за механізмом самовиробництва; </w:t>
            </w:r>
          </w:p>
          <w:p w14:paraId="26A5B102" w14:textId="77777777" w:rsidR="000A5DB4" w:rsidRPr="009129AD" w:rsidRDefault="000A5DB4" w:rsidP="000A5DB4">
            <w:pPr>
              <w:pStyle w:val="rvps2"/>
              <w:shd w:val="clear" w:color="auto" w:fill="FFFFFF"/>
              <w:spacing w:after="0" w:afterAutospacing="0"/>
              <w:ind w:firstLine="709"/>
              <w:jc w:val="both"/>
              <w:rPr>
                <w:b/>
                <w:color w:val="0070C0"/>
              </w:rPr>
            </w:pPr>
            <w:r w:rsidRPr="009129AD">
              <w:rPr>
                <w:b/>
                <w:color w:val="0070C0"/>
              </w:rPr>
              <w:t>31) споживач має право приєднувати 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згідно з вимогами кодексу систем розподілу або кодексу системи передачі;</w:t>
            </w:r>
          </w:p>
          <w:p w14:paraId="72BB7E48" w14:textId="7B19F4C1" w:rsidR="0048464F" w:rsidRPr="009129AD" w:rsidRDefault="000A5DB4" w:rsidP="000A5DB4">
            <w:pPr>
              <w:pStyle w:val="rvps2"/>
              <w:shd w:val="clear" w:color="auto" w:fill="FFFFFF"/>
              <w:spacing w:after="0" w:afterAutospacing="0"/>
              <w:ind w:firstLine="709"/>
              <w:jc w:val="both"/>
            </w:pPr>
            <w:r w:rsidRPr="009129AD">
              <w:rPr>
                <w:b/>
                <w:color w:val="0070C0"/>
              </w:rPr>
              <w:t>32) входити до агрегованої групи без згоди електропостачальника такого споживача</w:t>
            </w:r>
            <w:r w:rsidRPr="009129AD">
              <w:rPr>
                <w:b/>
                <w:color w:val="0070C0"/>
                <w:lang w:val="ru-RU"/>
              </w:rPr>
              <w:t>.».</w:t>
            </w:r>
            <w:bookmarkEnd w:id="27"/>
          </w:p>
        </w:tc>
      </w:tr>
      <w:tr w:rsidR="0048464F" w:rsidRPr="009129AD" w14:paraId="52B423C2" w14:textId="2266E12F" w:rsidTr="00697BB4">
        <w:trPr>
          <w:cantSplit/>
        </w:trPr>
        <w:tc>
          <w:tcPr>
            <w:tcW w:w="7656" w:type="dxa"/>
          </w:tcPr>
          <w:p w14:paraId="4A054CA9"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lastRenderedPageBreak/>
              <w:t>5.5.2. Побутовий споживач, крім прав, визначених </w:t>
            </w:r>
            <w:hyperlink r:id="rId9" w:anchor="n2798" w:history="1">
              <w:r w:rsidRPr="009129AD">
                <w:rPr>
                  <w:rStyle w:val="a4"/>
                  <w:rFonts w:ascii="Times New Roman" w:hAnsi="Times New Roman" w:cs="Times New Roman"/>
                  <w:color w:val="auto"/>
                  <w:sz w:val="24"/>
                  <w:szCs w:val="24"/>
                  <w:u w:val="none"/>
                </w:rPr>
                <w:t>пунктом 5.5.1</w:t>
              </w:r>
            </w:hyperlink>
            <w:r w:rsidRPr="009129AD">
              <w:rPr>
                <w:rFonts w:ascii="Times New Roman" w:hAnsi="Times New Roman" w:cs="Times New Roman"/>
                <w:sz w:val="24"/>
                <w:szCs w:val="24"/>
              </w:rPr>
              <w:t> цієї глави, має право на:</w:t>
            </w:r>
          </w:p>
          <w:p w14:paraId="485AC723" w14:textId="77777777" w:rsidR="0048464F" w:rsidRPr="009129AD" w:rsidRDefault="0048464F" w:rsidP="00541B16">
            <w:pPr>
              <w:rPr>
                <w:rFonts w:ascii="Times New Roman" w:hAnsi="Times New Roman" w:cs="Times New Roman"/>
                <w:sz w:val="24"/>
                <w:szCs w:val="24"/>
              </w:rPr>
            </w:pPr>
          </w:p>
          <w:p w14:paraId="5D965817"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w:t>
            </w:r>
          </w:p>
          <w:p w14:paraId="65522E59" w14:textId="74D07AF3" w:rsidR="0048464F" w:rsidRPr="009129AD" w:rsidRDefault="0048464F" w:rsidP="00815C2D">
            <w:pPr>
              <w:jc w:val="both"/>
              <w:rPr>
                <w:rFonts w:ascii="Times New Roman" w:hAnsi="Times New Roman" w:cs="Times New Roman"/>
                <w:sz w:val="24"/>
                <w:szCs w:val="24"/>
              </w:rPr>
            </w:pPr>
          </w:p>
        </w:tc>
        <w:tc>
          <w:tcPr>
            <w:tcW w:w="7658" w:type="dxa"/>
            <w:gridSpan w:val="2"/>
          </w:tcPr>
          <w:p w14:paraId="1CC90040"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5.5.2. Побутовий споживач, крім прав, визначених </w:t>
            </w:r>
            <w:hyperlink r:id="rId10" w:anchor="n2798" w:history="1">
              <w:r w:rsidRPr="009129AD">
                <w:rPr>
                  <w:rStyle w:val="a4"/>
                  <w:rFonts w:ascii="Times New Roman" w:hAnsi="Times New Roman" w:cs="Times New Roman"/>
                  <w:color w:val="auto"/>
                  <w:sz w:val="24"/>
                  <w:szCs w:val="24"/>
                  <w:u w:val="none"/>
                </w:rPr>
                <w:t>пунктом 5.5.1</w:t>
              </w:r>
            </w:hyperlink>
            <w:r w:rsidRPr="009129AD">
              <w:rPr>
                <w:rFonts w:ascii="Times New Roman" w:hAnsi="Times New Roman" w:cs="Times New Roman"/>
                <w:sz w:val="24"/>
                <w:szCs w:val="24"/>
              </w:rPr>
              <w:t> цієї глави, має право на:</w:t>
            </w:r>
          </w:p>
          <w:p w14:paraId="661B4AA6" w14:textId="77777777" w:rsidR="0048464F" w:rsidRPr="009129AD" w:rsidRDefault="0048464F" w:rsidP="00541B16">
            <w:pPr>
              <w:rPr>
                <w:rFonts w:ascii="Times New Roman" w:hAnsi="Times New Roman" w:cs="Times New Roman"/>
                <w:sz w:val="24"/>
                <w:szCs w:val="24"/>
              </w:rPr>
            </w:pPr>
          </w:p>
          <w:p w14:paraId="400BB35F"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w:t>
            </w:r>
          </w:p>
          <w:p w14:paraId="67B4BFB4" w14:textId="3C87F182" w:rsidR="00F0169B" w:rsidRPr="009129AD" w:rsidRDefault="00F0169B" w:rsidP="00F0169B">
            <w:pPr>
              <w:jc w:val="both"/>
              <w:rPr>
                <w:rFonts w:ascii="Times New Roman" w:hAnsi="Times New Roman" w:cs="Times New Roman"/>
                <w:b/>
                <w:color w:val="0070C0"/>
                <w:sz w:val="24"/>
                <w:szCs w:val="24"/>
              </w:rPr>
            </w:pPr>
            <w:bookmarkStart w:id="28" w:name="_Hlk146031019"/>
          </w:p>
          <w:p w14:paraId="70495002" w14:textId="5B8A6796" w:rsidR="00E2194C" w:rsidRPr="009129AD" w:rsidRDefault="00E2194C" w:rsidP="00E2194C">
            <w:pPr>
              <w:jc w:val="both"/>
              <w:rPr>
                <w:rFonts w:ascii="Times New Roman" w:hAnsi="Times New Roman" w:cs="Times New Roman"/>
                <w:b/>
                <w:color w:val="0070C0"/>
                <w:sz w:val="24"/>
                <w:szCs w:val="24"/>
              </w:rPr>
            </w:pPr>
          </w:p>
          <w:p w14:paraId="2B867872" w14:textId="29E01EB0" w:rsidR="0048464F" w:rsidRPr="009129AD" w:rsidRDefault="0048464F" w:rsidP="00541B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використання електромобіля у власному домогосподарстві як установку зберігання енергії, з дотриманням вимог Кодексу комерційного обліку та Кодексу систем розподілу.  </w:t>
            </w:r>
          </w:p>
          <w:bookmarkEnd w:id="28"/>
          <w:p w14:paraId="60C773FF" w14:textId="77777777" w:rsidR="0048464F" w:rsidRPr="009129AD" w:rsidRDefault="0048464F" w:rsidP="00541B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 </w:t>
            </w:r>
          </w:p>
          <w:p w14:paraId="5EB9DB85" w14:textId="77777777" w:rsidR="0048464F" w:rsidRPr="009129AD" w:rsidRDefault="0048464F" w:rsidP="00541B16">
            <w:pPr>
              <w:ind w:firstLine="240"/>
              <w:jc w:val="both"/>
              <w:rPr>
                <w:rFonts w:ascii="Times New Roman" w:hAnsi="Times New Roman" w:cs="Times New Roman"/>
                <w:sz w:val="24"/>
                <w:szCs w:val="24"/>
              </w:rPr>
            </w:pPr>
            <w:bookmarkStart w:id="29" w:name="472"/>
            <w:r w:rsidRPr="009129AD">
              <w:rPr>
                <w:rFonts w:ascii="Times New Roman" w:hAnsi="Times New Roman" w:cs="Times New Roman"/>
                <w:color w:val="000000"/>
                <w:sz w:val="24"/>
                <w:szCs w:val="24"/>
              </w:rPr>
              <w:t xml:space="preserve"> </w:t>
            </w:r>
            <w:bookmarkEnd w:id="29"/>
          </w:p>
        </w:tc>
      </w:tr>
      <w:tr w:rsidR="0048464F" w:rsidRPr="009129AD" w14:paraId="0BCEBB81" w14:textId="399011EA" w:rsidTr="00697BB4">
        <w:trPr>
          <w:cantSplit/>
        </w:trPr>
        <w:tc>
          <w:tcPr>
            <w:tcW w:w="15314" w:type="dxa"/>
            <w:gridSpan w:val="3"/>
          </w:tcPr>
          <w:p w14:paraId="63CCABEE"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VI. Зміна електропостачальника</w:t>
            </w:r>
          </w:p>
          <w:p w14:paraId="3DECBD3A" w14:textId="77777777" w:rsidR="0048464F" w:rsidRPr="009129AD" w:rsidRDefault="0048464F" w:rsidP="00541B16">
            <w:pPr>
              <w:jc w:val="center"/>
              <w:rPr>
                <w:rFonts w:ascii="Times New Roman" w:hAnsi="Times New Roman" w:cs="Times New Roman"/>
                <w:sz w:val="24"/>
                <w:szCs w:val="24"/>
              </w:rPr>
            </w:pPr>
          </w:p>
        </w:tc>
      </w:tr>
      <w:tr w:rsidR="0048464F" w:rsidRPr="009129AD" w14:paraId="09AA4036" w14:textId="56C20894" w:rsidTr="00697BB4">
        <w:trPr>
          <w:cantSplit/>
        </w:trPr>
        <w:tc>
          <w:tcPr>
            <w:tcW w:w="15314" w:type="dxa"/>
            <w:gridSpan w:val="3"/>
          </w:tcPr>
          <w:p w14:paraId="14FBFA44"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6.1. Порядок зміни електропостачальника за ініціативою споживача</w:t>
            </w:r>
          </w:p>
          <w:p w14:paraId="21BCB13C" w14:textId="77777777" w:rsidR="0048464F" w:rsidRPr="009129AD" w:rsidRDefault="0048464F" w:rsidP="00541B16">
            <w:pPr>
              <w:jc w:val="center"/>
              <w:rPr>
                <w:rFonts w:ascii="Times New Roman" w:hAnsi="Times New Roman" w:cs="Times New Roman"/>
                <w:sz w:val="24"/>
                <w:szCs w:val="24"/>
              </w:rPr>
            </w:pPr>
          </w:p>
        </w:tc>
      </w:tr>
      <w:tr w:rsidR="0048464F" w:rsidRPr="009129AD" w14:paraId="7C01769E" w14:textId="0377D8D5" w:rsidTr="00697BB4">
        <w:trPr>
          <w:cantSplit/>
        </w:trPr>
        <w:tc>
          <w:tcPr>
            <w:tcW w:w="7656" w:type="dxa"/>
          </w:tcPr>
          <w:p w14:paraId="636E0D1D" w14:textId="4E85890A" w:rsidR="0048464F" w:rsidRPr="009129AD" w:rsidRDefault="0048464F" w:rsidP="00541B16">
            <w:pPr>
              <w:ind w:firstLine="240"/>
              <w:rPr>
                <w:rFonts w:ascii="Times New Roman" w:hAnsi="Times New Roman" w:cs="Times New Roman"/>
                <w:color w:val="000000"/>
                <w:sz w:val="24"/>
                <w:szCs w:val="24"/>
                <w:lang w:val="ru-RU"/>
              </w:rPr>
            </w:pPr>
            <w:bookmarkStart w:id="30" w:name="3958"/>
            <w:r w:rsidRPr="009129AD">
              <w:rPr>
                <w:rFonts w:ascii="Times New Roman" w:hAnsi="Times New Roman" w:cs="Times New Roman"/>
                <w:color w:val="000000"/>
                <w:sz w:val="24"/>
                <w:szCs w:val="24"/>
                <w:lang w:val="ru-RU"/>
              </w:rPr>
              <w:t xml:space="preserve">6.1.3. За </w:t>
            </w:r>
            <w:proofErr w:type="spellStart"/>
            <w:r w:rsidRPr="009129AD">
              <w:rPr>
                <w:rFonts w:ascii="Times New Roman" w:hAnsi="Times New Roman" w:cs="Times New Roman"/>
                <w:color w:val="000000"/>
                <w:sz w:val="24"/>
                <w:szCs w:val="24"/>
                <w:lang w:val="ru-RU"/>
              </w:rPr>
              <w:t>загальним</w:t>
            </w:r>
            <w:proofErr w:type="spellEnd"/>
            <w:r w:rsidRPr="009129AD">
              <w:rPr>
                <w:rFonts w:ascii="Times New Roman" w:hAnsi="Times New Roman" w:cs="Times New Roman"/>
                <w:color w:val="000000"/>
                <w:sz w:val="24"/>
                <w:szCs w:val="24"/>
                <w:lang w:val="ru-RU"/>
              </w:rPr>
              <w:t xml:space="preserve"> правилом </w:t>
            </w:r>
            <w:proofErr w:type="spellStart"/>
            <w:r w:rsidRPr="009129AD">
              <w:rPr>
                <w:rFonts w:ascii="Times New Roman" w:hAnsi="Times New Roman" w:cs="Times New Roman"/>
                <w:color w:val="000000"/>
                <w:sz w:val="24"/>
                <w:szCs w:val="24"/>
                <w:lang w:val="ru-RU"/>
              </w:rPr>
              <w:t>зміна</w:t>
            </w:r>
            <w:proofErr w:type="spellEnd"/>
            <w:r w:rsidRPr="009129AD">
              <w:rPr>
                <w:rFonts w:ascii="Times New Roman" w:hAnsi="Times New Roman" w:cs="Times New Roman"/>
                <w:color w:val="000000"/>
                <w:sz w:val="24"/>
                <w:szCs w:val="24"/>
                <w:lang w:val="ru-RU"/>
              </w:rPr>
              <w:t xml:space="preserve"> електропостачальника за </w:t>
            </w:r>
            <w:proofErr w:type="spellStart"/>
            <w:r w:rsidRPr="009129AD">
              <w:rPr>
                <w:rFonts w:ascii="Times New Roman" w:hAnsi="Times New Roman" w:cs="Times New Roman"/>
                <w:color w:val="000000"/>
                <w:sz w:val="24"/>
                <w:szCs w:val="24"/>
                <w:lang w:val="ru-RU"/>
              </w:rPr>
              <w:t>ініціативою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має</w:t>
            </w:r>
            <w:proofErr w:type="spellEnd"/>
            <w:r w:rsidRPr="009129AD">
              <w:rPr>
                <w:rFonts w:ascii="Times New Roman" w:hAnsi="Times New Roman" w:cs="Times New Roman"/>
                <w:color w:val="000000"/>
                <w:sz w:val="24"/>
                <w:szCs w:val="24"/>
                <w:lang w:val="ru-RU"/>
              </w:rPr>
              <w:t xml:space="preserve"> бути завершена у строк не </w:t>
            </w:r>
            <w:proofErr w:type="spellStart"/>
            <w:r w:rsidRPr="009129AD">
              <w:rPr>
                <w:rFonts w:ascii="Times New Roman" w:hAnsi="Times New Roman" w:cs="Times New Roman"/>
                <w:color w:val="000000"/>
                <w:sz w:val="24"/>
                <w:szCs w:val="24"/>
                <w:lang w:val="ru-RU"/>
              </w:rPr>
              <w:t>більше</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трьох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тижнів</w:t>
            </w:r>
            <w:proofErr w:type="spellEnd"/>
            <w:r w:rsidRPr="009129AD">
              <w:rPr>
                <w:rFonts w:ascii="Times New Roman" w:hAnsi="Times New Roman" w:cs="Times New Roman"/>
                <w:color w:val="000000"/>
                <w:sz w:val="24"/>
                <w:szCs w:val="24"/>
                <w:lang w:val="ru-RU"/>
              </w:rPr>
              <w:t xml:space="preserve"> з дня </w:t>
            </w:r>
            <w:proofErr w:type="spellStart"/>
            <w:r w:rsidRPr="009129AD">
              <w:rPr>
                <w:rFonts w:ascii="Times New Roman" w:hAnsi="Times New Roman" w:cs="Times New Roman"/>
                <w:color w:val="000000"/>
                <w:sz w:val="24"/>
                <w:szCs w:val="24"/>
                <w:lang w:val="ru-RU"/>
              </w:rPr>
              <w:t>повідомлення</w:t>
            </w:r>
            <w:proofErr w:type="spellEnd"/>
            <w:r w:rsidRPr="009129AD">
              <w:rPr>
                <w:rFonts w:ascii="Times New Roman" w:hAnsi="Times New Roman" w:cs="Times New Roman"/>
                <w:color w:val="000000"/>
                <w:sz w:val="24"/>
                <w:szCs w:val="24"/>
                <w:lang w:val="ru-RU"/>
              </w:rPr>
              <w:t xml:space="preserve"> таким </w:t>
            </w:r>
            <w:proofErr w:type="spellStart"/>
            <w:r w:rsidRPr="009129AD">
              <w:rPr>
                <w:rFonts w:ascii="Times New Roman" w:hAnsi="Times New Roman" w:cs="Times New Roman"/>
                <w:color w:val="000000"/>
                <w:sz w:val="24"/>
                <w:szCs w:val="24"/>
                <w:lang w:val="ru-RU"/>
              </w:rPr>
              <w:t>споживачем</w:t>
            </w:r>
            <w:proofErr w:type="spellEnd"/>
            <w:r w:rsidRPr="009129AD">
              <w:rPr>
                <w:rFonts w:ascii="Times New Roman" w:hAnsi="Times New Roman" w:cs="Times New Roman"/>
                <w:color w:val="000000"/>
                <w:sz w:val="24"/>
                <w:szCs w:val="24"/>
                <w:lang w:val="ru-RU"/>
              </w:rPr>
              <w:t xml:space="preserve"> про </w:t>
            </w:r>
            <w:proofErr w:type="spellStart"/>
            <w:r w:rsidRPr="009129AD">
              <w:rPr>
                <w:rFonts w:ascii="Times New Roman" w:hAnsi="Times New Roman" w:cs="Times New Roman"/>
                <w:color w:val="000000"/>
                <w:sz w:val="24"/>
                <w:szCs w:val="24"/>
                <w:lang w:val="ru-RU"/>
              </w:rPr>
              <w:t>намір</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змінити</w:t>
            </w:r>
            <w:proofErr w:type="spellEnd"/>
            <w:r w:rsidRPr="009129AD">
              <w:rPr>
                <w:rFonts w:ascii="Times New Roman" w:hAnsi="Times New Roman" w:cs="Times New Roman"/>
                <w:color w:val="000000"/>
                <w:sz w:val="24"/>
                <w:szCs w:val="24"/>
                <w:lang w:val="ru-RU"/>
              </w:rPr>
              <w:t xml:space="preserve"> електропостачальника. </w:t>
            </w:r>
          </w:p>
          <w:p w14:paraId="73E72942" w14:textId="4D6F2284" w:rsidR="0048464F" w:rsidRPr="009129AD" w:rsidRDefault="0048464F" w:rsidP="00541B16">
            <w:pPr>
              <w:ind w:firstLine="240"/>
              <w:rPr>
                <w:rFonts w:ascii="Times New Roman" w:hAnsi="Times New Roman" w:cs="Times New Roman"/>
                <w:color w:val="FF0000"/>
                <w:sz w:val="24"/>
                <w:szCs w:val="24"/>
                <w:lang w:val="ru-RU"/>
              </w:rPr>
            </w:pPr>
            <w:r w:rsidRPr="009129AD">
              <w:rPr>
                <w:rFonts w:ascii="Times New Roman" w:hAnsi="Times New Roman" w:cs="Times New Roman"/>
                <w:color w:val="FF0000"/>
                <w:sz w:val="24"/>
                <w:szCs w:val="24"/>
                <w:lang w:val="ru-RU"/>
              </w:rPr>
              <w:t>…………………………………………………………</w:t>
            </w:r>
          </w:p>
          <w:p w14:paraId="0FFA05E7" w14:textId="77777777" w:rsidR="0048464F" w:rsidRPr="009129AD" w:rsidRDefault="0048464F" w:rsidP="00541B16">
            <w:pPr>
              <w:ind w:firstLine="240"/>
              <w:rPr>
                <w:rFonts w:ascii="Times New Roman" w:hAnsi="Times New Roman" w:cs="Times New Roman"/>
                <w:b/>
                <w:sz w:val="24"/>
                <w:szCs w:val="24"/>
                <w:lang w:val="ru-RU"/>
              </w:rPr>
            </w:pPr>
            <w:proofErr w:type="spellStart"/>
            <w:r w:rsidRPr="009129AD">
              <w:rPr>
                <w:rFonts w:ascii="Times New Roman" w:hAnsi="Times New Roman" w:cs="Times New Roman"/>
                <w:b/>
                <w:color w:val="000000"/>
                <w:sz w:val="24"/>
                <w:szCs w:val="24"/>
                <w:lang w:val="ru-RU"/>
              </w:rPr>
              <w:t>Відсутній</w:t>
            </w:r>
            <w:proofErr w:type="spellEnd"/>
            <w:r w:rsidRPr="009129AD">
              <w:rPr>
                <w:rFonts w:ascii="Times New Roman" w:hAnsi="Times New Roman" w:cs="Times New Roman"/>
                <w:b/>
                <w:color w:val="000000"/>
                <w:sz w:val="24"/>
                <w:szCs w:val="24"/>
                <w:lang w:val="ru-RU"/>
              </w:rPr>
              <w:t xml:space="preserve"> абзац</w:t>
            </w:r>
          </w:p>
          <w:bookmarkEnd w:id="30"/>
          <w:p w14:paraId="05C125C5" w14:textId="77777777" w:rsidR="0048464F" w:rsidRPr="009129AD" w:rsidRDefault="0048464F" w:rsidP="00541B16">
            <w:pPr>
              <w:rPr>
                <w:rFonts w:ascii="Times New Roman" w:hAnsi="Times New Roman" w:cs="Times New Roman"/>
                <w:sz w:val="24"/>
                <w:szCs w:val="24"/>
                <w:lang w:val="ru-RU"/>
              </w:rPr>
            </w:pPr>
          </w:p>
        </w:tc>
        <w:tc>
          <w:tcPr>
            <w:tcW w:w="7658" w:type="dxa"/>
            <w:gridSpan w:val="2"/>
          </w:tcPr>
          <w:p w14:paraId="5DD2A88B" w14:textId="77777777" w:rsidR="0048464F" w:rsidRPr="009129AD" w:rsidRDefault="0048464F" w:rsidP="00541B16">
            <w:pPr>
              <w:jc w:val="both"/>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t xml:space="preserve">6.1.3. За </w:t>
            </w:r>
            <w:proofErr w:type="spellStart"/>
            <w:r w:rsidRPr="009129AD">
              <w:rPr>
                <w:rFonts w:ascii="Times New Roman" w:hAnsi="Times New Roman" w:cs="Times New Roman"/>
                <w:color w:val="000000"/>
                <w:sz w:val="24"/>
                <w:szCs w:val="24"/>
                <w:lang w:val="ru-RU"/>
              </w:rPr>
              <w:t>загальним</w:t>
            </w:r>
            <w:proofErr w:type="spellEnd"/>
            <w:r w:rsidRPr="009129AD">
              <w:rPr>
                <w:rFonts w:ascii="Times New Roman" w:hAnsi="Times New Roman" w:cs="Times New Roman"/>
                <w:color w:val="000000"/>
                <w:sz w:val="24"/>
                <w:szCs w:val="24"/>
                <w:lang w:val="ru-RU"/>
              </w:rPr>
              <w:t xml:space="preserve"> правилом </w:t>
            </w:r>
            <w:proofErr w:type="spellStart"/>
            <w:r w:rsidRPr="009129AD">
              <w:rPr>
                <w:rFonts w:ascii="Times New Roman" w:hAnsi="Times New Roman" w:cs="Times New Roman"/>
                <w:color w:val="000000"/>
                <w:sz w:val="24"/>
                <w:szCs w:val="24"/>
                <w:lang w:val="ru-RU"/>
              </w:rPr>
              <w:t>зміна</w:t>
            </w:r>
            <w:proofErr w:type="spellEnd"/>
            <w:r w:rsidRPr="009129AD">
              <w:rPr>
                <w:rFonts w:ascii="Times New Roman" w:hAnsi="Times New Roman" w:cs="Times New Roman"/>
                <w:color w:val="000000"/>
                <w:sz w:val="24"/>
                <w:szCs w:val="24"/>
                <w:lang w:val="ru-RU"/>
              </w:rPr>
              <w:t xml:space="preserve"> електропостачальника за </w:t>
            </w:r>
            <w:proofErr w:type="spellStart"/>
            <w:r w:rsidRPr="009129AD">
              <w:rPr>
                <w:rFonts w:ascii="Times New Roman" w:hAnsi="Times New Roman" w:cs="Times New Roman"/>
                <w:color w:val="000000"/>
                <w:sz w:val="24"/>
                <w:szCs w:val="24"/>
                <w:lang w:val="ru-RU"/>
              </w:rPr>
              <w:t>ініціативою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має</w:t>
            </w:r>
            <w:proofErr w:type="spellEnd"/>
            <w:r w:rsidRPr="009129AD">
              <w:rPr>
                <w:rFonts w:ascii="Times New Roman" w:hAnsi="Times New Roman" w:cs="Times New Roman"/>
                <w:color w:val="000000"/>
                <w:sz w:val="24"/>
                <w:szCs w:val="24"/>
                <w:lang w:val="ru-RU"/>
              </w:rPr>
              <w:t xml:space="preserve"> бути завершена у строк не </w:t>
            </w:r>
            <w:proofErr w:type="spellStart"/>
            <w:r w:rsidRPr="009129AD">
              <w:rPr>
                <w:rFonts w:ascii="Times New Roman" w:hAnsi="Times New Roman" w:cs="Times New Roman"/>
                <w:color w:val="000000"/>
                <w:sz w:val="24"/>
                <w:szCs w:val="24"/>
                <w:lang w:val="ru-RU"/>
              </w:rPr>
              <w:t>більше</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трьох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тижнів</w:t>
            </w:r>
            <w:proofErr w:type="spellEnd"/>
            <w:r w:rsidRPr="009129AD">
              <w:rPr>
                <w:rFonts w:ascii="Times New Roman" w:hAnsi="Times New Roman" w:cs="Times New Roman"/>
                <w:color w:val="000000"/>
                <w:sz w:val="24"/>
                <w:szCs w:val="24"/>
                <w:lang w:val="ru-RU"/>
              </w:rPr>
              <w:t xml:space="preserve"> з дня </w:t>
            </w:r>
            <w:proofErr w:type="spellStart"/>
            <w:r w:rsidRPr="009129AD">
              <w:rPr>
                <w:rFonts w:ascii="Times New Roman" w:hAnsi="Times New Roman" w:cs="Times New Roman"/>
                <w:color w:val="000000"/>
                <w:sz w:val="24"/>
                <w:szCs w:val="24"/>
                <w:lang w:val="ru-RU"/>
              </w:rPr>
              <w:t>повідомлення</w:t>
            </w:r>
            <w:proofErr w:type="spellEnd"/>
            <w:r w:rsidRPr="009129AD">
              <w:rPr>
                <w:rFonts w:ascii="Times New Roman" w:hAnsi="Times New Roman" w:cs="Times New Roman"/>
                <w:color w:val="000000"/>
                <w:sz w:val="24"/>
                <w:szCs w:val="24"/>
                <w:lang w:val="ru-RU"/>
              </w:rPr>
              <w:t xml:space="preserve"> таким </w:t>
            </w:r>
            <w:proofErr w:type="spellStart"/>
            <w:r w:rsidRPr="009129AD">
              <w:rPr>
                <w:rFonts w:ascii="Times New Roman" w:hAnsi="Times New Roman" w:cs="Times New Roman"/>
                <w:color w:val="000000"/>
                <w:sz w:val="24"/>
                <w:szCs w:val="24"/>
                <w:lang w:val="ru-RU"/>
              </w:rPr>
              <w:t>споживачем</w:t>
            </w:r>
            <w:proofErr w:type="spellEnd"/>
            <w:r w:rsidRPr="009129AD">
              <w:rPr>
                <w:rFonts w:ascii="Times New Roman" w:hAnsi="Times New Roman" w:cs="Times New Roman"/>
                <w:color w:val="000000"/>
                <w:sz w:val="24"/>
                <w:szCs w:val="24"/>
                <w:lang w:val="ru-RU"/>
              </w:rPr>
              <w:t xml:space="preserve"> про </w:t>
            </w:r>
            <w:proofErr w:type="spellStart"/>
            <w:r w:rsidRPr="009129AD">
              <w:rPr>
                <w:rFonts w:ascii="Times New Roman" w:hAnsi="Times New Roman" w:cs="Times New Roman"/>
                <w:color w:val="000000"/>
                <w:sz w:val="24"/>
                <w:szCs w:val="24"/>
                <w:lang w:val="ru-RU"/>
              </w:rPr>
              <w:t>намір</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змінити</w:t>
            </w:r>
            <w:proofErr w:type="spellEnd"/>
            <w:r w:rsidRPr="009129AD">
              <w:rPr>
                <w:rFonts w:ascii="Times New Roman" w:hAnsi="Times New Roman" w:cs="Times New Roman"/>
                <w:color w:val="000000"/>
                <w:sz w:val="24"/>
                <w:szCs w:val="24"/>
                <w:lang w:val="ru-RU"/>
              </w:rPr>
              <w:t xml:space="preserve"> електропостачальника. </w:t>
            </w:r>
          </w:p>
          <w:p w14:paraId="7598BC40" w14:textId="1630B701" w:rsidR="0048464F" w:rsidRPr="009129AD" w:rsidRDefault="000A5DB4" w:rsidP="00541B16">
            <w:pPr>
              <w:jc w:val="both"/>
              <w:rPr>
                <w:rFonts w:ascii="Times New Roman" w:hAnsi="Times New Roman" w:cs="Times New Roman"/>
                <w:b/>
                <w:color w:val="0070C0"/>
                <w:sz w:val="24"/>
                <w:szCs w:val="24"/>
              </w:rPr>
            </w:pPr>
            <w:bookmarkStart w:id="31" w:name="200"/>
            <w:r w:rsidRPr="009129AD">
              <w:rPr>
                <w:rFonts w:ascii="Times New Roman" w:hAnsi="Times New Roman" w:cs="Times New Roman"/>
                <w:b/>
                <w:color w:val="0070C0"/>
                <w:sz w:val="24"/>
                <w:szCs w:val="24"/>
              </w:rPr>
              <w:t>Активний споживач за механізмом самовиробництва здійснює зміну електропостачальника з першого дня календарного місяця. Договір про купівлю-продаж за механізмом самовиробництва, укладений з попереднім електропостачальником, припиняє свою дію з першого дня календарного місяця після укладення Активним споживачем договору з новим електропостачальником</w:t>
            </w:r>
            <w:r w:rsidR="0048464F" w:rsidRPr="009129AD">
              <w:rPr>
                <w:rFonts w:ascii="Times New Roman" w:hAnsi="Times New Roman" w:cs="Times New Roman"/>
                <w:b/>
                <w:color w:val="0070C0"/>
                <w:sz w:val="24"/>
                <w:szCs w:val="24"/>
              </w:rPr>
              <w:t xml:space="preserve">.  </w:t>
            </w:r>
          </w:p>
          <w:bookmarkEnd w:id="31"/>
          <w:p w14:paraId="7F7AE8B2" w14:textId="77777777" w:rsidR="0048464F" w:rsidRPr="009129AD" w:rsidRDefault="0048464F" w:rsidP="00541B16">
            <w:pPr>
              <w:jc w:val="center"/>
              <w:rPr>
                <w:rFonts w:ascii="Times New Roman" w:hAnsi="Times New Roman" w:cs="Times New Roman"/>
                <w:sz w:val="24"/>
                <w:szCs w:val="24"/>
              </w:rPr>
            </w:pPr>
          </w:p>
        </w:tc>
      </w:tr>
      <w:tr w:rsidR="0048464F" w:rsidRPr="009129AD" w14:paraId="3D403F9D" w14:textId="77224D50" w:rsidTr="00697BB4">
        <w:trPr>
          <w:cantSplit/>
        </w:trPr>
        <w:tc>
          <w:tcPr>
            <w:tcW w:w="15314" w:type="dxa"/>
            <w:gridSpan w:val="3"/>
          </w:tcPr>
          <w:p w14:paraId="5F307C2A" w14:textId="77777777" w:rsidR="0048464F" w:rsidRPr="009129AD" w:rsidRDefault="0048464F" w:rsidP="00541B16">
            <w:pPr>
              <w:jc w:val="center"/>
              <w:rPr>
                <w:rFonts w:ascii="Times New Roman" w:hAnsi="Times New Roman" w:cs="Times New Roman"/>
                <w:b/>
                <w:bCs/>
                <w:sz w:val="24"/>
                <w:szCs w:val="24"/>
              </w:rPr>
            </w:pPr>
          </w:p>
          <w:p w14:paraId="62183F55"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IX. Вимоги до інформаційного обміну на роздрібному ринку</w:t>
            </w:r>
          </w:p>
          <w:p w14:paraId="5742852E" w14:textId="77777777" w:rsidR="0048464F" w:rsidRPr="009129AD" w:rsidRDefault="0048464F" w:rsidP="00541B16">
            <w:pPr>
              <w:jc w:val="center"/>
              <w:rPr>
                <w:rFonts w:ascii="Times New Roman" w:hAnsi="Times New Roman" w:cs="Times New Roman"/>
                <w:sz w:val="24"/>
                <w:szCs w:val="24"/>
              </w:rPr>
            </w:pPr>
          </w:p>
        </w:tc>
      </w:tr>
      <w:tr w:rsidR="0048464F" w:rsidRPr="009129AD" w14:paraId="36524ABC" w14:textId="7550052D" w:rsidTr="00697BB4">
        <w:trPr>
          <w:cantSplit/>
        </w:trPr>
        <w:tc>
          <w:tcPr>
            <w:tcW w:w="15314" w:type="dxa"/>
            <w:gridSpan w:val="3"/>
          </w:tcPr>
          <w:p w14:paraId="64D54B37" w14:textId="77777777" w:rsidR="0048464F" w:rsidRPr="009129AD" w:rsidRDefault="0048464F" w:rsidP="00541B16">
            <w:pPr>
              <w:jc w:val="center"/>
              <w:rPr>
                <w:rFonts w:ascii="Times New Roman" w:hAnsi="Times New Roman" w:cs="Times New Roman"/>
                <w:b/>
                <w:bCs/>
                <w:sz w:val="24"/>
                <w:szCs w:val="24"/>
              </w:rPr>
            </w:pPr>
          </w:p>
          <w:p w14:paraId="65B36D5F"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9.2. Інформація електропостачальника в загальнодоступних (публічних) місцях</w:t>
            </w:r>
          </w:p>
          <w:p w14:paraId="2F77C109" w14:textId="77777777" w:rsidR="0048464F" w:rsidRPr="009129AD" w:rsidRDefault="0048464F" w:rsidP="00541B16">
            <w:pPr>
              <w:jc w:val="center"/>
              <w:rPr>
                <w:rFonts w:ascii="Times New Roman" w:hAnsi="Times New Roman" w:cs="Times New Roman"/>
                <w:sz w:val="24"/>
                <w:szCs w:val="24"/>
              </w:rPr>
            </w:pPr>
          </w:p>
        </w:tc>
      </w:tr>
      <w:tr w:rsidR="0048464F" w:rsidRPr="009129AD" w14:paraId="7D99DDBA" w14:textId="482F7B2E" w:rsidTr="00697BB4">
        <w:trPr>
          <w:cantSplit/>
          <w:trHeight w:val="12922"/>
        </w:trPr>
        <w:tc>
          <w:tcPr>
            <w:tcW w:w="7656" w:type="dxa"/>
          </w:tcPr>
          <w:p w14:paraId="0E09E837"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lastRenderedPageBreak/>
              <w:t>9.2.3. Електропостачальник, який передбачає свою неспроможність продовжувати постачання електричної енергії своїм споживачам, повідомляє про це Регулятора, постачальника "останньої надії", оператора системи та надає своїм споживачам інформацію щодо:</w:t>
            </w:r>
          </w:p>
          <w:p w14:paraId="2D1E3842"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необхідності вибору споживачем іншого електропостачальника і наслідків невиконання таких дій, а також права споживача отримувати електричну енергію від постачальника "останньої надії";</w:t>
            </w:r>
          </w:p>
          <w:p w14:paraId="7B61113E"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права споживача на відшкодування збитків, завданих у зв'язку з неспроможністю електропостачальника виконати свої зобов'язання за договором;</w:t>
            </w:r>
          </w:p>
          <w:p w14:paraId="55DF6C7C"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фактичних обсягів спожитої електричної енергії і зобов'язання споживача щодо своєчасної оплати цих обсягів до початку постачання електричної енергії постачальником "останньої надії", а також іншу інформацію, необхідну для розрахунків, виставлення рахунків та строків оплати за спожиту електричну енергію.</w:t>
            </w:r>
          </w:p>
          <w:p w14:paraId="7751BFB7" w14:textId="77777777" w:rsidR="0048464F" w:rsidRPr="009129AD" w:rsidRDefault="0048464F" w:rsidP="00541B16">
            <w:pPr>
              <w:rPr>
                <w:rFonts w:ascii="Times New Roman" w:hAnsi="Times New Roman" w:cs="Times New Roman"/>
                <w:sz w:val="24"/>
                <w:szCs w:val="24"/>
              </w:rPr>
            </w:pPr>
          </w:p>
          <w:p w14:paraId="1634B430" w14:textId="77777777" w:rsidR="0048464F" w:rsidRPr="009129AD" w:rsidRDefault="0048464F" w:rsidP="00541B16">
            <w:pPr>
              <w:rPr>
                <w:rFonts w:ascii="Times New Roman" w:hAnsi="Times New Roman" w:cs="Times New Roman"/>
                <w:sz w:val="24"/>
                <w:szCs w:val="24"/>
              </w:rPr>
            </w:pPr>
          </w:p>
          <w:p w14:paraId="7EF14DB5" w14:textId="77777777" w:rsidR="0048464F" w:rsidRPr="009129AD" w:rsidRDefault="0048464F" w:rsidP="00541B16">
            <w:pPr>
              <w:rPr>
                <w:rFonts w:ascii="Times New Roman" w:hAnsi="Times New Roman" w:cs="Times New Roman"/>
                <w:sz w:val="24"/>
                <w:szCs w:val="24"/>
              </w:rPr>
            </w:pPr>
          </w:p>
          <w:p w14:paraId="0A3F0268" w14:textId="77777777" w:rsidR="0048464F" w:rsidRPr="009129AD" w:rsidRDefault="0048464F" w:rsidP="00541B16">
            <w:pPr>
              <w:rPr>
                <w:rFonts w:ascii="Times New Roman" w:hAnsi="Times New Roman" w:cs="Times New Roman"/>
                <w:b/>
                <w:sz w:val="24"/>
                <w:szCs w:val="24"/>
              </w:rPr>
            </w:pPr>
            <w:r w:rsidRPr="009129AD">
              <w:rPr>
                <w:rFonts w:ascii="Times New Roman" w:hAnsi="Times New Roman" w:cs="Times New Roman"/>
                <w:b/>
                <w:sz w:val="24"/>
                <w:szCs w:val="24"/>
              </w:rPr>
              <w:t>Відсутня</w:t>
            </w:r>
          </w:p>
        </w:tc>
        <w:tc>
          <w:tcPr>
            <w:tcW w:w="7658" w:type="dxa"/>
            <w:gridSpan w:val="2"/>
          </w:tcPr>
          <w:p w14:paraId="2E4C07C1" w14:textId="77777777" w:rsidR="0048464F" w:rsidRPr="009129AD" w:rsidRDefault="0048464F" w:rsidP="00541B16">
            <w:pPr>
              <w:jc w:val="both"/>
              <w:rPr>
                <w:rFonts w:ascii="Times New Roman" w:hAnsi="Times New Roman" w:cs="Times New Roman"/>
                <w:b/>
                <w:color w:val="0070C0"/>
                <w:sz w:val="24"/>
                <w:szCs w:val="24"/>
                <w:lang w:val="ru-RU"/>
              </w:rPr>
            </w:pPr>
          </w:p>
          <w:p w14:paraId="35D244E4" w14:textId="77777777" w:rsidR="0048464F" w:rsidRPr="009129AD" w:rsidRDefault="0048464F" w:rsidP="00541B16">
            <w:pPr>
              <w:jc w:val="both"/>
              <w:rPr>
                <w:rFonts w:ascii="Times New Roman" w:hAnsi="Times New Roman" w:cs="Times New Roman"/>
                <w:b/>
                <w:color w:val="0070C0"/>
                <w:sz w:val="24"/>
                <w:szCs w:val="24"/>
                <w:lang w:val="ru-RU"/>
              </w:rPr>
            </w:pPr>
          </w:p>
          <w:p w14:paraId="5EA9A722" w14:textId="77777777" w:rsidR="0048464F" w:rsidRPr="009129AD" w:rsidRDefault="0048464F" w:rsidP="00541B16">
            <w:pPr>
              <w:jc w:val="both"/>
              <w:rPr>
                <w:rFonts w:ascii="Times New Roman" w:hAnsi="Times New Roman" w:cs="Times New Roman"/>
                <w:b/>
                <w:color w:val="0070C0"/>
                <w:sz w:val="24"/>
                <w:szCs w:val="24"/>
                <w:lang w:val="ru-RU"/>
              </w:rPr>
            </w:pPr>
          </w:p>
          <w:p w14:paraId="2D7DA80F" w14:textId="77777777" w:rsidR="0048464F" w:rsidRPr="009129AD" w:rsidRDefault="0048464F" w:rsidP="00541B16">
            <w:pPr>
              <w:jc w:val="both"/>
              <w:rPr>
                <w:rFonts w:ascii="Times New Roman" w:hAnsi="Times New Roman" w:cs="Times New Roman"/>
                <w:b/>
                <w:color w:val="0070C0"/>
                <w:sz w:val="24"/>
                <w:szCs w:val="24"/>
                <w:lang w:val="ru-RU"/>
              </w:rPr>
            </w:pPr>
          </w:p>
          <w:p w14:paraId="48A4FFB8" w14:textId="77777777" w:rsidR="0048464F" w:rsidRPr="009129AD" w:rsidRDefault="0048464F" w:rsidP="00541B16">
            <w:pPr>
              <w:jc w:val="both"/>
              <w:rPr>
                <w:rFonts w:ascii="Times New Roman" w:hAnsi="Times New Roman" w:cs="Times New Roman"/>
                <w:b/>
                <w:color w:val="0070C0"/>
                <w:sz w:val="24"/>
                <w:szCs w:val="24"/>
                <w:lang w:val="ru-RU"/>
              </w:rPr>
            </w:pPr>
          </w:p>
          <w:p w14:paraId="7CF31F7D" w14:textId="77777777" w:rsidR="0048464F" w:rsidRPr="009129AD" w:rsidRDefault="0048464F" w:rsidP="00541B16">
            <w:pPr>
              <w:jc w:val="both"/>
              <w:rPr>
                <w:rFonts w:ascii="Times New Roman" w:hAnsi="Times New Roman" w:cs="Times New Roman"/>
                <w:b/>
                <w:color w:val="0070C0"/>
                <w:sz w:val="24"/>
                <w:szCs w:val="24"/>
                <w:lang w:val="ru-RU"/>
              </w:rPr>
            </w:pPr>
          </w:p>
          <w:p w14:paraId="160C02F6" w14:textId="77777777" w:rsidR="0048464F" w:rsidRPr="009129AD" w:rsidRDefault="0048464F" w:rsidP="00541B16">
            <w:pPr>
              <w:jc w:val="both"/>
              <w:rPr>
                <w:rFonts w:ascii="Times New Roman" w:hAnsi="Times New Roman" w:cs="Times New Roman"/>
                <w:b/>
                <w:color w:val="0070C0"/>
                <w:sz w:val="24"/>
                <w:szCs w:val="24"/>
                <w:lang w:val="ru-RU"/>
              </w:rPr>
            </w:pPr>
          </w:p>
          <w:p w14:paraId="65DA5747" w14:textId="77777777" w:rsidR="0048464F" w:rsidRPr="009129AD" w:rsidRDefault="0048464F" w:rsidP="00541B16">
            <w:pPr>
              <w:jc w:val="both"/>
              <w:rPr>
                <w:rFonts w:ascii="Times New Roman" w:hAnsi="Times New Roman" w:cs="Times New Roman"/>
                <w:b/>
                <w:color w:val="0070C0"/>
                <w:sz w:val="24"/>
                <w:szCs w:val="24"/>
                <w:lang w:val="ru-RU"/>
              </w:rPr>
            </w:pPr>
          </w:p>
          <w:p w14:paraId="04533CAD" w14:textId="77777777" w:rsidR="0048464F" w:rsidRPr="009129AD" w:rsidRDefault="0048464F" w:rsidP="00541B16">
            <w:pPr>
              <w:jc w:val="both"/>
              <w:rPr>
                <w:rFonts w:ascii="Times New Roman" w:hAnsi="Times New Roman" w:cs="Times New Roman"/>
                <w:b/>
                <w:color w:val="0070C0"/>
                <w:sz w:val="24"/>
                <w:szCs w:val="24"/>
                <w:lang w:val="ru-RU"/>
              </w:rPr>
            </w:pPr>
          </w:p>
          <w:p w14:paraId="084B7252" w14:textId="77777777" w:rsidR="0048464F" w:rsidRPr="009129AD" w:rsidRDefault="0048464F" w:rsidP="00541B16">
            <w:pPr>
              <w:jc w:val="both"/>
              <w:rPr>
                <w:rFonts w:ascii="Times New Roman" w:hAnsi="Times New Roman" w:cs="Times New Roman"/>
                <w:b/>
                <w:color w:val="0070C0"/>
                <w:sz w:val="24"/>
                <w:szCs w:val="24"/>
                <w:lang w:val="ru-RU"/>
              </w:rPr>
            </w:pPr>
          </w:p>
          <w:p w14:paraId="516D737A" w14:textId="77777777" w:rsidR="0048464F" w:rsidRPr="009129AD" w:rsidRDefault="0048464F" w:rsidP="00541B16">
            <w:pPr>
              <w:jc w:val="both"/>
              <w:rPr>
                <w:rFonts w:ascii="Times New Roman" w:hAnsi="Times New Roman" w:cs="Times New Roman"/>
                <w:b/>
                <w:color w:val="0070C0"/>
                <w:sz w:val="24"/>
                <w:szCs w:val="24"/>
                <w:lang w:val="ru-RU"/>
              </w:rPr>
            </w:pPr>
          </w:p>
          <w:p w14:paraId="6EF3F84B" w14:textId="77777777" w:rsidR="0048464F" w:rsidRPr="009129AD" w:rsidRDefault="0048464F" w:rsidP="00541B16">
            <w:pPr>
              <w:jc w:val="both"/>
              <w:rPr>
                <w:rFonts w:ascii="Times New Roman" w:hAnsi="Times New Roman" w:cs="Times New Roman"/>
                <w:b/>
                <w:color w:val="0070C0"/>
                <w:sz w:val="24"/>
                <w:szCs w:val="24"/>
                <w:lang w:val="ru-RU"/>
              </w:rPr>
            </w:pPr>
          </w:p>
          <w:p w14:paraId="20894172" w14:textId="77777777" w:rsidR="0048464F" w:rsidRPr="009129AD" w:rsidRDefault="0048464F" w:rsidP="00541B16">
            <w:pPr>
              <w:jc w:val="both"/>
              <w:rPr>
                <w:rFonts w:ascii="Times New Roman" w:hAnsi="Times New Roman" w:cs="Times New Roman"/>
                <w:b/>
                <w:color w:val="0070C0"/>
                <w:sz w:val="24"/>
                <w:szCs w:val="24"/>
                <w:lang w:val="ru-RU"/>
              </w:rPr>
            </w:pPr>
          </w:p>
          <w:p w14:paraId="1C57CFBE" w14:textId="64F5D458" w:rsidR="00655F4D" w:rsidRPr="009129AD" w:rsidRDefault="0048464F" w:rsidP="00655F4D">
            <w:pPr>
              <w:pStyle w:val="rvps2"/>
              <w:shd w:val="clear" w:color="auto" w:fill="FFFFFF"/>
              <w:spacing w:after="0" w:afterAutospacing="0"/>
              <w:ind w:firstLine="709"/>
              <w:jc w:val="both"/>
              <w:rPr>
                <w:b/>
                <w:color w:val="0070C0"/>
              </w:rPr>
            </w:pPr>
            <w:bookmarkStart w:id="32" w:name="_Hlk146031265"/>
            <w:r w:rsidRPr="009129AD">
              <w:rPr>
                <w:b/>
                <w:color w:val="0070C0"/>
              </w:rPr>
              <w:t>9.2.4</w:t>
            </w:r>
            <w:bookmarkEnd w:id="32"/>
            <w:r w:rsidR="00655F4D" w:rsidRPr="009129AD">
              <w:rPr>
                <w:b/>
                <w:color w:val="0070C0"/>
              </w:rPr>
              <w:t>. Постачальник універсальних послуг щомісяця до 15 числа, оприлюднює на власному офіційному вебсайті відомості згідно з додатком 17 до цих Правил щодо:</w:t>
            </w:r>
          </w:p>
          <w:p w14:paraId="6FC96A70" w14:textId="77777777" w:rsidR="00655F4D" w:rsidRPr="009129AD" w:rsidRDefault="00655F4D" w:rsidP="00655F4D">
            <w:pPr>
              <w:pStyle w:val="rvps2"/>
              <w:shd w:val="clear" w:color="auto" w:fill="FFFFFF"/>
              <w:spacing w:after="0" w:afterAutospacing="0"/>
              <w:ind w:firstLine="709"/>
              <w:jc w:val="both"/>
              <w:rPr>
                <w:b/>
                <w:color w:val="0070C0"/>
              </w:rPr>
            </w:pPr>
            <w:r w:rsidRPr="009129AD">
              <w:rPr>
                <w:b/>
                <w:color w:val="0070C0"/>
              </w:rPr>
              <w:t>обсягів купівлі електричної енергії за «зеленим» тарифом у приватних домогосподарств та величину встановленої потужності генеруючих установок яких не перевищує 50 кВт, за минулий місяць;</w:t>
            </w:r>
          </w:p>
          <w:p w14:paraId="1D05304B" w14:textId="77777777" w:rsidR="00655F4D" w:rsidRPr="009129AD" w:rsidRDefault="00655F4D" w:rsidP="00655F4D">
            <w:pPr>
              <w:pStyle w:val="rvps2"/>
              <w:shd w:val="clear" w:color="auto" w:fill="FFFFFF"/>
              <w:spacing w:after="0" w:afterAutospacing="0"/>
              <w:ind w:firstLine="709"/>
              <w:jc w:val="both"/>
              <w:rPr>
                <w:b/>
                <w:color w:val="0070C0"/>
              </w:rPr>
            </w:pPr>
            <w:r w:rsidRPr="009129AD">
              <w:rPr>
                <w:b/>
                <w:color w:val="0070C0"/>
              </w:rPr>
              <w:t>стану розрахунків з приватними домогосподарствами за обсяги купленої електричної енергії за «зеленим» тарифом у них;</w:t>
            </w:r>
          </w:p>
          <w:p w14:paraId="6B1A6C69" w14:textId="77777777" w:rsidR="00655F4D" w:rsidRPr="009129AD" w:rsidRDefault="00655F4D" w:rsidP="00655F4D">
            <w:pPr>
              <w:pStyle w:val="rvps2"/>
              <w:shd w:val="clear" w:color="auto" w:fill="FFFFFF"/>
              <w:spacing w:after="0" w:afterAutospacing="0"/>
              <w:ind w:firstLine="709"/>
              <w:jc w:val="both"/>
              <w:rPr>
                <w:b/>
                <w:color w:val="0070C0"/>
              </w:rPr>
            </w:pPr>
            <w:r w:rsidRPr="009129AD">
              <w:rPr>
                <w:b/>
                <w:color w:val="0070C0"/>
              </w:rPr>
              <w:t xml:space="preserve">вартості послуги </w:t>
            </w:r>
            <w:bookmarkStart w:id="33" w:name="_Hlk146704045"/>
            <w:r w:rsidRPr="009129AD">
              <w:rPr>
                <w:b/>
                <w:color w:val="0070C0"/>
              </w:rPr>
              <w:t>із забезпечення збільшення частки виробництва електричної енергії з альтернативних джерел енергії</w:t>
            </w:r>
            <w:bookmarkEnd w:id="33"/>
            <w:r w:rsidRPr="009129AD">
              <w:rPr>
                <w:b/>
                <w:color w:val="0070C0"/>
              </w:rPr>
              <w:t>, наданої постачальником універсальних послуг оператору системи передачі за минулий місяць;</w:t>
            </w:r>
          </w:p>
          <w:p w14:paraId="18C4673D" w14:textId="7F86C9E8" w:rsidR="0048464F" w:rsidRPr="009129AD" w:rsidRDefault="00655F4D" w:rsidP="00655F4D">
            <w:pPr>
              <w:pStyle w:val="rvps2"/>
              <w:shd w:val="clear" w:color="auto" w:fill="FFFFFF"/>
              <w:spacing w:after="0" w:afterAutospacing="0"/>
              <w:ind w:firstLine="709"/>
              <w:jc w:val="both"/>
              <w:rPr>
                <w:lang w:val="ru-RU"/>
              </w:rPr>
            </w:pPr>
            <w:r w:rsidRPr="009129AD">
              <w:rPr>
                <w:b/>
                <w:color w:val="0070C0"/>
              </w:rPr>
              <w:t>стану розрахунків оператора системи передачі з постачальником універсальних послуг за надану ним послугу із забезпечення збільшення частки виробництва електричної енергії з альтернативних джерел енергії.</w:t>
            </w:r>
            <w:r w:rsidRPr="009129AD">
              <w:rPr>
                <w:b/>
                <w:color w:val="0070C0"/>
                <w:lang w:val="ru-RU"/>
              </w:rPr>
              <w:t>».</w:t>
            </w:r>
          </w:p>
        </w:tc>
      </w:tr>
      <w:tr w:rsidR="0048464F" w:rsidRPr="009129AD" w14:paraId="42C1A626" w14:textId="5E5F39FD" w:rsidTr="00697BB4">
        <w:trPr>
          <w:cantSplit/>
        </w:trPr>
        <w:tc>
          <w:tcPr>
            <w:tcW w:w="15314" w:type="dxa"/>
            <w:gridSpan w:val="3"/>
          </w:tcPr>
          <w:p w14:paraId="12DC12E6" w14:textId="77777777" w:rsidR="0048464F" w:rsidRPr="009129AD" w:rsidRDefault="0048464F" w:rsidP="00541B16">
            <w:pPr>
              <w:pStyle w:val="3"/>
              <w:spacing w:before="0" w:after="0" w:line="240" w:lineRule="auto"/>
              <w:jc w:val="center"/>
              <w:outlineLvl w:val="2"/>
              <w:rPr>
                <w:rFonts w:ascii="Times New Roman" w:hAnsi="Times New Roman" w:cs="Times New Roman"/>
                <w:sz w:val="24"/>
                <w:szCs w:val="24"/>
                <w:lang w:val="ru-RU"/>
              </w:rPr>
            </w:pPr>
            <w:bookmarkStart w:id="34" w:name="1051"/>
            <w:r w:rsidRPr="009129AD">
              <w:rPr>
                <w:rFonts w:ascii="Times New Roman" w:hAnsi="Times New Roman" w:cs="Times New Roman"/>
                <w:color w:val="000000"/>
                <w:sz w:val="24"/>
                <w:szCs w:val="24"/>
                <w:lang w:val="ru-RU"/>
              </w:rPr>
              <w:lastRenderedPageBreak/>
              <w:t xml:space="preserve">9.3. Порядок </w:t>
            </w:r>
            <w:proofErr w:type="spellStart"/>
            <w:r w:rsidRPr="009129AD">
              <w:rPr>
                <w:rFonts w:ascii="Times New Roman" w:hAnsi="Times New Roman" w:cs="Times New Roman"/>
                <w:color w:val="000000"/>
                <w:sz w:val="24"/>
                <w:szCs w:val="24"/>
                <w:lang w:val="ru-RU"/>
              </w:rPr>
              <w:t>надання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споживачам</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інформації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щодо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джерел</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використаних</w:t>
            </w:r>
            <w:proofErr w:type="spellEnd"/>
            <w:r w:rsidRPr="009129AD">
              <w:rPr>
                <w:rFonts w:ascii="Times New Roman" w:hAnsi="Times New Roman" w:cs="Times New Roman"/>
                <w:color w:val="000000"/>
                <w:sz w:val="24"/>
                <w:szCs w:val="24"/>
                <w:lang w:val="ru-RU"/>
              </w:rPr>
              <w:t xml:space="preserve"> для </w:t>
            </w:r>
            <w:proofErr w:type="spellStart"/>
            <w:r w:rsidRPr="009129AD">
              <w:rPr>
                <w:rFonts w:ascii="Times New Roman" w:hAnsi="Times New Roman" w:cs="Times New Roman"/>
                <w:color w:val="000000"/>
                <w:sz w:val="24"/>
                <w:szCs w:val="24"/>
                <w:lang w:val="ru-RU"/>
              </w:rPr>
              <w:t>виробництва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електроенергії</w:t>
            </w:r>
            <w:proofErr w:type="spellEnd"/>
          </w:p>
          <w:bookmarkEnd w:id="34"/>
          <w:p w14:paraId="1FCDAB71" w14:textId="77777777" w:rsidR="0048464F" w:rsidRPr="009129AD" w:rsidRDefault="0048464F" w:rsidP="00541B16">
            <w:pPr>
              <w:jc w:val="center"/>
              <w:rPr>
                <w:rFonts w:ascii="Times New Roman" w:hAnsi="Times New Roman" w:cs="Times New Roman"/>
                <w:b/>
                <w:bCs/>
                <w:sz w:val="24"/>
                <w:szCs w:val="24"/>
                <w:lang w:val="ru-RU"/>
              </w:rPr>
            </w:pPr>
          </w:p>
        </w:tc>
      </w:tr>
      <w:tr w:rsidR="0048464F" w:rsidRPr="009129AD" w14:paraId="796CE901" w14:textId="76676140" w:rsidTr="00697BB4">
        <w:trPr>
          <w:cantSplit/>
        </w:trPr>
        <w:tc>
          <w:tcPr>
            <w:tcW w:w="8369" w:type="dxa"/>
            <w:gridSpan w:val="2"/>
          </w:tcPr>
          <w:p w14:paraId="1A0FEACE" w14:textId="77777777" w:rsidR="0048464F" w:rsidRPr="009129AD" w:rsidRDefault="0048464F" w:rsidP="00541B16">
            <w:pPr>
              <w:ind w:firstLine="240"/>
              <w:jc w:val="both"/>
              <w:rPr>
                <w:rFonts w:ascii="Times New Roman" w:hAnsi="Times New Roman" w:cs="Times New Roman"/>
                <w:color w:val="000000"/>
                <w:sz w:val="24"/>
                <w:szCs w:val="24"/>
              </w:rPr>
            </w:pPr>
            <w:bookmarkStart w:id="35" w:name="1052"/>
            <w:r w:rsidRPr="009129AD">
              <w:rPr>
                <w:rFonts w:ascii="Times New Roman" w:hAnsi="Times New Roman" w:cs="Times New Roman"/>
                <w:color w:val="000000"/>
                <w:sz w:val="24"/>
                <w:szCs w:val="24"/>
              </w:rPr>
              <w:t>9.3.1. Електропостачальник формує власну структуру балансу електричної енергії (вугілля, природний газ, ядерне паливо, гідроенергія (об'єкти великої гідроенергетики), відновлювані джерела енергії, інші джерела), які були використані для її виробництва, з інформацією щодо впливу на навколишнє природне середовище, з урахуванням:</w:t>
            </w:r>
          </w:p>
          <w:p w14:paraId="6FAFA2FF" w14:textId="77777777" w:rsidR="0048464F" w:rsidRPr="009129AD" w:rsidRDefault="0048464F" w:rsidP="00541B16">
            <w:pPr>
              <w:ind w:firstLine="240"/>
              <w:jc w:val="both"/>
              <w:rPr>
                <w:rFonts w:ascii="Times New Roman" w:hAnsi="Times New Roman" w:cs="Times New Roman"/>
                <w:sz w:val="24"/>
                <w:szCs w:val="24"/>
              </w:rPr>
            </w:pPr>
          </w:p>
          <w:p w14:paraId="400CF963" w14:textId="77777777" w:rsidR="0048464F" w:rsidRPr="009129AD" w:rsidRDefault="0048464F" w:rsidP="00541B16">
            <w:pPr>
              <w:ind w:firstLine="240"/>
              <w:jc w:val="both"/>
              <w:rPr>
                <w:rFonts w:ascii="Times New Roman" w:hAnsi="Times New Roman" w:cs="Times New Roman"/>
                <w:color w:val="000000"/>
                <w:sz w:val="24"/>
                <w:szCs w:val="24"/>
              </w:rPr>
            </w:pPr>
            <w:bookmarkStart w:id="36" w:name="1053"/>
            <w:bookmarkEnd w:id="35"/>
            <w:r w:rsidRPr="009129AD">
              <w:rPr>
                <w:rFonts w:ascii="Times New Roman" w:hAnsi="Times New Roman" w:cs="Times New Roman"/>
                <w:color w:val="000000"/>
                <w:sz w:val="24"/>
                <w:szCs w:val="24"/>
              </w:rPr>
              <w:t>сформованої операторами організованих сегментів ринку інформації щодо частки кожного джерела енергії та впливу на навколишнє природне середовище у структурі обсягу електричної енергії, купленої/проданої на ринку "на добу наперед", внутрішньодобовому ринку та балансуючому ринку;</w:t>
            </w:r>
          </w:p>
          <w:p w14:paraId="4CC82268" w14:textId="77777777" w:rsidR="0048464F" w:rsidRPr="009129AD" w:rsidRDefault="0048464F" w:rsidP="00541B16">
            <w:pPr>
              <w:ind w:firstLine="240"/>
              <w:jc w:val="both"/>
              <w:rPr>
                <w:rFonts w:ascii="Times New Roman" w:hAnsi="Times New Roman" w:cs="Times New Roman"/>
                <w:sz w:val="24"/>
                <w:szCs w:val="24"/>
              </w:rPr>
            </w:pPr>
          </w:p>
          <w:p w14:paraId="680ABB12" w14:textId="77777777" w:rsidR="0048464F" w:rsidRPr="009129AD" w:rsidRDefault="0048464F" w:rsidP="00541B16">
            <w:pPr>
              <w:ind w:firstLine="240"/>
              <w:jc w:val="both"/>
              <w:rPr>
                <w:rFonts w:ascii="Times New Roman" w:hAnsi="Times New Roman" w:cs="Times New Roman"/>
                <w:color w:val="000000"/>
                <w:sz w:val="24"/>
                <w:szCs w:val="24"/>
                <w:lang w:val="ru-RU"/>
              </w:rPr>
            </w:pPr>
            <w:bookmarkStart w:id="37" w:name="1054"/>
            <w:bookmarkEnd w:id="36"/>
          </w:p>
          <w:p w14:paraId="65886A69" w14:textId="77777777" w:rsidR="0048464F" w:rsidRPr="009129AD" w:rsidRDefault="0048464F" w:rsidP="00541B16">
            <w:pPr>
              <w:ind w:firstLine="240"/>
              <w:jc w:val="both"/>
              <w:rPr>
                <w:rFonts w:ascii="Times New Roman" w:hAnsi="Times New Roman" w:cs="Times New Roman"/>
                <w:color w:val="000000"/>
                <w:sz w:val="24"/>
                <w:szCs w:val="24"/>
                <w:lang w:val="ru-RU"/>
              </w:rPr>
            </w:pPr>
          </w:p>
          <w:p w14:paraId="34DCC8A6" w14:textId="3D67216D" w:rsidR="0048464F" w:rsidRPr="009129AD" w:rsidRDefault="0048464F" w:rsidP="00541B16">
            <w:pPr>
              <w:ind w:firstLine="240"/>
              <w:jc w:val="both"/>
              <w:rPr>
                <w:rFonts w:ascii="Times New Roman" w:hAnsi="Times New Roman" w:cs="Times New Roman"/>
                <w:color w:val="000000"/>
                <w:sz w:val="24"/>
                <w:szCs w:val="24"/>
                <w:lang w:val="ru-RU"/>
              </w:rPr>
            </w:pPr>
            <w:proofErr w:type="spellStart"/>
            <w:r w:rsidRPr="009129AD">
              <w:rPr>
                <w:rFonts w:ascii="Times New Roman" w:hAnsi="Times New Roman" w:cs="Times New Roman"/>
                <w:color w:val="000000"/>
                <w:sz w:val="24"/>
                <w:szCs w:val="24"/>
                <w:lang w:val="ru-RU"/>
              </w:rPr>
              <w:t>частки</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впливу</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навколишнє</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природне</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середовище</w:t>
            </w:r>
            <w:proofErr w:type="spellEnd"/>
            <w:r w:rsidRPr="009129AD">
              <w:rPr>
                <w:rFonts w:ascii="Times New Roman" w:hAnsi="Times New Roman" w:cs="Times New Roman"/>
                <w:color w:val="000000"/>
                <w:sz w:val="24"/>
                <w:szCs w:val="24"/>
                <w:lang w:val="ru-RU"/>
              </w:rPr>
              <w:t xml:space="preserve"> кожного </w:t>
            </w:r>
            <w:proofErr w:type="spellStart"/>
            <w:r w:rsidRPr="009129AD">
              <w:rPr>
                <w:rFonts w:ascii="Times New Roman" w:hAnsi="Times New Roman" w:cs="Times New Roman"/>
                <w:color w:val="000000"/>
                <w:sz w:val="24"/>
                <w:szCs w:val="24"/>
                <w:lang w:val="ru-RU"/>
              </w:rPr>
              <w:t>джерела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використаного</w:t>
            </w:r>
            <w:proofErr w:type="spellEnd"/>
            <w:r w:rsidRPr="009129AD">
              <w:rPr>
                <w:rFonts w:ascii="Times New Roman" w:hAnsi="Times New Roman" w:cs="Times New Roman"/>
                <w:color w:val="000000"/>
                <w:sz w:val="24"/>
                <w:szCs w:val="24"/>
                <w:lang w:val="ru-RU"/>
              </w:rPr>
              <w:t xml:space="preserve"> для </w:t>
            </w:r>
            <w:proofErr w:type="spellStart"/>
            <w:r w:rsidRPr="009129AD">
              <w:rPr>
                <w:rFonts w:ascii="Times New Roman" w:hAnsi="Times New Roman" w:cs="Times New Roman"/>
                <w:color w:val="000000"/>
                <w:sz w:val="24"/>
                <w:szCs w:val="24"/>
                <w:lang w:val="ru-RU"/>
              </w:rPr>
              <w:t>виробництва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власних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електроустановках</w:t>
            </w:r>
            <w:proofErr w:type="spellEnd"/>
            <w:r w:rsidRPr="009129AD">
              <w:rPr>
                <w:rFonts w:ascii="Times New Roman" w:hAnsi="Times New Roman" w:cs="Times New Roman"/>
                <w:color w:val="000000"/>
                <w:sz w:val="24"/>
                <w:szCs w:val="24"/>
                <w:lang w:val="ru-RU"/>
              </w:rPr>
              <w:t xml:space="preserve"> електропостачальника;</w:t>
            </w:r>
          </w:p>
          <w:p w14:paraId="387A1FED" w14:textId="57072783" w:rsidR="0048464F" w:rsidRPr="009129AD" w:rsidRDefault="0048464F" w:rsidP="00541B16">
            <w:pPr>
              <w:ind w:firstLine="240"/>
              <w:jc w:val="both"/>
              <w:rPr>
                <w:rFonts w:ascii="Times New Roman" w:hAnsi="Times New Roman" w:cs="Times New Roman"/>
                <w:sz w:val="24"/>
                <w:szCs w:val="24"/>
                <w:lang w:val="ru-RU"/>
              </w:rPr>
            </w:pPr>
          </w:p>
          <w:p w14:paraId="4883B351" w14:textId="77777777" w:rsidR="0048464F" w:rsidRPr="009129AD" w:rsidRDefault="0048464F" w:rsidP="00541B16">
            <w:pPr>
              <w:ind w:firstLine="240"/>
              <w:jc w:val="both"/>
              <w:rPr>
                <w:rFonts w:ascii="Times New Roman" w:hAnsi="Times New Roman" w:cs="Times New Roman"/>
                <w:sz w:val="24"/>
                <w:szCs w:val="24"/>
                <w:lang w:val="ru-RU"/>
              </w:rPr>
            </w:pPr>
          </w:p>
          <w:p w14:paraId="150A4C1E" w14:textId="77777777" w:rsidR="0048464F" w:rsidRPr="009129AD" w:rsidRDefault="0048464F" w:rsidP="00541B16">
            <w:pPr>
              <w:ind w:firstLine="240"/>
              <w:jc w:val="both"/>
              <w:rPr>
                <w:rFonts w:ascii="Times New Roman" w:hAnsi="Times New Roman" w:cs="Times New Roman"/>
                <w:sz w:val="24"/>
                <w:szCs w:val="24"/>
                <w:lang w:val="ru-RU"/>
              </w:rPr>
            </w:pPr>
            <w:bookmarkStart w:id="38" w:name="1055"/>
            <w:bookmarkEnd w:id="37"/>
            <w:proofErr w:type="spellStart"/>
            <w:r w:rsidRPr="009129AD">
              <w:rPr>
                <w:rFonts w:ascii="Times New Roman" w:hAnsi="Times New Roman" w:cs="Times New Roman"/>
                <w:color w:val="000000"/>
                <w:sz w:val="24"/>
                <w:szCs w:val="24"/>
                <w:lang w:val="ru-RU"/>
              </w:rPr>
              <w:t>частки</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впливу</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навколишнє</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природне</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середовище</w:t>
            </w:r>
            <w:proofErr w:type="spellEnd"/>
            <w:r w:rsidRPr="009129AD">
              <w:rPr>
                <w:rFonts w:ascii="Times New Roman" w:hAnsi="Times New Roman" w:cs="Times New Roman"/>
                <w:color w:val="000000"/>
                <w:sz w:val="24"/>
                <w:szCs w:val="24"/>
                <w:lang w:val="ru-RU"/>
              </w:rPr>
              <w:t xml:space="preserve"> кожного </w:t>
            </w:r>
            <w:proofErr w:type="spellStart"/>
            <w:r w:rsidRPr="009129AD">
              <w:rPr>
                <w:rFonts w:ascii="Times New Roman" w:hAnsi="Times New Roman" w:cs="Times New Roman"/>
                <w:color w:val="000000"/>
                <w:sz w:val="24"/>
                <w:szCs w:val="24"/>
                <w:lang w:val="ru-RU"/>
              </w:rPr>
              <w:t>джерела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використаного</w:t>
            </w:r>
            <w:proofErr w:type="spellEnd"/>
            <w:r w:rsidRPr="009129AD">
              <w:rPr>
                <w:rFonts w:ascii="Times New Roman" w:hAnsi="Times New Roman" w:cs="Times New Roman"/>
                <w:color w:val="000000"/>
                <w:sz w:val="24"/>
                <w:szCs w:val="24"/>
                <w:lang w:val="ru-RU"/>
              </w:rPr>
              <w:t xml:space="preserve"> для </w:t>
            </w:r>
            <w:proofErr w:type="spellStart"/>
            <w:r w:rsidRPr="009129AD">
              <w:rPr>
                <w:rFonts w:ascii="Times New Roman" w:hAnsi="Times New Roman" w:cs="Times New Roman"/>
                <w:color w:val="000000"/>
                <w:sz w:val="24"/>
                <w:szCs w:val="24"/>
                <w:lang w:val="ru-RU"/>
              </w:rPr>
              <w:t>виробництва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купленої</w:t>
            </w:r>
            <w:proofErr w:type="spellEnd"/>
            <w:r w:rsidRPr="009129AD">
              <w:rPr>
                <w:rFonts w:ascii="Times New Roman" w:hAnsi="Times New Roman" w:cs="Times New Roman"/>
                <w:color w:val="000000"/>
                <w:sz w:val="24"/>
                <w:szCs w:val="24"/>
                <w:lang w:val="ru-RU"/>
              </w:rPr>
              <w:t xml:space="preserve"> електропостачальником </w:t>
            </w:r>
            <w:proofErr w:type="spellStart"/>
            <w:r w:rsidRPr="009129AD">
              <w:rPr>
                <w:rFonts w:ascii="Times New Roman" w:hAnsi="Times New Roman" w:cs="Times New Roman"/>
                <w:color w:val="000000"/>
                <w:sz w:val="24"/>
                <w:szCs w:val="24"/>
                <w:lang w:val="ru-RU"/>
              </w:rPr>
              <w:t>безпосередньо</w:t>
            </w:r>
            <w:proofErr w:type="spellEnd"/>
            <w:r w:rsidRPr="009129AD">
              <w:rPr>
                <w:rFonts w:ascii="Times New Roman" w:hAnsi="Times New Roman" w:cs="Times New Roman"/>
                <w:color w:val="000000"/>
                <w:sz w:val="24"/>
                <w:szCs w:val="24"/>
                <w:lang w:val="ru-RU"/>
              </w:rPr>
              <w:t xml:space="preserve"> у </w:t>
            </w:r>
            <w:proofErr w:type="spellStart"/>
            <w:r w:rsidRPr="009129AD">
              <w:rPr>
                <w:rFonts w:ascii="Times New Roman" w:hAnsi="Times New Roman" w:cs="Times New Roman"/>
                <w:color w:val="000000"/>
                <w:sz w:val="24"/>
                <w:szCs w:val="24"/>
                <w:lang w:val="ru-RU"/>
              </w:rPr>
              <w:t>виробників</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w:t>
            </w:r>
          </w:p>
          <w:bookmarkEnd w:id="38"/>
          <w:p w14:paraId="4716DD23" w14:textId="77777777" w:rsidR="0048464F" w:rsidRPr="009129AD" w:rsidRDefault="0048464F" w:rsidP="00541B16">
            <w:pPr>
              <w:jc w:val="both"/>
              <w:rPr>
                <w:rFonts w:ascii="Times New Roman" w:hAnsi="Times New Roman" w:cs="Times New Roman"/>
                <w:sz w:val="24"/>
                <w:szCs w:val="24"/>
                <w:lang w:val="ru-RU"/>
              </w:rPr>
            </w:pPr>
          </w:p>
        </w:tc>
        <w:tc>
          <w:tcPr>
            <w:tcW w:w="6945" w:type="dxa"/>
          </w:tcPr>
          <w:p w14:paraId="532E5112" w14:textId="77777777" w:rsidR="0048464F" w:rsidRPr="009129AD" w:rsidRDefault="0048464F" w:rsidP="00541B16">
            <w:pPr>
              <w:ind w:firstLine="240"/>
              <w:jc w:val="both"/>
              <w:rPr>
                <w:rFonts w:ascii="Times New Roman" w:hAnsi="Times New Roman" w:cs="Times New Roman"/>
                <w:sz w:val="24"/>
                <w:szCs w:val="24"/>
              </w:rPr>
            </w:pPr>
            <w:r w:rsidRPr="009129AD">
              <w:rPr>
                <w:rFonts w:ascii="Times New Roman" w:hAnsi="Times New Roman" w:cs="Times New Roman"/>
                <w:color w:val="000000"/>
                <w:sz w:val="24"/>
                <w:szCs w:val="24"/>
              </w:rPr>
              <w:t>9.3.1. Електропостачальник формує власну структуру балансу електричної енергії (вугілля, природний газ, ядерне паливо, гідроенергія (об'єкти великої гідроенергетики), відновлювані джерела енергії, інші джерела, які були використані для її виробництва), з інформацією щодо впливу на навколишнє природне середовище, з урахуванням:</w:t>
            </w:r>
          </w:p>
          <w:p w14:paraId="32E8F2B6" w14:textId="63257130" w:rsidR="0048464F" w:rsidRPr="009129AD" w:rsidRDefault="0048464F" w:rsidP="00541B16">
            <w:pPr>
              <w:ind w:firstLine="240"/>
              <w:jc w:val="both"/>
              <w:rPr>
                <w:rFonts w:ascii="Times New Roman" w:hAnsi="Times New Roman" w:cs="Times New Roman"/>
                <w:sz w:val="24"/>
                <w:szCs w:val="24"/>
              </w:rPr>
            </w:pPr>
            <w:bookmarkStart w:id="39" w:name="_Hlk146031385"/>
            <w:r w:rsidRPr="009129AD">
              <w:rPr>
                <w:rFonts w:ascii="Times New Roman" w:hAnsi="Times New Roman" w:cs="Times New Roman"/>
                <w:b/>
                <w:color w:val="0070C0"/>
                <w:sz w:val="24"/>
                <w:szCs w:val="24"/>
              </w:rPr>
              <w:t>Гарантій походження та</w:t>
            </w:r>
            <w:r w:rsidRPr="009129AD">
              <w:rPr>
                <w:rFonts w:ascii="Times New Roman" w:hAnsi="Times New Roman" w:cs="Times New Roman"/>
                <w:b/>
                <w:color w:val="000000"/>
                <w:sz w:val="24"/>
                <w:szCs w:val="24"/>
              </w:rPr>
              <w:t xml:space="preserve"> </w:t>
            </w:r>
            <w:bookmarkEnd w:id="39"/>
            <w:r w:rsidRPr="009129AD">
              <w:rPr>
                <w:rFonts w:ascii="Times New Roman" w:hAnsi="Times New Roman" w:cs="Times New Roman"/>
                <w:color w:val="000000"/>
                <w:sz w:val="24"/>
                <w:szCs w:val="24"/>
              </w:rPr>
              <w:t>сформованої операторами організованих сегментів ринку інформації щодо частки кожного джерела енергії та впливу на навколишнє природне середовище у структурі обсягу електричної енергії, купленої/проданої на ринку "на добу наперед", внутрішньодобовому ринку та балансуючому ринку;</w:t>
            </w:r>
          </w:p>
          <w:p w14:paraId="2DB3FB6C" w14:textId="77777777" w:rsidR="0048464F" w:rsidRPr="009129AD" w:rsidRDefault="0048464F" w:rsidP="00541B16">
            <w:pPr>
              <w:ind w:firstLine="240"/>
              <w:jc w:val="both"/>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t>частки</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впливу</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навколишнє</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природне</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середовище</w:t>
            </w:r>
            <w:proofErr w:type="spellEnd"/>
            <w:r w:rsidRPr="009129AD">
              <w:rPr>
                <w:rFonts w:ascii="Times New Roman" w:hAnsi="Times New Roman" w:cs="Times New Roman"/>
                <w:color w:val="000000"/>
                <w:sz w:val="24"/>
                <w:szCs w:val="24"/>
                <w:lang w:val="ru-RU"/>
              </w:rPr>
              <w:t xml:space="preserve"> кожного </w:t>
            </w:r>
            <w:proofErr w:type="spellStart"/>
            <w:r w:rsidRPr="009129AD">
              <w:rPr>
                <w:rFonts w:ascii="Times New Roman" w:hAnsi="Times New Roman" w:cs="Times New Roman"/>
                <w:color w:val="000000"/>
                <w:sz w:val="24"/>
                <w:szCs w:val="24"/>
                <w:lang w:val="ru-RU"/>
              </w:rPr>
              <w:t>джерела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використаного</w:t>
            </w:r>
            <w:proofErr w:type="spellEnd"/>
            <w:r w:rsidRPr="009129AD">
              <w:rPr>
                <w:rFonts w:ascii="Times New Roman" w:hAnsi="Times New Roman" w:cs="Times New Roman"/>
                <w:color w:val="000000"/>
                <w:sz w:val="24"/>
                <w:szCs w:val="24"/>
                <w:lang w:val="ru-RU"/>
              </w:rPr>
              <w:t xml:space="preserve"> для </w:t>
            </w:r>
            <w:proofErr w:type="spellStart"/>
            <w:r w:rsidRPr="009129AD">
              <w:rPr>
                <w:rFonts w:ascii="Times New Roman" w:hAnsi="Times New Roman" w:cs="Times New Roman"/>
                <w:color w:val="000000"/>
                <w:sz w:val="24"/>
                <w:szCs w:val="24"/>
                <w:lang w:val="ru-RU"/>
              </w:rPr>
              <w:t>виробництва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власних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електроустановках</w:t>
            </w:r>
            <w:proofErr w:type="spellEnd"/>
            <w:r w:rsidRPr="009129AD">
              <w:rPr>
                <w:rFonts w:ascii="Times New Roman" w:hAnsi="Times New Roman" w:cs="Times New Roman"/>
                <w:color w:val="000000"/>
                <w:sz w:val="24"/>
                <w:szCs w:val="24"/>
                <w:lang w:val="ru-RU"/>
              </w:rPr>
              <w:t xml:space="preserve"> електропостачальника;</w:t>
            </w:r>
          </w:p>
          <w:p w14:paraId="6CC126C3" w14:textId="77777777" w:rsidR="0048464F" w:rsidRPr="009129AD" w:rsidRDefault="0048464F" w:rsidP="00541B16">
            <w:pPr>
              <w:ind w:firstLine="240"/>
              <w:jc w:val="both"/>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t>частки</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впливу</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навколишнє</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природне</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середовище</w:t>
            </w:r>
            <w:proofErr w:type="spellEnd"/>
            <w:r w:rsidRPr="009129AD">
              <w:rPr>
                <w:rFonts w:ascii="Times New Roman" w:hAnsi="Times New Roman" w:cs="Times New Roman"/>
                <w:color w:val="000000"/>
                <w:sz w:val="24"/>
                <w:szCs w:val="24"/>
                <w:lang w:val="ru-RU"/>
              </w:rPr>
              <w:t xml:space="preserve"> кожного </w:t>
            </w:r>
            <w:proofErr w:type="spellStart"/>
            <w:r w:rsidRPr="009129AD">
              <w:rPr>
                <w:rFonts w:ascii="Times New Roman" w:hAnsi="Times New Roman" w:cs="Times New Roman"/>
                <w:color w:val="000000"/>
                <w:sz w:val="24"/>
                <w:szCs w:val="24"/>
                <w:lang w:val="ru-RU"/>
              </w:rPr>
              <w:t>джерела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використаного</w:t>
            </w:r>
            <w:proofErr w:type="spellEnd"/>
            <w:r w:rsidRPr="009129AD">
              <w:rPr>
                <w:rFonts w:ascii="Times New Roman" w:hAnsi="Times New Roman" w:cs="Times New Roman"/>
                <w:color w:val="000000"/>
                <w:sz w:val="24"/>
                <w:szCs w:val="24"/>
                <w:lang w:val="ru-RU"/>
              </w:rPr>
              <w:t xml:space="preserve"> для </w:t>
            </w:r>
            <w:proofErr w:type="spellStart"/>
            <w:r w:rsidRPr="009129AD">
              <w:rPr>
                <w:rFonts w:ascii="Times New Roman" w:hAnsi="Times New Roman" w:cs="Times New Roman"/>
                <w:color w:val="000000"/>
                <w:sz w:val="24"/>
                <w:szCs w:val="24"/>
                <w:lang w:val="ru-RU"/>
              </w:rPr>
              <w:t>виробництва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купленої</w:t>
            </w:r>
            <w:proofErr w:type="spellEnd"/>
            <w:r w:rsidRPr="009129AD">
              <w:rPr>
                <w:rFonts w:ascii="Times New Roman" w:hAnsi="Times New Roman" w:cs="Times New Roman"/>
                <w:color w:val="000000"/>
                <w:sz w:val="24"/>
                <w:szCs w:val="24"/>
                <w:lang w:val="ru-RU"/>
              </w:rPr>
              <w:t xml:space="preserve"> електропостачальником </w:t>
            </w:r>
            <w:proofErr w:type="spellStart"/>
            <w:r w:rsidRPr="009129AD">
              <w:rPr>
                <w:rFonts w:ascii="Times New Roman" w:hAnsi="Times New Roman" w:cs="Times New Roman"/>
                <w:color w:val="000000"/>
                <w:sz w:val="24"/>
                <w:szCs w:val="24"/>
                <w:lang w:val="ru-RU"/>
              </w:rPr>
              <w:t>безпосередньо</w:t>
            </w:r>
            <w:proofErr w:type="spellEnd"/>
            <w:r w:rsidRPr="009129AD">
              <w:rPr>
                <w:rFonts w:ascii="Times New Roman" w:hAnsi="Times New Roman" w:cs="Times New Roman"/>
                <w:color w:val="000000"/>
                <w:sz w:val="24"/>
                <w:szCs w:val="24"/>
                <w:lang w:val="ru-RU"/>
              </w:rPr>
              <w:t xml:space="preserve"> у </w:t>
            </w:r>
            <w:proofErr w:type="spellStart"/>
            <w:r w:rsidRPr="009129AD">
              <w:rPr>
                <w:rFonts w:ascii="Times New Roman" w:hAnsi="Times New Roman" w:cs="Times New Roman"/>
                <w:color w:val="000000"/>
                <w:sz w:val="24"/>
                <w:szCs w:val="24"/>
                <w:lang w:val="ru-RU"/>
              </w:rPr>
              <w:t>виробників</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w:t>
            </w:r>
          </w:p>
          <w:p w14:paraId="48F90073" w14:textId="77777777" w:rsidR="0048464F" w:rsidRPr="009129AD" w:rsidRDefault="0048464F" w:rsidP="00541B16">
            <w:pPr>
              <w:jc w:val="both"/>
              <w:rPr>
                <w:rFonts w:ascii="Times New Roman" w:hAnsi="Times New Roman" w:cs="Times New Roman"/>
                <w:b/>
                <w:color w:val="0070C0"/>
                <w:sz w:val="24"/>
                <w:szCs w:val="24"/>
                <w:lang w:val="ru-RU"/>
              </w:rPr>
            </w:pPr>
          </w:p>
          <w:p w14:paraId="13930E20" w14:textId="77777777" w:rsidR="0048464F" w:rsidRPr="009129AD" w:rsidRDefault="0048464F" w:rsidP="00541B16">
            <w:pPr>
              <w:ind w:firstLine="240"/>
              <w:jc w:val="both"/>
              <w:rPr>
                <w:rFonts w:ascii="Times New Roman" w:hAnsi="Times New Roman" w:cs="Times New Roman"/>
                <w:sz w:val="24"/>
                <w:szCs w:val="24"/>
              </w:rPr>
            </w:pPr>
            <w:r w:rsidRPr="009129AD">
              <w:rPr>
                <w:rFonts w:ascii="Times New Roman" w:hAnsi="Times New Roman" w:cs="Times New Roman"/>
                <w:sz w:val="24"/>
                <w:szCs w:val="24"/>
              </w:rPr>
              <w:t xml:space="preserve"> </w:t>
            </w:r>
          </w:p>
          <w:p w14:paraId="0B91AD02" w14:textId="77777777" w:rsidR="0048464F" w:rsidRPr="009129AD" w:rsidRDefault="0048464F" w:rsidP="00541B16">
            <w:pPr>
              <w:jc w:val="both"/>
              <w:rPr>
                <w:rFonts w:ascii="Times New Roman" w:hAnsi="Times New Roman" w:cs="Times New Roman"/>
                <w:sz w:val="24"/>
                <w:szCs w:val="24"/>
              </w:rPr>
            </w:pPr>
          </w:p>
          <w:p w14:paraId="6EA6CEDC" w14:textId="77777777" w:rsidR="0048464F" w:rsidRPr="009129AD" w:rsidRDefault="0048464F" w:rsidP="00541B16">
            <w:pPr>
              <w:jc w:val="both"/>
              <w:rPr>
                <w:rFonts w:ascii="Times New Roman" w:hAnsi="Times New Roman" w:cs="Times New Roman"/>
                <w:b/>
                <w:color w:val="0070C0"/>
                <w:sz w:val="24"/>
                <w:szCs w:val="24"/>
              </w:rPr>
            </w:pPr>
          </w:p>
        </w:tc>
      </w:tr>
      <w:tr w:rsidR="0048464F" w:rsidRPr="009129AD" w14:paraId="7CFD963F" w14:textId="73716FE3" w:rsidTr="00697BB4">
        <w:trPr>
          <w:cantSplit/>
        </w:trPr>
        <w:tc>
          <w:tcPr>
            <w:tcW w:w="15314" w:type="dxa"/>
            <w:gridSpan w:val="3"/>
          </w:tcPr>
          <w:p w14:paraId="6233D348"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9.4. Інформація оператора системи в загальнодоступних (публічних) місцях</w:t>
            </w:r>
          </w:p>
          <w:p w14:paraId="793D5E2C" w14:textId="77777777" w:rsidR="0048464F" w:rsidRPr="009129AD" w:rsidRDefault="0048464F" w:rsidP="00541B16">
            <w:pPr>
              <w:rPr>
                <w:rFonts w:ascii="Times New Roman" w:hAnsi="Times New Roman" w:cs="Times New Roman"/>
                <w:sz w:val="24"/>
                <w:szCs w:val="24"/>
              </w:rPr>
            </w:pPr>
          </w:p>
        </w:tc>
      </w:tr>
      <w:tr w:rsidR="0048464F" w:rsidRPr="009129AD" w14:paraId="3A4DBC1A" w14:textId="2563C015" w:rsidTr="00697BB4">
        <w:trPr>
          <w:cantSplit/>
        </w:trPr>
        <w:tc>
          <w:tcPr>
            <w:tcW w:w="7656" w:type="dxa"/>
          </w:tcPr>
          <w:p w14:paraId="2779DE3B" w14:textId="0DD19A95"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lastRenderedPageBreak/>
              <w:t>9.4.3. Оператор системи повинен розміщувати на власному вебсайті інформацію щодо планових перерв в електропостачанні із зазначенням населених пунктів та вулиць та/або об'єктів, які будуть відключені, причини перерви, дати та часу початку перерви (з точністю до години) та її орієнтовної тривалості, а також надсилати інформацію органам місцевого самоврядування, на території яких заплановані перерви в електропостачанні, шляхом її направлення на офіційну електронну адресу, зазначену на вебсайті таких органів місцевого самоврядування, або в іншій спосіб згідно з домовленістю сторін. Інформація має бути розміщена на вебсайті та надіслана органам місцевого самоврядування не пізніше ніж за 5 календарних днів до початку перерви.</w:t>
            </w:r>
          </w:p>
          <w:p w14:paraId="3D65CF89"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Оператор системи має здійснювати інформування споживача за допомогою електронного зв'язку шляхом направлення йому повідомлень (зокрема через сервіси особистих кабінетів споживачів та/або інші електронні платформи, зазначені в договорі споживача про надання послуг з розподілу/передачі електричної енергії) щодо планових (не пізніше ніж за 3 календарні дні до початку перерви) та значних аварійних перерв в електропостачанні з кількістю відключених споживачів більше 100 та тривалістю понад одну годину.</w:t>
            </w:r>
          </w:p>
          <w:p w14:paraId="05D78ED8" w14:textId="77777777" w:rsidR="0048464F" w:rsidRPr="009129AD" w:rsidRDefault="0048464F" w:rsidP="00541B16">
            <w:pPr>
              <w:jc w:val="both"/>
              <w:rPr>
                <w:rFonts w:ascii="Times New Roman" w:hAnsi="Times New Roman" w:cs="Times New Roman"/>
                <w:sz w:val="24"/>
                <w:szCs w:val="24"/>
              </w:rPr>
            </w:pPr>
          </w:p>
          <w:p w14:paraId="496678A1"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Повідомлення щодо аварійних перерв в електропостачанні мають містити інформацію щодо прогнозованого часу відновлення електропостачання.</w:t>
            </w:r>
          </w:p>
          <w:p w14:paraId="183CEF06" w14:textId="77777777" w:rsidR="0048464F" w:rsidRPr="009129AD" w:rsidRDefault="0048464F" w:rsidP="00541B16">
            <w:pPr>
              <w:jc w:val="both"/>
              <w:rPr>
                <w:rFonts w:ascii="Times New Roman" w:hAnsi="Times New Roman" w:cs="Times New Roman"/>
                <w:b/>
                <w:sz w:val="24"/>
                <w:szCs w:val="24"/>
              </w:rPr>
            </w:pPr>
          </w:p>
          <w:p w14:paraId="7B2EA56E" w14:textId="478D7136" w:rsidR="0048464F" w:rsidRPr="009129AD" w:rsidRDefault="0048464F" w:rsidP="00541B16">
            <w:pPr>
              <w:jc w:val="both"/>
              <w:rPr>
                <w:rFonts w:ascii="Times New Roman" w:hAnsi="Times New Roman" w:cs="Times New Roman"/>
                <w:b/>
                <w:sz w:val="24"/>
                <w:szCs w:val="24"/>
              </w:rPr>
            </w:pPr>
            <w:r w:rsidRPr="009129AD">
              <w:rPr>
                <w:rFonts w:ascii="Times New Roman" w:hAnsi="Times New Roman" w:cs="Times New Roman"/>
                <w:b/>
                <w:sz w:val="24"/>
                <w:szCs w:val="24"/>
              </w:rPr>
              <w:t>Відсутній</w:t>
            </w:r>
          </w:p>
          <w:p w14:paraId="398FA04D" w14:textId="4705ED1E" w:rsidR="0048464F" w:rsidRPr="009129AD" w:rsidRDefault="0048464F" w:rsidP="00541B16">
            <w:pPr>
              <w:jc w:val="both"/>
              <w:rPr>
                <w:rFonts w:ascii="Times New Roman" w:hAnsi="Times New Roman" w:cs="Times New Roman"/>
                <w:sz w:val="24"/>
                <w:szCs w:val="24"/>
              </w:rPr>
            </w:pPr>
          </w:p>
        </w:tc>
        <w:tc>
          <w:tcPr>
            <w:tcW w:w="7658" w:type="dxa"/>
            <w:gridSpan w:val="2"/>
          </w:tcPr>
          <w:p w14:paraId="56058DC7" w14:textId="2BD8EBD0"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 xml:space="preserve">9.4.3.  </w:t>
            </w:r>
          </w:p>
          <w:p w14:paraId="3BDB5F3B" w14:textId="69E13E03" w:rsidR="0048464F" w:rsidRPr="009129AD" w:rsidRDefault="0048464F" w:rsidP="00541B16">
            <w:pPr>
              <w:jc w:val="both"/>
              <w:rPr>
                <w:rFonts w:ascii="Times New Roman" w:hAnsi="Times New Roman" w:cs="Times New Roman"/>
                <w:sz w:val="24"/>
                <w:szCs w:val="24"/>
              </w:rPr>
            </w:pPr>
          </w:p>
          <w:p w14:paraId="0114E24B" w14:textId="193A0BA0" w:rsidR="0048464F" w:rsidRPr="009129AD" w:rsidRDefault="0048464F" w:rsidP="00541B16">
            <w:pPr>
              <w:jc w:val="both"/>
              <w:rPr>
                <w:rFonts w:ascii="Times New Roman" w:hAnsi="Times New Roman" w:cs="Times New Roman"/>
                <w:sz w:val="24"/>
                <w:szCs w:val="24"/>
              </w:rPr>
            </w:pPr>
          </w:p>
          <w:p w14:paraId="62DCAB54" w14:textId="46A58F51" w:rsidR="0048464F" w:rsidRPr="009129AD" w:rsidRDefault="0048464F" w:rsidP="00541B16">
            <w:pPr>
              <w:jc w:val="both"/>
              <w:rPr>
                <w:rFonts w:ascii="Times New Roman" w:hAnsi="Times New Roman" w:cs="Times New Roman"/>
                <w:sz w:val="24"/>
                <w:szCs w:val="24"/>
              </w:rPr>
            </w:pPr>
          </w:p>
          <w:p w14:paraId="5877F7D5" w14:textId="0D6B8551" w:rsidR="0048464F" w:rsidRPr="009129AD" w:rsidRDefault="0048464F" w:rsidP="00541B16">
            <w:pPr>
              <w:jc w:val="both"/>
              <w:rPr>
                <w:rFonts w:ascii="Times New Roman" w:hAnsi="Times New Roman" w:cs="Times New Roman"/>
                <w:sz w:val="24"/>
                <w:szCs w:val="24"/>
              </w:rPr>
            </w:pPr>
          </w:p>
          <w:p w14:paraId="70E62D38" w14:textId="4961B168" w:rsidR="0048464F" w:rsidRPr="009129AD" w:rsidRDefault="0048464F" w:rsidP="00541B16">
            <w:pPr>
              <w:jc w:val="both"/>
              <w:rPr>
                <w:rFonts w:ascii="Times New Roman" w:hAnsi="Times New Roman" w:cs="Times New Roman"/>
                <w:sz w:val="24"/>
                <w:szCs w:val="24"/>
              </w:rPr>
            </w:pPr>
          </w:p>
          <w:p w14:paraId="43DFCA8F" w14:textId="7B6A9960" w:rsidR="0048464F" w:rsidRPr="009129AD" w:rsidRDefault="0048464F" w:rsidP="00541B16">
            <w:pPr>
              <w:jc w:val="both"/>
              <w:rPr>
                <w:rFonts w:ascii="Times New Roman" w:hAnsi="Times New Roman" w:cs="Times New Roman"/>
                <w:sz w:val="24"/>
                <w:szCs w:val="24"/>
              </w:rPr>
            </w:pPr>
          </w:p>
          <w:p w14:paraId="438AF861" w14:textId="4567687F" w:rsidR="0048464F" w:rsidRPr="009129AD" w:rsidRDefault="0048464F" w:rsidP="00541B16">
            <w:pPr>
              <w:jc w:val="both"/>
              <w:rPr>
                <w:rFonts w:ascii="Times New Roman" w:hAnsi="Times New Roman" w:cs="Times New Roman"/>
                <w:sz w:val="24"/>
                <w:szCs w:val="24"/>
              </w:rPr>
            </w:pPr>
          </w:p>
          <w:p w14:paraId="2B20A003" w14:textId="1DA75EB2" w:rsidR="0048464F" w:rsidRPr="009129AD" w:rsidRDefault="0048464F" w:rsidP="00541B16">
            <w:pPr>
              <w:jc w:val="both"/>
              <w:rPr>
                <w:rFonts w:ascii="Times New Roman" w:hAnsi="Times New Roman" w:cs="Times New Roman"/>
                <w:sz w:val="24"/>
                <w:szCs w:val="24"/>
              </w:rPr>
            </w:pPr>
          </w:p>
          <w:p w14:paraId="38E890B5" w14:textId="4D043284" w:rsidR="0048464F" w:rsidRPr="009129AD" w:rsidRDefault="0048464F" w:rsidP="00541B16">
            <w:pPr>
              <w:jc w:val="both"/>
              <w:rPr>
                <w:rFonts w:ascii="Times New Roman" w:hAnsi="Times New Roman" w:cs="Times New Roman"/>
                <w:sz w:val="24"/>
                <w:szCs w:val="24"/>
              </w:rPr>
            </w:pPr>
          </w:p>
          <w:p w14:paraId="3512C5B9" w14:textId="2C3826E5" w:rsidR="0048464F" w:rsidRPr="009129AD" w:rsidRDefault="0048464F" w:rsidP="00541B16">
            <w:pPr>
              <w:jc w:val="both"/>
              <w:rPr>
                <w:rFonts w:ascii="Times New Roman" w:hAnsi="Times New Roman" w:cs="Times New Roman"/>
                <w:sz w:val="24"/>
                <w:szCs w:val="24"/>
              </w:rPr>
            </w:pPr>
          </w:p>
          <w:p w14:paraId="0138ED1F" w14:textId="7FED6E23" w:rsidR="0048464F" w:rsidRPr="009129AD" w:rsidRDefault="0048464F" w:rsidP="00541B16">
            <w:pPr>
              <w:jc w:val="both"/>
              <w:rPr>
                <w:rFonts w:ascii="Times New Roman" w:hAnsi="Times New Roman" w:cs="Times New Roman"/>
                <w:sz w:val="24"/>
                <w:szCs w:val="24"/>
              </w:rPr>
            </w:pPr>
          </w:p>
          <w:p w14:paraId="52A7378A" w14:textId="740A940D" w:rsidR="0048464F" w:rsidRPr="009129AD" w:rsidRDefault="0048464F" w:rsidP="00541B16">
            <w:pPr>
              <w:jc w:val="both"/>
              <w:rPr>
                <w:rFonts w:ascii="Times New Roman" w:hAnsi="Times New Roman" w:cs="Times New Roman"/>
                <w:sz w:val="24"/>
                <w:szCs w:val="24"/>
              </w:rPr>
            </w:pPr>
          </w:p>
          <w:p w14:paraId="54DEBEA4" w14:textId="0044869A" w:rsidR="0048464F" w:rsidRPr="009129AD" w:rsidRDefault="0048464F" w:rsidP="00541B16">
            <w:pPr>
              <w:jc w:val="both"/>
              <w:rPr>
                <w:rFonts w:ascii="Times New Roman" w:hAnsi="Times New Roman" w:cs="Times New Roman"/>
                <w:sz w:val="24"/>
                <w:szCs w:val="24"/>
              </w:rPr>
            </w:pPr>
          </w:p>
          <w:p w14:paraId="5FEC806F" w14:textId="0F080EE6" w:rsidR="0048464F" w:rsidRPr="009129AD" w:rsidRDefault="0048464F" w:rsidP="00541B16">
            <w:pPr>
              <w:jc w:val="both"/>
              <w:rPr>
                <w:rFonts w:ascii="Times New Roman" w:hAnsi="Times New Roman" w:cs="Times New Roman"/>
                <w:sz w:val="24"/>
                <w:szCs w:val="24"/>
              </w:rPr>
            </w:pPr>
          </w:p>
          <w:p w14:paraId="433056FC" w14:textId="77777777" w:rsidR="0048464F" w:rsidRPr="009129AD" w:rsidRDefault="0048464F" w:rsidP="00541B16">
            <w:pPr>
              <w:jc w:val="both"/>
              <w:rPr>
                <w:rFonts w:ascii="Times New Roman" w:hAnsi="Times New Roman" w:cs="Times New Roman"/>
                <w:sz w:val="24"/>
                <w:szCs w:val="24"/>
              </w:rPr>
            </w:pPr>
          </w:p>
          <w:p w14:paraId="2E1CE309" w14:textId="74AA7AD0" w:rsidR="0048464F" w:rsidRPr="009129AD" w:rsidRDefault="0048464F" w:rsidP="00541B16">
            <w:pPr>
              <w:rPr>
                <w:rFonts w:ascii="Times New Roman" w:hAnsi="Times New Roman" w:cs="Times New Roman"/>
                <w:sz w:val="24"/>
                <w:szCs w:val="24"/>
              </w:rPr>
            </w:pPr>
          </w:p>
          <w:p w14:paraId="4B368243" w14:textId="05301232" w:rsidR="0048464F" w:rsidRPr="009129AD" w:rsidRDefault="0048464F" w:rsidP="00541B16">
            <w:pPr>
              <w:rPr>
                <w:rFonts w:ascii="Times New Roman" w:hAnsi="Times New Roman" w:cs="Times New Roman"/>
                <w:sz w:val="24"/>
                <w:szCs w:val="24"/>
              </w:rPr>
            </w:pPr>
          </w:p>
          <w:p w14:paraId="2036B114" w14:textId="40FAD937" w:rsidR="0048464F" w:rsidRPr="009129AD" w:rsidRDefault="0048464F" w:rsidP="00541B16">
            <w:pPr>
              <w:rPr>
                <w:rFonts w:ascii="Times New Roman" w:hAnsi="Times New Roman" w:cs="Times New Roman"/>
                <w:sz w:val="24"/>
                <w:szCs w:val="24"/>
              </w:rPr>
            </w:pPr>
          </w:p>
          <w:p w14:paraId="726BDCA2" w14:textId="2404FFA6" w:rsidR="0048464F" w:rsidRPr="009129AD" w:rsidRDefault="0048464F" w:rsidP="00541B16">
            <w:pPr>
              <w:rPr>
                <w:rFonts w:ascii="Times New Roman" w:hAnsi="Times New Roman" w:cs="Times New Roman"/>
                <w:sz w:val="24"/>
                <w:szCs w:val="24"/>
              </w:rPr>
            </w:pPr>
          </w:p>
          <w:p w14:paraId="7144BE1B" w14:textId="6B46AAA1" w:rsidR="0048464F" w:rsidRPr="009129AD" w:rsidRDefault="0048464F" w:rsidP="00541B16">
            <w:pPr>
              <w:rPr>
                <w:rFonts w:ascii="Times New Roman" w:hAnsi="Times New Roman" w:cs="Times New Roman"/>
                <w:sz w:val="24"/>
                <w:szCs w:val="24"/>
              </w:rPr>
            </w:pPr>
          </w:p>
          <w:p w14:paraId="110CDCED" w14:textId="3F03A53A" w:rsidR="0048464F" w:rsidRPr="009129AD" w:rsidRDefault="0048464F" w:rsidP="00541B16">
            <w:pPr>
              <w:rPr>
                <w:rFonts w:ascii="Times New Roman" w:hAnsi="Times New Roman" w:cs="Times New Roman"/>
                <w:sz w:val="24"/>
                <w:szCs w:val="24"/>
              </w:rPr>
            </w:pPr>
          </w:p>
          <w:p w14:paraId="09E67133" w14:textId="4DE5E228" w:rsidR="0048464F" w:rsidRPr="009129AD" w:rsidRDefault="0048464F" w:rsidP="00541B16">
            <w:pPr>
              <w:rPr>
                <w:rFonts w:ascii="Times New Roman" w:hAnsi="Times New Roman" w:cs="Times New Roman"/>
                <w:sz w:val="24"/>
                <w:szCs w:val="24"/>
              </w:rPr>
            </w:pPr>
          </w:p>
          <w:p w14:paraId="0721E928" w14:textId="21D3A684" w:rsidR="0048464F" w:rsidRPr="009129AD" w:rsidRDefault="0048464F" w:rsidP="00541B16">
            <w:pPr>
              <w:rPr>
                <w:rFonts w:ascii="Times New Roman" w:hAnsi="Times New Roman" w:cs="Times New Roman"/>
                <w:sz w:val="24"/>
                <w:szCs w:val="24"/>
              </w:rPr>
            </w:pPr>
          </w:p>
          <w:p w14:paraId="253E9EA6" w14:textId="5E5009BB" w:rsidR="0048464F" w:rsidRPr="009129AD" w:rsidRDefault="00655F4D" w:rsidP="00921FED">
            <w:pPr>
              <w:shd w:val="clear" w:color="auto" w:fill="FFFFFF"/>
              <w:jc w:val="both"/>
              <w:rPr>
                <w:rFonts w:ascii="Times New Roman" w:eastAsia="Calibri" w:hAnsi="Times New Roman" w:cs="Times New Roman"/>
                <w:b/>
                <w:color w:val="0070C0"/>
                <w:sz w:val="24"/>
                <w:szCs w:val="24"/>
              </w:rPr>
            </w:pPr>
            <w:bookmarkStart w:id="40" w:name="_Hlk146031810"/>
            <w:r w:rsidRPr="009129AD">
              <w:rPr>
                <w:rFonts w:ascii="Times New Roman" w:eastAsia="Calibri" w:hAnsi="Times New Roman" w:cs="Times New Roman"/>
                <w:b/>
                <w:color w:val="0070C0"/>
                <w:sz w:val="24"/>
                <w:szCs w:val="24"/>
              </w:rPr>
              <w:t>Оператор системи передачі щомісяця до 15 числа, оприлюднює на власному офіційному вебсайті відомості щодо вартості послуги із забезпечення збільшення частки виробництва електричної енергії з альтернативних джерел енергії, наданої йому постачальниками універсальних послуг за минулий місяць, та стану розрахунків за таку послугу з кожним з постачальників універсальних послуг</w:t>
            </w:r>
            <w:r w:rsidR="0048464F" w:rsidRPr="009129AD">
              <w:rPr>
                <w:rFonts w:ascii="Times New Roman" w:eastAsia="Calibri" w:hAnsi="Times New Roman" w:cs="Times New Roman"/>
                <w:b/>
                <w:color w:val="0070C0"/>
                <w:sz w:val="24"/>
                <w:szCs w:val="24"/>
              </w:rPr>
              <w:t>.</w:t>
            </w:r>
          </w:p>
          <w:bookmarkEnd w:id="40"/>
          <w:p w14:paraId="666D7F96" w14:textId="77777777" w:rsidR="0048464F" w:rsidRPr="009129AD" w:rsidRDefault="0048464F" w:rsidP="00541B16">
            <w:pPr>
              <w:rPr>
                <w:rFonts w:ascii="Times New Roman" w:hAnsi="Times New Roman" w:cs="Times New Roman"/>
                <w:sz w:val="24"/>
                <w:szCs w:val="24"/>
              </w:rPr>
            </w:pPr>
            <w:r w:rsidRPr="009129AD">
              <w:rPr>
                <w:rFonts w:ascii="Times New Roman" w:hAnsi="Times New Roman" w:cs="Times New Roman"/>
                <w:sz w:val="24"/>
                <w:szCs w:val="24"/>
              </w:rPr>
              <w:t>….</w:t>
            </w:r>
          </w:p>
        </w:tc>
      </w:tr>
      <w:tr w:rsidR="0048464F" w:rsidRPr="009129AD" w14:paraId="323208F8" w14:textId="0E2DE38A" w:rsidTr="00697BB4">
        <w:trPr>
          <w:cantSplit/>
        </w:trPr>
        <w:tc>
          <w:tcPr>
            <w:tcW w:w="15314" w:type="dxa"/>
            <w:gridSpan w:val="3"/>
          </w:tcPr>
          <w:p w14:paraId="5336043D" w14:textId="77777777" w:rsidR="0048464F" w:rsidRPr="009129AD" w:rsidRDefault="0048464F" w:rsidP="00541B16">
            <w:pPr>
              <w:jc w:val="center"/>
              <w:rPr>
                <w:rFonts w:ascii="Times New Roman" w:hAnsi="Times New Roman" w:cs="Times New Roman"/>
                <w:b/>
                <w:bCs/>
                <w:sz w:val="24"/>
                <w:szCs w:val="24"/>
              </w:rPr>
            </w:pPr>
            <w:r w:rsidRPr="009129AD">
              <w:rPr>
                <w:rFonts w:ascii="Times New Roman" w:hAnsi="Times New Roman" w:cs="Times New Roman"/>
                <w:b/>
                <w:bCs/>
                <w:sz w:val="24"/>
                <w:szCs w:val="24"/>
              </w:rPr>
              <w:t>9.6. Комерційна інформація для споживача</w:t>
            </w:r>
            <w:bookmarkStart w:id="41" w:name="4002"/>
            <w:bookmarkEnd w:id="41"/>
          </w:p>
          <w:p w14:paraId="5A4D8D59" w14:textId="77777777" w:rsidR="0048464F" w:rsidRPr="009129AD" w:rsidRDefault="0048464F" w:rsidP="00541B16">
            <w:pPr>
              <w:jc w:val="both"/>
              <w:rPr>
                <w:rFonts w:ascii="Times New Roman" w:hAnsi="Times New Roman" w:cs="Times New Roman"/>
                <w:sz w:val="24"/>
                <w:szCs w:val="24"/>
              </w:rPr>
            </w:pPr>
          </w:p>
        </w:tc>
      </w:tr>
      <w:tr w:rsidR="0048464F" w:rsidRPr="009129AD" w14:paraId="2F36BFAF" w14:textId="4A42EA9A" w:rsidTr="00697BB4">
        <w:trPr>
          <w:cantSplit/>
        </w:trPr>
        <w:tc>
          <w:tcPr>
            <w:tcW w:w="7656" w:type="dxa"/>
          </w:tcPr>
          <w:p w14:paraId="448ECFC3"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lastRenderedPageBreak/>
              <w:t>9.6.1. Електропостачальник зобов'язаний у рахунках за електричну енергію та/або на власному вебсайті в особистому кабінеті споживача зазначити інформацію про:</w:t>
            </w:r>
          </w:p>
          <w:p w14:paraId="35C53220"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 діючі ціни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14:paraId="6920B7A2"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2) значення попередніх та поточних показів засобу вимірювання для індивідуальних побутових споживачів та обсяги споживання, у тому числі за періодами часу доби у разі розрахунків за тарифами, диференційованими за періодами часу доби;</w:t>
            </w:r>
          </w:p>
          <w:p w14:paraId="2731C308"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3) підпункт 3 пункту 9.6.1 виключено</w:t>
            </w:r>
          </w:p>
          <w:p w14:paraId="3B13C314"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4) підпункт 4 пункту 9.6.1 виключено</w:t>
            </w:r>
          </w:p>
          <w:p w14:paraId="002FA073"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3) розмір наданої компенсації у разі недотримання електропостачальником (оператором системи) показників якості електропостачання;</w:t>
            </w:r>
          </w:p>
          <w:p w14:paraId="3E2B0883"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4) надлишок (переплату) оплаченої, але не спожитої електричної енергії або недоплату за спожиту, але не оплачену електричну енергію;</w:t>
            </w:r>
          </w:p>
          <w:p w14:paraId="13F24DEE"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 xml:space="preserve">5) адреси, телефони, </w:t>
            </w:r>
            <w:proofErr w:type="spellStart"/>
            <w:r w:rsidRPr="009129AD">
              <w:rPr>
                <w:rFonts w:ascii="Times New Roman" w:hAnsi="Times New Roman" w:cs="Times New Roman"/>
                <w:sz w:val="24"/>
                <w:szCs w:val="24"/>
              </w:rPr>
              <w:t>вебсайти</w:t>
            </w:r>
            <w:proofErr w:type="spellEnd"/>
            <w:r w:rsidRPr="009129AD">
              <w:rPr>
                <w:rFonts w:ascii="Times New Roman" w:hAnsi="Times New Roman" w:cs="Times New Roman"/>
                <w:sz w:val="24"/>
                <w:szCs w:val="24"/>
              </w:rPr>
              <w:t xml:space="preserve"> для подання заяв, претензій та скарг та надання повідомлень про загрозу для безпеки експлуатації електросистем;</w:t>
            </w:r>
          </w:p>
          <w:p w14:paraId="51A45823"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6) реквізити для оплати спожитої електричної енергії (розрахунковий рахунок електропостачальника, номер особового рахунка або номер договору споживача);</w:t>
            </w:r>
          </w:p>
          <w:p w14:paraId="28D604CB"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7) період, за який проводиться розрахунок;</w:t>
            </w:r>
          </w:p>
          <w:p w14:paraId="35829D90"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8) суму до оплати та дату, до якої необхідно сплатити;</w:t>
            </w:r>
          </w:p>
          <w:p w14:paraId="6EE37188"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9) строк, протягом якого споживач має попередньо проінформувати свого електропостачальника про бажання перейти до іншого електропостачальника;</w:t>
            </w:r>
          </w:p>
          <w:p w14:paraId="26874E8B"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10) номер договору, строк його дії та можливість пролонгації;</w:t>
            </w:r>
          </w:p>
          <w:p w14:paraId="2FDCDFC5"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11) строк, протягом якого споживач має право змінити електропостачальника без штрафних санкцій;</w:t>
            </w:r>
          </w:p>
          <w:p w14:paraId="47816806" w14:textId="7777777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lastRenderedPageBreak/>
              <w:t>12) ініціювання (зазначаються реквізити Попередження споживача про відключення та Звернення до оператора системи розподілу щодо відключення електроустановки споживача) або відсутність такого ініціювання.</w:t>
            </w:r>
          </w:p>
          <w:p w14:paraId="4A8097C1" w14:textId="77777777" w:rsidR="0048464F" w:rsidRPr="009129AD" w:rsidRDefault="0048464F" w:rsidP="00541B16">
            <w:pPr>
              <w:jc w:val="both"/>
              <w:rPr>
                <w:rFonts w:ascii="Times New Roman" w:hAnsi="Times New Roman" w:cs="Times New Roman"/>
                <w:sz w:val="24"/>
                <w:szCs w:val="24"/>
              </w:rPr>
            </w:pPr>
          </w:p>
        </w:tc>
        <w:tc>
          <w:tcPr>
            <w:tcW w:w="7658" w:type="dxa"/>
            <w:gridSpan w:val="2"/>
          </w:tcPr>
          <w:p w14:paraId="424A9E54" w14:textId="2F16954D" w:rsidR="0048464F" w:rsidRPr="009129AD" w:rsidRDefault="0048464F" w:rsidP="00541B16">
            <w:pPr>
              <w:shd w:val="clear" w:color="auto" w:fill="FFFFFF"/>
              <w:jc w:val="both"/>
              <w:rPr>
                <w:rFonts w:ascii="Times New Roman" w:eastAsia="Calibri" w:hAnsi="Times New Roman" w:cs="Times New Roman"/>
                <w:sz w:val="24"/>
                <w:szCs w:val="24"/>
              </w:rPr>
            </w:pPr>
            <w:bookmarkStart w:id="42" w:name="_Hlk146189792"/>
            <w:r w:rsidRPr="009129AD">
              <w:rPr>
                <w:rFonts w:ascii="Times New Roman" w:eastAsia="Calibri" w:hAnsi="Times New Roman" w:cs="Times New Roman"/>
                <w:sz w:val="24"/>
                <w:szCs w:val="24"/>
              </w:rPr>
              <w:lastRenderedPageBreak/>
              <w:t>9.6.1. Електропостачальник зобов'язаний у рахунках за електричну енергію </w:t>
            </w:r>
            <w:r w:rsidRPr="009129AD">
              <w:rPr>
                <w:rFonts w:ascii="Times New Roman" w:eastAsia="Calibri" w:hAnsi="Times New Roman" w:cs="Times New Roman"/>
                <w:b/>
                <w:color w:val="0070C0"/>
                <w:sz w:val="24"/>
                <w:szCs w:val="24"/>
              </w:rPr>
              <w:t xml:space="preserve">та на </w:t>
            </w:r>
            <w:r w:rsidR="00C12F04" w:rsidRPr="009129AD">
              <w:rPr>
                <w:rFonts w:ascii="Times New Roman" w:eastAsia="Calibri" w:hAnsi="Times New Roman" w:cs="Times New Roman"/>
                <w:b/>
                <w:color w:val="0070C0"/>
                <w:sz w:val="24"/>
                <w:szCs w:val="24"/>
              </w:rPr>
              <w:t>власному о</w:t>
            </w:r>
            <w:r w:rsidR="001E0C23" w:rsidRPr="009129AD">
              <w:rPr>
                <w:rFonts w:ascii="Times New Roman" w:eastAsia="Calibri" w:hAnsi="Times New Roman" w:cs="Times New Roman"/>
                <w:b/>
                <w:color w:val="0070C0"/>
                <w:sz w:val="24"/>
                <w:szCs w:val="24"/>
              </w:rPr>
              <w:t>фіційному</w:t>
            </w:r>
            <w:r w:rsidRPr="009129AD">
              <w:rPr>
                <w:rFonts w:ascii="Times New Roman" w:eastAsia="Calibri" w:hAnsi="Times New Roman" w:cs="Times New Roman"/>
                <w:sz w:val="24"/>
                <w:szCs w:val="24"/>
              </w:rPr>
              <w:t> вебсайті в особистому кабінеті споживача зазначити інформацію про:</w:t>
            </w:r>
          </w:p>
          <w:bookmarkEnd w:id="42"/>
          <w:p w14:paraId="43A8E6D7" w14:textId="77777777" w:rsidR="0048464F" w:rsidRPr="009129AD" w:rsidRDefault="0048464F" w:rsidP="00541B16">
            <w:pPr>
              <w:shd w:val="clear" w:color="auto" w:fill="FFFFFF"/>
              <w:jc w:val="both"/>
              <w:rPr>
                <w:rFonts w:ascii="Times New Roman" w:eastAsia="Calibri" w:hAnsi="Times New Roman" w:cs="Times New Roman"/>
                <w:sz w:val="24"/>
                <w:szCs w:val="24"/>
              </w:rPr>
            </w:pPr>
            <w:r w:rsidRPr="009129AD">
              <w:rPr>
                <w:rFonts w:ascii="Times New Roman" w:eastAsia="Calibri" w:hAnsi="Times New Roman" w:cs="Times New Roman"/>
                <w:sz w:val="24"/>
                <w:szCs w:val="24"/>
              </w:rPr>
              <w:t>1) діючі ціни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14:paraId="41AC9647" w14:textId="3D11617B" w:rsidR="0048464F" w:rsidRPr="009129AD" w:rsidRDefault="0048464F" w:rsidP="00541B16">
            <w:pPr>
              <w:jc w:val="both"/>
              <w:rPr>
                <w:rFonts w:ascii="Times New Roman" w:eastAsia="Calibri" w:hAnsi="Times New Roman" w:cs="Times New Roman"/>
                <w:sz w:val="24"/>
                <w:szCs w:val="24"/>
              </w:rPr>
            </w:pPr>
            <w:bookmarkStart w:id="43" w:name="_Hlk146032679"/>
            <w:r w:rsidRPr="009129AD">
              <w:rPr>
                <w:rFonts w:ascii="Times New Roman" w:eastAsia="Calibri" w:hAnsi="Times New Roman" w:cs="Times New Roman"/>
                <w:sz w:val="24"/>
                <w:szCs w:val="24"/>
              </w:rPr>
              <w:t xml:space="preserve">2) значення попередніх та поточних показів засобу вимірювання </w:t>
            </w:r>
            <w:r w:rsidRPr="009129AD">
              <w:rPr>
                <w:rFonts w:ascii="Times New Roman" w:eastAsia="Calibri" w:hAnsi="Times New Roman" w:cs="Times New Roman"/>
                <w:b/>
                <w:color w:val="0070C0"/>
                <w:sz w:val="24"/>
                <w:szCs w:val="24"/>
              </w:rPr>
              <w:t>(по усі</w:t>
            </w:r>
            <w:r w:rsidR="003C6E6F" w:rsidRPr="009129AD">
              <w:rPr>
                <w:rFonts w:ascii="Times New Roman" w:eastAsia="Calibri" w:hAnsi="Times New Roman" w:cs="Times New Roman"/>
                <w:b/>
                <w:color w:val="0070C0"/>
                <w:sz w:val="24"/>
                <w:szCs w:val="24"/>
              </w:rPr>
              <w:t>х</w:t>
            </w:r>
            <w:r w:rsidRPr="009129AD">
              <w:rPr>
                <w:rFonts w:ascii="Times New Roman" w:eastAsia="Calibri" w:hAnsi="Times New Roman" w:cs="Times New Roman"/>
                <w:b/>
                <w:color w:val="0070C0"/>
                <w:sz w:val="24"/>
                <w:szCs w:val="24"/>
              </w:rPr>
              <w:t xml:space="preserve"> площадка</w:t>
            </w:r>
            <w:r w:rsidR="003C6E6F" w:rsidRPr="009129AD">
              <w:rPr>
                <w:rFonts w:ascii="Times New Roman" w:eastAsia="Calibri" w:hAnsi="Times New Roman" w:cs="Times New Roman"/>
                <w:b/>
                <w:color w:val="0070C0"/>
                <w:sz w:val="24"/>
                <w:szCs w:val="24"/>
              </w:rPr>
              <w:t>х</w:t>
            </w:r>
            <w:r w:rsidRPr="009129AD">
              <w:rPr>
                <w:rFonts w:ascii="Times New Roman" w:eastAsia="Calibri" w:hAnsi="Times New Roman" w:cs="Times New Roman"/>
                <w:b/>
                <w:color w:val="0070C0"/>
                <w:sz w:val="24"/>
                <w:szCs w:val="24"/>
              </w:rPr>
              <w:t xml:space="preserve"> вимірювання якщо інше не зазначено умовами договору) </w:t>
            </w:r>
            <w:r w:rsidRPr="009129AD">
              <w:rPr>
                <w:rFonts w:ascii="Times New Roman" w:eastAsia="Calibri" w:hAnsi="Times New Roman" w:cs="Times New Roman"/>
                <w:sz w:val="24"/>
                <w:szCs w:val="24"/>
              </w:rPr>
              <w:t xml:space="preserve">та обсяги споживання, у тому числі за періодами часу доби у разі розрахунків за тарифами, диференційованими за періодами часу доби, </w:t>
            </w:r>
            <w:r w:rsidRPr="009129AD">
              <w:rPr>
                <w:rFonts w:ascii="Times New Roman" w:eastAsia="Calibri" w:hAnsi="Times New Roman" w:cs="Times New Roman"/>
                <w:b/>
                <w:color w:val="0070C0"/>
                <w:sz w:val="24"/>
                <w:szCs w:val="24"/>
              </w:rPr>
              <w:t>побутових та малих непобутових споживачів</w:t>
            </w:r>
            <w:r w:rsidRPr="009129AD">
              <w:rPr>
                <w:rFonts w:ascii="Times New Roman" w:eastAsia="Calibri" w:hAnsi="Times New Roman" w:cs="Times New Roman"/>
                <w:sz w:val="24"/>
                <w:szCs w:val="24"/>
              </w:rPr>
              <w:t xml:space="preserve">; </w:t>
            </w:r>
          </w:p>
          <w:bookmarkEnd w:id="43"/>
          <w:p w14:paraId="150E0946" w14:textId="77777777" w:rsidR="0048464F" w:rsidRPr="009129AD" w:rsidRDefault="0048464F" w:rsidP="00541B16">
            <w:pPr>
              <w:jc w:val="both"/>
              <w:rPr>
                <w:rFonts w:ascii="Times New Roman" w:eastAsia="Calibri" w:hAnsi="Times New Roman" w:cs="Times New Roman"/>
                <w:sz w:val="24"/>
                <w:szCs w:val="24"/>
              </w:rPr>
            </w:pPr>
            <w:r w:rsidRPr="009129AD">
              <w:rPr>
                <w:rFonts w:ascii="Times New Roman" w:eastAsia="Calibri" w:hAnsi="Times New Roman" w:cs="Times New Roman"/>
                <w:sz w:val="24"/>
                <w:szCs w:val="24"/>
              </w:rPr>
              <w:t>……</w:t>
            </w:r>
          </w:p>
          <w:p w14:paraId="56866FFC" w14:textId="23F04C67" w:rsidR="0048464F" w:rsidRPr="009129AD" w:rsidRDefault="0048464F" w:rsidP="00541B16">
            <w:pPr>
              <w:jc w:val="both"/>
              <w:rPr>
                <w:rFonts w:ascii="Times New Roman" w:hAnsi="Times New Roman" w:cs="Times New Roman"/>
                <w:sz w:val="24"/>
                <w:szCs w:val="24"/>
              </w:rPr>
            </w:pPr>
            <w:r w:rsidRPr="009129AD">
              <w:rPr>
                <w:rFonts w:ascii="Times New Roman" w:hAnsi="Times New Roman" w:cs="Times New Roman"/>
                <w:sz w:val="24"/>
                <w:szCs w:val="24"/>
              </w:rPr>
              <w:t xml:space="preserve"> </w:t>
            </w:r>
          </w:p>
        </w:tc>
      </w:tr>
      <w:tr w:rsidR="0048464F" w:rsidRPr="009129AD" w14:paraId="6983E7C7" w14:textId="18DCB63F" w:rsidTr="00697BB4">
        <w:trPr>
          <w:cantSplit/>
        </w:trPr>
        <w:tc>
          <w:tcPr>
            <w:tcW w:w="7656" w:type="dxa"/>
          </w:tcPr>
          <w:p w14:paraId="21D7F8D5" w14:textId="55360D0E" w:rsidR="0048464F" w:rsidRPr="009129AD" w:rsidRDefault="0048464F" w:rsidP="00541B16">
            <w:pPr>
              <w:jc w:val="both"/>
              <w:rPr>
                <w:rFonts w:ascii="Times New Roman" w:hAnsi="Times New Roman" w:cs="Times New Roman"/>
                <w:strike/>
                <w:sz w:val="24"/>
                <w:szCs w:val="24"/>
              </w:rPr>
            </w:pPr>
          </w:p>
        </w:tc>
        <w:tc>
          <w:tcPr>
            <w:tcW w:w="7658" w:type="dxa"/>
            <w:gridSpan w:val="2"/>
          </w:tcPr>
          <w:p w14:paraId="00DD252F" w14:textId="77777777" w:rsidR="0048464F" w:rsidRPr="009129AD" w:rsidRDefault="0048464F" w:rsidP="00541B16">
            <w:pPr>
              <w:shd w:val="clear" w:color="auto" w:fill="FFFFFF"/>
              <w:jc w:val="both"/>
              <w:rPr>
                <w:rFonts w:ascii="Times New Roman" w:eastAsia="Calibri" w:hAnsi="Times New Roman" w:cs="Times New Roman"/>
                <w:strike/>
                <w:sz w:val="24"/>
                <w:szCs w:val="24"/>
              </w:rPr>
            </w:pPr>
          </w:p>
        </w:tc>
      </w:tr>
      <w:tr w:rsidR="0048464F" w:rsidRPr="009129AD" w14:paraId="4CBB5E33" w14:textId="14BA8A81" w:rsidTr="00697BB4">
        <w:trPr>
          <w:cantSplit/>
        </w:trPr>
        <w:tc>
          <w:tcPr>
            <w:tcW w:w="15314" w:type="dxa"/>
            <w:gridSpan w:val="3"/>
          </w:tcPr>
          <w:p w14:paraId="71EC9729" w14:textId="77777777" w:rsidR="0048464F" w:rsidRPr="009129AD" w:rsidRDefault="00C56AA9" w:rsidP="00541B16">
            <w:pPr>
              <w:jc w:val="center"/>
              <w:rPr>
                <w:rFonts w:ascii="Times New Roman" w:hAnsi="Times New Roman" w:cs="Times New Roman"/>
                <w:b/>
                <w:bCs/>
                <w:sz w:val="24"/>
                <w:szCs w:val="24"/>
              </w:rPr>
            </w:pPr>
            <w:hyperlink r:id="rId11" w:tgtFrame="_blank" w:history="1">
              <w:r w:rsidR="0048464F" w:rsidRPr="009129AD">
                <w:rPr>
                  <w:rStyle w:val="a4"/>
                  <w:rFonts w:ascii="Times New Roman" w:hAnsi="Times New Roman" w:cs="Times New Roman"/>
                  <w:b/>
                  <w:bCs/>
                  <w:color w:val="auto"/>
                  <w:sz w:val="24"/>
                  <w:szCs w:val="24"/>
                  <w:u w:val="none"/>
                </w:rPr>
                <w:t>X. Постачання та розподіл електричної енергії в умовах малої системи розподілу та колективного побутового споживача</w:t>
              </w:r>
            </w:hyperlink>
          </w:p>
          <w:p w14:paraId="1C6FE161" w14:textId="77777777" w:rsidR="0048464F" w:rsidRPr="009129AD" w:rsidRDefault="0048464F" w:rsidP="00541B16">
            <w:pPr>
              <w:rPr>
                <w:rFonts w:ascii="Times New Roman" w:hAnsi="Times New Roman" w:cs="Times New Roman"/>
                <w:sz w:val="24"/>
                <w:szCs w:val="24"/>
              </w:rPr>
            </w:pPr>
          </w:p>
        </w:tc>
      </w:tr>
      <w:tr w:rsidR="0048464F" w:rsidRPr="009129AD" w14:paraId="14FEDE45" w14:textId="2F38EFC2" w:rsidTr="00697BB4">
        <w:trPr>
          <w:cantSplit/>
        </w:trPr>
        <w:tc>
          <w:tcPr>
            <w:tcW w:w="15314" w:type="dxa"/>
            <w:gridSpan w:val="3"/>
          </w:tcPr>
          <w:p w14:paraId="4B19BAD8" w14:textId="77777777" w:rsidR="0048464F" w:rsidRPr="009129AD" w:rsidRDefault="00C56AA9" w:rsidP="00541B16">
            <w:pPr>
              <w:jc w:val="center"/>
              <w:rPr>
                <w:rFonts w:ascii="Times New Roman" w:hAnsi="Times New Roman" w:cs="Times New Roman"/>
                <w:b/>
                <w:bCs/>
                <w:sz w:val="24"/>
                <w:szCs w:val="24"/>
              </w:rPr>
            </w:pPr>
            <w:hyperlink r:id="rId12" w:tgtFrame="_blank" w:history="1">
              <w:r w:rsidR="0048464F" w:rsidRPr="009129AD">
                <w:rPr>
                  <w:rStyle w:val="a4"/>
                  <w:rFonts w:ascii="Times New Roman" w:hAnsi="Times New Roman" w:cs="Times New Roman"/>
                  <w:b/>
                  <w:bCs/>
                  <w:color w:val="auto"/>
                  <w:sz w:val="24"/>
                  <w:szCs w:val="24"/>
                  <w:u w:val="none"/>
                </w:rPr>
                <w:t>10.1. Постачання та розподіл електричної енергії в умовах малої системи розподілу</w:t>
              </w:r>
            </w:hyperlink>
          </w:p>
          <w:p w14:paraId="3521D506" w14:textId="77777777" w:rsidR="0048464F" w:rsidRPr="009129AD" w:rsidRDefault="0048464F" w:rsidP="00541B16">
            <w:pPr>
              <w:rPr>
                <w:rFonts w:ascii="Times New Roman" w:hAnsi="Times New Roman" w:cs="Times New Roman"/>
                <w:sz w:val="24"/>
                <w:szCs w:val="24"/>
              </w:rPr>
            </w:pPr>
          </w:p>
        </w:tc>
      </w:tr>
      <w:tr w:rsidR="0048464F" w:rsidRPr="009129AD" w14:paraId="3B293D3C" w14:textId="1AC54EAD" w:rsidTr="00697BB4">
        <w:trPr>
          <w:cantSplit/>
        </w:trPr>
        <w:tc>
          <w:tcPr>
            <w:tcW w:w="7656" w:type="dxa"/>
          </w:tcPr>
          <w:p w14:paraId="10A1B424" w14:textId="77777777" w:rsidR="0048464F" w:rsidRPr="009129AD" w:rsidRDefault="0048464F" w:rsidP="00541B16">
            <w:pPr>
              <w:rPr>
                <w:rFonts w:ascii="Times New Roman" w:hAnsi="Times New Roman" w:cs="Times New Roman"/>
                <w:sz w:val="24"/>
                <w:szCs w:val="24"/>
              </w:rPr>
            </w:pPr>
            <w:bookmarkStart w:id="44" w:name="_Hlk146033223"/>
            <w:r w:rsidRPr="009129AD">
              <w:rPr>
                <w:rStyle w:val="rvts0"/>
                <w:rFonts w:ascii="Times New Roman" w:hAnsi="Times New Roman" w:cs="Times New Roman"/>
                <w:sz w:val="24"/>
                <w:szCs w:val="24"/>
              </w:rPr>
              <w:t xml:space="preserve">10.1.1. Класифікація та критерії визначення малої системи розподілу (далі - МСР) установлюються </w:t>
            </w:r>
            <w:hyperlink r:id="rId13" w:anchor="n1902" w:tgtFrame="_blank" w:history="1">
              <w:r w:rsidRPr="009129AD">
                <w:rPr>
                  <w:rStyle w:val="a4"/>
                  <w:rFonts w:ascii="Times New Roman" w:hAnsi="Times New Roman" w:cs="Times New Roman"/>
                  <w:color w:val="auto"/>
                  <w:sz w:val="24"/>
                  <w:szCs w:val="24"/>
                  <w:u w:val="none"/>
                </w:rPr>
                <w:t>Кодексом систем розподілу</w:t>
              </w:r>
            </w:hyperlink>
            <w:r w:rsidRPr="009129AD">
              <w:rPr>
                <w:rStyle w:val="rvts0"/>
                <w:rFonts w:ascii="Times New Roman" w:hAnsi="Times New Roman" w:cs="Times New Roman"/>
                <w:sz w:val="24"/>
                <w:szCs w:val="24"/>
              </w:rPr>
              <w:t>.</w:t>
            </w:r>
          </w:p>
          <w:p w14:paraId="26888FF6" w14:textId="77777777" w:rsidR="0048464F" w:rsidRPr="009129AD" w:rsidRDefault="0048464F" w:rsidP="00541B16">
            <w:pPr>
              <w:rPr>
                <w:rFonts w:ascii="Times New Roman" w:hAnsi="Times New Roman" w:cs="Times New Roman"/>
                <w:sz w:val="24"/>
                <w:szCs w:val="24"/>
              </w:rPr>
            </w:pPr>
          </w:p>
          <w:p w14:paraId="6007A3C3" w14:textId="77777777" w:rsidR="0048464F" w:rsidRPr="009129AD" w:rsidRDefault="0048464F" w:rsidP="00541B16">
            <w:pPr>
              <w:rPr>
                <w:rFonts w:ascii="Times New Roman" w:hAnsi="Times New Roman" w:cs="Times New Roman"/>
                <w:sz w:val="24"/>
                <w:szCs w:val="24"/>
              </w:rPr>
            </w:pPr>
          </w:p>
          <w:p w14:paraId="2022500D" w14:textId="77777777" w:rsidR="0048464F" w:rsidRPr="009129AD" w:rsidRDefault="0048464F" w:rsidP="00541B16">
            <w:pPr>
              <w:rPr>
                <w:rFonts w:ascii="Times New Roman" w:hAnsi="Times New Roman" w:cs="Times New Roman"/>
                <w:sz w:val="24"/>
                <w:szCs w:val="24"/>
              </w:rPr>
            </w:pPr>
          </w:p>
        </w:tc>
        <w:tc>
          <w:tcPr>
            <w:tcW w:w="7658" w:type="dxa"/>
            <w:gridSpan w:val="2"/>
          </w:tcPr>
          <w:p w14:paraId="5E716585" w14:textId="1067EAA0" w:rsidR="0048464F" w:rsidRPr="009129AD" w:rsidRDefault="0048464F" w:rsidP="0007752D">
            <w:pPr>
              <w:rPr>
                <w:rStyle w:val="a4"/>
                <w:rFonts w:ascii="Times New Roman" w:hAnsi="Times New Roman" w:cs="Times New Roman"/>
                <w:color w:val="auto"/>
                <w:sz w:val="24"/>
                <w:szCs w:val="24"/>
                <w:u w:val="none"/>
              </w:rPr>
            </w:pPr>
            <w:r w:rsidRPr="009129AD">
              <w:rPr>
                <w:rStyle w:val="rvts0"/>
                <w:rFonts w:ascii="Times New Roman" w:hAnsi="Times New Roman" w:cs="Times New Roman"/>
                <w:sz w:val="24"/>
                <w:szCs w:val="24"/>
              </w:rPr>
              <w:t xml:space="preserve">10.1.1. </w:t>
            </w:r>
            <w:r w:rsidR="00311449" w:rsidRPr="009129AD">
              <w:rPr>
                <w:rStyle w:val="rvts0"/>
                <w:rFonts w:ascii="Times New Roman" w:hAnsi="Times New Roman" w:cs="Times New Roman"/>
                <w:sz w:val="24"/>
                <w:szCs w:val="24"/>
              </w:rPr>
              <w:t xml:space="preserve">Класифікація та критерії визначення малої системи розподілу (далі - МСР) </w:t>
            </w:r>
            <w:r w:rsidR="00FD4173" w:rsidRPr="009129AD">
              <w:rPr>
                <w:rStyle w:val="rvts0"/>
                <w:rFonts w:ascii="Times New Roman" w:hAnsi="Times New Roman" w:cs="Times New Roman"/>
                <w:b/>
                <w:color w:val="0070C0"/>
                <w:sz w:val="24"/>
                <w:szCs w:val="24"/>
              </w:rPr>
              <w:t xml:space="preserve">визначені </w:t>
            </w:r>
            <w:r w:rsidR="00311449" w:rsidRPr="009129AD">
              <w:rPr>
                <w:rStyle w:val="rvts0"/>
                <w:rFonts w:ascii="Times New Roman" w:hAnsi="Times New Roman" w:cs="Times New Roman"/>
                <w:b/>
                <w:color w:val="0070C0"/>
                <w:sz w:val="24"/>
                <w:szCs w:val="24"/>
              </w:rPr>
              <w:t>Законом України «Про ринок електричної енергії» та</w:t>
            </w:r>
            <w:r w:rsidR="00311449" w:rsidRPr="009129AD">
              <w:rPr>
                <w:rStyle w:val="rvts0"/>
                <w:rFonts w:ascii="Times New Roman" w:hAnsi="Times New Roman" w:cs="Times New Roman"/>
                <w:color w:val="0070C0"/>
                <w:sz w:val="24"/>
                <w:szCs w:val="24"/>
              </w:rPr>
              <w:t xml:space="preserve"> </w:t>
            </w:r>
            <w:hyperlink r:id="rId14" w:anchor="n1902" w:tgtFrame="_blank" w:history="1">
              <w:r w:rsidR="00311449" w:rsidRPr="009129AD">
                <w:rPr>
                  <w:rStyle w:val="a4"/>
                  <w:rFonts w:ascii="Times New Roman" w:hAnsi="Times New Roman" w:cs="Times New Roman"/>
                  <w:color w:val="auto"/>
                  <w:sz w:val="24"/>
                  <w:szCs w:val="24"/>
                  <w:u w:val="none"/>
                </w:rPr>
                <w:t>Кодексом систем розподілу</w:t>
              </w:r>
            </w:hyperlink>
            <w:r w:rsidR="0007752D" w:rsidRPr="009129AD">
              <w:rPr>
                <w:rStyle w:val="a4"/>
                <w:rFonts w:ascii="Times New Roman" w:hAnsi="Times New Roman" w:cs="Times New Roman"/>
                <w:color w:val="auto"/>
                <w:sz w:val="24"/>
                <w:szCs w:val="24"/>
                <w:u w:val="none"/>
              </w:rPr>
              <w:t>.</w:t>
            </w:r>
          </w:p>
          <w:p w14:paraId="5F65BEE3" w14:textId="030B2AB0" w:rsidR="005856F6" w:rsidRPr="009129AD" w:rsidRDefault="005856F6" w:rsidP="00FD4173">
            <w:pPr>
              <w:ind w:firstLine="708"/>
              <w:jc w:val="both"/>
              <w:rPr>
                <w:rFonts w:ascii="Times New Roman" w:hAnsi="Times New Roman" w:cs="Times New Roman"/>
                <w:sz w:val="24"/>
                <w:szCs w:val="24"/>
              </w:rPr>
            </w:pPr>
          </w:p>
        </w:tc>
      </w:tr>
      <w:bookmarkEnd w:id="44"/>
      <w:tr w:rsidR="00A45B4D" w:rsidRPr="009129AD" w14:paraId="63444C7E" w14:textId="17390A9E" w:rsidTr="00697BB4">
        <w:trPr>
          <w:cantSplit/>
        </w:trPr>
        <w:tc>
          <w:tcPr>
            <w:tcW w:w="7656" w:type="dxa"/>
          </w:tcPr>
          <w:p w14:paraId="0492250A" w14:textId="77777777" w:rsidR="00A45B4D" w:rsidRPr="009129AD" w:rsidRDefault="00A45B4D" w:rsidP="00A45B4D">
            <w:pPr>
              <w:pStyle w:val="rvps2"/>
              <w:spacing w:before="0" w:beforeAutospacing="0" w:after="0" w:afterAutospacing="0"/>
              <w:jc w:val="both"/>
            </w:pPr>
            <w:r w:rsidRPr="009129AD">
              <w:t>10.1.2. Оператор малої системи розподілу (далі - ОМСР) виконує функції, має права та обов'язки ОСР щодо користувачів МСР, електроустановки та/або мережі яких приєднані до мереж МСР, їх електропостачальників та ОСП у частині надання послуг з диспетчерського (оперативно-технологічного) управління з урахуванням особливостей, визначених цими Правилами, без отримання ліцензії на провадження господарської діяльності з розподілу електричної енергії. В інших випадках ОМСР має права та обов'язки споживача електричної енергії.</w:t>
            </w:r>
          </w:p>
          <w:p w14:paraId="75A3B5DD" w14:textId="77777777" w:rsidR="00A45B4D" w:rsidRPr="009129AD" w:rsidRDefault="00A45B4D" w:rsidP="00A45B4D">
            <w:pPr>
              <w:pStyle w:val="rvps2"/>
              <w:spacing w:before="0" w:beforeAutospacing="0" w:after="0" w:afterAutospacing="0"/>
              <w:jc w:val="both"/>
            </w:pPr>
          </w:p>
          <w:p w14:paraId="2484D932" w14:textId="77777777" w:rsidR="00A45B4D" w:rsidRPr="009129AD" w:rsidRDefault="00A45B4D" w:rsidP="00A45B4D">
            <w:pPr>
              <w:pStyle w:val="rvps2"/>
              <w:spacing w:before="0" w:beforeAutospacing="0" w:after="0" w:afterAutospacing="0"/>
              <w:jc w:val="both"/>
            </w:pPr>
            <w:bookmarkStart w:id="45" w:name="n3886"/>
            <w:bookmarkEnd w:id="45"/>
            <w:r w:rsidRPr="009129AD">
              <w:t xml:space="preserve">Особливості застосування стандартів якості електропостачання до ОМСР встановлюються </w:t>
            </w:r>
            <w:hyperlink r:id="rId15" w:anchor="n11" w:tgtFrame="_blank" w:history="1">
              <w:r w:rsidRPr="009129AD">
                <w:rPr>
                  <w:rStyle w:val="a4"/>
                  <w:color w:val="auto"/>
                  <w:u w:val="none"/>
                </w:rPr>
                <w:t>Порядком забезпечення стандартів якості електропостачання та надання компенсацій споживачам за їх недотримання</w:t>
              </w:r>
            </w:hyperlink>
            <w:r w:rsidRPr="009129AD">
              <w:t>, затвердженому постановою НКРЕКП від 12 червня 2018 року № 375.</w:t>
            </w:r>
          </w:p>
          <w:p w14:paraId="178D1B06" w14:textId="77777777" w:rsidR="00A45B4D" w:rsidRPr="009129AD" w:rsidRDefault="00A45B4D" w:rsidP="00A45B4D">
            <w:pPr>
              <w:rPr>
                <w:rFonts w:ascii="Times New Roman" w:hAnsi="Times New Roman" w:cs="Times New Roman"/>
                <w:sz w:val="24"/>
                <w:szCs w:val="24"/>
              </w:rPr>
            </w:pPr>
          </w:p>
          <w:p w14:paraId="4BF6D732" w14:textId="77777777" w:rsidR="00A45B4D" w:rsidRPr="009129AD" w:rsidRDefault="00A45B4D" w:rsidP="00A45B4D">
            <w:pPr>
              <w:rPr>
                <w:rFonts w:ascii="Times New Roman" w:hAnsi="Times New Roman" w:cs="Times New Roman"/>
                <w:sz w:val="24"/>
                <w:szCs w:val="24"/>
              </w:rPr>
            </w:pPr>
          </w:p>
        </w:tc>
        <w:tc>
          <w:tcPr>
            <w:tcW w:w="7658" w:type="dxa"/>
            <w:gridSpan w:val="2"/>
          </w:tcPr>
          <w:p w14:paraId="3A0CA03F" w14:textId="77777777" w:rsidR="00FD4173" w:rsidRPr="009129AD" w:rsidRDefault="00FD4173" w:rsidP="00FD4173">
            <w:pPr>
              <w:ind w:firstLine="2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10.1.2. Діяльність з розподілу електричної енергії малою системою розподілу   здійснюється оператором малої системи розподілу (далі – ОМСР) на підставі ліцензії, виданої Регулятором. </w:t>
            </w:r>
          </w:p>
          <w:p w14:paraId="116C64E2" w14:textId="77777777" w:rsidR="00FD4173" w:rsidRPr="009129AD" w:rsidRDefault="00FD4173" w:rsidP="00FD4173">
            <w:pPr>
              <w:ind w:firstLine="2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ОМСР надає послуги з розподілу електричної енергії на недискримінаційних засадах відповідно до Закону України «Про ринок електричної енергії», Кодексу систем розподілу, Кодексу комерційного обліку, цих Правил та інших нормативно-правових актів, що регулюють функціонування ринку електричної енергії.</w:t>
            </w:r>
          </w:p>
          <w:p w14:paraId="0666FD55" w14:textId="77777777" w:rsidR="00FD4173" w:rsidRPr="009129AD" w:rsidRDefault="00FD4173" w:rsidP="00FD4173">
            <w:pPr>
              <w:ind w:firstLine="2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Транзит електричної енергії територією МСР за межі МСР та розподіл електричної енергії МСР побутовим споживачам забороняється.</w:t>
            </w:r>
          </w:p>
          <w:p w14:paraId="38116771" w14:textId="77777777" w:rsidR="00FD4173" w:rsidRPr="009129AD" w:rsidRDefault="00FD4173" w:rsidP="00FD4173">
            <w:pPr>
              <w:ind w:firstLine="2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ОМСР зобов’язані провадити свою діяльність з дотриманням вимог законодавства, що регулює функціонування ринку електричної енергії та діяльність ОСР.</w:t>
            </w:r>
          </w:p>
          <w:p w14:paraId="0EBA316C" w14:textId="77777777" w:rsidR="00FD4173" w:rsidRPr="009129AD" w:rsidRDefault="00FD4173" w:rsidP="00FD4173">
            <w:pPr>
              <w:ind w:firstLine="2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ОМСР виконує функції, має права та обов'язки ОСР щодо споживачів МСР з урахуванням особливостей, визначених цими Правилами та Кодексом систем розподілу. В інших випадках ОМСР має права та обов'язки споживача електричної енергії щодо ОСР, ОСП та електропостачальників.</w:t>
            </w:r>
          </w:p>
          <w:p w14:paraId="75825453" w14:textId="71E23655" w:rsidR="00A45B4D" w:rsidRPr="009129AD" w:rsidRDefault="00A45B4D" w:rsidP="00FD4173">
            <w:pPr>
              <w:ind w:firstLine="29"/>
              <w:jc w:val="both"/>
              <w:rPr>
                <w:rFonts w:ascii="Times New Roman" w:hAnsi="Times New Roman" w:cs="Times New Roman"/>
                <w:b/>
                <w:color w:val="0070C0"/>
                <w:sz w:val="24"/>
                <w:szCs w:val="24"/>
              </w:rPr>
            </w:pPr>
          </w:p>
        </w:tc>
      </w:tr>
      <w:tr w:rsidR="00A45B4D" w:rsidRPr="009129AD" w14:paraId="2CD05FA3" w14:textId="2DF2447A" w:rsidTr="00697BB4">
        <w:trPr>
          <w:cantSplit/>
        </w:trPr>
        <w:tc>
          <w:tcPr>
            <w:tcW w:w="7656" w:type="dxa"/>
          </w:tcPr>
          <w:p w14:paraId="01B08647" w14:textId="36B741C6" w:rsidR="00A45B4D" w:rsidRPr="009129AD" w:rsidRDefault="00A45B4D" w:rsidP="00A45B4D">
            <w:pPr>
              <w:pStyle w:val="rvps2"/>
              <w:spacing w:before="0" w:beforeAutospacing="0" w:after="0" w:afterAutospacing="0"/>
              <w:jc w:val="both"/>
            </w:pPr>
            <w:r w:rsidRPr="009129AD">
              <w:rPr>
                <w:rStyle w:val="rvts0"/>
              </w:rPr>
              <w:lastRenderedPageBreak/>
              <w:t xml:space="preserve">10.1.3. Набуття та позбавлення статусу МСР здійснюється з дня внесення до реєстру МСР відповідно до </w:t>
            </w:r>
            <w:hyperlink r:id="rId16" w:anchor="n8" w:tgtFrame="_blank" w:history="1">
              <w:r w:rsidRPr="009129AD">
                <w:rPr>
                  <w:rStyle w:val="a4"/>
                  <w:color w:val="auto"/>
                  <w:u w:val="none"/>
                </w:rPr>
                <w:t>Порядку формування та ведення реєстру малих систем розподілу</w:t>
              </w:r>
            </w:hyperlink>
            <w:r w:rsidRPr="009129AD">
              <w:rPr>
                <w:rStyle w:val="rvts0"/>
              </w:rPr>
              <w:t>, затвердженого постановою Національної комісії, що здійснює державне регулювання у сферах енергетики та комунальних послуг, від 28 грудня 2018 року № 2089.</w:t>
            </w:r>
          </w:p>
        </w:tc>
        <w:tc>
          <w:tcPr>
            <w:tcW w:w="7658" w:type="dxa"/>
            <w:gridSpan w:val="2"/>
          </w:tcPr>
          <w:p w14:paraId="2F631B5A" w14:textId="42F843D6" w:rsidR="00A45B4D" w:rsidRPr="009129AD" w:rsidRDefault="00A45B4D" w:rsidP="00A45B4D">
            <w:pPr>
              <w:ind w:firstLine="29"/>
              <w:jc w:val="both"/>
              <w:rPr>
                <w:rStyle w:val="rvts0"/>
                <w:b/>
                <w:sz w:val="24"/>
                <w:szCs w:val="24"/>
              </w:rPr>
            </w:pPr>
            <w:r w:rsidRPr="009129AD">
              <w:rPr>
                <w:rStyle w:val="rvts0"/>
                <w:rFonts w:ascii="Times New Roman" w:hAnsi="Times New Roman" w:cs="Times New Roman"/>
                <w:b/>
                <w:color w:val="0070C0"/>
                <w:sz w:val="24"/>
                <w:szCs w:val="24"/>
              </w:rPr>
              <w:t xml:space="preserve">10.1.3. </w:t>
            </w:r>
            <w:r w:rsidR="006F04FD" w:rsidRPr="009129AD">
              <w:rPr>
                <w:rStyle w:val="rvts0"/>
                <w:rFonts w:ascii="Times New Roman" w:hAnsi="Times New Roman" w:cs="Times New Roman"/>
                <w:b/>
                <w:color w:val="0070C0"/>
                <w:sz w:val="24"/>
                <w:szCs w:val="24"/>
              </w:rPr>
              <w:t>Набуття/позбавлення статусу МСР здійснюється з дня видачі/анулювання суб’єкту господарювання - власнику електричних мереж ліцензії на провадження господарської діяльності з господарської діяльності з розподілу електричної енергії малою системою розподілу.</w:t>
            </w:r>
          </w:p>
          <w:p w14:paraId="6C1C160D" w14:textId="6F6ED494" w:rsidR="00A45B4D" w:rsidRPr="009129AD" w:rsidRDefault="00A45B4D" w:rsidP="00A45B4D">
            <w:pPr>
              <w:jc w:val="both"/>
              <w:rPr>
                <w:rFonts w:ascii="Times New Roman" w:hAnsi="Times New Roman" w:cs="Times New Roman"/>
                <w:b/>
                <w:color w:val="0070C0"/>
                <w:sz w:val="24"/>
                <w:szCs w:val="24"/>
              </w:rPr>
            </w:pPr>
          </w:p>
        </w:tc>
      </w:tr>
      <w:tr w:rsidR="00A45B4D" w:rsidRPr="009129AD" w14:paraId="3167B1E2" w14:textId="3D6CE781" w:rsidTr="00697BB4">
        <w:trPr>
          <w:cantSplit/>
        </w:trPr>
        <w:tc>
          <w:tcPr>
            <w:tcW w:w="7656" w:type="dxa"/>
          </w:tcPr>
          <w:p w14:paraId="71291823" w14:textId="081D1E0C" w:rsidR="00A45B4D" w:rsidRPr="009129AD" w:rsidRDefault="00A45B4D" w:rsidP="00A45B4D">
            <w:pPr>
              <w:pStyle w:val="rvps2"/>
              <w:spacing w:before="0" w:beforeAutospacing="0" w:after="0" w:afterAutospacing="0"/>
              <w:jc w:val="both"/>
              <w:rPr>
                <w:rStyle w:val="rvts0"/>
              </w:rPr>
            </w:pPr>
            <w:r w:rsidRPr="009129AD">
              <w:rPr>
                <w:rStyle w:val="rvts0"/>
                <w:b/>
              </w:rPr>
              <w:t>Пункт відсутній</w:t>
            </w:r>
          </w:p>
        </w:tc>
        <w:tc>
          <w:tcPr>
            <w:tcW w:w="7658" w:type="dxa"/>
            <w:gridSpan w:val="2"/>
          </w:tcPr>
          <w:p w14:paraId="30F80A09" w14:textId="77777777" w:rsidR="006F04FD" w:rsidRPr="009129AD" w:rsidRDefault="00A45B4D" w:rsidP="006F04FD">
            <w:pPr>
              <w:ind w:firstLine="709"/>
              <w:jc w:val="both"/>
              <w:rPr>
                <w:rFonts w:ascii="Times New Roman" w:eastAsia="Times New Roman" w:hAnsi="Times New Roman" w:cs="Times New Roman"/>
                <w:b/>
                <w:color w:val="0070C0"/>
                <w:sz w:val="24"/>
                <w:szCs w:val="24"/>
                <w:lang w:eastAsia="uk-UA"/>
              </w:rPr>
            </w:pPr>
            <w:r w:rsidRPr="009129AD">
              <w:rPr>
                <w:rFonts w:ascii="Times New Roman" w:eastAsia="Times New Roman" w:hAnsi="Times New Roman" w:cs="Times New Roman"/>
                <w:b/>
                <w:color w:val="0070C0"/>
                <w:sz w:val="24"/>
                <w:szCs w:val="24"/>
                <w:lang w:eastAsia="uk-UA"/>
              </w:rPr>
              <w:t xml:space="preserve">10.1.4. </w:t>
            </w:r>
            <w:r w:rsidR="006F04FD" w:rsidRPr="009129AD">
              <w:rPr>
                <w:rFonts w:ascii="Times New Roman" w:eastAsia="Times New Roman" w:hAnsi="Times New Roman" w:cs="Times New Roman"/>
                <w:b/>
                <w:color w:val="0070C0"/>
                <w:sz w:val="24"/>
                <w:szCs w:val="24"/>
                <w:lang w:eastAsia="uk-UA"/>
              </w:rPr>
              <w:t>Для отримання суб'єктом господарювання – власником електричних мереж ліцензії на провадження господарської діяльності з розподілу електричної енергії малою системою розподілу між ОСР (або ОСП у випадках, визначених цими Правилами) та цим суб'єктом господарювання укладається відповідно до вимог цих Правил договір про спільне використання технологічних електричних мереж (як з основним споживачем), та між ОСР та споживачами – майбутніми користувачами МСР укладаються договори споживача про надання послуг з розподілу електричної енергії, як із субспоживачами.</w:t>
            </w:r>
          </w:p>
          <w:p w14:paraId="562DAB00" w14:textId="36A5CE5E" w:rsidR="00A45B4D" w:rsidRPr="009129AD" w:rsidRDefault="006F04FD" w:rsidP="006F04FD">
            <w:pPr>
              <w:ind w:firstLine="709"/>
              <w:jc w:val="both"/>
              <w:rPr>
                <w:rFonts w:ascii="Times New Roman" w:eastAsia="Times New Roman" w:hAnsi="Times New Roman" w:cs="Times New Roman"/>
                <w:b/>
                <w:color w:val="0070C0"/>
                <w:sz w:val="24"/>
                <w:szCs w:val="24"/>
                <w:lang w:eastAsia="uk-UA"/>
              </w:rPr>
            </w:pPr>
            <w:r w:rsidRPr="009129AD">
              <w:rPr>
                <w:rFonts w:ascii="Times New Roman" w:eastAsia="Times New Roman" w:hAnsi="Times New Roman" w:cs="Times New Roman"/>
                <w:b/>
                <w:color w:val="0070C0"/>
                <w:sz w:val="24"/>
                <w:szCs w:val="24"/>
                <w:lang w:eastAsia="uk-UA"/>
              </w:rPr>
              <w:t>На період дії ліцензії на провадження господарської діяльності з розподілу електричної енергії малою системою розподілу дія зазначених договорів, укладених ОСР/ОСП з ОМСР та ОСР із споживачами-користувачами МСР, призупиняється з дня видачі Регулятором суб'єкту господарювання зазначеної ліцензії</w:t>
            </w:r>
            <w:r w:rsidR="00A45B4D" w:rsidRPr="009129AD">
              <w:rPr>
                <w:rFonts w:ascii="Times New Roman" w:eastAsia="Times New Roman" w:hAnsi="Times New Roman" w:cs="Times New Roman"/>
                <w:b/>
                <w:color w:val="0070C0"/>
                <w:sz w:val="24"/>
                <w:szCs w:val="24"/>
                <w:lang w:eastAsia="uk-UA"/>
              </w:rPr>
              <w:t>.</w:t>
            </w:r>
          </w:p>
          <w:p w14:paraId="73B70D43" w14:textId="77777777" w:rsidR="00A45B4D" w:rsidRPr="009129AD" w:rsidRDefault="00A45B4D" w:rsidP="00A45B4D">
            <w:pPr>
              <w:jc w:val="both"/>
              <w:rPr>
                <w:b/>
                <w:color w:val="0070C0"/>
                <w:sz w:val="24"/>
                <w:szCs w:val="24"/>
              </w:rPr>
            </w:pPr>
          </w:p>
        </w:tc>
      </w:tr>
      <w:tr w:rsidR="00A45B4D" w:rsidRPr="009129AD" w14:paraId="22DBC1A2" w14:textId="3676C30A" w:rsidTr="00697BB4">
        <w:trPr>
          <w:cantSplit/>
        </w:trPr>
        <w:tc>
          <w:tcPr>
            <w:tcW w:w="7656" w:type="dxa"/>
          </w:tcPr>
          <w:p w14:paraId="7791E31A" w14:textId="3105F1A6" w:rsidR="00A45B4D" w:rsidRPr="009129AD" w:rsidRDefault="00A45B4D" w:rsidP="00A45B4D">
            <w:pPr>
              <w:pStyle w:val="rvps2"/>
              <w:spacing w:before="0" w:beforeAutospacing="0" w:after="0" w:afterAutospacing="0"/>
              <w:jc w:val="both"/>
            </w:pPr>
            <w:r w:rsidRPr="009129AD">
              <w:rPr>
                <w:rStyle w:val="rvts0"/>
                <w:b/>
              </w:rPr>
              <w:lastRenderedPageBreak/>
              <w:t>Пункт відсутній</w:t>
            </w:r>
          </w:p>
        </w:tc>
        <w:tc>
          <w:tcPr>
            <w:tcW w:w="7658" w:type="dxa"/>
            <w:gridSpan w:val="2"/>
          </w:tcPr>
          <w:p w14:paraId="3FDDBFDC" w14:textId="77777777" w:rsidR="00F82F69" w:rsidRPr="009129AD" w:rsidRDefault="00F82F69" w:rsidP="00F82F69">
            <w:pPr>
              <w:ind w:firstLine="709"/>
              <w:jc w:val="both"/>
              <w:rPr>
                <w:rFonts w:ascii="Times New Roman" w:eastAsia="Times New Roman" w:hAnsi="Times New Roman" w:cs="Times New Roman"/>
                <w:b/>
                <w:color w:val="0070C0"/>
                <w:sz w:val="24"/>
                <w:szCs w:val="24"/>
                <w:lang w:eastAsia="uk-UA"/>
              </w:rPr>
            </w:pPr>
            <w:r w:rsidRPr="009129AD">
              <w:rPr>
                <w:rFonts w:ascii="Times New Roman" w:eastAsia="Times New Roman" w:hAnsi="Times New Roman" w:cs="Times New Roman"/>
                <w:b/>
                <w:color w:val="0070C0"/>
                <w:sz w:val="24"/>
                <w:szCs w:val="24"/>
                <w:lang w:eastAsia="uk-UA"/>
              </w:rPr>
              <w:t>10.1.5. У разі приєднання до електричних мереж МСР електроустановок нових споживачів або зміни споживача на об’єкті, приєднаного до МСР, такий споживач протягом одного місяця має укласти з ОСР договір споживача про надання послуг з розподілу електричної енергії, дія якого є призупиненою на період дії отриманої ОМСР ліцензії на провадження господарської діяльності з розподілу електричної енергії малою системою розподілу. У разі зміни технічних параметрів електроустановок споживача МСР такий споживач має протягом одного місяця внести відповідні зміни до укладеного з ОСР договору споживача про надання послуг з розподілу електричної енергії. У такому разі ОМСР має забезпечити внесення відповідних змін до укладеного з ОСР/ОСП договору про спільне використання технологічних електричних мереж.</w:t>
            </w:r>
          </w:p>
          <w:p w14:paraId="6649FC55" w14:textId="25182153" w:rsidR="00A45B4D" w:rsidRPr="009129AD" w:rsidRDefault="00F82F69" w:rsidP="00F82F69">
            <w:pPr>
              <w:jc w:val="both"/>
              <w:rPr>
                <w:rFonts w:ascii="Times New Roman" w:eastAsia="Times New Roman" w:hAnsi="Times New Roman" w:cs="Times New Roman"/>
                <w:b/>
                <w:color w:val="0070C0"/>
                <w:sz w:val="24"/>
                <w:szCs w:val="24"/>
                <w:lang w:eastAsia="uk-UA"/>
              </w:rPr>
            </w:pPr>
            <w:r w:rsidRPr="009129AD">
              <w:rPr>
                <w:rFonts w:ascii="Times New Roman" w:eastAsia="Times New Roman" w:hAnsi="Times New Roman" w:cs="Times New Roman"/>
                <w:b/>
                <w:color w:val="0070C0"/>
                <w:sz w:val="24"/>
                <w:szCs w:val="24"/>
                <w:lang w:eastAsia="uk-UA"/>
              </w:rPr>
              <w:t>ОСР не має права відмовити споживачу (користувачу МСР) у приєднанні до договору споживача про надання послуг з розподілу електричної енергії, у разі надання ним оформленого ОМСР паспорта точки (паспортів точок) розподілу. При укладенні договорів про надання послуг з розподілу електричної енергії сторони мають керуватись істотними умовами договорів (щодо потужності, категорії надійності, якості електроенергії тощо), укладених у статусі МСР.</w:t>
            </w:r>
          </w:p>
          <w:p w14:paraId="184CFD8B" w14:textId="46FBF4A8" w:rsidR="00A45B4D" w:rsidRPr="009129AD" w:rsidRDefault="00A45B4D" w:rsidP="00A45B4D">
            <w:pPr>
              <w:jc w:val="both"/>
              <w:rPr>
                <w:rFonts w:ascii="Times New Roman" w:eastAsia="Times New Roman" w:hAnsi="Times New Roman" w:cs="Times New Roman"/>
                <w:b/>
                <w:color w:val="0070C0"/>
                <w:sz w:val="24"/>
                <w:szCs w:val="24"/>
                <w:lang w:eastAsia="uk-UA"/>
              </w:rPr>
            </w:pPr>
          </w:p>
        </w:tc>
      </w:tr>
      <w:tr w:rsidR="00A45B4D" w:rsidRPr="009129AD" w14:paraId="2F5AE917" w14:textId="77777777" w:rsidTr="00697BB4">
        <w:trPr>
          <w:cantSplit/>
        </w:trPr>
        <w:tc>
          <w:tcPr>
            <w:tcW w:w="7656" w:type="dxa"/>
          </w:tcPr>
          <w:p w14:paraId="356A2108" w14:textId="77777777" w:rsidR="00A45B4D" w:rsidRPr="009129AD" w:rsidRDefault="00A45B4D" w:rsidP="00A45B4D">
            <w:pPr>
              <w:pStyle w:val="rvps2"/>
              <w:spacing w:before="0" w:beforeAutospacing="0" w:after="0" w:afterAutospacing="0"/>
              <w:jc w:val="both"/>
            </w:pPr>
            <w:r w:rsidRPr="009129AD">
              <w:lastRenderedPageBreak/>
              <w:t xml:space="preserve">10.1.4. Якщо електричні мережі МСР приєднані до електричних мереж ОСР, то для забезпечення транспортування електричної енергії до території МСР між ОМСР та ОСР укладається договір про надання послуг з розподілу електричної енергії, який розробляється ОСР на підставі </w:t>
            </w:r>
            <w:hyperlink r:id="rId17" w:anchor="n3566" w:history="1">
              <w:r w:rsidRPr="009129AD">
                <w:rPr>
                  <w:rStyle w:val="a4"/>
                  <w:color w:val="auto"/>
                  <w:u w:val="none"/>
                </w:rPr>
                <w:t>додатка 3</w:t>
              </w:r>
            </w:hyperlink>
            <w:r w:rsidRPr="009129AD">
              <w:t xml:space="preserve"> до цих Правил, на весь обсяг електричної енергії, що надходить у мережі МСР, у тому числі споживання всіх користувачів МСР та ОМСР.</w:t>
            </w:r>
          </w:p>
          <w:p w14:paraId="4381F66A" w14:textId="77777777" w:rsidR="00A45B4D" w:rsidRPr="009129AD" w:rsidRDefault="00A45B4D" w:rsidP="00A45B4D">
            <w:pPr>
              <w:pStyle w:val="rvps2"/>
              <w:spacing w:before="0" w:beforeAutospacing="0" w:after="0" w:afterAutospacing="0"/>
              <w:jc w:val="both"/>
            </w:pPr>
            <w:bookmarkStart w:id="46" w:name="n3889"/>
            <w:bookmarkEnd w:id="46"/>
          </w:p>
          <w:p w14:paraId="6BD7176C" w14:textId="77777777" w:rsidR="00A45B4D" w:rsidRPr="009129AD" w:rsidRDefault="00A45B4D" w:rsidP="00A45B4D">
            <w:pPr>
              <w:pStyle w:val="rvps2"/>
              <w:spacing w:before="0" w:beforeAutospacing="0" w:after="0" w:afterAutospacing="0"/>
              <w:jc w:val="both"/>
            </w:pPr>
            <w:r w:rsidRPr="009129AD">
              <w:t xml:space="preserve">Якщо електричні мережі МСР приєднані до електричних мереж ОСП, то для забезпечення транспортування електричної енергії до території МСР між ОМСР та ОСП укладається договір про надання послуг з передачі електричної енергії, який розробляється ОСП на підставі </w:t>
            </w:r>
            <w:hyperlink r:id="rId18" w:anchor="n3566" w:history="1">
              <w:r w:rsidRPr="009129AD">
                <w:rPr>
                  <w:rStyle w:val="a4"/>
                  <w:color w:val="auto"/>
                  <w:u w:val="none"/>
                </w:rPr>
                <w:t>додатка 3</w:t>
              </w:r>
            </w:hyperlink>
            <w:r w:rsidRPr="009129AD">
              <w:t xml:space="preserve"> до цих Правил, на обсяг споживання електричної енергії ОМСР.</w:t>
            </w:r>
          </w:p>
          <w:p w14:paraId="35AA7F0C" w14:textId="77777777" w:rsidR="00A45B4D" w:rsidRPr="009129AD" w:rsidRDefault="00A45B4D" w:rsidP="00A45B4D">
            <w:pPr>
              <w:pStyle w:val="rvps2"/>
              <w:spacing w:before="0" w:beforeAutospacing="0" w:after="0" w:afterAutospacing="0"/>
              <w:jc w:val="both"/>
            </w:pPr>
            <w:bookmarkStart w:id="47" w:name="n3890"/>
            <w:bookmarkEnd w:id="47"/>
          </w:p>
          <w:p w14:paraId="68D8D017" w14:textId="77777777" w:rsidR="00A45B4D" w:rsidRPr="009129AD" w:rsidRDefault="00A45B4D" w:rsidP="00A45B4D">
            <w:pPr>
              <w:pStyle w:val="rvps2"/>
              <w:spacing w:before="0" w:beforeAutospacing="0" w:after="0" w:afterAutospacing="0"/>
              <w:jc w:val="both"/>
            </w:pPr>
            <w:r w:rsidRPr="009129AD">
              <w:t>Обсяг споживання електричної енергії ОМСР визначається як різниця між обсягом електричної енергії, який надходить у мережі МСР, та сумарним обсягом споживання всіх користувачів МСР за відповідний розрахунковий період. Обсяг споживання електричної енергії ОМСР включає витрати електричної енергії в технологічних електричних мережах МСР та власне споживання ОМСР.</w:t>
            </w:r>
          </w:p>
          <w:p w14:paraId="60B3EF4D" w14:textId="77777777" w:rsidR="00A45B4D" w:rsidRPr="009129AD" w:rsidRDefault="00A45B4D" w:rsidP="00A45B4D">
            <w:pPr>
              <w:pStyle w:val="rvps2"/>
              <w:spacing w:before="0" w:beforeAutospacing="0" w:after="0" w:afterAutospacing="0"/>
              <w:jc w:val="both"/>
              <w:rPr>
                <w:rStyle w:val="rvts0"/>
              </w:rPr>
            </w:pPr>
          </w:p>
          <w:p w14:paraId="389ABE55" w14:textId="3F6233CD" w:rsidR="00A45B4D" w:rsidRPr="009129AD" w:rsidRDefault="00A45B4D" w:rsidP="00A45B4D">
            <w:pPr>
              <w:jc w:val="both"/>
              <w:rPr>
                <w:rFonts w:ascii="Times New Roman" w:hAnsi="Times New Roman" w:cs="Times New Roman"/>
                <w:sz w:val="24"/>
                <w:szCs w:val="24"/>
              </w:rPr>
            </w:pPr>
          </w:p>
        </w:tc>
        <w:tc>
          <w:tcPr>
            <w:tcW w:w="7658" w:type="dxa"/>
            <w:gridSpan w:val="2"/>
          </w:tcPr>
          <w:p w14:paraId="642CA2E5" w14:textId="77777777" w:rsidR="00A53DF2" w:rsidRPr="009129AD" w:rsidRDefault="00A45B4D" w:rsidP="00A53DF2">
            <w:pPr>
              <w:jc w:val="both"/>
              <w:rPr>
                <w:rFonts w:ascii="Times New Roman" w:eastAsia="Times New Roman" w:hAnsi="Times New Roman" w:cs="Times New Roman"/>
                <w:b/>
                <w:color w:val="0070C0"/>
                <w:sz w:val="24"/>
                <w:szCs w:val="24"/>
                <w:lang w:eastAsia="uk-UA"/>
              </w:rPr>
            </w:pPr>
            <w:r w:rsidRPr="009129AD">
              <w:rPr>
                <w:rFonts w:ascii="Times New Roman" w:eastAsia="Times New Roman" w:hAnsi="Times New Roman" w:cs="Times New Roman"/>
                <w:b/>
                <w:color w:val="0070C0"/>
                <w:sz w:val="24"/>
                <w:szCs w:val="24"/>
                <w:lang w:eastAsia="uk-UA"/>
              </w:rPr>
              <w:t xml:space="preserve">10.1.6. </w:t>
            </w:r>
            <w:r w:rsidR="00A53DF2" w:rsidRPr="009129AD">
              <w:rPr>
                <w:rFonts w:ascii="Times New Roman" w:eastAsia="Times New Roman" w:hAnsi="Times New Roman" w:cs="Times New Roman"/>
                <w:b/>
                <w:color w:val="0070C0"/>
                <w:sz w:val="24"/>
                <w:szCs w:val="24"/>
                <w:lang w:eastAsia="uk-UA"/>
              </w:rPr>
              <w:t xml:space="preserve">Якщо електричні мережі МСР приєднані до електричних мереж ОСР, то для забезпечення транспортування електричної енергії до території МСР між ОМСР та ОСР укладається договір про надання послуг з розподілу електричної енергії, який розробляється ОСР на підставі </w:t>
            </w:r>
            <w:hyperlink r:id="rId19" w:anchor="n3566" w:history="1">
              <w:r w:rsidR="00A53DF2" w:rsidRPr="009129AD">
                <w:rPr>
                  <w:rFonts w:ascii="Times New Roman" w:eastAsia="Times New Roman" w:hAnsi="Times New Roman" w:cs="Times New Roman"/>
                  <w:b/>
                  <w:color w:val="0070C0"/>
                  <w:sz w:val="24"/>
                  <w:szCs w:val="24"/>
                  <w:lang w:eastAsia="uk-UA"/>
                </w:rPr>
                <w:t>додатка 3</w:t>
              </w:r>
            </w:hyperlink>
            <w:r w:rsidR="00A53DF2" w:rsidRPr="009129AD">
              <w:rPr>
                <w:rFonts w:ascii="Times New Roman" w:eastAsia="Times New Roman" w:hAnsi="Times New Roman" w:cs="Times New Roman"/>
                <w:b/>
                <w:color w:val="0070C0"/>
                <w:sz w:val="24"/>
                <w:szCs w:val="24"/>
                <w:lang w:eastAsia="uk-UA"/>
              </w:rPr>
              <w:t xml:space="preserve"> до цих Правил, на весь обсяг електричної енергії, що надходить у мережі МСР, у тому числі споживання всіх користувачів МСР та ОМСР. </w:t>
            </w:r>
          </w:p>
          <w:p w14:paraId="1F720FF9" w14:textId="77777777" w:rsidR="00A53DF2" w:rsidRPr="009129AD" w:rsidRDefault="00A53DF2" w:rsidP="00A53DF2">
            <w:pPr>
              <w:jc w:val="both"/>
              <w:rPr>
                <w:rFonts w:ascii="Times New Roman" w:eastAsia="Times New Roman" w:hAnsi="Times New Roman" w:cs="Times New Roman"/>
                <w:b/>
                <w:color w:val="0070C0"/>
                <w:sz w:val="24"/>
                <w:szCs w:val="24"/>
                <w:lang w:eastAsia="uk-UA"/>
              </w:rPr>
            </w:pPr>
            <w:r w:rsidRPr="009129AD">
              <w:rPr>
                <w:rFonts w:ascii="Times New Roman" w:eastAsia="Times New Roman" w:hAnsi="Times New Roman" w:cs="Times New Roman"/>
                <w:b/>
                <w:color w:val="0070C0"/>
                <w:sz w:val="24"/>
                <w:szCs w:val="24"/>
                <w:lang w:eastAsia="uk-UA"/>
              </w:rPr>
              <w:t xml:space="preserve">Якщо електричні мережі МСР приєднані до електричних мереж ОСП, то для забезпечення транспортування електричної енергії до території МСР між ОМСР та ОСП укладається договір про надання послуг з передачі електричної енергії, який розробляється ОСП на підставі </w:t>
            </w:r>
            <w:hyperlink r:id="rId20" w:anchor="n3566" w:history="1">
              <w:r w:rsidRPr="009129AD">
                <w:rPr>
                  <w:rFonts w:ascii="Times New Roman" w:eastAsia="Times New Roman" w:hAnsi="Times New Roman" w:cs="Times New Roman"/>
                  <w:b/>
                  <w:color w:val="0070C0"/>
                  <w:sz w:val="24"/>
                  <w:szCs w:val="24"/>
                  <w:lang w:eastAsia="uk-UA"/>
                </w:rPr>
                <w:t>додатка 3</w:t>
              </w:r>
            </w:hyperlink>
            <w:r w:rsidRPr="009129AD">
              <w:rPr>
                <w:rFonts w:ascii="Times New Roman" w:eastAsia="Times New Roman" w:hAnsi="Times New Roman" w:cs="Times New Roman"/>
                <w:b/>
                <w:color w:val="0070C0"/>
                <w:sz w:val="24"/>
                <w:szCs w:val="24"/>
                <w:lang w:eastAsia="uk-UA"/>
              </w:rPr>
              <w:t xml:space="preserve"> до цих Правил, на обсяг споживання електричної енергії ОМСР.</w:t>
            </w:r>
          </w:p>
          <w:p w14:paraId="23848E7C" w14:textId="75DB82B2" w:rsidR="00A45B4D" w:rsidRPr="009129AD" w:rsidRDefault="00A53DF2" w:rsidP="00A53DF2">
            <w:pPr>
              <w:jc w:val="both"/>
              <w:rPr>
                <w:rFonts w:ascii="Times New Roman" w:eastAsia="Times New Roman" w:hAnsi="Times New Roman" w:cs="Times New Roman"/>
                <w:b/>
                <w:color w:val="0070C0"/>
                <w:sz w:val="24"/>
                <w:szCs w:val="24"/>
                <w:lang w:eastAsia="uk-UA"/>
              </w:rPr>
            </w:pPr>
            <w:r w:rsidRPr="009129AD">
              <w:rPr>
                <w:rFonts w:ascii="Times New Roman" w:eastAsia="Times New Roman" w:hAnsi="Times New Roman" w:cs="Times New Roman"/>
                <w:b/>
                <w:color w:val="0070C0"/>
                <w:sz w:val="24"/>
                <w:szCs w:val="24"/>
                <w:lang w:eastAsia="uk-UA"/>
              </w:rPr>
              <w:t>Обсяг споживання електричної енергії ОМСР визначається як різниця між обсягом електричної енергії, який надходить у мережі МСР, та сумарним обсягом споживання всіх користувачів МСР за відповідний розрахунковий період. Обсяг споживання електричної енергії ОМСР включає витрати електричної енергії в технологічних електричних мережах МСР та власне споживання ОМСР</w:t>
            </w:r>
          </w:p>
        </w:tc>
      </w:tr>
      <w:tr w:rsidR="00A45B4D" w:rsidRPr="009129AD" w14:paraId="5ECD059D" w14:textId="77777777" w:rsidTr="00697BB4">
        <w:trPr>
          <w:cantSplit/>
        </w:trPr>
        <w:tc>
          <w:tcPr>
            <w:tcW w:w="7656" w:type="dxa"/>
          </w:tcPr>
          <w:p w14:paraId="2941EAE7" w14:textId="77777777" w:rsidR="00A45B4D" w:rsidRPr="009129AD" w:rsidRDefault="00A45B4D" w:rsidP="00A45B4D">
            <w:pPr>
              <w:pStyle w:val="rvps2"/>
              <w:spacing w:before="0" w:beforeAutospacing="0" w:after="0" w:afterAutospacing="0"/>
              <w:jc w:val="both"/>
            </w:pPr>
            <w:r w:rsidRPr="009129AD">
              <w:lastRenderedPageBreak/>
              <w:t xml:space="preserve">10.1.5. Розподіл електричної енергії користувачу МСР здійснюється відповідно до договору споживача про надання послуг з розподілу електричної енергії, укладеного між користувачем МСР та ОМСР, який розробляється ОМСР на підставі </w:t>
            </w:r>
            <w:hyperlink r:id="rId21" w:anchor="n3566" w:history="1">
              <w:r w:rsidRPr="009129AD">
                <w:rPr>
                  <w:rStyle w:val="a4"/>
                  <w:color w:val="auto"/>
                  <w:u w:val="none"/>
                </w:rPr>
                <w:t>додатка 3</w:t>
              </w:r>
            </w:hyperlink>
            <w:r w:rsidRPr="009129AD">
              <w:t xml:space="preserve"> до цих Правил.</w:t>
            </w:r>
          </w:p>
          <w:p w14:paraId="60DD5650" w14:textId="77777777" w:rsidR="00A45B4D" w:rsidRPr="009129AD" w:rsidRDefault="00A45B4D" w:rsidP="00A45B4D">
            <w:pPr>
              <w:pStyle w:val="rvps2"/>
              <w:spacing w:before="0" w:beforeAutospacing="0" w:after="0" w:afterAutospacing="0"/>
              <w:jc w:val="both"/>
            </w:pPr>
          </w:p>
          <w:p w14:paraId="26453652" w14:textId="77777777" w:rsidR="00A45B4D" w:rsidRPr="009129AD" w:rsidRDefault="00A45B4D" w:rsidP="00A45B4D">
            <w:pPr>
              <w:pStyle w:val="rvps2"/>
              <w:spacing w:before="0" w:beforeAutospacing="0" w:after="0" w:afterAutospacing="0"/>
              <w:jc w:val="both"/>
            </w:pPr>
            <w:bookmarkStart w:id="48" w:name="n3892"/>
            <w:bookmarkEnd w:id="48"/>
            <w:r w:rsidRPr="009129AD">
              <w:t>ОМСР зобов'язаний протягом десяти робочих днів з дати укладення договору надати підписаний уповноваженою особою ОМСР паспорт точки розподілу по кожній точці за об'єктом користувача МСР та на письмову вимогу власника або користувача об'єкта надати паперову форму договору про надання послуг з розподілу електричної енергії.</w:t>
            </w:r>
          </w:p>
          <w:p w14:paraId="4841B9E9" w14:textId="77777777" w:rsidR="00A45B4D" w:rsidRPr="009129AD" w:rsidRDefault="00A45B4D" w:rsidP="00A45B4D">
            <w:pPr>
              <w:pStyle w:val="rvps2"/>
              <w:spacing w:before="0" w:beforeAutospacing="0" w:after="0" w:afterAutospacing="0"/>
              <w:jc w:val="both"/>
            </w:pPr>
          </w:p>
          <w:p w14:paraId="1C85FC7C" w14:textId="77777777" w:rsidR="00A45B4D" w:rsidRPr="009129AD" w:rsidRDefault="00A45B4D" w:rsidP="00A45B4D">
            <w:pPr>
              <w:pStyle w:val="rvps2"/>
              <w:spacing w:before="0" w:beforeAutospacing="0" w:after="0" w:afterAutospacing="0"/>
              <w:jc w:val="both"/>
            </w:pPr>
            <w:bookmarkStart w:id="49" w:name="n3893"/>
            <w:bookmarkEnd w:id="49"/>
            <w:r w:rsidRPr="009129AD">
              <w:t xml:space="preserve">ОМСР під час укладення зі споживачами договорів про надання послуг з розподілу електричної енергії (оформлення заяв-приєднання та паспортів точок розподілу) присвоює всім точкам розподілу електричної енергії за об'єктами існуючих споживачів ЕІС-коди за точками комерційного обліку (за якими не було присвоєно ЕІС-коду) відповідно до порядку, передбаченого </w:t>
            </w:r>
            <w:hyperlink r:id="rId22" w:anchor="n9" w:tgtFrame="_blank" w:history="1">
              <w:r w:rsidRPr="009129AD">
                <w:rPr>
                  <w:rStyle w:val="a4"/>
                  <w:color w:val="auto"/>
                  <w:u w:val="none"/>
                </w:rPr>
                <w:t>Кодексом комерційного обліку</w:t>
              </w:r>
            </w:hyperlink>
            <w:r w:rsidRPr="009129AD">
              <w:t>.</w:t>
            </w:r>
          </w:p>
          <w:p w14:paraId="5B33D68B" w14:textId="77777777" w:rsidR="00A45B4D" w:rsidRPr="009129AD" w:rsidRDefault="00A45B4D" w:rsidP="00A45B4D">
            <w:pPr>
              <w:pStyle w:val="rvps2"/>
              <w:spacing w:before="0" w:beforeAutospacing="0" w:after="0" w:afterAutospacing="0"/>
              <w:jc w:val="both"/>
            </w:pPr>
          </w:p>
          <w:p w14:paraId="6EBA86DB" w14:textId="77777777" w:rsidR="00A45B4D" w:rsidRPr="009129AD" w:rsidRDefault="00A45B4D" w:rsidP="00A45B4D">
            <w:pPr>
              <w:pStyle w:val="rvps2"/>
              <w:spacing w:before="0" w:beforeAutospacing="0" w:after="0" w:afterAutospacing="0"/>
              <w:jc w:val="both"/>
            </w:pPr>
          </w:p>
          <w:p w14:paraId="04D48323" w14:textId="77777777" w:rsidR="00A45B4D" w:rsidRPr="009129AD" w:rsidRDefault="00A45B4D" w:rsidP="00A45B4D">
            <w:pPr>
              <w:pStyle w:val="rvps2"/>
              <w:spacing w:before="0" w:beforeAutospacing="0" w:after="0" w:afterAutospacing="0"/>
              <w:jc w:val="both"/>
            </w:pPr>
          </w:p>
          <w:p w14:paraId="67B787B1" w14:textId="77777777" w:rsidR="00A45B4D" w:rsidRPr="009129AD" w:rsidRDefault="00A45B4D" w:rsidP="00A45B4D">
            <w:pPr>
              <w:pStyle w:val="rvps2"/>
              <w:spacing w:before="0" w:beforeAutospacing="0" w:after="0" w:afterAutospacing="0"/>
              <w:jc w:val="both"/>
            </w:pPr>
          </w:p>
          <w:p w14:paraId="59458C5F" w14:textId="17F19085" w:rsidR="00A45B4D" w:rsidRPr="009129AD" w:rsidRDefault="00A45B4D" w:rsidP="00A45B4D">
            <w:pPr>
              <w:jc w:val="both"/>
              <w:rPr>
                <w:rFonts w:ascii="Times New Roman" w:hAnsi="Times New Roman" w:cs="Times New Roman"/>
                <w:sz w:val="24"/>
                <w:szCs w:val="24"/>
              </w:rPr>
            </w:pPr>
          </w:p>
        </w:tc>
        <w:tc>
          <w:tcPr>
            <w:tcW w:w="7658" w:type="dxa"/>
            <w:gridSpan w:val="2"/>
          </w:tcPr>
          <w:p w14:paraId="45F78214" w14:textId="77777777" w:rsidR="00A53DF2" w:rsidRPr="009129AD" w:rsidRDefault="00A53DF2" w:rsidP="00A53DF2">
            <w:pPr>
              <w:pStyle w:val="rvps2"/>
              <w:spacing w:before="0" w:beforeAutospacing="0" w:after="0" w:afterAutospacing="0"/>
              <w:jc w:val="both"/>
              <w:rPr>
                <w:b/>
                <w:color w:val="0070C0"/>
              </w:rPr>
            </w:pPr>
            <w:r w:rsidRPr="009129AD">
              <w:rPr>
                <w:b/>
                <w:color w:val="0070C0"/>
              </w:rPr>
              <w:t xml:space="preserve"> 10.1.7. ОМСР надає послуги з розподілу електричної енергії споживачам МСР на підставі договору споживача про надання послуг з розподілу електричної енергії малою системою розподілу, який є публічним договором приєднання та розробляється ОМСР на основі примірної форми договору споживача про надання послуг з розподілу електричної енергії малою системою розподілу (</w:t>
            </w:r>
            <w:hyperlink r:id="rId23" w:anchor="n3572" w:history="1">
              <w:r w:rsidRPr="009129AD">
                <w:rPr>
                  <w:b/>
                  <w:color w:val="0070C0"/>
                </w:rPr>
                <w:t xml:space="preserve">додаток </w:t>
              </w:r>
            </w:hyperlink>
            <w:r w:rsidRPr="009129AD">
              <w:rPr>
                <w:b/>
                <w:color w:val="0070C0"/>
              </w:rPr>
              <w:t>18 до цих Правил).</w:t>
            </w:r>
          </w:p>
          <w:p w14:paraId="43462024" w14:textId="77777777" w:rsidR="00A53DF2" w:rsidRPr="009129AD" w:rsidRDefault="00A53DF2" w:rsidP="00A53DF2">
            <w:pPr>
              <w:pStyle w:val="rvps2"/>
              <w:spacing w:before="0" w:beforeAutospacing="0" w:after="0" w:afterAutospacing="0"/>
              <w:jc w:val="both"/>
              <w:rPr>
                <w:b/>
                <w:color w:val="0070C0"/>
              </w:rPr>
            </w:pPr>
            <w:r w:rsidRPr="009129AD">
              <w:rPr>
                <w:b/>
                <w:color w:val="0070C0"/>
              </w:rPr>
              <w:t xml:space="preserve">ОМСР зобов'язаний на головній сторінці власного офіційного </w:t>
            </w:r>
            <w:proofErr w:type="spellStart"/>
            <w:r w:rsidRPr="009129AD">
              <w:rPr>
                <w:b/>
                <w:color w:val="0070C0"/>
              </w:rPr>
              <w:t>вебсайту</w:t>
            </w:r>
            <w:proofErr w:type="spellEnd"/>
            <w:r w:rsidRPr="009129AD">
              <w:rPr>
                <w:b/>
                <w:color w:val="0070C0"/>
              </w:rPr>
              <w:t xml:space="preserve"> розмістити редакцію договору про надання послуг з розподілу електричної енергії малою системою розподілу та роз'яснення щодо укладення цього договору/приєднання до цього договору споживача МСР.</w:t>
            </w:r>
          </w:p>
          <w:p w14:paraId="744BEDFA" w14:textId="77777777" w:rsidR="00A53DF2" w:rsidRPr="009129AD" w:rsidRDefault="00A53DF2" w:rsidP="00A53DF2">
            <w:pPr>
              <w:pStyle w:val="rvps2"/>
              <w:spacing w:before="0" w:beforeAutospacing="0" w:after="0" w:afterAutospacing="0"/>
              <w:jc w:val="both"/>
              <w:rPr>
                <w:b/>
                <w:color w:val="0070C0"/>
              </w:rPr>
            </w:pPr>
            <w:r w:rsidRPr="009129AD">
              <w:rPr>
                <w:b/>
                <w:color w:val="0070C0"/>
              </w:rPr>
              <w:t>Договір споживача про надання послуг з розподілу електричної енергії малою системою розподілу за ініціативою споживача МСР або ОМСР, як правило, укладається шляхом приєднання споживача МСР за заявою-приєднанням до розробленого ОМСР договору на умовах складеного ОМСР паспорта точки розподілу.</w:t>
            </w:r>
          </w:p>
          <w:p w14:paraId="1FF5750D" w14:textId="77777777" w:rsidR="00A53DF2" w:rsidRPr="009129AD" w:rsidRDefault="00A53DF2" w:rsidP="00A53DF2">
            <w:pPr>
              <w:pStyle w:val="rvps2"/>
              <w:spacing w:before="0" w:beforeAutospacing="0" w:after="0" w:afterAutospacing="0"/>
              <w:jc w:val="both"/>
              <w:rPr>
                <w:b/>
                <w:color w:val="0070C0"/>
              </w:rPr>
            </w:pPr>
            <w:r w:rsidRPr="009129AD">
              <w:rPr>
                <w:b/>
                <w:color w:val="0070C0"/>
              </w:rPr>
              <w:t>За ініціативою однієї із сторін договір споживача про надання послуг з розподілу електричної енергії малою системою розподілу оформлюється в паперовій формі.</w:t>
            </w:r>
          </w:p>
          <w:p w14:paraId="2698367C" w14:textId="77777777" w:rsidR="00A53DF2" w:rsidRPr="009129AD" w:rsidRDefault="00A53DF2" w:rsidP="00A53DF2">
            <w:pPr>
              <w:pStyle w:val="rvps2"/>
              <w:spacing w:before="0" w:beforeAutospacing="0" w:after="0" w:afterAutospacing="0"/>
              <w:jc w:val="both"/>
              <w:rPr>
                <w:b/>
                <w:color w:val="0070C0"/>
              </w:rPr>
            </w:pPr>
            <w:r w:rsidRPr="009129AD">
              <w:rPr>
                <w:b/>
                <w:color w:val="0070C0"/>
              </w:rPr>
              <w:t>ОМСР має оформити паспорт точки розподілу за об’єктом, приєднаним до МСР, та на письмову вимогу власника/користувача такого об'єкта зобов'язаний протягом десяти робочих днів з дати отримання такого письмового звернення надати підписаний уповноваженою особою ОМСР паспорт точки розподілу за об'єктом споживача та/або паперову форму договору споживача про надання послуг з розподілу електричної енергії малою системою розподілу.</w:t>
            </w:r>
          </w:p>
          <w:p w14:paraId="386F06D1" w14:textId="77777777" w:rsidR="00A53DF2" w:rsidRPr="009129AD" w:rsidRDefault="00A53DF2" w:rsidP="00A53DF2">
            <w:pPr>
              <w:pStyle w:val="rvps2"/>
              <w:spacing w:before="0" w:beforeAutospacing="0" w:after="0" w:afterAutospacing="0"/>
              <w:jc w:val="both"/>
              <w:rPr>
                <w:b/>
                <w:color w:val="0070C0"/>
              </w:rPr>
            </w:pPr>
            <w:r w:rsidRPr="009129AD">
              <w:rPr>
                <w:b/>
                <w:color w:val="0070C0"/>
              </w:rPr>
              <w:t xml:space="preserve">Якщо за об'єктом, приєднаним до МСР, оформлено паспорт точки розподілу та власником/користувачем об’єкта надано ОМСР документи, визначені пунктами 2.1.8 та 2.1.9 глави 2.1 розділу II цих Правил, ОМСР не має права відмовити споживачу в укладенні/приєднанні до договору споживача про надання послуг з розподілу електричної енергії малою системою розподілу. Сторони договору споживача про надання послуг з розподілу електричної енергії малою системою розподілу можуть за взаємною згодою </w:t>
            </w:r>
            <w:r w:rsidRPr="009129AD">
              <w:rPr>
                <w:b/>
                <w:color w:val="0070C0"/>
              </w:rPr>
              <w:lastRenderedPageBreak/>
              <w:t>оформляти додатки до нього, якими узгоджуються організаційні та технічні особливості розподілу електричної енергії.</w:t>
            </w:r>
          </w:p>
          <w:p w14:paraId="16655C9D" w14:textId="77777777" w:rsidR="00A53DF2" w:rsidRPr="009129AD" w:rsidRDefault="00A53DF2" w:rsidP="00A53DF2">
            <w:pPr>
              <w:pStyle w:val="rvps2"/>
              <w:spacing w:before="0" w:beforeAutospacing="0" w:after="0" w:afterAutospacing="0"/>
              <w:jc w:val="both"/>
              <w:rPr>
                <w:b/>
                <w:color w:val="0070C0"/>
              </w:rPr>
            </w:pPr>
            <w:r w:rsidRPr="009129AD">
              <w:rPr>
                <w:b/>
                <w:color w:val="0070C0"/>
              </w:rPr>
              <w:t xml:space="preserve">ОМСР під час укладення зі споживачами договорів про надання послуг з розподілу електричної енергії малою системою розподілу (оформлення заяв-приєднання та паспортів точок розподілу) присвоює всім точкам розподілу електричної енергії за об'єктами споживачів ЕІС-коди за точками комерційного обліку (за якими не було присвоєно ЕІС-коду) відповідно до порядку, передбаченого </w:t>
            </w:r>
            <w:hyperlink r:id="rId24" w:anchor="n9" w:tgtFrame="_blank" w:history="1">
              <w:r w:rsidRPr="009129AD">
                <w:rPr>
                  <w:b/>
                  <w:color w:val="0070C0"/>
                </w:rPr>
                <w:t>Кодексом комерційного обліку</w:t>
              </w:r>
            </w:hyperlink>
            <w:r w:rsidRPr="009129AD">
              <w:rPr>
                <w:b/>
                <w:color w:val="0070C0"/>
              </w:rPr>
              <w:t>.</w:t>
            </w:r>
          </w:p>
          <w:p w14:paraId="32C4B59B" w14:textId="29CA0390" w:rsidR="00141905" w:rsidRPr="009129AD" w:rsidRDefault="00141905" w:rsidP="00A53DF2">
            <w:pPr>
              <w:pStyle w:val="rvps2"/>
              <w:spacing w:before="0" w:beforeAutospacing="0" w:after="0" w:afterAutospacing="0"/>
              <w:jc w:val="both"/>
              <w:rPr>
                <w:b/>
                <w:color w:val="0070C0"/>
              </w:rPr>
            </w:pPr>
          </w:p>
          <w:p w14:paraId="5C26FD37" w14:textId="77777777" w:rsidR="00A45B4D" w:rsidRPr="009129AD" w:rsidRDefault="00A45B4D" w:rsidP="00A53DF2">
            <w:pPr>
              <w:pStyle w:val="rvps2"/>
              <w:spacing w:before="0" w:beforeAutospacing="0" w:after="0" w:afterAutospacing="0"/>
              <w:jc w:val="both"/>
              <w:rPr>
                <w:b/>
                <w:color w:val="0070C0"/>
              </w:rPr>
            </w:pPr>
          </w:p>
        </w:tc>
      </w:tr>
      <w:tr w:rsidR="00A45B4D" w:rsidRPr="009129AD" w14:paraId="04063FDF" w14:textId="7BA52773" w:rsidTr="00697BB4">
        <w:trPr>
          <w:cantSplit/>
        </w:trPr>
        <w:tc>
          <w:tcPr>
            <w:tcW w:w="7656" w:type="dxa"/>
          </w:tcPr>
          <w:p w14:paraId="5C90C997" w14:textId="1E290423" w:rsidR="00A45B4D" w:rsidRPr="009129AD" w:rsidRDefault="00A45B4D" w:rsidP="00A45B4D">
            <w:pPr>
              <w:spacing w:after="160" w:line="259" w:lineRule="auto"/>
              <w:jc w:val="both"/>
              <w:rPr>
                <w:rFonts w:ascii="Times New Roman" w:hAnsi="Times New Roman" w:cs="Times New Roman"/>
                <w:sz w:val="24"/>
                <w:szCs w:val="24"/>
              </w:rPr>
            </w:pPr>
            <w:r w:rsidRPr="009129AD">
              <w:rPr>
                <w:rFonts w:ascii="Times New Roman" w:hAnsi="Times New Roman" w:cs="Times New Roman"/>
                <w:sz w:val="24"/>
                <w:szCs w:val="24"/>
              </w:rPr>
              <w:lastRenderedPageBreak/>
              <w:t>10.1.6. Розмір плати за послуги з розподілу електричної енергії ОМСР визначається відповідно до договору споживача про надання послуг з розподілу електричної енергії, укладеного між користувачем МСР та ОМСР, і не може перевищувати граничної плати за послуги з розподілу ОМСР, відповідно до методики, затвердженої Регулятором.</w:t>
            </w:r>
          </w:p>
          <w:p w14:paraId="26906BBD" w14:textId="77777777" w:rsidR="00A53DF2" w:rsidRPr="009129AD" w:rsidRDefault="00A53DF2" w:rsidP="00A45B4D">
            <w:pPr>
              <w:spacing w:after="160" w:line="259" w:lineRule="auto"/>
              <w:jc w:val="both"/>
              <w:rPr>
                <w:rFonts w:ascii="Times New Roman" w:hAnsi="Times New Roman" w:cs="Times New Roman"/>
                <w:sz w:val="24"/>
                <w:szCs w:val="24"/>
              </w:rPr>
            </w:pPr>
          </w:p>
          <w:p w14:paraId="39927F05" w14:textId="77777777" w:rsidR="00A45B4D" w:rsidRPr="009129AD" w:rsidRDefault="00A45B4D" w:rsidP="00A45B4D">
            <w:pPr>
              <w:spacing w:after="160" w:line="259" w:lineRule="auto"/>
              <w:jc w:val="both"/>
              <w:rPr>
                <w:rFonts w:ascii="Times New Roman" w:hAnsi="Times New Roman" w:cs="Times New Roman"/>
                <w:sz w:val="24"/>
                <w:szCs w:val="24"/>
              </w:rPr>
            </w:pPr>
          </w:p>
          <w:p w14:paraId="441FC280" w14:textId="77777777" w:rsidR="00A45B4D" w:rsidRPr="009129AD" w:rsidRDefault="00A45B4D" w:rsidP="00A45B4D">
            <w:pPr>
              <w:spacing w:after="160" w:line="259" w:lineRule="auto"/>
              <w:jc w:val="both"/>
              <w:rPr>
                <w:rFonts w:ascii="Times New Roman" w:hAnsi="Times New Roman" w:cs="Times New Roman"/>
                <w:sz w:val="24"/>
                <w:szCs w:val="24"/>
              </w:rPr>
            </w:pPr>
          </w:p>
          <w:p w14:paraId="1175809E" w14:textId="77777777" w:rsidR="00A45B4D" w:rsidRPr="009129AD" w:rsidRDefault="00A45B4D" w:rsidP="00A45B4D">
            <w:pPr>
              <w:spacing w:after="160" w:line="259" w:lineRule="auto"/>
              <w:jc w:val="both"/>
              <w:rPr>
                <w:rFonts w:ascii="Times New Roman" w:hAnsi="Times New Roman" w:cs="Times New Roman"/>
                <w:sz w:val="24"/>
                <w:szCs w:val="24"/>
              </w:rPr>
            </w:pPr>
          </w:p>
          <w:p w14:paraId="19ADB3CE" w14:textId="6A3915A1" w:rsidR="00141905" w:rsidRPr="009129AD" w:rsidRDefault="00AE5285" w:rsidP="00141905">
            <w:pPr>
              <w:ind w:firstLine="709"/>
              <w:jc w:val="both"/>
              <w:rPr>
                <w:rStyle w:val="rvts0"/>
                <w:sz w:val="24"/>
                <w:szCs w:val="24"/>
              </w:rPr>
            </w:pPr>
            <w:r w:rsidRPr="009129AD">
              <w:rPr>
                <w:rStyle w:val="rvts0"/>
                <w:sz w:val="24"/>
                <w:szCs w:val="24"/>
              </w:rPr>
              <w:t xml:space="preserve"> </w:t>
            </w:r>
          </w:p>
          <w:p w14:paraId="4CA21D02" w14:textId="77777777" w:rsidR="00A45B4D" w:rsidRPr="009129AD" w:rsidRDefault="00A45B4D" w:rsidP="00A45B4D">
            <w:pPr>
              <w:pStyle w:val="rvps2"/>
              <w:spacing w:before="0" w:beforeAutospacing="0" w:after="0" w:afterAutospacing="0"/>
              <w:jc w:val="both"/>
            </w:pPr>
          </w:p>
        </w:tc>
        <w:tc>
          <w:tcPr>
            <w:tcW w:w="7658" w:type="dxa"/>
            <w:gridSpan w:val="2"/>
          </w:tcPr>
          <w:p w14:paraId="2806CCB0" w14:textId="7B888AA9" w:rsidR="00F37A68" w:rsidRPr="009129AD" w:rsidRDefault="00A45B4D" w:rsidP="00F37A68">
            <w:pPr>
              <w:pStyle w:val="rvps2"/>
              <w:spacing w:before="0" w:beforeAutospacing="0" w:after="0" w:afterAutospacing="0"/>
              <w:jc w:val="both"/>
              <w:rPr>
                <w:rStyle w:val="rvts0"/>
                <w:color w:val="0070C0"/>
              </w:rPr>
            </w:pPr>
            <w:r w:rsidRPr="009129AD">
              <w:rPr>
                <w:rStyle w:val="rvts0"/>
                <w:b/>
              </w:rPr>
              <w:t>10.1.8.</w:t>
            </w:r>
            <w:r w:rsidRPr="009129AD">
              <w:rPr>
                <w:rStyle w:val="rvts0"/>
              </w:rPr>
              <w:t xml:space="preserve"> Розмір плати за послуги з розподілу електричної енергії </w:t>
            </w:r>
            <w:r w:rsidRPr="009129AD">
              <w:rPr>
                <w:rStyle w:val="rvts0"/>
                <w:b/>
                <w:color w:val="0070C0"/>
              </w:rPr>
              <w:t>МСР</w:t>
            </w:r>
            <w:r w:rsidRPr="009129AD">
              <w:rPr>
                <w:rStyle w:val="rvts0"/>
                <w:color w:val="0070C0"/>
              </w:rPr>
              <w:t xml:space="preserve"> </w:t>
            </w:r>
            <w:r w:rsidRPr="009129AD">
              <w:rPr>
                <w:rStyle w:val="rvts0"/>
              </w:rPr>
              <w:t xml:space="preserve">визначається відповідно до договору споживача про надання послуг з розподілу електричної енергії </w:t>
            </w:r>
            <w:r w:rsidRPr="009129AD">
              <w:rPr>
                <w:rStyle w:val="rvts0"/>
                <w:b/>
                <w:color w:val="0070C0"/>
              </w:rPr>
              <w:t>малою системою розподілу</w:t>
            </w:r>
            <w:r w:rsidRPr="009129AD">
              <w:rPr>
                <w:rStyle w:val="rvts0"/>
              </w:rPr>
              <w:t xml:space="preserve">, укладеного між </w:t>
            </w:r>
            <w:r w:rsidRPr="009129AD">
              <w:rPr>
                <w:rStyle w:val="rvts0"/>
                <w:b/>
                <w:color w:val="0070C0"/>
              </w:rPr>
              <w:t>споживачем</w:t>
            </w:r>
            <w:r w:rsidRPr="009129AD">
              <w:rPr>
                <w:rStyle w:val="rvts0"/>
                <w:color w:val="0070C0"/>
              </w:rPr>
              <w:t xml:space="preserve"> </w:t>
            </w:r>
            <w:r w:rsidRPr="009129AD">
              <w:rPr>
                <w:rStyle w:val="rvts0"/>
              </w:rPr>
              <w:t xml:space="preserve">МСР та ОМСР, і не може перевищувати </w:t>
            </w:r>
            <w:r w:rsidRPr="009129AD">
              <w:rPr>
                <w:b/>
              </w:rPr>
              <w:t xml:space="preserve">рівень </w:t>
            </w:r>
            <w:r w:rsidR="00F37A68" w:rsidRPr="009129AD">
              <w:rPr>
                <w:rStyle w:val="rvts0"/>
                <w:b/>
                <w:color w:val="0070C0"/>
              </w:rPr>
              <w:t>встановленого тарифу на послуги з розподілу електричної енергії ОСР,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Республіки Крим), перелік яких розміщено на офіційному вебсайті Регулятора, з урахуванням класу напруги на межі балансової належності між користувачем МСР і ОМСР.</w:t>
            </w:r>
          </w:p>
          <w:p w14:paraId="31268AA3" w14:textId="02066DBE" w:rsidR="00A45B4D" w:rsidRPr="009129AD" w:rsidRDefault="00F37A68" w:rsidP="00F37A68">
            <w:pPr>
              <w:pStyle w:val="rvps2"/>
              <w:spacing w:before="0" w:beforeAutospacing="0" w:after="0" w:afterAutospacing="0"/>
              <w:jc w:val="both"/>
              <w:rPr>
                <w:rStyle w:val="rvts0"/>
              </w:rPr>
            </w:pPr>
            <w:r w:rsidRPr="009129AD">
              <w:rPr>
                <w:rStyle w:val="rvts0"/>
                <w:b/>
                <w:color w:val="0070C0"/>
              </w:rPr>
              <w:t>Виставлення ОМСР споживачам МСР інших платежів, пов’язаних із наданням послуг з розподілу електричної енергії на території МСР, крім плати за надання послуг з розподілу електричної енергії та штрафних санкцій, пов’язаних з невиконанням умов договору, забороняється</w:t>
            </w:r>
            <w:r w:rsidR="00094A70" w:rsidRPr="009129AD">
              <w:rPr>
                <w:rStyle w:val="rvts0"/>
                <w:b/>
                <w:color w:val="0070C0"/>
              </w:rPr>
              <w:t>.</w:t>
            </w:r>
          </w:p>
          <w:p w14:paraId="2AC5DFFF" w14:textId="6A0BC018" w:rsidR="00A45B4D" w:rsidRPr="009129AD" w:rsidRDefault="00A45B4D" w:rsidP="00A45B4D">
            <w:pPr>
              <w:jc w:val="both"/>
              <w:rPr>
                <w:rFonts w:ascii="Times New Roman" w:hAnsi="Times New Roman" w:cs="Times New Roman"/>
                <w:b/>
                <w:color w:val="0070C0"/>
                <w:sz w:val="24"/>
                <w:szCs w:val="24"/>
              </w:rPr>
            </w:pPr>
          </w:p>
        </w:tc>
      </w:tr>
      <w:tr w:rsidR="00A45B4D" w:rsidRPr="009129AD" w14:paraId="155A336A" w14:textId="0BEDEDCD" w:rsidTr="00697BB4">
        <w:trPr>
          <w:cantSplit/>
        </w:trPr>
        <w:tc>
          <w:tcPr>
            <w:tcW w:w="7656" w:type="dxa"/>
            <w:shd w:val="clear" w:color="auto" w:fill="auto"/>
          </w:tcPr>
          <w:p w14:paraId="7ECCFEB6" w14:textId="7FCF80B2" w:rsidR="00A45B4D" w:rsidRPr="009129AD" w:rsidRDefault="00A45B4D" w:rsidP="00A45B4D">
            <w:pPr>
              <w:pStyle w:val="rvps2"/>
              <w:spacing w:before="0" w:beforeAutospacing="0" w:after="0" w:afterAutospacing="0"/>
              <w:jc w:val="both"/>
            </w:pPr>
            <w:r w:rsidRPr="009129AD">
              <w:rPr>
                <w:rStyle w:val="rvts0"/>
              </w:rPr>
              <w:t>10.1.7. ОМСР може на підставі ліцензії на провадження господарської діяльності з постачання електричної енергії споживачу постачати електричну енергію користувачам МСР.</w:t>
            </w:r>
          </w:p>
        </w:tc>
        <w:tc>
          <w:tcPr>
            <w:tcW w:w="7658" w:type="dxa"/>
            <w:gridSpan w:val="2"/>
            <w:shd w:val="clear" w:color="auto" w:fill="auto"/>
          </w:tcPr>
          <w:p w14:paraId="19548EDF" w14:textId="2CCD792A" w:rsidR="00A45B4D" w:rsidRPr="009129AD" w:rsidRDefault="00A45B4D" w:rsidP="00AE5285">
            <w:pPr>
              <w:pStyle w:val="rvps2"/>
              <w:spacing w:before="0" w:beforeAutospacing="0" w:after="0" w:afterAutospacing="0"/>
              <w:jc w:val="both"/>
              <w:rPr>
                <w:b/>
                <w:color w:val="0070C0"/>
              </w:rPr>
            </w:pPr>
            <w:r w:rsidRPr="009129AD">
              <w:rPr>
                <w:color w:val="0070C0"/>
              </w:rPr>
              <w:t>10.1.9.</w:t>
            </w:r>
            <w:r w:rsidRPr="009129AD">
              <w:rPr>
                <w:b/>
                <w:color w:val="0070C0"/>
              </w:rPr>
              <w:t xml:space="preserve"> </w:t>
            </w:r>
            <w:r w:rsidR="00AE5285" w:rsidRPr="009129AD">
              <w:rPr>
                <w:b/>
                <w:color w:val="0070C0"/>
              </w:rPr>
              <w:t>ОМСР має право постачати електричну енергію споживачам, у тому числі на території МСР у разі отримання ліцензії на провадження господарської діяльності з постачання електричної енергії споживачу.</w:t>
            </w:r>
          </w:p>
        </w:tc>
      </w:tr>
      <w:tr w:rsidR="00A45B4D" w:rsidRPr="009129AD" w14:paraId="36D9246A" w14:textId="44FA4BF1" w:rsidTr="00697BB4">
        <w:trPr>
          <w:cantSplit/>
        </w:trPr>
        <w:tc>
          <w:tcPr>
            <w:tcW w:w="7656" w:type="dxa"/>
          </w:tcPr>
          <w:p w14:paraId="407319FD" w14:textId="37D73F88" w:rsidR="00A45B4D" w:rsidRPr="009129AD" w:rsidRDefault="00A45B4D" w:rsidP="00A45B4D">
            <w:pPr>
              <w:pStyle w:val="rvps2"/>
              <w:spacing w:before="0" w:beforeAutospacing="0" w:after="0" w:afterAutospacing="0"/>
              <w:jc w:val="both"/>
              <w:rPr>
                <w:rStyle w:val="rvts0"/>
              </w:rPr>
            </w:pPr>
            <w:r w:rsidRPr="009129AD">
              <w:rPr>
                <w:rStyle w:val="rvts0"/>
              </w:rPr>
              <w:lastRenderedPageBreak/>
              <w:t xml:space="preserve">10.1.8. ОМСР з метою продажу електричної енергії користувачам МСР забезпечує на території провадження своєї діяльності недискримінаційний безперешкодний доступ інших електропостачальників до власних електричних мереж. ОМСР укладає договір електропостачальника про надання послуг з розподілу (передачі) електричної енергії, зміст якого визначається ОМСР на основі Типового договору електропостачальника про надання послуг з розподілу (передачі) електричної енергії, що є </w:t>
            </w:r>
            <w:hyperlink r:id="rId25" w:anchor="n3569" w:history="1">
              <w:r w:rsidRPr="009129AD">
                <w:rPr>
                  <w:rStyle w:val="a4"/>
                  <w:color w:val="auto"/>
                  <w:u w:val="none"/>
                </w:rPr>
                <w:t>додатком 4</w:t>
              </w:r>
            </w:hyperlink>
            <w:r w:rsidRPr="009129AD">
              <w:rPr>
                <w:rStyle w:val="rvts0"/>
              </w:rPr>
              <w:t xml:space="preserve"> до цих Правил та укладається з кожним електропостачальником, який звертається до ОМСР.</w:t>
            </w:r>
          </w:p>
        </w:tc>
        <w:tc>
          <w:tcPr>
            <w:tcW w:w="7658" w:type="dxa"/>
            <w:gridSpan w:val="2"/>
          </w:tcPr>
          <w:p w14:paraId="00A6A348" w14:textId="77777777" w:rsidR="0078060E" w:rsidRPr="009129AD" w:rsidRDefault="00A45B4D" w:rsidP="0078060E">
            <w:pPr>
              <w:pStyle w:val="rvps2"/>
              <w:spacing w:before="0" w:beforeAutospacing="0" w:after="0" w:afterAutospacing="0"/>
              <w:jc w:val="both"/>
              <w:rPr>
                <w:rStyle w:val="rvts0"/>
                <w:b/>
                <w:color w:val="0070C0"/>
              </w:rPr>
            </w:pPr>
            <w:r w:rsidRPr="009129AD">
              <w:rPr>
                <w:rStyle w:val="rvts0"/>
                <w:b/>
                <w:color w:val="0070C0"/>
              </w:rPr>
              <w:t xml:space="preserve">10.1.10. </w:t>
            </w:r>
            <w:r w:rsidR="0078060E" w:rsidRPr="009129AD">
              <w:rPr>
                <w:rStyle w:val="rvts0"/>
                <w:b/>
                <w:color w:val="0070C0"/>
              </w:rPr>
              <w:t xml:space="preserve">ОМСР забезпечує на території провадження своєї діяльності недискримінаційний безперешкодний доступ  електропостачальників до власних електричних мереж з метою постачання електричної енергії споживачам МСР. </w:t>
            </w:r>
          </w:p>
          <w:p w14:paraId="1AB8C665" w14:textId="13D2AE0B" w:rsidR="00A45B4D" w:rsidRPr="009129AD" w:rsidRDefault="0078060E" w:rsidP="0078060E">
            <w:pPr>
              <w:pStyle w:val="rvps2"/>
              <w:spacing w:before="0" w:beforeAutospacing="0" w:after="0" w:afterAutospacing="0"/>
              <w:jc w:val="both"/>
              <w:rPr>
                <w:rStyle w:val="rvts0"/>
                <w:b/>
                <w:color w:val="0070C0"/>
              </w:rPr>
            </w:pPr>
            <w:r w:rsidRPr="009129AD">
              <w:rPr>
                <w:rStyle w:val="rvts0"/>
                <w:b/>
                <w:color w:val="0070C0"/>
              </w:rPr>
              <w:t xml:space="preserve">ОМСР укладає договір електропостачальника про надання послуг з розподілу електричної енергії, зміст якого визначається ОМСР на основі Типового договору електропостачальника про надання послуг з розподілу (передачі) електричної енергії, що є </w:t>
            </w:r>
            <w:hyperlink r:id="rId26" w:anchor="n3569" w:history="1">
              <w:r w:rsidRPr="009129AD">
                <w:rPr>
                  <w:rStyle w:val="rvts0"/>
                  <w:b/>
                  <w:color w:val="0070C0"/>
                </w:rPr>
                <w:t>додатком 4</w:t>
              </w:r>
            </w:hyperlink>
            <w:r w:rsidRPr="009129AD">
              <w:rPr>
                <w:rStyle w:val="rvts0"/>
                <w:b/>
                <w:color w:val="0070C0"/>
              </w:rPr>
              <w:t xml:space="preserve"> до цих Правил та укладається з кожним електропостачальником, який звертається до ОМСР</w:t>
            </w:r>
          </w:p>
        </w:tc>
      </w:tr>
      <w:tr w:rsidR="00A45B4D" w:rsidRPr="009129AD" w14:paraId="48E04D3A" w14:textId="257C62A2" w:rsidTr="00697BB4">
        <w:trPr>
          <w:cantSplit/>
        </w:trPr>
        <w:tc>
          <w:tcPr>
            <w:tcW w:w="7656" w:type="dxa"/>
          </w:tcPr>
          <w:p w14:paraId="4356B5AC" w14:textId="5218CE8B" w:rsidR="00A45B4D" w:rsidRPr="009129AD" w:rsidRDefault="00A45B4D" w:rsidP="00A45B4D">
            <w:pPr>
              <w:pStyle w:val="rvps2"/>
              <w:spacing w:before="0" w:beforeAutospacing="0" w:after="0" w:afterAutospacing="0"/>
              <w:jc w:val="both"/>
            </w:pPr>
            <w:r w:rsidRPr="009129AD">
              <w:rPr>
                <w:rStyle w:val="rvts0"/>
              </w:rPr>
              <w:t>10.1.9. Якщо ОМСР є орендодавцем та здійснює постачання електричної енергії споживачу, який є орендарем, за договором постачання електричної енергії користувачу МСР, то такий користувач має право на зміну електропостачальника.</w:t>
            </w:r>
          </w:p>
        </w:tc>
        <w:tc>
          <w:tcPr>
            <w:tcW w:w="7658" w:type="dxa"/>
            <w:gridSpan w:val="2"/>
          </w:tcPr>
          <w:p w14:paraId="7084660B" w14:textId="1CB8799F" w:rsidR="00A45B4D" w:rsidRPr="009129AD" w:rsidRDefault="00A45B4D" w:rsidP="00A45B4D">
            <w:pPr>
              <w:pStyle w:val="rvps2"/>
              <w:spacing w:before="0" w:beforeAutospacing="0" w:after="0" w:afterAutospacing="0"/>
              <w:jc w:val="both"/>
            </w:pPr>
            <w:r w:rsidRPr="009129AD">
              <w:rPr>
                <w:rStyle w:val="rvts0"/>
                <w:b/>
              </w:rPr>
              <w:t>Пункт виключити</w:t>
            </w:r>
          </w:p>
        </w:tc>
      </w:tr>
      <w:tr w:rsidR="00A45B4D" w:rsidRPr="009129AD" w14:paraId="3CAF1A9A" w14:textId="5A2D9811" w:rsidTr="00697BB4">
        <w:trPr>
          <w:cantSplit/>
        </w:trPr>
        <w:tc>
          <w:tcPr>
            <w:tcW w:w="7656" w:type="dxa"/>
          </w:tcPr>
          <w:p w14:paraId="334CAE47" w14:textId="77777777" w:rsidR="00A45B4D" w:rsidRPr="009129AD" w:rsidRDefault="00A45B4D" w:rsidP="00A45B4D">
            <w:pPr>
              <w:pStyle w:val="rvps2"/>
              <w:spacing w:before="0" w:beforeAutospacing="0" w:after="0" w:afterAutospacing="0"/>
              <w:jc w:val="both"/>
              <w:rPr>
                <w:rStyle w:val="rvts0"/>
              </w:rPr>
            </w:pPr>
            <w:r w:rsidRPr="009129AD">
              <w:rPr>
                <w:rStyle w:val="rvts0"/>
              </w:rPr>
              <w:t>10.1.10. Договір про надання послуг з розподілу електричної енергії користувача МСР призупиняється (тимчасово не діє) у частині розрахунків за послуги ОМСР у разі постачання електричної енергії користувачу МСР постачальником універсальних послуг або якщо згідно з обраною споживачем комерційною пропозицією відповідного електропостачальника оплату послуг з розподілу електричної енергії забезпечує електропостачальник.</w:t>
            </w:r>
          </w:p>
          <w:p w14:paraId="208AE8B5" w14:textId="2BA87DDE" w:rsidR="0078060E" w:rsidRPr="009129AD" w:rsidRDefault="00E40E87" w:rsidP="0078060E">
            <w:pPr>
              <w:ind w:firstLine="709"/>
              <w:jc w:val="both"/>
              <w:rPr>
                <w:sz w:val="24"/>
                <w:szCs w:val="24"/>
              </w:rPr>
            </w:pPr>
            <w:r w:rsidRPr="009129AD">
              <w:rPr>
                <w:sz w:val="24"/>
                <w:szCs w:val="24"/>
              </w:rPr>
              <w:t xml:space="preserve"> </w:t>
            </w:r>
          </w:p>
          <w:p w14:paraId="5FFF96DD" w14:textId="03356ABE" w:rsidR="0078060E" w:rsidRPr="009129AD" w:rsidRDefault="0078060E" w:rsidP="00A45B4D">
            <w:pPr>
              <w:pStyle w:val="rvps2"/>
              <w:spacing w:before="0" w:beforeAutospacing="0" w:after="0" w:afterAutospacing="0"/>
              <w:jc w:val="both"/>
              <w:rPr>
                <w:highlight w:val="magenta"/>
              </w:rPr>
            </w:pPr>
          </w:p>
        </w:tc>
        <w:tc>
          <w:tcPr>
            <w:tcW w:w="7658" w:type="dxa"/>
            <w:gridSpan w:val="2"/>
          </w:tcPr>
          <w:p w14:paraId="271BCA17" w14:textId="7D239F3B" w:rsidR="002B4EDC" w:rsidRPr="009129AD" w:rsidRDefault="00A45B4D" w:rsidP="002B4EDC">
            <w:pPr>
              <w:pStyle w:val="rvps2"/>
              <w:spacing w:before="0" w:beforeAutospacing="0" w:after="0" w:afterAutospacing="0"/>
              <w:jc w:val="both"/>
              <w:rPr>
                <w:rStyle w:val="rvts0"/>
                <w:b/>
                <w:color w:val="0070C0"/>
              </w:rPr>
            </w:pPr>
            <w:r w:rsidRPr="009129AD">
              <w:rPr>
                <w:rStyle w:val="rvts0"/>
                <w:b/>
                <w:color w:val="0070C0"/>
              </w:rPr>
              <w:t>10.1.11</w:t>
            </w:r>
            <w:r w:rsidR="002B4EDC" w:rsidRPr="009129AD">
              <w:rPr>
                <w:rStyle w:val="rvts0"/>
                <w:b/>
                <w:color w:val="0070C0"/>
              </w:rPr>
              <w:t>. Договір споживача про надання послуг з розподілу електричної енергії малою системою розподілу в частині розрахунків за послуги ОМСР діє, якщо згідно з обраною споживачем МСР комерційною пропозицією відповідного електропостачальника оплату послуг з розподілу електричної енергії забезпечує споживач.</w:t>
            </w:r>
          </w:p>
          <w:p w14:paraId="6B4B9298" w14:textId="702489DA" w:rsidR="00A45B4D" w:rsidRPr="009129AD" w:rsidRDefault="002B4EDC" w:rsidP="002B4EDC">
            <w:pPr>
              <w:pStyle w:val="rvps2"/>
              <w:spacing w:before="0" w:beforeAutospacing="0" w:after="0" w:afterAutospacing="0"/>
              <w:jc w:val="both"/>
              <w:rPr>
                <w:rStyle w:val="rvts0"/>
                <w:b/>
                <w:color w:val="0070C0"/>
              </w:rPr>
            </w:pPr>
            <w:bookmarkStart w:id="50" w:name="n2151"/>
            <w:bookmarkEnd w:id="50"/>
            <w:r w:rsidRPr="009129AD">
              <w:rPr>
                <w:rStyle w:val="rvts0"/>
                <w:b/>
                <w:color w:val="0070C0"/>
              </w:rPr>
              <w:t>Договір споживача про надання послуг з розподілу електричної енергії малою системою розподілу в частині розрахунків за послуги ОМСР призупиняється (тимчасово не діє) у разі, якщо згідно з обраною споживачем МСР комерційною пропозицією відповідного електропостачальника оплату послуг з розподілу електричної енергії забезпечує електропостачальник</w:t>
            </w:r>
          </w:p>
        </w:tc>
      </w:tr>
      <w:tr w:rsidR="00A45B4D" w:rsidRPr="009129AD" w14:paraId="14DA7ACE" w14:textId="1BD002F5" w:rsidTr="00697BB4">
        <w:trPr>
          <w:cantSplit/>
        </w:trPr>
        <w:tc>
          <w:tcPr>
            <w:tcW w:w="7656" w:type="dxa"/>
          </w:tcPr>
          <w:p w14:paraId="249C5705" w14:textId="39B5F966" w:rsidR="00A45B4D" w:rsidRPr="009129AD" w:rsidRDefault="00A45B4D" w:rsidP="00A45B4D">
            <w:pPr>
              <w:pStyle w:val="rvps2"/>
              <w:spacing w:before="0" w:beforeAutospacing="0" w:after="0" w:afterAutospacing="0"/>
              <w:jc w:val="both"/>
            </w:pPr>
            <w:r w:rsidRPr="009129AD">
              <w:rPr>
                <w:rStyle w:val="rvts0"/>
              </w:rPr>
              <w:t>10.1.11. Оплата послуг з розподілу ОМСР, у разі постачання електричної енергії постачальником універсальних послуг, є складовою ціни на електричну енергію постачальника універсальних послуг та оплачується (замовляється) відповідним постачальником.</w:t>
            </w:r>
          </w:p>
        </w:tc>
        <w:tc>
          <w:tcPr>
            <w:tcW w:w="7658" w:type="dxa"/>
            <w:gridSpan w:val="2"/>
          </w:tcPr>
          <w:p w14:paraId="11D62472" w14:textId="77777777" w:rsidR="004D36CE" w:rsidRPr="009129AD" w:rsidRDefault="004D36CE" w:rsidP="004D36CE">
            <w:pPr>
              <w:pStyle w:val="rvps2"/>
              <w:spacing w:before="0" w:beforeAutospacing="0" w:after="0" w:afterAutospacing="0"/>
              <w:jc w:val="both"/>
              <w:rPr>
                <w:rStyle w:val="rvts0"/>
                <w:b/>
                <w:color w:val="0070C0"/>
              </w:rPr>
            </w:pPr>
            <w:r w:rsidRPr="009129AD">
              <w:rPr>
                <w:rStyle w:val="rvts0"/>
                <w:b/>
                <w:color w:val="0070C0"/>
              </w:rPr>
              <w:t>10.1.12. Якщо згідно з обраною споживачем МСР комерційною пропозицією відповідного електропостачальника оплату послуг з розподілу електричної енергії забезпечує електропостачальник, оплата послуг з розподілу ОМСР є складовою ціни на електричну енергію відповідного електропостачальника та оплачується (замовляється) відповідним електропостачальником.</w:t>
            </w:r>
          </w:p>
          <w:p w14:paraId="5F40F2EB" w14:textId="77777777" w:rsidR="004D36CE" w:rsidRPr="009129AD" w:rsidRDefault="004D36CE" w:rsidP="004D36CE">
            <w:pPr>
              <w:jc w:val="both"/>
              <w:rPr>
                <w:rStyle w:val="rvts0"/>
                <w:rFonts w:ascii="Times New Roman" w:eastAsia="Times New Roman" w:hAnsi="Times New Roman" w:cs="Times New Roman"/>
                <w:b/>
                <w:color w:val="0070C0"/>
                <w:sz w:val="24"/>
                <w:szCs w:val="24"/>
                <w:lang w:eastAsia="uk-UA"/>
              </w:rPr>
            </w:pPr>
          </w:p>
          <w:p w14:paraId="69CFEBBE" w14:textId="77777777" w:rsidR="004D36CE" w:rsidRPr="009129AD" w:rsidRDefault="004D36CE" w:rsidP="004D36CE">
            <w:pPr>
              <w:jc w:val="both"/>
              <w:rPr>
                <w:rStyle w:val="rvts0"/>
                <w:rFonts w:ascii="Times New Roman" w:eastAsia="Times New Roman" w:hAnsi="Times New Roman" w:cs="Times New Roman"/>
                <w:b/>
                <w:color w:val="0070C0"/>
                <w:sz w:val="24"/>
                <w:szCs w:val="24"/>
                <w:lang w:eastAsia="uk-UA"/>
              </w:rPr>
            </w:pPr>
          </w:p>
          <w:p w14:paraId="1CC322D3" w14:textId="348E7256" w:rsidR="00A45B4D" w:rsidRPr="009129AD" w:rsidRDefault="00A45B4D" w:rsidP="004D36CE">
            <w:pPr>
              <w:pStyle w:val="rvps2"/>
              <w:spacing w:before="0" w:beforeAutospacing="0" w:after="0" w:afterAutospacing="0"/>
              <w:jc w:val="both"/>
              <w:rPr>
                <w:rStyle w:val="rvts0"/>
                <w:b/>
                <w:color w:val="0070C0"/>
              </w:rPr>
            </w:pPr>
          </w:p>
        </w:tc>
      </w:tr>
      <w:tr w:rsidR="00A45B4D" w:rsidRPr="009129AD" w14:paraId="63A907E4" w14:textId="3B464A11" w:rsidTr="00697BB4">
        <w:trPr>
          <w:cantSplit/>
        </w:trPr>
        <w:tc>
          <w:tcPr>
            <w:tcW w:w="7656" w:type="dxa"/>
          </w:tcPr>
          <w:p w14:paraId="1CA5F2A0" w14:textId="0284963D" w:rsidR="00A45B4D" w:rsidRPr="009129AD" w:rsidRDefault="00A45B4D" w:rsidP="00A45B4D">
            <w:pPr>
              <w:pStyle w:val="rvps2"/>
              <w:spacing w:before="0" w:beforeAutospacing="0" w:after="0" w:afterAutospacing="0"/>
              <w:jc w:val="both"/>
            </w:pPr>
            <w:r w:rsidRPr="009129AD">
              <w:rPr>
                <w:rStyle w:val="rvts0"/>
              </w:rPr>
              <w:lastRenderedPageBreak/>
              <w:t xml:space="preserve">10.1.12. Обсяг споживання електричної енергії закуповується ОМСР як споживачем в обраного електропостачальника відповідно до цих Правил або за двосторонніми договорами та на організованих сегментах ринку згідно з </w:t>
            </w:r>
            <w:hyperlink r:id="rId27" w:anchor="n3149" w:tgtFrame="_blank" w:history="1">
              <w:r w:rsidRPr="009129AD">
                <w:rPr>
                  <w:rStyle w:val="a4"/>
                  <w:color w:val="auto"/>
                  <w:u w:val="none"/>
                </w:rPr>
                <w:t>Правилами ринку</w:t>
              </w:r>
            </w:hyperlink>
            <w:r w:rsidRPr="009129AD">
              <w:rPr>
                <w:rStyle w:val="rvts0"/>
              </w:rPr>
              <w:t xml:space="preserve"> та </w:t>
            </w:r>
            <w:hyperlink r:id="rId28" w:anchor="n9" w:tgtFrame="_blank" w:history="1">
              <w:r w:rsidRPr="009129AD">
                <w:rPr>
                  <w:rStyle w:val="a4"/>
                  <w:color w:val="auto"/>
                  <w:u w:val="none"/>
                </w:rPr>
                <w:t>Правилами РДН та ВДР</w:t>
              </w:r>
            </w:hyperlink>
            <w:r w:rsidRPr="009129AD">
              <w:rPr>
                <w:rStyle w:val="rvts0"/>
              </w:rPr>
              <w:t>.</w:t>
            </w:r>
          </w:p>
        </w:tc>
        <w:tc>
          <w:tcPr>
            <w:tcW w:w="7658" w:type="dxa"/>
            <w:gridSpan w:val="2"/>
          </w:tcPr>
          <w:p w14:paraId="338441EE" w14:textId="220CAFBB" w:rsidR="00A45B4D" w:rsidRPr="009129AD" w:rsidRDefault="004D36CE" w:rsidP="004D36CE">
            <w:pPr>
              <w:pStyle w:val="rvps2"/>
              <w:spacing w:before="0" w:beforeAutospacing="0" w:after="0" w:afterAutospacing="0"/>
              <w:jc w:val="both"/>
              <w:rPr>
                <w:rStyle w:val="rvts0"/>
                <w:b/>
                <w:color w:val="0070C0"/>
              </w:rPr>
            </w:pPr>
            <w:r w:rsidRPr="009129AD">
              <w:rPr>
                <w:rStyle w:val="rvts0"/>
                <w:b/>
                <w:color w:val="0070C0"/>
              </w:rPr>
              <w:t xml:space="preserve">10.1.13. Обсяг електричної енергії, спожитої ОМСР, закуповується ОМСР як споживачем в обраного електропостачальника відповідно до цих Правил або за двосторонніми договорами та на організованих сегментах ринку згідно з </w:t>
            </w:r>
            <w:hyperlink r:id="rId29" w:anchor="n3149" w:tgtFrame="_blank" w:history="1">
              <w:r w:rsidRPr="009129AD">
                <w:rPr>
                  <w:rStyle w:val="rvts0"/>
                  <w:b/>
                  <w:color w:val="0070C0"/>
                </w:rPr>
                <w:t>Правилами ринку</w:t>
              </w:r>
            </w:hyperlink>
            <w:r w:rsidRPr="009129AD">
              <w:rPr>
                <w:rStyle w:val="rvts0"/>
                <w:b/>
                <w:color w:val="0070C0"/>
              </w:rPr>
              <w:t xml:space="preserve"> та </w:t>
            </w:r>
            <w:hyperlink r:id="rId30" w:anchor="n9" w:tgtFrame="_blank" w:history="1">
              <w:r w:rsidRPr="009129AD">
                <w:rPr>
                  <w:rStyle w:val="rvts0"/>
                  <w:b/>
                  <w:color w:val="0070C0"/>
                </w:rPr>
                <w:t>Правилами РДН та ВДР</w:t>
              </w:r>
            </w:hyperlink>
            <w:r w:rsidRPr="009129AD">
              <w:rPr>
                <w:rStyle w:val="rvts0"/>
                <w:b/>
                <w:color w:val="0070C0"/>
              </w:rPr>
              <w:t>.</w:t>
            </w:r>
          </w:p>
          <w:p w14:paraId="2559AA09" w14:textId="29AEE995" w:rsidR="00A45B4D" w:rsidRPr="009129AD" w:rsidRDefault="00A45B4D" w:rsidP="004D36CE">
            <w:pPr>
              <w:pStyle w:val="rvps2"/>
              <w:spacing w:before="0" w:beforeAutospacing="0" w:after="0" w:afterAutospacing="0"/>
              <w:jc w:val="both"/>
              <w:rPr>
                <w:rStyle w:val="rvts0"/>
                <w:b/>
                <w:color w:val="0070C0"/>
              </w:rPr>
            </w:pPr>
          </w:p>
        </w:tc>
      </w:tr>
      <w:tr w:rsidR="00A45B4D" w:rsidRPr="009129AD" w14:paraId="5C108B49" w14:textId="5CCF7C4E" w:rsidTr="00697BB4">
        <w:trPr>
          <w:cantSplit/>
        </w:trPr>
        <w:tc>
          <w:tcPr>
            <w:tcW w:w="7656" w:type="dxa"/>
          </w:tcPr>
          <w:p w14:paraId="453B6E9D" w14:textId="77777777" w:rsidR="00A45B4D" w:rsidRPr="009129AD" w:rsidRDefault="00A45B4D" w:rsidP="00A45B4D">
            <w:pPr>
              <w:pStyle w:val="rvps2"/>
              <w:spacing w:before="0" w:beforeAutospacing="0" w:after="0" w:afterAutospacing="0"/>
              <w:jc w:val="both"/>
            </w:pPr>
            <w:r w:rsidRPr="009129AD">
              <w:t>10.1.13. У разі виключення МСР з Реєстру МСР у встановленому порядку власник мереж, який здійснював функції ОМСР, набуває статусу основного споживача.</w:t>
            </w:r>
          </w:p>
          <w:p w14:paraId="140F52D5" w14:textId="77777777" w:rsidR="00A45B4D" w:rsidRPr="009129AD" w:rsidRDefault="00A45B4D" w:rsidP="00A45B4D">
            <w:pPr>
              <w:pStyle w:val="rvps2"/>
              <w:spacing w:before="0" w:beforeAutospacing="0" w:after="0" w:afterAutospacing="0"/>
              <w:jc w:val="both"/>
            </w:pPr>
            <w:bookmarkStart w:id="51" w:name="n3902"/>
            <w:bookmarkEnd w:id="51"/>
            <w:r w:rsidRPr="009129AD">
              <w:t>ОСР має переукласти договір про надання послуг з розподілу електричної енергії з власником мереж як з основним споживачем та укласти з ним договір про спільне використання технологічних електричних мереж у встановленому цими Правилами порядку.</w:t>
            </w:r>
          </w:p>
          <w:p w14:paraId="2AE96808" w14:textId="77777777" w:rsidR="00A45B4D" w:rsidRPr="009129AD" w:rsidRDefault="00A45B4D" w:rsidP="00A45B4D">
            <w:pPr>
              <w:pStyle w:val="rvps2"/>
              <w:spacing w:before="0" w:beforeAutospacing="0" w:after="0" w:afterAutospacing="0"/>
              <w:jc w:val="both"/>
            </w:pPr>
            <w:bookmarkStart w:id="52" w:name="n3903"/>
            <w:bookmarkEnd w:id="52"/>
            <w:r w:rsidRPr="009129AD">
              <w:t>Споживач (субспоживач), приєднаний до електричних мереж власника мереж, є ініціатором укладення договору споживача про надання послуг з розподілу (передачі) електричної енергії з оператором системи розподілу електричної енергії.</w:t>
            </w:r>
          </w:p>
          <w:p w14:paraId="5748CCA7" w14:textId="77777777" w:rsidR="00A45B4D" w:rsidRPr="009129AD" w:rsidRDefault="00A45B4D" w:rsidP="00A45B4D">
            <w:pPr>
              <w:pStyle w:val="rvps2"/>
              <w:spacing w:before="0" w:beforeAutospacing="0" w:after="0" w:afterAutospacing="0"/>
              <w:jc w:val="both"/>
            </w:pPr>
            <w:bookmarkStart w:id="53" w:name="n3904"/>
            <w:bookmarkEnd w:id="53"/>
            <w:r w:rsidRPr="009129AD">
              <w:t>Споживач укладає договір споживача про надання послуг з розподілу електричної енергії шляхом приєднання до публічного договору.</w:t>
            </w:r>
          </w:p>
          <w:p w14:paraId="1EE00307" w14:textId="77777777" w:rsidR="00A45B4D" w:rsidRPr="009129AD" w:rsidRDefault="00A45B4D" w:rsidP="00A45B4D">
            <w:pPr>
              <w:pStyle w:val="rvps2"/>
              <w:spacing w:before="0" w:beforeAutospacing="0" w:after="0" w:afterAutospacing="0"/>
              <w:jc w:val="both"/>
            </w:pPr>
            <w:bookmarkStart w:id="54" w:name="n3905"/>
            <w:bookmarkEnd w:id="54"/>
            <w:r w:rsidRPr="009129AD">
              <w:t>ОСР не має права відмовити споживачу у приєднанні до договору споживача про надання послуг з розподілу електричної енергії, у разі надання ним оформленого ОМСР паспорта точки (паспортів точок) розподілу. При укладенні договорів про надання послуг з розподілу електричної енергії сторони мають керуватись істотними умовами договорів (щодо потужності, категорії надійності, якості електроенергії тощо), укладених у статусі МСР.</w:t>
            </w:r>
          </w:p>
          <w:p w14:paraId="0F822174" w14:textId="12E0EDA6" w:rsidR="00A45B4D" w:rsidRPr="009129AD" w:rsidRDefault="00A45B4D" w:rsidP="00A45B4D">
            <w:pPr>
              <w:pStyle w:val="rvps2"/>
              <w:spacing w:before="0" w:beforeAutospacing="0" w:after="0" w:afterAutospacing="0"/>
              <w:jc w:val="both"/>
            </w:pPr>
            <w:bookmarkStart w:id="55" w:name="n3906"/>
            <w:bookmarkEnd w:id="55"/>
            <w:r w:rsidRPr="009129AD">
              <w:t>Сторони можуть за взаємною згодою оформляти в установленому цими Правилами порядку додатки до договору споживача про надання послуг з розподілу електричної енергії, у яких узгоджуються організаційні та технічні особливості розподілу електричної енергії.</w:t>
            </w:r>
          </w:p>
        </w:tc>
        <w:tc>
          <w:tcPr>
            <w:tcW w:w="7658" w:type="dxa"/>
            <w:gridSpan w:val="2"/>
          </w:tcPr>
          <w:p w14:paraId="4F302384" w14:textId="77777777" w:rsidR="004D36CE" w:rsidRPr="009129AD" w:rsidRDefault="004D36CE" w:rsidP="004D36CE">
            <w:pPr>
              <w:pStyle w:val="rvps2"/>
              <w:spacing w:before="0" w:beforeAutospacing="0" w:after="0" w:afterAutospacing="0"/>
              <w:jc w:val="both"/>
              <w:rPr>
                <w:rStyle w:val="rvts0"/>
                <w:b/>
                <w:color w:val="0070C0"/>
              </w:rPr>
            </w:pPr>
            <w:r w:rsidRPr="009129AD">
              <w:rPr>
                <w:rStyle w:val="rvts0"/>
                <w:b/>
                <w:color w:val="0070C0"/>
              </w:rPr>
              <w:t>10.1.14. У разі анулювання отриманої ОМСР ліцензії на право провадження господарської діяльності з розподілу електричної енергії малою системою розподілу, суб’єкт господарювання – власник таких електричних мереж (ОМСР) набуває статусу основного споживача та з дня анулювання відповідної ліцензії відновлює дію договору про спільне використання технологічних електричних мереж, укладеного між ОСР/ОСП та відповідним суб’єктом господарювання – власником таких електричних мереж (як з основним споживачем), та дію договорів про надання послуг з розподілу електричної енергії, укладених між ОСР та споживачем МСР (як із субспоживачами)..</w:t>
            </w:r>
          </w:p>
          <w:p w14:paraId="0E4A07FB" w14:textId="0281B65D" w:rsidR="00A45B4D" w:rsidRPr="009129AD" w:rsidRDefault="00A45B4D" w:rsidP="00A45B4D">
            <w:pPr>
              <w:pStyle w:val="rvps2"/>
              <w:spacing w:before="0" w:beforeAutospacing="0" w:after="0" w:afterAutospacing="0"/>
              <w:jc w:val="both"/>
              <w:rPr>
                <w:rStyle w:val="rvts0"/>
                <w:b/>
                <w:color w:val="0070C0"/>
              </w:rPr>
            </w:pPr>
          </w:p>
        </w:tc>
      </w:tr>
      <w:tr w:rsidR="0053213C" w:rsidRPr="009129AD" w14:paraId="5373C847" w14:textId="1620A41F" w:rsidTr="00697BB4">
        <w:trPr>
          <w:cantSplit/>
        </w:trPr>
        <w:tc>
          <w:tcPr>
            <w:tcW w:w="15314" w:type="dxa"/>
            <w:gridSpan w:val="3"/>
          </w:tcPr>
          <w:p w14:paraId="07C738EF" w14:textId="77777777" w:rsidR="0053213C" w:rsidRPr="009129AD" w:rsidRDefault="0053213C" w:rsidP="0053213C">
            <w:pPr>
              <w:jc w:val="center"/>
              <w:rPr>
                <w:rFonts w:ascii="Times New Roman" w:hAnsi="Times New Roman" w:cs="Times New Roman"/>
                <w:b/>
                <w:bCs/>
                <w:sz w:val="24"/>
                <w:szCs w:val="24"/>
              </w:rPr>
            </w:pPr>
            <w:r w:rsidRPr="009129AD">
              <w:rPr>
                <w:rFonts w:ascii="Times New Roman" w:hAnsi="Times New Roman" w:cs="Times New Roman"/>
                <w:b/>
                <w:bCs/>
                <w:sz w:val="24"/>
                <w:szCs w:val="24"/>
              </w:rPr>
              <w:t>XI. Виробництво електричної енергії в умовах роздрібного ринку</w:t>
            </w:r>
          </w:p>
          <w:p w14:paraId="00DFCBE5" w14:textId="77777777" w:rsidR="0053213C" w:rsidRPr="009129AD" w:rsidRDefault="0053213C" w:rsidP="0053213C">
            <w:pPr>
              <w:rPr>
                <w:rFonts w:ascii="Times New Roman" w:hAnsi="Times New Roman" w:cs="Times New Roman"/>
                <w:sz w:val="24"/>
                <w:szCs w:val="24"/>
              </w:rPr>
            </w:pPr>
          </w:p>
        </w:tc>
      </w:tr>
      <w:tr w:rsidR="0053213C" w:rsidRPr="009129AD" w14:paraId="1B540603" w14:textId="5C1A93B7" w:rsidTr="00697BB4">
        <w:trPr>
          <w:cantSplit/>
        </w:trPr>
        <w:tc>
          <w:tcPr>
            <w:tcW w:w="15314" w:type="dxa"/>
            <w:gridSpan w:val="3"/>
          </w:tcPr>
          <w:p w14:paraId="4DB2DD6A" w14:textId="77777777" w:rsidR="00527126" w:rsidRPr="009129AD" w:rsidRDefault="00527126" w:rsidP="0053213C">
            <w:pPr>
              <w:jc w:val="center"/>
              <w:rPr>
                <w:rFonts w:ascii="Times New Roman" w:hAnsi="Times New Roman" w:cs="Times New Roman"/>
                <w:b/>
                <w:bCs/>
                <w:sz w:val="24"/>
                <w:szCs w:val="24"/>
              </w:rPr>
            </w:pPr>
          </w:p>
          <w:p w14:paraId="1BD72034" w14:textId="08F8D93E" w:rsidR="0053213C" w:rsidRPr="009129AD" w:rsidRDefault="0053213C" w:rsidP="0053213C">
            <w:pPr>
              <w:jc w:val="center"/>
              <w:rPr>
                <w:rFonts w:ascii="Times New Roman" w:hAnsi="Times New Roman" w:cs="Times New Roman"/>
                <w:b/>
                <w:bCs/>
                <w:sz w:val="24"/>
                <w:szCs w:val="24"/>
              </w:rPr>
            </w:pPr>
            <w:r w:rsidRPr="009129AD">
              <w:rPr>
                <w:rFonts w:ascii="Times New Roman" w:hAnsi="Times New Roman" w:cs="Times New Roman"/>
                <w:b/>
                <w:bCs/>
                <w:sz w:val="24"/>
                <w:szCs w:val="24"/>
              </w:rPr>
              <w:t>11.1. Функціонування розподіленої генерації на роздрібному ринку</w:t>
            </w:r>
          </w:p>
          <w:p w14:paraId="26FB22F0" w14:textId="77777777" w:rsidR="0053213C" w:rsidRPr="009129AD" w:rsidRDefault="0053213C" w:rsidP="0053213C">
            <w:pPr>
              <w:jc w:val="center"/>
              <w:rPr>
                <w:rFonts w:ascii="Times New Roman" w:hAnsi="Times New Roman" w:cs="Times New Roman"/>
                <w:b/>
                <w:bCs/>
                <w:sz w:val="24"/>
                <w:szCs w:val="24"/>
              </w:rPr>
            </w:pPr>
          </w:p>
        </w:tc>
      </w:tr>
      <w:tr w:rsidR="0053213C" w:rsidRPr="009129AD" w14:paraId="2BC687D7" w14:textId="0F1B791F" w:rsidTr="00697BB4">
        <w:trPr>
          <w:cantSplit/>
        </w:trPr>
        <w:tc>
          <w:tcPr>
            <w:tcW w:w="7656" w:type="dxa"/>
          </w:tcPr>
          <w:p w14:paraId="6D671D76" w14:textId="5AD726A2" w:rsidR="0053213C" w:rsidRPr="009129AD" w:rsidRDefault="0053213C" w:rsidP="0053213C">
            <w:pPr>
              <w:ind w:firstLine="240"/>
              <w:rPr>
                <w:rFonts w:ascii="Times New Roman" w:hAnsi="Times New Roman" w:cs="Times New Roman"/>
                <w:sz w:val="24"/>
                <w:szCs w:val="24"/>
              </w:rPr>
            </w:pPr>
            <w:bookmarkStart w:id="56" w:name="_Hlk145661458"/>
            <w:r w:rsidRPr="009129AD">
              <w:rPr>
                <w:rFonts w:ascii="Times New Roman" w:hAnsi="Times New Roman" w:cs="Times New Roman"/>
                <w:color w:val="000000"/>
                <w:sz w:val="24"/>
                <w:szCs w:val="24"/>
              </w:rPr>
              <w:lastRenderedPageBreak/>
              <w:t>11.1.2. Виробники, що мають намір продавати споживачам на роздрібному ринку електричну енергію, вироблену на об'єктах розподіленої генерації, зобов'язані отримати ліцензію на провадження господарської діяльності з постачання електричної енергії споживачу.</w:t>
            </w:r>
            <w:r w:rsidR="00DA6D12" w:rsidRPr="009129AD">
              <w:rPr>
                <w:rFonts w:ascii="Times New Roman" w:hAnsi="Times New Roman" w:cs="Times New Roman"/>
                <w:sz w:val="24"/>
                <w:szCs w:val="24"/>
              </w:rPr>
              <w:t xml:space="preserve"> </w:t>
            </w:r>
          </w:p>
          <w:p w14:paraId="27E23BF8" w14:textId="77777777" w:rsidR="0053213C" w:rsidRPr="009129AD" w:rsidRDefault="0053213C" w:rsidP="0053213C">
            <w:pPr>
              <w:ind w:firstLine="240"/>
              <w:rPr>
                <w:rFonts w:ascii="Times New Roman" w:hAnsi="Times New Roman" w:cs="Times New Roman"/>
                <w:sz w:val="24"/>
                <w:szCs w:val="24"/>
              </w:rPr>
            </w:pPr>
          </w:p>
          <w:p w14:paraId="2D235590" w14:textId="77777777" w:rsidR="0053213C" w:rsidRPr="009129AD" w:rsidRDefault="0053213C" w:rsidP="0053213C">
            <w:pPr>
              <w:ind w:firstLine="240"/>
              <w:rPr>
                <w:rFonts w:ascii="Times New Roman" w:hAnsi="Times New Roman" w:cs="Times New Roman"/>
                <w:sz w:val="24"/>
                <w:szCs w:val="24"/>
              </w:rPr>
            </w:pPr>
          </w:p>
          <w:p w14:paraId="3F963F31" w14:textId="77777777" w:rsidR="0053213C" w:rsidRPr="009129AD" w:rsidRDefault="0053213C" w:rsidP="0053213C">
            <w:pPr>
              <w:ind w:firstLine="240"/>
              <w:rPr>
                <w:rFonts w:ascii="Times New Roman" w:hAnsi="Times New Roman" w:cs="Times New Roman"/>
                <w:sz w:val="24"/>
                <w:szCs w:val="24"/>
              </w:rPr>
            </w:pPr>
          </w:p>
          <w:p w14:paraId="4BCB62C9" w14:textId="77777777" w:rsidR="0053213C" w:rsidRPr="009129AD" w:rsidRDefault="0053213C" w:rsidP="0053213C">
            <w:pPr>
              <w:ind w:firstLine="240"/>
              <w:rPr>
                <w:rFonts w:ascii="Times New Roman" w:hAnsi="Times New Roman" w:cs="Times New Roman"/>
                <w:b/>
                <w:bCs/>
                <w:sz w:val="24"/>
                <w:szCs w:val="24"/>
              </w:rPr>
            </w:pPr>
          </w:p>
        </w:tc>
        <w:tc>
          <w:tcPr>
            <w:tcW w:w="7658" w:type="dxa"/>
            <w:gridSpan w:val="2"/>
          </w:tcPr>
          <w:p w14:paraId="4E72D371" w14:textId="77777777" w:rsidR="0053213C" w:rsidRPr="009129AD" w:rsidRDefault="0053213C" w:rsidP="0053213C">
            <w:pPr>
              <w:jc w:val="both"/>
              <w:rPr>
                <w:rStyle w:val="spanrvts0"/>
                <w:rFonts w:eastAsiaTheme="minorHAnsi"/>
                <w:b/>
                <w:color w:val="0070C0"/>
                <w:lang w:val="uk" w:eastAsia="uk"/>
              </w:rPr>
            </w:pPr>
            <w:r w:rsidRPr="009129AD">
              <w:rPr>
                <w:rStyle w:val="spanrvts0"/>
                <w:rFonts w:eastAsiaTheme="minorHAnsi"/>
                <w:b/>
                <w:color w:val="0070C0"/>
                <w:lang w:val="uk" w:eastAsia="uk"/>
              </w:rPr>
              <w:t xml:space="preserve">11.1.2. </w:t>
            </w:r>
          </w:p>
          <w:p w14:paraId="26267057" w14:textId="77777777" w:rsidR="0053213C" w:rsidRPr="009129AD" w:rsidRDefault="0053213C" w:rsidP="0053213C">
            <w:pPr>
              <w:jc w:val="both"/>
              <w:rPr>
                <w:rStyle w:val="spanrvts0"/>
                <w:rFonts w:eastAsiaTheme="minorHAnsi"/>
                <w:b/>
                <w:color w:val="0070C0"/>
                <w:lang w:val="uk" w:eastAsia="uk"/>
              </w:rPr>
            </w:pPr>
            <w:r w:rsidRPr="009129AD">
              <w:rPr>
                <w:rStyle w:val="spanrvts0"/>
                <w:rFonts w:eastAsiaTheme="minorHAnsi"/>
                <w:b/>
                <w:color w:val="0070C0"/>
                <w:lang w:val="uk" w:eastAsia="uk"/>
              </w:rPr>
              <w:t>...................................</w:t>
            </w:r>
          </w:p>
          <w:p w14:paraId="5FE0B100" w14:textId="20D193A6" w:rsidR="0053213C" w:rsidRPr="009129AD" w:rsidRDefault="00DA6D12" w:rsidP="00DA6D12">
            <w:pPr>
              <w:jc w:val="both"/>
              <w:rPr>
                <w:rStyle w:val="spanrvts0"/>
                <w:rFonts w:eastAsiaTheme="minorHAnsi"/>
                <w:lang w:val="uk" w:eastAsia="uk"/>
              </w:rPr>
            </w:pPr>
            <w:r w:rsidRPr="009129AD">
              <w:rPr>
                <w:rStyle w:val="spanrvts0"/>
                <w:rFonts w:eastAsiaTheme="minorHAnsi"/>
                <w:b/>
                <w:color w:val="0070C0"/>
                <w:lang w:val="uk" w:eastAsia="uk"/>
              </w:rPr>
              <w:t>Виробники електричної енергії потужністю до 20 МВт, власники когенераційних установок потужністю до 20 МВт мають право здійснювати електрозабезпечення електроустановок власних об'єктів критичної інфраструктури мережами внутрішнього електрозабезпечення та об'єктів критичної інфраструктури за погодженням з органами місцевого самоврядування, а також інших споживачів з взаємною згодою, за умови організації комерційного обліку згідно з вимогами кодексу комерційного обліку та виконання вимог законодавства</w:t>
            </w:r>
            <w:r w:rsidR="00434707" w:rsidRPr="009129AD">
              <w:rPr>
                <w:rStyle w:val="spanrvts0"/>
                <w:rFonts w:eastAsiaTheme="minorHAnsi"/>
                <w:b/>
                <w:color w:val="0070C0"/>
                <w:lang w:val="uk" w:eastAsia="uk"/>
              </w:rPr>
              <w:t>.</w:t>
            </w:r>
            <w:r w:rsidRPr="009129AD">
              <w:rPr>
                <w:rStyle w:val="spanrvts0"/>
                <w:rFonts w:eastAsiaTheme="minorHAnsi"/>
                <w:color w:val="0070C0"/>
                <w:lang w:eastAsia="uk"/>
              </w:rPr>
              <w:t xml:space="preserve"> </w:t>
            </w:r>
          </w:p>
        </w:tc>
      </w:tr>
      <w:bookmarkEnd w:id="56"/>
      <w:tr w:rsidR="0053213C" w:rsidRPr="009129AD" w14:paraId="138FF625" w14:textId="6E987DE7" w:rsidTr="00697BB4">
        <w:trPr>
          <w:cantSplit/>
        </w:trPr>
        <w:tc>
          <w:tcPr>
            <w:tcW w:w="7656" w:type="dxa"/>
          </w:tcPr>
          <w:p w14:paraId="5654A23E" w14:textId="77777777" w:rsidR="0053213C" w:rsidRPr="009129AD" w:rsidRDefault="0053213C" w:rsidP="0053213C">
            <w:pPr>
              <w:ind w:firstLine="240"/>
              <w:jc w:val="both"/>
              <w:rPr>
                <w:rFonts w:ascii="Times New Roman" w:hAnsi="Times New Roman" w:cs="Times New Roman"/>
                <w:sz w:val="24"/>
                <w:szCs w:val="24"/>
              </w:rPr>
            </w:pPr>
            <w:r w:rsidRPr="009129AD">
              <w:rPr>
                <w:rFonts w:ascii="Times New Roman" w:hAnsi="Times New Roman" w:cs="Times New Roman"/>
                <w:color w:val="000000"/>
                <w:sz w:val="24"/>
                <w:szCs w:val="24"/>
              </w:rPr>
              <w:t>11.1.7. У разі приєднання до мереж споживача електростанції, обсяг виробітку електричної енергії якої підлягає експорту або адресному продажу згідно з укладеним договором, у тому числі гарантованому покупцю на ринку електричної енергії, у розрахунковій схемі вимірювання використаного споживачем обсягу електричної енергії враховується надходження електричної енергії з шин такої електростанції в мережі споживача, що підлягає продажу в повному обсязі.</w:t>
            </w:r>
          </w:p>
          <w:p w14:paraId="7A55FB73" w14:textId="77777777" w:rsidR="0053213C" w:rsidRPr="009129AD" w:rsidRDefault="0053213C" w:rsidP="0053213C">
            <w:pPr>
              <w:ind w:firstLine="240"/>
              <w:rPr>
                <w:rFonts w:ascii="Times New Roman" w:hAnsi="Times New Roman" w:cs="Times New Roman"/>
                <w:color w:val="000000"/>
                <w:sz w:val="24"/>
                <w:szCs w:val="24"/>
              </w:rPr>
            </w:pPr>
          </w:p>
        </w:tc>
        <w:tc>
          <w:tcPr>
            <w:tcW w:w="7658" w:type="dxa"/>
            <w:gridSpan w:val="2"/>
          </w:tcPr>
          <w:p w14:paraId="6749F81A" w14:textId="7DF53EF1" w:rsidR="0053213C" w:rsidRPr="009129AD" w:rsidRDefault="0053213C" w:rsidP="0053213C">
            <w:pPr>
              <w:jc w:val="both"/>
              <w:rPr>
                <w:rFonts w:ascii="Times New Roman" w:hAnsi="Times New Roman" w:cs="Times New Roman"/>
                <w:sz w:val="24"/>
                <w:szCs w:val="24"/>
              </w:rPr>
            </w:pPr>
            <w:r w:rsidRPr="009129AD">
              <w:rPr>
                <w:rFonts w:ascii="Times New Roman" w:hAnsi="Times New Roman" w:cs="Times New Roman"/>
                <w:color w:val="000000"/>
                <w:sz w:val="24"/>
                <w:szCs w:val="24"/>
              </w:rPr>
              <w:t xml:space="preserve">11.1.7. У разі приєднання до мереж споживача електростанції, обсяг виробітку електричної енергії якої підлягає експорту або адресному продажу згідно з укладеним </w:t>
            </w:r>
            <w:bookmarkStart w:id="57" w:name="_Hlk146035828"/>
            <w:r w:rsidRPr="009129AD">
              <w:rPr>
                <w:rFonts w:ascii="Times New Roman" w:hAnsi="Times New Roman" w:cs="Times New Roman"/>
                <w:color w:val="000000"/>
                <w:sz w:val="24"/>
                <w:szCs w:val="24"/>
              </w:rPr>
              <w:t xml:space="preserve">договором </w:t>
            </w:r>
            <w:r w:rsidRPr="009129AD">
              <w:rPr>
                <w:rFonts w:ascii="Times New Roman" w:hAnsi="Times New Roman" w:cs="Times New Roman"/>
                <w:b/>
                <w:color w:val="0070C0"/>
                <w:sz w:val="24"/>
                <w:szCs w:val="24"/>
              </w:rPr>
              <w:t>(крім договору про резервне електрозабезпечення),</w:t>
            </w:r>
            <w:r w:rsidRPr="009129AD">
              <w:rPr>
                <w:rFonts w:ascii="Times New Roman" w:hAnsi="Times New Roman" w:cs="Times New Roman"/>
                <w:b/>
                <w:color w:val="000000"/>
                <w:sz w:val="24"/>
                <w:szCs w:val="24"/>
              </w:rPr>
              <w:t xml:space="preserve"> </w:t>
            </w:r>
            <w:bookmarkEnd w:id="57"/>
            <w:r w:rsidRPr="009129AD">
              <w:rPr>
                <w:rFonts w:ascii="Times New Roman" w:hAnsi="Times New Roman" w:cs="Times New Roman"/>
                <w:color w:val="000000"/>
                <w:sz w:val="24"/>
                <w:szCs w:val="24"/>
              </w:rPr>
              <w:t>у тому числі гарантованому покупцю на ринку електричної енергії, у розрахунковій схемі вимірювання використаного споживачем обсягу електричної енергії враховується надходження електричної енергії з шин такої електростанції в мережі споживача, що підлягає продажу в повному обсязі.</w:t>
            </w:r>
          </w:p>
          <w:p w14:paraId="4F9C5B65" w14:textId="77777777" w:rsidR="0053213C" w:rsidRPr="009129AD" w:rsidRDefault="0053213C" w:rsidP="0053213C">
            <w:pPr>
              <w:jc w:val="both"/>
              <w:rPr>
                <w:rFonts w:ascii="Times New Roman" w:hAnsi="Times New Roman" w:cs="Times New Roman"/>
                <w:color w:val="000000"/>
                <w:sz w:val="24"/>
                <w:szCs w:val="24"/>
              </w:rPr>
            </w:pPr>
          </w:p>
        </w:tc>
      </w:tr>
      <w:tr w:rsidR="0053213C" w:rsidRPr="009129AD" w14:paraId="63399F0D" w14:textId="381D35DF" w:rsidTr="00697BB4">
        <w:trPr>
          <w:cantSplit/>
        </w:trPr>
        <w:tc>
          <w:tcPr>
            <w:tcW w:w="7656" w:type="dxa"/>
          </w:tcPr>
          <w:p w14:paraId="33673D2A" w14:textId="77777777" w:rsidR="0053213C" w:rsidRPr="009129AD" w:rsidRDefault="0053213C" w:rsidP="00C708E5">
            <w:pPr>
              <w:ind w:firstLine="240"/>
              <w:rPr>
                <w:rFonts w:ascii="Times New Roman" w:hAnsi="Times New Roman" w:cs="Times New Roman"/>
                <w:sz w:val="24"/>
                <w:szCs w:val="24"/>
              </w:rPr>
            </w:pPr>
            <w:r w:rsidRPr="009129AD">
              <w:rPr>
                <w:rFonts w:ascii="Times New Roman" w:hAnsi="Times New Roman" w:cs="Times New Roman"/>
                <w:sz w:val="24"/>
                <w:szCs w:val="24"/>
              </w:rPr>
              <w:lastRenderedPageBreak/>
              <w:t>Відсутній пункт</w:t>
            </w:r>
          </w:p>
          <w:p w14:paraId="14E2AE14" w14:textId="4E7E5E4C" w:rsidR="0053213C" w:rsidRPr="009129AD" w:rsidRDefault="0053213C" w:rsidP="00C708E5">
            <w:pPr>
              <w:jc w:val="center"/>
              <w:rPr>
                <w:rFonts w:ascii="Times New Roman" w:hAnsi="Times New Roman" w:cs="Times New Roman"/>
                <w:b/>
                <w:sz w:val="24"/>
                <w:szCs w:val="24"/>
              </w:rPr>
            </w:pPr>
          </w:p>
        </w:tc>
        <w:tc>
          <w:tcPr>
            <w:tcW w:w="7658" w:type="dxa"/>
            <w:gridSpan w:val="2"/>
          </w:tcPr>
          <w:p w14:paraId="7E42C51A" w14:textId="189260CA" w:rsidR="00C708E5" w:rsidRPr="009129AD" w:rsidRDefault="0053213C" w:rsidP="00C708E5">
            <w:pPr>
              <w:pStyle w:val="rvps2"/>
              <w:shd w:val="clear" w:color="auto" w:fill="FFFFFF"/>
              <w:spacing w:before="0" w:beforeAutospacing="0" w:after="0" w:afterAutospacing="0"/>
              <w:ind w:firstLine="709"/>
              <w:jc w:val="both"/>
              <w:rPr>
                <w:rStyle w:val="spanrvts0"/>
                <w:rFonts w:eastAsiaTheme="minorHAnsi"/>
                <w:b/>
                <w:color w:val="0070C0"/>
                <w:lang w:val="uk" w:eastAsia="uk"/>
              </w:rPr>
            </w:pPr>
            <w:r w:rsidRPr="009129AD">
              <w:rPr>
                <w:rStyle w:val="spanrvts0"/>
                <w:rFonts w:eastAsiaTheme="minorHAnsi"/>
                <w:b/>
                <w:color w:val="0070C0"/>
                <w:lang w:val="uk" w:eastAsia="uk"/>
              </w:rPr>
              <w:t>11.2.8.</w:t>
            </w:r>
            <w:r w:rsidR="00C708E5" w:rsidRPr="009129AD">
              <w:rPr>
                <w:rStyle w:val="spanrvts0"/>
                <w:rFonts w:eastAsiaTheme="minorHAnsi"/>
                <w:b/>
                <w:color w:val="0070C0"/>
                <w:lang w:val="uk" w:eastAsia="uk"/>
              </w:rPr>
              <w:t xml:space="preserve"> Активний споживач, виробник, що здійснює виробництво електричної енергії  на об’єктах розподіленої генерації, власники когенераційних установок, оператор установок зберігання </w:t>
            </w:r>
            <w:proofErr w:type="spellStart"/>
            <w:r w:rsidR="00C708E5" w:rsidRPr="009129AD">
              <w:rPr>
                <w:rStyle w:val="spanrvts0"/>
                <w:rFonts w:eastAsiaTheme="minorHAnsi"/>
                <w:b/>
                <w:color w:val="0070C0"/>
                <w:lang w:val="uk" w:eastAsia="uk"/>
              </w:rPr>
              <w:t>енерії</w:t>
            </w:r>
            <w:proofErr w:type="spellEnd"/>
            <w:r w:rsidR="00C708E5" w:rsidRPr="009129AD">
              <w:rPr>
                <w:rStyle w:val="spanrvts0"/>
                <w:rFonts w:eastAsiaTheme="minorHAnsi"/>
                <w:b/>
                <w:color w:val="0070C0"/>
                <w:lang w:val="uk" w:eastAsia="uk"/>
              </w:rPr>
              <w:t xml:space="preserve"> мають право здійснювати продаж електричної енергії за договором про резервне електрозабезпечення споживачів на період аварійного або планового припинення або обмеження оператором системи розподілу/передачі електричної енергії на об’єкти споживачів (далі – договір про резервне електрозабезпечення) за умови відокремлення електричних мереж, якими здійснюється електрозабезпечення за вказаним договором, від об’єднаної енергетичної системи України (в тому числі шляхом встановлення на розподільчих пристроях оператора системи розподілу автоматичного обладнання щодо такого відокремлення), та забезпечення відокремленого комерційного обліку. </w:t>
            </w:r>
          </w:p>
          <w:p w14:paraId="62906A48" w14:textId="77777777" w:rsidR="00C708E5" w:rsidRPr="009129AD" w:rsidRDefault="00C708E5" w:rsidP="00C708E5">
            <w:pPr>
              <w:pStyle w:val="rvps2"/>
              <w:shd w:val="clear" w:color="auto" w:fill="FFFFFF"/>
              <w:spacing w:before="0" w:beforeAutospacing="0" w:after="0" w:afterAutospacing="0"/>
              <w:ind w:firstLine="709"/>
              <w:jc w:val="both"/>
              <w:rPr>
                <w:rStyle w:val="spanrvts0"/>
                <w:rFonts w:eastAsiaTheme="minorHAnsi"/>
                <w:b/>
                <w:color w:val="0070C0"/>
                <w:lang w:val="uk" w:eastAsia="uk"/>
              </w:rPr>
            </w:pPr>
            <w:r w:rsidRPr="009129AD">
              <w:rPr>
                <w:rStyle w:val="spanrvts0"/>
                <w:rFonts w:eastAsiaTheme="minorHAnsi"/>
                <w:b/>
                <w:color w:val="0070C0"/>
                <w:lang w:val="uk" w:eastAsia="uk"/>
              </w:rPr>
              <w:t>Договори, укладені учасниками роздрібного ринку відповідно до вимог Закону України «Про ринок електричної енергії» та цих Правил, діють в частині обсягів електричної енергії, крім спожитих за договором про резервне електрозабезпечення протягом періоду аварійного або планового припинення або обмеження оператором системи розподілу/передачі електричної енергії на об’єкти споживачів.</w:t>
            </w:r>
          </w:p>
          <w:p w14:paraId="594A4577" w14:textId="77777777" w:rsidR="00C708E5" w:rsidRPr="009129AD" w:rsidRDefault="00C708E5" w:rsidP="00C708E5">
            <w:pPr>
              <w:pStyle w:val="rvps2"/>
              <w:shd w:val="clear" w:color="auto" w:fill="FFFFFF"/>
              <w:spacing w:before="0" w:beforeAutospacing="0" w:after="0" w:afterAutospacing="0"/>
              <w:ind w:firstLine="709"/>
              <w:jc w:val="both"/>
              <w:rPr>
                <w:rStyle w:val="spanrvts0"/>
                <w:rFonts w:eastAsiaTheme="minorHAnsi"/>
                <w:b/>
                <w:color w:val="0070C0"/>
                <w:lang w:val="uk" w:eastAsia="uk"/>
              </w:rPr>
            </w:pPr>
            <w:r w:rsidRPr="009129AD">
              <w:rPr>
                <w:rStyle w:val="spanrvts0"/>
                <w:rFonts w:eastAsiaTheme="minorHAnsi"/>
                <w:b/>
                <w:color w:val="0070C0"/>
                <w:lang w:val="uk" w:eastAsia="uk"/>
              </w:rPr>
              <w:t xml:space="preserve">Врахування обсягів електричної енергії, спожитої за договором про резервне електрозабезпечення, у складі обсягів електричної енергії, постачання, та/або  розподіл/передача, та/або купівля/продаж яких є предметом договорів, укладених учасниками роздрібного ринку відповідно до вимог Закону України «Про ринок електричної енергії» та цих Правил, не допускається. </w:t>
            </w:r>
          </w:p>
          <w:p w14:paraId="58ECF959" w14:textId="6EE05F2A" w:rsidR="0053213C" w:rsidRPr="009129AD" w:rsidRDefault="00C708E5" w:rsidP="00C708E5">
            <w:pPr>
              <w:rPr>
                <w:rStyle w:val="spanrvts0"/>
                <w:rFonts w:eastAsiaTheme="minorHAnsi"/>
                <w:lang w:val="uk" w:eastAsia="uk"/>
              </w:rPr>
            </w:pPr>
            <w:r w:rsidRPr="009129AD">
              <w:rPr>
                <w:rStyle w:val="spanrvts0"/>
                <w:rFonts w:eastAsiaTheme="minorHAnsi"/>
                <w:b/>
                <w:color w:val="0070C0"/>
                <w:lang w:val="uk" w:eastAsia="uk"/>
              </w:rPr>
              <w:t>Договором про резервне електрозабезпечення споживачів на період аварійного або планового припинення або обмеження оператором системи розподілу/передачі електричної енергії на об’єкти споживачів врегульовуються питання взаємних зобов’язань сторін, у тому числі фінансових</w:t>
            </w:r>
            <w:r w:rsidRPr="009129AD">
              <w:rPr>
                <w:rStyle w:val="spanrvts0"/>
                <w:rFonts w:eastAsiaTheme="minorHAnsi"/>
                <w:lang w:val="uk" w:eastAsia="uk"/>
              </w:rPr>
              <w:t xml:space="preserve"> </w:t>
            </w:r>
          </w:p>
        </w:tc>
      </w:tr>
      <w:tr w:rsidR="0053213C" w:rsidRPr="009129AD" w14:paraId="7D7A872E" w14:textId="77777777" w:rsidTr="00697BB4">
        <w:trPr>
          <w:cantSplit/>
        </w:trPr>
        <w:tc>
          <w:tcPr>
            <w:tcW w:w="7656" w:type="dxa"/>
          </w:tcPr>
          <w:p w14:paraId="51A6C538" w14:textId="77777777" w:rsidR="0053213C" w:rsidRPr="009129AD" w:rsidRDefault="0053213C" w:rsidP="0053213C">
            <w:pPr>
              <w:ind w:firstLine="240"/>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lastRenderedPageBreak/>
              <w:t xml:space="preserve">11.3.23. </w:t>
            </w:r>
            <w:proofErr w:type="spellStart"/>
            <w:r w:rsidRPr="009129AD">
              <w:rPr>
                <w:rFonts w:ascii="Times New Roman" w:hAnsi="Times New Roman" w:cs="Times New Roman"/>
                <w:color w:val="000000"/>
                <w:sz w:val="24"/>
                <w:szCs w:val="24"/>
                <w:lang w:val="ru-RU"/>
              </w:rPr>
              <w:t>Розмір</w:t>
            </w:r>
            <w:proofErr w:type="spellEnd"/>
            <w:r w:rsidRPr="009129AD">
              <w:rPr>
                <w:rFonts w:ascii="Times New Roman" w:hAnsi="Times New Roman" w:cs="Times New Roman"/>
                <w:color w:val="000000"/>
                <w:sz w:val="24"/>
                <w:szCs w:val="24"/>
                <w:lang w:val="ru-RU"/>
              </w:rPr>
              <w:t xml:space="preserve"> плати за </w:t>
            </w:r>
            <w:proofErr w:type="spellStart"/>
            <w:r w:rsidRPr="009129AD">
              <w:rPr>
                <w:rFonts w:ascii="Times New Roman" w:hAnsi="Times New Roman" w:cs="Times New Roman"/>
                <w:color w:val="000000"/>
                <w:sz w:val="24"/>
                <w:szCs w:val="24"/>
                <w:lang w:val="ru-RU"/>
              </w:rPr>
              <w:t>придбану</w:t>
            </w:r>
            <w:proofErr w:type="spellEnd"/>
            <w:r w:rsidRPr="009129AD">
              <w:rPr>
                <w:rFonts w:ascii="Times New Roman" w:hAnsi="Times New Roman" w:cs="Times New Roman"/>
                <w:color w:val="000000"/>
                <w:sz w:val="24"/>
                <w:szCs w:val="24"/>
                <w:lang w:val="ru-RU"/>
              </w:rPr>
              <w:t xml:space="preserve"> у </w:t>
            </w:r>
            <w:proofErr w:type="spellStart"/>
            <w:r w:rsidRPr="009129AD">
              <w:rPr>
                <w:rFonts w:ascii="Times New Roman" w:hAnsi="Times New Roman" w:cs="Times New Roman"/>
                <w:color w:val="000000"/>
                <w:sz w:val="24"/>
                <w:szCs w:val="24"/>
                <w:lang w:val="ru-RU"/>
              </w:rPr>
              <w:t>побутового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вироблену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генеруючою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установкою</w:t>
            </w:r>
            <w:proofErr w:type="spellEnd"/>
            <w:r w:rsidRPr="009129AD">
              <w:rPr>
                <w:rFonts w:ascii="Times New Roman" w:hAnsi="Times New Roman" w:cs="Times New Roman"/>
                <w:color w:val="000000"/>
                <w:sz w:val="24"/>
                <w:szCs w:val="24"/>
                <w:lang w:val="ru-RU"/>
              </w:rPr>
              <w:t xml:space="preserve"> приватного </w:t>
            </w:r>
            <w:proofErr w:type="spellStart"/>
            <w:r w:rsidRPr="009129AD">
              <w:rPr>
                <w:rFonts w:ascii="Times New Roman" w:hAnsi="Times New Roman" w:cs="Times New Roman"/>
                <w:color w:val="000000"/>
                <w:sz w:val="24"/>
                <w:szCs w:val="24"/>
                <w:lang w:val="ru-RU"/>
              </w:rPr>
              <w:t>домогосподарства</w:t>
            </w:r>
            <w:proofErr w:type="spellEnd"/>
            <w:r w:rsidRPr="009129AD">
              <w:rPr>
                <w:rFonts w:ascii="Times New Roman" w:hAnsi="Times New Roman" w:cs="Times New Roman"/>
                <w:color w:val="000000"/>
                <w:sz w:val="24"/>
                <w:szCs w:val="24"/>
                <w:lang w:val="ru-RU"/>
              </w:rPr>
              <w:t xml:space="preserve">, в </w:t>
            </w:r>
            <w:proofErr w:type="spellStart"/>
            <w:r w:rsidRPr="009129AD">
              <w:rPr>
                <w:rFonts w:ascii="Times New Roman" w:hAnsi="Times New Roman" w:cs="Times New Roman"/>
                <w:color w:val="000000"/>
                <w:sz w:val="24"/>
                <w:szCs w:val="24"/>
                <w:lang w:val="ru-RU"/>
              </w:rPr>
              <w:t>обсязі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що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перевищує</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місячне</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таким </w:t>
            </w:r>
            <w:proofErr w:type="spellStart"/>
            <w:r w:rsidRPr="009129AD">
              <w:rPr>
                <w:rFonts w:ascii="Times New Roman" w:hAnsi="Times New Roman" w:cs="Times New Roman"/>
                <w:color w:val="000000"/>
                <w:sz w:val="24"/>
                <w:szCs w:val="24"/>
                <w:lang w:val="ru-RU"/>
              </w:rPr>
              <w:t>приватним</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домогосподарством</w:t>
            </w:r>
            <w:proofErr w:type="spellEnd"/>
            <w:r w:rsidRPr="009129AD">
              <w:rPr>
                <w:rFonts w:ascii="Times New Roman" w:hAnsi="Times New Roman" w:cs="Times New Roman"/>
                <w:color w:val="000000"/>
                <w:sz w:val="24"/>
                <w:szCs w:val="24"/>
                <w:lang w:val="ru-RU"/>
              </w:rPr>
              <w:t xml:space="preserve">, </w:t>
            </w:r>
            <w:r w:rsidRPr="009129AD">
              <w:rPr>
                <w:rFonts w:ascii="Times New Roman" w:hAnsi="Times New Roman" w:cs="Times New Roman"/>
                <w:color w:val="000000"/>
                <w:sz w:val="24"/>
                <w:szCs w:val="24"/>
              </w:rPr>
              <w:t>P</w:t>
            </w:r>
            <w:r w:rsidRPr="009129AD">
              <w:rPr>
                <w:rFonts w:ascii="Times New Roman" w:hAnsi="Times New Roman" w:cs="Times New Roman"/>
                <w:color w:val="000000"/>
                <w:sz w:val="24"/>
                <w:szCs w:val="24"/>
                <w:lang w:val="ru-RU"/>
              </w:rPr>
              <w:t xml:space="preserve"> плати, </w:t>
            </w:r>
            <w:proofErr w:type="spellStart"/>
            <w:r w:rsidRPr="009129AD">
              <w:rPr>
                <w:rFonts w:ascii="Times New Roman" w:hAnsi="Times New Roman" w:cs="Times New Roman"/>
                <w:color w:val="000000"/>
                <w:sz w:val="24"/>
                <w:szCs w:val="24"/>
                <w:lang w:val="ru-RU"/>
              </w:rPr>
              <w:t>визначається</w:t>
            </w:r>
            <w:proofErr w:type="spellEnd"/>
            <w:r w:rsidRPr="009129AD">
              <w:rPr>
                <w:rFonts w:ascii="Times New Roman" w:hAnsi="Times New Roman" w:cs="Times New Roman"/>
                <w:color w:val="000000"/>
                <w:sz w:val="24"/>
                <w:szCs w:val="24"/>
                <w:lang w:val="ru-RU"/>
              </w:rPr>
              <w:t xml:space="preserve"> за формулою</w:t>
            </w:r>
          </w:p>
          <w:p w14:paraId="05E8DC73" w14:textId="77777777" w:rsidR="0053213C" w:rsidRPr="009129AD" w:rsidRDefault="0053213C" w:rsidP="0053213C">
            <w:pPr>
              <w:ind w:firstLine="240"/>
              <w:rPr>
                <w:rFonts w:ascii="Times New Roman" w:hAnsi="Times New Roman" w:cs="Times New Roman"/>
                <w:sz w:val="24"/>
                <w:szCs w:val="24"/>
                <w:lang w:val="ru-RU"/>
              </w:rPr>
            </w:pPr>
            <w:r w:rsidRPr="009129AD">
              <w:rPr>
                <w:rFonts w:ascii="Times New Roman" w:hAnsi="Times New Roman" w:cs="Times New Roman"/>
                <w:color w:val="000000"/>
                <w:sz w:val="24"/>
                <w:szCs w:val="24"/>
              </w:rPr>
              <w:t>P</w:t>
            </w:r>
            <w:r w:rsidRPr="009129AD">
              <w:rPr>
                <w:rFonts w:ascii="Times New Roman" w:hAnsi="Times New Roman" w:cs="Times New Roman"/>
                <w:color w:val="000000"/>
                <w:sz w:val="24"/>
                <w:szCs w:val="24"/>
                <w:lang w:val="ru-RU"/>
              </w:rPr>
              <w:t xml:space="preserve"> плати = (</w:t>
            </w:r>
            <w:r w:rsidRPr="009129AD">
              <w:rPr>
                <w:rFonts w:ascii="Times New Roman" w:hAnsi="Times New Roman" w:cs="Times New Roman"/>
                <w:color w:val="000000"/>
                <w:sz w:val="24"/>
                <w:szCs w:val="24"/>
              </w:rPr>
              <w:t>W</w:t>
            </w:r>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виробл</w:t>
            </w:r>
            <w:proofErr w:type="spellEnd"/>
            <w:r w:rsidRPr="009129AD">
              <w:rPr>
                <w:rFonts w:ascii="Times New Roman" w:hAnsi="Times New Roman" w:cs="Times New Roman"/>
                <w:color w:val="000000"/>
                <w:sz w:val="24"/>
                <w:szCs w:val="24"/>
                <w:lang w:val="ru-RU"/>
              </w:rPr>
              <w:t xml:space="preserve"> - </w:t>
            </w:r>
            <w:r w:rsidRPr="009129AD">
              <w:rPr>
                <w:rFonts w:ascii="Times New Roman" w:hAnsi="Times New Roman" w:cs="Times New Roman"/>
                <w:color w:val="000000"/>
                <w:sz w:val="24"/>
                <w:szCs w:val="24"/>
              </w:rPr>
              <w:t>W</w:t>
            </w:r>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спожит</w:t>
            </w:r>
            <w:proofErr w:type="spellEnd"/>
            <w:r w:rsidRPr="009129AD">
              <w:rPr>
                <w:rFonts w:ascii="Times New Roman" w:hAnsi="Times New Roman" w:cs="Times New Roman"/>
                <w:color w:val="000000"/>
                <w:sz w:val="24"/>
                <w:szCs w:val="24"/>
                <w:lang w:val="ru-RU"/>
              </w:rPr>
              <w:t xml:space="preserve">) х </w:t>
            </w:r>
            <w:r w:rsidRPr="009129AD">
              <w:rPr>
                <w:rFonts w:ascii="Times New Roman" w:hAnsi="Times New Roman" w:cs="Times New Roman"/>
                <w:color w:val="000000"/>
                <w:sz w:val="24"/>
                <w:szCs w:val="24"/>
              </w:rPr>
              <w:t>T</w:t>
            </w:r>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грн</w:t>
            </w:r>
            <w:proofErr w:type="spellEnd"/>
            <w:r w:rsidRPr="009129AD">
              <w:rPr>
                <w:rFonts w:ascii="Times New Roman" w:hAnsi="Times New Roman" w:cs="Times New Roman"/>
                <w:color w:val="000000"/>
                <w:sz w:val="24"/>
                <w:szCs w:val="24"/>
                <w:lang w:val="ru-RU"/>
              </w:rPr>
              <w:t>,</w:t>
            </w:r>
          </w:p>
          <w:p w14:paraId="515DD8DB" w14:textId="77777777" w:rsidR="0053213C" w:rsidRPr="009129AD" w:rsidRDefault="0053213C" w:rsidP="0053213C">
            <w:pPr>
              <w:ind w:firstLine="240"/>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де </w:t>
            </w:r>
            <w:r w:rsidRPr="009129AD">
              <w:rPr>
                <w:rFonts w:ascii="Times New Roman" w:hAnsi="Times New Roman" w:cs="Times New Roman"/>
                <w:color w:val="000000"/>
                <w:sz w:val="24"/>
                <w:szCs w:val="24"/>
              </w:rPr>
              <w:t>W</w:t>
            </w:r>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виробл</w:t>
            </w:r>
            <w:proofErr w:type="spellEnd"/>
            <w:r w:rsidRPr="009129AD">
              <w:rPr>
                <w:rFonts w:ascii="Times New Roman" w:hAnsi="Times New Roman" w:cs="Times New Roman"/>
                <w:color w:val="000000"/>
                <w:sz w:val="24"/>
                <w:szCs w:val="24"/>
                <w:lang w:val="ru-RU"/>
              </w:rPr>
              <w:t xml:space="preserve"> - </w:t>
            </w:r>
            <w:proofErr w:type="spellStart"/>
            <w:r w:rsidRPr="009129AD">
              <w:rPr>
                <w:rFonts w:ascii="Times New Roman" w:hAnsi="Times New Roman" w:cs="Times New Roman"/>
                <w:color w:val="000000"/>
                <w:sz w:val="24"/>
                <w:szCs w:val="24"/>
                <w:lang w:val="ru-RU"/>
              </w:rPr>
              <w:t>обсяг</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виробленої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відповідною</w:t>
            </w:r>
            <w:proofErr w:type="spellEnd"/>
            <w:r w:rsidRPr="009129AD">
              <w:rPr>
                <w:rFonts w:ascii="Times New Roman" w:hAnsi="Times New Roman" w:cs="Times New Roman"/>
                <w:color w:val="000000"/>
                <w:sz w:val="24"/>
                <w:szCs w:val="24"/>
                <w:lang w:val="ru-RU"/>
              </w:rPr>
              <w:t xml:space="preserve">(-ими) </w:t>
            </w:r>
            <w:proofErr w:type="spellStart"/>
            <w:r w:rsidRPr="009129AD">
              <w:rPr>
                <w:rFonts w:ascii="Times New Roman" w:hAnsi="Times New Roman" w:cs="Times New Roman"/>
                <w:color w:val="000000"/>
                <w:sz w:val="24"/>
                <w:szCs w:val="24"/>
                <w:lang w:val="ru-RU"/>
              </w:rPr>
              <w:t>генеруючою</w:t>
            </w:r>
            <w:proofErr w:type="spellEnd"/>
            <w:r w:rsidRPr="009129AD">
              <w:rPr>
                <w:rFonts w:ascii="Times New Roman" w:hAnsi="Times New Roman" w:cs="Times New Roman"/>
                <w:color w:val="000000"/>
                <w:sz w:val="24"/>
                <w:szCs w:val="24"/>
                <w:lang w:val="ru-RU"/>
              </w:rPr>
              <w:t xml:space="preserve">(-ими) </w:t>
            </w:r>
            <w:proofErr w:type="spellStart"/>
            <w:r w:rsidRPr="009129AD">
              <w:rPr>
                <w:rFonts w:ascii="Times New Roman" w:hAnsi="Times New Roman" w:cs="Times New Roman"/>
                <w:color w:val="000000"/>
                <w:sz w:val="24"/>
                <w:szCs w:val="24"/>
                <w:lang w:val="ru-RU"/>
              </w:rPr>
              <w:t>установкою</w:t>
            </w:r>
            <w:proofErr w:type="spellEnd"/>
            <w:r w:rsidRPr="009129AD">
              <w:rPr>
                <w:rFonts w:ascii="Times New Roman" w:hAnsi="Times New Roman" w:cs="Times New Roman"/>
                <w:color w:val="000000"/>
                <w:sz w:val="24"/>
                <w:szCs w:val="24"/>
                <w:lang w:val="ru-RU"/>
              </w:rPr>
              <w:t>(-</w:t>
            </w:r>
            <w:proofErr w:type="spellStart"/>
            <w:r w:rsidRPr="009129AD">
              <w:rPr>
                <w:rFonts w:ascii="Times New Roman" w:hAnsi="Times New Roman" w:cs="Times New Roman"/>
                <w:color w:val="000000"/>
                <w:sz w:val="24"/>
                <w:szCs w:val="24"/>
                <w:lang w:val="ru-RU"/>
              </w:rPr>
              <w:t>ами</w:t>
            </w:r>
            <w:proofErr w:type="spellEnd"/>
            <w:r w:rsidRPr="009129AD">
              <w:rPr>
                <w:rFonts w:ascii="Times New Roman" w:hAnsi="Times New Roman" w:cs="Times New Roman"/>
                <w:color w:val="000000"/>
                <w:sz w:val="24"/>
                <w:szCs w:val="24"/>
                <w:lang w:val="ru-RU"/>
              </w:rPr>
              <w:t xml:space="preserve">) приватного </w:t>
            </w:r>
            <w:proofErr w:type="spellStart"/>
            <w:r w:rsidRPr="009129AD">
              <w:rPr>
                <w:rFonts w:ascii="Times New Roman" w:hAnsi="Times New Roman" w:cs="Times New Roman"/>
                <w:color w:val="000000"/>
                <w:sz w:val="24"/>
                <w:szCs w:val="24"/>
                <w:lang w:val="ru-RU"/>
              </w:rPr>
              <w:t>домогосподарства</w:t>
            </w:r>
            <w:proofErr w:type="spellEnd"/>
            <w:r w:rsidRPr="009129AD">
              <w:rPr>
                <w:rFonts w:ascii="Times New Roman" w:hAnsi="Times New Roman" w:cs="Times New Roman"/>
                <w:color w:val="000000"/>
                <w:sz w:val="24"/>
                <w:szCs w:val="24"/>
                <w:lang w:val="ru-RU"/>
              </w:rPr>
              <w:t>;</w:t>
            </w:r>
          </w:p>
          <w:p w14:paraId="1855226D" w14:textId="77777777" w:rsidR="0053213C" w:rsidRPr="009129AD" w:rsidRDefault="0053213C" w:rsidP="0053213C">
            <w:pPr>
              <w:ind w:firstLine="240"/>
              <w:rPr>
                <w:rFonts w:ascii="Times New Roman" w:hAnsi="Times New Roman" w:cs="Times New Roman"/>
                <w:sz w:val="24"/>
                <w:szCs w:val="24"/>
                <w:lang w:val="ru-RU"/>
              </w:rPr>
            </w:pPr>
            <w:r w:rsidRPr="009129AD">
              <w:rPr>
                <w:rFonts w:ascii="Times New Roman" w:hAnsi="Times New Roman" w:cs="Times New Roman"/>
                <w:color w:val="000000"/>
                <w:sz w:val="24"/>
                <w:szCs w:val="24"/>
              </w:rPr>
              <w:t>W</w:t>
            </w:r>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спожит</w:t>
            </w:r>
            <w:proofErr w:type="spellEnd"/>
            <w:r w:rsidRPr="009129AD">
              <w:rPr>
                <w:rFonts w:ascii="Times New Roman" w:hAnsi="Times New Roman" w:cs="Times New Roman"/>
                <w:color w:val="000000"/>
                <w:sz w:val="24"/>
                <w:szCs w:val="24"/>
                <w:lang w:val="ru-RU"/>
              </w:rPr>
              <w:t xml:space="preserve"> - </w:t>
            </w:r>
            <w:proofErr w:type="spellStart"/>
            <w:r w:rsidRPr="009129AD">
              <w:rPr>
                <w:rFonts w:ascii="Times New Roman" w:hAnsi="Times New Roman" w:cs="Times New Roman"/>
                <w:color w:val="000000"/>
                <w:sz w:val="24"/>
                <w:szCs w:val="24"/>
                <w:lang w:val="ru-RU"/>
              </w:rPr>
              <w:t>обсяг</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місячного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електроенергії</w:t>
            </w:r>
            <w:proofErr w:type="spellEnd"/>
            <w:r w:rsidRPr="009129AD">
              <w:rPr>
                <w:rFonts w:ascii="Times New Roman" w:hAnsi="Times New Roman" w:cs="Times New Roman"/>
                <w:color w:val="000000"/>
                <w:sz w:val="24"/>
                <w:szCs w:val="24"/>
                <w:lang w:val="ru-RU"/>
              </w:rPr>
              <w:t xml:space="preserve"> таким </w:t>
            </w:r>
            <w:proofErr w:type="spellStart"/>
            <w:r w:rsidRPr="009129AD">
              <w:rPr>
                <w:rFonts w:ascii="Times New Roman" w:hAnsi="Times New Roman" w:cs="Times New Roman"/>
                <w:color w:val="000000"/>
                <w:sz w:val="24"/>
                <w:szCs w:val="24"/>
                <w:lang w:val="ru-RU"/>
              </w:rPr>
              <w:t>приватним</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домогосподарством</w:t>
            </w:r>
            <w:proofErr w:type="spellEnd"/>
            <w:r w:rsidRPr="009129AD">
              <w:rPr>
                <w:rFonts w:ascii="Times New Roman" w:hAnsi="Times New Roman" w:cs="Times New Roman"/>
                <w:color w:val="000000"/>
                <w:sz w:val="24"/>
                <w:szCs w:val="24"/>
                <w:lang w:val="ru-RU"/>
              </w:rPr>
              <w:t>;</w:t>
            </w:r>
          </w:p>
          <w:p w14:paraId="15167369" w14:textId="77777777" w:rsidR="0053213C" w:rsidRPr="009129AD" w:rsidRDefault="0053213C" w:rsidP="0053213C">
            <w:pPr>
              <w:ind w:firstLine="240"/>
              <w:rPr>
                <w:rFonts w:ascii="Times New Roman" w:hAnsi="Times New Roman" w:cs="Times New Roman"/>
                <w:sz w:val="24"/>
                <w:szCs w:val="24"/>
                <w:lang w:val="ru-RU"/>
              </w:rPr>
            </w:pPr>
            <w:r w:rsidRPr="009129AD">
              <w:rPr>
                <w:rFonts w:ascii="Times New Roman" w:hAnsi="Times New Roman" w:cs="Times New Roman"/>
                <w:color w:val="000000"/>
                <w:sz w:val="24"/>
                <w:szCs w:val="24"/>
              </w:rPr>
              <w:t>T</w:t>
            </w:r>
            <w:r w:rsidRPr="009129AD">
              <w:rPr>
                <w:rFonts w:ascii="Times New Roman" w:hAnsi="Times New Roman" w:cs="Times New Roman"/>
                <w:color w:val="000000"/>
                <w:sz w:val="24"/>
                <w:szCs w:val="24"/>
                <w:lang w:val="ru-RU"/>
              </w:rPr>
              <w:t xml:space="preserve"> - </w:t>
            </w:r>
            <w:proofErr w:type="spellStart"/>
            <w:r w:rsidRPr="009129AD">
              <w:rPr>
                <w:rFonts w:ascii="Times New Roman" w:hAnsi="Times New Roman" w:cs="Times New Roman"/>
                <w:color w:val="000000"/>
                <w:sz w:val="24"/>
                <w:szCs w:val="24"/>
                <w:lang w:val="ru-RU"/>
              </w:rPr>
              <w:t>встановлений</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зелений</w:t>
            </w:r>
            <w:proofErr w:type="spellEnd"/>
            <w:r w:rsidRPr="009129AD">
              <w:rPr>
                <w:rFonts w:ascii="Times New Roman" w:hAnsi="Times New Roman" w:cs="Times New Roman"/>
                <w:color w:val="000000"/>
                <w:sz w:val="24"/>
                <w:szCs w:val="24"/>
                <w:lang w:val="ru-RU"/>
              </w:rPr>
              <w:t xml:space="preserve"> тариф для приватного </w:t>
            </w:r>
            <w:proofErr w:type="spellStart"/>
            <w:r w:rsidRPr="009129AD">
              <w:rPr>
                <w:rFonts w:ascii="Times New Roman" w:hAnsi="Times New Roman" w:cs="Times New Roman"/>
                <w:color w:val="000000"/>
                <w:sz w:val="24"/>
                <w:szCs w:val="24"/>
                <w:lang w:val="ru-RU"/>
              </w:rPr>
              <w:t>домогосподарства</w:t>
            </w:r>
            <w:proofErr w:type="spellEnd"/>
            <w:r w:rsidRPr="009129AD">
              <w:rPr>
                <w:rFonts w:ascii="Times New Roman" w:hAnsi="Times New Roman" w:cs="Times New Roman"/>
                <w:color w:val="000000"/>
                <w:sz w:val="24"/>
                <w:szCs w:val="24"/>
                <w:lang w:val="ru-RU"/>
              </w:rPr>
              <w:t xml:space="preserve">, яке </w:t>
            </w:r>
            <w:proofErr w:type="spellStart"/>
            <w:r w:rsidRPr="009129AD">
              <w:rPr>
                <w:rFonts w:ascii="Times New Roman" w:hAnsi="Times New Roman" w:cs="Times New Roman"/>
                <w:color w:val="000000"/>
                <w:sz w:val="24"/>
                <w:szCs w:val="24"/>
                <w:lang w:val="ru-RU"/>
              </w:rPr>
              <w:t>виробляє</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відповідною</w:t>
            </w:r>
            <w:proofErr w:type="spellEnd"/>
            <w:r w:rsidRPr="009129AD">
              <w:rPr>
                <w:rFonts w:ascii="Times New Roman" w:hAnsi="Times New Roman" w:cs="Times New Roman"/>
                <w:color w:val="000000"/>
                <w:sz w:val="24"/>
                <w:szCs w:val="24"/>
                <w:lang w:val="ru-RU"/>
              </w:rPr>
              <w:t xml:space="preserve">(-ими) </w:t>
            </w:r>
            <w:proofErr w:type="spellStart"/>
            <w:r w:rsidRPr="009129AD">
              <w:rPr>
                <w:rFonts w:ascii="Times New Roman" w:hAnsi="Times New Roman" w:cs="Times New Roman"/>
                <w:color w:val="000000"/>
                <w:sz w:val="24"/>
                <w:szCs w:val="24"/>
                <w:lang w:val="ru-RU"/>
              </w:rPr>
              <w:t>генеруючою</w:t>
            </w:r>
            <w:proofErr w:type="spellEnd"/>
            <w:r w:rsidRPr="009129AD">
              <w:rPr>
                <w:rFonts w:ascii="Times New Roman" w:hAnsi="Times New Roman" w:cs="Times New Roman"/>
                <w:color w:val="000000"/>
                <w:sz w:val="24"/>
                <w:szCs w:val="24"/>
                <w:lang w:val="ru-RU"/>
              </w:rPr>
              <w:t xml:space="preserve">(-ими) </w:t>
            </w:r>
            <w:proofErr w:type="spellStart"/>
            <w:r w:rsidRPr="009129AD">
              <w:rPr>
                <w:rFonts w:ascii="Times New Roman" w:hAnsi="Times New Roman" w:cs="Times New Roman"/>
                <w:color w:val="000000"/>
                <w:sz w:val="24"/>
                <w:szCs w:val="24"/>
                <w:lang w:val="ru-RU"/>
              </w:rPr>
              <w:t>установкою</w:t>
            </w:r>
            <w:proofErr w:type="spellEnd"/>
            <w:r w:rsidRPr="009129AD">
              <w:rPr>
                <w:rFonts w:ascii="Times New Roman" w:hAnsi="Times New Roman" w:cs="Times New Roman"/>
                <w:color w:val="000000"/>
                <w:sz w:val="24"/>
                <w:szCs w:val="24"/>
                <w:lang w:val="ru-RU"/>
              </w:rPr>
              <w:t>(-</w:t>
            </w:r>
            <w:proofErr w:type="spellStart"/>
            <w:r w:rsidRPr="009129AD">
              <w:rPr>
                <w:rFonts w:ascii="Times New Roman" w:hAnsi="Times New Roman" w:cs="Times New Roman"/>
                <w:color w:val="000000"/>
                <w:sz w:val="24"/>
                <w:szCs w:val="24"/>
                <w:lang w:val="ru-RU"/>
              </w:rPr>
              <w:t>ами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сумарна</w:t>
            </w:r>
            <w:proofErr w:type="spellEnd"/>
            <w:r w:rsidRPr="009129AD">
              <w:rPr>
                <w:rFonts w:ascii="Times New Roman" w:hAnsi="Times New Roman" w:cs="Times New Roman"/>
                <w:color w:val="000000"/>
                <w:sz w:val="24"/>
                <w:szCs w:val="24"/>
                <w:lang w:val="ru-RU"/>
              </w:rPr>
              <w:t xml:space="preserve"> величина </w:t>
            </w:r>
            <w:proofErr w:type="spellStart"/>
            <w:r w:rsidRPr="009129AD">
              <w:rPr>
                <w:rFonts w:ascii="Times New Roman" w:hAnsi="Times New Roman" w:cs="Times New Roman"/>
                <w:color w:val="000000"/>
                <w:sz w:val="24"/>
                <w:szCs w:val="24"/>
                <w:lang w:val="ru-RU"/>
              </w:rPr>
              <w:t>встановленої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потужності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якої</w:t>
            </w:r>
            <w:proofErr w:type="spellEnd"/>
            <w:r w:rsidRPr="009129AD">
              <w:rPr>
                <w:rFonts w:ascii="Times New Roman" w:hAnsi="Times New Roman" w:cs="Times New Roman"/>
                <w:color w:val="000000"/>
                <w:sz w:val="24"/>
                <w:szCs w:val="24"/>
                <w:lang w:val="ru-RU"/>
              </w:rPr>
              <w:t xml:space="preserve">(-их) не </w:t>
            </w:r>
            <w:proofErr w:type="spellStart"/>
            <w:r w:rsidRPr="009129AD">
              <w:rPr>
                <w:rFonts w:ascii="Times New Roman" w:hAnsi="Times New Roman" w:cs="Times New Roman"/>
                <w:color w:val="000000"/>
                <w:sz w:val="24"/>
                <w:szCs w:val="24"/>
                <w:lang w:val="ru-RU"/>
              </w:rPr>
              <w:t>перевищує</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потужність</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встановлену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відповідно</w:t>
            </w:r>
            <w:proofErr w:type="spellEnd"/>
            <w:r w:rsidRPr="009129AD">
              <w:rPr>
                <w:rFonts w:ascii="Times New Roman" w:hAnsi="Times New Roman" w:cs="Times New Roman"/>
                <w:color w:val="000000"/>
                <w:sz w:val="24"/>
                <w:szCs w:val="24"/>
                <w:lang w:val="ru-RU"/>
              </w:rPr>
              <w:t xml:space="preserve"> до закону, </w:t>
            </w:r>
            <w:proofErr w:type="spellStart"/>
            <w:r w:rsidRPr="009129AD">
              <w:rPr>
                <w:rFonts w:ascii="Times New Roman" w:hAnsi="Times New Roman" w:cs="Times New Roman"/>
                <w:color w:val="000000"/>
                <w:sz w:val="24"/>
                <w:szCs w:val="24"/>
                <w:lang w:val="ru-RU"/>
              </w:rPr>
              <w:t>дозволену</w:t>
            </w:r>
            <w:proofErr w:type="spellEnd"/>
            <w:r w:rsidRPr="009129AD">
              <w:rPr>
                <w:rFonts w:ascii="Times New Roman" w:hAnsi="Times New Roman" w:cs="Times New Roman"/>
                <w:color w:val="000000"/>
                <w:sz w:val="24"/>
                <w:szCs w:val="24"/>
                <w:lang w:val="ru-RU"/>
              </w:rPr>
              <w:t xml:space="preserve"> до </w:t>
            </w:r>
            <w:proofErr w:type="spellStart"/>
            <w:r w:rsidRPr="009129AD">
              <w:rPr>
                <w:rFonts w:ascii="Times New Roman" w:hAnsi="Times New Roman" w:cs="Times New Roman"/>
                <w:color w:val="000000"/>
                <w:sz w:val="24"/>
                <w:szCs w:val="24"/>
                <w:lang w:val="ru-RU"/>
              </w:rPr>
              <w:t>споживання</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зазначену</w:t>
            </w:r>
            <w:proofErr w:type="spellEnd"/>
            <w:r w:rsidRPr="009129AD">
              <w:rPr>
                <w:rFonts w:ascii="Times New Roman" w:hAnsi="Times New Roman" w:cs="Times New Roman"/>
                <w:color w:val="000000"/>
                <w:sz w:val="24"/>
                <w:szCs w:val="24"/>
                <w:lang w:val="ru-RU"/>
              </w:rPr>
              <w:t xml:space="preserve"> в </w:t>
            </w:r>
            <w:proofErr w:type="spellStart"/>
            <w:r w:rsidRPr="009129AD">
              <w:rPr>
                <w:rFonts w:ascii="Times New Roman" w:hAnsi="Times New Roman" w:cs="Times New Roman"/>
                <w:color w:val="000000"/>
                <w:sz w:val="24"/>
                <w:szCs w:val="24"/>
                <w:lang w:val="ru-RU"/>
              </w:rPr>
              <w:t>договорі</w:t>
            </w:r>
            <w:proofErr w:type="spellEnd"/>
            <w:r w:rsidRPr="009129AD">
              <w:rPr>
                <w:rFonts w:ascii="Times New Roman" w:hAnsi="Times New Roman" w:cs="Times New Roman"/>
                <w:color w:val="000000"/>
                <w:sz w:val="24"/>
                <w:szCs w:val="24"/>
                <w:lang w:val="ru-RU"/>
              </w:rPr>
              <w:t xml:space="preserve"> (договорах) </w:t>
            </w:r>
            <w:proofErr w:type="spellStart"/>
            <w:r w:rsidRPr="009129AD">
              <w:rPr>
                <w:rFonts w:ascii="Times New Roman" w:hAnsi="Times New Roman" w:cs="Times New Roman"/>
                <w:color w:val="000000"/>
                <w:sz w:val="24"/>
                <w:szCs w:val="24"/>
                <w:lang w:val="ru-RU"/>
              </w:rPr>
              <w:t>зі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споживачем</w:t>
            </w:r>
            <w:proofErr w:type="spellEnd"/>
            <w:r w:rsidRPr="009129AD">
              <w:rPr>
                <w:rFonts w:ascii="Times New Roman" w:hAnsi="Times New Roman" w:cs="Times New Roman"/>
                <w:color w:val="000000"/>
                <w:sz w:val="24"/>
                <w:szCs w:val="24"/>
                <w:lang w:val="ru-RU"/>
              </w:rPr>
              <w:t>.</w:t>
            </w:r>
          </w:p>
          <w:p w14:paraId="19564562" w14:textId="77777777" w:rsidR="0053213C" w:rsidRPr="009129AD" w:rsidRDefault="0053213C" w:rsidP="0053213C">
            <w:pPr>
              <w:ind w:firstLine="240"/>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t>Якщо</w:t>
            </w:r>
            <w:proofErr w:type="spellEnd"/>
            <w:r w:rsidRPr="009129AD">
              <w:rPr>
                <w:rFonts w:ascii="Times New Roman" w:hAnsi="Times New Roman" w:cs="Times New Roman"/>
                <w:color w:val="000000"/>
                <w:sz w:val="24"/>
                <w:szCs w:val="24"/>
                <w:lang w:val="ru-RU"/>
              </w:rPr>
              <w:t xml:space="preserve"> </w:t>
            </w:r>
            <w:r w:rsidRPr="009129AD">
              <w:rPr>
                <w:rFonts w:ascii="Times New Roman" w:hAnsi="Times New Roman" w:cs="Times New Roman"/>
                <w:color w:val="000000"/>
                <w:sz w:val="24"/>
                <w:szCs w:val="24"/>
              </w:rPr>
              <w:t>W</w:t>
            </w:r>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спожит</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дорівнює</w:t>
            </w:r>
            <w:proofErr w:type="spellEnd"/>
            <w:r w:rsidRPr="009129AD">
              <w:rPr>
                <w:rFonts w:ascii="Times New Roman" w:hAnsi="Times New Roman" w:cs="Times New Roman"/>
                <w:color w:val="000000"/>
                <w:sz w:val="24"/>
                <w:szCs w:val="24"/>
                <w:lang w:val="ru-RU"/>
              </w:rPr>
              <w:t xml:space="preserve"> нулю, плата за </w:t>
            </w:r>
            <w:proofErr w:type="spellStart"/>
            <w:r w:rsidRPr="009129AD">
              <w:rPr>
                <w:rFonts w:ascii="Times New Roman" w:hAnsi="Times New Roman" w:cs="Times New Roman"/>
                <w:color w:val="000000"/>
                <w:sz w:val="24"/>
                <w:szCs w:val="24"/>
                <w:lang w:val="ru-RU"/>
              </w:rPr>
              <w:t>вироблену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енергію</w:t>
            </w:r>
            <w:proofErr w:type="spellEnd"/>
            <w:r w:rsidRPr="009129AD">
              <w:rPr>
                <w:rFonts w:ascii="Times New Roman" w:hAnsi="Times New Roman" w:cs="Times New Roman"/>
                <w:color w:val="000000"/>
                <w:sz w:val="24"/>
                <w:szCs w:val="24"/>
                <w:lang w:val="ru-RU"/>
              </w:rPr>
              <w:t xml:space="preserve"> не </w:t>
            </w:r>
            <w:proofErr w:type="spellStart"/>
            <w:r w:rsidRPr="009129AD">
              <w:rPr>
                <w:rFonts w:ascii="Times New Roman" w:hAnsi="Times New Roman" w:cs="Times New Roman"/>
                <w:color w:val="000000"/>
                <w:sz w:val="24"/>
                <w:szCs w:val="24"/>
                <w:lang w:val="ru-RU"/>
              </w:rPr>
              <w:t>нараховується</w:t>
            </w:r>
            <w:proofErr w:type="spellEnd"/>
            <w:r w:rsidRPr="009129AD">
              <w:rPr>
                <w:rFonts w:ascii="Times New Roman" w:hAnsi="Times New Roman" w:cs="Times New Roman"/>
                <w:color w:val="000000"/>
                <w:sz w:val="24"/>
                <w:szCs w:val="24"/>
                <w:lang w:val="ru-RU"/>
              </w:rPr>
              <w:t>.</w:t>
            </w:r>
          </w:p>
          <w:p w14:paraId="113B6EF7" w14:textId="1DB089F5" w:rsidR="0053213C" w:rsidRPr="009129AD" w:rsidRDefault="0053213C" w:rsidP="0053213C">
            <w:pPr>
              <w:jc w:val="center"/>
              <w:rPr>
                <w:rFonts w:ascii="Times New Roman" w:hAnsi="Times New Roman" w:cs="Times New Roman"/>
                <w:b/>
                <w:sz w:val="24"/>
                <w:szCs w:val="24"/>
              </w:rPr>
            </w:pPr>
            <w:r w:rsidRPr="009129AD">
              <w:rPr>
                <w:rFonts w:ascii="Times New Roman" w:hAnsi="Times New Roman" w:cs="Times New Roman"/>
                <w:b/>
                <w:color w:val="0070C0"/>
                <w:sz w:val="24"/>
                <w:szCs w:val="24"/>
              </w:rPr>
              <w:t xml:space="preserve"> </w:t>
            </w:r>
          </w:p>
        </w:tc>
        <w:tc>
          <w:tcPr>
            <w:tcW w:w="7658" w:type="dxa"/>
            <w:gridSpan w:val="2"/>
          </w:tcPr>
          <w:p w14:paraId="135BFF06" w14:textId="4599E7FC" w:rsidR="00FA4BFC" w:rsidRPr="009129AD" w:rsidRDefault="0053213C" w:rsidP="00FA4BFC">
            <w:pPr>
              <w:pStyle w:val="rvps2"/>
              <w:shd w:val="clear" w:color="auto" w:fill="FFFFFF"/>
              <w:spacing w:after="0" w:afterAutospacing="0"/>
              <w:ind w:firstLine="709"/>
              <w:jc w:val="both"/>
              <w:rPr>
                <w:b/>
                <w:color w:val="0070C0"/>
              </w:rPr>
            </w:pPr>
            <w:r w:rsidRPr="009129AD">
              <w:rPr>
                <w:b/>
                <w:color w:val="0070C0"/>
              </w:rPr>
              <w:t xml:space="preserve">11.3.23. </w:t>
            </w:r>
            <w:bookmarkStart w:id="58" w:name="_Hlk145513174"/>
            <w:r w:rsidR="00FA4BFC" w:rsidRPr="009129AD">
              <w:rPr>
                <w:b/>
                <w:color w:val="0070C0"/>
                <w:lang w:val="ru-RU"/>
              </w:rPr>
              <w:t>П</w:t>
            </w:r>
            <w:r w:rsidR="00FA4BFC" w:rsidRPr="009129AD">
              <w:rPr>
                <w:b/>
                <w:color w:val="0070C0"/>
              </w:rPr>
              <w:t xml:space="preserve">лата за придбану у побутового споживача електричну енергію за «зеленим» тарифом,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w:t>
            </w:r>
            <w:proofErr w:type="gramStart"/>
            <w:r w:rsidR="00FA4BFC" w:rsidRPr="009129AD">
              <w:rPr>
                <w:b/>
                <w:color w:val="0070C0"/>
              </w:rPr>
              <w:t>у межах</w:t>
            </w:r>
            <w:proofErr w:type="gramEnd"/>
            <w:r w:rsidR="00FA4BFC" w:rsidRPr="009129AD">
              <w:rPr>
                <w:b/>
                <w:color w:val="0070C0"/>
              </w:rPr>
              <w:t xml:space="preserve"> приватного домогосподарства споживання електричної енергії приватним домогосподарством.</w:t>
            </w:r>
          </w:p>
          <w:bookmarkEnd w:id="58"/>
          <w:p w14:paraId="4B5344AC" w14:textId="77777777" w:rsidR="00FA4BFC" w:rsidRPr="009129AD" w:rsidRDefault="00FA4BFC" w:rsidP="00FA4BFC">
            <w:pPr>
              <w:pStyle w:val="rvps2"/>
              <w:shd w:val="clear" w:color="auto" w:fill="FFFFFF"/>
              <w:spacing w:after="0" w:afterAutospacing="0"/>
              <w:ind w:firstLine="709"/>
              <w:jc w:val="both"/>
              <w:rPr>
                <w:b/>
                <w:color w:val="0070C0"/>
              </w:rPr>
            </w:pPr>
            <w:r w:rsidRPr="009129AD">
              <w:rPr>
                <w:b/>
                <w:color w:val="0070C0"/>
              </w:rPr>
              <w:t>Розмір плати за придбану електричну енергію за «зеленим» тарифом, P плати, визначається за формулою</w:t>
            </w:r>
          </w:p>
          <w:p w14:paraId="547E5CDD" w14:textId="77777777" w:rsidR="00FA4BFC" w:rsidRPr="009129AD" w:rsidRDefault="00FA4BFC" w:rsidP="00FA4BFC">
            <w:pPr>
              <w:pStyle w:val="rvps2"/>
              <w:shd w:val="clear" w:color="auto" w:fill="FFFFFF"/>
              <w:spacing w:after="0" w:afterAutospacing="0"/>
              <w:ind w:firstLine="709"/>
              <w:jc w:val="center"/>
              <w:rPr>
                <w:b/>
                <w:color w:val="0070C0"/>
              </w:rPr>
            </w:pPr>
            <w:r w:rsidRPr="009129AD">
              <w:rPr>
                <w:b/>
                <w:color w:val="0070C0"/>
              </w:rPr>
              <w:t xml:space="preserve">P плати = (W </w:t>
            </w:r>
            <w:proofErr w:type="spellStart"/>
            <w:r w:rsidRPr="009129AD">
              <w:rPr>
                <w:b/>
                <w:color w:val="0070C0"/>
              </w:rPr>
              <w:t>виробл</w:t>
            </w:r>
            <w:proofErr w:type="spellEnd"/>
            <w:r w:rsidRPr="009129AD">
              <w:rPr>
                <w:b/>
                <w:color w:val="0070C0"/>
              </w:rPr>
              <w:t xml:space="preserve"> - W </w:t>
            </w:r>
            <w:proofErr w:type="spellStart"/>
            <w:r w:rsidRPr="009129AD">
              <w:rPr>
                <w:b/>
                <w:color w:val="0070C0"/>
              </w:rPr>
              <w:t>спожит</w:t>
            </w:r>
            <w:proofErr w:type="spellEnd"/>
            <w:r w:rsidRPr="009129AD">
              <w:rPr>
                <w:b/>
                <w:color w:val="0070C0"/>
              </w:rPr>
              <w:t>) х T, грн,</w:t>
            </w:r>
          </w:p>
          <w:p w14:paraId="0EBD7716" w14:textId="77777777" w:rsidR="00FA4BFC" w:rsidRPr="009129AD" w:rsidRDefault="00FA4BFC" w:rsidP="00FA4BFC">
            <w:pPr>
              <w:pStyle w:val="rvps2"/>
              <w:shd w:val="clear" w:color="auto" w:fill="FFFFFF"/>
              <w:spacing w:after="0" w:afterAutospacing="0"/>
              <w:ind w:firstLine="709"/>
              <w:jc w:val="both"/>
              <w:rPr>
                <w:b/>
                <w:color w:val="0070C0"/>
              </w:rPr>
            </w:pPr>
            <w:r w:rsidRPr="009129AD">
              <w:rPr>
                <w:b/>
                <w:color w:val="0070C0"/>
              </w:rPr>
              <w:t xml:space="preserve">де W </w:t>
            </w:r>
            <w:proofErr w:type="spellStart"/>
            <w:r w:rsidRPr="009129AD">
              <w:rPr>
                <w:b/>
                <w:color w:val="0070C0"/>
              </w:rPr>
              <w:t>виробл</w:t>
            </w:r>
            <w:proofErr w:type="spellEnd"/>
            <w:r w:rsidRPr="009129AD">
              <w:rPr>
                <w:b/>
                <w:color w:val="0070C0"/>
              </w:rPr>
              <w:t xml:space="preserve"> – обсяг виробленої електричної енергії відповідною(-</w:t>
            </w:r>
            <w:proofErr w:type="spellStart"/>
            <w:r w:rsidRPr="009129AD">
              <w:rPr>
                <w:b/>
                <w:color w:val="0070C0"/>
              </w:rPr>
              <w:t>ими</w:t>
            </w:r>
            <w:proofErr w:type="spellEnd"/>
            <w:r w:rsidRPr="009129AD">
              <w:rPr>
                <w:b/>
                <w:color w:val="0070C0"/>
              </w:rPr>
              <w:t>) генеруючою(-</w:t>
            </w:r>
            <w:proofErr w:type="spellStart"/>
            <w:r w:rsidRPr="009129AD">
              <w:rPr>
                <w:b/>
                <w:color w:val="0070C0"/>
              </w:rPr>
              <w:t>ими</w:t>
            </w:r>
            <w:proofErr w:type="spellEnd"/>
            <w:r w:rsidRPr="009129AD">
              <w:rPr>
                <w:b/>
                <w:color w:val="0070C0"/>
              </w:rPr>
              <w:t>) установкою(-</w:t>
            </w:r>
            <w:proofErr w:type="spellStart"/>
            <w:r w:rsidRPr="009129AD">
              <w:rPr>
                <w:b/>
                <w:color w:val="0070C0"/>
              </w:rPr>
              <w:t>ами</w:t>
            </w:r>
            <w:proofErr w:type="spellEnd"/>
            <w:r w:rsidRPr="009129AD">
              <w:rPr>
                <w:b/>
                <w:color w:val="0070C0"/>
              </w:rPr>
              <w:t>) приватного домогосподарства;</w:t>
            </w:r>
          </w:p>
          <w:p w14:paraId="158E3095" w14:textId="77777777" w:rsidR="00FA4BFC" w:rsidRPr="009129AD" w:rsidRDefault="00FA4BFC" w:rsidP="00FA4BFC">
            <w:pPr>
              <w:pStyle w:val="rvps2"/>
              <w:shd w:val="clear" w:color="auto" w:fill="FFFFFF"/>
              <w:spacing w:after="0" w:afterAutospacing="0"/>
              <w:ind w:firstLine="709"/>
              <w:jc w:val="both"/>
              <w:rPr>
                <w:b/>
                <w:color w:val="0070C0"/>
              </w:rPr>
            </w:pPr>
            <w:r w:rsidRPr="009129AD">
              <w:rPr>
                <w:b/>
                <w:color w:val="0070C0"/>
              </w:rPr>
              <w:t xml:space="preserve">W </w:t>
            </w:r>
            <w:proofErr w:type="spellStart"/>
            <w:r w:rsidRPr="009129AD">
              <w:rPr>
                <w:b/>
                <w:color w:val="0070C0"/>
              </w:rPr>
              <w:t>спожит</w:t>
            </w:r>
            <w:proofErr w:type="spellEnd"/>
            <w:r w:rsidRPr="009129AD">
              <w:rPr>
                <w:b/>
                <w:color w:val="0070C0"/>
              </w:rPr>
              <w:t xml:space="preserve"> – обсяг місячного споживання електричної енергії таким приватним домогосподарством;</w:t>
            </w:r>
          </w:p>
          <w:p w14:paraId="0AEA7057" w14:textId="77777777" w:rsidR="00FA4BFC" w:rsidRPr="009129AD" w:rsidRDefault="00FA4BFC" w:rsidP="00FA4BFC">
            <w:pPr>
              <w:pStyle w:val="rvps2"/>
              <w:shd w:val="clear" w:color="auto" w:fill="FFFFFF"/>
              <w:spacing w:after="0" w:afterAutospacing="0"/>
              <w:ind w:firstLine="709"/>
              <w:jc w:val="both"/>
              <w:rPr>
                <w:b/>
                <w:color w:val="0070C0"/>
              </w:rPr>
            </w:pPr>
            <w:r w:rsidRPr="009129AD">
              <w:rPr>
                <w:b/>
                <w:color w:val="0070C0"/>
              </w:rPr>
              <w:t>T – встановлений «зелений» тариф для приватного домогосподарства, яке виробляє електричну енергію відповідною(-</w:t>
            </w:r>
            <w:proofErr w:type="spellStart"/>
            <w:r w:rsidRPr="009129AD">
              <w:rPr>
                <w:b/>
                <w:color w:val="0070C0"/>
              </w:rPr>
              <w:t>ими</w:t>
            </w:r>
            <w:proofErr w:type="spellEnd"/>
            <w:r w:rsidRPr="009129AD">
              <w:rPr>
                <w:b/>
                <w:color w:val="0070C0"/>
              </w:rPr>
              <w:t>) генеруючою(-</w:t>
            </w:r>
            <w:proofErr w:type="spellStart"/>
            <w:r w:rsidRPr="009129AD">
              <w:rPr>
                <w:b/>
                <w:color w:val="0070C0"/>
              </w:rPr>
              <w:t>ими</w:t>
            </w:r>
            <w:proofErr w:type="spellEnd"/>
            <w:r w:rsidRPr="009129AD">
              <w:rPr>
                <w:b/>
                <w:color w:val="0070C0"/>
              </w:rPr>
              <w:t>) установкою(-</w:t>
            </w:r>
            <w:proofErr w:type="spellStart"/>
            <w:r w:rsidRPr="009129AD">
              <w:rPr>
                <w:b/>
                <w:color w:val="0070C0"/>
              </w:rPr>
              <w:t>ами</w:t>
            </w:r>
            <w:proofErr w:type="spellEnd"/>
            <w:r w:rsidRPr="009129AD">
              <w:rPr>
                <w:b/>
                <w:color w:val="0070C0"/>
              </w:rPr>
              <w:t>), сумарна величина встановленої потужності якої(-</w:t>
            </w:r>
            <w:proofErr w:type="spellStart"/>
            <w:r w:rsidRPr="009129AD">
              <w:rPr>
                <w:b/>
                <w:color w:val="0070C0"/>
              </w:rPr>
              <w:t>их</w:t>
            </w:r>
            <w:proofErr w:type="spellEnd"/>
            <w:r w:rsidRPr="009129AD">
              <w:rPr>
                <w:b/>
                <w:color w:val="0070C0"/>
              </w:rPr>
              <w:t>) не перевищує потужність, встановлену відповідно до закону, дозволену до споживання та зазначену в договорі (договорах) зі споживачем.</w:t>
            </w:r>
          </w:p>
          <w:p w14:paraId="5EE47386" w14:textId="77777777" w:rsidR="00FA4BFC" w:rsidRPr="009129AD" w:rsidRDefault="00FA4BFC" w:rsidP="00FA4BFC">
            <w:pPr>
              <w:pStyle w:val="rvps2"/>
              <w:shd w:val="clear" w:color="auto" w:fill="FFFFFF"/>
              <w:spacing w:after="0" w:afterAutospacing="0"/>
              <w:ind w:firstLine="709"/>
              <w:jc w:val="both"/>
              <w:rPr>
                <w:b/>
                <w:color w:val="0070C0"/>
              </w:rPr>
            </w:pPr>
            <w:r w:rsidRPr="009129AD">
              <w:rPr>
                <w:b/>
                <w:color w:val="0070C0"/>
              </w:rPr>
              <w:t>У разі відсутності споживання електричної енергії приватним домогосподарством 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w:t>
            </w:r>
          </w:p>
          <w:p w14:paraId="301CC14A" w14:textId="57FE80F8" w:rsidR="0053213C" w:rsidRPr="009129AD" w:rsidRDefault="00FA4BFC" w:rsidP="00FA4BFC">
            <w:pPr>
              <w:pStyle w:val="rvps2"/>
              <w:shd w:val="clear" w:color="auto" w:fill="FFFFFF"/>
              <w:spacing w:after="0" w:afterAutospacing="0"/>
              <w:ind w:firstLine="709"/>
              <w:jc w:val="both"/>
              <w:rPr>
                <w:b/>
                <w:color w:val="0070C0"/>
              </w:rPr>
            </w:pPr>
            <w:r w:rsidRPr="009129AD">
              <w:rPr>
                <w:b/>
                <w:color w:val="0070C0"/>
              </w:rPr>
              <w:t xml:space="preserve">Розрахунок за придбану у приватного домогосподарства електричну енергію постачальник універсальних послуг має </w:t>
            </w:r>
            <w:r w:rsidRPr="009129AD">
              <w:rPr>
                <w:b/>
                <w:color w:val="0070C0"/>
              </w:rPr>
              <w:lastRenderedPageBreak/>
              <w:t>здійснювати не пізніше останнього дня місяця, наступного за розрахунковим.</w:t>
            </w:r>
          </w:p>
        </w:tc>
      </w:tr>
      <w:tr w:rsidR="0053213C" w:rsidRPr="009129AD" w14:paraId="7A0B4E97" w14:textId="37E77BA1" w:rsidTr="00697BB4">
        <w:trPr>
          <w:cantSplit/>
        </w:trPr>
        <w:tc>
          <w:tcPr>
            <w:tcW w:w="7656" w:type="dxa"/>
          </w:tcPr>
          <w:p w14:paraId="707F71A0" w14:textId="77777777" w:rsidR="0053213C" w:rsidRPr="009129AD" w:rsidRDefault="0053213C" w:rsidP="0053213C">
            <w:pPr>
              <w:jc w:val="center"/>
              <w:rPr>
                <w:rFonts w:ascii="Times New Roman" w:hAnsi="Times New Roman" w:cs="Times New Roman"/>
                <w:sz w:val="24"/>
                <w:szCs w:val="24"/>
              </w:rPr>
            </w:pPr>
            <w:bookmarkStart w:id="59" w:name="_Hlk146036394"/>
            <w:r w:rsidRPr="009129AD">
              <w:rPr>
                <w:rFonts w:ascii="Times New Roman" w:hAnsi="Times New Roman" w:cs="Times New Roman"/>
                <w:b/>
                <w:sz w:val="24"/>
                <w:szCs w:val="24"/>
              </w:rPr>
              <w:lastRenderedPageBreak/>
              <w:t>Відсутній розділ</w:t>
            </w:r>
          </w:p>
        </w:tc>
        <w:tc>
          <w:tcPr>
            <w:tcW w:w="7658" w:type="dxa"/>
            <w:gridSpan w:val="2"/>
          </w:tcPr>
          <w:p w14:paraId="643708F9" w14:textId="4330B438" w:rsidR="0053213C" w:rsidRPr="009129AD" w:rsidRDefault="0053213C" w:rsidP="0053213C">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11.4. </w:t>
            </w:r>
            <w:r w:rsidR="00FE437E" w:rsidRPr="009129AD">
              <w:rPr>
                <w:rFonts w:ascii="Times New Roman" w:hAnsi="Times New Roman" w:cs="Times New Roman"/>
                <w:b/>
                <w:color w:val="0070C0"/>
                <w:sz w:val="24"/>
                <w:szCs w:val="24"/>
              </w:rPr>
              <w:t>Купівля-продаж електричної енергії за механізмом самовиробництва</w:t>
            </w:r>
          </w:p>
          <w:p w14:paraId="2E60306B" w14:textId="77777777" w:rsidR="0053213C" w:rsidRPr="009129AD" w:rsidRDefault="0053213C" w:rsidP="0053213C">
            <w:pPr>
              <w:rPr>
                <w:rFonts w:ascii="Times New Roman" w:hAnsi="Times New Roman" w:cs="Times New Roman"/>
                <w:sz w:val="24"/>
                <w:szCs w:val="24"/>
              </w:rPr>
            </w:pPr>
          </w:p>
        </w:tc>
      </w:tr>
      <w:tr w:rsidR="0053213C" w:rsidRPr="009129AD" w14:paraId="3E79E7B9" w14:textId="00FF920D" w:rsidTr="00697BB4">
        <w:trPr>
          <w:cantSplit/>
        </w:trPr>
        <w:tc>
          <w:tcPr>
            <w:tcW w:w="7656" w:type="dxa"/>
          </w:tcPr>
          <w:p w14:paraId="1ED2E899" w14:textId="77777777" w:rsidR="0053213C" w:rsidRPr="009129AD" w:rsidRDefault="0053213C" w:rsidP="0053213C">
            <w:pPr>
              <w:jc w:val="center"/>
              <w:rPr>
                <w:rFonts w:ascii="Times New Roman" w:hAnsi="Times New Roman" w:cs="Times New Roman"/>
                <w:b/>
                <w:sz w:val="24"/>
                <w:szCs w:val="24"/>
              </w:rPr>
            </w:pPr>
            <w:r w:rsidRPr="009129AD">
              <w:rPr>
                <w:rFonts w:ascii="Times New Roman" w:hAnsi="Times New Roman" w:cs="Times New Roman"/>
                <w:b/>
                <w:sz w:val="24"/>
                <w:szCs w:val="24"/>
              </w:rPr>
              <w:t>Відсутній</w:t>
            </w:r>
          </w:p>
        </w:tc>
        <w:tc>
          <w:tcPr>
            <w:tcW w:w="7658" w:type="dxa"/>
            <w:gridSpan w:val="2"/>
          </w:tcPr>
          <w:p w14:paraId="72D9DC9A" w14:textId="77777777" w:rsidR="00FE437E" w:rsidRPr="009129AD" w:rsidRDefault="0053213C" w:rsidP="00FE437E">
            <w:pPr>
              <w:pStyle w:val="rvps2"/>
              <w:shd w:val="clear" w:color="auto" w:fill="FFFFFF"/>
              <w:spacing w:after="0" w:afterAutospacing="0"/>
              <w:ind w:firstLine="709"/>
              <w:jc w:val="both"/>
              <w:rPr>
                <w:b/>
                <w:color w:val="0070C0"/>
              </w:rPr>
            </w:pPr>
            <w:r w:rsidRPr="009129AD">
              <w:rPr>
                <w:b/>
                <w:color w:val="0070C0"/>
              </w:rPr>
              <w:t xml:space="preserve">11.4.1. </w:t>
            </w:r>
            <w:r w:rsidR="00FE437E" w:rsidRPr="009129AD">
              <w:rPr>
                <w:b/>
                <w:color w:val="0070C0"/>
              </w:rPr>
              <w:t xml:space="preserve">Приватні домогосподарства та малі непобутові споживачі здійснюють продаж відпущеної електричної енергії за механізмом самовиробництва постачальнику універсальних послуг за ціною, що склалася на ринку «на добу наперед» у розрахунковому періоді (годині), або іншому електропостачальнику за вільними цінами, інші споживачі –  електропостачальнику за вільними цінами, з якими у них укладені договори купівлі-продажу електричної енергії за механізмом самовиробництва. </w:t>
            </w:r>
          </w:p>
          <w:p w14:paraId="2C1C00B7" w14:textId="44A1161B" w:rsidR="0053213C" w:rsidRPr="009129AD" w:rsidRDefault="0053213C" w:rsidP="00FE437E">
            <w:pPr>
              <w:jc w:val="both"/>
              <w:rPr>
                <w:rFonts w:ascii="Times New Roman" w:eastAsia="Times New Roman" w:hAnsi="Times New Roman" w:cs="Times New Roman"/>
                <w:b/>
                <w:color w:val="0070C0"/>
                <w:sz w:val="24"/>
                <w:szCs w:val="24"/>
                <w:lang w:eastAsia="uk-UA"/>
              </w:rPr>
            </w:pPr>
          </w:p>
        </w:tc>
      </w:tr>
      <w:tr w:rsidR="0053213C" w:rsidRPr="009129AD" w14:paraId="15AC3D0E" w14:textId="7F36E073" w:rsidTr="00697BB4">
        <w:trPr>
          <w:cantSplit/>
        </w:trPr>
        <w:tc>
          <w:tcPr>
            <w:tcW w:w="7656" w:type="dxa"/>
          </w:tcPr>
          <w:p w14:paraId="65BB82D7" w14:textId="77777777" w:rsidR="0053213C" w:rsidRPr="009129AD" w:rsidRDefault="0053213C" w:rsidP="0053213C">
            <w:pPr>
              <w:jc w:val="center"/>
              <w:rPr>
                <w:rFonts w:ascii="Times New Roman" w:hAnsi="Times New Roman" w:cs="Times New Roman"/>
                <w:sz w:val="24"/>
                <w:szCs w:val="24"/>
              </w:rPr>
            </w:pPr>
            <w:bookmarkStart w:id="60" w:name="_Hlk146036487"/>
            <w:bookmarkEnd w:id="59"/>
            <w:r w:rsidRPr="009129AD">
              <w:rPr>
                <w:rFonts w:ascii="Times New Roman" w:hAnsi="Times New Roman" w:cs="Times New Roman"/>
                <w:b/>
                <w:sz w:val="24"/>
                <w:szCs w:val="24"/>
              </w:rPr>
              <w:t>Відсутній</w:t>
            </w:r>
          </w:p>
        </w:tc>
        <w:tc>
          <w:tcPr>
            <w:tcW w:w="7658" w:type="dxa"/>
            <w:gridSpan w:val="2"/>
          </w:tcPr>
          <w:p w14:paraId="65975BC1" w14:textId="23B3501E" w:rsidR="00FE437E" w:rsidRPr="009129AD" w:rsidRDefault="0053213C" w:rsidP="00FE437E">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11.4.2. </w:t>
            </w:r>
            <w:r w:rsidR="00FE437E" w:rsidRPr="009129AD">
              <w:rPr>
                <w:rFonts w:ascii="Times New Roman" w:hAnsi="Times New Roman" w:cs="Times New Roman"/>
                <w:b/>
                <w:color w:val="0070C0"/>
                <w:sz w:val="24"/>
                <w:szCs w:val="24"/>
              </w:rPr>
              <w:t>Активні споживачі, які отримали право купівлі-продажу електричної енергії за «зеленим» тарифом за правилами, визначеними статтею 91 Закону України «Про альтернативні джерела», мають право укласти договір купівлі-продажу електричної енергії за механізмом самовиробництва в межах приєднаної потужності таких генеруючих установок. Одночасне укладення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забороняється.</w:t>
            </w:r>
          </w:p>
          <w:p w14:paraId="31154705" w14:textId="77777777" w:rsidR="00DC7FE0" w:rsidRPr="009129AD" w:rsidRDefault="00DC7FE0" w:rsidP="00FE437E">
            <w:pPr>
              <w:jc w:val="both"/>
              <w:rPr>
                <w:rFonts w:ascii="Times New Roman" w:hAnsi="Times New Roman" w:cs="Times New Roman"/>
                <w:b/>
                <w:color w:val="0070C0"/>
                <w:sz w:val="24"/>
                <w:szCs w:val="24"/>
              </w:rPr>
            </w:pPr>
          </w:p>
          <w:p w14:paraId="0E393021" w14:textId="77777777" w:rsidR="0053213C" w:rsidRPr="009129AD" w:rsidRDefault="0053213C" w:rsidP="00FE437E">
            <w:pPr>
              <w:jc w:val="both"/>
              <w:rPr>
                <w:rFonts w:ascii="Times New Roman" w:hAnsi="Times New Roman" w:cs="Times New Roman"/>
                <w:b/>
                <w:color w:val="0070C0"/>
                <w:sz w:val="24"/>
                <w:szCs w:val="24"/>
              </w:rPr>
            </w:pPr>
          </w:p>
        </w:tc>
      </w:tr>
      <w:tr w:rsidR="0053213C" w:rsidRPr="009129AD" w14:paraId="53ED53B8" w14:textId="77EFB7B8" w:rsidTr="00697BB4">
        <w:trPr>
          <w:cantSplit/>
          <w:trHeight w:val="322"/>
        </w:trPr>
        <w:tc>
          <w:tcPr>
            <w:tcW w:w="7656" w:type="dxa"/>
            <w:vMerge w:val="restart"/>
          </w:tcPr>
          <w:p w14:paraId="1DF38EA0" w14:textId="77777777" w:rsidR="00DC7FE0" w:rsidRPr="009129AD" w:rsidRDefault="00DC7FE0" w:rsidP="0053213C">
            <w:pPr>
              <w:jc w:val="center"/>
              <w:rPr>
                <w:rFonts w:ascii="Times New Roman" w:hAnsi="Times New Roman" w:cs="Times New Roman"/>
                <w:b/>
                <w:sz w:val="24"/>
                <w:szCs w:val="24"/>
              </w:rPr>
            </w:pPr>
            <w:bookmarkStart w:id="61" w:name="_Hlk146036501"/>
            <w:bookmarkEnd w:id="60"/>
          </w:p>
          <w:p w14:paraId="0BAF036D" w14:textId="15DB6D0F" w:rsidR="0053213C" w:rsidRPr="009129AD" w:rsidRDefault="0053213C" w:rsidP="0053213C">
            <w:pPr>
              <w:jc w:val="center"/>
              <w:rPr>
                <w:rFonts w:ascii="Times New Roman" w:hAnsi="Times New Roman" w:cs="Times New Roman"/>
                <w:sz w:val="24"/>
                <w:szCs w:val="24"/>
              </w:rPr>
            </w:pPr>
            <w:r w:rsidRPr="009129AD">
              <w:rPr>
                <w:rFonts w:ascii="Times New Roman" w:hAnsi="Times New Roman" w:cs="Times New Roman"/>
                <w:b/>
                <w:sz w:val="24"/>
                <w:szCs w:val="24"/>
              </w:rPr>
              <w:t>Відсутній</w:t>
            </w:r>
          </w:p>
        </w:tc>
        <w:tc>
          <w:tcPr>
            <w:tcW w:w="7658" w:type="dxa"/>
            <w:gridSpan w:val="2"/>
            <w:vMerge w:val="restart"/>
          </w:tcPr>
          <w:p w14:paraId="64D130B5" w14:textId="47E09C58" w:rsidR="0053213C" w:rsidRPr="009129AD" w:rsidRDefault="0053213C" w:rsidP="00FE437E">
            <w:pPr>
              <w:pStyle w:val="rvps2"/>
              <w:shd w:val="clear" w:color="auto" w:fill="FFFFFF"/>
              <w:spacing w:after="0" w:afterAutospacing="0"/>
              <w:ind w:firstLine="709"/>
              <w:jc w:val="both"/>
              <w:rPr>
                <w:b/>
                <w:color w:val="0070C0"/>
              </w:rPr>
            </w:pPr>
            <w:r w:rsidRPr="009129AD">
              <w:rPr>
                <w:b/>
                <w:color w:val="0070C0"/>
              </w:rPr>
              <w:t xml:space="preserve">11.4.3. </w:t>
            </w:r>
            <w:r w:rsidR="00FE437E" w:rsidRPr="009129AD">
              <w:rPr>
                <w:b/>
                <w:color w:val="0070C0"/>
              </w:rPr>
              <w:t xml:space="preserve">Договір купівлі-продажу електричної енергії за механізмом самовиробництва укладається одночасно з укладенням договору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w:t>
            </w:r>
          </w:p>
        </w:tc>
      </w:tr>
      <w:bookmarkEnd w:id="61"/>
      <w:tr w:rsidR="0053213C" w:rsidRPr="009129AD" w14:paraId="29E91613" w14:textId="2D06B313" w:rsidTr="00697BB4">
        <w:trPr>
          <w:cantSplit/>
          <w:trHeight w:val="322"/>
        </w:trPr>
        <w:tc>
          <w:tcPr>
            <w:tcW w:w="7656" w:type="dxa"/>
            <w:vMerge/>
          </w:tcPr>
          <w:p w14:paraId="52B1A571" w14:textId="77777777" w:rsidR="0053213C" w:rsidRPr="009129AD" w:rsidRDefault="0053213C" w:rsidP="0053213C">
            <w:pPr>
              <w:jc w:val="center"/>
              <w:rPr>
                <w:rFonts w:ascii="Times New Roman" w:hAnsi="Times New Roman" w:cs="Times New Roman"/>
                <w:b/>
                <w:sz w:val="24"/>
                <w:szCs w:val="24"/>
              </w:rPr>
            </w:pPr>
          </w:p>
        </w:tc>
        <w:tc>
          <w:tcPr>
            <w:tcW w:w="7658" w:type="dxa"/>
            <w:gridSpan w:val="2"/>
            <w:vMerge/>
          </w:tcPr>
          <w:p w14:paraId="0424B39A" w14:textId="77777777" w:rsidR="0053213C" w:rsidRPr="009129AD" w:rsidRDefault="0053213C" w:rsidP="00FE437E">
            <w:pPr>
              <w:pStyle w:val="rvps2"/>
              <w:shd w:val="clear" w:color="auto" w:fill="FFFFFF"/>
              <w:spacing w:after="0" w:afterAutospacing="0"/>
              <w:ind w:firstLine="709"/>
              <w:jc w:val="both"/>
              <w:rPr>
                <w:b/>
                <w:color w:val="0070C0"/>
              </w:rPr>
            </w:pPr>
          </w:p>
        </w:tc>
      </w:tr>
      <w:tr w:rsidR="0053213C" w:rsidRPr="009129AD" w14:paraId="49727575" w14:textId="19BBCD5A" w:rsidTr="00697BB4">
        <w:trPr>
          <w:cantSplit/>
        </w:trPr>
        <w:tc>
          <w:tcPr>
            <w:tcW w:w="7656" w:type="dxa"/>
          </w:tcPr>
          <w:p w14:paraId="6E00AC05" w14:textId="77777777" w:rsidR="0053213C" w:rsidRPr="009129AD" w:rsidRDefault="0053213C" w:rsidP="0053213C">
            <w:pPr>
              <w:jc w:val="center"/>
              <w:rPr>
                <w:rFonts w:ascii="Times New Roman" w:hAnsi="Times New Roman" w:cs="Times New Roman"/>
                <w:sz w:val="24"/>
                <w:szCs w:val="24"/>
              </w:rPr>
            </w:pPr>
            <w:bookmarkStart w:id="62" w:name="_Hlk146036513"/>
            <w:r w:rsidRPr="009129AD">
              <w:rPr>
                <w:rFonts w:ascii="Times New Roman" w:hAnsi="Times New Roman" w:cs="Times New Roman"/>
                <w:b/>
                <w:sz w:val="24"/>
                <w:szCs w:val="24"/>
              </w:rPr>
              <w:lastRenderedPageBreak/>
              <w:t>Відсутній</w:t>
            </w:r>
          </w:p>
        </w:tc>
        <w:tc>
          <w:tcPr>
            <w:tcW w:w="7658" w:type="dxa"/>
            <w:gridSpan w:val="2"/>
          </w:tcPr>
          <w:p w14:paraId="56D84B36" w14:textId="205D9A02" w:rsidR="00FE437E" w:rsidRPr="009129AD" w:rsidRDefault="0053213C" w:rsidP="00FE437E">
            <w:pPr>
              <w:pStyle w:val="rvps2"/>
              <w:shd w:val="clear" w:color="auto" w:fill="FFFFFF"/>
              <w:spacing w:after="0" w:afterAutospacing="0"/>
              <w:ind w:firstLine="709"/>
              <w:jc w:val="both"/>
              <w:rPr>
                <w:b/>
                <w:color w:val="0070C0"/>
              </w:rPr>
            </w:pPr>
            <w:r w:rsidRPr="009129AD">
              <w:rPr>
                <w:b/>
                <w:color w:val="0070C0"/>
              </w:rPr>
              <w:t>11.4.4</w:t>
            </w:r>
            <w:r w:rsidR="00FE437E" w:rsidRPr="009129AD">
              <w:rPr>
                <w:b/>
                <w:color w:val="0070C0"/>
              </w:rPr>
              <w:t>. Договір купівлі-продажу електричної енергії за механізмом самовиробництва укладається за примірною формою, який є додатком до договору про постачання електричної енергії постачальником універсальних послуг/ договору про постачання електричної енергії споживачу.</w:t>
            </w:r>
          </w:p>
          <w:p w14:paraId="27498905" w14:textId="2050CD14" w:rsidR="0053213C" w:rsidRPr="009129AD" w:rsidRDefault="0053213C" w:rsidP="0053213C">
            <w:pPr>
              <w:jc w:val="both"/>
              <w:rPr>
                <w:rFonts w:ascii="Times New Roman" w:eastAsia="Times New Roman" w:hAnsi="Times New Roman" w:cs="Times New Roman"/>
                <w:b/>
                <w:color w:val="0070C0"/>
                <w:sz w:val="24"/>
                <w:szCs w:val="24"/>
                <w:lang w:eastAsia="uk-UA"/>
              </w:rPr>
            </w:pPr>
          </w:p>
        </w:tc>
      </w:tr>
      <w:tr w:rsidR="0053213C" w:rsidRPr="009129AD" w14:paraId="21E06EF6" w14:textId="23FF949B" w:rsidTr="00697BB4">
        <w:trPr>
          <w:cantSplit/>
        </w:trPr>
        <w:tc>
          <w:tcPr>
            <w:tcW w:w="7656" w:type="dxa"/>
          </w:tcPr>
          <w:p w14:paraId="4710F600" w14:textId="77777777" w:rsidR="0053213C" w:rsidRPr="009129AD" w:rsidRDefault="0053213C" w:rsidP="0053213C">
            <w:pPr>
              <w:jc w:val="center"/>
              <w:rPr>
                <w:rFonts w:ascii="Times New Roman" w:hAnsi="Times New Roman" w:cs="Times New Roman"/>
                <w:b/>
                <w:sz w:val="24"/>
                <w:szCs w:val="24"/>
              </w:rPr>
            </w:pPr>
            <w:bookmarkStart w:id="63" w:name="_Hlk146036527"/>
            <w:bookmarkEnd w:id="62"/>
            <w:r w:rsidRPr="009129AD">
              <w:rPr>
                <w:rFonts w:ascii="Times New Roman" w:hAnsi="Times New Roman" w:cs="Times New Roman"/>
                <w:b/>
                <w:sz w:val="24"/>
                <w:szCs w:val="24"/>
              </w:rPr>
              <w:t>Відсутній</w:t>
            </w:r>
          </w:p>
        </w:tc>
        <w:tc>
          <w:tcPr>
            <w:tcW w:w="7658" w:type="dxa"/>
            <w:gridSpan w:val="2"/>
          </w:tcPr>
          <w:p w14:paraId="70BA3870" w14:textId="597AA5BC" w:rsidR="0053213C" w:rsidRPr="009129AD" w:rsidRDefault="0053213C" w:rsidP="00FE437E">
            <w:pPr>
              <w:pStyle w:val="rvps2"/>
              <w:shd w:val="clear" w:color="auto" w:fill="FFFFFF"/>
              <w:spacing w:after="0" w:afterAutospacing="0"/>
              <w:ind w:firstLine="709"/>
              <w:jc w:val="both"/>
              <w:rPr>
                <w:b/>
                <w:color w:val="0070C0"/>
              </w:rPr>
            </w:pPr>
            <w:r w:rsidRPr="009129AD">
              <w:rPr>
                <w:b/>
                <w:color w:val="0070C0"/>
              </w:rPr>
              <w:t xml:space="preserve">11.4.5. </w:t>
            </w:r>
            <w:r w:rsidR="00FE437E" w:rsidRPr="009129AD">
              <w:rPr>
                <w:b/>
                <w:color w:val="0070C0"/>
              </w:rPr>
              <w:t>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визначається відповідно до Кодексу системи розподілу або Кодексу системи передачі, дозволена до відпуску в мережу електрична потужність може бути збільшена за умов передбачених кодексом систем розподілу або кодексом системи передачі.</w:t>
            </w:r>
          </w:p>
        </w:tc>
      </w:tr>
      <w:tr w:rsidR="0053213C" w:rsidRPr="009129AD" w14:paraId="543C083D" w14:textId="31AD8022" w:rsidTr="00697BB4">
        <w:trPr>
          <w:cantSplit/>
        </w:trPr>
        <w:tc>
          <w:tcPr>
            <w:tcW w:w="7656" w:type="dxa"/>
          </w:tcPr>
          <w:p w14:paraId="3A0D8C2A" w14:textId="77777777" w:rsidR="0053213C" w:rsidRPr="009129AD" w:rsidRDefault="0053213C" w:rsidP="0053213C">
            <w:pPr>
              <w:jc w:val="center"/>
              <w:rPr>
                <w:rFonts w:ascii="Times New Roman" w:hAnsi="Times New Roman" w:cs="Times New Roman"/>
                <w:sz w:val="24"/>
                <w:szCs w:val="24"/>
              </w:rPr>
            </w:pPr>
            <w:bookmarkStart w:id="64" w:name="_Hlk146036536"/>
            <w:bookmarkEnd w:id="63"/>
            <w:r w:rsidRPr="009129AD">
              <w:rPr>
                <w:rFonts w:ascii="Times New Roman" w:hAnsi="Times New Roman" w:cs="Times New Roman"/>
                <w:b/>
                <w:sz w:val="24"/>
                <w:szCs w:val="24"/>
              </w:rPr>
              <w:lastRenderedPageBreak/>
              <w:t>Відсутній</w:t>
            </w:r>
          </w:p>
        </w:tc>
        <w:tc>
          <w:tcPr>
            <w:tcW w:w="7658" w:type="dxa"/>
            <w:gridSpan w:val="2"/>
          </w:tcPr>
          <w:p w14:paraId="094A655B" w14:textId="77777777" w:rsidR="00FE437E" w:rsidRPr="009129AD" w:rsidRDefault="0053213C" w:rsidP="00FE437E">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11.4.6. </w:t>
            </w:r>
            <w:r w:rsidR="00FE437E" w:rsidRPr="009129AD">
              <w:rPr>
                <w:rFonts w:ascii="Times New Roman" w:hAnsi="Times New Roman" w:cs="Times New Roman"/>
                <w:b/>
                <w:color w:val="0070C0"/>
                <w:sz w:val="24"/>
                <w:szCs w:val="24"/>
              </w:rPr>
              <w:t xml:space="preserve">Електропостачальник здійснює взаємозалік вартості обсягу відпущеної електричної енергії генеруючою установкою/установкою зберігання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 </w:t>
            </w:r>
          </w:p>
          <w:p w14:paraId="061F1972" w14:textId="77777777" w:rsidR="00FE437E" w:rsidRPr="009129AD" w:rsidRDefault="00FE437E" w:rsidP="00FE437E">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Якщо за розрахунковий період (місяць) вартість відібраної/спожитої 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електропостачальника. </w:t>
            </w:r>
          </w:p>
          <w:p w14:paraId="721FE588" w14:textId="77777777" w:rsidR="00FE437E" w:rsidRPr="009129AD" w:rsidRDefault="00FE437E" w:rsidP="00FE437E">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Якщо за розрахунковий період (місяць) вартість відпущеної електричної енергії перевищує вартість відібраної/спожитої електричної енергії, то різниця між вартістю відпущеної та спожитої електричної енергії зараховується на особовий рахунок та підлягає сплаті електропостачальником такого Активного споживача до 15 числа місяця, наступного за розрахунковим. </w:t>
            </w:r>
          </w:p>
          <w:p w14:paraId="34C6F4F6" w14:textId="4CB5784F" w:rsidR="0053213C" w:rsidRPr="009129AD" w:rsidRDefault="00FE437E" w:rsidP="00FE437E">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 складу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r w:rsidR="0053213C" w:rsidRPr="009129AD">
              <w:rPr>
                <w:rFonts w:ascii="Times New Roman" w:hAnsi="Times New Roman" w:cs="Times New Roman"/>
                <w:b/>
                <w:color w:val="0070C0"/>
                <w:sz w:val="24"/>
                <w:szCs w:val="24"/>
              </w:rPr>
              <w:t>.</w:t>
            </w:r>
          </w:p>
          <w:p w14:paraId="4FB042B4" w14:textId="77777777" w:rsidR="0053213C" w:rsidRPr="009129AD" w:rsidRDefault="0053213C" w:rsidP="0053213C">
            <w:pPr>
              <w:jc w:val="both"/>
              <w:rPr>
                <w:rFonts w:ascii="Times New Roman" w:hAnsi="Times New Roman" w:cs="Times New Roman"/>
                <w:b/>
                <w:color w:val="0070C0"/>
                <w:sz w:val="24"/>
                <w:szCs w:val="24"/>
              </w:rPr>
            </w:pPr>
          </w:p>
        </w:tc>
      </w:tr>
      <w:tr w:rsidR="0053213C" w:rsidRPr="009129AD" w14:paraId="060721E7" w14:textId="3269DD0B" w:rsidTr="00697BB4">
        <w:trPr>
          <w:cantSplit/>
        </w:trPr>
        <w:tc>
          <w:tcPr>
            <w:tcW w:w="7656" w:type="dxa"/>
          </w:tcPr>
          <w:p w14:paraId="1E14F955" w14:textId="77777777" w:rsidR="0053213C" w:rsidRPr="009129AD" w:rsidRDefault="0053213C" w:rsidP="0053213C">
            <w:pPr>
              <w:jc w:val="center"/>
              <w:rPr>
                <w:rFonts w:ascii="Times New Roman" w:hAnsi="Times New Roman" w:cs="Times New Roman"/>
                <w:sz w:val="24"/>
                <w:szCs w:val="24"/>
              </w:rPr>
            </w:pPr>
            <w:bookmarkStart w:id="65" w:name="_Hlk146036546"/>
            <w:bookmarkEnd w:id="64"/>
            <w:r w:rsidRPr="009129AD">
              <w:rPr>
                <w:rFonts w:ascii="Times New Roman" w:hAnsi="Times New Roman" w:cs="Times New Roman"/>
                <w:b/>
                <w:sz w:val="24"/>
                <w:szCs w:val="24"/>
              </w:rPr>
              <w:t>Відсутній</w:t>
            </w:r>
          </w:p>
        </w:tc>
        <w:tc>
          <w:tcPr>
            <w:tcW w:w="7658" w:type="dxa"/>
            <w:gridSpan w:val="2"/>
          </w:tcPr>
          <w:p w14:paraId="25ADFE4F" w14:textId="5B09C287" w:rsidR="0053213C" w:rsidRPr="009129AD" w:rsidRDefault="0053213C" w:rsidP="00FE437E">
            <w:pPr>
              <w:pStyle w:val="rvps2"/>
              <w:shd w:val="clear" w:color="auto" w:fill="FFFFFF"/>
              <w:spacing w:after="0" w:afterAutospacing="0"/>
              <w:ind w:firstLine="709"/>
              <w:jc w:val="both"/>
              <w:rPr>
                <w:b/>
                <w:color w:val="0070C0"/>
              </w:rPr>
            </w:pPr>
            <w:r w:rsidRPr="009129AD">
              <w:rPr>
                <w:b/>
                <w:color w:val="0070C0"/>
              </w:rPr>
              <w:t xml:space="preserve">11.4.7. </w:t>
            </w:r>
            <w:r w:rsidR="00FE437E" w:rsidRPr="009129AD">
              <w:rPr>
                <w:b/>
                <w:color w:val="0070C0"/>
              </w:rPr>
              <w:t xml:space="preserve">Активні споживачі за механізмом самовиробництва мають право змінювати електропостачальника згідно з главою 6.1 розділу VI  цих Правил. Електропостачання новим електропостачальником  здійснюється з першого дня календарного місяця. </w:t>
            </w:r>
          </w:p>
          <w:p w14:paraId="1F01DAAB" w14:textId="77777777" w:rsidR="0053213C" w:rsidRPr="009129AD" w:rsidRDefault="0053213C" w:rsidP="0053213C">
            <w:pPr>
              <w:jc w:val="both"/>
              <w:rPr>
                <w:rFonts w:ascii="Times New Roman" w:eastAsia="Times New Roman" w:hAnsi="Times New Roman" w:cs="Times New Roman"/>
                <w:b/>
                <w:color w:val="0070C0"/>
                <w:sz w:val="24"/>
                <w:szCs w:val="24"/>
                <w:lang w:eastAsia="uk-UA"/>
              </w:rPr>
            </w:pPr>
          </w:p>
        </w:tc>
      </w:tr>
      <w:tr w:rsidR="0053213C" w:rsidRPr="009129AD" w14:paraId="4C66B555" w14:textId="36368F8E" w:rsidTr="00697BB4">
        <w:trPr>
          <w:cantSplit/>
        </w:trPr>
        <w:tc>
          <w:tcPr>
            <w:tcW w:w="7656" w:type="dxa"/>
          </w:tcPr>
          <w:p w14:paraId="5AAC50DD" w14:textId="0C982011" w:rsidR="0053213C" w:rsidRPr="009129AD" w:rsidRDefault="0053213C" w:rsidP="0053213C">
            <w:pPr>
              <w:jc w:val="center"/>
              <w:rPr>
                <w:rFonts w:ascii="Times New Roman" w:hAnsi="Times New Roman" w:cs="Times New Roman"/>
                <w:sz w:val="24"/>
                <w:szCs w:val="24"/>
              </w:rPr>
            </w:pPr>
            <w:bookmarkStart w:id="66" w:name="_Hlk146036566"/>
            <w:bookmarkEnd w:id="65"/>
          </w:p>
        </w:tc>
        <w:tc>
          <w:tcPr>
            <w:tcW w:w="7658" w:type="dxa"/>
            <w:gridSpan w:val="2"/>
          </w:tcPr>
          <w:p w14:paraId="6A6D5190" w14:textId="77777777" w:rsidR="0053213C" w:rsidRPr="009129AD" w:rsidRDefault="0053213C" w:rsidP="0053213C">
            <w:pPr>
              <w:jc w:val="both"/>
              <w:rPr>
                <w:rFonts w:ascii="Times New Roman" w:hAnsi="Times New Roman" w:cs="Times New Roman"/>
                <w:b/>
                <w:color w:val="0070C0"/>
                <w:sz w:val="24"/>
                <w:szCs w:val="24"/>
              </w:rPr>
            </w:pPr>
          </w:p>
        </w:tc>
      </w:tr>
      <w:tr w:rsidR="0053213C" w:rsidRPr="009129AD" w14:paraId="0D9A78F3" w14:textId="7D3BAE1D" w:rsidTr="00697BB4">
        <w:trPr>
          <w:cantSplit/>
        </w:trPr>
        <w:tc>
          <w:tcPr>
            <w:tcW w:w="7656" w:type="dxa"/>
          </w:tcPr>
          <w:p w14:paraId="0938EFB0" w14:textId="05204F0A" w:rsidR="0053213C" w:rsidRPr="009129AD" w:rsidRDefault="0053213C" w:rsidP="0053213C">
            <w:pPr>
              <w:jc w:val="center"/>
              <w:rPr>
                <w:rFonts w:ascii="Times New Roman" w:hAnsi="Times New Roman" w:cs="Times New Roman"/>
                <w:sz w:val="24"/>
                <w:szCs w:val="24"/>
              </w:rPr>
            </w:pPr>
            <w:bookmarkStart w:id="67" w:name="_Hlk146036573"/>
            <w:bookmarkEnd w:id="66"/>
          </w:p>
        </w:tc>
        <w:tc>
          <w:tcPr>
            <w:tcW w:w="7658" w:type="dxa"/>
            <w:gridSpan w:val="2"/>
          </w:tcPr>
          <w:p w14:paraId="5B898AB7" w14:textId="77777777" w:rsidR="0053213C" w:rsidRPr="009129AD" w:rsidRDefault="0053213C" w:rsidP="0053213C">
            <w:pPr>
              <w:ind w:firstLine="240"/>
              <w:jc w:val="both"/>
              <w:rPr>
                <w:rFonts w:ascii="Times New Roman" w:hAnsi="Times New Roman" w:cs="Times New Roman"/>
                <w:b/>
                <w:color w:val="0070C0"/>
                <w:sz w:val="24"/>
                <w:szCs w:val="24"/>
              </w:rPr>
            </w:pPr>
          </w:p>
        </w:tc>
      </w:tr>
      <w:tr w:rsidR="0053213C" w:rsidRPr="009129AD" w14:paraId="064DF23C" w14:textId="59CE2FB7" w:rsidTr="00697BB4">
        <w:trPr>
          <w:cantSplit/>
        </w:trPr>
        <w:tc>
          <w:tcPr>
            <w:tcW w:w="7656" w:type="dxa"/>
          </w:tcPr>
          <w:p w14:paraId="407D0950" w14:textId="5EE80FE7" w:rsidR="0053213C" w:rsidRPr="009129AD" w:rsidRDefault="0053213C" w:rsidP="0053213C">
            <w:pPr>
              <w:rPr>
                <w:rFonts w:ascii="Times New Roman" w:hAnsi="Times New Roman" w:cs="Times New Roman"/>
                <w:sz w:val="24"/>
                <w:szCs w:val="24"/>
                <w:lang w:val="ru-RU"/>
              </w:rPr>
            </w:pPr>
            <w:bookmarkStart w:id="68" w:name="_Hlk146036978"/>
            <w:bookmarkEnd w:id="67"/>
            <w:r w:rsidRPr="009129AD">
              <w:rPr>
                <w:rFonts w:ascii="Times New Roman" w:hAnsi="Times New Roman" w:cs="Times New Roman"/>
                <w:b/>
                <w:sz w:val="24"/>
                <w:szCs w:val="24"/>
              </w:rPr>
              <w:lastRenderedPageBreak/>
              <w:t>Відсутній розділ</w:t>
            </w:r>
          </w:p>
        </w:tc>
        <w:tc>
          <w:tcPr>
            <w:tcW w:w="7658" w:type="dxa"/>
            <w:gridSpan w:val="2"/>
          </w:tcPr>
          <w:p w14:paraId="07B6E84A" w14:textId="77777777" w:rsidR="0053213C" w:rsidRPr="009129AD" w:rsidRDefault="0053213C" w:rsidP="0053213C">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11.5.</w:t>
            </w:r>
            <w:r w:rsidRPr="009129AD">
              <w:rPr>
                <w:rFonts w:ascii="Times New Roman" w:hAnsi="Times New Roman" w:cs="Times New Roman"/>
                <w:b/>
                <w:color w:val="0070C0"/>
                <w:sz w:val="24"/>
                <w:szCs w:val="24"/>
                <w:shd w:val="clear" w:color="auto" w:fill="FFFFFF"/>
              </w:rPr>
              <w:t xml:space="preserve"> </w:t>
            </w:r>
            <w:r w:rsidRPr="009129AD">
              <w:rPr>
                <w:rFonts w:ascii="Times New Roman" w:hAnsi="Times New Roman" w:cs="Times New Roman"/>
                <w:b/>
                <w:color w:val="0070C0"/>
                <w:sz w:val="24"/>
                <w:szCs w:val="24"/>
              </w:rPr>
              <w:t>Активний споживач</w:t>
            </w:r>
          </w:p>
          <w:p w14:paraId="7C7F76BE" w14:textId="77777777" w:rsidR="0053213C" w:rsidRPr="009129AD" w:rsidRDefault="0053213C" w:rsidP="0053213C">
            <w:pPr>
              <w:ind w:firstLine="240"/>
              <w:rPr>
                <w:rFonts w:ascii="Times New Roman" w:hAnsi="Times New Roman" w:cs="Times New Roman"/>
                <w:sz w:val="24"/>
                <w:szCs w:val="24"/>
                <w:lang w:val="ru-RU"/>
              </w:rPr>
            </w:pPr>
          </w:p>
        </w:tc>
      </w:tr>
      <w:tr w:rsidR="0053213C" w:rsidRPr="009129AD" w14:paraId="43F31C90" w14:textId="77777777" w:rsidTr="00697BB4">
        <w:trPr>
          <w:cantSplit/>
        </w:trPr>
        <w:tc>
          <w:tcPr>
            <w:tcW w:w="7656" w:type="dxa"/>
          </w:tcPr>
          <w:p w14:paraId="24B9E071" w14:textId="0EFA0A6B" w:rsidR="0053213C" w:rsidRPr="009129AD" w:rsidRDefault="0053213C" w:rsidP="0053213C">
            <w:pPr>
              <w:ind w:firstLine="240"/>
              <w:rPr>
                <w:rFonts w:ascii="Times New Roman" w:hAnsi="Times New Roman" w:cs="Times New Roman"/>
                <w:b/>
                <w:color w:val="000000"/>
                <w:sz w:val="24"/>
                <w:szCs w:val="24"/>
                <w:lang w:val="ru-RU"/>
              </w:rPr>
            </w:pPr>
            <w:r w:rsidRPr="009129AD">
              <w:rPr>
                <w:rFonts w:ascii="Times New Roman" w:hAnsi="Times New Roman" w:cs="Times New Roman"/>
                <w:b/>
                <w:sz w:val="24"/>
                <w:szCs w:val="24"/>
              </w:rPr>
              <w:t>Відсутній</w:t>
            </w:r>
          </w:p>
        </w:tc>
        <w:tc>
          <w:tcPr>
            <w:tcW w:w="7658" w:type="dxa"/>
            <w:gridSpan w:val="2"/>
          </w:tcPr>
          <w:p w14:paraId="09E40D05" w14:textId="40CBC1A2" w:rsidR="0053213C" w:rsidRPr="009129AD" w:rsidRDefault="0053213C" w:rsidP="003267DA">
            <w:pP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11.5.1. </w:t>
            </w:r>
            <w:r w:rsidR="00DC7FE0" w:rsidRPr="009129AD">
              <w:rPr>
                <w:rFonts w:ascii="Times New Roman" w:hAnsi="Times New Roman" w:cs="Times New Roman"/>
                <w:b/>
                <w:color w:val="0070C0"/>
                <w:sz w:val="24"/>
                <w:szCs w:val="24"/>
              </w:rPr>
              <w:t>Активний споживач має права та обов’язки, визначені главою 5.5 розділу V  цих Правил, крім випадків, передбачених цим  розділом</w:t>
            </w:r>
            <w:r w:rsidRPr="009129AD">
              <w:rPr>
                <w:rFonts w:ascii="Times New Roman" w:hAnsi="Times New Roman" w:cs="Times New Roman"/>
                <w:b/>
                <w:color w:val="0070C0"/>
                <w:sz w:val="24"/>
                <w:szCs w:val="24"/>
              </w:rPr>
              <w:t>.</w:t>
            </w:r>
            <w:r w:rsidR="003267DA" w:rsidRPr="009129AD">
              <w:rPr>
                <w:rFonts w:ascii="Times New Roman" w:hAnsi="Times New Roman" w:cs="Times New Roman"/>
                <w:b/>
                <w:color w:val="0070C0"/>
                <w:sz w:val="24"/>
                <w:szCs w:val="24"/>
              </w:rPr>
              <w:t xml:space="preserve"> </w:t>
            </w:r>
          </w:p>
        </w:tc>
      </w:tr>
      <w:tr w:rsidR="0053213C" w:rsidRPr="009129AD" w14:paraId="56C324A0" w14:textId="77777777" w:rsidTr="00697BB4">
        <w:trPr>
          <w:cantSplit/>
        </w:trPr>
        <w:tc>
          <w:tcPr>
            <w:tcW w:w="7656" w:type="dxa"/>
          </w:tcPr>
          <w:p w14:paraId="25E56FD3" w14:textId="13A241E8" w:rsidR="0053213C" w:rsidRPr="009129AD" w:rsidRDefault="0053213C" w:rsidP="0053213C">
            <w:pPr>
              <w:ind w:firstLine="240"/>
              <w:rPr>
                <w:rFonts w:ascii="Times New Roman" w:hAnsi="Times New Roman" w:cs="Times New Roman"/>
                <w:b/>
                <w:color w:val="000000"/>
                <w:sz w:val="24"/>
                <w:szCs w:val="24"/>
                <w:lang w:val="ru-RU"/>
              </w:rPr>
            </w:pPr>
            <w:r w:rsidRPr="009129AD">
              <w:rPr>
                <w:rFonts w:ascii="Times New Roman" w:hAnsi="Times New Roman" w:cs="Times New Roman"/>
                <w:b/>
                <w:sz w:val="24"/>
                <w:szCs w:val="24"/>
              </w:rPr>
              <w:lastRenderedPageBreak/>
              <w:t>Відсутній</w:t>
            </w:r>
          </w:p>
        </w:tc>
        <w:tc>
          <w:tcPr>
            <w:tcW w:w="7658" w:type="dxa"/>
            <w:gridSpan w:val="2"/>
          </w:tcPr>
          <w:p w14:paraId="6CEE2421" w14:textId="77777777" w:rsidR="00DC7FE0" w:rsidRPr="009129AD" w:rsidRDefault="0053213C" w:rsidP="00DC7FE0">
            <w:pPr>
              <w:pStyle w:val="rvps2"/>
              <w:shd w:val="clear" w:color="auto" w:fill="FFFFFF"/>
              <w:spacing w:after="0" w:afterAutospacing="0"/>
              <w:ind w:firstLine="709"/>
              <w:jc w:val="both"/>
              <w:rPr>
                <w:b/>
                <w:color w:val="0070C0"/>
              </w:rPr>
            </w:pPr>
            <w:r w:rsidRPr="009129AD">
              <w:rPr>
                <w:b/>
                <w:color w:val="0070C0"/>
              </w:rPr>
              <w:t xml:space="preserve">11.5.2. </w:t>
            </w:r>
            <w:r w:rsidR="00DC7FE0" w:rsidRPr="009129AD">
              <w:rPr>
                <w:b/>
                <w:color w:val="0070C0"/>
              </w:rPr>
              <w:t xml:space="preserve"> </w:t>
            </w:r>
            <w:r w:rsidRPr="009129AD">
              <w:rPr>
                <w:b/>
                <w:color w:val="0070C0"/>
              </w:rPr>
              <w:t xml:space="preserve"> </w:t>
            </w:r>
            <w:r w:rsidR="00DC7FE0" w:rsidRPr="009129AD">
              <w:rPr>
                <w:b/>
                <w:color w:val="0070C0"/>
              </w:rPr>
              <w:t>Споживач набуває статусу активного за умови виконання однієї з таких умов:</w:t>
            </w:r>
          </w:p>
          <w:p w14:paraId="4BCEB1AC" w14:textId="77777777" w:rsidR="00DC7FE0" w:rsidRPr="009129AD" w:rsidRDefault="00DC7FE0" w:rsidP="00DC7FE0">
            <w:pPr>
              <w:pStyle w:val="rvps2"/>
              <w:shd w:val="clear" w:color="auto" w:fill="FFFFFF"/>
              <w:spacing w:after="0" w:afterAutospacing="0"/>
              <w:ind w:firstLine="709"/>
              <w:jc w:val="both"/>
              <w:rPr>
                <w:b/>
                <w:color w:val="0070C0"/>
              </w:rPr>
            </w:pPr>
            <w:r w:rsidRPr="009129AD">
              <w:rPr>
                <w:b/>
                <w:color w:val="0070C0"/>
              </w:rPr>
              <w:t xml:space="preserve">1) укладення договору купівлі-продажу електричної енергії за механізмом самовиробництва, що є додатком до договору про постачання електричної енергії споживачу; </w:t>
            </w:r>
          </w:p>
          <w:p w14:paraId="5382E84D" w14:textId="77777777" w:rsidR="00DC7FE0" w:rsidRPr="009129AD" w:rsidRDefault="00DC7FE0" w:rsidP="00DC7FE0">
            <w:pPr>
              <w:pStyle w:val="rvps2"/>
              <w:shd w:val="clear" w:color="auto" w:fill="FFFFFF"/>
              <w:spacing w:after="0" w:afterAutospacing="0"/>
              <w:ind w:firstLine="709"/>
              <w:jc w:val="both"/>
              <w:rPr>
                <w:b/>
                <w:color w:val="0070C0"/>
              </w:rPr>
            </w:pPr>
          </w:p>
          <w:p w14:paraId="6016C37D" w14:textId="77777777" w:rsidR="00DC7FE0" w:rsidRPr="009129AD" w:rsidRDefault="00DC7FE0" w:rsidP="00DC7FE0">
            <w:pPr>
              <w:pStyle w:val="rvps2"/>
              <w:numPr>
                <w:ilvl w:val="0"/>
                <w:numId w:val="37"/>
              </w:numPr>
              <w:shd w:val="clear" w:color="auto" w:fill="FFFFFF"/>
              <w:spacing w:before="0" w:beforeAutospacing="0" w:after="0" w:afterAutospacing="0"/>
              <w:ind w:left="0" w:firstLine="709"/>
              <w:jc w:val="both"/>
              <w:rPr>
                <w:b/>
                <w:color w:val="0070C0"/>
              </w:rPr>
            </w:pPr>
            <w:r w:rsidRPr="009129AD">
              <w:rPr>
                <w:b/>
                <w:color w:val="0070C0"/>
              </w:rPr>
              <w:t>укладення договору з гарантованим покупцем або постачальником універсальних послуг про продаж електричної енергії за «зеленим» тарифом;</w:t>
            </w:r>
          </w:p>
          <w:p w14:paraId="6394B8A2" w14:textId="77777777" w:rsidR="00DC7FE0" w:rsidRPr="009129AD" w:rsidRDefault="00DC7FE0" w:rsidP="00DC7FE0">
            <w:pPr>
              <w:pStyle w:val="rvps2"/>
              <w:numPr>
                <w:ilvl w:val="0"/>
                <w:numId w:val="37"/>
              </w:numPr>
              <w:shd w:val="clear" w:color="auto" w:fill="FFFFFF"/>
              <w:spacing w:before="0" w:beforeAutospacing="0" w:after="0" w:afterAutospacing="0"/>
              <w:ind w:left="0" w:firstLine="709"/>
              <w:jc w:val="both"/>
              <w:rPr>
                <w:b/>
                <w:color w:val="0070C0"/>
              </w:rPr>
            </w:pPr>
            <w:r w:rsidRPr="009129AD">
              <w:rPr>
                <w:b/>
                <w:color w:val="0070C0"/>
              </w:rPr>
              <w:t>встановлення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 відповідно до положень Правил ринку.</w:t>
            </w:r>
          </w:p>
          <w:p w14:paraId="4852C9B7" w14:textId="4EBA895C" w:rsidR="0053213C" w:rsidRPr="009129AD" w:rsidRDefault="00DC7FE0" w:rsidP="00DC7FE0">
            <w:pPr>
              <w:pStyle w:val="rvps2"/>
              <w:shd w:val="clear" w:color="auto" w:fill="FFFFFF"/>
              <w:spacing w:after="0" w:afterAutospacing="0"/>
              <w:ind w:firstLine="709"/>
              <w:jc w:val="both"/>
              <w:rPr>
                <w:b/>
                <w:color w:val="0070C0"/>
              </w:rPr>
            </w:pPr>
            <w:r w:rsidRPr="009129AD">
              <w:rPr>
                <w:b/>
                <w:color w:val="0070C0"/>
              </w:rPr>
              <w:t>Активний споживач із встановленою потужністю генеруючих електроустановок більше 1 МВт втрачає статус активного споживача на календарний рік у разі, якщо за попередній календарний рік обсяг відпуску електричної енергії, виробленої генеруючими електроустановками активного споживача, у мережу перевищив 50 відсотків загального обсягу споживання електричної енергії (з мережі та з генеруючих електроустановок активного споживача) такого активного споживача. 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p w14:paraId="6DFFA966" w14:textId="77777777" w:rsidR="0053213C" w:rsidRPr="009129AD" w:rsidRDefault="0053213C" w:rsidP="0053213C">
            <w:pPr>
              <w:jc w:val="both"/>
              <w:rPr>
                <w:rFonts w:ascii="Times New Roman" w:eastAsia="Times New Roman" w:hAnsi="Times New Roman" w:cs="Times New Roman"/>
                <w:b/>
                <w:color w:val="0070C0"/>
                <w:sz w:val="24"/>
                <w:szCs w:val="24"/>
                <w:lang w:eastAsia="uk-UA"/>
              </w:rPr>
            </w:pPr>
          </w:p>
        </w:tc>
      </w:tr>
      <w:tr w:rsidR="0053213C" w:rsidRPr="009129AD" w14:paraId="3F28C1D0" w14:textId="77777777" w:rsidTr="00697BB4">
        <w:trPr>
          <w:cantSplit/>
        </w:trPr>
        <w:tc>
          <w:tcPr>
            <w:tcW w:w="7656" w:type="dxa"/>
          </w:tcPr>
          <w:p w14:paraId="245998A5" w14:textId="2B114135" w:rsidR="0053213C" w:rsidRPr="009129AD" w:rsidRDefault="0053213C" w:rsidP="0053213C">
            <w:pPr>
              <w:ind w:firstLine="240"/>
              <w:rPr>
                <w:rFonts w:ascii="Times New Roman" w:hAnsi="Times New Roman" w:cs="Times New Roman"/>
                <w:b/>
                <w:color w:val="000000"/>
                <w:sz w:val="24"/>
                <w:szCs w:val="24"/>
                <w:lang w:val="ru-RU"/>
              </w:rPr>
            </w:pPr>
            <w:r w:rsidRPr="009129AD">
              <w:rPr>
                <w:rFonts w:ascii="Times New Roman" w:hAnsi="Times New Roman" w:cs="Times New Roman"/>
                <w:b/>
                <w:sz w:val="24"/>
                <w:szCs w:val="24"/>
              </w:rPr>
              <w:lastRenderedPageBreak/>
              <w:t>Відсутній</w:t>
            </w:r>
          </w:p>
        </w:tc>
        <w:tc>
          <w:tcPr>
            <w:tcW w:w="7658" w:type="dxa"/>
            <w:gridSpan w:val="2"/>
          </w:tcPr>
          <w:p w14:paraId="05A45F68" w14:textId="763F0EB4" w:rsidR="00A12573" w:rsidRPr="009129AD" w:rsidRDefault="0053213C" w:rsidP="00A12573">
            <w:pPr>
              <w:pStyle w:val="rvps2"/>
              <w:shd w:val="clear" w:color="auto" w:fill="FFFFFF"/>
              <w:spacing w:after="0" w:afterAutospacing="0"/>
              <w:jc w:val="both"/>
              <w:rPr>
                <w:b/>
                <w:color w:val="0070C0"/>
              </w:rPr>
            </w:pPr>
            <w:r w:rsidRPr="009129AD">
              <w:rPr>
                <w:b/>
                <w:color w:val="0070C0"/>
              </w:rPr>
              <w:t xml:space="preserve">11.5.3. </w:t>
            </w:r>
            <w:r w:rsidR="00A12573" w:rsidRPr="009129AD">
              <w:rPr>
                <w:b/>
                <w:color w:val="0070C0"/>
              </w:rPr>
              <w:t xml:space="preserve">Технічні вимоги, яких має дотримуватися активний споживач, що пов’язані з приєднанням (підключенням) генеруючих установок та установок зберігання енергії такого споживача, визначаються Кодексом систем розподілу та Кодексом системи передачі. </w:t>
            </w:r>
          </w:p>
          <w:p w14:paraId="1C41ABA4" w14:textId="0E3C74ED" w:rsidR="0053213C" w:rsidRPr="009129AD" w:rsidRDefault="0053213C" w:rsidP="0053213C">
            <w:pPr>
              <w:jc w:val="both"/>
              <w:rPr>
                <w:rFonts w:ascii="Times New Roman" w:eastAsia="Times New Roman" w:hAnsi="Times New Roman" w:cs="Times New Roman"/>
                <w:b/>
                <w:color w:val="0070C0"/>
                <w:sz w:val="24"/>
                <w:szCs w:val="24"/>
                <w:lang w:eastAsia="uk-UA"/>
              </w:rPr>
            </w:pPr>
          </w:p>
        </w:tc>
      </w:tr>
      <w:tr w:rsidR="0053213C" w:rsidRPr="009129AD" w14:paraId="6CEFC65F" w14:textId="77777777" w:rsidTr="00697BB4">
        <w:trPr>
          <w:cantSplit/>
        </w:trPr>
        <w:tc>
          <w:tcPr>
            <w:tcW w:w="7656" w:type="dxa"/>
          </w:tcPr>
          <w:p w14:paraId="2C4CD0AB" w14:textId="10106305" w:rsidR="0053213C" w:rsidRPr="009129AD" w:rsidRDefault="0053213C" w:rsidP="0053213C">
            <w:pPr>
              <w:ind w:firstLine="240"/>
              <w:rPr>
                <w:rFonts w:ascii="Times New Roman" w:hAnsi="Times New Roman" w:cs="Times New Roman"/>
                <w:b/>
                <w:color w:val="000000"/>
                <w:sz w:val="24"/>
                <w:szCs w:val="24"/>
                <w:lang w:val="ru-RU"/>
              </w:rPr>
            </w:pPr>
            <w:r w:rsidRPr="009129AD">
              <w:rPr>
                <w:rFonts w:ascii="Times New Roman" w:hAnsi="Times New Roman" w:cs="Times New Roman"/>
                <w:b/>
                <w:sz w:val="24"/>
                <w:szCs w:val="24"/>
              </w:rPr>
              <w:t>Відсутній</w:t>
            </w:r>
          </w:p>
        </w:tc>
        <w:tc>
          <w:tcPr>
            <w:tcW w:w="7658" w:type="dxa"/>
            <w:gridSpan w:val="2"/>
          </w:tcPr>
          <w:p w14:paraId="31993BE0" w14:textId="77777777" w:rsidR="00A12573" w:rsidRPr="009129AD" w:rsidRDefault="00A12573" w:rsidP="00A12573">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11.5.4. Продаж, облік електричної енергії, виробленої активними споживачами, а також розрахунки за неї врегульовуються відповідно до Порядку продажу та обліку електричної енергії, виробленої активними споживачами, та розрахунків за неї. </w:t>
            </w:r>
          </w:p>
          <w:p w14:paraId="19EDFCB3" w14:textId="77777777" w:rsidR="0053213C" w:rsidRPr="009129AD" w:rsidRDefault="0053213C" w:rsidP="00A12573">
            <w:pPr>
              <w:jc w:val="both"/>
              <w:rPr>
                <w:rFonts w:ascii="Times New Roman" w:hAnsi="Times New Roman" w:cs="Times New Roman"/>
                <w:b/>
                <w:color w:val="0070C0"/>
                <w:sz w:val="24"/>
                <w:szCs w:val="24"/>
              </w:rPr>
            </w:pPr>
          </w:p>
        </w:tc>
      </w:tr>
      <w:tr w:rsidR="0053213C" w:rsidRPr="009129AD" w14:paraId="7F268636" w14:textId="77777777" w:rsidTr="00697BB4">
        <w:trPr>
          <w:cantSplit/>
        </w:trPr>
        <w:tc>
          <w:tcPr>
            <w:tcW w:w="7656" w:type="dxa"/>
          </w:tcPr>
          <w:p w14:paraId="72B3D798" w14:textId="032F37D5" w:rsidR="0053213C" w:rsidRPr="009129AD" w:rsidRDefault="0053213C" w:rsidP="0053213C">
            <w:pPr>
              <w:ind w:firstLine="240"/>
              <w:rPr>
                <w:rFonts w:ascii="Times New Roman" w:hAnsi="Times New Roman" w:cs="Times New Roman"/>
                <w:b/>
                <w:color w:val="000000"/>
                <w:sz w:val="24"/>
                <w:szCs w:val="24"/>
                <w:lang w:val="ru-RU"/>
              </w:rPr>
            </w:pPr>
            <w:r w:rsidRPr="009129AD">
              <w:rPr>
                <w:rFonts w:ascii="Times New Roman" w:hAnsi="Times New Roman" w:cs="Times New Roman"/>
                <w:b/>
                <w:sz w:val="24"/>
                <w:szCs w:val="24"/>
              </w:rPr>
              <w:t>Відсутній</w:t>
            </w:r>
          </w:p>
        </w:tc>
        <w:tc>
          <w:tcPr>
            <w:tcW w:w="7658" w:type="dxa"/>
            <w:gridSpan w:val="2"/>
          </w:tcPr>
          <w:p w14:paraId="2CCD57F8" w14:textId="77777777" w:rsidR="00A12573" w:rsidRPr="009129AD" w:rsidRDefault="00A12573" w:rsidP="00A12573">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14:paraId="7862D6F4" w14:textId="77777777" w:rsidR="0053213C" w:rsidRPr="009129AD" w:rsidRDefault="0053213C" w:rsidP="00A12573">
            <w:pPr>
              <w:jc w:val="both"/>
              <w:rPr>
                <w:rFonts w:ascii="Times New Roman" w:hAnsi="Times New Roman" w:cs="Times New Roman"/>
                <w:b/>
                <w:color w:val="0070C0"/>
                <w:sz w:val="24"/>
                <w:szCs w:val="24"/>
              </w:rPr>
            </w:pPr>
          </w:p>
        </w:tc>
      </w:tr>
      <w:tr w:rsidR="0053213C" w:rsidRPr="009129AD" w14:paraId="368EB156" w14:textId="77777777" w:rsidTr="00697BB4">
        <w:trPr>
          <w:cantSplit/>
        </w:trPr>
        <w:tc>
          <w:tcPr>
            <w:tcW w:w="7656" w:type="dxa"/>
          </w:tcPr>
          <w:p w14:paraId="72441926" w14:textId="7F5EAE67" w:rsidR="0053213C" w:rsidRPr="009129AD" w:rsidRDefault="0053213C" w:rsidP="0053213C">
            <w:pPr>
              <w:ind w:firstLine="240"/>
              <w:rPr>
                <w:rFonts w:ascii="Times New Roman" w:hAnsi="Times New Roman" w:cs="Times New Roman"/>
                <w:b/>
                <w:color w:val="000000"/>
                <w:sz w:val="24"/>
                <w:szCs w:val="24"/>
                <w:lang w:val="ru-RU"/>
              </w:rPr>
            </w:pPr>
            <w:r w:rsidRPr="009129AD">
              <w:rPr>
                <w:rFonts w:ascii="Times New Roman" w:hAnsi="Times New Roman" w:cs="Times New Roman"/>
                <w:b/>
                <w:sz w:val="24"/>
                <w:szCs w:val="24"/>
              </w:rPr>
              <w:t>Відсутній</w:t>
            </w:r>
          </w:p>
        </w:tc>
        <w:tc>
          <w:tcPr>
            <w:tcW w:w="7658" w:type="dxa"/>
            <w:gridSpan w:val="2"/>
          </w:tcPr>
          <w:p w14:paraId="6E558F84" w14:textId="1B3AF4DD" w:rsidR="0053213C" w:rsidRPr="009129AD" w:rsidRDefault="0053213C" w:rsidP="0053213C">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11.5.6. </w:t>
            </w:r>
            <w:r w:rsidR="0039614D" w:rsidRPr="009129AD">
              <w:rPr>
                <w:rFonts w:ascii="Times New Roman" w:hAnsi="Times New Roman" w:cs="Times New Roman"/>
                <w:b/>
                <w:color w:val="0070C0"/>
                <w:sz w:val="24"/>
                <w:szCs w:val="24"/>
              </w:rPr>
              <w:t>Активним споживачем також вважається об’єднання співвласників багатоквартирного будинку, за умови приєднання генеруючих установок та/або установок зберігання енергії до електричних мереж багатоквартирного будинку, квартир та/або нежитлових приміщень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w:t>
            </w:r>
          </w:p>
          <w:p w14:paraId="3985C715" w14:textId="77777777" w:rsidR="0053213C" w:rsidRPr="009129AD" w:rsidRDefault="0053213C" w:rsidP="0053213C">
            <w:pPr>
              <w:jc w:val="both"/>
              <w:rPr>
                <w:rFonts w:ascii="Times New Roman" w:hAnsi="Times New Roman" w:cs="Times New Roman"/>
                <w:b/>
                <w:color w:val="0070C0"/>
                <w:sz w:val="24"/>
                <w:szCs w:val="24"/>
              </w:rPr>
            </w:pPr>
          </w:p>
        </w:tc>
      </w:tr>
      <w:tr w:rsidR="0053213C" w:rsidRPr="009129AD" w14:paraId="1E03B9A0" w14:textId="41AE59B3" w:rsidTr="00697BB4">
        <w:trPr>
          <w:cantSplit/>
        </w:trPr>
        <w:tc>
          <w:tcPr>
            <w:tcW w:w="7656" w:type="dxa"/>
          </w:tcPr>
          <w:p w14:paraId="7274E316" w14:textId="79FF5EBD" w:rsidR="0053213C" w:rsidRPr="009129AD" w:rsidRDefault="0053213C" w:rsidP="0053213C">
            <w:pPr>
              <w:ind w:firstLine="240"/>
              <w:rPr>
                <w:rFonts w:ascii="Times New Roman" w:hAnsi="Times New Roman" w:cs="Times New Roman"/>
                <w:b/>
                <w:color w:val="000000"/>
                <w:sz w:val="24"/>
                <w:szCs w:val="24"/>
                <w:lang w:val="ru-RU"/>
              </w:rPr>
            </w:pPr>
            <w:bookmarkStart w:id="69" w:name="_Hlk146037179"/>
            <w:bookmarkEnd w:id="68"/>
            <w:r w:rsidRPr="009129AD">
              <w:rPr>
                <w:rFonts w:ascii="Times New Roman" w:hAnsi="Times New Roman" w:cs="Times New Roman"/>
                <w:b/>
                <w:color w:val="000000"/>
                <w:sz w:val="24"/>
                <w:szCs w:val="24"/>
                <w:lang w:val="ru-RU"/>
              </w:rPr>
              <w:t xml:space="preserve">ВІДСУТНІЙ </w:t>
            </w:r>
            <w:proofErr w:type="spellStart"/>
            <w:r w:rsidRPr="009129AD">
              <w:rPr>
                <w:rFonts w:ascii="Times New Roman" w:hAnsi="Times New Roman" w:cs="Times New Roman"/>
                <w:b/>
                <w:color w:val="000000"/>
                <w:sz w:val="24"/>
                <w:szCs w:val="24"/>
                <w:lang w:val="ru-RU"/>
              </w:rPr>
              <w:t>розділ</w:t>
            </w:r>
            <w:proofErr w:type="spellEnd"/>
          </w:p>
        </w:tc>
        <w:tc>
          <w:tcPr>
            <w:tcW w:w="7658" w:type="dxa"/>
            <w:gridSpan w:val="2"/>
          </w:tcPr>
          <w:p w14:paraId="0938B7CF" w14:textId="2A9CF1F2" w:rsidR="0053213C" w:rsidRPr="009129AD" w:rsidRDefault="0053213C" w:rsidP="0053213C">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11.6. Діяльність Агрегатора на роздрібному ринку електричної енергії</w:t>
            </w:r>
          </w:p>
        </w:tc>
      </w:tr>
      <w:tr w:rsidR="0053213C" w:rsidRPr="009129AD" w14:paraId="46A1B4AA" w14:textId="0D312DE4" w:rsidTr="00697BB4">
        <w:trPr>
          <w:cantSplit/>
          <w:trHeight w:val="2129"/>
        </w:trPr>
        <w:tc>
          <w:tcPr>
            <w:tcW w:w="7656" w:type="dxa"/>
          </w:tcPr>
          <w:p w14:paraId="47F01D5B" w14:textId="77777777" w:rsidR="0053213C" w:rsidRPr="009129AD" w:rsidRDefault="0053213C" w:rsidP="0053213C">
            <w:pPr>
              <w:ind w:firstLine="240"/>
              <w:rPr>
                <w:rFonts w:ascii="Times New Roman" w:hAnsi="Times New Roman" w:cs="Times New Roman"/>
                <w:b/>
                <w:color w:val="000000"/>
                <w:sz w:val="24"/>
                <w:szCs w:val="24"/>
                <w:lang w:val="ru-RU"/>
              </w:rPr>
            </w:pPr>
            <w:bookmarkStart w:id="70" w:name="_Hlk146037231"/>
            <w:bookmarkEnd w:id="69"/>
          </w:p>
        </w:tc>
        <w:tc>
          <w:tcPr>
            <w:tcW w:w="7658" w:type="dxa"/>
            <w:gridSpan w:val="2"/>
          </w:tcPr>
          <w:p w14:paraId="21FDF73E" w14:textId="77777777" w:rsidR="0039614D" w:rsidRPr="009129AD" w:rsidRDefault="0039614D" w:rsidP="0039614D">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11.6.1. Відносини між </w:t>
            </w:r>
            <w:proofErr w:type="spellStart"/>
            <w:r w:rsidRPr="009129AD">
              <w:rPr>
                <w:rFonts w:ascii="Times New Roman" w:hAnsi="Times New Roman" w:cs="Times New Roman"/>
                <w:b/>
                <w:color w:val="0070C0"/>
                <w:sz w:val="24"/>
                <w:szCs w:val="24"/>
              </w:rPr>
              <w:t>агрегатором</w:t>
            </w:r>
            <w:proofErr w:type="spellEnd"/>
            <w:r w:rsidRPr="009129AD">
              <w:rPr>
                <w:rFonts w:ascii="Times New Roman" w:hAnsi="Times New Roman" w:cs="Times New Roman"/>
                <w:b/>
                <w:color w:val="0070C0"/>
                <w:sz w:val="24"/>
                <w:szCs w:val="24"/>
              </w:rPr>
              <w:t xml:space="preserve"> та споживачами електричної енергії (активними </w:t>
            </w:r>
            <w:proofErr w:type="spellStart"/>
            <w:r w:rsidRPr="009129AD">
              <w:rPr>
                <w:rFonts w:ascii="Times New Roman" w:hAnsi="Times New Roman" w:cs="Times New Roman"/>
                <w:b/>
                <w:color w:val="0070C0"/>
                <w:sz w:val="24"/>
                <w:szCs w:val="24"/>
              </w:rPr>
              <w:t>спроживачами</w:t>
            </w:r>
            <w:proofErr w:type="spellEnd"/>
            <w:r w:rsidRPr="009129AD">
              <w:rPr>
                <w:rFonts w:ascii="Times New Roman" w:hAnsi="Times New Roman" w:cs="Times New Roman"/>
                <w:b/>
                <w:color w:val="0070C0"/>
                <w:sz w:val="24"/>
                <w:szCs w:val="24"/>
              </w:rPr>
              <w:t xml:space="preserve">), що є учасниками агрегованої групи регулюються договором про участь в агрегованій групі. Істотні умови договору про участь в агрегованій групі визначаються Правилами ринку. </w:t>
            </w:r>
            <w:proofErr w:type="spellStart"/>
            <w:r w:rsidRPr="009129AD">
              <w:rPr>
                <w:rFonts w:ascii="Times New Roman" w:hAnsi="Times New Roman" w:cs="Times New Roman"/>
                <w:b/>
                <w:color w:val="0070C0"/>
                <w:sz w:val="24"/>
                <w:szCs w:val="24"/>
              </w:rPr>
              <w:t>Агрегатор</w:t>
            </w:r>
            <w:proofErr w:type="spellEnd"/>
            <w:r w:rsidRPr="009129AD">
              <w:rPr>
                <w:rFonts w:ascii="Times New Roman" w:hAnsi="Times New Roman" w:cs="Times New Roman"/>
                <w:b/>
                <w:color w:val="0070C0"/>
                <w:sz w:val="24"/>
                <w:szCs w:val="24"/>
              </w:rPr>
              <w:t xml:space="preserve"> зобов'язаний надавати повну інформацію про умови договорів суб'єктам, які бажають приєднатися до агрегованої групи.</w:t>
            </w:r>
          </w:p>
          <w:p w14:paraId="2702C0D5" w14:textId="77777777" w:rsidR="0039614D" w:rsidRPr="009129AD" w:rsidRDefault="0039614D" w:rsidP="0039614D">
            <w:pPr>
              <w:jc w:val="both"/>
              <w:rPr>
                <w:rFonts w:ascii="Times New Roman" w:hAnsi="Times New Roman" w:cs="Times New Roman"/>
                <w:b/>
                <w:color w:val="0070C0"/>
                <w:sz w:val="24"/>
                <w:szCs w:val="24"/>
              </w:rPr>
            </w:pPr>
            <w:proofErr w:type="spellStart"/>
            <w:r w:rsidRPr="009129AD">
              <w:rPr>
                <w:rFonts w:ascii="Times New Roman" w:hAnsi="Times New Roman" w:cs="Times New Roman"/>
                <w:b/>
                <w:color w:val="0070C0"/>
                <w:sz w:val="24"/>
                <w:szCs w:val="24"/>
              </w:rPr>
              <w:t>Агрегатор</w:t>
            </w:r>
            <w:proofErr w:type="spellEnd"/>
            <w:r w:rsidRPr="009129AD">
              <w:rPr>
                <w:rFonts w:ascii="Times New Roman" w:hAnsi="Times New Roman" w:cs="Times New Roman"/>
                <w:b/>
                <w:color w:val="0070C0"/>
                <w:sz w:val="24"/>
                <w:szCs w:val="24"/>
              </w:rPr>
              <w:t xml:space="preserve"> є стороною, відповідальною за баланс усіх електроустановок, що входять до складу його одиниці агрегації, за виключенням електроустановок, призначених для споживання споживачів, які купують електроенергію в іншого учасника ринку, що здійснює діяльність з постачання електроенергії споживачу.</w:t>
            </w:r>
          </w:p>
          <w:p w14:paraId="2FAC6929" w14:textId="77777777" w:rsidR="0039614D" w:rsidRPr="009129AD" w:rsidRDefault="0039614D" w:rsidP="0039614D">
            <w:pPr>
              <w:jc w:val="both"/>
              <w:rPr>
                <w:rFonts w:ascii="Times New Roman" w:hAnsi="Times New Roman" w:cs="Times New Roman"/>
                <w:b/>
                <w:color w:val="0070C0"/>
                <w:sz w:val="24"/>
                <w:szCs w:val="24"/>
              </w:rPr>
            </w:pPr>
          </w:p>
          <w:p w14:paraId="044B0774" w14:textId="77777777" w:rsidR="0039614D" w:rsidRPr="009129AD" w:rsidRDefault="0039614D" w:rsidP="0039614D">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11.6.2. Незалежний </w:t>
            </w:r>
            <w:proofErr w:type="spellStart"/>
            <w:r w:rsidRPr="009129AD">
              <w:rPr>
                <w:rFonts w:ascii="Times New Roman" w:hAnsi="Times New Roman" w:cs="Times New Roman"/>
                <w:b/>
                <w:color w:val="0070C0"/>
                <w:sz w:val="24"/>
                <w:szCs w:val="24"/>
              </w:rPr>
              <w:t>агрегатор</w:t>
            </w:r>
            <w:proofErr w:type="spellEnd"/>
            <w:r w:rsidRPr="009129AD">
              <w:rPr>
                <w:rFonts w:ascii="Times New Roman" w:hAnsi="Times New Roman" w:cs="Times New Roman"/>
                <w:b/>
                <w:color w:val="0070C0"/>
                <w:sz w:val="24"/>
                <w:szCs w:val="24"/>
              </w:rPr>
              <w:t xml:space="preserve"> не має права здійснювати діяльність з постачання електричної енергії споживачу за договором постачання електричної енергії споживачу.</w:t>
            </w:r>
          </w:p>
          <w:p w14:paraId="4D6995CA" w14:textId="77777777" w:rsidR="0039614D" w:rsidRPr="009129AD" w:rsidRDefault="0039614D" w:rsidP="0039614D">
            <w:pPr>
              <w:jc w:val="both"/>
              <w:rPr>
                <w:rFonts w:ascii="Times New Roman" w:hAnsi="Times New Roman" w:cs="Times New Roman"/>
                <w:b/>
                <w:color w:val="0070C0"/>
                <w:sz w:val="24"/>
                <w:szCs w:val="24"/>
              </w:rPr>
            </w:pPr>
          </w:p>
          <w:p w14:paraId="66A441C1" w14:textId="77777777" w:rsidR="0039614D" w:rsidRPr="009129AD" w:rsidRDefault="0039614D" w:rsidP="0039614D">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11.6.3. Споживач має право вступати до агрегованих груп та надавати допоміжні послуги і послуги з балансування із застосуванням власних електроустановок, призначених до споживання та/або виробництва, та/або зберігання електричної енергії.</w:t>
            </w:r>
          </w:p>
          <w:p w14:paraId="0C5E1974" w14:textId="77777777" w:rsidR="0039614D" w:rsidRPr="009129AD" w:rsidRDefault="0039614D" w:rsidP="0039614D">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11.6.4. Споживач має право вступати до агрегованих груп та купувати-продавати електроенергію, яка зберігається із застосуванням власних установок зберігання енергії, </w:t>
            </w:r>
            <w:proofErr w:type="spellStart"/>
            <w:r w:rsidRPr="009129AD">
              <w:rPr>
                <w:rFonts w:ascii="Times New Roman" w:hAnsi="Times New Roman" w:cs="Times New Roman"/>
                <w:b/>
                <w:color w:val="0070C0"/>
                <w:sz w:val="24"/>
                <w:szCs w:val="24"/>
              </w:rPr>
              <w:t>агрегатору</w:t>
            </w:r>
            <w:proofErr w:type="spellEnd"/>
            <w:r w:rsidRPr="009129AD">
              <w:rPr>
                <w:rFonts w:ascii="Times New Roman" w:hAnsi="Times New Roman" w:cs="Times New Roman"/>
                <w:b/>
                <w:color w:val="0070C0"/>
                <w:sz w:val="24"/>
                <w:szCs w:val="24"/>
              </w:rPr>
              <w:t xml:space="preserve">. Продаж електроенергії </w:t>
            </w:r>
            <w:proofErr w:type="spellStart"/>
            <w:r w:rsidRPr="009129AD">
              <w:rPr>
                <w:rFonts w:ascii="Times New Roman" w:hAnsi="Times New Roman" w:cs="Times New Roman"/>
                <w:b/>
                <w:color w:val="0070C0"/>
                <w:sz w:val="24"/>
                <w:szCs w:val="24"/>
              </w:rPr>
              <w:t>агрегатором</w:t>
            </w:r>
            <w:proofErr w:type="spellEnd"/>
            <w:r w:rsidRPr="009129AD">
              <w:rPr>
                <w:rFonts w:ascii="Times New Roman" w:hAnsi="Times New Roman" w:cs="Times New Roman"/>
                <w:b/>
                <w:color w:val="0070C0"/>
                <w:sz w:val="24"/>
                <w:szCs w:val="24"/>
              </w:rPr>
              <w:t xml:space="preserve"> такому споживачу з метою її зберігання в установках зберігання енергії не вважається постачанням та не потребує ліцензії.</w:t>
            </w:r>
          </w:p>
          <w:p w14:paraId="441EC332" w14:textId="71D85F3E" w:rsidR="0039614D" w:rsidRPr="009129AD" w:rsidRDefault="0039614D" w:rsidP="0039614D">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1.6.5. </w:t>
            </w:r>
            <w:proofErr w:type="spellStart"/>
            <w:r w:rsidRPr="009129AD">
              <w:rPr>
                <w:rFonts w:ascii="Times New Roman" w:hAnsi="Times New Roman" w:cs="Times New Roman"/>
                <w:b/>
                <w:color w:val="0070C0"/>
                <w:sz w:val="24"/>
                <w:szCs w:val="24"/>
              </w:rPr>
              <w:t>Агрегатор</w:t>
            </w:r>
            <w:proofErr w:type="spellEnd"/>
            <w:r w:rsidRPr="009129AD">
              <w:rPr>
                <w:rFonts w:ascii="Times New Roman" w:hAnsi="Times New Roman" w:cs="Times New Roman"/>
                <w:b/>
                <w:color w:val="0070C0"/>
                <w:sz w:val="24"/>
                <w:szCs w:val="24"/>
              </w:rPr>
              <w:t xml:space="preserve"> зобов'язаний інформувати учасників агрегованої групи щонайменше один раз за розрахунковий період про результати діяльності агрегованої групи (обсяги і вартість купленої та/або проданої електроенергії та/або послуг на ринку електроенергії тощо).</w:t>
            </w:r>
          </w:p>
          <w:p w14:paraId="269EDF87" w14:textId="77777777" w:rsidR="0039614D" w:rsidRPr="009129AD" w:rsidRDefault="0039614D" w:rsidP="0039614D">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11.6.6. Електроустановка, призначена для виробництва та/або споживання електричної енергії, та/або установка зберігання енергії </w:t>
            </w:r>
            <w:r w:rsidRPr="009129AD">
              <w:rPr>
                <w:rFonts w:ascii="Times New Roman" w:hAnsi="Times New Roman" w:cs="Times New Roman"/>
                <w:b/>
                <w:color w:val="0070C0"/>
                <w:sz w:val="24"/>
                <w:szCs w:val="24"/>
              </w:rPr>
              <w:lastRenderedPageBreak/>
              <w:t>може входити до складу лише однієї одиниці агрегації. До складу одиниці агрегації не може входити електроустановка, що призначена для виробництва електричної енергії, встановлена потужність якої перевищує 20 МВт.</w:t>
            </w:r>
          </w:p>
          <w:p w14:paraId="61A3091E" w14:textId="5A43B089" w:rsidR="0053213C" w:rsidRPr="009129AD" w:rsidRDefault="0039614D" w:rsidP="0039614D">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11.6.7. Споживач (активний споживач) має право входити до агрегованої групи без згоди електропостачальника такого споживача, змінювати її або не входити до жодної агрегованої групи. Вихід з агрегованої групи має здійснюватися в найкоротший можливий строк при дотриманні умов договору, але такий строк не може перевищувати 21 календарний день. При цьому в договорах про участь в агрегованій групі допускається передбачати штрафні санкції (плату) за вихід електроустановки з агрегованої групи. Такі штрафні санкції (плата) повинні бути пропорційними, не повинні перевищувати прямі збитки та/або витрати агрегатора внаслідок розірвання договору, включаючи вартість вже наданих за договором послуг. Штрафні санкції (плата) не можуть застосовуватися до побутових та малих непобутових споживачів.</w:t>
            </w:r>
          </w:p>
        </w:tc>
      </w:tr>
      <w:tr w:rsidR="0053213C" w:rsidRPr="009129AD" w14:paraId="27411005" w14:textId="77777777" w:rsidTr="00697BB4">
        <w:trPr>
          <w:cantSplit/>
          <w:trHeight w:val="2129"/>
        </w:trPr>
        <w:tc>
          <w:tcPr>
            <w:tcW w:w="15314" w:type="dxa"/>
            <w:gridSpan w:val="3"/>
          </w:tcPr>
          <w:p w14:paraId="76716062" w14:textId="77777777" w:rsidR="0053213C" w:rsidRPr="009129AD" w:rsidRDefault="0053213C" w:rsidP="0053213C">
            <w:pPr>
              <w:ind w:firstLine="240"/>
              <w:jc w:val="right"/>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lastRenderedPageBreak/>
              <w:t>Додаток</w:t>
            </w:r>
            <w:proofErr w:type="spellEnd"/>
            <w:r w:rsidRPr="009129AD">
              <w:rPr>
                <w:rFonts w:ascii="Times New Roman" w:hAnsi="Times New Roman" w:cs="Times New Roman"/>
                <w:color w:val="000000"/>
                <w:sz w:val="24"/>
                <w:szCs w:val="24"/>
                <w:lang w:val="ru-RU"/>
              </w:rPr>
              <w:t xml:space="preserve"> 3</w:t>
            </w:r>
            <w:r w:rsidRPr="009129AD">
              <w:rPr>
                <w:rFonts w:ascii="Times New Roman" w:hAnsi="Times New Roman" w:cs="Times New Roman"/>
                <w:sz w:val="24"/>
                <w:szCs w:val="24"/>
                <w:lang w:val="ru-RU"/>
              </w:rPr>
              <w:br/>
            </w:r>
            <w:r w:rsidRPr="009129AD">
              <w:rPr>
                <w:rFonts w:ascii="Times New Roman" w:hAnsi="Times New Roman" w:cs="Times New Roman"/>
                <w:color w:val="000000"/>
                <w:sz w:val="24"/>
                <w:szCs w:val="24"/>
                <w:lang w:val="ru-RU"/>
              </w:rPr>
              <w:t xml:space="preserve">до Правил </w:t>
            </w:r>
            <w:proofErr w:type="spellStart"/>
            <w:r w:rsidRPr="009129AD">
              <w:rPr>
                <w:rFonts w:ascii="Times New Roman" w:hAnsi="Times New Roman" w:cs="Times New Roman"/>
                <w:color w:val="000000"/>
                <w:sz w:val="24"/>
                <w:szCs w:val="24"/>
                <w:lang w:val="ru-RU"/>
              </w:rPr>
              <w:t>роздрібного</w:t>
            </w:r>
            <w:proofErr w:type="spellEnd"/>
            <w:r w:rsidRPr="009129AD">
              <w:rPr>
                <w:rFonts w:ascii="Times New Roman" w:hAnsi="Times New Roman" w:cs="Times New Roman"/>
                <w:color w:val="000000"/>
                <w:sz w:val="24"/>
                <w:szCs w:val="24"/>
                <w:lang w:val="ru-RU"/>
              </w:rPr>
              <w:t xml:space="preserve"> ринку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p>
          <w:p w14:paraId="768B7461" w14:textId="77777777" w:rsidR="0053213C" w:rsidRPr="009129AD" w:rsidRDefault="0053213C" w:rsidP="0053213C">
            <w:pPr>
              <w:pStyle w:val="3"/>
              <w:spacing w:before="0" w:after="0" w:line="240" w:lineRule="auto"/>
              <w:jc w:val="center"/>
              <w:outlineLvl w:val="2"/>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ТИПОВИЙ ДОГОВІР</w:t>
            </w:r>
            <w:r w:rsidRPr="009129AD">
              <w:rPr>
                <w:rFonts w:ascii="Times New Roman" w:hAnsi="Times New Roman" w:cs="Times New Roman"/>
                <w:sz w:val="24"/>
                <w:szCs w:val="24"/>
                <w:lang w:val="ru-RU"/>
              </w:rPr>
              <w:br/>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про </w:t>
            </w:r>
            <w:proofErr w:type="spellStart"/>
            <w:r w:rsidRPr="009129AD">
              <w:rPr>
                <w:rFonts w:ascii="Times New Roman" w:hAnsi="Times New Roman" w:cs="Times New Roman"/>
                <w:color w:val="000000"/>
                <w:sz w:val="24"/>
                <w:szCs w:val="24"/>
                <w:lang w:val="ru-RU"/>
              </w:rPr>
              <w:t>надання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послуг</w:t>
            </w:r>
            <w:proofErr w:type="spellEnd"/>
            <w:r w:rsidRPr="009129AD">
              <w:rPr>
                <w:rFonts w:ascii="Times New Roman" w:hAnsi="Times New Roman" w:cs="Times New Roman"/>
                <w:color w:val="000000"/>
                <w:sz w:val="24"/>
                <w:szCs w:val="24"/>
                <w:lang w:val="ru-RU"/>
              </w:rPr>
              <w:t xml:space="preserve"> з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p>
          <w:p w14:paraId="4F729A82" w14:textId="77777777" w:rsidR="0053213C" w:rsidRPr="009129AD" w:rsidRDefault="0053213C" w:rsidP="0053213C">
            <w:pPr>
              <w:ind w:firstLine="240"/>
              <w:jc w:val="both"/>
              <w:rPr>
                <w:rFonts w:ascii="Times New Roman" w:hAnsi="Times New Roman" w:cs="Times New Roman"/>
                <w:color w:val="000000"/>
                <w:sz w:val="24"/>
                <w:szCs w:val="24"/>
                <w:lang w:val="ru-RU"/>
              </w:rPr>
            </w:pPr>
          </w:p>
        </w:tc>
      </w:tr>
      <w:tr w:rsidR="0053213C" w:rsidRPr="009129AD" w14:paraId="33DE804A" w14:textId="77777777" w:rsidTr="00697BB4">
        <w:trPr>
          <w:cantSplit/>
          <w:trHeight w:val="2129"/>
        </w:trPr>
        <w:tc>
          <w:tcPr>
            <w:tcW w:w="7656" w:type="dxa"/>
          </w:tcPr>
          <w:p w14:paraId="489C70CC" w14:textId="77777777" w:rsidR="0053213C" w:rsidRPr="009129AD" w:rsidRDefault="0053213C" w:rsidP="0053213C">
            <w:pPr>
              <w:ind w:firstLine="240"/>
              <w:jc w:val="right"/>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lastRenderedPageBreak/>
              <w:t>Додаток</w:t>
            </w:r>
            <w:proofErr w:type="spellEnd"/>
            <w:r w:rsidRPr="009129AD">
              <w:rPr>
                <w:rFonts w:ascii="Times New Roman" w:hAnsi="Times New Roman" w:cs="Times New Roman"/>
                <w:color w:val="000000"/>
                <w:sz w:val="24"/>
                <w:szCs w:val="24"/>
                <w:lang w:val="ru-RU"/>
              </w:rPr>
              <w:t xml:space="preserve"> 3</w:t>
            </w:r>
            <w:r w:rsidRPr="009129AD">
              <w:rPr>
                <w:rFonts w:ascii="Times New Roman" w:hAnsi="Times New Roman" w:cs="Times New Roman"/>
                <w:sz w:val="24"/>
                <w:szCs w:val="24"/>
                <w:lang w:val="ru-RU"/>
              </w:rPr>
              <w:br/>
            </w:r>
            <w:r w:rsidRPr="009129AD">
              <w:rPr>
                <w:rFonts w:ascii="Times New Roman" w:hAnsi="Times New Roman" w:cs="Times New Roman"/>
                <w:color w:val="000000"/>
                <w:sz w:val="24"/>
                <w:szCs w:val="24"/>
                <w:lang w:val="ru-RU"/>
              </w:rPr>
              <w:t xml:space="preserve">до Правил </w:t>
            </w:r>
            <w:proofErr w:type="spellStart"/>
            <w:r w:rsidRPr="009129AD">
              <w:rPr>
                <w:rFonts w:ascii="Times New Roman" w:hAnsi="Times New Roman" w:cs="Times New Roman"/>
                <w:color w:val="000000"/>
                <w:sz w:val="24"/>
                <w:szCs w:val="24"/>
                <w:lang w:val="ru-RU"/>
              </w:rPr>
              <w:t>роздрібного</w:t>
            </w:r>
            <w:proofErr w:type="spellEnd"/>
            <w:r w:rsidRPr="009129AD">
              <w:rPr>
                <w:rFonts w:ascii="Times New Roman" w:hAnsi="Times New Roman" w:cs="Times New Roman"/>
                <w:color w:val="000000"/>
                <w:sz w:val="24"/>
                <w:szCs w:val="24"/>
                <w:lang w:val="ru-RU"/>
              </w:rPr>
              <w:t xml:space="preserve"> ринку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p>
          <w:p w14:paraId="34A02ED5" w14:textId="77777777" w:rsidR="0053213C" w:rsidRPr="009129AD" w:rsidRDefault="0053213C" w:rsidP="0053213C">
            <w:pPr>
              <w:pStyle w:val="3"/>
              <w:spacing w:before="0" w:after="0" w:line="240" w:lineRule="auto"/>
              <w:jc w:val="center"/>
              <w:outlineLvl w:val="2"/>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ТИПОВИЙ ДОГОВІР</w:t>
            </w:r>
            <w:r w:rsidRPr="009129AD">
              <w:rPr>
                <w:rFonts w:ascii="Times New Roman" w:hAnsi="Times New Roman" w:cs="Times New Roman"/>
                <w:sz w:val="24"/>
                <w:szCs w:val="24"/>
                <w:lang w:val="ru-RU"/>
              </w:rPr>
              <w:br/>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про </w:t>
            </w:r>
            <w:proofErr w:type="spellStart"/>
            <w:r w:rsidRPr="009129AD">
              <w:rPr>
                <w:rFonts w:ascii="Times New Roman" w:hAnsi="Times New Roman" w:cs="Times New Roman"/>
                <w:color w:val="000000"/>
                <w:sz w:val="24"/>
                <w:szCs w:val="24"/>
                <w:lang w:val="ru-RU"/>
              </w:rPr>
              <w:t>надання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послуг</w:t>
            </w:r>
            <w:proofErr w:type="spellEnd"/>
            <w:r w:rsidRPr="009129AD">
              <w:rPr>
                <w:rFonts w:ascii="Times New Roman" w:hAnsi="Times New Roman" w:cs="Times New Roman"/>
                <w:color w:val="000000"/>
                <w:sz w:val="24"/>
                <w:szCs w:val="24"/>
                <w:lang w:val="ru-RU"/>
              </w:rPr>
              <w:t xml:space="preserve"> з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p>
          <w:p w14:paraId="00316A5D" w14:textId="77777777" w:rsidR="0053213C" w:rsidRPr="009129AD" w:rsidRDefault="0053213C" w:rsidP="0053213C">
            <w:pPr>
              <w:ind w:firstLine="240"/>
              <w:rPr>
                <w:rFonts w:ascii="Times New Roman" w:hAnsi="Times New Roman" w:cs="Times New Roman"/>
                <w:sz w:val="24"/>
                <w:szCs w:val="24"/>
                <w:lang w:val="ru-RU"/>
              </w:rPr>
            </w:pPr>
          </w:p>
          <w:p w14:paraId="02CA221E" w14:textId="77777777" w:rsidR="0053213C" w:rsidRPr="009129AD" w:rsidRDefault="0053213C" w:rsidP="0053213C">
            <w:pPr>
              <w:ind w:firstLine="240"/>
              <w:jc w:val="right"/>
              <w:rPr>
                <w:rFonts w:ascii="Times New Roman" w:hAnsi="Times New Roman" w:cs="Times New Roman"/>
                <w:sz w:val="24"/>
                <w:szCs w:val="24"/>
                <w:lang w:val="ru-RU"/>
              </w:rPr>
            </w:pPr>
            <w:bookmarkStart w:id="71" w:name="4253"/>
            <w:proofErr w:type="spellStart"/>
            <w:r w:rsidRPr="009129AD">
              <w:rPr>
                <w:rFonts w:ascii="Times New Roman" w:hAnsi="Times New Roman" w:cs="Times New Roman"/>
                <w:color w:val="000000"/>
                <w:sz w:val="24"/>
                <w:szCs w:val="24"/>
                <w:lang w:val="ru-RU"/>
              </w:rPr>
              <w:t>Додаток</w:t>
            </w:r>
            <w:proofErr w:type="spellEnd"/>
            <w:r w:rsidRPr="009129AD">
              <w:rPr>
                <w:rFonts w:ascii="Times New Roman" w:hAnsi="Times New Roman" w:cs="Times New Roman"/>
                <w:color w:val="000000"/>
                <w:sz w:val="24"/>
                <w:szCs w:val="24"/>
                <w:lang w:val="ru-RU"/>
              </w:rPr>
              <w:t xml:space="preserve"> 2</w:t>
            </w:r>
            <w:r w:rsidRPr="009129AD">
              <w:rPr>
                <w:rFonts w:ascii="Times New Roman" w:hAnsi="Times New Roman" w:cs="Times New Roman"/>
                <w:sz w:val="24"/>
                <w:szCs w:val="24"/>
                <w:lang w:val="ru-RU"/>
              </w:rPr>
              <w:br/>
            </w:r>
            <w:proofErr w:type="gramStart"/>
            <w:r w:rsidRPr="009129AD">
              <w:rPr>
                <w:rFonts w:ascii="Times New Roman" w:hAnsi="Times New Roman" w:cs="Times New Roman"/>
                <w:color w:val="000000"/>
                <w:sz w:val="24"/>
                <w:szCs w:val="24"/>
                <w:lang w:val="ru-RU"/>
              </w:rPr>
              <w:t>до договору</w:t>
            </w:r>
            <w:proofErr w:type="gram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про </w:t>
            </w:r>
            <w:proofErr w:type="spellStart"/>
            <w:r w:rsidRPr="009129AD">
              <w:rPr>
                <w:rFonts w:ascii="Times New Roman" w:hAnsi="Times New Roman" w:cs="Times New Roman"/>
                <w:color w:val="000000"/>
                <w:sz w:val="24"/>
                <w:szCs w:val="24"/>
                <w:lang w:val="ru-RU"/>
              </w:rPr>
              <w:t>надання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послуг</w:t>
            </w:r>
            <w:proofErr w:type="spellEnd"/>
            <w:r w:rsidRPr="009129AD">
              <w:rPr>
                <w:rFonts w:ascii="Times New Roman" w:hAnsi="Times New Roman" w:cs="Times New Roman"/>
                <w:color w:val="000000"/>
                <w:sz w:val="24"/>
                <w:szCs w:val="24"/>
                <w:lang w:val="ru-RU"/>
              </w:rPr>
              <w:t xml:space="preserve"> з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p>
          <w:bookmarkEnd w:id="71"/>
          <w:p w14:paraId="1F8B9272" w14:textId="77777777" w:rsidR="0053213C" w:rsidRPr="009129AD" w:rsidRDefault="0053213C" w:rsidP="0053213C">
            <w:pPr>
              <w:pStyle w:val="3"/>
              <w:spacing w:before="0" w:after="0" w:line="240" w:lineRule="auto"/>
              <w:jc w:val="center"/>
              <w:outlineLvl w:val="2"/>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ПАСПОРТ</w:t>
            </w:r>
            <w:r w:rsidRPr="009129AD">
              <w:rPr>
                <w:rFonts w:ascii="Times New Roman" w:hAnsi="Times New Roman" w:cs="Times New Roman"/>
                <w:sz w:val="24"/>
                <w:szCs w:val="24"/>
                <w:lang w:val="ru-RU"/>
              </w:rPr>
              <w:br/>
            </w:r>
            <w:r w:rsidRPr="009129AD">
              <w:rPr>
                <w:rFonts w:ascii="Times New Roman" w:hAnsi="Times New Roman" w:cs="Times New Roman"/>
                <w:color w:val="000000"/>
                <w:sz w:val="24"/>
                <w:szCs w:val="24"/>
                <w:lang w:val="ru-RU"/>
              </w:rPr>
              <w:t xml:space="preserve">точки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p>
          <w:tbl>
            <w:tblPr>
              <w:tblW w:w="0" w:type="auto"/>
              <w:tblCellSpacing w:w="0" w:type="auto"/>
              <w:tblLayout w:type="fixed"/>
              <w:tblLook w:val="04A0" w:firstRow="1" w:lastRow="0" w:firstColumn="1" w:lastColumn="0" w:noHBand="0" w:noVBand="1"/>
            </w:tblPr>
            <w:tblGrid>
              <w:gridCol w:w="9690"/>
            </w:tblGrid>
            <w:tr w:rsidR="0053213C" w:rsidRPr="009129AD" w14:paraId="1D716A7D" w14:textId="77777777" w:rsidTr="005C2027">
              <w:trPr>
                <w:trHeight w:val="30"/>
                <w:tblCellSpacing w:w="0" w:type="auto"/>
              </w:trPr>
              <w:tc>
                <w:tcPr>
                  <w:tcW w:w="9690" w:type="dxa"/>
                  <w:vAlign w:val="center"/>
                </w:tcPr>
                <w:p w14:paraId="487DF472"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 </w:t>
                  </w:r>
                  <w:proofErr w:type="spellStart"/>
                  <w:r w:rsidRPr="009129AD">
                    <w:rPr>
                      <w:rFonts w:ascii="Times New Roman" w:hAnsi="Times New Roman" w:cs="Times New Roman"/>
                      <w:color w:val="000000"/>
                      <w:sz w:val="24"/>
                      <w:szCs w:val="24"/>
                      <w:lang w:val="ru-RU"/>
                    </w:rPr>
                    <w:t>Загальна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інформація</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технічні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параметри</w:t>
                  </w:r>
                  <w:proofErr w:type="spellEnd"/>
                  <w:r w:rsidRPr="009129AD">
                    <w:rPr>
                      <w:rFonts w:ascii="Times New Roman" w:hAnsi="Times New Roman" w:cs="Times New Roman"/>
                      <w:color w:val="000000"/>
                      <w:sz w:val="24"/>
                      <w:szCs w:val="24"/>
                      <w:lang w:val="ru-RU"/>
                    </w:rPr>
                    <w:t xml:space="preserve"> площадки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965"/>
                    <w:gridCol w:w="579"/>
                    <w:gridCol w:w="579"/>
                    <w:gridCol w:w="579"/>
                    <w:gridCol w:w="579"/>
                    <w:gridCol w:w="579"/>
                    <w:gridCol w:w="579"/>
                    <w:gridCol w:w="579"/>
                    <w:gridCol w:w="579"/>
                    <w:gridCol w:w="579"/>
                    <w:gridCol w:w="579"/>
                    <w:gridCol w:w="579"/>
                    <w:gridCol w:w="579"/>
                    <w:gridCol w:w="579"/>
                    <w:gridCol w:w="579"/>
                    <w:gridCol w:w="579"/>
                  </w:tblGrid>
                  <w:tr w:rsidR="0053213C" w:rsidRPr="009129AD" w14:paraId="741EC87A" w14:textId="77777777" w:rsidTr="005C2027">
                    <w:trPr>
                      <w:trHeight w:val="45"/>
                      <w:tblCellSpacing w:w="0" w:type="auto"/>
                    </w:trPr>
                    <w:tc>
                      <w:tcPr>
                        <w:tcW w:w="965" w:type="dxa"/>
                        <w:tcBorders>
                          <w:top w:val="outset" w:sz="8" w:space="0" w:color="000000"/>
                          <w:left w:val="outset" w:sz="8" w:space="0" w:color="000000"/>
                          <w:bottom w:val="outset" w:sz="8" w:space="0" w:color="000000"/>
                          <w:right w:val="outset" w:sz="8" w:space="0" w:color="000000"/>
                        </w:tcBorders>
                        <w:vAlign w:val="center"/>
                      </w:tcPr>
                      <w:p w14:paraId="23179996"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5B6BDB51"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53C9ABBC"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7ACE280E"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51E39C58"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23F1AE2B"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09B36511"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4238EE8E"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1D248BF7"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1E1A360F"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6E98A12F"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706C69B4"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0A20124F"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0B6B142E"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25F1D405"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495F9D35"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r>
                </w:tbl>
                <w:p w14:paraId="5BFDE26F"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sz w:val="24"/>
                      <w:szCs w:val="24"/>
                      <w:lang w:val="ru-RU"/>
                    </w:rPr>
                    <w:br/>
                  </w:r>
                  <w:r w:rsidRPr="009129AD">
                    <w:rPr>
                      <w:rFonts w:ascii="Times New Roman" w:hAnsi="Times New Roman" w:cs="Times New Roman"/>
                      <w:sz w:val="24"/>
                      <w:szCs w:val="24"/>
                      <w:lang w:val="ru-RU"/>
                    </w:rPr>
                    <w:br/>
                  </w:r>
                </w:p>
                <w:p w14:paraId="35E4AEBE"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1.1. </w:t>
                  </w:r>
                  <w:r w:rsidRPr="009129AD">
                    <w:rPr>
                      <w:rFonts w:ascii="Times New Roman" w:hAnsi="Times New Roman" w:cs="Times New Roman"/>
                      <w:color w:val="000000"/>
                      <w:sz w:val="24"/>
                      <w:szCs w:val="24"/>
                    </w:rPr>
                    <w:t>EIC</w:t>
                  </w:r>
                  <w:r w:rsidRPr="009129AD">
                    <w:rPr>
                      <w:rFonts w:ascii="Times New Roman" w:hAnsi="Times New Roman" w:cs="Times New Roman"/>
                      <w:color w:val="000000"/>
                      <w:sz w:val="24"/>
                      <w:szCs w:val="24"/>
                      <w:lang w:val="ru-RU"/>
                    </w:rPr>
                    <w:t xml:space="preserve">-код площадки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p>
                <w:p w14:paraId="21107083"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1.2. Дата </w:t>
                  </w:r>
                  <w:proofErr w:type="spellStart"/>
                  <w:r w:rsidRPr="009129AD">
                    <w:rPr>
                      <w:rFonts w:ascii="Times New Roman" w:hAnsi="Times New Roman" w:cs="Times New Roman"/>
                      <w:color w:val="000000"/>
                      <w:sz w:val="24"/>
                      <w:szCs w:val="24"/>
                      <w:lang w:val="ru-RU"/>
                    </w:rPr>
                    <w:t>завершення</w:t>
                  </w:r>
                  <w:proofErr w:type="spellEnd"/>
                  <w:r w:rsidRPr="009129AD">
                    <w:rPr>
                      <w:rFonts w:ascii="Times New Roman" w:hAnsi="Times New Roman" w:cs="Times New Roman"/>
                      <w:color w:val="000000"/>
                      <w:sz w:val="24"/>
                      <w:szCs w:val="24"/>
                      <w:lang w:val="ru-RU"/>
                    </w:rPr>
                    <w:t xml:space="preserve"> послуги з </w:t>
                  </w:r>
                  <w:proofErr w:type="spellStart"/>
                  <w:r w:rsidRPr="009129AD">
                    <w:rPr>
                      <w:rFonts w:ascii="Times New Roman" w:hAnsi="Times New Roman" w:cs="Times New Roman"/>
                      <w:color w:val="000000"/>
                      <w:sz w:val="24"/>
                      <w:szCs w:val="24"/>
                      <w:lang w:val="ru-RU"/>
                    </w:rPr>
                    <w:t>первинного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приєднання</w:t>
                  </w:r>
                  <w:proofErr w:type="spellEnd"/>
                  <w:r w:rsidRPr="009129AD">
                    <w:rPr>
                      <w:rFonts w:ascii="Times New Roman" w:hAnsi="Times New Roman" w:cs="Times New Roman"/>
                      <w:color w:val="000000"/>
                      <w:sz w:val="24"/>
                      <w:szCs w:val="24"/>
                      <w:lang w:val="ru-RU"/>
                    </w:rPr>
                    <w:t xml:space="preserve"> "___" ___________ ___ року.</w:t>
                  </w:r>
                </w:p>
                <w:p w14:paraId="0EB921FE"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1.3. Вид </w:t>
                  </w:r>
                  <w:proofErr w:type="spellStart"/>
                  <w:r w:rsidRPr="009129AD">
                    <w:rPr>
                      <w:rFonts w:ascii="Times New Roman" w:hAnsi="Times New Roman" w:cs="Times New Roman"/>
                      <w:color w:val="000000"/>
                      <w:sz w:val="24"/>
                      <w:szCs w:val="24"/>
                      <w:lang w:val="ru-RU"/>
                    </w:rPr>
                    <w:t>об'єкта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електрифікації</w:t>
                  </w:r>
                  <w:proofErr w:type="spellEnd"/>
                  <w:r w:rsidRPr="009129AD">
                    <w:rPr>
                      <w:rFonts w:ascii="Times New Roman" w:hAnsi="Times New Roman" w:cs="Times New Roman"/>
                      <w:color w:val="000000"/>
                      <w:sz w:val="24"/>
                      <w:szCs w:val="24"/>
                      <w:lang w:val="ru-RU"/>
                    </w:rPr>
                    <w:t xml:space="preserve">, </w:t>
                  </w:r>
                  <w:proofErr w:type="gramStart"/>
                  <w:r w:rsidRPr="009129AD">
                    <w:rPr>
                      <w:rFonts w:ascii="Times New Roman" w:hAnsi="Times New Roman" w:cs="Times New Roman"/>
                      <w:color w:val="000000"/>
                      <w:sz w:val="24"/>
                      <w:szCs w:val="24"/>
                      <w:lang w:val="ru-RU"/>
                    </w:rPr>
                    <w:t>до складу</w:t>
                  </w:r>
                  <w:proofErr w:type="gram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якого</w:t>
                  </w:r>
                  <w:proofErr w:type="spellEnd"/>
                  <w:r w:rsidRPr="009129AD">
                    <w:rPr>
                      <w:rFonts w:ascii="Times New Roman" w:hAnsi="Times New Roman" w:cs="Times New Roman"/>
                      <w:color w:val="000000"/>
                      <w:sz w:val="24"/>
                      <w:szCs w:val="24"/>
                      <w:lang w:val="ru-RU"/>
                    </w:rPr>
                    <w:t xml:space="preserve"> входить площадка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__________________________________</w:t>
                  </w:r>
                </w:p>
                <w:p w14:paraId="6F59BCED"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1.4. Адреса </w:t>
                  </w:r>
                  <w:proofErr w:type="spellStart"/>
                  <w:r w:rsidRPr="009129AD">
                    <w:rPr>
                      <w:rFonts w:ascii="Times New Roman" w:hAnsi="Times New Roman" w:cs="Times New Roman"/>
                      <w:color w:val="000000"/>
                      <w:sz w:val="24"/>
                      <w:szCs w:val="24"/>
                      <w:lang w:val="ru-RU"/>
                    </w:rPr>
                    <w:t>об'єкта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електрифікації</w:t>
                  </w:r>
                  <w:proofErr w:type="spellEnd"/>
                  <w:r w:rsidRPr="009129AD">
                    <w:rPr>
                      <w:rFonts w:ascii="Times New Roman" w:hAnsi="Times New Roman" w:cs="Times New Roman"/>
                      <w:color w:val="000000"/>
                      <w:sz w:val="24"/>
                      <w:szCs w:val="24"/>
                      <w:lang w:val="ru-RU"/>
                    </w:rPr>
                    <w:t>: __________________________________</w:t>
                  </w:r>
                </w:p>
                <w:p w14:paraId="60B1BE04"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1.5. </w:t>
                  </w:r>
                  <w:proofErr w:type="spellStart"/>
                  <w:r w:rsidRPr="009129AD">
                    <w:rPr>
                      <w:rFonts w:ascii="Times New Roman" w:hAnsi="Times New Roman" w:cs="Times New Roman"/>
                      <w:color w:val="000000"/>
                      <w:sz w:val="24"/>
                      <w:szCs w:val="24"/>
                      <w:lang w:val="ru-RU"/>
                    </w:rPr>
                    <w:t>Приєднана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потужність</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площадкою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_________ кВт.</w:t>
                  </w:r>
                </w:p>
                <w:p w14:paraId="1DD38B47"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1.6. Дозволена </w:t>
                  </w:r>
                  <w:proofErr w:type="spellStart"/>
                  <w:r w:rsidRPr="009129AD">
                    <w:rPr>
                      <w:rFonts w:ascii="Times New Roman" w:hAnsi="Times New Roman" w:cs="Times New Roman"/>
                      <w:color w:val="000000"/>
                      <w:sz w:val="24"/>
                      <w:szCs w:val="24"/>
                      <w:lang w:val="ru-RU"/>
                    </w:rPr>
                    <w:t>потужність</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площадкою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_________ кВт, у тому </w:t>
                  </w:r>
                  <w:proofErr w:type="spellStart"/>
                  <w:r w:rsidRPr="009129AD">
                    <w:rPr>
                      <w:rFonts w:ascii="Times New Roman" w:hAnsi="Times New Roman" w:cs="Times New Roman"/>
                      <w:color w:val="000000"/>
                      <w:sz w:val="24"/>
                      <w:szCs w:val="24"/>
                      <w:lang w:val="ru-RU"/>
                    </w:rPr>
                    <w:t>числі</w:t>
                  </w:r>
                  <w:proofErr w:type="spellEnd"/>
                  <w:r w:rsidRPr="009129AD">
                    <w:rPr>
                      <w:rFonts w:ascii="Times New Roman" w:hAnsi="Times New Roman" w:cs="Times New Roman"/>
                      <w:color w:val="000000"/>
                      <w:sz w:val="24"/>
                      <w:szCs w:val="24"/>
                      <w:lang w:val="ru-RU"/>
                    </w:rPr>
                    <w:t xml:space="preserve">: 1 </w:t>
                  </w:r>
                  <w:proofErr w:type="spellStart"/>
                  <w:r w:rsidRPr="009129AD">
                    <w:rPr>
                      <w:rFonts w:ascii="Times New Roman" w:hAnsi="Times New Roman" w:cs="Times New Roman"/>
                      <w:color w:val="000000"/>
                      <w:sz w:val="24"/>
                      <w:szCs w:val="24"/>
                      <w:lang w:val="ru-RU"/>
                    </w:rPr>
                    <w:t>категорія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надійності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струмоприймачів</w:t>
                  </w:r>
                  <w:proofErr w:type="spellEnd"/>
                  <w:r w:rsidRPr="009129AD">
                    <w:rPr>
                      <w:rFonts w:ascii="Times New Roman" w:hAnsi="Times New Roman" w:cs="Times New Roman"/>
                      <w:color w:val="000000"/>
                      <w:sz w:val="24"/>
                      <w:szCs w:val="24"/>
                      <w:lang w:val="ru-RU"/>
                    </w:rPr>
                    <w:t xml:space="preserve"> ___; 2 </w:t>
                  </w:r>
                  <w:proofErr w:type="spellStart"/>
                  <w:r w:rsidRPr="009129AD">
                    <w:rPr>
                      <w:rFonts w:ascii="Times New Roman" w:hAnsi="Times New Roman" w:cs="Times New Roman"/>
                      <w:color w:val="000000"/>
                      <w:sz w:val="24"/>
                      <w:szCs w:val="24"/>
                      <w:lang w:val="ru-RU"/>
                    </w:rPr>
                    <w:t>категорія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надійності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струмоприймачів</w:t>
                  </w:r>
                  <w:proofErr w:type="spellEnd"/>
                  <w:r w:rsidRPr="009129AD">
                    <w:rPr>
                      <w:rFonts w:ascii="Times New Roman" w:hAnsi="Times New Roman" w:cs="Times New Roman"/>
                      <w:color w:val="000000"/>
                      <w:sz w:val="24"/>
                      <w:szCs w:val="24"/>
                      <w:lang w:val="ru-RU"/>
                    </w:rPr>
                    <w:t xml:space="preserve"> ___; 3 </w:t>
                  </w:r>
                  <w:proofErr w:type="spellStart"/>
                  <w:r w:rsidRPr="009129AD">
                    <w:rPr>
                      <w:rFonts w:ascii="Times New Roman" w:hAnsi="Times New Roman" w:cs="Times New Roman"/>
                      <w:color w:val="000000"/>
                      <w:sz w:val="24"/>
                      <w:szCs w:val="24"/>
                      <w:lang w:val="ru-RU"/>
                    </w:rPr>
                    <w:t>категорія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надійності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струмоприймачів</w:t>
                  </w:r>
                  <w:proofErr w:type="spellEnd"/>
                  <w:r w:rsidRPr="009129AD">
                    <w:rPr>
                      <w:rFonts w:ascii="Times New Roman" w:hAnsi="Times New Roman" w:cs="Times New Roman"/>
                      <w:color w:val="000000"/>
                      <w:sz w:val="24"/>
                      <w:szCs w:val="24"/>
                      <w:lang w:val="ru-RU"/>
                    </w:rPr>
                    <w:t xml:space="preserve"> ___;</w:t>
                  </w:r>
                </w:p>
                <w:p w14:paraId="5792E4E1"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1.7. Режим </w:t>
                  </w:r>
                  <w:proofErr w:type="spellStart"/>
                  <w:r w:rsidRPr="009129AD">
                    <w:rPr>
                      <w:rFonts w:ascii="Times New Roman" w:hAnsi="Times New Roman" w:cs="Times New Roman"/>
                      <w:color w:val="000000"/>
                      <w:sz w:val="24"/>
                      <w:szCs w:val="24"/>
                      <w:lang w:val="ru-RU"/>
                    </w:rPr>
                    <w:t>роботи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електроустановки</w:t>
                  </w:r>
                  <w:proofErr w:type="spellEnd"/>
                  <w:r w:rsidRPr="009129AD">
                    <w:rPr>
                      <w:rFonts w:ascii="Times New Roman" w:hAnsi="Times New Roman" w:cs="Times New Roman"/>
                      <w:color w:val="000000"/>
                      <w:sz w:val="24"/>
                      <w:szCs w:val="24"/>
                      <w:lang w:val="ru-RU"/>
                    </w:rPr>
                    <w:t>(-</w:t>
                  </w:r>
                  <w:proofErr w:type="spellStart"/>
                  <w:r w:rsidRPr="009129AD">
                    <w:rPr>
                      <w:rFonts w:ascii="Times New Roman" w:hAnsi="Times New Roman" w:cs="Times New Roman"/>
                      <w:color w:val="000000"/>
                      <w:sz w:val="24"/>
                      <w:szCs w:val="24"/>
                      <w:lang w:val="ru-RU"/>
                    </w:rPr>
                    <w:t>ок</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площадкою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цілодобовий</w:t>
                  </w:r>
                  <w:proofErr w:type="spellEnd"/>
                  <w:r w:rsidRPr="009129AD">
                    <w:rPr>
                      <w:rFonts w:ascii="Times New Roman" w:hAnsi="Times New Roman" w:cs="Times New Roman"/>
                      <w:color w:val="000000"/>
                      <w:sz w:val="24"/>
                      <w:szCs w:val="24"/>
                      <w:lang w:val="ru-RU"/>
                    </w:rPr>
                    <w:t>/</w:t>
                  </w:r>
                  <w:proofErr w:type="spellStart"/>
                  <w:r w:rsidRPr="009129AD">
                    <w:rPr>
                      <w:rFonts w:ascii="Times New Roman" w:hAnsi="Times New Roman" w:cs="Times New Roman"/>
                      <w:color w:val="000000"/>
                      <w:sz w:val="24"/>
                      <w:szCs w:val="24"/>
                      <w:lang w:val="ru-RU"/>
                    </w:rPr>
                    <w:t>змінний</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необхідності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розшифрувати</w:t>
                  </w:r>
                  <w:proofErr w:type="spellEnd"/>
                  <w:r w:rsidRPr="009129AD">
                    <w:rPr>
                      <w:rFonts w:ascii="Times New Roman" w:hAnsi="Times New Roman" w:cs="Times New Roman"/>
                      <w:color w:val="000000"/>
                      <w:sz w:val="24"/>
                      <w:szCs w:val="24"/>
                      <w:lang w:val="ru-RU"/>
                    </w:rPr>
                    <w:t>)</w:t>
                  </w:r>
                  <w:r w:rsidRPr="009129AD">
                    <w:rPr>
                      <w:rFonts w:ascii="Times New Roman" w:hAnsi="Times New Roman" w:cs="Times New Roman"/>
                      <w:sz w:val="24"/>
                      <w:szCs w:val="24"/>
                      <w:lang w:val="ru-RU"/>
                    </w:rPr>
                    <w:br/>
                  </w:r>
                  <w:r w:rsidRPr="009129AD">
                    <w:rPr>
                      <w:rFonts w:ascii="Times New Roman" w:hAnsi="Times New Roman" w:cs="Times New Roman"/>
                      <w:color w:val="000000"/>
                      <w:sz w:val="24"/>
                      <w:szCs w:val="24"/>
                      <w:lang w:val="ru-RU"/>
                    </w:rPr>
                    <w:t>__________________________________</w:t>
                  </w:r>
                </w:p>
                <w:p w14:paraId="39636D85"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2. Енергетичні </w:t>
                  </w:r>
                  <w:proofErr w:type="spellStart"/>
                  <w:r w:rsidRPr="009129AD">
                    <w:rPr>
                      <w:rFonts w:ascii="Times New Roman" w:hAnsi="Times New Roman" w:cs="Times New Roman"/>
                      <w:color w:val="000000"/>
                      <w:sz w:val="24"/>
                      <w:szCs w:val="24"/>
                      <w:lang w:val="ru-RU"/>
                    </w:rPr>
                    <w:t>ідентифікаційні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коди</w:t>
                  </w:r>
                  <w:proofErr w:type="spellEnd"/>
                  <w:r w:rsidRPr="009129AD">
                    <w:rPr>
                      <w:rFonts w:ascii="Times New Roman" w:hAnsi="Times New Roman" w:cs="Times New Roman"/>
                      <w:color w:val="000000"/>
                      <w:sz w:val="24"/>
                      <w:szCs w:val="24"/>
                      <w:lang w:val="ru-RU"/>
                    </w:rPr>
                    <w:t xml:space="preserve"> (</w:t>
                  </w:r>
                  <w:r w:rsidRPr="009129AD">
                    <w:rPr>
                      <w:rFonts w:ascii="Times New Roman" w:hAnsi="Times New Roman" w:cs="Times New Roman"/>
                      <w:color w:val="000000"/>
                      <w:sz w:val="24"/>
                      <w:szCs w:val="24"/>
                    </w:rPr>
                    <w:t>EIC</w:t>
                  </w:r>
                  <w:r w:rsidRPr="009129AD">
                    <w:rPr>
                      <w:rFonts w:ascii="Times New Roman" w:hAnsi="Times New Roman" w:cs="Times New Roman"/>
                      <w:color w:val="000000"/>
                      <w:sz w:val="24"/>
                      <w:szCs w:val="24"/>
                      <w:lang w:val="ru-RU"/>
                    </w:rPr>
                    <w:t>-</w:t>
                  </w:r>
                  <w:proofErr w:type="spellStart"/>
                  <w:r w:rsidRPr="009129AD">
                    <w:rPr>
                      <w:rFonts w:ascii="Times New Roman" w:hAnsi="Times New Roman" w:cs="Times New Roman"/>
                      <w:color w:val="000000"/>
                      <w:sz w:val="24"/>
                      <w:szCs w:val="24"/>
                      <w:lang w:val="ru-RU"/>
                    </w:rPr>
                    <w:t>коди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віртуальної</w:t>
                  </w:r>
                  <w:proofErr w:type="spellEnd"/>
                  <w:r w:rsidRPr="009129AD">
                    <w:rPr>
                      <w:rFonts w:ascii="Times New Roman" w:hAnsi="Times New Roman" w:cs="Times New Roman"/>
                      <w:color w:val="000000"/>
                      <w:sz w:val="24"/>
                      <w:szCs w:val="24"/>
                      <w:lang w:val="ru-RU"/>
                    </w:rPr>
                    <w:t>(-их) точки(-</w:t>
                  </w:r>
                  <w:proofErr w:type="spellStart"/>
                  <w:r w:rsidRPr="009129AD">
                    <w:rPr>
                      <w:rFonts w:ascii="Times New Roman" w:hAnsi="Times New Roman" w:cs="Times New Roman"/>
                      <w:color w:val="000000"/>
                      <w:sz w:val="24"/>
                      <w:szCs w:val="24"/>
                      <w:lang w:val="ru-RU"/>
                    </w:rPr>
                    <w:t>ок</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площадкою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w:t>
                  </w:r>
                </w:p>
                <w:p w14:paraId="366D62BB"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2.1. </w:t>
                  </w:r>
                  <w:proofErr w:type="spellStart"/>
                  <w:r w:rsidRPr="009129AD">
                    <w:rPr>
                      <w:rFonts w:ascii="Times New Roman" w:hAnsi="Times New Roman" w:cs="Times New Roman"/>
                      <w:color w:val="000000"/>
                      <w:sz w:val="24"/>
                      <w:szCs w:val="24"/>
                      <w:lang w:val="ru-RU"/>
                    </w:rPr>
                    <w:t>Рівень</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напруги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точок</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груп</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електроустановок</w:t>
                  </w:r>
                  <w:proofErr w:type="spellEnd"/>
                  <w:r w:rsidRPr="009129AD">
                    <w:rPr>
                      <w:rFonts w:ascii="Times New Roman" w:hAnsi="Times New Roman" w:cs="Times New Roman"/>
                      <w:color w:val="000000"/>
                      <w:sz w:val="24"/>
                      <w:szCs w:val="24"/>
                      <w:lang w:val="ru-RU"/>
                    </w:rPr>
                    <w:t xml:space="preserve"> площадки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приєднаних</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відповідному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рівні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напруги</w:t>
                  </w:r>
                  <w:proofErr w:type="spellEnd"/>
                  <w:r w:rsidRPr="009129AD">
                    <w:rPr>
                      <w:rFonts w:ascii="Times New Roman" w:hAnsi="Times New Roman" w:cs="Times New Roman"/>
                      <w:color w:val="000000"/>
                      <w:sz w:val="24"/>
                      <w:szCs w:val="24"/>
                      <w:lang w:val="ru-RU"/>
                    </w:rPr>
                    <w:t xml:space="preserve"> до </w:t>
                  </w:r>
                  <w:proofErr w:type="spellStart"/>
                  <w:r w:rsidRPr="009129AD">
                    <w:rPr>
                      <w:rFonts w:ascii="Times New Roman" w:hAnsi="Times New Roman" w:cs="Times New Roman"/>
                      <w:color w:val="000000"/>
                      <w:sz w:val="24"/>
                      <w:szCs w:val="24"/>
                      <w:lang w:val="ru-RU"/>
                    </w:rPr>
                    <w:t>електричних</w:t>
                  </w:r>
                  <w:proofErr w:type="spellEnd"/>
                  <w:r w:rsidRPr="009129AD">
                    <w:rPr>
                      <w:rFonts w:ascii="Times New Roman" w:hAnsi="Times New Roman" w:cs="Times New Roman"/>
                      <w:color w:val="000000"/>
                      <w:sz w:val="24"/>
                      <w:szCs w:val="24"/>
                      <w:lang w:val="ru-RU"/>
                    </w:rPr>
                    <w:t xml:space="preserve"> мереж оператора,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w:t>
                  </w:r>
                </w:p>
              </w:tc>
            </w:tr>
          </w:tbl>
          <w:p w14:paraId="246C72C1" w14:textId="77777777" w:rsidR="0053213C" w:rsidRPr="009129AD" w:rsidRDefault="0053213C" w:rsidP="0053213C">
            <w:pPr>
              <w:ind w:firstLine="240"/>
              <w:rPr>
                <w:rFonts w:ascii="Times New Roman" w:hAnsi="Times New Roman" w:cs="Times New Roman"/>
                <w:b/>
                <w:color w:val="000000"/>
                <w:sz w:val="24"/>
                <w:szCs w:val="24"/>
                <w:lang w:val="ru-RU"/>
              </w:rPr>
            </w:pPr>
          </w:p>
        </w:tc>
        <w:tc>
          <w:tcPr>
            <w:tcW w:w="7658" w:type="dxa"/>
            <w:gridSpan w:val="2"/>
          </w:tcPr>
          <w:p w14:paraId="79EC5FDC" w14:textId="77777777" w:rsidR="0053213C" w:rsidRPr="009129AD" w:rsidRDefault="0053213C" w:rsidP="0053213C">
            <w:pPr>
              <w:ind w:firstLine="240"/>
              <w:jc w:val="right"/>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t>Додаток</w:t>
            </w:r>
            <w:proofErr w:type="spellEnd"/>
            <w:r w:rsidRPr="009129AD">
              <w:rPr>
                <w:rFonts w:ascii="Times New Roman" w:hAnsi="Times New Roman" w:cs="Times New Roman"/>
                <w:color w:val="000000"/>
                <w:sz w:val="24"/>
                <w:szCs w:val="24"/>
                <w:lang w:val="ru-RU"/>
              </w:rPr>
              <w:t xml:space="preserve"> 2</w:t>
            </w:r>
          </w:p>
          <w:p w14:paraId="7C2677F9" w14:textId="77777777" w:rsidR="0053213C" w:rsidRPr="009129AD" w:rsidRDefault="0053213C" w:rsidP="0053213C">
            <w:pPr>
              <w:ind w:firstLine="240"/>
              <w:jc w:val="right"/>
              <w:rPr>
                <w:rFonts w:ascii="Times New Roman" w:hAnsi="Times New Roman" w:cs="Times New Roman"/>
                <w:sz w:val="24"/>
                <w:szCs w:val="24"/>
                <w:lang w:val="ru-RU"/>
              </w:rPr>
            </w:pPr>
            <w:proofErr w:type="gramStart"/>
            <w:r w:rsidRPr="009129AD">
              <w:rPr>
                <w:rFonts w:ascii="Times New Roman" w:hAnsi="Times New Roman" w:cs="Times New Roman"/>
                <w:color w:val="000000"/>
                <w:sz w:val="24"/>
                <w:szCs w:val="24"/>
                <w:lang w:val="ru-RU"/>
              </w:rPr>
              <w:t>до договору</w:t>
            </w:r>
            <w:proofErr w:type="gram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про </w:t>
            </w:r>
            <w:proofErr w:type="spellStart"/>
            <w:r w:rsidRPr="009129AD">
              <w:rPr>
                <w:rFonts w:ascii="Times New Roman" w:hAnsi="Times New Roman" w:cs="Times New Roman"/>
                <w:color w:val="000000"/>
                <w:sz w:val="24"/>
                <w:szCs w:val="24"/>
                <w:lang w:val="ru-RU"/>
              </w:rPr>
              <w:t>надання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послуг</w:t>
            </w:r>
            <w:proofErr w:type="spellEnd"/>
            <w:r w:rsidRPr="009129AD">
              <w:rPr>
                <w:rFonts w:ascii="Times New Roman" w:hAnsi="Times New Roman" w:cs="Times New Roman"/>
                <w:color w:val="000000"/>
                <w:sz w:val="24"/>
                <w:szCs w:val="24"/>
                <w:lang w:val="ru-RU"/>
              </w:rPr>
              <w:t xml:space="preserve"> з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p>
          <w:p w14:paraId="6AD591CD" w14:textId="77777777" w:rsidR="0053213C" w:rsidRPr="009129AD" w:rsidRDefault="0053213C" w:rsidP="0053213C">
            <w:pPr>
              <w:ind w:firstLine="708"/>
              <w:rPr>
                <w:rFonts w:ascii="Times New Roman" w:hAnsi="Times New Roman" w:cs="Times New Roman"/>
                <w:color w:val="000000"/>
                <w:sz w:val="24"/>
                <w:szCs w:val="24"/>
              </w:rPr>
            </w:pPr>
            <w:r w:rsidRPr="009129AD">
              <w:rPr>
                <w:rFonts w:ascii="Times New Roman" w:hAnsi="Times New Roman" w:cs="Times New Roman"/>
                <w:color w:val="FF0000"/>
                <w:sz w:val="24"/>
                <w:szCs w:val="24"/>
              </w:rPr>
              <w:t xml:space="preserve"> </w:t>
            </w:r>
          </w:p>
          <w:p w14:paraId="1E47598A" w14:textId="77777777" w:rsidR="0053213C" w:rsidRPr="009129AD" w:rsidRDefault="0053213C" w:rsidP="0053213C">
            <w:pPr>
              <w:pStyle w:val="3"/>
              <w:spacing w:before="0" w:after="0" w:line="240" w:lineRule="auto"/>
              <w:jc w:val="center"/>
              <w:outlineLvl w:val="2"/>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ПАСПОРТ</w:t>
            </w:r>
            <w:r w:rsidRPr="009129AD">
              <w:rPr>
                <w:rFonts w:ascii="Times New Roman" w:hAnsi="Times New Roman" w:cs="Times New Roman"/>
                <w:sz w:val="24"/>
                <w:szCs w:val="24"/>
                <w:lang w:val="ru-RU"/>
              </w:rPr>
              <w:br/>
            </w:r>
            <w:r w:rsidRPr="009129AD">
              <w:rPr>
                <w:rFonts w:ascii="Times New Roman" w:hAnsi="Times New Roman" w:cs="Times New Roman"/>
                <w:color w:val="000000"/>
                <w:sz w:val="24"/>
                <w:szCs w:val="24"/>
                <w:lang w:val="ru-RU"/>
              </w:rPr>
              <w:t xml:space="preserve">точки </w:t>
            </w:r>
            <w:proofErr w:type="spellStart"/>
            <w:r w:rsidRPr="009129AD">
              <w:rPr>
                <w:rFonts w:ascii="Times New Roman" w:hAnsi="Times New Roman" w:cs="Times New Roman"/>
                <w:color w:val="000000"/>
                <w:sz w:val="24"/>
                <w:szCs w:val="24"/>
                <w:lang w:val="ru-RU"/>
              </w:rPr>
              <w:t>розподілу</w:t>
            </w:r>
            <w:proofErr w:type="spellEnd"/>
            <w:r w:rsidRPr="009129AD">
              <w:rPr>
                <w:rFonts w:ascii="Times New Roman" w:hAnsi="Times New Roman" w:cs="Times New Roman"/>
                <w:color w:val="000000"/>
                <w:sz w:val="24"/>
                <w:szCs w:val="24"/>
                <w:lang w:val="ru-RU"/>
              </w:rPr>
              <w:t>/</w:t>
            </w:r>
            <w:proofErr w:type="spellStart"/>
            <w:r w:rsidRPr="009129AD">
              <w:rPr>
                <w:rFonts w:ascii="Times New Roman" w:hAnsi="Times New Roman" w:cs="Times New Roman"/>
                <w:color w:val="000000"/>
                <w:sz w:val="24"/>
                <w:szCs w:val="24"/>
                <w:lang w:val="ru-RU"/>
              </w:rPr>
              <w:t>передачі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p>
          <w:tbl>
            <w:tblPr>
              <w:tblW w:w="0" w:type="auto"/>
              <w:tblCellSpacing w:w="0" w:type="auto"/>
              <w:tblLayout w:type="fixed"/>
              <w:tblLook w:val="04A0" w:firstRow="1" w:lastRow="0" w:firstColumn="1" w:lastColumn="0" w:noHBand="0" w:noVBand="1"/>
            </w:tblPr>
            <w:tblGrid>
              <w:gridCol w:w="9690"/>
            </w:tblGrid>
            <w:tr w:rsidR="0053213C" w:rsidRPr="009129AD" w14:paraId="50C4AD8B" w14:textId="77777777" w:rsidTr="005C2027">
              <w:trPr>
                <w:trHeight w:val="30"/>
                <w:tblCellSpacing w:w="0" w:type="auto"/>
              </w:trPr>
              <w:tc>
                <w:tcPr>
                  <w:tcW w:w="9690" w:type="dxa"/>
                  <w:vAlign w:val="center"/>
                </w:tcPr>
                <w:p w14:paraId="3242C48C"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 </w:t>
                  </w:r>
                  <w:proofErr w:type="spellStart"/>
                  <w:r w:rsidRPr="009129AD">
                    <w:rPr>
                      <w:rFonts w:ascii="Times New Roman" w:hAnsi="Times New Roman" w:cs="Times New Roman"/>
                      <w:color w:val="000000"/>
                      <w:sz w:val="24"/>
                      <w:szCs w:val="24"/>
                      <w:lang w:val="ru-RU"/>
                    </w:rPr>
                    <w:t>Загальна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інформація</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технічні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параметри</w:t>
                  </w:r>
                  <w:proofErr w:type="spellEnd"/>
                  <w:r w:rsidRPr="009129AD">
                    <w:rPr>
                      <w:rFonts w:ascii="Times New Roman" w:hAnsi="Times New Roman" w:cs="Times New Roman"/>
                      <w:color w:val="000000"/>
                      <w:sz w:val="24"/>
                      <w:szCs w:val="24"/>
                      <w:lang w:val="ru-RU"/>
                    </w:rPr>
                    <w:t xml:space="preserve"> площадки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965"/>
                    <w:gridCol w:w="579"/>
                    <w:gridCol w:w="579"/>
                    <w:gridCol w:w="579"/>
                    <w:gridCol w:w="579"/>
                    <w:gridCol w:w="579"/>
                    <w:gridCol w:w="579"/>
                    <w:gridCol w:w="579"/>
                    <w:gridCol w:w="579"/>
                    <w:gridCol w:w="579"/>
                    <w:gridCol w:w="579"/>
                    <w:gridCol w:w="579"/>
                    <w:gridCol w:w="579"/>
                    <w:gridCol w:w="579"/>
                    <w:gridCol w:w="579"/>
                    <w:gridCol w:w="579"/>
                  </w:tblGrid>
                  <w:tr w:rsidR="0053213C" w:rsidRPr="009129AD" w14:paraId="5A258E30" w14:textId="77777777" w:rsidTr="005C2027">
                    <w:trPr>
                      <w:trHeight w:val="45"/>
                      <w:tblCellSpacing w:w="0" w:type="auto"/>
                    </w:trPr>
                    <w:tc>
                      <w:tcPr>
                        <w:tcW w:w="965" w:type="dxa"/>
                        <w:tcBorders>
                          <w:top w:val="outset" w:sz="8" w:space="0" w:color="000000"/>
                          <w:left w:val="outset" w:sz="8" w:space="0" w:color="000000"/>
                          <w:bottom w:val="outset" w:sz="8" w:space="0" w:color="000000"/>
                          <w:right w:val="outset" w:sz="8" w:space="0" w:color="000000"/>
                        </w:tcBorders>
                        <w:vAlign w:val="center"/>
                      </w:tcPr>
                      <w:p w14:paraId="467AF84A"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76940905"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282AF25D"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12A0A2D8"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3793EFC4"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41620DFE"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69BF904E"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750FE1AA"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7D513515"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2F6E706C"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3ADBBA93"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1A915CFE"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55A9299B"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55ADF507"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0D9DDF98"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14:paraId="7C9779B8" w14:textId="77777777" w:rsidR="0053213C" w:rsidRPr="009129AD" w:rsidRDefault="0053213C" w:rsidP="0053213C">
                        <w:pPr>
                          <w:spacing w:after="0" w:line="240" w:lineRule="auto"/>
                          <w:jc w:val="center"/>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 </w:t>
                        </w:r>
                      </w:p>
                    </w:tc>
                  </w:tr>
                </w:tbl>
                <w:p w14:paraId="6DCCBB80"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sz w:val="24"/>
                      <w:szCs w:val="24"/>
                      <w:lang w:val="ru-RU"/>
                    </w:rPr>
                    <w:br/>
                  </w:r>
                  <w:r w:rsidRPr="009129AD">
                    <w:rPr>
                      <w:rFonts w:ascii="Times New Roman" w:hAnsi="Times New Roman" w:cs="Times New Roman"/>
                      <w:sz w:val="24"/>
                      <w:szCs w:val="24"/>
                      <w:lang w:val="ru-RU"/>
                    </w:rPr>
                    <w:br/>
                  </w:r>
                </w:p>
                <w:p w14:paraId="62420533"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1.1. </w:t>
                  </w:r>
                  <w:r w:rsidRPr="009129AD">
                    <w:rPr>
                      <w:rFonts w:ascii="Times New Roman" w:hAnsi="Times New Roman" w:cs="Times New Roman"/>
                      <w:color w:val="000000"/>
                      <w:sz w:val="24"/>
                      <w:szCs w:val="24"/>
                    </w:rPr>
                    <w:t>EIC</w:t>
                  </w:r>
                  <w:r w:rsidRPr="009129AD">
                    <w:rPr>
                      <w:rFonts w:ascii="Times New Roman" w:hAnsi="Times New Roman" w:cs="Times New Roman"/>
                      <w:color w:val="000000"/>
                      <w:sz w:val="24"/>
                      <w:szCs w:val="24"/>
                      <w:lang w:val="ru-RU"/>
                    </w:rPr>
                    <w:t xml:space="preserve">-код площадки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p>
                <w:p w14:paraId="19CE5E5B"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1.2. Дата </w:t>
                  </w:r>
                  <w:proofErr w:type="spellStart"/>
                  <w:r w:rsidRPr="009129AD">
                    <w:rPr>
                      <w:rFonts w:ascii="Times New Roman" w:hAnsi="Times New Roman" w:cs="Times New Roman"/>
                      <w:color w:val="000000"/>
                      <w:sz w:val="24"/>
                      <w:szCs w:val="24"/>
                      <w:lang w:val="ru-RU"/>
                    </w:rPr>
                    <w:t>завершення</w:t>
                  </w:r>
                  <w:proofErr w:type="spellEnd"/>
                  <w:r w:rsidRPr="009129AD">
                    <w:rPr>
                      <w:rFonts w:ascii="Times New Roman" w:hAnsi="Times New Roman" w:cs="Times New Roman"/>
                      <w:color w:val="000000"/>
                      <w:sz w:val="24"/>
                      <w:szCs w:val="24"/>
                      <w:lang w:val="ru-RU"/>
                    </w:rPr>
                    <w:t xml:space="preserve"> послуги з </w:t>
                  </w:r>
                  <w:proofErr w:type="spellStart"/>
                  <w:r w:rsidRPr="009129AD">
                    <w:rPr>
                      <w:rFonts w:ascii="Times New Roman" w:hAnsi="Times New Roman" w:cs="Times New Roman"/>
                      <w:color w:val="000000"/>
                      <w:sz w:val="24"/>
                      <w:szCs w:val="24"/>
                      <w:lang w:val="ru-RU"/>
                    </w:rPr>
                    <w:t>первинного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приєднання</w:t>
                  </w:r>
                  <w:proofErr w:type="spellEnd"/>
                  <w:r w:rsidRPr="009129AD">
                    <w:rPr>
                      <w:rFonts w:ascii="Times New Roman" w:hAnsi="Times New Roman" w:cs="Times New Roman"/>
                      <w:color w:val="000000"/>
                      <w:sz w:val="24"/>
                      <w:szCs w:val="24"/>
                      <w:lang w:val="ru-RU"/>
                    </w:rPr>
                    <w:t xml:space="preserve"> "___" ___________ ___ року.</w:t>
                  </w:r>
                </w:p>
                <w:p w14:paraId="1D0680F5"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1.3. Вид </w:t>
                  </w:r>
                  <w:proofErr w:type="spellStart"/>
                  <w:r w:rsidRPr="009129AD">
                    <w:rPr>
                      <w:rFonts w:ascii="Times New Roman" w:hAnsi="Times New Roman" w:cs="Times New Roman"/>
                      <w:color w:val="000000"/>
                      <w:sz w:val="24"/>
                      <w:szCs w:val="24"/>
                      <w:lang w:val="ru-RU"/>
                    </w:rPr>
                    <w:t>об'єкта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електрифікації</w:t>
                  </w:r>
                  <w:proofErr w:type="spellEnd"/>
                  <w:r w:rsidRPr="009129AD">
                    <w:rPr>
                      <w:rFonts w:ascii="Times New Roman" w:hAnsi="Times New Roman" w:cs="Times New Roman"/>
                      <w:color w:val="000000"/>
                      <w:sz w:val="24"/>
                      <w:szCs w:val="24"/>
                      <w:lang w:val="ru-RU"/>
                    </w:rPr>
                    <w:t xml:space="preserve">, </w:t>
                  </w:r>
                  <w:proofErr w:type="gramStart"/>
                  <w:r w:rsidRPr="009129AD">
                    <w:rPr>
                      <w:rFonts w:ascii="Times New Roman" w:hAnsi="Times New Roman" w:cs="Times New Roman"/>
                      <w:color w:val="000000"/>
                      <w:sz w:val="24"/>
                      <w:szCs w:val="24"/>
                      <w:lang w:val="ru-RU"/>
                    </w:rPr>
                    <w:t>до складу</w:t>
                  </w:r>
                  <w:proofErr w:type="gram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якого</w:t>
                  </w:r>
                  <w:proofErr w:type="spellEnd"/>
                  <w:r w:rsidRPr="009129AD">
                    <w:rPr>
                      <w:rFonts w:ascii="Times New Roman" w:hAnsi="Times New Roman" w:cs="Times New Roman"/>
                      <w:color w:val="000000"/>
                      <w:sz w:val="24"/>
                      <w:szCs w:val="24"/>
                      <w:lang w:val="ru-RU"/>
                    </w:rPr>
                    <w:t xml:space="preserve"> входить площадка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__________________________________</w:t>
                  </w:r>
                </w:p>
                <w:p w14:paraId="1D8DFDD0"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1.4. Адреса </w:t>
                  </w:r>
                  <w:proofErr w:type="spellStart"/>
                  <w:r w:rsidRPr="009129AD">
                    <w:rPr>
                      <w:rFonts w:ascii="Times New Roman" w:hAnsi="Times New Roman" w:cs="Times New Roman"/>
                      <w:color w:val="000000"/>
                      <w:sz w:val="24"/>
                      <w:szCs w:val="24"/>
                      <w:lang w:val="ru-RU"/>
                    </w:rPr>
                    <w:t>об'єкта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електрифікації</w:t>
                  </w:r>
                  <w:proofErr w:type="spellEnd"/>
                  <w:r w:rsidRPr="009129AD">
                    <w:rPr>
                      <w:rFonts w:ascii="Times New Roman" w:hAnsi="Times New Roman" w:cs="Times New Roman"/>
                      <w:color w:val="000000"/>
                      <w:sz w:val="24"/>
                      <w:szCs w:val="24"/>
                      <w:lang w:val="ru-RU"/>
                    </w:rPr>
                    <w:t>: __________________________________</w:t>
                  </w:r>
                </w:p>
                <w:p w14:paraId="6B4EE0FD"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1.5. </w:t>
                  </w:r>
                  <w:proofErr w:type="spellStart"/>
                  <w:r w:rsidRPr="009129AD">
                    <w:rPr>
                      <w:rFonts w:ascii="Times New Roman" w:hAnsi="Times New Roman" w:cs="Times New Roman"/>
                      <w:color w:val="000000"/>
                      <w:sz w:val="24"/>
                      <w:szCs w:val="24"/>
                      <w:lang w:val="ru-RU"/>
                    </w:rPr>
                    <w:t>Приєднана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потужність</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площадкою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_________ кВт.</w:t>
                  </w:r>
                </w:p>
                <w:p w14:paraId="26EB5A15" w14:textId="77777777" w:rsidR="002B264C" w:rsidRPr="009129AD" w:rsidRDefault="0053213C" w:rsidP="0053213C">
                  <w:pPr>
                    <w:spacing w:after="0" w:line="240" w:lineRule="auto"/>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t xml:space="preserve">1.6. Дозволена </w:t>
                  </w:r>
                  <w:proofErr w:type="spellStart"/>
                  <w:r w:rsidRPr="009129AD">
                    <w:rPr>
                      <w:rFonts w:ascii="Times New Roman" w:hAnsi="Times New Roman" w:cs="Times New Roman"/>
                      <w:color w:val="000000"/>
                      <w:sz w:val="24"/>
                      <w:szCs w:val="24"/>
                      <w:lang w:val="ru-RU"/>
                    </w:rPr>
                    <w:t>потужність</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площадкою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_________ кВт, у тому </w:t>
                  </w:r>
                  <w:proofErr w:type="spellStart"/>
                  <w:r w:rsidRPr="009129AD">
                    <w:rPr>
                      <w:rFonts w:ascii="Times New Roman" w:hAnsi="Times New Roman" w:cs="Times New Roman"/>
                      <w:color w:val="000000"/>
                      <w:sz w:val="24"/>
                      <w:szCs w:val="24"/>
                      <w:lang w:val="ru-RU"/>
                    </w:rPr>
                    <w:t>числі</w:t>
                  </w:r>
                  <w:proofErr w:type="spellEnd"/>
                  <w:r w:rsidRPr="009129AD">
                    <w:rPr>
                      <w:rFonts w:ascii="Times New Roman" w:hAnsi="Times New Roman" w:cs="Times New Roman"/>
                      <w:color w:val="000000"/>
                      <w:sz w:val="24"/>
                      <w:szCs w:val="24"/>
                      <w:lang w:val="ru-RU"/>
                    </w:rPr>
                    <w:t xml:space="preserve">: 1 </w:t>
                  </w:r>
                  <w:proofErr w:type="spellStart"/>
                  <w:r w:rsidRPr="009129AD">
                    <w:rPr>
                      <w:rFonts w:ascii="Times New Roman" w:hAnsi="Times New Roman" w:cs="Times New Roman"/>
                      <w:color w:val="000000"/>
                      <w:sz w:val="24"/>
                      <w:szCs w:val="24"/>
                      <w:lang w:val="ru-RU"/>
                    </w:rPr>
                    <w:t>категорія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надійності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струмоприймачів</w:t>
                  </w:r>
                  <w:proofErr w:type="spellEnd"/>
                  <w:r w:rsidRPr="009129AD">
                    <w:rPr>
                      <w:rFonts w:ascii="Times New Roman" w:hAnsi="Times New Roman" w:cs="Times New Roman"/>
                      <w:color w:val="000000"/>
                      <w:sz w:val="24"/>
                      <w:szCs w:val="24"/>
                      <w:lang w:val="ru-RU"/>
                    </w:rPr>
                    <w:t xml:space="preserve"> ___; 2 </w:t>
                  </w:r>
                  <w:proofErr w:type="spellStart"/>
                  <w:r w:rsidRPr="009129AD">
                    <w:rPr>
                      <w:rFonts w:ascii="Times New Roman" w:hAnsi="Times New Roman" w:cs="Times New Roman"/>
                      <w:color w:val="000000"/>
                      <w:sz w:val="24"/>
                      <w:szCs w:val="24"/>
                      <w:lang w:val="ru-RU"/>
                    </w:rPr>
                    <w:t>категорія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надійності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струмоприймачів</w:t>
                  </w:r>
                  <w:proofErr w:type="spellEnd"/>
                  <w:r w:rsidRPr="009129AD">
                    <w:rPr>
                      <w:rFonts w:ascii="Times New Roman" w:hAnsi="Times New Roman" w:cs="Times New Roman"/>
                      <w:color w:val="000000"/>
                      <w:sz w:val="24"/>
                      <w:szCs w:val="24"/>
                      <w:lang w:val="ru-RU"/>
                    </w:rPr>
                    <w:t xml:space="preserve"> ___; 3 </w:t>
                  </w:r>
                  <w:proofErr w:type="spellStart"/>
                  <w:r w:rsidRPr="009129AD">
                    <w:rPr>
                      <w:rFonts w:ascii="Times New Roman" w:hAnsi="Times New Roman" w:cs="Times New Roman"/>
                      <w:color w:val="000000"/>
                      <w:sz w:val="24"/>
                      <w:szCs w:val="24"/>
                      <w:lang w:val="ru-RU"/>
                    </w:rPr>
                    <w:t>категорія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надійності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струмоприймачів</w:t>
                  </w:r>
                  <w:proofErr w:type="spellEnd"/>
                  <w:r w:rsidRPr="009129AD">
                    <w:rPr>
                      <w:rFonts w:ascii="Times New Roman" w:hAnsi="Times New Roman" w:cs="Times New Roman"/>
                      <w:color w:val="000000"/>
                      <w:sz w:val="24"/>
                      <w:szCs w:val="24"/>
                      <w:lang w:val="ru-RU"/>
                    </w:rPr>
                    <w:t xml:space="preserve"> ___; </w:t>
                  </w:r>
                </w:p>
                <w:p w14:paraId="4C1A2E3D" w14:textId="171BF74F" w:rsidR="0053213C" w:rsidRPr="009129AD" w:rsidRDefault="0053213C" w:rsidP="0053213C">
                  <w:pPr>
                    <w:spacing w:after="0" w:line="240" w:lineRule="auto"/>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потужність, дозволена до відпуску Активним споживачем</w:t>
                  </w:r>
                </w:p>
                <w:p w14:paraId="236CBC65" w14:textId="77777777" w:rsidR="0053213C" w:rsidRPr="009129AD" w:rsidRDefault="0053213C" w:rsidP="0053213C">
                  <w:pPr>
                    <w:spacing w:after="0" w:line="240" w:lineRule="auto"/>
                    <w:rPr>
                      <w:rFonts w:ascii="Times New Roman" w:hAnsi="Times New Roman" w:cs="Times New Roman"/>
                      <w:color w:val="000000"/>
                      <w:sz w:val="24"/>
                      <w:szCs w:val="24"/>
                      <w:lang w:val="ru-RU"/>
                    </w:rPr>
                  </w:pPr>
                  <w:r w:rsidRPr="009129AD">
                    <w:rPr>
                      <w:rFonts w:ascii="Times New Roman" w:hAnsi="Times New Roman" w:cs="Times New Roman"/>
                      <w:color w:val="000000"/>
                      <w:sz w:val="24"/>
                      <w:szCs w:val="24"/>
                      <w:lang w:val="ru-RU"/>
                    </w:rPr>
                    <w:t xml:space="preserve">1.7. Режим </w:t>
                  </w:r>
                  <w:proofErr w:type="spellStart"/>
                  <w:r w:rsidRPr="009129AD">
                    <w:rPr>
                      <w:rFonts w:ascii="Times New Roman" w:hAnsi="Times New Roman" w:cs="Times New Roman"/>
                      <w:color w:val="000000"/>
                      <w:sz w:val="24"/>
                      <w:szCs w:val="24"/>
                      <w:lang w:val="ru-RU"/>
                    </w:rPr>
                    <w:t>роботи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електроустановки</w:t>
                  </w:r>
                  <w:proofErr w:type="spellEnd"/>
                  <w:r w:rsidRPr="009129AD">
                    <w:rPr>
                      <w:rFonts w:ascii="Times New Roman" w:hAnsi="Times New Roman" w:cs="Times New Roman"/>
                      <w:color w:val="000000"/>
                      <w:sz w:val="24"/>
                      <w:szCs w:val="24"/>
                      <w:lang w:val="ru-RU"/>
                    </w:rPr>
                    <w:t>(-</w:t>
                  </w:r>
                  <w:proofErr w:type="spellStart"/>
                  <w:r w:rsidRPr="009129AD">
                    <w:rPr>
                      <w:rFonts w:ascii="Times New Roman" w:hAnsi="Times New Roman" w:cs="Times New Roman"/>
                      <w:color w:val="000000"/>
                      <w:sz w:val="24"/>
                      <w:szCs w:val="24"/>
                      <w:lang w:val="ru-RU"/>
                    </w:rPr>
                    <w:t>ок</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площадкою</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цілодобовий</w:t>
                  </w:r>
                  <w:proofErr w:type="spellEnd"/>
                  <w:r w:rsidRPr="009129AD">
                    <w:rPr>
                      <w:rFonts w:ascii="Times New Roman" w:hAnsi="Times New Roman" w:cs="Times New Roman"/>
                      <w:color w:val="000000"/>
                      <w:sz w:val="24"/>
                      <w:szCs w:val="24"/>
                      <w:lang w:val="ru-RU"/>
                    </w:rPr>
                    <w:t>/</w:t>
                  </w:r>
                  <w:proofErr w:type="spellStart"/>
                  <w:r w:rsidRPr="009129AD">
                    <w:rPr>
                      <w:rFonts w:ascii="Times New Roman" w:hAnsi="Times New Roman" w:cs="Times New Roman"/>
                      <w:color w:val="000000"/>
                      <w:sz w:val="24"/>
                      <w:szCs w:val="24"/>
                      <w:lang w:val="ru-RU"/>
                    </w:rPr>
                    <w:t>змінний</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необхідності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розшифрувати</w:t>
                  </w:r>
                  <w:proofErr w:type="spellEnd"/>
                  <w:r w:rsidRPr="009129AD">
                    <w:rPr>
                      <w:rFonts w:ascii="Times New Roman" w:hAnsi="Times New Roman" w:cs="Times New Roman"/>
                      <w:color w:val="000000"/>
                      <w:sz w:val="24"/>
                      <w:szCs w:val="24"/>
                      <w:lang w:val="ru-RU"/>
                    </w:rPr>
                    <w:t>)</w:t>
                  </w:r>
                </w:p>
                <w:p w14:paraId="42F07DB3" w14:textId="77777777" w:rsidR="002B264C" w:rsidRPr="009129AD" w:rsidRDefault="0053213C" w:rsidP="0053213C">
                  <w:pPr>
                    <w:spacing w:after="0" w:line="240" w:lineRule="auto"/>
                    <w:jc w:val="both"/>
                    <w:rPr>
                      <w:rFonts w:ascii="Times New Roman" w:hAnsi="Times New Roman" w:cs="Times New Roman"/>
                      <w:b/>
                      <w:color w:val="0070C0"/>
                      <w:sz w:val="24"/>
                      <w:szCs w:val="24"/>
                    </w:rPr>
                  </w:pPr>
                  <w:bookmarkStart w:id="72" w:name="_Hlk146184009"/>
                  <w:r w:rsidRPr="009129AD">
                    <w:rPr>
                      <w:rFonts w:ascii="Times New Roman" w:hAnsi="Times New Roman" w:cs="Times New Roman"/>
                      <w:b/>
                      <w:color w:val="0070C0"/>
                      <w:sz w:val="24"/>
                      <w:szCs w:val="24"/>
                    </w:rPr>
                    <w:t xml:space="preserve">1.8. наявність електричних мереж внутрішнього </w:t>
                  </w:r>
                </w:p>
                <w:p w14:paraId="1D842731" w14:textId="2DEB9CF0" w:rsidR="0053213C" w:rsidRPr="009129AD" w:rsidRDefault="0053213C" w:rsidP="0053213C">
                  <w:pPr>
                    <w:spacing w:after="0" w:line="240" w:lineRule="auto"/>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електрозабезпечення споживача від виробника</w:t>
                  </w:r>
                </w:p>
                <w:p w14:paraId="3CA79B63" w14:textId="77777777" w:rsidR="002B264C" w:rsidRPr="009129AD" w:rsidRDefault="0053213C" w:rsidP="0053213C">
                  <w:pPr>
                    <w:spacing w:after="0" w:line="240" w:lineRule="auto"/>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1.9. Наявність та опис технічних вимог (щодо включення </w:t>
                  </w:r>
                </w:p>
                <w:p w14:paraId="10FFC4BD" w14:textId="77777777" w:rsidR="002B264C" w:rsidRPr="009129AD" w:rsidRDefault="0053213C" w:rsidP="0053213C">
                  <w:pPr>
                    <w:spacing w:after="0" w:line="240" w:lineRule="auto"/>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до групи агрегатора, відокремлення від ОЕС України, </w:t>
                  </w:r>
                </w:p>
                <w:p w14:paraId="71E034A0" w14:textId="0500F691" w:rsidR="0053213C" w:rsidRPr="009129AD" w:rsidRDefault="0053213C" w:rsidP="0053213C">
                  <w:pPr>
                    <w:spacing w:after="0" w:line="240" w:lineRule="auto"/>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тощо), підтвердження  їх виконання </w:t>
                  </w:r>
                </w:p>
                <w:bookmarkEnd w:id="72"/>
                <w:p w14:paraId="414FD64F" w14:textId="77777777" w:rsidR="0053213C" w:rsidRPr="009129AD" w:rsidRDefault="0053213C" w:rsidP="0053213C">
                  <w:pPr>
                    <w:spacing w:after="0" w:line="240" w:lineRule="auto"/>
                    <w:jc w:val="both"/>
                    <w:rPr>
                      <w:rFonts w:ascii="Times New Roman" w:hAnsi="Times New Roman" w:cs="Times New Roman"/>
                      <w:sz w:val="24"/>
                      <w:szCs w:val="24"/>
                    </w:rPr>
                  </w:pPr>
                  <w:r w:rsidRPr="009129AD">
                    <w:rPr>
                      <w:rFonts w:ascii="Times New Roman" w:hAnsi="Times New Roman" w:cs="Times New Roman"/>
                      <w:b/>
                      <w:color w:val="0070C0"/>
                      <w:sz w:val="24"/>
                      <w:szCs w:val="24"/>
                    </w:rPr>
                    <w:br/>
                  </w:r>
                  <w:r w:rsidRPr="009129AD">
                    <w:rPr>
                      <w:rFonts w:ascii="Times New Roman" w:hAnsi="Times New Roman" w:cs="Times New Roman"/>
                      <w:color w:val="000000"/>
                      <w:sz w:val="24"/>
                      <w:szCs w:val="24"/>
                    </w:rPr>
                    <w:t>__________________________________</w:t>
                  </w:r>
                </w:p>
                <w:p w14:paraId="2EDD7C07" w14:textId="77777777" w:rsidR="0053213C" w:rsidRPr="009129AD" w:rsidRDefault="0053213C" w:rsidP="0053213C">
                  <w:pPr>
                    <w:spacing w:after="0" w:line="240" w:lineRule="auto"/>
                    <w:rPr>
                      <w:rFonts w:ascii="Times New Roman" w:hAnsi="Times New Roman" w:cs="Times New Roman"/>
                      <w:sz w:val="24"/>
                      <w:szCs w:val="24"/>
                    </w:rPr>
                  </w:pPr>
                  <w:r w:rsidRPr="009129AD">
                    <w:rPr>
                      <w:rFonts w:ascii="Times New Roman" w:hAnsi="Times New Roman" w:cs="Times New Roman"/>
                      <w:color w:val="000000"/>
                      <w:sz w:val="24"/>
                      <w:szCs w:val="24"/>
                    </w:rPr>
                    <w:t>2. Енергетичні ідентифікаційні коди (EIC-коди) віртуальної(-</w:t>
                  </w:r>
                  <w:proofErr w:type="spellStart"/>
                  <w:r w:rsidRPr="009129AD">
                    <w:rPr>
                      <w:rFonts w:ascii="Times New Roman" w:hAnsi="Times New Roman" w:cs="Times New Roman"/>
                      <w:color w:val="000000"/>
                      <w:sz w:val="24"/>
                      <w:szCs w:val="24"/>
                    </w:rPr>
                    <w:t>их</w:t>
                  </w:r>
                  <w:proofErr w:type="spellEnd"/>
                  <w:r w:rsidRPr="009129AD">
                    <w:rPr>
                      <w:rFonts w:ascii="Times New Roman" w:hAnsi="Times New Roman" w:cs="Times New Roman"/>
                      <w:color w:val="000000"/>
                      <w:sz w:val="24"/>
                      <w:szCs w:val="24"/>
                    </w:rPr>
                    <w:t>) точки(-</w:t>
                  </w:r>
                  <w:proofErr w:type="spellStart"/>
                  <w:r w:rsidRPr="009129AD">
                    <w:rPr>
                      <w:rFonts w:ascii="Times New Roman" w:hAnsi="Times New Roman" w:cs="Times New Roman"/>
                      <w:color w:val="000000"/>
                      <w:sz w:val="24"/>
                      <w:szCs w:val="24"/>
                    </w:rPr>
                    <w:t>ок</w:t>
                  </w:r>
                  <w:proofErr w:type="spellEnd"/>
                  <w:r w:rsidRPr="009129AD">
                    <w:rPr>
                      <w:rFonts w:ascii="Times New Roman" w:hAnsi="Times New Roman" w:cs="Times New Roman"/>
                      <w:color w:val="000000"/>
                      <w:sz w:val="24"/>
                      <w:szCs w:val="24"/>
                    </w:rPr>
                    <w:t>) комерційного обліку за площадкою комерційного обліку:</w:t>
                  </w:r>
                </w:p>
                <w:p w14:paraId="01EBDE88" w14:textId="77777777" w:rsidR="0053213C" w:rsidRPr="009129AD" w:rsidRDefault="0053213C" w:rsidP="0053213C">
                  <w:pPr>
                    <w:spacing w:after="0" w:line="240" w:lineRule="auto"/>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2.1. </w:t>
                  </w:r>
                  <w:proofErr w:type="spellStart"/>
                  <w:r w:rsidRPr="009129AD">
                    <w:rPr>
                      <w:rFonts w:ascii="Times New Roman" w:hAnsi="Times New Roman" w:cs="Times New Roman"/>
                      <w:color w:val="000000"/>
                      <w:sz w:val="24"/>
                      <w:szCs w:val="24"/>
                      <w:lang w:val="ru-RU"/>
                    </w:rPr>
                    <w:t>Рівень</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напруги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точок</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груп</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електроустановок</w:t>
                  </w:r>
                  <w:proofErr w:type="spellEnd"/>
                  <w:r w:rsidRPr="009129AD">
                    <w:rPr>
                      <w:rFonts w:ascii="Times New Roman" w:hAnsi="Times New Roman" w:cs="Times New Roman"/>
                      <w:color w:val="000000"/>
                      <w:sz w:val="24"/>
                      <w:szCs w:val="24"/>
                      <w:lang w:val="ru-RU"/>
                    </w:rPr>
                    <w:t xml:space="preserve"> площадки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приєднаних</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відповідному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рівні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напруги</w:t>
                  </w:r>
                  <w:proofErr w:type="spellEnd"/>
                  <w:r w:rsidRPr="009129AD">
                    <w:rPr>
                      <w:rFonts w:ascii="Times New Roman" w:hAnsi="Times New Roman" w:cs="Times New Roman"/>
                      <w:color w:val="000000"/>
                      <w:sz w:val="24"/>
                      <w:szCs w:val="24"/>
                      <w:lang w:val="ru-RU"/>
                    </w:rPr>
                    <w:t xml:space="preserve"> до </w:t>
                  </w:r>
                  <w:proofErr w:type="spellStart"/>
                  <w:r w:rsidRPr="009129AD">
                    <w:rPr>
                      <w:rFonts w:ascii="Times New Roman" w:hAnsi="Times New Roman" w:cs="Times New Roman"/>
                      <w:color w:val="000000"/>
                      <w:sz w:val="24"/>
                      <w:szCs w:val="24"/>
                      <w:lang w:val="ru-RU"/>
                    </w:rPr>
                    <w:t>електричних</w:t>
                  </w:r>
                  <w:proofErr w:type="spellEnd"/>
                  <w:r w:rsidRPr="009129AD">
                    <w:rPr>
                      <w:rFonts w:ascii="Times New Roman" w:hAnsi="Times New Roman" w:cs="Times New Roman"/>
                      <w:color w:val="000000"/>
                      <w:sz w:val="24"/>
                      <w:szCs w:val="24"/>
                      <w:lang w:val="ru-RU"/>
                    </w:rPr>
                    <w:t xml:space="preserve"> мереж оператора, </w:t>
                  </w:r>
                  <w:proofErr w:type="spellStart"/>
                  <w:r w:rsidRPr="009129AD">
                    <w:rPr>
                      <w:rFonts w:ascii="Times New Roman" w:hAnsi="Times New Roman" w:cs="Times New Roman"/>
                      <w:color w:val="000000"/>
                      <w:sz w:val="24"/>
                      <w:szCs w:val="24"/>
                      <w:lang w:val="ru-RU"/>
                    </w:rPr>
                    <w:t>системи</w:t>
                  </w:r>
                  <w:proofErr w:type="spellEnd"/>
                  <w:r w:rsidRPr="009129AD">
                    <w:rPr>
                      <w:rFonts w:ascii="Times New Roman" w:hAnsi="Times New Roman" w:cs="Times New Roman"/>
                      <w:color w:val="000000"/>
                      <w:sz w:val="24"/>
                      <w:szCs w:val="24"/>
                      <w:lang w:val="ru-RU"/>
                    </w:rPr>
                    <w:t>:</w:t>
                  </w:r>
                </w:p>
              </w:tc>
            </w:tr>
          </w:tbl>
          <w:p w14:paraId="6F7B25D6" w14:textId="77777777" w:rsidR="0053213C" w:rsidRPr="009129AD" w:rsidRDefault="0053213C" w:rsidP="0053213C">
            <w:pPr>
              <w:ind w:firstLine="240"/>
              <w:jc w:val="both"/>
              <w:rPr>
                <w:rFonts w:ascii="Times New Roman" w:hAnsi="Times New Roman" w:cs="Times New Roman"/>
                <w:color w:val="000000"/>
                <w:sz w:val="24"/>
                <w:szCs w:val="24"/>
              </w:rPr>
            </w:pPr>
          </w:p>
        </w:tc>
      </w:tr>
      <w:tr w:rsidR="0053213C" w:rsidRPr="009129AD" w14:paraId="7CDCE48B" w14:textId="2FA5DD74" w:rsidTr="00697BB4">
        <w:trPr>
          <w:cantSplit/>
        </w:trPr>
        <w:tc>
          <w:tcPr>
            <w:tcW w:w="15314" w:type="dxa"/>
            <w:gridSpan w:val="3"/>
          </w:tcPr>
          <w:p w14:paraId="7752ABAE" w14:textId="0BBCA0F7" w:rsidR="0053213C" w:rsidRPr="009129AD" w:rsidRDefault="0053213C" w:rsidP="0053213C">
            <w:pPr>
              <w:ind w:firstLine="240"/>
              <w:jc w:val="right"/>
              <w:rPr>
                <w:rFonts w:ascii="Times New Roman" w:hAnsi="Times New Roman" w:cs="Times New Roman"/>
                <w:sz w:val="24"/>
                <w:szCs w:val="24"/>
                <w:lang w:val="ru-RU"/>
              </w:rPr>
            </w:pPr>
            <w:bookmarkStart w:id="73" w:name="_Hlk146191840"/>
            <w:bookmarkStart w:id="74" w:name="2120"/>
            <w:bookmarkEnd w:id="70"/>
            <w:proofErr w:type="spellStart"/>
            <w:r w:rsidRPr="009129AD">
              <w:rPr>
                <w:rFonts w:ascii="Times New Roman" w:hAnsi="Times New Roman" w:cs="Times New Roman"/>
                <w:color w:val="000000"/>
                <w:sz w:val="24"/>
                <w:szCs w:val="24"/>
                <w:lang w:val="ru-RU"/>
              </w:rPr>
              <w:lastRenderedPageBreak/>
              <w:t>Додаток</w:t>
            </w:r>
            <w:proofErr w:type="spellEnd"/>
            <w:r w:rsidRPr="009129AD">
              <w:rPr>
                <w:rFonts w:ascii="Times New Roman" w:hAnsi="Times New Roman" w:cs="Times New Roman"/>
                <w:color w:val="000000"/>
                <w:sz w:val="24"/>
                <w:szCs w:val="24"/>
                <w:lang w:val="ru-RU"/>
              </w:rPr>
              <w:t xml:space="preserve"> 2</w:t>
            </w:r>
            <w:r w:rsidRPr="009129AD">
              <w:rPr>
                <w:rFonts w:ascii="Times New Roman" w:hAnsi="Times New Roman" w:cs="Times New Roman"/>
                <w:sz w:val="24"/>
                <w:szCs w:val="24"/>
                <w:lang w:val="ru-RU"/>
              </w:rPr>
              <w:br/>
            </w:r>
            <w:r w:rsidRPr="009129AD">
              <w:rPr>
                <w:rFonts w:ascii="Times New Roman" w:hAnsi="Times New Roman" w:cs="Times New Roman"/>
                <w:color w:val="000000"/>
                <w:sz w:val="24"/>
                <w:szCs w:val="24"/>
                <w:lang w:val="ru-RU"/>
              </w:rPr>
              <w:t xml:space="preserve">до Договору </w:t>
            </w:r>
            <w:bookmarkStart w:id="75" w:name="_Hlk146643098"/>
            <w:r w:rsidRPr="009129AD">
              <w:rPr>
                <w:rFonts w:ascii="Times New Roman" w:hAnsi="Times New Roman" w:cs="Times New Roman"/>
                <w:color w:val="000000"/>
                <w:sz w:val="24"/>
                <w:szCs w:val="24"/>
                <w:lang w:val="ru-RU"/>
              </w:rPr>
              <w:t xml:space="preserve">про </w:t>
            </w:r>
            <w:proofErr w:type="spellStart"/>
            <w:r w:rsidRPr="009129AD">
              <w:rPr>
                <w:rFonts w:ascii="Times New Roman" w:hAnsi="Times New Roman" w:cs="Times New Roman"/>
                <w:color w:val="000000"/>
                <w:sz w:val="24"/>
                <w:szCs w:val="24"/>
                <w:lang w:val="ru-RU"/>
              </w:rPr>
              <w:t>постачання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постачальником</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універсальних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послуг</w:t>
            </w:r>
            <w:proofErr w:type="spellEnd"/>
            <w:r w:rsidRPr="009129AD">
              <w:rPr>
                <w:rFonts w:ascii="Times New Roman" w:hAnsi="Times New Roman" w:cs="Times New Roman"/>
                <w:color w:val="000000"/>
                <w:sz w:val="24"/>
                <w:szCs w:val="24"/>
                <w:lang w:val="ru-RU"/>
              </w:rPr>
              <w:t xml:space="preserve"> </w:t>
            </w:r>
            <w:bookmarkEnd w:id="75"/>
            <w:r w:rsidRPr="009129AD">
              <w:rPr>
                <w:rFonts w:ascii="Times New Roman" w:hAnsi="Times New Roman" w:cs="Times New Roman"/>
                <w:color w:val="000000"/>
                <w:sz w:val="24"/>
                <w:szCs w:val="24"/>
                <w:lang w:val="ru-RU"/>
              </w:rPr>
              <w:t>та/</w:t>
            </w:r>
            <w:proofErr w:type="spellStart"/>
            <w:r w:rsidRPr="009129AD">
              <w:rPr>
                <w:rFonts w:ascii="Times New Roman" w:hAnsi="Times New Roman" w:cs="Times New Roman"/>
                <w:color w:val="000000"/>
                <w:sz w:val="24"/>
                <w:szCs w:val="24"/>
                <w:lang w:val="ru-RU"/>
              </w:rPr>
              <w:t>або</w:t>
            </w:r>
            <w:proofErr w:type="spellEnd"/>
            <w:r w:rsidRPr="009129AD">
              <w:rPr>
                <w:rFonts w:ascii="Times New Roman" w:hAnsi="Times New Roman" w:cs="Times New Roman"/>
                <w:color w:val="000000"/>
                <w:sz w:val="24"/>
                <w:szCs w:val="24"/>
                <w:lang w:val="ru-RU"/>
              </w:rPr>
              <w:t xml:space="preserve"> до Договору про </w:t>
            </w:r>
            <w:proofErr w:type="spellStart"/>
            <w:r w:rsidRPr="009129AD">
              <w:rPr>
                <w:rFonts w:ascii="Times New Roman" w:hAnsi="Times New Roman" w:cs="Times New Roman"/>
                <w:color w:val="000000"/>
                <w:sz w:val="24"/>
                <w:szCs w:val="24"/>
                <w:lang w:val="ru-RU"/>
              </w:rPr>
              <w:t>постачання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споживачу</w:t>
            </w:r>
            <w:bookmarkEnd w:id="73"/>
            <w:proofErr w:type="spellEnd"/>
            <w:r w:rsidRPr="009129AD">
              <w:rPr>
                <w:rFonts w:ascii="Times New Roman" w:hAnsi="Times New Roman" w:cs="Times New Roman"/>
                <w:sz w:val="24"/>
                <w:szCs w:val="24"/>
                <w:lang w:val="ru-RU"/>
              </w:rPr>
              <w:br/>
            </w:r>
            <w:r w:rsidRPr="009129AD">
              <w:rPr>
                <w:rFonts w:ascii="Times New Roman" w:hAnsi="Times New Roman" w:cs="Times New Roman"/>
                <w:color w:val="000000"/>
                <w:sz w:val="24"/>
                <w:szCs w:val="24"/>
                <w:lang w:val="ru-RU"/>
              </w:rPr>
              <w:t>_______№ _________</w:t>
            </w:r>
          </w:p>
          <w:p w14:paraId="399121C8" w14:textId="77777777" w:rsidR="0053213C" w:rsidRPr="009129AD" w:rsidRDefault="0053213C" w:rsidP="0053213C">
            <w:pPr>
              <w:pStyle w:val="3"/>
              <w:spacing w:before="0" w:after="0" w:line="240" w:lineRule="auto"/>
              <w:jc w:val="center"/>
              <w:outlineLvl w:val="2"/>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ДОГОВІР</w:t>
            </w:r>
            <w:r w:rsidRPr="009129AD">
              <w:rPr>
                <w:rFonts w:ascii="Times New Roman" w:hAnsi="Times New Roman" w:cs="Times New Roman"/>
                <w:sz w:val="24"/>
                <w:szCs w:val="24"/>
                <w:lang w:val="ru-RU"/>
              </w:rPr>
              <w:br/>
            </w:r>
            <w:r w:rsidRPr="009129AD">
              <w:rPr>
                <w:rFonts w:ascii="Times New Roman" w:hAnsi="Times New Roman" w:cs="Times New Roman"/>
                <w:color w:val="000000"/>
                <w:sz w:val="24"/>
                <w:szCs w:val="24"/>
                <w:lang w:val="ru-RU"/>
              </w:rPr>
              <w:t xml:space="preserve">про </w:t>
            </w:r>
            <w:proofErr w:type="spellStart"/>
            <w:r w:rsidRPr="009129AD">
              <w:rPr>
                <w:rFonts w:ascii="Times New Roman" w:hAnsi="Times New Roman" w:cs="Times New Roman"/>
                <w:color w:val="000000"/>
                <w:sz w:val="24"/>
                <w:szCs w:val="24"/>
                <w:lang w:val="ru-RU"/>
              </w:rPr>
              <w:t>купівлю</w:t>
            </w:r>
            <w:proofErr w:type="spellEnd"/>
            <w:r w:rsidRPr="009129AD">
              <w:rPr>
                <w:rFonts w:ascii="Times New Roman" w:hAnsi="Times New Roman" w:cs="Times New Roman"/>
                <w:color w:val="000000"/>
                <w:sz w:val="24"/>
                <w:szCs w:val="24"/>
                <w:lang w:val="ru-RU"/>
              </w:rPr>
              <w:t xml:space="preserve">-продаж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за "зеленим" тарифом </w:t>
            </w:r>
            <w:proofErr w:type="spellStart"/>
            <w:r w:rsidRPr="009129AD">
              <w:rPr>
                <w:rFonts w:ascii="Times New Roman" w:hAnsi="Times New Roman" w:cs="Times New Roman"/>
                <w:color w:val="000000"/>
                <w:sz w:val="24"/>
                <w:szCs w:val="24"/>
                <w:lang w:val="ru-RU"/>
              </w:rPr>
              <w:t>приватним</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домогосподарством</w:t>
            </w:r>
            <w:proofErr w:type="spellEnd"/>
          </w:p>
          <w:bookmarkEnd w:id="74"/>
          <w:p w14:paraId="0FC9BAF8" w14:textId="77777777" w:rsidR="0053213C" w:rsidRPr="009129AD" w:rsidRDefault="0053213C" w:rsidP="0053213C">
            <w:pPr>
              <w:jc w:val="both"/>
              <w:rPr>
                <w:rFonts w:ascii="Times New Roman" w:hAnsi="Times New Roman" w:cs="Times New Roman"/>
                <w:b/>
                <w:color w:val="0070C0"/>
                <w:sz w:val="24"/>
                <w:szCs w:val="24"/>
              </w:rPr>
            </w:pPr>
          </w:p>
        </w:tc>
      </w:tr>
      <w:tr w:rsidR="004C1C7A" w:rsidRPr="009129AD" w14:paraId="46B962AA" w14:textId="77777777" w:rsidTr="00697BB4">
        <w:trPr>
          <w:cantSplit/>
        </w:trPr>
        <w:tc>
          <w:tcPr>
            <w:tcW w:w="7656" w:type="dxa"/>
          </w:tcPr>
          <w:p w14:paraId="16D061C1" w14:textId="77777777" w:rsidR="004C1C7A" w:rsidRPr="009129AD" w:rsidRDefault="004C1C7A" w:rsidP="0053213C">
            <w:pPr>
              <w:pStyle w:val="3"/>
              <w:spacing w:before="0" w:after="0" w:line="240" w:lineRule="auto"/>
              <w:jc w:val="center"/>
              <w:outlineLvl w:val="2"/>
              <w:rPr>
                <w:rFonts w:ascii="Times New Roman" w:hAnsi="Times New Roman" w:cs="Times New Roman"/>
                <w:color w:val="000000"/>
                <w:sz w:val="24"/>
                <w:szCs w:val="24"/>
                <w:lang w:val="uk-UA"/>
              </w:rPr>
            </w:pPr>
          </w:p>
        </w:tc>
        <w:tc>
          <w:tcPr>
            <w:tcW w:w="7658" w:type="dxa"/>
            <w:gridSpan w:val="2"/>
          </w:tcPr>
          <w:p w14:paraId="5342DA31" w14:textId="77777777" w:rsidR="004C1C7A" w:rsidRPr="009129AD" w:rsidRDefault="004C1C7A" w:rsidP="0053213C">
            <w:pPr>
              <w:pStyle w:val="3"/>
              <w:spacing w:before="0" w:after="0" w:line="240" w:lineRule="auto"/>
              <w:jc w:val="center"/>
              <w:outlineLvl w:val="2"/>
              <w:rPr>
                <w:sz w:val="24"/>
                <w:szCs w:val="24"/>
                <w:lang w:val="uk-UA"/>
              </w:rPr>
            </w:pPr>
          </w:p>
        </w:tc>
      </w:tr>
      <w:tr w:rsidR="004C1C7A" w:rsidRPr="009129AD" w14:paraId="0EBB4041" w14:textId="77777777" w:rsidTr="00697BB4">
        <w:trPr>
          <w:cantSplit/>
        </w:trPr>
        <w:tc>
          <w:tcPr>
            <w:tcW w:w="7656" w:type="dxa"/>
          </w:tcPr>
          <w:p w14:paraId="40065006" w14:textId="77777777" w:rsidR="00EF451A" w:rsidRPr="009129AD" w:rsidRDefault="00EF451A" w:rsidP="00EF451A">
            <w:pPr>
              <w:ind w:firstLine="240"/>
              <w:rPr>
                <w:rFonts w:ascii="Times New Roman" w:hAnsi="Times New Roman" w:cs="Times New Roman"/>
                <w:sz w:val="24"/>
                <w:szCs w:val="24"/>
                <w:lang w:val="ru-RU"/>
              </w:rPr>
            </w:pPr>
            <w:bookmarkStart w:id="76" w:name="2079"/>
            <w:r w:rsidRPr="009129AD">
              <w:rPr>
                <w:rFonts w:ascii="Times New Roman" w:hAnsi="Times New Roman" w:cs="Times New Roman"/>
                <w:color w:val="000000"/>
                <w:sz w:val="24"/>
                <w:szCs w:val="24"/>
                <w:lang w:val="ru-RU"/>
              </w:rPr>
              <w:t xml:space="preserve">2.2. </w:t>
            </w:r>
            <w:proofErr w:type="spellStart"/>
            <w:r w:rsidRPr="009129AD">
              <w:rPr>
                <w:rFonts w:ascii="Times New Roman" w:hAnsi="Times New Roman" w:cs="Times New Roman"/>
                <w:color w:val="000000"/>
                <w:sz w:val="24"/>
                <w:szCs w:val="24"/>
                <w:lang w:val="ru-RU"/>
              </w:rPr>
              <w:t>Постачальник</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універсальних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послуг</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зобов'язаний</w:t>
            </w:r>
            <w:proofErr w:type="spellEnd"/>
            <w:r w:rsidRPr="009129AD">
              <w:rPr>
                <w:rFonts w:ascii="Times New Roman" w:hAnsi="Times New Roman" w:cs="Times New Roman"/>
                <w:color w:val="000000"/>
                <w:sz w:val="24"/>
                <w:szCs w:val="24"/>
                <w:lang w:val="ru-RU"/>
              </w:rPr>
              <w:t>:</w:t>
            </w:r>
          </w:p>
          <w:p w14:paraId="4D38C4EE" w14:textId="77777777" w:rsidR="00EF451A" w:rsidRPr="009129AD" w:rsidRDefault="00EF451A" w:rsidP="00EF451A">
            <w:pPr>
              <w:ind w:firstLine="240"/>
              <w:rPr>
                <w:rFonts w:ascii="Times New Roman" w:hAnsi="Times New Roman" w:cs="Times New Roman"/>
                <w:sz w:val="24"/>
                <w:szCs w:val="24"/>
                <w:lang w:val="ru-RU"/>
              </w:rPr>
            </w:pPr>
            <w:bookmarkStart w:id="77" w:name="2080"/>
            <w:bookmarkEnd w:id="76"/>
            <w:proofErr w:type="spellStart"/>
            <w:r w:rsidRPr="009129AD">
              <w:rPr>
                <w:rFonts w:ascii="Times New Roman" w:hAnsi="Times New Roman" w:cs="Times New Roman"/>
                <w:color w:val="000000"/>
                <w:sz w:val="24"/>
                <w:szCs w:val="24"/>
                <w:lang w:val="ru-RU"/>
              </w:rPr>
              <w:t>здійснювати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отримання</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обробку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даних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вузла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отриманих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від</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Адміністратора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w:t>
            </w:r>
          </w:p>
          <w:p w14:paraId="15E7B4A2" w14:textId="77777777" w:rsidR="00EF451A" w:rsidRPr="009129AD" w:rsidRDefault="00EF451A" w:rsidP="00EF451A">
            <w:pPr>
              <w:ind w:firstLine="240"/>
              <w:rPr>
                <w:rFonts w:ascii="Times New Roman" w:hAnsi="Times New Roman" w:cs="Times New Roman"/>
                <w:sz w:val="24"/>
                <w:szCs w:val="24"/>
                <w:lang w:val="ru-RU"/>
              </w:rPr>
            </w:pPr>
            <w:bookmarkStart w:id="78" w:name="2081"/>
            <w:bookmarkEnd w:id="77"/>
            <w:proofErr w:type="spellStart"/>
            <w:r w:rsidRPr="009129AD">
              <w:rPr>
                <w:rFonts w:ascii="Times New Roman" w:hAnsi="Times New Roman" w:cs="Times New Roman"/>
                <w:color w:val="000000"/>
                <w:sz w:val="24"/>
                <w:szCs w:val="24"/>
                <w:lang w:val="ru-RU"/>
              </w:rPr>
              <w:t>надавати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оформлені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платіжні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документи</w:t>
            </w:r>
            <w:proofErr w:type="spellEnd"/>
            <w:r w:rsidRPr="009129AD">
              <w:rPr>
                <w:rFonts w:ascii="Times New Roman" w:hAnsi="Times New Roman" w:cs="Times New Roman"/>
                <w:color w:val="000000"/>
                <w:sz w:val="24"/>
                <w:szCs w:val="24"/>
                <w:lang w:val="ru-RU"/>
              </w:rPr>
              <w:t>;</w:t>
            </w:r>
          </w:p>
          <w:p w14:paraId="750959FB" w14:textId="77777777" w:rsidR="00EF451A" w:rsidRPr="009129AD" w:rsidRDefault="00EF451A" w:rsidP="00EF451A">
            <w:pPr>
              <w:ind w:firstLine="240"/>
              <w:jc w:val="both"/>
              <w:rPr>
                <w:rFonts w:ascii="Times New Roman" w:hAnsi="Times New Roman" w:cs="Times New Roman"/>
                <w:sz w:val="24"/>
                <w:szCs w:val="24"/>
                <w:lang w:val="ru-RU"/>
              </w:rPr>
            </w:pPr>
            <w:bookmarkStart w:id="79" w:name="3427"/>
            <w:bookmarkEnd w:id="78"/>
            <w:proofErr w:type="spellStart"/>
            <w:r w:rsidRPr="009129AD">
              <w:rPr>
                <w:rFonts w:ascii="Times New Roman" w:hAnsi="Times New Roman" w:cs="Times New Roman"/>
                <w:color w:val="000000"/>
                <w:sz w:val="24"/>
                <w:szCs w:val="24"/>
                <w:lang w:val="ru-RU"/>
              </w:rPr>
              <w:t>купувати</w:t>
            </w:r>
            <w:proofErr w:type="spellEnd"/>
            <w:r w:rsidRPr="009129AD">
              <w:rPr>
                <w:rFonts w:ascii="Times New Roman" w:hAnsi="Times New Roman" w:cs="Times New Roman"/>
                <w:color w:val="000000"/>
                <w:sz w:val="24"/>
                <w:szCs w:val="24"/>
                <w:lang w:val="ru-RU"/>
              </w:rPr>
              <w:t xml:space="preserve"> у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за "зеленим" тарифом, </w:t>
            </w:r>
            <w:proofErr w:type="spellStart"/>
            <w:r w:rsidRPr="009129AD">
              <w:rPr>
                <w:rFonts w:ascii="Times New Roman" w:hAnsi="Times New Roman" w:cs="Times New Roman"/>
                <w:color w:val="000000"/>
                <w:sz w:val="24"/>
                <w:szCs w:val="24"/>
                <w:lang w:val="ru-RU"/>
              </w:rPr>
              <w:t>встановленим</w:t>
            </w:r>
            <w:proofErr w:type="spellEnd"/>
            <w:r w:rsidRPr="009129AD">
              <w:rPr>
                <w:rFonts w:ascii="Times New Roman" w:hAnsi="Times New Roman" w:cs="Times New Roman"/>
                <w:color w:val="000000"/>
                <w:sz w:val="24"/>
                <w:szCs w:val="24"/>
                <w:lang w:val="ru-RU"/>
              </w:rPr>
              <w:t xml:space="preserve"> НКРЕКП, </w:t>
            </w:r>
            <w:proofErr w:type="spellStart"/>
            <w:r w:rsidRPr="009129AD">
              <w:rPr>
                <w:rFonts w:ascii="Times New Roman" w:hAnsi="Times New Roman" w:cs="Times New Roman"/>
                <w:color w:val="000000"/>
                <w:sz w:val="24"/>
                <w:szCs w:val="24"/>
                <w:lang w:val="ru-RU"/>
              </w:rPr>
              <w:t>електричну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енергію</w:t>
            </w:r>
            <w:proofErr w:type="spellEnd"/>
            <w:r w:rsidRPr="009129AD">
              <w:rPr>
                <w:rFonts w:ascii="Times New Roman" w:hAnsi="Times New Roman" w:cs="Times New Roman"/>
                <w:color w:val="000000"/>
                <w:sz w:val="24"/>
                <w:szCs w:val="24"/>
                <w:lang w:val="ru-RU"/>
              </w:rPr>
              <w:t xml:space="preserve"> в </w:t>
            </w:r>
            <w:proofErr w:type="spellStart"/>
            <w:r w:rsidRPr="009129AD">
              <w:rPr>
                <w:rFonts w:ascii="Times New Roman" w:hAnsi="Times New Roman" w:cs="Times New Roman"/>
                <w:color w:val="000000"/>
                <w:sz w:val="24"/>
                <w:szCs w:val="24"/>
                <w:lang w:val="ru-RU"/>
              </w:rPr>
              <w:t>обсязі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що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перевищує</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місячне</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приватним</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домогосподарством</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підставі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Звітів</w:t>
            </w:r>
            <w:proofErr w:type="spellEnd"/>
            <w:r w:rsidRPr="009129AD">
              <w:rPr>
                <w:rFonts w:ascii="Times New Roman" w:hAnsi="Times New Roman" w:cs="Times New Roman"/>
                <w:color w:val="000000"/>
                <w:sz w:val="24"/>
                <w:szCs w:val="24"/>
                <w:lang w:val="ru-RU"/>
              </w:rPr>
              <w:t xml:space="preserve"> про </w:t>
            </w:r>
            <w:proofErr w:type="spellStart"/>
            <w:r w:rsidRPr="009129AD">
              <w:rPr>
                <w:rFonts w:ascii="Times New Roman" w:hAnsi="Times New Roman" w:cs="Times New Roman"/>
                <w:color w:val="000000"/>
                <w:sz w:val="24"/>
                <w:szCs w:val="24"/>
                <w:lang w:val="ru-RU"/>
              </w:rPr>
              <w:t>покази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засобів</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Актів</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приймання-передавання</w:t>
            </w:r>
            <w:proofErr w:type="spellEnd"/>
            <w:r w:rsidRPr="009129AD">
              <w:rPr>
                <w:rFonts w:ascii="Times New Roman" w:hAnsi="Times New Roman" w:cs="Times New Roman"/>
                <w:color w:val="000000"/>
                <w:sz w:val="24"/>
                <w:szCs w:val="24"/>
                <w:lang w:val="ru-RU"/>
              </w:rPr>
              <w:t xml:space="preserve"> товару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w:t>
            </w:r>
          </w:p>
          <w:bookmarkEnd w:id="79"/>
          <w:p w14:paraId="63B6CDBF" w14:textId="77777777" w:rsidR="004C1C7A" w:rsidRPr="009129AD" w:rsidRDefault="004C1C7A" w:rsidP="00EF451A">
            <w:pPr>
              <w:pStyle w:val="3"/>
              <w:spacing w:before="0" w:after="0" w:line="240" w:lineRule="auto"/>
              <w:jc w:val="both"/>
              <w:outlineLvl w:val="2"/>
              <w:rPr>
                <w:rFonts w:ascii="Times New Roman" w:hAnsi="Times New Roman" w:cs="Times New Roman"/>
                <w:color w:val="000000"/>
                <w:sz w:val="24"/>
                <w:szCs w:val="24"/>
                <w:lang w:val="ru-RU"/>
              </w:rPr>
            </w:pPr>
          </w:p>
          <w:p w14:paraId="76FFFDD6" w14:textId="77777777" w:rsidR="00E80528" w:rsidRPr="009129AD" w:rsidRDefault="00E80528" w:rsidP="00E80528">
            <w:pPr>
              <w:ind w:firstLine="240"/>
              <w:rPr>
                <w:rFonts w:ascii="Times New Roman" w:hAnsi="Times New Roman" w:cs="Times New Roman"/>
                <w:sz w:val="24"/>
                <w:szCs w:val="24"/>
                <w:lang w:val="ru-RU"/>
              </w:rPr>
            </w:pPr>
            <w:bookmarkStart w:id="80" w:name="3428"/>
            <w:proofErr w:type="spellStart"/>
            <w:r w:rsidRPr="009129AD">
              <w:rPr>
                <w:rFonts w:ascii="Times New Roman" w:hAnsi="Times New Roman" w:cs="Times New Roman"/>
                <w:color w:val="000000"/>
                <w:sz w:val="24"/>
                <w:szCs w:val="24"/>
                <w:lang w:val="ru-RU"/>
              </w:rPr>
              <w:t>сплачувати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Споживачу</w:t>
            </w:r>
            <w:proofErr w:type="spellEnd"/>
            <w:r w:rsidRPr="009129AD">
              <w:rPr>
                <w:rFonts w:ascii="Times New Roman" w:hAnsi="Times New Roman" w:cs="Times New Roman"/>
                <w:color w:val="000000"/>
                <w:sz w:val="24"/>
                <w:szCs w:val="24"/>
                <w:lang w:val="ru-RU"/>
              </w:rPr>
              <w:t xml:space="preserve"> неустойку (пеню) у </w:t>
            </w:r>
            <w:proofErr w:type="spellStart"/>
            <w:r w:rsidRPr="009129AD">
              <w:rPr>
                <w:rFonts w:ascii="Times New Roman" w:hAnsi="Times New Roman" w:cs="Times New Roman"/>
                <w:color w:val="000000"/>
                <w:sz w:val="24"/>
                <w:szCs w:val="24"/>
                <w:lang w:val="ru-RU"/>
              </w:rPr>
              <w:t>разі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прострочення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платежів</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отриману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енергію</w:t>
            </w:r>
            <w:proofErr w:type="spellEnd"/>
            <w:r w:rsidRPr="009129AD">
              <w:rPr>
                <w:rFonts w:ascii="Times New Roman" w:hAnsi="Times New Roman" w:cs="Times New Roman"/>
                <w:color w:val="000000"/>
                <w:sz w:val="24"/>
                <w:szCs w:val="24"/>
                <w:lang w:val="ru-RU"/>
              </w:rPr>
              <w:t>.</w:t>
            </w:r>
          </w:p>
          <w:bookmarkEnd w:id="80"/>
          <w:p w14:paraId="406E0A56" w14:textId="1C5E2B7B" w:rsidR="00E80528" w:rsidRPr="009129AD" w:rsidRDefault="00E80528" w:rsidP="00E80528">
            <w:pPr>
              <w:rPr>
                <w:sz w:val="24"/>
                <w:szCs w:val="24"/>
                <w:lang w:val="ru-RU"/>
              </w:rPr>
            </w:pPr>
          </w:p>
        </w:tc>
        <w:tc>
          <w:tcPr>
            <w:tcW w:w="7658" w:type="dxa"/>
            <w:gridSpan w:val="2"/>
          </w:tcPr>
          <w:p w14:paraId="25AD487F" w14:textId="77777777" w:rsidR="00EF451A" w:rsidRPr="009129AD" w:rsidRDefault="00EF451A" w:rsidP="00EF451A">
            <w:pPr>
              <w:ind w:firstLine="240"/>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2.2. </w:t>
            </w:r>
            <w:proofErr w:type="spellStart"/>
            <w:r w:rsidRPr="009129AD">
              <w:rPr>
                <w:rFonts w:ascii="Times New Roman" w:hAnsi="Times New Roman" w:cs="Times New Roman"/>
                <w:color w:val="000000"/>
                <w:sz w:val="24"/>
                <w:szCs w:val="24"/>
                <w:lang w:val="ru-RU"/>
              </w:rPr>
              <w:t>Постачальник</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універсальних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послуг</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зобов'язаний</w:t>
            </w:r>
            <w:proofErr w:type="spellEnd"/>
            <w:r w:rsidRPr="009129AD">
              <w:rPr>
                <w:rFonts w:ascii="Times New Roman" w:hAnsi="Times New Roman" w:cs="Times New Roman"/>
                <w:color w:val="000000"/>
                <w:sz w:val="24"/>
                <w:szCs w:val="24"/>
                <w:lang w:val="ru-RU"/>
              </w:rPr>
              <w:t>:</w:t>
            </w:r>
          </w:p>
          <w:p w14:paraId="03C2F1EE" w14:textId="77777777" w:rsidR="00EF451A" w:rsidRPr="009129AD" w:rsidRDefault="00EF451A" w:rsidP="00EF451A">
            <w:pPr>
              <w:ind w:firstLine="240"/>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t>здійснювати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отримання</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обробку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даних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вузла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отриманих</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від</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Адміністратора</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комерційного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w:t>
            </w:r>
          </w:p>
          <w:p w14:paraId="68C7D701" w14:textId="77777777" w:rsidR="00EF451A" w:rsidRPr="009129AD" w:rsidRDefault="00EF451A" w:rsidP="00EF451A">
            <w:pPr>
              <w:ind w:firstLine="240"/>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t>надавати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оформлені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платіжні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документи</w:t>
            </w:r>
            <w:proofErr w:type="spellEnd"/>
            <w:r w:rsidRPr="009129AD">
              <w:rPr>
                <w:rFonts w:ascii="Times New Roman" w:hAnsi="Times New Roman" w:cs="Times New Roman"/>
                <w:color w:val="000000"/>
                <w:sz w:val="24"/>
                <w:szCs w:val="24"/>
                <w:lang w:val="ru-RU"/>
              </w:rPr>
              <w:t>;</w:t>
            </w:r>
          </w:p>
          <w:p w14:paraId="5A86AB8A" w14:textId="77777777" w:rsidR="004C1C7A" w:rsidRPr="009129AD" w:rsidRDefault="00EF451A" w:rsidP="00EF451A">
            <w:pPr>
              <w:ind w:firstLine="240"/>
              <w:jc w:val="both"/>
              <w:rPr>
                <w:rFonts w:ascii="Times New Roman" w:hAnsi="Times New Roman" w:cs="Times New Roman"/>
                <w:b/>
                <w:color w:val="0070C0"/>
                <w:sz w:val="24"/>
                <w:szCs w:val="24"/>
              </w:rPr>
            </w:pPr>
            <w:proofErr w:type="spellStart"/>
            <w:r w:rsidRPr="009129AD">
              <w:rPr>
                <w:rFonts w:ascii="Times New Roman" w:hAnsi="Times New Roman" w:cs="Times New Roman"/>
                <w:color w:val="000000"/>
                <w:sz w:val="24"/>
                <w:szCs w:val="24"/>
                <w:lang w:val="ru-RU"/>
              </w:rPr>
              <w:t>купувати</w:t>
            </w:r>
            <w:proofErr w:type="spellEnd"/>
            <w:r w:rsidRPr="009129AD">
              <w:rPr>
                <w:rFonts w:ascii="Times New Roman" w:hAnsi="Times New Roman" w:cs="Times New Roman"/>
                <w:color w:val="000000"/>
                <w:sz w:val="24"/>
                <w:szCs w:val="24"/>
                <w:lang w:val="ru-RU"/>
              </w:rPr>
              <w:t xml:space="preserve"> у </w:t>
            </w:r>
            <w:proofErr w:type="spellStart"/>
            <w:r w:rsidRPr="009129AD">
              <w:rPr>
                <w:rFonts w:ascii="Times New Roman" w:hAnsi="Times New Roman" w:cs="Times New Roman"/>
                <w:color w:val="000000"/>
                <w:sz w:val="24"/>
                <w:szCs w:val="24"/>
                <w:lang w:val="ru-RU"/>
              </w:rPr>
              <w:t>Споживача</w:t>
            </w:r>
            <w:proofErr w:type="spellEnd"/>
            <w:r w:rsidRPr="009129AD">
              <w:rPr>
                <w:rFonts w:ascii="Times New Roman" w:hAnsi="Times New Roman" w:cs="Times New Roman"/>
                <w:color w:val="000000"/>
                <w:sz w:val="24"/>
                <w:szCs w:val="24"/>
                <w:lang w:val="ru-RU"/>
              </w:rPr>
              <w:t xml:space="preserve"> за "зеленим" тарифом, </w:t>
            </w:r>
            <w:proofErr w:type="spellStart"/>
            <w:r w:rsidRPr="009129AD">
              <w:rPr>
                <w:rFonts w:ascii="Times New Roman" w:hAnsi="Times New Roman" w:cs="Times New Roman"/>
                <w:color w:val="000000"/>
                <w:sz w:val="24"/>
                <w:szCs w:val="24"/>
                <w:lang w:val="ru-RU"/>
              </w:rPr>
              <w:t>встановленим</w:t>
            </w:r>
            <w:proofErr w:type="spellEnd"/>
            <w:r w:rsidRPr="009129AD">
              <w:rPr>
                <w:rFonts w:ascii="Times New Roman" w:hAnsi="Times New Roman" w:cs="Times New Roman"/>
                <w:color w:val="000000"/>
                <w:sz w:val="24"/>
                <w:szCs w:val="24"/>
                <w:lang w:val="ru-RU"/>
              </w:rPr>
              <w:t xml:space="preserve"> НКРЕКП, </w:t>
            </w:r>
            <w:proofErr w:type="spellStart"/>
            <w:r w:rsidRPr="009129AD">
              <w:rPr>
                <w:rFonts w:ascii="Times New Roman" w:hAnsi="Times New Roman" w:cs="Times New Roman"/>
                <w:color w:val="000000"/>
                <w:sz w:val="24"/>
                <w:szCs w:val="24"/>
                <w:lang w:val="ru-RU"/>
              </w:rPr>
              <w:t>електричну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енергію</w:t>
            </w:r>
            <w:proofErr w:type="spellEnd"/>
            <w:r w:rsidRPr="009129AD">
              <w:rPr>
                <w:rFonts w:ascii="Times New Roman" w:hAnsi="Times New Roman" w:cs="Times New Roman"/>
                <w:color w:val="000000"/>
                <w:sz w:val="24"/>
                <w:szCs w:val="24"/>
                <w:lang w:val="ru-RU"/>
              </w:rPr>
              <w:t xml:space="preserve"> в </w:t>
            </w:r>
            <w:proofErr w:type="spellStart"/>
            <w:r w:rsidRPr="009129AD">
              <w:rPr>
                <w:rFonts w:ascii="Times New Roman" w:hAnsi="Times New Roman" w:cs="Times New Roman"/>
                <w:color w:val="000000"/>
                <w:sz w:val="24"/>
                <w:szCs w:val="24"/>
                <w:lang w:val="ru-RU"/>
              </w:rPr>
              <w:t>обсязі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що</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перевищує</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місячне</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приватним</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домогосподарством</w:t>
            </w:r>
            <w:proofErr w:type="spellEnd"/>
            <w:r w:rsidRPr="009129AD">
              <w:rPr>
                <w:rFonts w:ascii="Times New Roman" w:hAnsi="Times New Roman" w:cs="Times New Roman"/>
                <w:color w:val="000000"/>
                <w:sz w:val="24"/>
                <w:szCs w:val="24"/>
                <w:lang w:val="ru-RU"/>
              </w:rPr>
              <w:t xml:space="preserve">, на </w:t>
            </w:r>
            <w:proofErr w:type="spellStart"/>
            <w:r w:rsidRPr="009129AD">
              <w:rPr>
                <w:rFonts w:ascii="Times New Roman" w:hAnsi="Times New Roman" w:cs="Times New Roman"/>
                <w:color w:val="000000"/>
                <w:sz w:val="24"/>
                <w:szCs w:val="24"/>
                <w:lang w:val="ru-RU"/>
              </w:rPr>
              <w:t>підставі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Звітів</w:t>
            </w:r>
            <w:proofErr w:type="spellEnd"/>
            <w:r w:rsidRPr="009129AD">
              <w:rPr>
                <w:rFonts w:ascii="Times New Roman" w:hAnsi="Times New Roman" w:cs="Times New Roman"/>
                <w:color w:val="000000"/>
                <w:sz w:val="24"/>
                <w:szCs w:val="24"/>
                <w:lang w:val="ru-RU"/>
              </w:rPr>
              <w:t xml:space="preserve"> про </w:t>
            </w:r>
            <w:proofErr w:type="spellStart"/>
            <w:r w:rsidRPr="009129AD">
              <w:rPr>
                <w:rFonts w:ascii="Times New Roman" w:hAnsi="Times New Roman" w:cs="Times New Roman"/>
                <w:color w:val="000000"/>
                <w:sz w:val="24"/>
                <w:szCs w:val="24"/>
                <w:lang w:val="ru-RU"/>
              </w:rPr>
              <w:t>покази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засобів</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обліку</w:t>
            </w:r>
            <w:proofErr w:type="spellEnd"/>
            <w:r w:rsidRPr="009129AD">
              <w:rPr>
                <w:rFonts w:ascii="Times New Roman" w:hAnsi="Times New Roman" w:cs="Times New Roman"/>
                <w:color w:val="000000"/>
                <w:sz w:val="24"/>
                <w:szCs w:val="24"/>
                <w:lang w:val="ru-RU"/>
              </w:rPr>
              <w:t xml:space="preserve"> та </w:t>
            </w:r>
            <w:proofErr w:type="spellStart"/>
            <w:r w:rsidRPr="009129AD">
              <w:rPr>
                <w:rFonts w:ascii="Times New Roman" w:hAnsi="Times New Roman" w:cs="Times New Roman"/>
                <w:color w:val="000000"/>
                <w:sz w:val="24"/>
                <w:szCs w:val="24"/>
                <w:lang w:val="ru-RU"/>
              </w:rPr>
              <w:t>Актів</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приймання-передавання</w:t>
            </w:r>
            <w:proofErr w:type="spellEnd"/>
            <w:r w:rsidRPr="009129AD">
              <w:rPr>
                <w:rFonts w:ascii="Times New Roman" w:hAnsi="Times New Roman" w:cs="Times New Roman"/>
                <w:color w:val="000000"/>
                <w:sz w:val="24"/>
                <w:szCs w:val="24"/>
                <w:lang w:val="ru-RU"/>
              </w:rPr>
              <w:t xml:space="preserve"> товару (</w:t>
            </w:r>
            <w:proofErr w:type="spellStart"/>
            <w:r w:rsidRPr="009129AD">
              <w:rPr>
                <w:rFonts w:ascii="Times New Roman" w:hAnsi="Times New Roman" w:cs="Times New Roman"/>
                <w:color w:val="000000"/>
                <w:sz w:val="24"/>
                <w:szCs w:val="24"/>
                <w:lang w:val="ru-RU"/>
              </w:rPr>
              <w:t>електричної</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енергії</w:t>
            </w:r>
            <w:proofErr w:type="spellEnd"/>
            <w:r w:rsidRPr="009129AD">
              <w:rPr>
                <w:rFonts w:ascii="Times New Roman" w:hAnsi="Times New Roman" w:cs="Times New Roman"/>
                <w:color w:val="000000"/>
                <w:sz w:val="24"/>
                <w:szCs w:val="24"/>
                <w:lang w:val="ru-RU"/>
              </w:rPr>
              <w:t xml:space="preserve">), </w:t>
            </w:r>
            <w:r w:rsidR="004C1C7A" w:rsidRPr="009129AD">
              <w:rPr>
                <w:rFonts w:ascii="Times New Roman" w:hAnsi="Times New Roman" w:cs="Times New Roman"/>
                <w:b/>
                <w:color w:val="0070C0"/>
                <w:sz w:val="24"/>
                <w:szCs w:val="24"/>
              </w:rPr>
              <w:t>за умови наявності у межах приватного домогосподарства споживання електричної енергії приватним домогосподарством (у разі відсутності споживання електричної енергії приватним домогосподарством постачальник універсальних послуг викупає електричну енергію, вироблену генеруючою установкою такого приватного домогосподарства за вільними цінами, крім випадків, визначених законом)</w:t>
            </w:r>
            <w:r w:rsidR="00E80528" w:rsidRPr="009129AD">
              <w:rPr>
                <w:rFonts w:ascii="Times New Roman" w:hAnsi="Times New Roman" w:cs="Times New Roman"/>
                <w:b/>
                <w:color w:val="0070C0"/>
                <w:sz w:val="24"/>
                <w:szCs w:val="24"/>
              </w:rPr>
              <w:t>;</w:t>
            </w:r>
          </w:p>
          <w:p w14:paraId="34D49F7A" w14:textId="77777777" w:rsidR="00E80528" w:rsidRPr="009129AD" w:rsidRDefault="00E80528" w:rsidP="00E80528">
            <w:pPr>
              <w:ind w:firstLine="240"/>
              <w:rPr>
                <w:rFonts w:ascii="Times New Roman" w:hAnsi="Times New Roman" w:cs="Times New Roman"/>
                <w:sz w:val="24"/>
                <w:szCs w:val="24"/>
                <w:lang w:val="ru-RU"/>
              </w:rPr>
            </w:pPr>
            <w:proofErr w:type="spellStart"/>
            <w:r w:rsidRPr="009129AD">
              <w:rPr>
                <w:rFonts w:ascii="Times New Roman" w:hAnsi="Times New Roman" w:cs="Times New Roman"/>
                <w:color w:val="000000"/>
                <w:sz w:val="24"/>
                <w:szCs w:val="24"/>
                <w:lang w:val="ru-RU"/>
              </w:rPr>
              <w:t>сплачувати</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Споживачу</w:t>
            </w:r>
            <w:proofErr w:type="spellEnd"/>
            <w:r w:rsidRPr="009129AD">
              <w:rPr>
                <w:rFonts w:ascii="Times New Roman" w:hAnsi="Times New Roman" w:cs="Times New Roman"/>
                <w:color w:val="000000"/>
                <w:sz w:val="24"/>
                <w:szCs w:val="24"/>
                <w:lang w:val="ru-RU"/>
              </w:rPr>
              <w:t xml:space="preserve"> неустойку (пеню) у </w:t>
            </w:r>
            <w:proofErr w:type="spellStart"/>
            <w:r w:rsidRPr="009129AD">
              <w:rPr>
                <w:rFonts w:ascii="Times New Roman" w:hAnsi="Times New Roman" w:cs="Times New Roman"/>
                <w:color w:val="000000"/>
                <w:sz w:val="24"/>
                <w:szCs w:val="24"/>
                <w:lang w:val="ru-RU"/>
              </w:rPr>
              <w:t>разі</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прострочення</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платежів</w:t>
            </w:r>
            <w:proofErr w:type="spellEnd"/>
            <w:r w:rsidRPr="009129AD">
              <w:rPr>
                <w:rFonts w:ascii="Times New Roman" w:hAnsi="Times New Roman" w:cs="Times New Roman"/>
                <w:color w:val="000000"/>
                <w:sz w:val="24"/>
                <w:szCs w:val="24"/>
                <w:lang w:val="ru-RU"/>
              </w:rPr>
              <w:t xml:space="preserve"> за </w:t>
            </w:r>
            <w:proofErr w:type="spellStart"/>
            <w:r w:rsidRPr="009129AD">
              <w:rPr>
                <w:rFonts w:ascii="Times New Roman" w:hAnsi="Times New Roman" w:cs="Times New Roman"/>
                <w:color w:val="000000"/>
                <w:sz w:val="24"/>
                <w:szCs w:val="24"/>
                <w:lang w:val="ru-RU"/>
              </w:rPr>
              <w:t>отриману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електричну</w:t>
            </w:r>
            <w:proofErr w:type="spellEnd"/>
            <w:r w:rsidRPr="009129AD">
              <w:rPr>
                <w:rFonts w:ascii="Times New Roman" w:hAnsi="Times New Roman" w:cs="Times New Roman"/>
                <w:color w:val="000000"/>
                <w:sz w:val="24"/>
                <w:szCs w:val="24"/>
                <w:lang w:val="ru-RU"/>
              </w:rPr>
              <w:t xml:space="preserve"> </w:t>
            </w:r>
            <w:proofErr w:type="spellStart"/>
            <w:r w:rsidRPr="009129AD">
              <w:rPr>
                <w:rFonts w:ascii="Times New Roman" w:hAnsi="Times New Roman" w:cs="Times New Roman"/>
                <w:color w:val="000000"/>
                <w:sz w:val="24"/>
                <w:szCs w:val="24"/>
                <w:lang w:val="ru-RU"/>
              </w:rPr>
              <w:t>енергію</w:t>
            </w:r>
            <w:proofErr w:type="spellEnd"/>
            <w:r w:rsidRPr="009129AD">
              <w:rPr>
                <w:rFonts w:ascii="Times New Roman" w:hAnsi="Times New Roman" w:cs="Times New Roman"/>
                <w:color w:val="000000"/>
                <w:sz w:val="24"/>
                <w:szCs w:val="24"/>
                <w:lang w:val="ru-RU"/>
              </w:rPr>
              <w:t>.</w:t>
            </w:r>
          </w:p>
          <w:p w14:paraId="588F5BA2" w14:textId="55B9F8B2" w:rsidR="00E80528" w:rsidRPr="009129AD" w:rsidRDefault="00E80528" w:rsidP="00EF451A">
            <w:pPr>
              <w:ind w:firstLine="240"/>
              <w:jc w:val="both"/>
              <w:rPr>
                <w:rFonts w:ascii="Times New Roman" w:hAnsi="Times New Roman" w:cs="Times New Roman"/>
                <w:b/>
                <w:color w:val="0070C0"/>
                <w:sz w:val="24"/>
                <w:szCs w:val="24"/>
                <w:lang w:val="ru-RU"/>
              </w:rPr>
            </w:pPr>
          </w:p>
        </w:tc>
      </w:tr>
      <w:tr w:rsidR="00E80528" w:rsidRPr="009129AD" w14:paraId="0287C597" w14:textId="77777777" w:rsidTr="00697BB4">
        <w:trPr>
          <w:cantSplit/>
        </w:trPr>
        <w:tc>
          <w:tcPr>
            <w:tcW w:w="7656" w:type="dxa"/>
          </w:tcPr>
          <w:p w14:paraId="65A3408A" w14:textId="77777777" w:rsidR="004842B2" w:rsidRPr="009129AD" w:rsidRDefault="004842B2" w:rsidP="004842B2">
            <w:pPr>
              <w:pStyle w:val="3"/>
              <w:spacing w:before="0" w:after="0" w:line="240" w:lineRule="auto"/>
              <w:jc w:val="center"/>
              <w:outlineLvl w:val="2"/>
              <w:rPr>
                <w:rFonts w:ascii="Times New Roman" w:hAnsi="Times New Roman" w:cs="Times New Roman"/>
                <w:sz w:val="24"/>
                <w:szCs w:val="24"/>
                <w:lang w:val="ru-RU"/>
              </w:rPr>
            </w:pPr>
            <w:bookmarkStart w:id="81" w:name="2095"/>
            <w:r w:rsidRPr="009129AD">
              <w:rPr>
                <w:rFonts w:ascii="Times New Roman" w:hAnsi="Times New Roman" w:cs="Times New Roman"/>
                <w:color w:val="000000"/>
                <w:sz w:val="24"/>
                <w:szCs w:val="24"/>
                <w:lang w:val="ru-RU"/>
              </w:rPr>
              <w:lastRenderedPageBreak/>
              <w:t xml:space="preserve">4. </w:t>
            </w:r>
            <w:proofErr w:type="spellStart"/>
            <w:r w:rsidRPr="009129AD">
              <w:rPr>
                <w:rFonts w:ascii="Times New Roman" w:hAnsi="Times New Roman" w:cs="Times New Roman"/>
                <w:color w:val="000000"/>
                <w:sz w:val="24"/>
                <w:szCs w:val="24"/>
                <w:lang w:val="ru-RU"/>
              </w:rPr>
              <w:t>Умови</w:t>
            </w:r>
            <w:proofErr w:type="spellEnd"/>
            <w:r w:rsidRPr="009129AD">
              <w:rPr>
                <w:rFonts w:ascii="Times New Roman" w:hAnsi="Times New Roman" w:cs="Times New Roman"/>
                <w:color w:val="000000"/>
                <w:sz w:val="24"/>
                <w:szCs w:val="24"/>
                <w:lang w:val="ru-RU"/>
              </w:rPr>
              <w:t xml:space="preserve"> та порядок оплати</w:t>
            </w:r>
          </w:p>
          <w:bookmarkEnd w:id="81"/>
          <w:p w14:paraId="04A0A414" w14:textId="77777777" w:rsidR="00E80528" w:rsidRPr="009129AD" w:rsidRDefault="00E80528" w:rsidP="004842B2">
            <w:pPr>
              <w:pStyle w:val="3"/>
              <w:spacing w:before="0" w:after="0" w:line="240" w:lineRule="auto"/>
              <w:jc w:val="both"/>
              <w:outlineLvl w:val="2"/>
              <w:rPr>
                <w:rFonts w:ascii="Times New Roman" w:hAnsi="Times New Roman" w:cs="Times New Roman"/>
                <w:color w:val="000000"/>
                <w:sz w:val="24"/>
                <w:szCs w:val="24"/>
                <w:lang w:val="uk-UA"/>
              </w:rPr>
            </w:pPr>
          </w:p>
          <w:p w14:paraId="5E2F99A8" w14:textId="77777777" w:rsidR="004842B2" w:rsidRPr="009129AD" w:rsidRDefault="004842B2" w:rsidP="004842B2">
            <w:pPr>
              <w:rPr>
                <w:sz w:val="24"/>
                <w:szCs w:val="24"/>
              </w:rPr>
            </w:pPr>
          </w:p>
          <w:p w14:paraId="09DCECBE" w14:textId="56A67658" w:rsidR="004842B2" w:rsidRPr="009129AD" w:rsidRDefault="004842B2" w:rsidP="004842B2">
            <w:pPr>
              <w:pStyle w:val="3"/>
              <w:spacing w:before="0" w:after="0" w:line="240" w:lineRule="auto"/>
              <w:jc w:val="both"/>
              <w:outlineLvl w:val="2"/>
              <w:rPr>
                <w:sz w:val="24"/>
                <w:szCs w:val="24"/>
                <w:lang w:val="ru-RU"/>
              </w:rPr>
            </w:pPr>
            <w:r w:rsidRPr="009129AD">
              <w:rPr>
                <w:rFonts w:ascii="Times New Roman" w:hAnsi="Times New Roman" w:cs="Times New Roman"/>
                <w:color w:val="000000"/>
                <w:sz w:val="24"/>
                <w:szCs w:val="24"/>
                <w:lang w:val="uk-UA"/>
              </w:rPr>
              <w:t>Відсутній пункт</w:t>
            </w:r>
          </w:p>
        </w:tc>
        <w:tc>
          <w:tcPr>
            <w:tcW w:w="7658" w:type="dxa"/>
            <w:gridSpan w:val="2"/>
          </w:tcPr>
          <w:p w14:paraId="14E1E633" w14:textId="77777777" w:rsidR="004842B2" w:rsidRPr="009129AD" w:rsidRDefault="004842B2" w:rsidP="004842B2">
            <w:pPr>
              <w:pStyle w:val="3"/>
              <w:spacing w:before="0" w:after="0" w:line="240" w:lineRule="auto"/>
              <w:jc w:val="center"/>
              <w:outlineLvl w:val="2"/>
              <w:rPr>
                <w:rFonts w:ascii="Times New Roman" w:hAnsi="Times New Roman" w:cs="Times New Roman"/>
                <w:sz w:val="24"/>
                <w:szCs w:val="24"/>
                <w:lang w:val="ru-RU"/>
              </w:rPr>
            </w:pPr>
            <w:r w:rsidRPr="009129AD">
              <w:rPr>
                <w:rFonts w:ascii="Times New Roman" w:hAnsi="Times New Roman" w:cs="Times New Roman"/>
                <w:color w:val="000000"/>
                <w:sz w:val="24"/>
                <w:szCs w:val="24"/>
                <w:lang w:val="ru-RU"/>
              </w:rPr>
              <w:t xml:space="preserve">4. </w:t>
            </w:r>
            <w:proofErr w:type="spellStart"/>
            <w:r w:rsidRPr="009129AD">
              <w:rPr>
                <w:rFonts w:ascii="Times New Roman" w:hAnsi="Times New Roman" w:cs="Times New Roman"/>
                <w:color w:val="000000"/>
                <w:sz w:val="24"/>
                <w:szCs w:val="24"/>
                <w:lang w:val="ru-RU"/>
              </w:rPr>
              <w:t>Умови</w:t>
            </w:r>
            <w:proofErr w:type="spellEnd"/>
            <w:r w:rsidRPr="009129AD">
              <w:rPr>
                <w:rFonts w:ascii="Times New Roman" w:hAnsi="Times New Roman" w:cs="Times New Roman"/>
                <w:color w:val="000000"/>
                <w:sz w:val="24"/>
                <w:szCs w:val="24"/>
                <w:lang w:val="ru-RU"/>
              </w:rPr>
              <w:t xml:space="preserve"> та порядок оплати</w:t>
            </w:r>
          </w:p>
          <w:p w14:paraId="4CB5D49B" w14:textId="4C853C2D" w:rsidR="004842B2" w:rsidRPr="009129AD" w:rsidRDefault="004842B2" w:rsidP="00E80528">
            <w:pPr>
              <w:ind w:firstLine="240"/>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w:t>
            </w:r>
          </w:p>
          <w:p w14:paraId="2DB3DF57" w14:textId="4B170208" w:rsidR="00E80528" w:rsidRPr="009129AD" w:rsidRDefault="00E80528" w:rsidP="00E80528">
            <w:pPr>
              <w:ind w:firstLine="240"/>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4.11.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 </w:t>
            </w:r>
          </w:p>
          <w:p w14:paraId="688BC9E6" w14:textId="125F17F2" w:rsidR="00E80528" w:rsidRPr="009129AD" w:rsidRDefault="00E80528" w:rsidP="00E80528">
            <w:pPr>
              <w:ind w:firstLine="240"/>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У разі відсутності споживання електричної енергії приватним домогосподарством постачальник універсальних послуг викупає електричну енергію, вироблену генеруючою установкою такого приватного домогосподарства за вільними цінами, крім випадків, визначених законом.</w:t>
            </w:r>
          </w:p>
          <w:p w14:paraId="7B72E9FF" w14:textId="77777777" w:rsidR="00E80528" w:rsidRPr="009129AD" w:rsidRDefault="00E80528" w:rsidP="004842B2">
            <w:pPr>
              <w:ind w:firstLine="240"/>
              <w:jc w:val="both"/>
              <w:rPr>
                <w:rFonts w:ascii="Times New Roman" w:hAnsi="Times New Roman" w:cs="Times New Roman"/>
                <w:b/>
                <w:color w:val="0070C0"/>
                <w:sz w:val="24"/>
                <w:szCs w:val="24"/>
              </w:rPr>
            </w:pPr>
          </w:p>
        </w:tc>
      </w:tr>
      <w:tr w:rsidR="0053213C" w:rsidRPr="009129AD" w14:paraId="4F75D3CF" w14:textId="310BB19A" w:rsidTr="00697BB4">
        <w:trPr>
          <w:cantSplit/>
        </w:trPr>
        <w:tc>
          <w:tcPr>
            <w:tcW w:w="7656" w:type="dxa"/>
          </w:tcPr>
          <w:p w14:paraId="4138A986" w14:textId="77777777" w:rsidR="0053213C" w:rsidRPr="009129AD" w:rsidRDefault="0053213C" w:rsidP="0053213C">
            <w:pPr>
              <w:pStyle w:val="3"/>
              <w:spacing w:before="0" w:after="0" w:line="240" w:lineRule="auto"/>
              <w:jc w:val="center"/>
              <w:outlineLvl w:val="2"/>
              <w:rPr>
                <w:rFonts w:ascii="Times New Roman" w:hAnsi="Times New Roman" w:cs="Times New Roman"/>
                <w:sz w:val="24"/>
                <w:szCs w:val="24"/>
                <w:lang w:val="uk-UA"/>
              </w:rPr>
            </w:pPr>
            <w:r w:rsidRPr="009129AD">
              <w:rPr>
                <w:rFonts w:ascii="Times New Roman" w:hAnsi="Times New Roman" w:cs="Times New Roman"/>
                <w:color w:val="000000"/>
                <w:sz w:val="24"/>
                <w:szCs w:val="24"/>
                <w:lang w:val="uk-UA"/>
              </w:rPr>
              <w:t>6. Строк договору</w:t>
            </w:r>
          </w:p>
          <w:p w14:paraId="35CC4B6D" w14:textId="77777777" w:rsidR="0053213C" w:rsidRPr="009129AD" w:rsidRDefault="0053213C" w:rsidP="0053213C">
            <w:pPr>
              <w:ind w:firstLine="240"/>
              <w:rPr>
                <w:rFonts w:ascii="Times New Roman" w:hAnsi="Times New Roman" w:cs="Times New Roman"/>
                <w:sz w:val="24"/>
                <w:szCs w:val="24"/>
              </w:rPr>
            </w:pPr>
            <w:bookmarkStart w:id="82" w:name="2121"/>
            <w:r w:rsidRPr="009129AD">
              <w:rPr>
                <w:rFonts w:ascii="Times New Roman" w:hAnsi="Times New Roman" w:cs="Times New Roman"/>
                <w:color w:val="000000"/>
                <w:sz w:val="24"/>
                <w:szCs w:val="24"/>
              </w:rPr>
              <w:t>Цей Договір набирає чинності з дня його підписання та діє протягом дії договору про постачання електричної енергії постачальником універсальних послуг від ___________ N ___________, укладеного між ______________________________ та __________________________________.</w:t>
            </w:r>
          </w:p>
          <w:bookmarkEnd w:id="82"/>
          <w:p w14:paraId="797674F4" w14:textId="77777777" w:rsidR="0053213C" w:rsidRPr="009129AD" w:rsidRDefault="0053213C" w:rsidP="0053213C">
            <w:pPr>
              <w:ind w:firstLine="240"/>
              <w:rPr>
                <w:rFonts w:ascii="Times New Roman" w:hAnsi="Times New Roman" w:cs="Times New Roman"/>
                <w:color w:val="000000"/>
                <w:sz w:val="24"/>
                <w:szCs w:val="24"/>
              </w:rPr>
            </w:pPr>
          </w:p>
        </w:tc>
        <w:tc>
          <w:tcPr>
            <w:tcW w:w="7658" w:type="dxa"/>
            <w:gridSpan w:val="2"/>
          </w:tcPr>
          <w:p w14:paraId="5071A51B" w14:textId="77777777" w:rsidR="0053213C" w:rsidRPr="009129AD" w:rsidRDefault="0053213C" w:rsidP="0053213C">
            <w:pPr>
              <w:pStyle w:val="3"/>
              <w:spacing w:before="0" w:after="0" w:line="240" w:lineRule="auto"/>
              <w:jc w:val="center"/>
              <w:outlineLvl w:val="2"/>
              <w:rPr>
                <w:rFonts w:ascii="Times New Roman" w:hAnsi="Times New Roman" w:cs="Times New Roman"/>
                <w:sz w:val="24"/>
                <w:szCs w:val="24"/>
                <w:lang w:val="uk-UA"/>
              </w:rPr>
            </w:pPr>
            <w:r w:rsidRPr="009129AD">
              <w:rPr>
                <w:rFonts w:ascii="Times New Roman" w:hAnsi="Times New Roman" w:cs="Times New Roman"/>
                <w:color w:val="000000"/>
                <w:sz w:val="24"/>
                <w:szCs w:val="24"/>
                <w:lang w:val="uk-UA"/>
              </w:rPr>
              <w:t>6. Строк договору</w:t>
            </w:r>
          </w:p>
          <w:p w14:paraId="32D7EF60" w14:textId="77777777" w:rsidR="0053213C" w:rsidRPr="009129AD" w:rsidRDefault="0053213C" w:rsidP="0053213C">
            <w:pPr>
              <w:ind w:firstLine="240"/>
              <w:rPr>
                <w:rFonts w:ascii="Times New Roman" w:hAnsi="Times New Roman" w:cs="Times New Roman"/>
                <w:color w:val="000000"/>
                <w:sz w:val="24"/>
                <w:szCs w:val="24"/>
              </w:rPr>
            </w:pPr>
            <w:r w:rsidRPr="009129AD">
              <w:rPr>
                <w:rFonts w:ascii="Times New Roman" w:hAnsi="Times New Roman" w:cs="Times New Roman"/>
                <w:color w:val="000000"/>
                <w:sz w:val="24"/>
                <w:szCs w:val="24"/>
              </w:rPr>
              <w:t>Цей Договір набирає чинності з дня його підписання та діє протягом дії договору про постачання електричної енергії постачальником універсальних послуг від ___________ N ___________, укладеного між ______________________________ та __________________________________.</w:t>
            </w:r>
          </w:p>
          <w:p w14:paraId="2107054D" w14:textId="77777777" w:rsidR="0053213C" w:rsidRPr="009129AD" w:rsidRDefault="0053213C" w:rsidP="0053213C">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Цей Договір припиняє свою дію у разі укладення активним споживачем на одну і ту саму генеруючу установку договору купівлі-продажу електричної енергії за механізмом самовиробництва.</w:t>
            </w:r>
          </w:p>
          <w:p w14:paraId="25632321" w14:textId="77777777" w:rsidR="0053213C" w:rsidRPr="009129AD" w:rsidRDefault="0053213C" w:rsidP="0053213C">
            <w:pPr>
              <w:jc w:val="both"/>
              <w:rPr>
                <w:rFonts w:ascii="Times New Roman" w:hAnsi="Times New Roman" w:cs="Times New Roman"/>
                <w:b/>
                <w:color w:val="0070C0"/>
                <w:sz w:val="24"/>
                <w:szCs w:val="24"/>
              </w:rPr>
            </w:pPr>
          </w:p>
          <w:p w14:paraId="67477FC1" w14:textId="77777777" w:rsidR="0053213C" w:rsidRPr="009129AD" w:rsidRDefault="0053213C" w:rsidP="0053213C">
            <w:pPr>
              <w:jc w:val="both"/>
              <w:rPr>
                <w:rFonts w:ascii="Times New Roman" w:hAnsi="Times New Roman" w:cs="Times New Roman"/>
                <w:b/>
                <w:color w:val="0070C0"/>
                <w:sz w:val="24"/>
                <w:szCs w:val="24"/>
              </w:rPr>
            </w:pPr>
          </w:p>
        </w:tc>
      </w:tr>
      <w:tr w:rsidR="0053213C" w:rsidRPr="009129AD" w14:paraId="574ECCC1" w14:textId="77777777" w:rsidTr="00697BB4">
        <w:trPr>
          <w:cantSplit/>
        </w:trPr>
        <w:tc>
          <w:tcPr>
            <w:tcW w:w="7656" w:type="dxa"/>
          </w:tcPr>
          <w:p w14:paraId="1A135805" w14:textId="77777777" w:rsidR="0053213C" w:rsidRPr="009129AD" w:rsidRDefault="0053213C" w:rsidP="0053213C">
            <w:pPr>
              <w:pStyle w:val="3"/>
              <w:spacing w:before="0" w:after="0" w:line="240" w:lineRule="auto"/>
              <w:jc w:val="center"/>
              <w:outlineLvl w:val="2"/>
              <w:rPr>
                <w:rFonts w:ascii="Times New Roman" w:hAnsi="Times New Roman" w:cs="Times New Roman"/>
                <w:color w:val="000000"/>
                <w:sz w:val="24"/>
                <w:szCs w:val="24"/>
                <w:lang w:val="uk-UA"/>
              </w:rPr>
            </w:pPr>
          </w:p>
        </w:tc>
        <w:tc>
          <w:tcPr>
            <w:tcW w:w="7658" w:type="dxa"/>
            <w:gridSpan w:val="2"/>
          </w:tcPr>
          <w:p w14:paraId="73246BF7" w14:textId="77777777" w:rsidR="0053213C" w:rsidRPr="009129AD" w:rsidRDefault="0053213C" w:rsidP="0053213C">
            <w:pPr>
              <w:pStyle w:val="3"/>
              <w:spacing w:before="0" w:after="0" w:line="240" w:lineRule="auto"/>
              <w:jc w:val="center"/>
              <w:outlineLvl w:val="2"/>
              <w:rPr>
                <w:rFonts w:ascii="Times New Roman" w:hAnsi="Times New Roman" w:cs="Times New Roman"/>
                <w:color w:val="000000"/>
                <w:sz w:val="24"/>
                <w:szCs w:val="24"/>
                <w:lang w:val="uk-UA"/>
              </w:rPr>
            </w:pPr>
          </w:p>
        </w:tc>
      </w:tr>
      <w:tr w:rsidR="0053213C" w:rsidRPr="009129AD" w14:paraId="5DE10B54" w14:textId="77777777" w:rsidTr="00697BB4">
        <w:trPr>
          <w:cantSplit/>
        </w:trPr>
        <w:tc>
          <w:tcPr>
            <w:tcW w:w="7656" w:type="dxa"/>
          </w:tcPr>
          <w:p w14:paraId="09091025" w14:textId="06EC4BA4" w:rsidR="0053213C" w:rsidRPr="009129AD" w:rsidRDefault="00770F49" w:rsidP="00770F49">
            <w:pPr>
              <w:pStyle w:val="3"/>
              <w:spacing w:before="0" w:after="0" w:line="240" w:lineRule="auto"/>
              <w:outlineLvl w:val="2"/>
              <w:rPr>
                <w:rFonts w:ascii="Times New Roman" w:hAnsi="Times New Roman" w:cs="Times New Roman"/>
                <w:color w:val="000000"/>
                <w:sz w:val="24"/>
                <w:szCs w:val="24"/>
                <w:lang w:val="uk-UA"/>
              </w:rPr>
            </w:pPr>
            <w:r w:rsidRPr="009129AD">
              <w:rPr>
                <w:rFonts w:ascii="Times New Roman" w:hAnsi="Times New Roman" w:cs="Times New Roman"/>
                <w:color w:val="000000"/>
                <w:sz w:val="24"/>
                <w:szCs w:val="24"/>
                <w:lang w:val="uk-UA"/>
              </w:rPr>
              <w:lastRenderedPageBreak/>
              <w:t>Відсутній додаток</w:t>
            </w:r>
          </w:p>
        </w:tc>
        <w:tc>
          <w:tcPr>
            <w:tcW w:w="7658" w:type="dxa"/>
            <w:gridSpan w:val="2"/>
          </w:tcPr>
          <w:p w14:paraId="2C1BB408" w14:textId="77777777" w:rsidR="00F85016" w:rsidRPr="009129AD" w:rsidRDefault="00F85016" w:rsidP="00F85016">
            <w:pPr>
              <w:jc w:val="right"/>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Додаток 2</w:t>
            </w:r>
          </w:p>
          <w:p w14:paraId="3DD65D1D" w14:textId="77777777" w:rsidR="00F85016" w:rsidRPr="009129AD" w:rsidRDefault="00F85016" w:rsidP="00F85016">
            <w:pPr>
              <w:jc w:val="right"/>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 Примірного Договору про постачання</w:t>
            </w:r>
          </w:p>
          <w:p w14:paraId="63BF02F1" w14:textId="77777777" w:rsidR="00F85016" w:rsidRPr="009129AD" w:rsidRDefault="00F85016" w:rsidP="00F85016">
            <w:pPr>
              <w:jc w:val="right"/>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електричної енергії споживачу</w:t>
            </w:r>
          </w:p>
          <w:p w14:paraId="31E0B67C" w14:textId="77777777" w:rsidR="00F85016" w:rsidRPr="009129AD" w:rsidRDefault="00F85016" w:rsidP="00F85016">
            <w:pPr>
              <w:jc w:val="right"/>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(додаток 5 до Правил)</w:t>
            </w:r>
          </w:p>
          <w:p w14:paraId="14C59235" w14:textId="77777777" w:rsidR="00F85016" w:rsidRPr="009129AD" w:rsidRDefault="00F85016" w:rsidP="00F85016">
            <w:pPr>
              <w:jc w:val="center"/>
              <w:rPr>
                <w:rFonts w:ascii="Times New Roman" w:hAnsi="Times New Roman" w:cs="Times New Roman"/>
                <w:b/>
                <w:color w:val="0070C0"/>
                <w:sz w:val="24"/>
                <w:szCs w:val="24"/>
              </w:rPr>
            </w:pPr>
          </w:p>
          <w:p w14:paraId="7A86C8F4" w14:textId="77777777" w:rsidR="00F85016" w:rsidRPr="009129AD" w:rsidRDefault="00F85016" w:rsidP="00F85016">
            <w:pPr>
              <w:jc w:val="center"/>
              <w:rPr>
                <w:rFonts w:ascii="Times New Roman" w:hAnsi="Times New Roman" w:cs="Times New Roman"/>
                <w:b/>
                <w:color w:val="0070C0"/>
                <w:sz w:val="24"/>
                <w:szCs w:val="24"/>
              </w:rPr>
            </w:pPr>
          </w:p>
          <w:p w14:paraId="1FD82058" w14:textId="77777777" w:rsidR="00F85016" w:rsidRPr="009129AD" w:rsidRDefault="00F85016" w:rsidP="00F85016">
            <w:pPr>
              <w:jc w:val="center"/>
              <w:rPr>
                <w:rFonts w:ascii="Times New Roman" w:hAnsi="Times New Roman" w:cs="Times New Roman"/>
                <w:b/>
                <w:color w:val="0070C0"/>
                <w:sz w:val="24"/>
                <w:szCs w:val="24"/>
              </w:rPr>
            </w:pPr>
            <w:bookmarkStart w:id="83" w:name="_Hlk146785419"/>
            <w:r w:rsidRPr="009129AD">
              <w:rPr>
                <w:rFonts w:ascii="Times New Roman" w:hAnsi="Times New Roman" w:cs="Times New Roman"/>
                <w:b/>
                <w:color w:val="0070C0"/>
                <w:sz w:val="24"/>
                <w:szCs w:val="24"/>
              </w:rPr>
              <w:t>ПРИМІРНИЙ ДОГОВІР</w:t>
            </w:r>
          </w:p>
          <w:p w14:paraId="415D926E"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про купівлю-продаж електричної енергії за механізмом самовиробництва</w:t>
            </w:r>
          </w:p>
          <w:p w14:paraId="3DC76439" w14:textId="77777777" w:rsidR="00F85016" w:rsidRPr="009129AD" w:rsidRDefault="00F85016" w:rsidP="00F85016">
            <w:pPr>
              <w:jc w:val="center"/>
              <w:rPr>
                <w:rFonts w:ascii="Times New Roman" w:hAnsi="Times New Roman" w:cs="Times New Roman"/>
                <w:b/>
                <w:color w:val="0070C0"/>
                <w:sz w:val="24"/>
                <w:szCs w:val="24"/>
              </w:rPr>
            </w:pPr>
          </w:p>
          <w:p w14:paraId="255CA584" w14:textId="77777777" w:rsidR="00F85016" w:rsidRPr="009129AD" w:rsidRDefault="00F85016" w:rsidP="00F85016">
            <w:pPr>
              <w:jc w:val="center"/>
              <w:rPr>
                <w:rFonts w:ascii="Times New Roman" w:hAnsi="Times New Roman" w:cs="Times New Roman"/>
                <w:b/>
                <w:color w:val="0070C0"/>
                <w:sz w:val="24"/>
                <w:szCs w:val="24"/>
              </w:rPr>
            </w:pPr>
          </w:p>
          <w:p w14:paraId="6E468561"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                № 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w:t>
            </w:r>
          </w:p>
          <w:p w14:paraId="2277BE92"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(місце укладення)</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(дата)</w:t>
            </w:r>
          </w:p>
          <w:p w14:paraId="66D6A2E8"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_____________________________________________________________________________,</w:t>
            </w:r>
          </w:p>
          <w:p w14:paraId="53347D24"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(найменування електропостачальника)</w:t>
            </w:r>
          </w:p>
          <w:p w14:paraId="1FB1A645"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в особі _______________________________________________________________________,</w:t>
            </w:r>
          </w:p>
          <w:p w14:paraId="7D4476E2"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(посада, прізвище та ініціали)</w:t>
            </w:r>
          </w:p>
          <w:p w14:paraId="4691C9CA"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що діє на підставі ______________________________________________________________</w:t>
            </w:r>
          </w:p>
          <w:p w14:paraId="61F736CD"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(назва установчого документа)</w:t>
            </w:r>
          </w:p>
          <w:p w14:paraId="63FE504E"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______________________________________________________________________________</w:t>
            </w:r>
          </w:p>
          <w:p w14:paraId="2E5BA783" w14:textId="77777777" w:rsidR="00F85016" w:rsidRPr="009129AD" w:rsidRDefault="00F85016" w:rsidP="00F85016">
            <w:pPr>
              <w:jc w:val="both"/>
              <w:rPr>
                <w:rFonts w:ascii="Times New Roman" w:hAnsi="Times New Roman" w:cs="Times New Roman"/>
                <w:b/>
                <w:color w:val="0070C0"/>
                <w:sz w:val="24"/>
                <w:szCs w:val="24"/>
              </w:rPr>
            </w:pPr>
          </w:p>
          <w:p w14:paraId="0D362B01"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(далі – електропостачальника), з однієї сторони, та _____________________________________________________________________________,</w:t>
            </w:r>
          </w:p>
          <w:p w14:paraId="721C73BE"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(прізвище, ім'я, по батькові фізичної особи/найменування юридичної особи)</w:t>
            </w:r>
          </w:p>
          <w:p w14:paraId="48912A92" w14:textId="77777777" w:rsidR="00F85016" w:rsidRPr="009129AD" w:rsidRDefault="00F85016" w:rsidP="00F85016">
            <w:pPr>
              <w:jc w:val="both"/>
              <w:rPr>
                <w:rFonts w:ascii="Times New Roman" w:hAnsi="Times New Roman" w:cs="Times New Roman"/>
                <w:b/>
                <w:color w:val="0070C0"/>
                <w:sz w:val="24"/>
                <w:szCs w:val="24"/>
              </w:rPr>
            </w:pPr>
          </w:p>
          <w:p w14:paraId="041B0845"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що проживає (зареєстрований) за адресою _________________________________________</w:t>
            </w:r>
          </w:p>
          <w:p w14:paraId="1C1901C1"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______________________________________________________________________________</w:t>
            </w:r>
          </w:p>
          <w:p w14:paraId="066515EB"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(адреса, контактний телефон)</w:t>
            </w:r>
          </w:p>
          <w:p w14:paraId="6F0692D0" w14:textId="77777777" w:rsidR="00F85016" w:rsidRPr="009129AD" w:rsidRDefault="00F85016" w:rsidP="00F85016">
            <w:pPr>
              <w:jc w:val="both"/>
              <w:rPr>
                <w:rFonts w:ascii="Times New Roman" w:hAnsi="Times New Roman" w:cs="Times New Roman"/>
                <w:b/>
                <w:color w:val="0070C0"/>
                <w:sz w:val="24"/>
                <w:szCs w:val="24"/>
              </w:rPr>
            </w:pPr>
          </w:p>
          <w:p w14:paraId="6A3B2979"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(далі – Активний споживач), з іншої сторони (далі - сторони), уклали договір про купівлю-продаж електричної енергії за механізмом самовиробництва, який є додатком до договору про постачання електричної енергії споживачу (далі – договір про постачання електричної енергії)  від _____________№________________ за місцезнаходженням об’єкта Активного споживача, де встановлені генеруючі установки</w:t>
            </w:r>
          </w:p>
          <w:p w14:paraId="7AB30728"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 __________________________________________________________________________________місцезнаходження об’єкта, де встановлені генеруючі установки,</w:t>
            </w:r>
          </w:p>
          <w:p w14:paraId="41268191" w14:textId="77777777" w:rsidR="00F85016" w:rsidRPr="009129AD" w:rsidRDefault="00F85016" w:rsidP="00F8501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____________________________________________________________________.</w:t>
            </w:r>
          </w:p>
          <w:p w14:paraId="7D457136"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ЕІС-код Точки комерційного обліку</w:t>
            </w:r>
          </w:p>
          <w:p w14:paraId="6C152724" w14:textId="77777777" w:rsidR="00F85016" w:rsidRPr="009129AD" w:rsidRDefault="00F85016" w:rsidP="00F85016">
            <w:pPr>
              <w:ind w:firstLine="709"/>
              <w:jc w:val="both"/>
              <w:rPr>
                <w:rFonts w:ascii="Times New Roman" w:hAnsi="Times New Roman" w:cs="Times New Roman"/>
                <w:b/>
                <w:color w:val="0070C0"/>
                <w:sz w:val="24"/>
                <w:szCs w:val="24"/>
              </w:rPr>
            </w:pPr>
          </w:p>
          <w:p w14:paraId="028B7A1B"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Під час виконання умов цього Договору сторони зобов'язуються діяти відповідно до вимог Закону України «Про ринок електричної енергії», Закону України «Про альтернативні джерела», Кодексу комерційного обліку, Кодексу систем розподілу, Кодексу системи передачі, Правил роздрібного ринку електричної енергії, (далі – ПРРЕЕ).</w:t>
            </w:r>
          </w:p>
          <w:p w14:paraId="3BD8122F" w14:textId="77777777" w:rsidR="00F85016" w:rsidRPr="009129AD" w:rsidRDefault="00F85016" w:rsidP="00F85016">
            <w:pPr>
              <w:ind w:firstLine="709"/>
              <w:jc w:val="both"/>
              <w:rPr>
                <w:rFonts w:ascii="Times New Roman" w:hAnsi="Times New Roman" w:cs="Times New Roman"/>
                <w:b/>
                <w:color w:val="0070C0"/>
                <w:sz w:val="24"/>
                <w:szCs w:val="24"/>
              </w:rPr>
            </w:pPr>
          </w:p>
          <w:p w14:paraId="6B3E6DA4"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1. Предмет договору</w:t>
            </w:r>
          </w:p>
          <w:p w14:paraId="550111E1" w14:textId="77777777" w:rsidR="00F85016" w:rsidRPr="009129AD" w:rsidRDefault="00F85016" w:rsidP="00F85016">
            <w:pPr>
              <w:jc w:val="both"/>
              <w:rPr>
                <w:rFonts w:ascii="Times New Roman" w:hAnsi="Times New Roman" w:cs="Times New Roman"/>
                <w:b/>
                <w:color w:val="0070C0"/>
                <w:sz w:val="24"/>
                <w:szCs w:val="24"/>
              </w:rPr>
            </w:pPr>
          </w:p>
          <w:p w14:paraId="2517D4C2" w14:textId="77777777" w:rsidR="00F85016" w:rsidRPr="009129AD" w:rsidRDefault="00F85016" w:rsidP="00F85016">
            <w:pPr>
              <w:autoSpaceDE w:val="0"/>
              <w:autoSpaceDN w:val="0"/>
              <w:adjustRightInd w:val="0"/>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За цим Договором Активний споживач продає надлишки виробленої електричної енергії його генеруючою установкою та/або збереженої електричної енергії його установкою зберігання, а електропостачальник купує таку електричну енергію відповідно до умов цього Договору.</w:t>
            </w:r>
          </w:p>
          <w:p w14:paraId="1E49DF29" w14:textId="77777777" w:rsidR="00F85016" w:rsidRPr="009129AD" w:rsidRDefault="00F85016" w:rsidP="00F85016">
            <w:pPr>
              <w:autoSpaceDE w:val="0"/>
              <w:autoSpaceDN w:val="0"/>
              <w:adjustRightInd w:val="0"/>
              <w:ind w:firstLine="708"/>
              <w:jc w:val="both"/>
              <w:rPr>
                <w:rFonts w:ascii="Times New Roman" w:hAnsi="Times New Roman" w:cs="Times New Roman"/>
                <w:b/>
                <w:color w:val="0070C0"/>
                <w:sz w:val="24"/>
                <w:szCs w:val="24"/>
              </w:rPr>
            </w:pPr>
          </w:p>
          <w:p w14:paraId="1302E2B7"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 Права та обов'язки сторін</w:t>
            </w:r>
          </w:p>
          <w:p w14:paraId="70C05082" w14:textId="77777777" w:rsidR="00F85016" w:rsidRPr="009129AD" w:rsidRDefault="00F85016" w:rsidP="00F85016">
            <w:pPr>
              <w:jc w:val="both"/>
              <w:rPr>
                <w:rFonts w:ascii="Times New Roman" w:hAnsi="Times New Roman" w:cs="Times New Roman"/>
                <w:b/>
                <w:color w:val="0070C0"/>
                <w:sz w:val="24"/>
                <w:szCs w:val="24"/>
              </w:rPr>
            </w:pPr>
          </w:p>
          <w:p w14:paraId="1CDD76C0"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2.1. Електропостачальник має право:</w:t>
            </w:r>
          </w:p>
          <w:p w14:paraId="77217066"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отримувати від Активного споживача оплату за спожиту/відібрану   електричну енергію, за процедурою, визначеною у договорі про постачання електричної енергії, у разі якщо вартість спожитої/відібраної електричної енергії більше за вартість відпущеної електричної енергії;</w:t>
            </w:r>
          </w:p>
          <w:p w14:paraId="58E1F24A"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тимчасово припиняти купівлю виробленої генеруючою установкою електричної енергії та/або збереженої електричної енергії установкою зберігання Активного споживача у разі виявлення постачальником комерційного обліку та/або оператором системи пошкодження засобу вимірювальної техніки або його неправильної роботи, пошкодження/відсутності пломб на ньому з вини Активного споживача;</w:t>
            </w:r>
          </w:p>
          <w:p w14:paraId="6F18D6D3"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тимчасово (на розрахунковий період) припиняти розрахунки за цим договором у разі виявлення (під час здійснення контрольного огляду, технічної перевірки ЗКО) 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w:t>
            </w:r>
            <w:proofErr w:type="spellStart"/>
            <w:r w:rsidRPr="009129AD">
              <w:rPr>
                <w:rFonts w:ascii="Times New Roman" w:hAnsi="Times New Roman" w:cs="Times New Roman"/>
                <w:b/>
                <w:color w:val="0070C0"/>
                <w:sz w:val="24"/>
                <w:szCs w:val="24"/>
              </w:rPr>
              <w:t>одномоментного</w:t>
            </w:r>
            <w:proofErr w:type="spellEnd"/>
            <w:r w:rsidRPr="009129AD">
              <w:rPr>
                <w:rFonts w:ascii="Times New Roman" w:hAnsi="Times New Roman" w:cs="Times New Roman"/>
                <w:b/>
                <w:color w:val="0070C0"/>
                <w:sz w:val="24"/>
                <w:szCs w:val="24"/>
              </w:rPr>
              <w:t xml:space="preserve"> перевищення Активним споживачем дозволеної до відпуску в мережу електричної потужності;</w:t>
            </w:r>
          </w:p>
          <w:p w14:paraId="26F6439B"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зупинити розрахунки за цим договором з дати </w:t>
            </w:r>
            <w:proofErr w:type="spellStart"/>
            <w:r w:rsidRPr="009129AD">
              <w:rPr>
                <w:rFonts w:ascii="Times New Roman" w:hAnsi="Times New Roman" w:cs="Times New Roman"/>
                <w:b/>
                <w:color w:val="0070C0"/>
                <w:sz w:val="24"/>
                <w:szCs w:val="24"/>
              </w:rPr>
              <w:t>скасуванння</w:t>
            </w:r>
            <w:proofErr w:type="spellEnd"/>
            <w:r w:rsidRPr="009129AD">
              <w:rPr>
                <w:rFonts w:ascii="Times New Roman" w:hAnsi="Times New Roman" w:cs="Times New Roman"/>
                <w:b/>
                <w:color w:val="0070C0"/>
                <w:sz w:val="24"/>
                <w:szCs w:val="24"/>
              </w:rPr>
              <w:t xml:space="preserve"> </w:t>
            </w:r>
            <w:proofErr w:type="spellStart"/>
            <w:r w:rsidRPr="009129AD">
              <w:rPr>
                <w:rFonts w:ascii="Times New Roman" w:hAnsi="Times New Roman" w:cs="Times New Roman"/>
                <w:b/>
                <w:color w:val="0070C0"/>
                <w:sz w:val="24"/>
                <w:szCs w:val="24"/>
              </w:rPr>
              <w:t>статуса</w:t>
            </w:r>
            <w:proofErr w:type="spellEnd"/>
            <w:r w:rsidRPr="009129AD">
              <w:rPr>
                <w:rFonts w:ascii="Times New Roman" w:hAnsi="Times New Roman" w:cs="Times New Roman"/>
                <w:b/>
                <w:color w:val="0070C0"/>
                <w:sz w:val="24"/>
                <w:szCs w:val="24"/>
              </w:rPr>
              <w:t xml:space="preserve"> Активного споживача до дати його відновлення.</w:t>
            </w:r>
          </w:p>
          <w:p w14:paraId="508C5AF6" w14:textId="77777777" w:rsidR="00F85016" w:rsidRPr="009129AD" w:rsidRDefault="00F85016" w:rsidP="00F85016">
            <w:pPr>
              <w:ind w:firstLine="709"/>
              <w:jc w:val="both"/>
              <w:rPr>
                <w:rFonts w:ascii="Times New Roman" w:hAnsi="Times New Roman" w:cs="Times New Roman"/>
                <w:b/>
                <w:color w:val="0070C0"/>
                <w:sz w:val="24"/>
                <w:szCs w:val="24"/>
              </w:rPr>
            </w:pPr>
          </w:p>
          <w:p w14:paraId="338A7E69"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2.2. Електропостачальник зобов'язаний:</w:t>
            </w:r>
          </w:p>
          <w:p w14:paraId="63206353"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дотримуватися вимог нормативно-технічних документів та цього Договору;</w:t>
            </w:r>
          </w:p>
          <w:p w14:paraId="6C8F578B"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здійснювати отримання від адміністратора комерційного обліку та обробку даних вузла обліку Активного споживача;</w:t>
            </w:r>
          </w:p>
          <w:p w14:paraId="521E5B04"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надавати Активному споживачу оформлені платіжні документи;</w:t>
            </w:r>
          </w:p>
          <w:p w14:paraId="71969B77"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 xml:space="preserve">здійснювати оплату за куплену у Активного споживача  електричну енергію, згідно з главою 5 цього Договору;  </w:t>
            </w:r>
          </w:p>
          <w:p w14:paraId="39D71D77"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сплачувати Активному споживачу неустойку (пеню) у разі прострочення платежів за куплену електричну енергію;</w:t>
            </w:r>
          </w:p>
          <w:p w14:paraId="0C92342D"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у чіткий та прозорий спосіб інформувати Активного споживача про вартість відпущеної та спожитої/відібраної електричної енергії за механізмом самовиробництва із зазначенням цін за відповідний розрахунковий період; </w:t>
            </w:r>
          </w:p>
          <w:p w14:paraId="5FE862EF"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надавати Активному споживачу інформацію про послуги, пов'язані з купівлею електричної енергії.</w:t>
            </w:r>
          </w:p>
          <w:p w14:paraId="71285AB1" w14:textId="77777777" w:rsidR="00F85016" w:rsidRPr="009129AD" w:rsidRDefault="00F85016" w:rsidP="00F85016">
            <w:pPr>
              <w:ind w:firstLine="709"/>
              <w:jc w:val="both"/>
              <w:rPr>
                <w:rFonts w:ascii="Times New Roman" w:hAnsi="Times New Roman" w:cs="Times New Roman"/>
                <w:b/>
                <w:color w:val="0070C0"/>
                <w:sz w:val="24"/>
                <w:szCs w:val="24"/>
              </w:rPr>
            </w:pPr>
          </w:p>
          <w:p w14:paraId="342C1969"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2.3. Активний споживач має право:</w:t>
            </w:r>
          </w:p>
          <w:p w14:paraId="1AD79435"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отримувати від електропостачальника оплату за відпущену електричну енергію, визначеною згідно з главою 5 цього Договору;  </w:t>
            </w:r>
          </w:p>
          <w:p w14:paraId="5B5D7E88"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 відшкодування збитків, заподіяних внаслідок порушення його прав, згідно з чинним законодавством;</w:t>
            </w:r>
          </w:p>
          <w:p w14:paraId="2CCC19F9"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на оплату неустойки (пені) у разі неоплати або несвоєчасної оплати за відпущену електричну енергії;   </w:t>
            </w:r>
          </w:p>
          <w:p w14:paraId="2D0D34E2"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здійснювати контроль за правильністю оформлення електропостачальником платіжних документів.</w:t>
            </w:r>
          </w:p>
          <w:p w14:paraId="6EB28A41"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 </w:t>
            </w:r>
          </w:p>
          <w:p w14:paraId="526EDCBE"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2.4. Активний споживач зобов'язаний:</w:t>
            </w:r>
          </w:p>
          <w:p w14:paraId="02174C0E"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дотримуватися вимог нормативно-технічних документів та цього Договору;</w:t>
            </w:r>
          </w:p>
          <w:p w14:paraId="52CD5F32"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забезпечити окремий облік спожитої електроенергії безпосередньо від власних або приєднаних генеруючих установок та/або УЗЕ, у тому числі третіх осіб; </w:t>
            </w:r>
          </w:p>
          <w:p w14:paraId="2BC9DE27"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забезпечувати належний технічний стан та безпечну експлуатацію генеруючих установок та УЗЕ;</w:t>
            </w:r>
          </w:p>
          <w:p w14:paraId="7A5C589A"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забезпечувати збереження засобів вимірювальної техніки і пломб на них розміщених на території Активного споживача.</w:t>
            </w:r>
          </w:p>
          <w:p w14:paraId="43C0155D" w14:textId="77777777" w:rsidR="00F85016" w:rsidRPr="009129AD" w:rsidRDefault="00F85016" w:rsidP="00F85016">
            <w:pPr>
              <w:ind w:firstLine="709"/>
              <w:jc w:val="both"/>
              <w:rPr>
                <w:rFonts w:ascii="Times New Roman" w:hAnsi="Times New Roman" w:cs="Times New Roman"/>
                <w:b/>
                <w:color w:val="0070C0"/>
                <w:sz w:val="24"/>
                <w:szCs w:val="24"/>
              </w:rPr>
            </w:pPr>
          </w:p>
          <w:p w14:paraId="3B006FB8"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3. Вимірювання та облік електричної енергії</w:t>
            </w:r>
          </w:p>
          <w:p w14:paraId="1ACAC501" w14:textId="77777777" w:rsidR="00F85016" w:rsidRPr="009129AD" w:rsidRDefault="00F85016" w:rsidP="00F85016">
            <w:pPr>
              <w:jc w:val="both"/>
              <w:rPr>
                <w:rFonts w:ascii="Times New Roman" w:hAnsi="Times New Roman" w:cs="Times New Roman"/>
                <w:b/>
                <w:color w:val="0070C0"/>
                <w:sz w:val="24"/>
                <w:szCs w:val="24"/>
              </w:rPr>
            </w:pPr>
          </w:p>
          <w:p w14:paraId="6FF48510"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3.1. Активний споживач, який встановлює генеруючу установку, призначену для виробництва електричної енергії, повинен додатково до комерційного обліку спожитої з електричної мережі та 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Кодексу комерційного обліку.</w:t>
            </w:r>
          </w:p>
          <w:p w14:paraId="12A19E84"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Вузол обліку має бути обладнаний пристроєм, який забезпечує дистанційне зчитування даних для роботи в складі автоматизованої системи комерційного обліку електричної енергії постачальника послуг комерційного обліку (оператора системи).</w:t>
            </w:r>
          </w:p>
          <w:p w14:paraId="5D4AF06A" w14:textId="77777777" w:rsidR="00F85016" w:rsidRPr="009129AD" w:rsidRDefault="00F85016" w:rsidP="00F85016">
            <w:pPr>
              <w:ind w:firstLine="708"/>
              <w:jc w:val="both"/>
              <w:rPr>
                <w:rFonts w:ascii="Times New Roman" w:hAnsi="Times New Roman" w:cs="Times New Roman"/>
                <w:b/>
                <w:color w:val="0070C0"/>
                <w:sz w:val="24"/>
                <w:szCs w:val="24"/>
              </w:rPr>
            </w:pPr>
          </w:p>
          <w:p w14:paraId="1EF5F0C5"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3.2. Відомості про засіб (засоби) вимірювальної техніки електричної енергії, що використовується в розрахунках за цим Договором, зазначаються у паспорті точки розподілу.</w:t>
            </w:r>
          </w:p>
          <w:p w14:paraId="5C227C5F" w14:textId="77777777" w:rsidR="00F85016" w:rsidRPr="009129AD" w:rsidRDefault="00F85016" w:rsidP="00F85016">
            <w:pPr>
              <w:ind w:firstLine="709"/>
              <w:jc w:val="both"/>
              <w:rPr>
                <w:rFonts w:ascii="Times New Roman" w:hAnsi="Times New Roman" w:cs="Times New Roman"/>
                <w:b/>
                <w:color w:val="0070C0"/>
                <w:sz w:val="24"/>
                <w:szCs w:val="24"/>
              </w:rPr>
            </w:pPr>
          </w:p>
          <w:p w14:paraId="320A3B4E" w14:textId="77777777" w:rsidR="00F85016" w:rsidRPr="009129AD" w:rsidRDefault="00F85016" w:rsidP="00F85016">
            <w:pPr>
              <w:pStyle w:val="a5"/>
              <w:numPr>
                <w:ilvl w:val="0"/>
                <w:numId w:val="46"/>
              </w:numPr>
              <w:spacing w:after="0" w:line="240" w:lineRule="auto"/>
              <w:ind w:left="0"/>
              <w:jc w:val="center"/>
              <w:rPr>
                <w:rFonts w:ascii="Times New Roman" w:hAnsi="Times New Roman" w:cs="Times New Roman"/>
                <w:b/>
                <w:color w:val="0070C0"/>
                <w:sz w:val="24"/>
                <w:szCs w:val="24"/>
                <w:lang w:val="uk-UA"/>
              </w:rPr>
            </w:pPr>
            <w:r w:rsidRPr="009129AD">
              <w:rPr>
                <w:rFonts w:ascii="Times New Roman" w:hAnsi="Times New Roman" w:cs="Times New Roman"/>
                <w:b/>
                <w:color w:val="0070C0"/>
                <w:sz w:val="24"/>
                <w:szCs w:val="24"/>
                <w:lang w:val="uk-UA"/>
              </w:rPr>
              <w:t>Умови та порядок взаєморозрахунків</w:t>
            </w:r>
          </w:p>
          <w:p w14:paraId="4D91DD4D" w14:textId="77777777" w:rsidR="00F85016" w:rsidRPr="009129AD" w:rsidRDefault="00F85016" w:rsidP="00F85016">
            <w:pPr>
              <w:jc w:val="both"/>
              <w:rPr>
                <w:rFonts w:ascii="Times New Roman" w:hAnsi="Times New Roman" w:cs="Times New Roman"/>
                <w:b/>
                <w:color w:val="0070C0"/>
                <w:sz w:val="24"/>
                <w:szCs w:val="24"/>
              </w:rPr>
            </w:pPr>
          </w:p>
          <w:p w14:paraId="6FE3B520"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4.1. Розрахунковим періодом є календарний місяць.</w:t>
            </w:r>
          </w:p>
          <w:p w14:paraId="0DA88AE2" w14:textId="77777777" w:rsidR="00F85016" w:rsidRPr="009129AD" w:rsidRDefault="00F85016" w:rsidP="00F85016">
            <w:pPr>
              <w:ind w:firstLine="709"/>
              <w:jc w:val="both"/>
              <w:rPr>
                <w:rFonts w:ascii="Times New Roman" w:hAnsi="Times New Roman" w:cs="Times New Roman"/>
                <w:b/>
                <w:color w:val="0070C0"/>
                <w:sz w:val="24"/>
                <w:szCs w:val="24"/>
              </w:rPr>
            </w:pPr>
          </w:p>
          <w:p w14:paraId="15E4B621"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4.2. Електропостачальник на підставі даних комерційного обліку здійснює визначення погодинних обсягів та вартості </w:t>
            </w:r>
            <w:proofErr w:type="spellStart"/>
            <w:r w:rsidRPr="009129AD">
              <w:rPr>
                <w:rFonts w:ascii="Times New Roman" w:hAnsi="Times New Roman" w:cs="Times New Roman"/>
                <w:b/>
                <w:color w:val="0070C0"/>
                <w:sz w:val="24"/>
                <w:szCs w:val="24"/>
              </w:rPr>
              <w:t>відбраної</w:t>
            </w:r>
            <w:proofErr w:type="spellEnd"/>
            <w:r w:rsidRPr="009129AD">
              <w:rPr>
                <w:rFonts w:ascii="Times New Roman" w:hAnsi="Times New Roman" w:cs="Times New Roman"/>
                <w:b/>
                <w:color w:val="0070C0"/>
                <w:sz w:val="24"/>
                <w:szCs w:val="24"/>
              </w:rPr>
              <w:t>/спожитої Активним споживачем з електричної мережі електричної енергії (із застосуванням ціни, встановленої умовами договору про постачання електричної енергії), а також погодинних обсягів та вартості відпущеної Активним споживачем електричної енергії в електричну мережу (із застосуванням передбачених законом або цим Договором цін).</w:t>
            </w:r>
          </w:p>
          <w:p w14:paraId="022BC20B" w14:textId="77777777" w:rsidR="00F85016" w:rsidRPr="009129AD" w:rsidRDefault="00F85016" w:rsidP="00F85016">
            <w:pPr>
              <w:jc w:val="both"/>
              <w:rPr>
                <w:rFonts w:ascii="Times New Roman" w:hAnsi="Times New Roman" w:cs="Times New Roman"/>
                <w:b/>
                <w:color w:val="0070C0"/>
                <w:sz w:val="24"/>
                <w:szCs w:val="24"/>
              </w:rPr>
            </w:pPr>
          </w:p>
          <w:p w14:paraId="63BFE05C"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4.3. Електропостачальник здійснює взаємозалік вартості обсягу відпущеної електричної енергії генеруючою установкою/установкою зберігання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w:t>
            </w:r>
            <w:r w:rsidRPr="009129AD">
              <w:rPr>
                <w:rFonts w:ascii="Times New Roman" w:hAnsi="Times New Roman" w:cs="Times New Roman"/>
                <w:b/>
                <w:color w:val="0070C0"/>
                <w:sz w:val="24"/>
                <w:szCs w:val="24"/>
              </w:rPr>
              <w:lastRenderedPageBreak/>
              <w:t xml:space="preserve">перше число календарного місяця після закінчення розрахункового періоду. </w:t>
            </w:r>
          </w:p>
          <w:p w14:paraId="530F0463"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Якщо за розрахунковий період (місяць) вартість </w:t>
            </w:r>
            <w:bookmarkStart w:id="84" w:name="_Hlk146716830"/>
            <w:r w:rsidRPr="009129AD">
              <w:rPr>
                <w:rFonts w:ascii="Times New Roman" w:hAnsi="Times New Roman" w:cs="Times New Roman"/>
                <w:b/>
                <w:color w:val="0070C0"/>
                <w:sz w:val="24"/>
                <w:szCs w:val="24"/>
              </w:rPr>
              <w:t xml:space="preserve">відібраної/спожитої </w:t>
            </w:r>
            <w:bookmarkEnd w:id="84"/>
            <w:r w:rsidRPr="009129AD">
              <w:rPr>
                <w:rFonts w:ascii="Times New Roman" w:hAnsi="Times New Roman" w:cs="Times New Roman"/>
                <w:b/>
                <w:color w:val="0070C0"/>
                <w:sz w:val="24"/>
                <w:szCs w:val="24"/>
              </w:rPr>
              <w:t xml:space="preserve">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електропостачальника. </w:t>
            </w:r>
          </w:p>
          <w:p w14:paraId="02282814"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Якщо за розрахунковий період (місяць) вартість відпущеної електричної енергії перевищує вартість відібраної/спожитої електричної енергії, то різниця між вартістю відпущеної та спожитої електричної енергії зараховується на особовий рахунок та підлягає сплаті електропостачальником такого Активного споживача до 15 числа місяця, наступного за розрахунковим. </w:t>
            </w:r>
          </w:p>
          <w:p w14:paraId="59964023"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 складу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p w14:paraId="74275362" w14:textId="77777777" w:rsidR="00F85016" w:rsidRPr="009129AD" w:rsidRDefault="00F85016" w:rsidP="00F85016">
            <w:pPr>
              <w:jc w:val="both"/>
              <w:rPr>
                <w:rFonts w:ascii="Times New Roman" w:hAnsi="Times New Roman" w:cs="Times New Roman"/>
                <w:b/>
                <w:color w:val="0070C0"/>
                <w:sz w:val="24"/>
                <w:szCs w:val="24"/>
              </w:rPr>
            </w:pPr>
          </w:p>
          <w:p w14:paraId="23B6D130"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4.4. Ціна, за якою Активний споживач здійснює </w:t>
            </w:r>
            <w:proofErr w:type="spellStart"/>
            <w:r w:rsidRPr="009129AD">
              <w:rPr>
                <w:rFonts w:ascii="Times New Roman" w:hAnsi="Times New Roman" w:cs="Times New Roman"/>
                <w:b/>
                <w:color w:val="0070C0"/>
                <w:sz w:val="24"/>
                <w:szCs w:val="24"/>
              </w:rPr>
              <w:t>погодиний</w:t>
            </w:r>
            <w:proofErr w:type="spellEnd"/>
            <w:r w:rsidRPr="009129AD">
              <w:rPr>
                <w:rFonts w:ascii="Times New Roman" w:hAnsi="Times New Roman" w:cs="Times New Roman"/>
                <w:b/>
                <w:color w:val="0070C0"/>
                <w:sz w:val="24"/>
                <w:szCs w:val="24"/>
              </w:rPr>
              <w:t xml:space="preserve"> продаж електричної енергії електропостачальнику, становить_____ грн/кВт*год.</w:t>
            </w:r>
          </w:p>
          <w:p w14:paraId="3783D835" w14:textId="77777777" w:rsidR="00F85016" w:rsidRPr="009129AD" w:rsidRDefault="00F85016" w:rsidP="00F85016">
            <w:pPr>
              <w:ind w:firstLine="240"/>
              <w:jc w:val="both"/>
              <w:rPr>
                <w:rFonts w:ascii="Times New Roman" w:hAnsi="Times New Roman" w:cs="Times New Roman"/>
                <w:b/>
                <w:color w:val="0070C0"/>
                <w:sz w:val="24"/>
                <w:szCs w:val="24"/>
              </w:rPr>
            </w:pPr>
          </w:p>
          <w:p w14:paraId="580A44D1"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4.5. Вартість послуг з розподілу/передачі електричної енергії, відібраної/спожитої Активним споживачем електричної енергії, сплачується Активним споживачем електропостачальнику. </w:t>
            </w:r>
          </w:p>
          <w:p w14:paraId="1CFEDE6B" w14:textId="77777777" w:rsidR="00F85016" w:rsidRPr="009129AD" w:rsidRDefault="00F85016" w:rsidP="00F85016">
            <w:pPr>
              <w:ind w:firstLine="240"/>
              <w:jc w:val="both"/>
              <w:rPr>
                <w:rFonts w:ascii="Times New Roman" w:hAnsi="Times New Roman" w:cs="Times New Roman"/>
                <w:b/>
                <w:color w:val="0070C0"/>
                <w:sz w:val="24"/>
                <w:szCs w:val="24"/>
              </w:rPr>
            </w:pPr>
          </w:p>
          <w:p w14:paraId="78A77633"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4.6. Якщо засіб вимірювальної техніки тимчасово не працює у складі автоматизованої системи комерційного обліку електричної енергії постачальника комерційного обліку та/або оператора системи, контрольне зняття погодинних значень показів засобу обліку проводиться постачальником комерційного обліку та/або оператором системи щомісяця. </w:t>
            </w:r>
          </w:p>
          <w:p w14:paraId="4B6E7FBB"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Покази засобу вимірювальної техніки фіксуються в акті купівлі-продажу електричної енергії, який складається у двох примірниках та підписується Активним споживачем і електропостачальником. До акта додається роздруківка з пам'яті засобу вимірювальної техніки про обсяги та напрямки перетоків електричної енергії за відповідний розрахунковий період.</w:t>
            </w:r>
          </w:p>
          <w:p w14:paraId="692716DA" w14:textId="77777777" w:rsidR="00F85016" w:rsidRPr="009129AD" w:rsidRDefault="00F85016" w:rsidP="00F85016">
            <w:pPr>
              <w:ind w:firstLine="708"/>
              <w:jc w:val="both"/>
              <w:rPr>
                <w:rFonts w:ascii="Times New Roman" w:hAnsi="Times New Roman" w:cs="Times New Roman"/>
                <w:b/>
                <w:color w:val="0070C0"/>
                <w:sz w:val="24"/>
                <w:szCs w:val="24"/>
              </w:rPr>
            </w:pPr>
          </w:p>
          <w:p w14:paraId="1BA494F2"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4.7. У разі виявлення постачальником послуг комерційного обліку та/або оператором системи пошкодження засобу вимірювальної техніки, його неправильної роботи чи пошкодження або відсутності пломб на ньому з вини  Активного споживача, електропостачальник припиняє купівлю електричної енергії за цим договором з першого дня розрахункового періоду, в якому було виявлено порушення, та поновлюється з дати відновлення комерційного обліку електричної енергії після усунення порушень.</w:t>
            </w:r>
          </w:p>
          <w:p w14:paraId="13F2C309" w14:textId="77777777" w:rsidR="00F85016" w:rsidRPr="009129AD" w:rsidRDefault="00F85016" w:rsidP="00F85016">
            <w:pPr>
              <w:jc w:val="both"/>
              <w:rPr>
                <w:rFonts w:ascii="Times New Roman" w:hAnsi="Times New Roman" w:cs="Times New Roman"/>
                <w:b/>
                <w:color w:val="0070C0"/>
                <w:sz w:val="24"/>
                <w:szCs w:val="24"/>
              </w:rPr>
            </w:pPr>
          </w:p>
          <w:p w14:paraId="6330EFCF"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4.8. Якщо порушення комерційного обліку електричної енергії на об’єкті Активного споживача сталося не з його вини, розрахунок виробленої генеруючою електроустановкою, але не облікованої електричної енергії, має здійснюватися відповідно до обсягів електричної енергії, виробленої у відповідному періоді попереднього року.  </w:t>
            </w:r>
          </w:p>
          <w:p w14:paraId="676CB33C"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У разі відсутності даних за попередній рік розрахунок виробленої генеруючою електроустановкою Активного споживача, але не облікованої електричної енергії, має здійснюватися Активним споживачем відповідно до обсягів, які були зафіксовані в попередньому розрахунковому періоді.</w:t>
            </w:r>
          </w:p>
          <w:p w14:paraId="5024F93C" w14:textId="77777777" w:rsidR="00F85016" w:rsidRPr="009129AD" w:rsidRDefault="00F85016" w:rsidP="00F85016">
            <w:pPr>
              <w:jc w:val="both"/>
              <w:rPr>
                <w:rFonts w:ascii="Times New Roman" w:hAnsi="Times New Roman" w:cs="Times New Roman"/>
                <w:b/>
                <w:color w:val="0070C0"/>
                <w:sz w:val="24"/>
                <w:szCs w:val="24"/>
              </w:rPr>
            </w:pPr>
          </w:p>
          <w:p w14:paraId="357A56FA" w14:textId="77777777" w:rsidR="00F85016" w:rsidRPr="009129AD" w:rsidRDefault="00F85016" w:rsidP="00F85016">
            <w:pPr>
              <w:pStyle w:val="a5"/>
              <w:numPr>
                <w:ilvl w:val="0"/>
                <w:numId w:val="5"/>
              </w:numPr>
              <w:spacing w:after="0" w:line="240" w:lineRule="auto"/>
              <w:ind w:left="0"/>
              <w:jc w:val="center"/>
              <w:rPr>
                <w:rFonts w:ascii="Times New Roman" w:hAnsi="Times New Roman" w:cs="Times New Roman"/>
                <w:b/>
                <w:color w:val="0070C0"/>
                <w:sz w:val="24"/>
                <w:szCs w:val="24"/>
                <w:lang w:val="uk-UA"/>
              </w:rPr>
            </w:pPr>
            <w:r w:rsidRPr="009129AD">
              <w:rPr>
                <w:rFonts w:ascii="Times New Roman" w:hAnsi="Times New Roman" w:cs="Times New Roman"/>
                <w:b/>
                <w:color w:val="0070C0"/>
                <w:sz w:val="24"/>
                <w:szCs w:val="24"/>
                <w:lang w:val="uk-UA"/>
              </w:rPr>
              <w:t>Відповідальність сторін</w:t>
            </w:r>
          </w:p>
          <w:p w14:paraId="3167890A" w14:textId="77777777" w:rsidR="00F85016" w:rsidRPr="009129AD" w:rsidRDefault="00F85016" w:rsidP="00F85016">
            <w:pPr>
              <w:pStyle w:val="a5"/>
              <w:ind w:left="0"/>
              <w:rPr>
                <w:rFonts w:ascii="Times New Roman" w:hAnsi="Times New Roman" w:cs="Times New Roman"/>
                <w:b/>
                <w:color w:val="0070C0"/>
                <w:sz w:val="24"/>
                <w:szCs w:val="24"/>
                <w:lang w:val="uk-UA"/>
              </w:rPr>
            </w:pPr>
          </w:p>
          <w:p w14:paraId="6C0124C3"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5.1. Електропостачальник несе відповідальність за:</w:t>
            </w:r>
          </w:p>
          <w:p w14:paraId="02EC4EC5"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шкоду, заподіяну Активному споживачу або його майну, в розмірі і порядку, визначених відповідно до чинного законодавства;</w:t>
            </w:r>
          </w:p>
          <w:p w14:paraId="3E968DD8"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недотримання передбачених пунктом 4.3 цього Договору строків та обсягу коштів до виплати різниці між вартістю обсягу відпуску електричної енергії в електричну мережу та вартістю обсягу відбору/споживання електричної енергії з електричної мережі з урахуванням вартості послуг з передачі та/або розподілу електричної енергії;</w:t>
            </w:r>
          </w:p>
          <w:p w14:paraId="30CC6CBE"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порушення прав Активного споживача.</w:t>
            </w:r>
          </w:p>
          <w:p w14:paraId="2D747444" w14:textId="77777777" w:rsidR="00F85016" w:rsidRPr="009129AD" w:rsidRDefault="00F85016" w:rsidP="00F85016">
            <w:pPr>
              <w:ind w:firstLine="709"/>
              <w:jc w:val="both"/>
              <w:rPr>
                <w:rFonts w:ascii="Times New Roman" w:hAnsi="Times New Roman" w:cs="Times New Roman"/>
                <w:b/>
                <w:color w:val="0070C0"/>
                <w:sz w:val="24"/>
                <w:szCs w:val="24"/>
              </w:rPr>
            </w:pPr>
          </w:p>
          <w:p w14:paraId="679D13DE"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5.2. Активний споживач несе відповідальність за:</w:t>
            </w:r>
          </w:p>
          <w:p w14:paraId="10100A36" w14:textId="77777777" w:rsidR="00F85016" w:rsidRPr="009129AD" w:rsidRDefault="00F85016" w:rsidP="00F8501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шкоду, заподіяну електропостачальнику або його майну, в розмірі і порядку, визначених відповідно до чинного законодавства;</w:t>
            </w:r>
          </w:p>
          <w:p w14:paraId="526475EF"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відмову в доступі до об'єкта Активного споживача відповідно до порядку, встановленого чинним законодавством та ПРРЕЕ;</w:t>
            </w:r>
          </w:p>
          <w:p w14:paraId="730D3421"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порушення прав електропостачальника;</w:t>
            </w:r>
          </w:p>
          <w:p w14:paraId="5C95BBD0"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пошкодження засобів обліку.</w:t>
            </w:r>
          </w:p>
          <w:p w14:paraId="77531511" w14:textId="77777777" w:rsidR="00F85016" w:rsidRPr="009129AD" w:rsidRDefault="00F85016" w:rsidP="00F85016">
            <w:pPr>
              <w:ind w:firstLine="709"/>
              <w:jc w:val="both"/>
              <w:rPr>
                <w:rFonts w:ascii="Times New Roman" w:hAnsi="Times New Roman" w:cs="Times New Roman"/>
                <w:b/>
                <w:color w:val="0070C0"/>
                <w:sz w:val="24"/>
                <w:szCs w:val="24"/>
              </w:rPr>
            </w:pPr>
          </w:p>
          <w:p w14:paraId="495C2CB4" w14:textId="77777777" w:rsidR="00F85016" w:rsidRPr="009129AD" w:rsidRDefault="00F85016" w:rsidP="00F85016">
            <w:pPr>
              <w:pStyle w:val="a5"/>
              <w:numPr>
                <w:ilvl w:val="1"/>
                <w:numId w:val="5"/>
              </w:numPr>
              <w:spacing w:after="0" w:line="240" w:lineRule="auto"/>
              <w:ind w:left="0" w:firstLine="709"/>
              <w:jc w:val="both"/>
              <w:rPr>
                <w:rFonts w:ascii="Times New Roman" w:hAnsi="Times New Roman" w:cs="Times New Roman"/>
                <w:b/>
                <w:color w:val="0070C0"/>
                <w:sz w:val="24"/>
                <w:szCs w:val="24"/>
                <w:lang w:val="uk-UA"/>
              </w:rPr>
            </w:pPr>
            <w:r w:rsidRPr="009129AD">
              <w:rPr>
                <w:rFonts w:ascii="Times New Roman" w:hAnsi="Times New Roman" w:cs="Times New Roman"/>
                <w:b/>
                <w:color w:val="0070C0"/>
                <w:sz w:val="24"/>
                <w:szCs w:val="24"/>
                <w:lang w:val="uk-UA"/>
              </w:rPr>
              <w:t xml:space="preserve">Заборгованість Активного споживача за відібрану/спожиту електричну енергію більше ніж за 2 розрахункових періоди є підставою для призупинення електропостачальником виплат за цим Договором. Після погашення заборгованості та нарахованих штрафних санкцій, оплата за куплену електричну енергію поновлюється протягом 3 робочих днів з дня отримання від Активного споживача підтверджуючих документів. </w:t>
            </w:r>
          </w:p>
          <w:p w14:paraId="702BD539" w14:textId="77777777" w:rsidR="00F85016" w:rsidRPr="009129AD" w:rsidRDefault="00F85016" w:rsidP="00F85016">
            <w:pPr>
              <w:pStyle w:val="a5"/>
              <w:ind w:left="0"/>
              <w:jc w:val="both"/>
              <w:rPr>
                <w:rFonts w:ascii="Times New Roman" w:hAnsi="Times New Roman" w:cs="Times New Roman"/>
                <w:b/>
                <w:color w:val="0070C0"/>
                <w:sz w:val="24"/>
                <w:szCs w:val="24"/>
                <w:lang w:val="uk-UA"/>
              </w:rPr>
            </w:pPr>
          </w:p>
          <w:p w14:paraId="5C9FD1C2"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5.4. У разі непроведення виплат електропостачальником за результатами взаємозаліків передбачених цим Договором, до 15 числа місяця, наступного за розрахунковим, електропостачальник зобов'язаний сплатити Активному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p w14:paraId="7A3EE899" w14:textId="77777777" w:rsidR="00F85016" w:rsidRPr="009129AD" w:rsidRDefault="00F85016" w:rsidP="00F85016">
            <w:pPr>
              <w:ind w:firstLine="709"/>
              <w:jc w:val="both"/>
              <w:rPr>
                <w:rFonts w:ascii="Times New Roman" w:hAnsi="Times New Roman" w:cs="Times New Roman"/>
                <w:b/>
                <w:color w:val="0070C0"/>
                <w:sz w:val="24"/>
                <w:szCs w:val="24"/>
              </w:rPr>
            </w:pPr>
          </w:p>
          <w:p w14:paraId="5A6E2FB7"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5.5. Сторона не несе відповідальності за шкоду, заподіяну іншій Стороні, якщо доведе, що шкода виникла з вини іншої Сторони або внаслідок дії обставин непереборної сили.</w:t>
            </w:r>
          </w:p>
          <w:p w14:paraId="50295C51" w14:textId="77777777" w:rsidR="00F85016" w:rsidRPr="009129AD" w:rsidRDefault="00F85016" w:rsidP="00F85016">
            <w:pPr>
              <w:jc w:val="both"/>
              <w:rPr>
                <w:rFonts w:ascii="Times New Roman" w:hAnsi="Times New Roman" w:cs="Times New Roman"/>
                <w:b/>
                <w:color w:val="0070C0"/>
                <w:sz w:val="24"/>
                <w:szCs w:val="24"/>
              </w:rPr>
            </w:pPr>
          </w:p>
          <w:p w14:paraId="5DC76B49"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6. Строк дії договору</w:t>
            </w:r>
          </w:p>
          <w:p w14:paraId="466BC3E2" w14:textId="77777777" w:rsidR="00F85016" w:rsidRPr="009129AD" w:rsidRDefault="00F85016" w:rsidP="00F85016">
            <w:pPr>
              <w:jc w:val="both"/>
              <w:rPr>
                <w:rFonts w:ascii="Times New Roman" w:hAnsi="Times New Roman" w:cs="Times New Roman"/>
                <w:b/>
                <w:color w:val="0070C0"/>
                <w:sz w:val="24"/>
                <w:szCs w:val="24"/>
              </w:rPr>
            </w:pPr>
          </w:p>
          <w:p w14:paraId="2F469250"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6.1. Цей Договір набирає чинності з дня його підписання та діє протягом дії договору про постачання електричної енергії від ___________ № ___________.</w:t>
            </w:r>
          </w:p>
          <w:p w14:paraId="4167DF67" w14:textId="77777777" w:rsidR="00F85016" w:rsidRPr="009129AD" w:rsidRDefault="00F85016" w:rsidP="00F85016">
            <w:pPr>
              <w:ind w:firstLine="709"/>
              <w:jc w:val="both"/>
              <w:rPr>
                <w:rFonts w:ascii="Times New Roman" w:hAnsi="Times New Roman" w:cs="Times New Roman"/>
                <w:b/>
                <w:color w:val="0070C0"/>
                <w:sz w:val="24"/>
                <w:szCs w:val="24"/>
              </w:rPr>
            </w:pPr>
          </w:p>
          <w:p w14:paraId="48F2522D"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6.2. Дія цього Договору припиняється у разі:</w:t>
            </w:r>
          </w:p>
          <w:p w14:paraId="1347676F"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одночасного укладення Активним споживачем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Таке припинення дії цього Договору відбувається з дати виникнення зобов’язань перед Активним споживачем за договором купівлі-продажу за «зеленим» тарифом не потребує укладення додаткової угоди та не тягне за собою припинення зобов’язань Активного споживача за укладеним з електропостачальником договором про постачання електричної енергії;</w:t>
            </w:r>
          </w:p>
          <w:p w14:paraId="3557D40F"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зміни електропостачальника Активним споживачем.</w:t>
            </w:r>
          </w:p>
          <w:p w14:paraId="056F08E9" w14:textId="77777777" w:rsidR="00F85016" w:rsidRPr="009129AD" w:rsidRDefault="00F85016" w:rsidP="00F85016">
            <w:pPr>
              <w:jc w:val="both"/>
              <w:rPr>
                <w:rFonts w:ascii="Times New Roman" w:hAnsi="Times New Roman" w:cs="Times New Roman"/>
                <w:b/>
                <w:color w:val="0070C0"/>
                <w:sz w:val="24"/>
                <w:szCs w:val="24"/>
              </w:rPr>
            </w:pPr>
          </w:p>
          <w:p w14:paraId="0FB594BC"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7. Порядок вирішення спорів</w:t>
            </w:r>
          </w:p>
          <w:p w14:paraId="4417ABB7" w14:textId="77777777" w:rsidR="00F85016" w:rsidRPr="009129AD" w:rsidRDefault="00F85016" w:rsidP="00F85016">
            <w:pPr>
              <w:ind w:firstLine="709"/>
              <w:jc w:val="both"/>
              <w:rPr>
                <w:rFonts w:ascii="Times New Roman" w:hAnsi="Times New Roman" w:cs="Times New Roman"/>
                <w:b/>
                <w:color w:val="0070C0"/>
                <w:sz w:val="24"/>
                <w:szCs w:val="24"/>
              </w:rPr>
            </w:pPr>
          </w:p>
          <w:p w14:paraId="5B2366E4" w14:textId="77777777" w:rsidR="00F85016" w:rsidRPr="009129AD" w:rsidRDefault="00F85016" w:rsidP="00F8501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Спори, що можуть виникнути з питань виконання цього Договору вирішуються шляхом переговорів, а  якщо вони не можуть бути вирішені шляхом переговорів –  в судовому порядку.</w:t>
            </w:r>
          </w:p>
          <w:p w14:paraId="782F29BE" w14:textId="77777777" w:rsidR="00F85016" w:rsidRPr="009129AD" w:rsidRDefault="00F85016" w:rsidP="00F85016">
            <w:pPr>
              <w:ind w:firstLine="709"/>
              <w:jc w:val="both"/>
              <w:rPr>
                <w:rFonts w:ascii="Times New Roman" w:hAnsi="Times New Roman" w:cs="Times New Roman"/>
                <w:b/>
                <w:color w:val="0070C0"/>
                <w:sz w:val="24"/>
                <w:szCs w:val="24"/>
              </w:rPr>
            </w:pPr>
          </w:p>
          <w:p w14:paraId="446153F6" w14:textId="77777777" w:rsidR="00F85016" w:rsidRPr="009129AD" w:rsidRDefault="00F85016" w:rsidP="00F8501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8. Місцезнаходження сторін</w:t>
            </w:r>
          </w:p>
          <w:p w14:paraId="64DEDA9C" w14:textId="77777777" w:rsidR="00F85016" w:rsidRPr="009129AD" w:rsidRDefault="00F85016" w:rsidP="00F85016">
            <w:pPr>
              <w:jc w:val="both"/>
              <w:rPr>
                <w:rFonts w:ascii="Times New Roman" w:hAnsi="Times New Roman" w:cs="Times New Roman"/>
                <w:b/>
                <w:color w:val="0070C0"/>
                <w:sz w:val="24"/>
                <w:szCs w:val="24"/>
              </w:rPr>
            </w:pPr>
          </w:p>
          <w:p w14:paraId="54756F22" w14:textId="77777777" w:rsidR="00F85016" w:rsidRPr="009129AD" w:rsidRDefault="00F85016" w:rsidP="00F85016">
            <w:pP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Електропостачальник:</w:t>
            </w:r>
            <w:r w:rsidRPr="009129AD">
              <w:rPr>
                <w:rFonts w:ascii="Times New Roman" w:hAnsi="Times New Roman" w:cs="Times New Roman"/>
                <w:b/>
                <w:color w:val="0070C0"/>
                <w:sz w:val="24"/>
                <w:szCs w:val="24"/>
              </w:rPr>
              <w:tab/>
              <w:t xml:space="preserve">                                  </w:t>
            </w:r>
            <w:r w:rsidRPr="009129AD">
              <w:rPr>
                <w:rFonts w:ascii="Times New Roman" w:hAnsi="Times New Roman" w:cs="Times New Roman"/>
                <w:b/>
                <w:color w:val="0070C0"/>
                <w:sz w:val="24"/>
                <w:szCs w:val="24"/>
              </w:rPr>
              <w:tab/>
              <w:t>Активний споживач:</w:t>
            </w:r>
          </w:p>
          <w:p w14:paraId="38354ABC" w14:textId="77777777" w:rsidR="00F85016" w:rsidRPr="009129AD" w:rsidRDefault="00F85016" w:rsidP="00F85016">
            <w:pP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_______________________________</w:t>
            </w:r>
          </w:p>
          <w:p w14:paraId="6F80F0E6" w14:textId="77777777" w:rsidR="00F85016" w:rsidRPr="009129AD" w:rsidRDefault="00F85016" w:rsidP="00F85016">
            <w:pP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_____________________________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_______________________________</w:t>
            </w:r>
          </w:p>
          <w:p w14:paraId="40A6A941" w14:textId="77777777" w:rsidR="00F85016" w:rsidRPr="009129AD" w:rsidRDefault="00F85016" w:rsidP="00F85016">
            <w:pP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_______________________________</w:t>
            </w:r>
          </w:p>
          <w:p w14:paraId="54B80CA3" w14:textId="77777777" w:rsidR="00F85016" w:rsidRPr="009129AD" w:rsidRDefault="00F85016" w:rsidP="00F85016">
            <w:pPr>
              <w:rPr>
                <w:rFonts w:ascii="Times New Roman" w:hAnsi="Times New Roman" w:cs="Times New Roman"/>
                <w:b/>
                <w:color w:val="0070C0"/>
                <w:sz w:val="24"/>
                <w:szCs w:val="24"/>
              </w:rPr>
            </w:pPr>
          </w:p>
          <w:p w14:paraId="33C9A3E1" w14:textId="77777777" w:rsidR="00F85016" w:rsidRPr="009129AD" w:rsidRDefault="00F85016" w:rsidP="00F85016">
            <w:pPr>
              <w:rPr>
                <w:rFonts w:ascii="Times New Roman" w:hAnsi="Times New Roman" w:cs="Times New Roman"/>
                <w:b/>
                <w:color w:val="0070C0"/>
                <w:sz w:val="24"/>
                <w:szCs w:val="24"/>
              </w:rPr>
            </w:pPr>
          </w:p>
          <w:p w14:paraId="59A0C055" w14:textId="77777777" w:rsidR="00F85016" w:rsidRPr="009129AD" w:rsidRDefault="00F85016" w:rsidP="00F85016">
            <w:pPr>
              <w:rPr>
                <w:rFonts w:ascii="Times New Roman" w:hAnsi="Times New Roman" w:cs="Times New Roman"/>
                <w:b/>
                <w:color w:val="0070C0"/>
                <w:sz w:val="24"/>
                <w:szCs w:val="24"/>
              </w:rPr>
            </w:pPr>
            <w:proofErr w:type="spellStart"/>
            <w:r w:rsidRPr="009129AD">
              <w:rPr>
                <w:rFonts w:ascii="Times New Roman" w:hAnsi="Times New Roman" w:cs="Times New Roman"/>
                <w:b/>
                <w:color w:val="0070C0"/>
                <w:sz w:val="24"/>
                <w:szCs w:val="24"/>
              </w:rPr>
              <w:t>тел</w:t>
            </w:r>
            <w:proofErr w:type="spellEnd"/>
            <w:r w:rsidRPr="009129AD">
              <w:rPr>
                <w:rFonts w:ascii="Times New Roman" w:hAnsi="Times New Roman" w:cs="Times New Roman"/>
                <w:b/>
                <w:color w:val="0070C0"/>
                <w:sz w:val="24"/>
                <w:szCs w:val="24"/>
              </w:rPr>
              <w:t>.: 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proofErr w:type="spellStart"/>
            <w:r w:rsidRPr="009129AD">
              <w:rPr>
                <w:rFonts w:ascii="Times New Roman" w:hAnsi="Times New Roman" w:cs="Times New Roman"/>
                <w:b/>
                <w:color w:val="0070C0"/>
                <w:sz w:val="24"/>
                <w:szCs w:val="24"/>
              </w:rPr>
              <w:t>тел</w:t>
            </w:r>
            <w:proofErr w:type="spellEnd"/>
            <w:r w:rsidRPr="009129AD">
              <w:rPr>
                <w:rFonts w:ascii="Times New Roman" w:hAnsi="Times New Roman" w:cs="Times New Roman"/>
                <w:b/>
                <w:color w:val="0070C0"/>
                <w:sz w:val="24"/>
                <w:szCs w:val="24"/>
              </w:rPr>
              <w:t>.: _____________________</w:t>
            </w:r>
          </w:p>
          <w:p w14:paraId="06FF75AB" w14:textId="77777777" w:rsidR="00F85016" w:rsidRPr="009129AD" w:rsidRDefault="00F85016" w:rsidP="00F85016">
            <w:pP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_______________________________</w:t>
            </w:r>
          </w:p>
          <w:p w14:paraId="1151CD1B" w14:textId="77777777" w:rsidR="00F85016" w:rsidRPr="009129AD" w:rsidRDefault="00F85016" w:rsidP="00F85016">
            <w:pPr>
              <w:rPr>
                <w:rFonts w:ascii="Times New Roman" w:hAnsi="Times New Roman" w:cs="Times New Roman"/>
                <w:b/>
                <w:color w:val="0070C0"/>
                <w:sz w:val="24"/>
                <w:szCs w:val="24"/>
              </w:rPr>
            </w:pPr>
          </w:p>
          <w:p w14:paraId="0A365031" w14:textId="77777777" w:rsidR="00F85016" w:rsidRPr="009129AD" w:rsidRDefault="00F85016" w:rsidP="00F85016">
            <w:pP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 20_ року</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 20_ року»</w:t>
            </w:r>
          </w:p>
          <w:bookmarkEnd w:id="83"/>
          <w:p w14:paraId="3BBD07CD" w14:textId="77777777" w:rsidR="0053213C" w:rsidRPr="009129AD" w:rsidRDefault="0053213C" w:rsidP="00F85016">
            <w:pPr>
              <w:pStyle w:val="3"/>
              <w:spacing w:before="0" w:after="0" w:line="240" w:lineRule="auto"/>
              <w:jc w:val="center"/>
              <w:outlineLvl w:val="2"/>
              <w:rPr>
                <w:rFonts w:ascii="Times New Roman" w:eastAsiaTheme="minorHAnsi" w:hAnsi="Times New Roman" w:cs="Times New Roman"/>
                <w:bCs w:val="0"/>
                <w:color w:val="0070C0"/>
                <w:sz w:val="24"/>
                <w:szCs w:val="24"/>
                <w:lang w:val="uk-UA"/>
              </w:rPr>
            </w:pPr>
          </w:p>
        </w:tc>
      </w:tr>
      <w:tr w:rsidR="00C67A8C" w:rsidRPr="009129AD" w14:paraId="57AF7501" w14:textId="77777777" w:rsidTr="00697BB4">
        <w:trPr>
          <w:cantSplit/>
        </w:trPr>
        <w:tc>
          <w:tcPr>
            <w:tcW w:w="7656" w:type="dxa"/>
          </w:tcPr>
          <w:p w14:paraId="0188E676" w14:textId="5709C444" w:rsidR="00C67A8C" w:rsidRPr="009129AD" w:rsidRDefault="00770F49" w:rsidP="00770F49">
            <w:pPr>
              <w:pStyle w:val="3"/>
              <w:spacing w:before="0" w:after="0" w:line="240" w:lineRule="auto"/>
              <w:outlineLvl w:val="2"/>
              <w:rPr>
                <w:rFonts w:ascii="Times New Roman" w:hAnsi="Times New Roman" w:cs="Times New Roman"/>
                <w:color w:val="000000"/>
                <w:sz w:val="24"/>
                <w:szCs w:val="24"/>
                <w:lang w:val="uk-UA"/>
              </w:rPr>
            </w:pPr>
            <w:r w:rsidRPr="009129AD">
              <w:rPr>
                <w:rFonts w:ascii="Times New Roman" w:hAnsi="Times New Roman" w:cs="Times New Roman"/>
                <w:color w:val="000000"/>
                <w:sz w:val="24"/>
                <w:szCs w:val="24"/>
                <w:lang w:val="uk-UA"/>
              </w:rPr>
              <w:lastRenderedPageBreak/>
              <w:t>Відсутній додаток</w:t>
            </w:r>
          </w:p>
        </w:tc>
        <w:tc>
          <w:tcPr>
            <w:tcW w:w="7658" w:type="dxa"/>
            <w:gridSpan w:val="2"/>
          </w:tcPr>
          <w:p w14:paraId="4E484554" w14:textId="77777777" w:rsidR="00770F49" w:rsidRPr="009129AD" w:rsidRDefault="00770F49" w:rsidP="00042E06">
            <w:pPr>
              <w:jc w:val="right"/>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Додаток 2</w:t>
            </w:r>
          </w:p>
          <w:p w14:paraId="0E5C6067" w14:textId="77777777" w:rsidR="00042E06" w:rsidRPr="009129AD" w:rsidRDefault="00770F49" w:rsidP="00042E06">
            <w:pPr>
              <w:jc w:val="right"/>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до Типового договору про постачання </w:t>
            </w:r>
          </w:p>
          <w:p w14:paraId="3A4E0333" w14:textId="77777777" w:rsidR="00042E06" w:rsidRPr="009129AD" w:rsidRDefault="00770F49" w:rsidP="00042E06">
            <w:pPr>
              <w:jc w:val="right"/>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електричної енергії постачальником </w:t>
            </w:r>
          </w:p>
          <w:p w14:paraId="4598943D" w14:textId="08EAFF3A" w:rsidR="00770F49" w:rsidRPr="009129AD" w:rsidRDefault="00770F49" w:rsidP="00042E06">
            <w:pPr>
              <w:jc w:val="right"/>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універсальних послуг (додаток 6 до Правил)</w:t>
            </w:r>
          </w:p>
          <w:p w14:paraId="097BB125" w14:textId="77777777" w:rsidR="00770F49" w:rsidRPr="009129AD" w:rsidRDefault="00770F49" w:rsidP="00042E06">
            <w:pPr>
              <w:jc w:val="both"/>
              <w:rPr>
                <w:rFonts w:ascii="Times New Roman" w:hAnsi="Times New Roman" w:cs="Times New Roman"/>
                <w:b/>
                <w:color w:val="0070C0"/>
                <w:sz w:val="24"/>
                <w:szCs w:val="24"/>
              </w:rPr>
            </w:pPr>
          </w:p>
          <w:p w14:paraId="694788C5" w14:textId="77777777" w:rsidR="00770F49" w:rsidRPr="009129AD" w:rsidRDefault="00770F49" w:rsidP="00042E0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ПРИМІРНИЙ ДОГОВІР</w:t>
            </w:r>
          </w:p>
          <w:p w14:paraId="7856CD79" w14:textId="77777777" w:rsidR="00770F49" w:rsidRPr="009129AD" w:rsidRDefault="00770F49" w:rsidP="00042E06">
            <w:pPr>
              <w:jc w:val="center"/>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про купівлю-продаж електричної енергії за механізмом самовиробництва</w:t>
            </w:r>
          </w:p>
          <w:p w14:paraId="351587FB" w14:textId="77777777" w:rsidR="00770F49" w:rsidRPr="009129AD" w:rsidRDefault="00770F49" w:rsidP="00042E06">
            <w:pPr>
              <w:jc w:val="center"/>
              <w:rPr>
                <w:rFonts w:ascii="Times New Roman" w:hAnsi="Times New Roman" w:cs="Times New Roman"/>
                <w:b/>
                <w:color w:val="0070C0"/>
                <w:sz w:val="24"/>
                <w:szCs w:val="24"/>
              </w:rPr>
            </w:pPr>
          </w:p>
          <w:p w14:paraId="160E66C0" w14:textId="77777777" w:rsidR="00770F49" w:rsidRPr="009129AD" w:rsidRDefault="00770F49" w:rsidP="00042E06">
            <w:pPr>
              <w:jc w:val="both"/>
              <w:rPr>
                <w:rFonts w:ascii="Times New Roman" w:hAnsi="Times New Roman" w:cs="Times New Roman"/>
                <w:b/>
                <w:color w:val="0070C0"/>
                <w:sz w:val="24"/>
                <w:szCs w:val="24"/>
              </w:rPr>
            </w:pPr>
          </w:p>
          <w:p w14:paraId="4188A0ED"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                № 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w:t>
            </w:r>
          </w:p>
          <w:p w14:paraId="31928162"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(місце укладення)</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(дата)</w:t>
            </w:r>
          </w:p>
          <w:p w14:paraId="5C7A6BE9"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_____________________________________________________________________________,</w:t>
            </w:r>
          </w:p>
          <w:p w14:paraId="5F8AA548"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(найменування електропостачальника)</w:t>
            </w:r>
          </w:p>
          <w:p w14:paraId="64F39A9D"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в особі _______________________________________________________________________,</w:t>
            </w:r>
          </w:p>
          <w:p w14:paraId="707F629B"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(посада, прізвище та ініціали)</w:t>
            </w:r>
          </w:p>
          <w:p w14:paraId="61F6D1E3"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що діє на підставі ______________________________________________________________</w:t>
            </w:r>
          </w:p>
          <w:p w14:paraId="54DEDBCA"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(назва установчого документа)</w:t>
            </w:r>
          </w:p>
          <w:p w14:paraId="04A2A48F"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______________________________________________________________________________</w:t>
            </w:r>
          </w:p>
          <w:p w14:paraId="6E8FC30F" w14:textId="77777777" w:rsidR="00770F49" w:rsidRPr="009129AD" w:rsidRDefault="00770F49" w:rsidP="00042E06">
            <w:pPr>
              <w:jc w:val="both"/>
              <w:rPr>
                <w:rFonts w:ascii="Times New Roman" w:hAnsi="Times New Roman" w:cs="Times New Roman"/>
                <w:b/>
                <w:color w:val="0070C0"/>
                <w:sz w:val="24"/>
                <w:szCs w:val="24"/>
              </w:rPr>
            </w:pPr>
          </w:p>
          <w:p w14:paraId="1C3B10BC"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(далі – постачальник універсальних послуг), з однієї сторони, та _____________________________________________________________________________,</w:t>
            </w:r>
          </w:p>
          <w:p w14:paraId="20FDC08F"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(прізвище, ім'я, по батькові фізичної особи/найменування юридичної особи)</w:t>
            </w:r>
          </w:p>
          <w:p w14:paraId="41D0F3A2" w14:textId="77777777" w:rsidR="00770F49" w:rsidRPr="009129AD" w:rsidRDefault="00770F49" w:rsidP="00042E06">
            <w:pPr>
              <w:jc w:val="both"/>
              <w:rPr>
                <w:rFonts w:ascii="Times New Roman" w:hAnsi="Times New Roman" w:cs="Times New Roman"/>
                <w:b/>
                <w:color w:val="0070C0"/>
                <w:sz w:val="24"/>
                <w:szCs w:val="24"/>
              </w:rPr>
            </w:pPr>
          </w:p>
          <w:p w14:paraId="081F64D9"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що проживає (зареєстрований) за адресою _________________________________________</w:t>
            </w:r>
          </w:p>
          <w:p w14:paraId="376C87E3"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______________________________________________________________________________</w:t>
            </w:r>
          </w:p>
          <w:p w14:paraId="59A5EC00"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(адреса, контактний телефон)</w:t>
            </w:r>
          </w:p>
          <w:p w14:paraId="4D5BA25A" w14:textId="77777777" w:rsidR="00770F49" w:rsidRPr="009129AD" w:rsidRDefault="00770F49" w:rsidP="00042E06">
            <w:pPr>
              <w:jc w:val="both"/>
              <w:rPr>
                <w:rFonts w:ascii="Times New Roman" w:hAnsi="Times New Roman" w:cs="Times New Roman"/>
                <w:b/>
                <w:color w:val="0070C0"/>
                <w:sz w:val="24"/>
                <w:szCs w:val="24"/>
              </w:rPr>
            </w:pPr>
          </w:p>
          <w:p w14:paraId="4F70352E"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(далі – Активний споживач), з іншої сторони (далі - сторони), уклали договір про купівлю-продаж електричної енергії за механізмом самовиробництва, який є додатком до договору про постачання електричної енергії постачальником універсальних послуг (далі – договір про постачання електричної енергії)  від _____________№________________ за місцезнаходженням об’єкта Активного споживача, де встановлені генеруючі установки</w:t>
            </w:r>
          </w:p>
          <w:p w14:paraId="1EB5016D"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 __________________________________________________________________________________місцезнаходження об’єкта, де встановлені генеруючі установки,</w:t>
            </w:r>
          </w:p>
          <w:p w14:paraId="210472AA"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____________________________________________________________________.</w:t>
            </w:r>
          </w:p>
          <w:p w14:paraId="42AFA2D9"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ЕІС-код Точки комерційного обліку</w:t>
            </w:r>
          </w:p>
          <w:p w14:paraId="6707366C" w14:textId="77777777" w:rsidR="00770F49" w:rsidRPr="009129AD" w:rsidRDefault="00770F49" w:rsidP="00042E06">
            <w:pPr>
              <w:ind w:firstLine="709"/>
              <w:jc w:val="both"/>
              <w:rPr>
                <w:rFonts w:ascii="Times New Roman" w:hAnsi="Times New Roman" w:cs="Times New Roman"/>
                <w:b/>
                <w:color w:val="0070C0"/>
                <w:sz w:val="24"/>
                <w:szCs w:val="24"/>
              </w:rPr>
            </w:pPr>
          </w:p>
          <w:p w14:paraId="1ABFB40A"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Під час виконання умов цього Договору сторони зобов'язуються діяти відповідно до вимог Закону України «Про ринок електричної енергії», Закону України «Про альтернативні джерела», Кодексу комерційного обліку, Кодексу систем розподілу, Кодексу системи передачі, Правил роздрібного ринку електричної енергії, (далі – ПРРЕЕ).</w:t>
            </w:r>
          </w:p>
          <w:p w14:paraId="476A9F33" w14:textId="77777777" w:rsidR="00770F49" w:rsidRPr="009129AD" w:rsidRDefault="00770F49" w:rsidP="00042E06">
            <w:pPr>
              <w:ind w:firstLine="709"/>
              <w:jc w:val="both"/>
              <w:rPr>
                <w:rFonts w:ascii="Times New Roman" w:hAnsi="Times New Roman" w:cs="Times New Roman"/>
                <w:b/>
                <w:color w:val="0070C0"/>
                <w:sz w:val="24"/>
                <w:szCs w:val="24"/>
              </w:rPr>
            </w:pPr>
          </w:p>
          <w:p w14:paraId="606A50E0"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1. Предмет договору</w:t>
            </w:r>
          </w:p>
          <w:p w14:paraId="69AD8A0C" w14:textId="77777777" w:rsidR="00770F49" w:rsidRPr="009129AD" w:rsidRDefault="00770F49" w:rsidP="00042E06">
            <w:pPr>
              <w:jc w:val="both"/>
              <w:rPr>
                <w:rFonts w:ascii="Times New Roman" w:hAnsi="Times New Roman" w:cs="Times New Roman"/>
                <w:b/>
                <w:color w:val="0070C0"/>
                <w:sz w:val="24"/>
                <w:szCs w:val="24"/>
              </w:rPr>
            </w:pPr>
          </w:p>
          <w:p w14:paraId="4195E50C" w14:textId="77777777" w:rsidR="00770F49" w:rsidRPr="009129AD" w:rsidRDefault="00770F49" w:rsidP="00042E06">
            <w:pPr>
              <w:autoSpaceDE w:val="0"/>
              <w:autoSpaceDN w:val="0"/>
              <w:adjustRightInd w:val="0"/>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За цим Договором Активний споживач продає надлишки виробленої електричної енергії його генеруючою установкою та/або збереженої електричної енергії його установкою зберігання, а постачальник універсальних послуг купує таку електричну енергію відповідно до умов цього Договору.</w:t>
            </w:r>
          </w:p>
          <w:p w14:paraId="2E80CC69" w14:textId="77777777" w:rsidR="00770F49" w:rsidRPr="009129AD" w:rsidRDefault="00770F49" w:rsidP="00042E06">
            <w:pPr>
              <w:autoSpaceDE w:val="0"/>
              <w:autoSpaceDN w:val="0"/>
              <w:adjustRightInd w:val="0"/>
              <w:ind w:firstLine="708"/>
              <w:jc w:val="both"/>
              <w:rPr>
                <w:rFonts w:ascii="Times New Roman" w:hAnsi="Times New Roman" w:cs="Times New Roman"/>
                <w:b/>
                <w:color w:val="0070C0"/>
                <w:sz w:val="24"/>
                <w:szCs w:val="24"/>
              </w:rPr>
            </w:pPr>
          </w:p>
          <w:p w14:paraId="1E2EA3D3"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 Права та обов'язки сторін</w:t>
            </w:r>
          </w:p>
          <w:p w14:paraId="7E4F9AA8" w14:textId="77777777" w:rsidR="00770F49" w:rsidRPr="009129AD" w:rsidRDefault="00770F49" w:rsidP="00042E06">
            <w:pPr>
              <w:jc w:val="both"/>
              <w:rPr>
                <w:rFonts w:ascii="Times New Roman" w:hAnsi="Times New Roman" w:cs="Times New Roman"/>
                <w:b/>
                <w:color w:val="0070C0"/>
                <w:sz w:val="24"/>
                <w:szCs w:val="24"/>
              </w:rPr>
            </w:pPr>
          </w:p>
          <w:p w14:paraId="4EED2A66"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2.1. Постачальник універсальних послуг має право:</w:t>
            </w:r>
          </w:p>
          <w:p w14:paraId="7B805F32"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отримувати від Активного споживача оплату за спожиту/відібрану   електричну енергію, за процедурою, визначеною у договорі про постачання електричної енергії, у разі якщо вартість спожитої/відібраної електричної енергії більше за вартість відпущеної електричної енергії;</w:t>
            </w:r>
          </w:p>
          <w:p w14:paraId="06D100B2"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тимчасово припиняти купівлю виробленої генеруючою установкою електричної енергії та/або збереженої електричної енергії установкою зберігання Активного споживача у разі виявлення постачальником комерційного обліку та/або оператором системи пошкодження засобу вимірювальної техніки або його неправильної роботи, пошкодження/відсутності пломб на ньому з вини Активного споживача;</w:t>
            </w:r>
          </w:p>
          <w:p w14:paraId="1B146623"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тимчасово (на розрахунковий період) припиняти розрахунки за цим договором у разі виявлення (під час здійснення контрольного огляду, технічної перевірки ЗКО) 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w:t>
            </w:r>
            <w:proofErr w:type="spellStart"/>
            <w:r w:rsidRPr="009129AD">
              <w:rPr>
                <w:rFonts w:ascii="Times New Roman" w:hAnsi="Times New Roman" w:cs="Times New Roman"/>
                <w:b/>
                <w:color w:val="0070C0"/>
                <w:sz w:val="24"/>
                <w:szCs w:val="24"/>
              </w:rPr>
              <w:t>одномоментного</w:t>
            </w:r>
            <w:proofErr w:type="spellEnd"/>
            <w:r w:rsidRPr="009129AD">
              <w:rPr>
                <w:rFonts w:ascii="Times New Roman" w:hAnsi="Times New Roman" w:cs="Times New Roman"/>
                <w:b/>
                <w:color w:val="0070C0"/>
                <w:sz w:val="24"/>
                <w:szCs w:val="24"/>
              </w:rPr>
              <w:t xml:space="preserve"> перевищення Активним споживачем дозволеної до відпуску в мережу електричної потужності;</w:t>
            </w:r>
          </w:p>
          <w:p w14:paraId="789F0C67"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зупинити розрахунки за цим договором з дати </w:t>
            </w:r>
            <w:proofErr w:type="spellStart"/>
            <w:r w:rsidRPr="009129AD">
              <w:rPr>
                <w:rFonts w:ascii="Times New Roman" w:hAnsi="Times New Roman" w:cs="Times New Roman"/>
                <w:b/>
                <w:color w:val="0070C0"/>
                <w:sz w:val="24"/>
                <w:szCs w:val="24"/>
              </w:rPr>
              <w:t>скасуванння</w:t>
            </w:r>
            <w:proofErr w:type="spellEnd"/>
            <w:r w:rsidRPr="009129AD">
              <w:rPr>
                <w:rFonts w:ascii="Times New Roman" w:hAnsi="Times New Roman" w:cs="Times New Roman"/>
                <w:b/>
                <w:color w:val="0070C0"/>
                <w:sz w:val="24"/>
                <w:szCs w:val="24"/>
              </w:rPr>
              <w:t xml:space="preserve"> </w:t>
            </w:r>
            <w:proofErr w:type="spellStart"/>
            <w:r w:rsidRPr="009129AD">
              <w:rPr>
                <w:rFonts w:ascii="Times New Roman" w:hAnsi="Times New Roman" w:cs="Times New Roman"/>
                <w:b/>
                <w:color w:val="0070C0"/>
                <w:sz w:val="24"/>
                <w:szCs w:val="24"/>
              </w:rPr>
              <w:t>статуса</w:t>
            </w:r>
            <w:proofErr w:type="spellEnd"/>
            <w:r w:rsidRPr="009129AD">
              <w:rPr>
                <w:rFonts w:ascii="Times New Roman" w:hAnsi="Times New Roman" w:cs="Times New Roman"/>
                <w:b/>
                <w:color w:val="0070C0"/>
                <w:sz w:val="24"/>
                <w:szCs w:val="24"/>
              </w:rPr>
              <w:t xml:space="preserve"> Активного споживача до дати його відновлення.</w:t>
            </w:r>
          </w:p>
          <w:p w14:paraId="08ABB465"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 </w:t>
            </w:r>
          </w:p>
          <w:p w14:paraId="3E344C9A"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2.2. Постачальник універсальних послуг зобов'язаний:</w:t>
            </w:r>
          </w:p>
          <w:p w14:paraId="776B757A"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дотримуватися вимог нормативно-технічних документів та цього Договору;</w:t>
            </w:r>
          </w:p>
          <w:p w14:paraId="7086B8BC"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здійснювати отримання від адміністратора комерційного обліку та обробку даних вузла обліку Активного споживача;</w:t>
            </w:r>
          </w:p>
          <w:p w14:paraId="7B6A0864"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надавати Активному споживачу оформлені платіжні документи;</w:t>
            </w:r>
          </w:p>
          <w:p w14:paraId="2DD0ED86"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здійснювати оплату за куплену у Активного споживача  електричну енергію, згідно з главою 5 цього Договору;  </w:t>
            </w:r>
          </w:p>
          <w:p w14:paraId="4334F7A2"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сплачувати Активному споживачу неустойку (пеню) у разі прострочення платежів за куплену електричну енергію;</w:t>
            </w:r>
          </w:p>
          <w:p w14:paraId="620CE667"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у чіткий та прозорий спосіб інформувати Активного споживача про вартість відпущеної та спожитої/відібраної електричної енергії за механізмом самовиробництва із зазначенням цін за відповідний розрахунковий період.</w:t>
            </w:r>
          </w:p>
          <w:p w14:paraId="23EFF47B"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надавати Активному споживачу інформацію про послуги, пов'язані з купівлею електричної енергії.</w:t>
            </w:r>
          </w:p>
          <w:p w14:paraId="4782DE36" w14:textId="77777777" w:rsidR="00770F49" w:rsidRPr="009129AD" w:rsidRDefault="00770F49" w:rsidP="00042E06">
            <w:pPr>
              <w:ind w:firstLine="709"/>
              <w:jc w:val="both"/>
              <w:rPr>
                <w:rFonts w:ascii="Times New Roman" w:hAnsi="Times New Roman" w:cs="Times New Roman"/>
                <w:b/>
                <w:color w:val="0070C0"/>
                <w:sz w:val="24"/>
                <w:szCs w:val="24"/>
              </w:rPr>
            </w:pPr>
          </w:p>
          <w:p w14:paraId="02939B0F"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2.3. Активний споживач має право:</w:t>
            </w:r>
          </w:p>
          <w:p w14:paraId="73B02EF7"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отримувати від постачальника універсальних послуг оплату за відпущену електричну енергію, визначеною згідно з главою 5 цього Договору;  </w:t>
            </w:r>
          </w:p>
          <w:p w14:paraId="4906B37E"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на відшкодування збитків, заподіяних внаслідок порушення його прав, згідно з чинним законодавством;</w:t>
            </w:r>
          </w:p>
          <w:p w14:paraId="2120B9A0"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на оплату неустойки (пені) у разі неоплати або несвоєчасної оплати за відпущену електричну енергії;   </w:t>
            </w:r>
          </w:p>
          <w:p w14:paraId="7F7DE239"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здійснювати контроль за правильністю оформлення електропостачальником платіжних документів.</w:t>
            </w:r>
          </w:p>
          <w:p w14:paraId="1B5CA044"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 </w:t>
            </w:r>
          </w:p>
          <w:p w14:paraId="4B7D1869"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2.4. Активний споживач зобов'язаний:</w:t>
            </w:r>
          </w:p>
          <w:p w14:paraId="191E4778"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дотримуватися вимог нормативно-технічних документів та цього Договору;</w:t>
            </w:r>
          </w:p>
          <w:p w14:paraId="39A87979"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забезпечити окремий облік спожитої електроенергії безпосередньо від власних або приєднаних генеруючих установок та/або УЗЕ, у тому числі третіх осіб; </w:t>
            </w:r>
          </w:p>
          <w:p w14:paraId="0F48D740"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забезпечувати належний технічний стан та безпечну експлуатацію генеруючих установок та УЗЕ;</w:t>
            </w:r>
          </w:p>
          <w:p w14:paraId="78765FE1"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забезпечувати збереження засобів вимірювальної техніки і пломб на них розміщених на території Активного споживача.</w:t>
            </w:r>
          </w:p>
          <w:p w14:paraId="70492C54" w14:textId="77777777" w:rsidR="00770F49" w:rsidRPr="009129AD" w:rsidRDefault="00770F49" w:rsidP="00042E06">
            <w:pPr>
              <w:jc w:val="both"/>
              <w:rPr>
                <w:rFonts w:ascii="Times New Roman" w:hAnsi="Times New Roman" w:cs="Times New Roman"/>
                <w:b/>
                <w:color w:val="0070C0"/>
                <w:sz w:val="24"/>
                <w:szCs w:val="24"/>
              </w:rPr>
            </w:pPr>
          </w:p>
          <w:p w14:paraId="42367A71"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3. Вимірювання та облік електричної енергії</w:t>
            </w:r>
          </w:p>
          <w:p w14:paraId="3F04187E" w14:textId="77777777" w:rsidR="00770F49" w:rsidRPr="009129AD" w:rsidRDefault="00770F49" w:rsidP="00042E06">
            <w:pPr>
              <w:jc w:val="both"/>
              <w:rPr>
                <w:rFonts w:ascii="Times New Roman" w:hAnsi="Times New Roman" w:cs="Times New Roman"/>
                <w:b/>
                <w:color w:val="0070C0"/>
                <w:sz w:val="24"/>
                <w:szCs w:val="24"/>
              </w:rPr>
            </w:pPr>
          </w:p>
          <w:p w14:paraId="1B2C72A4"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3.1. Активний споживач, який встановлює генеруючу установку, призначену для виробництва електричної енергії, </w:t>
            </w:r>
            <w:r w:rsidRPr="009129AD">
              <w:rPr>
                <w:rFonts w:ascii="Times New Roman" w:hAnsi="Times New Roman" w:cs="Times New Roman"/>
                <w:b/>
                <w:color w:val="0070C0"/>
                <w:sz w:val="24"/>
                <w:szCs w:val="24"/>
              </w:rPr>
              <w:lastRenderedPageBreak/>
              <w:t>повинен додатково до комерційного обліку спожитої з електричної мережі та 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Кодексу комерційного обліку.</w:t>
            </w:r>
          </w:p>
          <w:p w14:paraId="1336C164"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Вузол обліку має бути обладнаний пристроєм, який забезпечує дистанційне зчитування даних для роботи в складі автоматизованої системи комерційного обліку електричної енергії постачальника послуг комерційного обліку (оператора системи).</w:t>
            </w:r>
          </w:p>
          <w:p w14:paraId="36A5DB91" w14:textId="77777777" w:rsidR="00770F49" w:rsidRPr="009129AD" w:rsidRDefault="00770F49" w:rsidP="00042E06">
            <w:pPr>
              <w:ind w:firstLine="708"/>
              <w:jc w:val="both"/>
              <w:rPr>
                <w:rFonts w:ascii="Times New Roman" w:hAnsi="Times New Roman" w:cs="Times New Roman"/>
                <w:b/>
                <w:color w:val="0070C0"/>
                <w:sz w:val="24"/>
                <w:szCs w:val="24"/>
              </w:rPr>
            </w:pPr>
          </w:p>
          <w:p w14:paraId="13E51309"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3.2. Відомості про засіб (засоби) вимірювальної техніки електричної енергії, що використовується в розрахунках за цим Договором, зазначаються у паспорті точки розподілу.</w:t>
            </w:r>
          </w:p>
          <w:p w14:paraId="5617ED13" w14:textId="77777777" w:rsidR="00770F49" w:rsidRPr="009129AD" w:rsidRDefault="00770F49" w:rsidP="00042E06">
            <w:pPr>
              <w:ind w:firstLine="709"/>
              <w:jc w:val="both"/>
              <w:rPr>
                <w:rFonts w:ascii="Times New Roman" w:hAnsi="Times New Roman" w:cs="Times New Roman"/>
                <w:b/>
                <w:color w:val="0070C0"/>
                <w:sz w:val="24"/>
                <w:szCs w:val="24"/>
              </w:rPr>
            </w:pPr>
          </w:p>
          <w:p w14:paraId="6EEEE391" w14:textId="77777777" w:rsidR="00770F49" w:rsidRPr="009129AD" w:rsidRDefault="00770F49" w:rsidP="00042E06">
            <w:pPr>
              <w:pStyle w:val="a5"/>
              <w:ind w:left="0"/>
              <w:jc w:val="both"/>
              <w:rPr>
                <w:rFonts w:ascii="Times New Roman" w:hAnsi="Times New Roman" w:cs="Times New Roman"/>
                <w:b/>
                <w:color w:val="0070C0"/>
                <w:sz w:val="24"/>
                <w:szCs w:val="24"/>
                <w:lang w:val="uk-UA"/>
              </w:rPr>
            </w:pPr>
            <w:r w:rsidRPr="009129AD">
              <w:rPr>
                <w:rFonts w:ascii="Times New Roman" w:hAnsi="Times New Roman" w:cs="Times New Roman"/>
                <w:b/>
                <w:color w:val="0070C0"/>
                <w:sz w:val="24"/>
                <w:szCs w:val="24"/>
                <w:lang w:val="uk-UA"/>
              </w:rPr>
              <w:t xml:space="preserve">                        4. Умови та порядок взаєморозрахунків</w:t>
            </w:r>
          </w:p>
          <w:p w14:paraId="5D9D2091" w14:textId="77777777" w:rsidR="00770F49" w:rsidRPr="009129AD" w:rsidRDefault="00770F49" w:rsidP="00042E06">
            <w:pPr>
              <w:jc w:val="both"/>
              <w:rPr>
                <w:rFonts w:ascii="Times New Roman" w:hAnsi="Times New Roman" w:cs="Times New Roman"/>
                <w:b/>
                <w:color w:val="0070C0"/>
                <w:sz w:val="24"/>
                <w:szCs w:val="24"/>
              </w:rPr>
            </w:pPr>
          </w:p>
          <w:p w14:paraId="6FF75448"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4.1. Розрахунковим періодом є календарний місяць.</w:t>
            </w:r>
          </w:p>
          <w:p w14:paraId="7E6946CA" w14:textId="77777777" w:rsidR="00770F49" w:rsidRPr="009129AD" w:rsidRDefault="00770F49" w:rsidP="00042E06">
            <w:pPr>
              <w:ind w:firstLine="709"/>
              <w:jc w:val="both"/>
              <w:rPr>
                <w:rFonts w:ascii="Times New Roman" w:hAnsi="Times New Roman" w:cs="Times New Roman"/>
                <w:b/>
                <w:color w:val="0070C0"/>
                <w:sz w:val="24"/>
                <w:szCs w:val="24"/>
              </w:rPr>
            </w:pPr>
          </w:p>
          <w:p w14:paraId="27CD9E4F"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4.2. Постачальник універсальних послуг на підставі даних комерційного обліку здійснює визначення погодинних обсягів та вартості </w:t>
            </w:r>
            <w:proofErr w:type="spellStart"/>
            <w:r w:rsidRPr="009129AD">
              <w:rPr>
                <w:rFonts w:ascii="Times New Roman" w:hAnsi="Times New Roman" w:cs="Times New Roman"/>
                <w:b/>
                <w:color w:val="0070C0"/>
                <w:sz w:val="24"/>
                <w:szCs w:val="24"/>
              </w:rPr>
              <w:t>відбраної</w:t>
            </w:r>
            <w:proofErr w:type="spellEnd"/>
            <w:r w:rsidRPr="009129AD">
              <w:rPr>
                <w:rFonts w:ascii="Times New Roman" w:hAnsi="Times New Roman" w:cs="Times New Roman"/>
                <w:b/>
                <w:color w:val="0070C0"/>
                <w:sz w:val="24"/>
                <w:szCs w:val="24"/>
              </w:rPr>
              <w:t>/спожитої Активним споживачем з електричної мережі електричної енергії (із застосуванням ціни, встановленої умовами договору про постачання електричної енергії), а також погодинних обсягів та вартості відпущеної Активним споживачем електричної енергії в електричну мережу (із застосуванням передбачених законом або цим Договором цін).</w:t>
            </w:r>
          </w:p>
          <w:p w14:paraId="163EF7F8" w14:textId="77777777" w:rsidR="00770F49" w:rsidRPr="009129AD" w:rsidRDefault="00770F49" w:rsidP="00042E06">
            <w:pPr>
              <w:jc w:val="both"/>
              <w:rPr>
                <w:rFonts w:ascii="Times New Roman" w:hAnsi="Times New Roman" w:cs="Times New Roman"/>
                <w:b/>
                <w:color w:val="0070C0"/>
                <w:sz w:val="24"/>
                <w:szCs w:val="24"/>
              </w:rPr>
            </w:pPr>
          </w:p>
          <w:p w14:paraId="08BBB293"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4.3. Постачальник універсальних послуг здійснює взаємозалік вартості обсягу відпущеної електричної енергії генеруючою установкою/установкою зберігання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w:t>
            </w:r>
            <w:r w:rsidRPr="009129AD">
              <w:rPr>
                <w:rFonts w:ascii="Times New Roman" w:hAnsi="Times New Roman" w:cs="Times New Roman"/>
                <w:b/>
                <w:color w:val="0070C0"/>
                <w:sz w:val="24"/>
                <w:szCs w:val="24"/>
              </w:rPr>
              <w:lastRenderedPageBreak/>
              <w:t xml:space="preserve">перше число календарного місяця після закінчення розрахункового періоду. </w:t>
            </w:r>
          </w:p>
          <w:p w14:paraId="23BE5DD6"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Якщо за розрахунковий період (місяць) вартість відібраної/спожитої 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постачальника універсальних послуг. </w:t>
            </w:r>
          </w:p>
          <w:p w14:paraId="5922A991"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Якщо за розрахунковий період (місяць) вартість відпущеної електричної енергії перевищує вартість відібраної/спожитої електричної енергії, то різниця між вартістю відпущеної та спожитої електричної енергії зараховується на особовий рахунок та підлягає сплаті постачальником універсальних послуг такому Активному споживачу до 15 числа місяця, наступного за розрахунковим. </w:t>
            </w:r>
          </w:p>
          <w:p w14:paraId="21CFFCD0"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До складу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p w14:paraId="432288EF" w14:textId="77777777" w:rsidR="00770F49" w:rsidRPr="009129AD" w:rsidRDefault="00770F49" w:rsidP="00042E06">
            <w:pPr>
              <w:jc w:val="both"/>
              <w:rPr>
                <w:rFonts w:ascii="Times New Roman" w:hAnsi="Times New Roman" w:cs="Times New Roman"/>
                <w:b/>
                <w:color w:val="0070C0"/>
                <w:sz w:val="24"/>
                <w:szCs w:val="24"/>
              </w:rPr>
            </w:pPr>
          </w:p>
          <w:p w14:paraId="1EEC1CB5"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4.4. Активний споживач здійснює </w:t>
            </w:r>
            <w:proofErr w:type="spellStart"/>
            <w:r w:rsidRPr="009129AD">
              <w:rPr>
                <w:rFonts w:ascii="Times New Roman" w:hAnsi="Times New Roman" w:cs="Times New Roman"/>
                <w:b/>
                <w:color w:val="0070C0"/>
                <w:sz w:val="24"/>
                <w:szCs w:val="24"/>
              </w:rPr>
              <w:t>погодиний</w:t>
            </w:r>
            <w:proofErr w:type="spellEnd"/>
            <w:r w:rsidRPr="009129AD">
              <w:rPr>
                <w:rFonts w:ascii="Times New Roman" w:hAnsi="Times New Roman" w:cs="Times New Roman"/>
                <w:b/>
                <w:color w:val="0070C0"/>
                <w:sz w:val="24"/>
                <w:szCs w:val="24"/>
              </w:rPr>
              <w:t xml:space="preserve"> продаж електричної енергії постачальнику універсальних послуг за ціною, що склалася на ринку «на добу наперед» у розрахунковому періоді (годині).</w:t>
            </w:r>
          </w:p>
          <w:p w14:paraId="63160419" w14:textId="77777777" w:rsidR="00770F49" w:rsidRPr="009129AD" w:rsidRDefault="00770F49" w:rsidP="00042E06">
            <w:pPr>
              <w:ind w:firstLine="240"/>
              <w:jc w:val="both"/>
              <w:rPr>
                <w:rFonts w:ascii="Times New Roman" w:hAnsi="Times New Roman" w:cs="Times New Roman"/>
                <w:b/>
                <w:color w:val="0070C0"/>
                <w:sz w:val="24"/>
                <w:szCs w:val="24"/>
              </w:rPr>
            </w:pPr>
          </w:p>
          <w:p w14:paraId="5EA823B3"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4.5. Вартість послуг з розподілу/передачі електричної енергії, відібраної/спожитої Активним споживачем електричної енергії, сплачується Активним споживачем постачальнику універсальних послуг. </w:t>
            </w:r>
          </w:p>
          <w:p w14:paraId="736E6417" w14:textId="77777777" w:rsidR="00770F49" w:rsidRPr="009129AD" w:rsidRDefault="00770F49" w:rsidP="00042E06">
            <w:pPr>
              <w:ind w:firstLine="240"/>
              <w:jc w:val="both"/>
              <w:rPr>
                <w:rFonts w:ascii="Times New Roman" w:hAnsi="Times New Roman" w:cs="Times New Roman"/>
                <w:b/>
                <w:color w:val="0070C0"/>
                <w:sz w:val="24"/>
                <w:szCs w:val="24"/>
              </w:rPr>
            </w:pPr>
          </w:p>
          <w:p w14:paraId="6D02ACEE"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4.6. Якщо засіб вимірювальної техніки тимчасово не працює у складі автоматизованої системи комерційного обліку електричної енергії постачальника комерційного обліку та/або оператора системи, контрольне зняття погодинних значень показів засобу </w:t>
            </w:r>
            <w:r w:rsidRPr="009129AD">
              <w:rPr>
                <w:rFonts w:ascii="Times New Roman" w:hAnsi="Times New Roman" w:cs="Times New Roman"/>
                <w:b/>
                <w:color w:val="0070C0"/>
                <w:sz w:val="24"/>
                <w:szCs w:val="24"/>
              </w:rPr>
              <w:lastRenderedPageBreak/>
              <w:t xml:space="preserve">обліку проводиться постачальником комерційного обліку та/або оператором системи щомісяця. </w:t>
            </w:r>
          </w:p>
          <w:p w14:paraId="1AB119EE"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Покази засобу вимірювальної техніки фіксуються в акті купівлі-продажу електричної енергії, який складається у двох примірниках та підписується Активним споживачем і постачальником універсальних послуг. До акта додається роздруківка з пам'яті засобу вимірювальної техніки про обсяги та напрямки перетоків електричної енергії за відповідний розрахунковий період.</w:t>
            </w:r>
          </w:p>
          <w:p w14:paraId="173C6F7E" w14:textId="77777777" w:rsidR="00770F49" w:rsidRPr="009129AD" w:rsidRDefault="00770F49" w:rsidP="00042E06">
            <w:pPr>
              <w:ind w:firstLine="708"/>
              <w:jc w:val="both"/>
              <w:rPr>
                <w:rFonts w:ascii="Times New Roman" w:hAnsi="Times New Roman" w:cs="Times New Roman"/>
                <w:b/>
                <w:color w:val="0070C0"/>
                <w:sz w:val="24"/>
                <w:szCs w:val="24"/>
              </w:rPr>
            </w:pPr>
          </w:p>
          <w:p w14:paraId="048DF8D0"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4.7. У разі виявлення постачальником послуг комерційного обліку та/або оператором системи пошкодження засобу вимірювальної техніки, його неправильної роботи чи пошкодження або відсутності пломб на ньому з вини  Активного споживача, електропостачальник припиняє купівлю електричної енергії за цим договором з першого дня розрахункового періоду, в якому було виявлено порушення, та поновлює з дати відновлення комерційного обліку електричної енергії після усунення порушень.</w:t>
            </w:r>
          </w:p>
          <w:p w14:paraId="558EF457" w14:textId="77777777" w:rsidR="00770F49" w:rsidRPr="009129AD" w:rsidRDefault="00770F49" w:rsidP="00042E06">
            <w:pPr>
              <w:jc w:val="both"/>
              <w:rPr>
                <w:rFonts w:ascii="Times New Roman" w:hAnsi="Times New Roman" w:cs="Times New Roman"/>
                <w:b/>
                <w:color w:val="0070C0"/>
                <w:sz w:val="24"/>
                <w:szCs w:val="24"/>
              </w:rPr>
            </w:pPr>
          </w:p>
          <w:p w14:paraId="684090F5"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4.8. Якщо порушення комерційного обліку електричної енергії на об’єкті Активного споживача сталося не з його вини, розрахунок виробленої генеруючою електроустановкою, але не облікованої електричної енергії, має здійснюватися відповідно до обсягів електричної енергії, виробленої у відповідному періоді попереднього року.  </w:t>
            </w:r>
          </w:p>
          <w:p w14:paraId="100601AA"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У разі відсутності даних за попередній рік розрахунок виробленої генеруючою електроустановкою Активного споживача, але не облікованої електричної енергії, має здійснюватися Активним споживачем відповідно до обсягів, які були зафіксовані в попередньому розрахунковому періоді.</w:t>
            </w:r>
          </w:p>
          <w:p w14:paraId="517A977F" w14:textId="77777777" w:rsidR="00770F49" w:rsidRPr="009129AD" w:rsidRDefault="00770F49" w:rsidP="00042E06">
            <w:pPr>
              <w:jc w:val="both"/>
              <w:rPr>
                <w:rFonts w:ascii="Times New Roman" w:hAnsi="Times New Roman" w:cs="Times New Roman"/>
                <w:b/>
                <w:color w:val="0070C0"/>
                <w:sz w:val="24"/>
                <w:szCs w:val="24"/>
              </w:rPr>
            </w:pPr>
          </w:p>
          <w:p w14:paraId="6712BA93"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5. Відповідальність сторін</w:t>
            </w:r>
          </w:p>
          <w:p w14:paraId="548C98A1" w14:textId="77777777" w:rsidR="00770F49" w:rsidRPr="009129AD" w:rsidRDefault="00770F49" w:rsidP="00042E06">
            <w:pPr>
              <w:pStyle w:val="a5"/>
              <w:ind w:left="0"/>
              <w:jc w:val="both"/>
              <w:rPr>
                <w:rFonts w:ascii="Times New Roman" w:hAnsi="Times New Roman" w:cs="Times New Roman"/>
                <w:b/>
                <w:color w:val="0070C0"/>
                <w:sz w:val="24"/>
                <w:szCs w:val="24"/>
                <w:lang w:val="uk-UA"/>
              </w:rPr>
            </w:pPr>
          </w:p>
          <w:p w14:paraId="30C842AA"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lastRenderedPageBreak/>
              <w:t>5.1. Постачальник універсальних послуг несе відповідальність за:</w:t>
            </w:r>
          </w:p>
          <w:p w14:paraId="0DB235FF"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шкоду, заподіяну Активному споживачу або його майну, в розмірі і порядку, визначених відповідно до чинного законодавства;</w:t>
            </w:r>
          </w:p>
          <w:p w14:paraId="08CE40FF"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недотримання передбачених пунктом 4.3 цього Договору строків та обсягу коштів до виплати різниці між вартістю обсягу відпуску електричної енергії в електричну мережу та вартістю обсягу відбору/споживання електричної енергії з електричної мережі з урахуванням вартості послуг з передачі та/або розподілу електричної енергії;</w:t>
            </w:r>
          </w:p>
          <w:p w14:paraId="6BA02371"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порушення прав Активного споживача.</w:t>
            </w:r>
          </w:p>
          <w:p w14:paraId="797C97B7" w14:textId="77777777" w:rsidR="00770F49" w:rsidRPr="009129AD" w:rsidRDefault="00770F49" w:rsidP="00042E06">
            <w:pPr>
              <w:ind w:firstLine="709"/>
              <w:jc w:val="both"/>
              <w:rPr>
                <w:rFonts w:ascii="Times New Roman" w:hAnsi="Times New Roman" w:cs="Times New Roman"/>
                <w:b/>
                <w:color w:val="0070C0"/>
                <w:sz w:val="24"/>
                <w:szCs w:val="24"/>
              </w:rPr>
            </w:pPr>
          </w:p>
          <w:p w14:paraId="3BD53673"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5.2. Активний споживач несе відповідальність за:</w:t>
            </w:r>
          </w:p>
          <w:p w14:paraId="7D96B410" w14:textId="77777777" w:rsidR="00770F49" w:rsidRPr="009129AD" w:rsidRDefault="00770F49" w:rsidP="00042E06">
            <w:pPr>
              <w:ind w:firstLine="708"/>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шкоду, заподіяну електропостачальнику або його майну, в розмірі і порядку, визначених відповідно до чинного законодавства;</w:t>
            </w:r>
          </w:p>
          <w:p w14:paraId="1986C54C"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відмову в доступі до об'єкта Активного споживача відповідно до порядку, встановленого чинним законодавством та ПРРЕЕ;</w:t>
            </w:r>
          </w:p>
          <w:p w14:paraId="624BB545"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порушення прав постачальника універсальних послуг;</w:t>
            </w:r>
          </w:p>
          <w:p w14:paraId="0D760EE8"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пошкодження засобів обліку.</w:t>
            </w:r>
          </w:p>
          <w:p w14:paraId="052690E8" w14:textId="77777777" w:rsidR="00770F49" w:rsidRPr="009129AD" w:rsidRDefault="00770F49" w:rsidP="00042E06">
            <w:pPr>
              <w:ind w:firstLine="709"/>
              <w:jc w:val="both"/>
              <w:rPr>
                <w:rFonts w:ascii="Times New Roman" w:hAnsi="Times New Roman" w:cs="Times New Roman"/>
                <w:b/>
                <w:color w:val="0070C0"/>
                <w:sz w:val="24"/>
                <w:szCs w:val="24"/>
              </w:rPr>
            </w:pPr>
          </w:p>
          <w:p w14:paraId="3391D7B8" w14:textId="77777777" w:rsidR="00770F49" w:rsidRPr="009129AD" w:rsidRDefault="00770F49" w:rsidP="00042E06">
            <w:pPr>
              <w:pStyle w:val="a5"/>
              <w:ind w:left="0" w:firstLine="709"/>
              <w:jc w:val="both"/>
              <w:rPr>
                <w:rFonts w:ascii="Times New Roman" w:hAnsi="Times New Roman" w:cs="Times New Roman"/>
                <w:b/>
                <w:color w:val="0070C0"/>
                <w:sz w:val="24"/>
                <w:szCs w:val="24"/>
                <w:lang w:val="uk-UA"/>
              </w:rPr>
            </w:pPr>
            <w:r w:rsidRPr="009129AD">
              <w:rPr>
                <w:rFonts w:ascii="Times New Roman" w:hAnsi="Times New Roman" w:cs="Times New Roman"/>
                <w:b/>
                <w:color w:val="0070C0"/>
                <w:sz w:val="24"/>
                <w:szCs w:val="24"/>
                <w:lang w:val="uk-UA"/>
              </w:rPr>
              <w:t xml:space="preserve">5.3. Заборгованість Активного споживача за відібрану/спожиту електричну енергію більше ніж за 2 розрахункових періоди є підставою для призупинення постачальником універсальних послуг виплат за цим Договором. Після погашення заборгованості та нарахованих штрафних санкцій, оплата за куплену електричну енергію поновлюється протягом 3 робочих днів з дня отримання від Активного споживача підтверджуючих документів. </w:t>
            </w:r>
          </w:p>
          <w:p w14:paraId="7D0D7399" w14:textId="77777777" w:rsidR="00770F49" w:rsidRPr="009129AD" w:rsidRDefault="00770F49" w:rsidP="00042E06">
            <w:pPr>
              <w:pStyle w:val="a5"/>
              <w:ind w:left="0"/>
              <w:jc w:val="both"/>
              <w:rPr>
                <w:rFonts w:ascii="Times New Roman" w:hAnsi="Times New Roman" w:cs="Times New Roman"/>
                <w:b/>
                <w:color w:val="0070C0"/>
                <w:sz w:val="24"/>
                <w:szCs w:val="24"/>
                <w:lang w:val="uk-UA"/>
              </w:rPr>
            </w:pPr>
          </w:p>
          <w:p w14:paraId="0818B8E9"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 xml:space="preserve">5.4. У разі непроведення виплат постачальником універсальних послуг за результатами взаємозаліків передбачених цим Договором, до 15 числа місяця, наступного за розрахунковим, постачальник універсальних послуг зобов'язаний сплатити </w:t>
            </w:r>
            <w:r w:rsidRPr="009129AD">
              <w:rPr>
                <w:rFonts w:ascii="Times New Roman" w:hAnsi="Times New Roman" w:cs="Times New Roman"/>
                <w:b/>
                <w:color w:val="0070C0"/>
                <w:sz w:val="24"/>
                <w:szCs w:val="24"/>
              </w:rPr>
              <w:lastRenderedPageBreak/>
              <w:t>Активному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p w14:paraId="377A6DBB" w14:textId="77777777" w:rsidR="00770F49" w:rsidRPr="009129AD" w:rsidRDefault="00770F49" w:rsidP="00042E06">
            <w:pPr>
              <w:ind w:firstLine="709"/>
              <w:jc w:val="both"/>
              <w:rPr>
                <w:rFonts w:ascii="Times New Roman" w:hAnsi="Times New Roman" w:cs="Times New Roman"/>
                <w:b/>
                <w:color w:val="0070C0"/>
                <w:sz w:val="24"/>
                <w:szCs w:val="24"/>
              </w:rPr>
            </w:pPr>
          </w:p>
          <w:p w14:paraId="6ED0636A"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5.5. Сторона не несе відповідальності за шкоду, заподіяну іншій Стороні, якщо доведе, що шкода виникла з вини іншої Сторони або внаслідок дії обставин непереборної сили.</w:t>
            </w:r>
          </w:p>
          <w:p w14:paraId="4B82DA76" w14:textId="77777777" w:rsidR="00770F49" w:rsidRPr="009129AD" w:rsidRDefault="00770F49" w:rsidP="00042E06">
            <w:pPr>
              <w:jc w:val="both"/>
              <w:rPr>
                <w:rFonts w:ascii="Times New Roman" w:hAnsi="Times New Roman" w:cs="Times New Roman"/>
                <w:b/>
                <w:color w:val="0070C0"/>
                <w:sz w:val="24"/>
                <w:szCs w:val="24"/>
              </w:rPr>
            </w:pPr>
          </w:p>
          <w:p w14:paraId="7603AB91"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6. Строк дії договору</w:t>
            </w:r>
          </w:p>
          <w:p w14:paraId="05D9DD8E" w14:textId="77777777" w:rsidR="00770F49" w:rsidRPr="009129AD" w:rsidRDefault="00770F49" w:rsidP="00042E06">
            <w:pPr>
              <w:jc w:val="both"/>
              <w:rPr>
                <w:rFonts w:ascii="Times New Roman" w:hAnsi="Times New Roman" w:cs="Times New Roman"/>
                <w:b/>
                <w:color w:val="0070C0"/>
                <w:sz w:val="24"/>
                <w:szCs w:val="24"/>
              </w:rPr>
            </w:pPr>
          </w:p>
          <w:p w14:paraId="12153814"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6.1. Цей Договір набирає чинності з дня його підписання та діє протягом дії договору про постачання електричної енергії від ___________ № ___________.</w:t>
            </w:r>
          </w:p>
          <w:p w14:paraId="5315002D" w14:textId="77777777" w:rsidR="00770F49" w:rsidRPr="009129AD" w:rsidRDefault="00770F49" w:rsidP="00042E06">
            <w:pPr>
              <w:ind w:firstLine="709"/>
              <w:jc w:val="both"/>
              <w:rPr>
                <w:rFonts w:ascii="Times New Roman" w:hAnsi="Times New Roman" w:cs="Times New Roman"/>
                <w:b/>
                <w:color w:val="0070C0"/>
                <w:sz w:val="24"/>
                <w:szCs w:val="24"/>
              </w:rPr>
            </w:pPr>
          </w:p>
          <w:p w14:paraId="67B49EEE"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6.2. Дія цього Договору припиняється у разі:</w:t>
            </w:r>
          </w:p>
          <w:p w14:paraId="1741EF79"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одночасного укладення Активним споживачем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Таке припинення дії цього Договору відбувається з дати виникнення зобов’язань перед Активним споживачем за договором купівлі-продажу за «зеленим» тарифом  не потребує укладення додаткової угоди та не тягне за собою припинення зобов’язань Активного споживача за укладеним з постачальником універсальних послуг договором про постачання електричної енергії;</w:t>
            </w:r>
          </w:p>
          <w:p w14:paraId="578CB4B8"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зміни електропостачальника Активним споживачем.</w:t>
            </w:r>
          </w:p>
          <w:p w14:paraId="4BFDE6C9" w14:textId="77777777" w:rsidR="00770F49" w:rsidRPr="009129AD" w:rsidRDefault="00770F49" w:rsidP="00042E06">
            <w:pPr>
              <w:jc w:val="both"/>
              <w:rPr>
                <w:rFonts w:ascii="Times New Roman" w:hAnsi="Times New Roman" w:cs="Times New Roman"/>
                <w:b/>
                <w:color w:val="0070C0"/>
                <w:sz w:val="24"/>
                <w:szCs w:val="24"/>
              </w:rPr>
            </w:pPr>
          </w:p>
          <w:p w14:paraId="668B9518"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7. Порядок вирішення спорів</w:t>
            </w:r>
          </w:p>
          <w:p w14:paraId="13E39F06" w14:textId="77777777" w:rsidR="00770F49" w:rsidRPr="009129AD" w:rsidRDefault="00770F49" w:rsidP="00042E06">
            <w:pPr>
              <w:ind w:firstLine="709"/>
              <w:jc w:val="both"/>
              <w:rPr>
                <w:rFonts w:ascii="Times New Roman" w:hAnsi="Times New Roman" w:cs="Times New Roman"/>
                <w:b/>
                <w:color w:val="0070C0"/>
                <w:sz w:val="24"/>
                <w:szCs w:val="24"/>
              </w:rPr>
            </w:pPr>
          </w:p>
          <w:p w14:paraId="1E5872D6" w14:textId="77777777" w:rsidR="00770F49" w:rsidRPr="009129AD" w:rsidRDefault="00770F49" w:rsidP="00042E06">
            <w:pPr>
              <w:ind w:firstLine="709"/>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Спори, що можуть виникнути з питань виконання цього Договору вирішуються шляхом переговорів, а  якщо вони не можуть бути вирішені шляхом переговорів –  в судовому порядку.</w:t>
            </w:r>
          </w:p>
          <w:p w14:paraId="423A446C" w14:textId="77777777" w:rsidR="00770F49" w:rsidRPr="009129AD" w:rsidRDefault="00770F49" w:rsidP="00042E06">
            <w:pPr>
              <w:ind w:firstLine="709"/>
              <w:jc w:val="both"/>
              <w:rPr>
                <w:rFonts w:ascii="Times New Roman" w:hAnsi="Times New Roman" w:cs="Times New Roman"/>
                <w:b/>
                <w:color w:val="0070C0"/>
                <w:sz w:val="24"/>
                <w:szCs w:val="24"/>
              </w:rPr>
            </w:pPr>
          </w:p>
          <w:p w14:paraId="505FC46A"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8. Місцезнаходження сторін</w:t>
            </w:r>
          </w:p>
          <w:p w14:paraId="04FF06E7" w14:textId="77777777" w:rsidR="00770F49" w:rsidRPr="009129AD" w:rsidRDefault="00770F49" w:rsidP="00042E06">
            <w:pPr>
              <w:jc w:val="both"/>
              <w:rPr>
                <w:rFonts w:ascii="Times New Roman" w:hAnsi="Times New Roman" w:cs="Times New Roman"/>
                <w:b/>
                <w:color w:val="0070C0"/>
                <w:sz w:val="24"/>
                <w:szCs w:val="24"/>
              </w:rPr>
            </w:pPr>
          </w:p>
          <w:p w14:paraId="46B89114"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Постачальник універсальних послуг:</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Активний споживач:</w:t>
            </w:r>
          </w:p>
          <w:p w14:paraId="31A278D8"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_______________________________</w:t>
            </w:r>
          </w:p>
          <w:p w14:paraId="4102C25F"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_______________________________</w:t>
            </w:r>
          </w:p>
          <w:p w14:paraId="21E7906E"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_______________________________</w:t>
            </w:r>
          </w:p>
          <w:p w14:paraId="4B9C7E3D" w14:textId="77777777" w:rsidR="00770F49" w:rsidRPr="009129AD" w:rsidRDefault="00770F49" w:rsidP="00042E06">
            <w:pPr>
              <w:jc w:val="both"/>
              <w:rPr>
                <w:rFonts w:ascii="Times New Roman" w:hAnsi="Times New Roman" w:cs="Times New Roman"/>
                <w:b/>
                <w:color w:val="0070C0"/>
                <w:sz w:val="24"/>
                <w:szCs w:val="24"/>
              </w:rPr>
            </w:pPr>
          </w:p>
          <w:p w14:paraId="4DA3BF6E" w14:textId="77777777" w:rsidR="00770F49" w:rsidRPr="009129AD" w:rsidRDefault="00770F49" w:rsidP="00042E06">
            <w:pPr>
              <w:jc w:val="both"/>
              <w:rPr>
                <w:rFonts w:ascii="Times New Roman" w:hAnsi="Times New Roman" w:cs="Times New Roman"/>
                <w:b/>
                <w:color w:val="0070C0"/>
                <w:sz w:val="24"/>
                <w:szCs w:val="24"/>
              </w:rPr>
            </w:pPr>
          </w:p>
          <w:p w14:paraId="1DF3AD90" w14:textId="77777777" w:rsidR="00770F49" w:rsidRPr="009129AD" w:rsidRDefault="00770F49" w:rsidP="00042E06">
            <w:pPr>
              <w:jc w:val="both"/>
              <w:rPr>
                <w:rFonts w:ascii="Times New Roman" w:hAnsi="Times New Roman" w:cs="Times New Roman"/>
                <w:b/>
                <w:color w:val="0070C0"/>
                <w:sz w:val="24"/>
                <w:szCs w:val="24"/>
              </w:rPr>
            </w:pPr>
            <w:proofErr w:type="spellStart"/>
            <w:r w:rsidRPr="009129AD">
              <w:rPr>
                <w:rFonts w:ascii="Times New Roman" w:hAnsi="Times New Roman" w:cs="Times New Roman"/>
                <w:b/>
                <w:color w:val="0070C0"/>
                <w:sz w:val="24"/>
                <w:szCs w:val="24"/>
              </w:rPr>
              <w:t>тел</w:t>
            </w:r>
            <w:proofErr w:type="spellEnd"/>
            <w:r w:rsidRPr="009129AD">
              <w:rPr>
                <w:rFonts w:ascii="Times New Roman" w:hAnsi="Times New Roman" w:cs="Times New Roman"/>
                <w:b/>
                <w:color w:val="0070C0"/>
                <w:sz w:val="24"/>
                <w:szCs w:val="24"/>
              </w:rPr>
              <w:t>.: 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proofErr w:type="spellStart"/>
            <w:r w:rsidRPr="009129AD">
              <w:rPr>
                <w:rFonts w:ascii="Times New Roman" w:hAnsi="Times New Roman" w:cs="Times New Roman"/>
                <w:b/>
                <w:color w:val="0070C0"/>
                <w:sz w:val="24"/>
                <w:szCs w:val="24"/>
              </w:rPr>
              <w:t>тел</w:t>
            </w:r>
            <w:proofErr w:type="spellEnd"/>
            <w:r w:rsidRPr="009129AD">
              <w:rPr>
                <w:rFonts w:ascii="Times New Roman" w:hAnsi="Times New Roman" w:cs="Times New Roman"/>
                <w:b/>
                <w:color w:val="0070C0"/>
                <w:sz w:val="24"/>
                <w:szCs w:val="24"/>
              </w:rPr>
              <w:t>.: _____________________</w:t>
            </w:r>
          </w:p>
          <w:p w14:paraId="2856358C"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______________________________</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_______________________________</w:t>
            </w:r>
          </w:p>
          <w:p w14:paraId="0E50F33C" w14:textId="77777777" w:rsidR="00770F49" w:rsidRPr="009129AD" w:rsidRDefault="00770F49" w:rsidP="00042E06">
            <w:pPr>
              <w:jc w:val="both"/>
              <w:rPr>
                <w:rFonts w:ascii="Times New Roman" w:hAnsi="Times New Roman" w:cs="Times New Roman"/>
                <w:b/>
                <w:color w:val="0070C0"/>
                <w:sz w:val="24"/>
                <w:szCs w:val="24"/>
              </w:rPr>
            </w:pPr>
          </w:p>
          <w:p w14:paraId="52900130" w14:textId="77777777" w:rsidR="00770F49" w:rsidRPr="009129AD" w:rsidRDefault="00770F49" w:rsidP="00042E06">
            <w:pPr>
              <w:jc w:val="both"/>
              <w:rPr>
                <w:rFonts w:ascii="Times New Roman" w:hAnsi="Times New Roman" w:cs="Times New Roman"/>
                <w:b/>
                <w:color w:val="0070C0"/>
                <w:sz w:val="24"/>
                <w:szCs w:val="24"/>
              </w:rPr>
            </w:pPr>
            <w:r w:rsidRPr="009129AD">
              <w:rPr>
                <w:rFonts w:ascii="Times New Roman" w:hAnsi="Times New Roman" w:cs="Times New Roman"/>
                <w:b/>
                <w:color w:val="0070C0"/>
                <w:sz w:val="24"/>
                <w:szCs w:val="24"/>
              </w:rPr>
              <w:t>____________ 20_ року</w:t>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r>
            <w:r w:rsidRPr="009129AD">
              <w:rPr>
                <w:rFonts w:ascii="Times New Roman" w:hAnsi="Times New Roman" w:cs="Times New Roman"/>
                <w:b/>
                <w:color w:val="0070C0"/>
                <w:sz w:val="24"/>
                <w:szCs w:val="24"/>
              </w:rPr>
              <w:tab/>
              <w:t>____________ 20_ року»</w:t>
            </w:r>
          </w:p>
          <w:p w14:paraId="798A77B5" w14:textId="77777777" w:rsidR="00770F49" w:rsidRPr="009129AD" w:rsidRDefault="00770F49" w:rsidP="00042E06">
            <w:pPr>
              <w:jc w:val="both"/>
              <w:rPr>
                <w:rFonts w:ascii="Times New Roman" w:hAnsi="Times New Roman" w:cs="Times New Roman"/>
                <w:b/>
                <w:color w:val="0070C0"/>
                <w:sz w:val="24"/>
                <w:szCs w:val="24"/>
              </w:rPr>
            </w:pPr>
          </w:p>
          <w:p w14:paraId="501F62D3" w14:textId="77777777" w:rsidR="00770F49" w:rsidRPr="009129AD" w:rsidRDefault="00770F49" w:rsidP="00042E06">
            <w:pPr>
              <w:jc w:val="both"/>
              <w:rPr>
                <w:rFonts w:ascii="Times New Roman" w:hAnsi="Times New Roman" w:cs="Times New Roman"/>
                <w:b/>
                <w:color w:val="0070C0"/>
                <w:sz w:val="24"/>
                <w:szCs w:val="24"/>
              </w:rPr>
            </w:pPr>
          </w:p>
          <w:p w14:paraId="5F1F0D18" w14:textId="77777777" w:rsidR="00770F49" w:rsidRPr="009129AD" w:rsidRDefault="00770F49" w:rsidP="00042E06">
            <w:pPr>
              <w:jc w:val="both"/>
              <w:rPr>
                <w:rFonts w:ascii="Times New Roman" w:hAnsi="Times New Roman" w:cs="Times New Roman"/>
                <w:b/>
                <w:color w:val="0070C0"/>
                <w:sz w:val="24"/>
                <w:szCs w:val="24"/>
              </w:rPr>
            </w:pPr>
          </w:p>
          <w:p w14:paraId="7BFDEE64" w14:textId="77777777" w:rsidR="00C67A8C" w:rsidRPr="009129AD" w:rsidRDefault="00C67A8C" w:rsidP="00042E06">
            <w:pPr>
              <w:jc w:val="both"/>
              <w:rPr>
                <w:rFonts w:ascii="Times New Roman" w:hAnsi="Times New Roman" w:cs="Times New Roman"/>
                <w:b/>
                <w:color w:val="0070C0"/>
                <w:sz w:val="24"/>
                <w:szCs w:val="24"/>
              </w:rPr>
            </w:pPr>
          </w:p>
        </w:tc>
      </w:tr>
      <w:tr w:rsidR="00C67A8C" w:rsidRPr="009129AD" w14:paraId="16FE47CD" w14:textId="77777777" w:rsidTr="00697BB4">
        <w:trPr>
          <w:cantSplit/>
        </w:trPr>
        <w:tc>
          <w:tcPr>
            <w:tcW w:w="7656" w:type="dxa"/>
          </w:tcPr>
          <w:p w14:paraId="275EC21D" w14:textId="77777777" w:rsidR="00C67A8C" w:rsidRPr="009129AD" w:rsidRDefault="00C67A8C" w:rsidP="0053213C">
            <w:pPr>
              <w:pStyle w:val="3"/>
              <w:spacing w:before="0" w:after="0" w:line="240" w:lineRule="auto"/>
              <w:jc w:val="center"/>
              <w:outlineLvl w:val="2"/>
              <w:rPr>
                <w:rFonts w:ascii="Times New Roman" w:hAnsi="Times New Roman" w:cs="Times New Roman"/>
                <w:color w:val="000000"/>
                <w:sz w:val="24"/>
                <w:szCs w:val="24"/>
                <w:lang w:val="uk-UA"/>
              </w:rPr>
            </w:pPr>
          </w:p>
        </w:tc>
        <w:tc>
          <w:tcPr>
            <w:tcW w:w="7658" w:type="dxa"/>
            <w:gridSpan w:val="2"/>
          </w:tcPr>
          <w:p w14:paraId="6067C340" w14:textId="77777777" w:rsidR="00015197" w:rsidRPr="009129AD" w:rsidRDefault="00015197" w:rsidP="00822222">
            <w:pPr>
              <w:ind w:left="2864"/>
              <w:jc w:val="center"/>
              <w:rPr>
                <w:b/>
                <w:color w:val="0070C0"/>
                <w:sz w:val="24"/>
                <w:szCs w:val="24"/>
              </w:rPr>
            </w:pPr>
            <w:r w:rsidRPr="009129AD">
              <w:rPr>
                <w:b/>
                <w:color w:val="0070C0"/>
                <w:sz w:val="24"/>
                <w:szCs w:val="24"/>
              </w:rPr>
              <w:t>Додаток 17</w:t>
            </w:r>
          </w:p>
          <w:p w14:paraId="07BA6B02" w14:textId="77777777" w:rsidR="00015197" w:rsidRPr="009129AD" w:rsidRDefault="00015197" w:rsidP="00822222">
            <w:pPr>
              <w:ind w:left="2864"/>
              <w:jc w:val="center"/>
              <w:rPr>
                <w:b/>
                <w:color w:val="0070C0"/>
                <w:sz w:val="24"/>
                <w:szCs w:val="24"/>
              </w:rPr>
            </w:pPr>
            <w:r w:rsidRPr="009129AD">
              <w:rPr>
                <w:b/>
                <w:color w:val="0070C0"/>
                <w:sz w:val="24"/>
                <w:szCs w:val="24"/>
              </w:rPr>
              <w:t>до Правил роздрібного ринку</w:t>
            </w:r>
          </w:p>
          <w:p w14:paraId="15A7EFC4" w14:textId="77777777" w:rsidR="00015197" w:rsidRPr="009129AD" w:rsidRDefault="00015197" w:rsidP="00822222">
            <w:pPr>
              <w:ind w:left="2864"/>
              <w:jc w:val="center"/>
              <w:rPr>
                <w:b/>
                <w:color w:val="0070C0"/>
                <w:sz w:val="24"/>
                <w:szCs w:val="24"/>
              </w:rPr>
            </w:pPr>
            <w:r w:rsidRPr="009129AD">
              <w:rPr>
                <w:b/>
                <w:color w:val="0070C0"/>
                <w:sz w:val="24"/>
                <w:szCs w:val="24"/>
              </w:rPr>
              <w:t>електричної енергії</w:t>
            </w:r>
          </w:p>
          <w:p w14:paraId="66A5E2FB" w14:textId="77777777" w:rsidR="00015197" w:rsidRPr="009129AD" w:rsidRDefault="00015197" w:rsidP="00015197">
            <w:pPr>
              <w:ind w:left="6237"/>
              <w:jc w:val="center"/>
              <w:rPr>
                <w:b/>
                <w:color w:val="0070C0"/>
                <w:sz w:val="24"/>
                <w:szCs w:val="24"/>
              </w:rPr>
            </w:pPr>
          </w:p>
          <w:p w14:paraId="05019A8B" w14:textId="77777777" w:rsidR="00015197" w:rsidRPr="009129AD" w:rsidRDefault="00015197" w:rsidP="00015197">
            <w:pPr>
              <w:jc w:val="center"/>
              <w:rPr>
                <w:b/>
                <w:color w:val="0070C0"/>
                <w:sz w:val="24"/>
                <w:szCs w:val="24"/>
              </w:rPr>
            </w:pPr>
            <w:r w:rsidRPr="009129AD">
              <w:rPr>
                <w:b/>
                <w:color w:val="0070C0"/>
                <w:sz w:val="24"/>
                <w:szCs w:val="24"/>
              </w:rPr>
              <w:t>Відомості, які постачальник універсальних послуг</w:t>
            </w:r>
          </w:p>
          <w:p w14:paraId="2992746E" w14:textId="77777777" w:rsidR="00015197" w:rsidRPr="009129AD" w:rsidRDefault="00015197" w:rsidP="00015197">
            <w:pPr>
              <w:jc w:val="center"/>
              <w:rPr>
                <w:b/>
                <w:color w:val="0070C0"/>
                <w:sz w:val="24"/>
                <w:szCs w:val="24"/>
              </w:rPr>
            </w:pPr>
            <w:r w:rsidRPr="009129AD">
              <w:rPr>
                <w:b/>
                <w:color w:val="0070C0"/>
                <w:sz w:val="24"/>
                <w:szCs w:val="24"/>
              </w:rPr>
              <w:t>оприлюднює на власному офіційному вебсайті</w:t>
            </w:r>
          </w:p>
          <w:tbl>
            <w:tblPr>
              <w:tblW w:w="7839" w:type="dxa"/>
              <w:tblLayout w:type="fixed"/>
              <w:tblLook w:val="04A0" w:firstRow="1" w:lastRow="0" w:firstColumn="1" w:lastColumn="0" w:noHBand="0" w:noVBand="1"/>
            </w:tblPr>
            <w:tblGrid>
              <w:gridCol w:w="443"/>
              <w:gridCol w:w="1002"/>
              <w:gridCol w:w="709"/>
              <w:gridCol w:w="708"/>
              <w:gridCol w:w="482"/>
              <w:gridCol w:w="482"/>
              <w:gridCol w:w="737"/>
              <w:gridCol w:w="851"/>
              <w:gridCol w:w="424"/>
              <w:gridCol w:w="858"/>
              <w:gridCol w:w="1015"/>
              <w:gridCol w:w="128"/>
            </w:tblGrid>
            <w:tr w:rsidR="00015197" w:rsidRPr="009129AD" w14:paraId="557FF688" w14:textId="77777777" w:rsidTr="005805DB">
              <w:trPr>
                <w:trHeight w:val="60"/>
              </w:trPr>
              <w:tc>
                <w:tcPr>
                  <w:tcW w:w="443" w:type="dxa"/>
                  <w:tcBorders>
                    <w:top w:val="nil"/>
                    <w:left w:val="single" w:sz="8" w:space="0" w:color="auto"/>
                    <w:bottom w:val="nil"/>
                    <w:right w:val="single" w:sz="8" w:space="0" w:color="auto"/>
                  </w:tcBorders>
                  <w:shd w:val="clear" w:color="auto" w:fill="auto"/>
                  <w:noWrap/>
                  <w:vAlign w:val="bottom"/>
                  <w:hideMark/>
                </w:tcPr>
                <w:p w14:paraId="728960B2"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r w:rsidRPr="009129AD">
                    <w:rPr>
                      <w:rFonts w:ascii="Times New Roman" w:hAnsi="Times New Roman" w:cs="Times New Roman"/>
                      <w:b/>
                      <w:color w:val="0070C0"/>
                      <w:sz w:val="24"/>
                      <w:szCs w:val="24"/>
                      <w:lang w:val="ru-RU"/>
                    </w:rPr>
                    <w:t> </w:t>
                  </w:r>
                </w:p>
              </w:tc>
              <w:tc>
                <w:tcPr>
                  <w:tcW w:w="7396" w:type="dxa"/>
                  <w:gridSpan w:val="11"/>
                  <w:tcBorders>
                    <w:top w:val="single" w:sz="8" w:space="0" w:color="auto"/>
                    <w:left w:val="nil"/>
                    <w:bottom w:val="single" w:sz="8" w:space="0" w:color="auto"/>
                    <w:right w:val="single" w:sz="8" w:space="0" w:color="000000"/>
                  </w:tcBorders>
                  <w:shd w:val="clear" w:color="auto" w:fill="auto"/>
                  <w:vAlign w:val="center"/>
                  <w:hideMark/>
                </w:tcPr>
                <w:p w14:paraId="1B4F8A79"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r w:rsidRPr="009129AD">
                    <w:rPr>
                      <w:rFonts w:ascii="Times New Roman" w:hAnsi="Times New Roman" w:cs="Times New Roman"/>
                      <w:b/>
                      <w:color w:val="0070C0"/>
                      <w:sz w:val="24"/>
                      <w:szCs w:val="24"/>
                      <w:lang w:val="ru-RU"/>
                    </w:rPr>
                    <w:t xml:space="preserve">за </w:t>
                  </w:r>
                  <w:proofErr w:type="spellStart"/>
                  <w:r w:rsidRPr="009129AD">
                    <w:rPr>
                      <w:rFonts w:ascii="Times New Roman" w:hAnsi="Times New Roman" w:cs="Times New Roman"/>
                      <w:b/>
                      <w:color w:val="0070C0"/>
                      <w:sz w:val="24"/>
                      <w:szCs w:val="24"/>
                      <w:lang w:val="ru-RU"/>
                    </w:rPr>
                    <w:t>звітний</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період</w:t>
                  </w:r>
                  <w:proofErr w:type="spellEnd"/>
                </w:p>
              </w:tc>
            </w:tr>
            <w:tr w:rsidR="00015197" w:rsidRPr="009129AD" w14:paraId="2E698F30" w14:textId="77777777" w:rsidTr="005805DB">
              <w:trPr>
                <w:gridAfter w:val="1"/>
                <w:wAfter w:w="128" w:type="dxa"/>
                <w:cantSplit/>
                <w:trHeight w:val="6528"/>
              </w:trPr>
              <w:tc>
                <w:tcPr>
                  <w:tcW w:w="443" w:type="dxa"/>
                  <w:tcBorders>
                    <w:top w:val="nil"/>
                    <w:left w:val="single" w:sz="8" w:space="0" w:color="auto"/>
                    <w:bottom w:val="nil"/>
                    <w:right w:val="single" w:sz="8" w:space="0" w:color="auto"/>
                  </w:tcBorders>
                  <w:shd w:val="clear" w:color="auto" w:fill="auto"/>
                  <w:noWrap/>
                  <w:textDirection w:val="btLr"/>
                  <w:vAlign w:val="bottom"/>
                  <w:hideMark/>
                </w:tcPr>
                <w:p w14:paraId="2921B08D" w14:textId="77777777" w:rsidR="00015197" w:rsidRPr="009129AD" w:rsidRDefault="00015197" w:rsidP="00015197">
                  <w:pPr>
                    <w:spacing w:after="0" w:line="240" w:lineRule="auto"/>
                    <w:ind w:left="113" w:right="113"/>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Постачальник</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універсальних</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послуг</w:t>
                  </w:r>
                  <w:proofErr w:type="spellEnd"/>
                </w:p>
              </w:tc>
              <w:tc>
                <w:tcPr>
                  <w:tcW w:w="1002" w:type="dxa"/>
                  <w:tcBorders>
                    <w:top w:val="nil"/>
                    <w:left w:val="nil"/>
                    <w:bottom w:val="nil"/>
                    <w:right w:val="single" w:sz="8" w:space="0" w:color="auto"/>
                  </w:tcBorders>
                  <w:shd w:val="clear" w:color="auto" w:fill="auto"/>
                  <w:textDirection w:val="btLr"/>
                  <w:vAlign w:val="center"/>
                  <w:hideMark/>
                </w:tcPr>
                <w:p w14:paraId="0C7ECF57"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Загальний</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обсяг</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згенерованої</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електричної</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енергії</w:t>
                  </w:r>
                  <w:proofErr w:type="spellEnd"/>
                  <w:r w:rsidRPr="009129AD">
                    <w:rPr>
                      <w:rFonts w:ascii="Times New Roman" w:hAnsi="Times New Roman" w:cs="Times New Roman"/>
                      <w:b/>
                      <w:color w:val="0070C0"/>
                      <w:sz w:val="24"/>
                      <w:szCs w:val="24"/>
                      <w:lang w:val="ru-RU"/>
                    </w:rPr>
                    <w:t xml:space="preserve"> за "зеленим" тарифом (за </w:t>
                  </w:r>
                  <w:proofErr w:type="spellStart"/>
                  <w:r w:rsidRPr="009129AD">
                    <w:rPr>
                      <w:rFonts w:ascii="Times New Roman" w:hAnsi="Times New Roman" w:cs="Times New Roman"/>
                      <w:b/>
                      <w:color w:val="0070C0"/>
                      <w:sz w:val="24"/>
                      <w:szCs w:val="24"/>
                      <w:lang w:val="ru-RU"/>
                    </w:rPr>
                    <w:t>обсяги</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згенерованої</w:t>
                  </w:r>
                  <w:proofErr w:type="spellEnd"/>
                  <w:r w:rsidRPr="009129AD">
                    <w:rPr>
                      <w:rFonts w:ascii="Times New Roman" w:hAnsi="Times New Roman" w:cs="Times New Roman"/>
                      <w:b/>
                      <w:color w:val="0070C0"/>
                      <w:sz w:val="24"/>
                      <w:szCs w:val="24"/>
                      <w:lang w:val="ru-RU"/>
                    </w:rPr>
                    <w:t xml:space="preserve"> е/е – </w:t>
                  </w:r>
                  <w:proofErr w:type="spellStart"/>
                  <w:r w:rsidRPr="009129AD">
                    <w:rPr>
                      <w:rFonts w:ascii="Times New Roman" w:hAnsi="Times New Roman" w:cs="Times New Roman"/>
                      <w:b/>
                      <w:color w:val="0070C0"/>
                      <w:sz w:val="24"/>
                      <w:szCs w:val="24"/>
                      <w:lang w:val="ru-RU"/>
                    </w:rPr>
                    <w:t>обсяги</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споживання</w:t>
                  </w:r>
                  <w:proofErr w:type="spellEnd"/>
                  <w:proofErr w:type="gramStart"/>
                  <w:r w:rsidRPr="009129AD">
                    <w:rPr>
                      <w:rFonts w:ascii="Times New Roman" w:hAnsi="Times New Roman" w:cs="Times New Roman"/>
                      <w:b/>
                      <w:color w:val="0070C0"/>
                      <w:sz w:val="24"/>
                      <w:szCs w:val="24"/>
                      <w:lang w:val="ru-RU"/>
                    </w:rPr>
                    <w:t>),  кВт</w:t>
                  </w:r>
                  <w:proofErr w:type="gramEnd"/>
                  <w:r w:rsidRPr="009129AD">
                    <w:rPr>
                      <w:rFonts w:ascii="Times New Roman" w:hAnsi="Times New Roman" w:cs="Times New Roman"/>
                      <w:b/>
                      <w:color w:val="0070C0"/>
                      <w:sz w:val="24"/>
                      <w:szCs w:val="24"/>
                      <w:lang w:val="ru-RU"/>
                    </w:rPr>
                    <w:t>*год</w:t>
                  </w:r>
                </w:p>
              </w:tc>
              <w:tc>
                <w:tcPr>
                  <w:tcW w:w="709" w:type="dxa"/>
                  <w:tcBorders>
                    <w:top w:val="nil"/>
                    <w:left w:val="nil"/>
                    <w:bottom w:val="nil"/>
                    <w:right w:val="single" w:sz="8" w:space="0" w:color="auto"/>
                  </w:tcBorders>
                  <w:shd w:val="clear" w:color="auto" w:fill="auto"/>
                  <w:textDirection w:val="btLr"/>
                  <w:vAlign w:val="center"/>
                  <w:hideMark/>
                </w:tcPr>
                <w:p w14:paraId="77E50655"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Загальна</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вартість</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обсягу</w:t>
                  </w:r>
                  <w:proofErr w:type="spellEnd"/>
                  <w:r w:rsidRPr="009129AD">
                    <w:rPr>
                      <w:rFonts w:ascii="Times New Roman" w:hAnsi="Times New Roman" w:cs="Times New Roman"/>
                      <w:b/>
                      <w:color w:val="0070C0"/>
                      <w:sz w:val="24"/>
                      <w:szCs w:val="24"/>
                      <w:lang w:val="ru-RU"/>
                    </w:rPr>
                    <w:t xml:space="preserve"> за "зеленим" </w:t>
                  </w:r>
                  <w:proofErr w:type="gramStart"/>
                  <w:r w:rsidRPr="009129AD">
                    <w:rPr>
                      <w:rFonts w:ascii="Times New Roman" w:hAnsi="Times New Roman" w:cs="Times New Roman"/>
                      <w:b/>
                      <w:color w:val="0070C0"/>
                      <w:sz w:val="24"/>
                      <w:szCs w:val="24"/>
                      <w:lang w:val="ru-RU"/>
                    </w:rPr>
                    <w:t>тарифом,  тис</w:t>
                  </w:r>
                  <w:proofErr w:type="gram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грн</w:t>
                  </w:r>
                  <w:proofErr w:type="spellEnd"/>
                </w:p>
              </w:tc>
              <w:tc>
                <w:tcPr>
                  <w:tcW w:w="708" w:type="dxa"/>
                  <w:tcBorders>
                    <w:top w:val="nil"/>
                    <w:left w:val="nil"/>
                    <w:bottom w:val="nil"/>
                    <w:right w:val="single" w:sz="8" w:space="0" w:color="auto"/>
                  </w:tcBorders>
                  <w:shd w:val="clear" w:color="auto" w:fill="auto"/>
                  <w:textDirection w:val="btLr"/>
                  <w:vAlign w:val="center"/>
                  <w:hideMark/>
                </w:tcPr>
                <w:p w14:paraId="2830E0E5"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Сплачено</w:t>
                  </w:r>
                  <w:proofErr w:type="spellEnd"/>
                  <w:r w:rsidRPr="009129AD">
                    <w:rPr>
                      <w:rFonts w:ascii="Times New Roman" w:hAnsi="Times New Roman" w:cs="Times New Roman"/>
                      <w:b/>
                      <w:color w:val="0070C0"/>
                      <w:sz w:val="24"/>
                      <w:szCs w:val="24"/>
                      <w:lang w:val="ru-RU"/>
                    </w:rPr>
                    <w:t xml:space="preserve"> за "зеленим" тарифом </w:t>
                  </w:r>
                  <w:proofErr w:type="spellStart"/>
                  <w:r w:rsidRPr="009129AD">
                    <w:rPr>
                      <w:rFonts w:ascii="Times New Roman" w:hAnsi="Times New Roman" w:cs="Times New Roman"/>
                      <w:b/>
                      <w:color w:val="0070C0"/>
                      <w:sz w:val="24"/>
                      <w:szCs w:val="24"/>
                      <w:lang w:val="ru-RU"/>
                    </w:rPr>
                    <w:t>приватним</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домогосподарствам</w:t>
                  </w:r>
                  <w:proofErr w:type="spellEnd"/>
                  <w:r w:rsidRPr="009129AD">
                    <w:rPr>
                      <w:rFonts w:ascii="Times New Roman" w:hAnsi="Times New Roman" w:cs="Times New Roman"/>
                      <w:b/>
                      <w:color w:val="0070C0"/>
                      <w:sz w:val="24"/>
                      <w:szCs w:val="24"/>
                      <w:lang w:val="ru-RU"/>
                    </w:rPr>
                    <w:t>, тис. грн.</w:t>
                  </w:r>
                </w:p>
              </w:tc>
              <w:tc>
                <w:tcPr>
                  <w:tcW w:w="482" w:type="dxa"/>
                  <w:tcBorders>
                    <w:top w:val="nil"/>
                    <w:left w:val="nil"/>
                    <w:bottom w:val="nil"/>
                    <w:right w:val="single" w:sz="8" w:space="0" w:color="auto"/>
                  </w:tcBorders>
                  <w:shd w:val="clear" w:color="auto" w:fill="auto"/>
                  <w:textDirection w:val="btLr"/>
                  <w:vAlign w:val="center"/>
                  <w:hideMark/>
                </w:tcPr>
                <w:p w14:paraId="763067F6"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Сплачено</w:t>
                  </w:r>
                  <w:proofErr w:type="spellEnd"/>
                  <w:r w:rsidRPr="009129AD">
                    <w:rPr>
                      <w:rFonts w:ascii="Times New Roman" w:hAnsi="Times New Roman" w:cs="Times New Roman"/>
                      <w:b/>
                      <w:color w:val="0070C0"/>
                      <w:sz w:val="24"/>
                      <w:szCs w:val="24"/>
                      <w:lang w:val="ru-RU"/>
                    </w:rPr>
                    <w:t xml:space="preserve"> за </w:t>
                  </w:r>
                  <w:proofErr w:type="spellStart"/>
                  <w:r w:rsidRPr="009129AD">
                    <w:rPr>
                      <w:rFonts w:ascii="Times New Roman" w:hAnsi="Times New Roman" w:cs="Times New Roman"/>
                      <w:b/>
                      <w:color w:val="0070C0"/>
                      <w:sz w:val="24"/>
                      <w:szCs w:val="24"/>
                      <w:lang w:val="ru-RU"/>
                    </w:rPr>
                    <w:t>послугу</w:t>
                  </w:r>
                  <w:proofErr w:type="spellEnd"/>
                  <w:r w:rsidRPr="009129AD">
                    <w:rPr>
                      <w:rFonts w:ascii="Times New Roman" w:hAnsi="Times New Roman" w:cs="Times New Roman"/>
                      <w:b/>
                      <w:color w:val="0070C0"/>
                      <w:sz w:val="24"/>
                      <w:szCs w:val="24"/>
                      <w:lang w:val="ru-RU"/>
                    </w:rPr>
                    <w:t xml:space="preserve"> НЕКом, тис. </w:t>
                  </w:r>
                  <w:proofErr w:type="spellStart"/>
                  <w:r w:rsidRPr="009129AD">
                    <w:rPr>
                      <w:rFonts w:ascii="Times New Roman" w:hAnsi="Times New Roman" w:cs="Times New Roman"/>
                      <w:b/>
                      <w:color w:val="0070C0"/>
                      <w:sz w:val="24"/>
                      <w:szCs w:val="24"/>
                      <w:lang w:val="ru-RU"/>
                    </w:rPr>
                    <w:t>грн</w:t>
                  </w:r>
                  <w:proofErr w:type="spellEnd"/>
                </w:p>
              </w:tc>
              <w:tc>
                <w:tcPr>
                  <w:tcW w:w="482" w:type="dxa"/>
                  <w:tcBorders>
                    <w:top w:val="nil"/>
                    <w:left w:val="nil"/>
                    <w:bottom w:val="nil"/>
                    <w:right w:val="single" w:sz="8" w:space="0" w:color="auto"/>
                  </w:tcBorders>
                  <w:shd w:val="clear" w:color="auto" w:fill="auto"/>
                  <w:textDirection w:val="btLr"/>
                  <w:vAlign w:val="center"/>
                  <w:hideMark/>
                </w:tcPr>
                <w:p w14:paraId="3A11401A"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Рівень</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розрахунку</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НЕКа</w:t>
                  </w:r>
                  <w:proofErr w:type="spellEnd"/>
                  <w:r w:rsidRPr="009129AD">
                    <w:rPr>
                      <w:rFonts w:ascii="Times New Roman" w:hAnsi="Times New Roman" w:cs="Times New Roman"/>
                      <w:b/>
                      <w:color w:val="0070C0"/>
                      <w:sz w:val="24"/>
                      <w:szCs w:val="24"/>
                      <w:lang w:val="ru-RU"/>
                    </w:rPr>
                    <w:t xml:space="preserve"> за </w:t>
                  </w:r>
                  <w:proofErr w:type="spellStart"/>
                  <w:r w:rsidRPr="009129AD">
                    <w:rPr>
                      <w:rFonts w:ascii="Times New Roman" w:hAnsi="Times New Roman" w:cs="Times New Roman"/>
                      <w:b/>
                      <w:color w:val="0070C0"/>
                      <w:sz w:val="24"/>
                      <w:szCs w:val="24"/>
                      <w:lang w:val="ru-RU"/>
                    </w:rPr>
                    <w:t>послугу</w:t>
                  </w:r>
                  <w:proofErr w:type="spellEnd"/>
                  <w:r w:rsidRPr="009129AD">
                    <w:rPr>
                      <w:rFonts w:ascii="Times New Roman" w:hAnsi="Times New Roman" w:cs="Times New Roman"/>
                      <w:b/>
                      <w:color w:val="0070C0"/>
                      <w:sz w:val="24"/>
                      <w:szCs w:val="24"/>
                      <w:lang w:val="ru-RU"/>
                    </w:rPr>
                    <w:t>, %</w:t>
                  </w:r>
                </w:p>
              </w:tc>
              <w:tc>
                <w:tcPr>
                  <w:tcW w:w="737" w:type="dxa"/>
                  <w:tcBorders>
                    <w:top w:val="nil"/>
                    <w:left w:val="nil"/>
                    <w:bottom w:val="nil"/>
                    <w:right w:val="single" w:sz="8" w:space="0" w:color="auto"/>
                  </w:tcBorders>
                  <w:shd w:val="clear" w:color="auto" w:fill="auto"/>
                  <w:textDirection w:val="btLr"/>
                  <w:vAlign w:val="center"/>
                  <w:hideMark/>
                </w:tcPr>
                <w:p w14:paraId="42D5097A"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Сплачено</w:t>
                  </w:r>
                  <w:proofErr w:type="spellEnd"/>
                  <w:r w:rsidRPr="009129AD">
                    <w:rPr>
                      <w:rFonts w:ascii="Times New Roman" w:hAnsi="Times New Roman" w:cs="Times New Roman"/>
                      <w:b/>
                      <w:color w:val="0070C0"/>
                      <w:sz w:val="24"/>
                      <w:szCs w:val="24"/>
                      <w:lang w:val="ru-RU"/>
                    </w:rPr>
                    <w:t xml:space="preserve"> за зеленим тарифом </w:t>
                  </w:r>
                  <w:proofErr w:type="spellStart"/>
                  <w:r w:rsidRPr="009129AD">
                    <w:rPr>
                      <w:rFonts w:ascii="Times New Roman" w:hAnsi="Times New Roman" w:cs="Times New Roman"/>
                      <w:b/>
                      <w:color w:val="0070C0"/>
                      <w:sz w:val="24"/>
                      <w:szCs w:val="24"/>
                      <w:lang w:val="ru-RU"/>
                    </w:rPr>
                    <w:t>приватним</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домогосподарствам</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згідно</w:t>
                  </w:r>
                  <w:proofErr w:type="spellEnd"/>
                  <w:r w:rsidRPr="009129AD">
                    <w:rPr>
                      <w:rFonts w:ascii="Times New Roman" w:hAnsi="Times New Roman" w:cs="Times New Roman"/>
                      <w:b/>
                      <w:color w:val="0070C0"/>
                      <w:sz w:val="24"/>
                      <w:szCs w:val="24"/>
                      <w:lang w:val="ru-RU"/>
                    </w:rPr>
                    <w:t xml:space="preserve"> з </w:t>
                  </w:r>
                  <w:proofErr w:type="spellStart"/>
                  <w:r w:rsidRPr="009129AD">
                    <w:rPr>
                      <w:rFonts w:ascii="Times New Roman" w:hAnsi="Times New Roman" w:cs="Times New Roman"/>
                      <w:b/>
                      <w:color w:val="0070C0"/>
                      <w:sz w:val="24"/>
                      <w:szCs w:val="24"/>
                      <w:lang w:val="ru-RU"/>
                    </w:rPr>
                    <w:t>Постановою</w:t>
                  </w:r>
                  <w:proofErr w:type="spellEnd"/>
                  <w:r w:rsidRPr="009129AD">
                    <w:rPr>
                      <w:rFonts w:ascii="Times New Roman" w:hAnsi="Times New Roman" w:cs="Times New Roman"/>
                      <w:b/>
                      <w:color w:val="0070C0"/>
                      <w:sz w:val="24"/>
                      <w:szCs w:val="24"/>
                      <w:lang w:val="ru-RU"/>
                    </w:rPr>
                    <w:t xml:space="preserve"> № 153 (доплата), тис. </w:t>
                  </w:r>
                  <w:proofErr w:type="spellStart"/>
                  <w:r w:rsidRPr="009129AD">
                    <w:rPr>
                      <w:rFonts w:ascii="Times New Roman" w:hAnsi="Times New Roman" w:cs="Times New Roman"/>
                      <w:b/>
                      <w:color w:val="0070C0"/>
                      <w:sz w:val="24"/>
                      <w:szCs w:val="24"/>
                      <w:lang w:val="ru-RU"/>
                    </w:rPr>
                    <w:t>грн</w:t>
                  </w:r>
                  <w:proofErr w:type="spellEnd"/>
                </w:p>
              </w:tc>
              <w:tc>
                <w:tcPr>
                  <w:tcW w:w="851" w:type="dxa"/>
                  <w:tcBorders>
                    <w:top w:val="nil"/>
                    <w:left w:val="nil"/>
                    <w:bottom w:val="nil"/>
                    <w:right w:val="single" w:sz="8" w:space="0" w:color="auto"/>
                  </w:tcBorders>
                  <w:shd w:val="clear" w:color="auto" w:fill="auto"/>
                  <w:textDirection w:val="btLr"/>
                  <w:vAlign w:val="center"/>
                  <w:hideMark/>
                </w:tcPr>
                <w:p w14:paraId="01D9539B"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Відсоток</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розрахунку</w:t>
                  </w:r>
                  <w:proofErr w:type="spellEnd"/>
                  <w:r w:rsidRPr="009129AD">
                    <w:rPr>
                      <w:rFonts w:ascii="Times New Roman" w:hAnsi="Times New Roman" w:cs="Times New Roman"/>
                      <w:b/>
                      <w:color w:val="0070C0"/>
                      <w:sz w:val="24"/>
                      <w:szCs w:val="24"/>
                      <w:lang w:val="ru-RU"/>
                    </w:rPr>
                    <w:t xml:space="preserve"> за зеленим тарифом, </w:t>
                  </w:r>
                  <w:proofErr w:type="spellStart"/>
                  <w:r w:rsidRPr="009129AD">
                    <w:rPr>
                      <w:rFonts w:ascii="Times New Roman" w:hAnsi="Times New Roman" w:cs="Times New Roman"/>
                      <w:b/>
                      <w:color w:val="0070C0"/>
                      <w:sz w:val="24"/>
                      <w:szCs w:val="24"/>
                      <w:lang w:val="ru-RU"/>
                    </w:rPr>
                    <w:t>згідно</w:t>
                  </w:r>
                  <w:proofErr w:type="spellEnd"/>
                  <w:r w:rsidRPr="009129AD">
                    <w:rPr>
                      <w:rFonts w:ascii="Times New Roman" w:hAnsi="Times New Roman" w:cs="Times New Roman"/>
                      <w:b/>
                      <w:color w:val="0070C0"/>
                      <w:sz w:val="24"/>
                      <w:szCs w:val="24"/>
                      <w:lang w:val="ru-RU"/>
                    </w:rPr>
                    <w:t xml:space="preserve"> з </w:t>
                  </w:r>
                  <w:proofErr w:type="spellStart"/>
                  <w:r w:rsidRPr="009129AD">
                    <w:rPr>
                      <w:rFonts w:ascii="Times New Roman" w:hAnsi="Times New Roman" w:cs="Times New Roman"/>
                      <w:b/>
                      <w:color w:val="0070C0"/>
                      <w:sz w:val="24"/>
                      <w:szCs w:val="24"/>
                      <w:lang w:val="ru-RU"/>
                    </w:rPr>
                    <w:t>Постановою</w:t>
                  </w:r>
                  <w:proofErr w:type="spellEnd"/>
                  <w:r w:rsidRPr="009129AD">
                    <w:rPr>
                      <w:rFonts w:ascii="Times New Roman" w:hAnsi="Times New Roman" w:cs="Times New Roman"/>
                      <w:b/>
                      <w:color w:val="0070C0"/>
                      <w:sz w:val="24"/>
                      <w:szCs w:val="24"/>
                      <w:lang w:val="ru-RU"/>
                    </w:rPr>
                    <w:t xml:space="preserve"> № 153, %</w:t>
                  </w:r>
                </w:p>
              </w:tc>
              <w:tc>
                <w:tcPr>
                  <w:tcW w:w="424" w:type="dxa"/>
                  <w:tcBorders>
                    <w:top w:val="nil"/>
                    <w:left w:val="nil"/>
                    <w:bottom w:val="nil"/>
                    <w:right w:val="single" w:sz="8" w:space="0" w:color="auto"/>
                  </w:tcBorders>
                  <w:shd w:val="clear" w:color="auto" w:fill="auto"/>
                  <w:textDirection w:val="btLr"/>
                  <w:vAlign w:val="center"/>
                  <w:hideMark/>
                </w:tcPr>
                <w:p w14:paraId="09692353"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Сплачено</w:t>
                  </w:r>
                  <w:proofErr w:type="spellEnd"/>
                  <w:r w:rsidRPr="009129AD">
                    <w:rPr>
                      <w:rFonts w:ascii="Times New Roman" w:hAnsi="Times New Roman" w:cs="Times New Roman"/>
                      <w:b/>
                      <w:color w:val="0070C0"/>
                      <w:sz w:val="24"/>
                      <w:szCs w:val="24"/>
                      <w:lang w:val="ru-RU"/>
                    </w:rPr>
                    <w:t xml:space="preserve"> за </w:t>
                  </w:r>
                  <w:proofErr w:type="spellStart"/>
                  <w:r w:rsidRPr="009129AD">
                    <w:rPr>
                      <w:rFonts w:ascii="Times New Roman" w:hAnsi="Times New Roman" w:cs="Times New Roman"/>
                      <w:b/>
                      <w:color w:val="0070C0"/>
                      <w:sz w:val="24"/>
                      <w:szCs w:val="24"/>
                      <w:lang w:val="ru-RU"/>
                    </w:rPr>
                    <w:t>послугу</w:t>
                  </w:r>
                  <w:proofErr w:type="spellEnd"/>
                  <w:r w:rsidRPr="009129AD">
                    <w:rPr>
                      <w:rFonts w:ascii="Times New Roman" w:hAnsi="Times New Roman" w:cs="Times New Roman"/>
                      <w:b/>
                      <w:color w:val="0070C0"/>
                      <w:sz w:val="24"/>
                      <w:szCs w:val="24"/>
                      <w:lang w:val="ru-RU"/>
                    </w:rPr>
                    <w:t xml:space="preserve"> НЕКом, </w:t>
                  </w:r>
                  <w:proofErr w:type="spellStart"/>
                  <w:r w:rsidRPr="009129AD">
                    <w:rPr>
                      <w:rFonts w:ascii="Times New Roman" w:hAnsi="Times New Roman" w:cs="Times New Roman"/>
                      <w:b/>
                      <w:color w:val="0070C0"/>
                      <w:sz w:val="24"/>
                      <w:szCs w:val="24"/>
                      <w:lang w:val="ru-RU"/>
                    </w:rPr>
                    <w:t>згідно</w:t>
                  </w:r>
                  <w:proofErr w:type="spellEnd"/>
                  <w:r w:rsidRPr="009129AD">
                    <w:rPr>
                      <w:rFonts w:ascii="Times New Roman" w:hAnsi="Times New Roman" w:cs="Times New Roman"/>
                      <w:b/>
                      <w:color w:val="0070C0"/>
                      <w:sz w:val="24"/>
                      <w:szCs w:val="24"/>
                      <w:lang w:val="ru-RU"/>
                    </w:rPr>
                    <w:t xml:space="preserve"> з </w:t>
                  </w:r>
                  <w:proofErr w:type="spellStart"/>
                  <w:r w:rsidRPr="009129AD">
                    <w:rPr>
                      <w:rFonts w:ascii="Times New Roman" w:hAnsi="Times New Roman" w:cs="Times New Roman"/>
                      <w:b/>
                      <w:color w:val="0070C0"/>
                      <w:sz w:val="24"/>
                      <w:szCs w:val="24"/>
                      <w:lang w:val="ru-RU"/>
                    </w:rPr>
                    <w:t>Постановою</w:t>
                  </w:r>
                  <w:proofErr w:type="spellEnd"/>
                  <w:r w:rsidRPr="009129AD">
                    <w:rPr>
                      <w:rFonts w:ascii="Times New Roman" w:hAnsi="Times New Roman" w:cs="Times New Roman"/>
                      <w:b/>
                      <w:color w:val="0070C0"/>
                      <w:sz w:val="24"/>
                      <w:szCs w:val="24"/>
                      <w:lang w:val="ru-RU"/>
                    </w:rPr>
                    <w:t xml:space="preserve"> № 153, тис. </w:t>
                  </w:r>
                  <w:proofErr w:type="spellStart"/>
                  <w:r w:rsidRPr="009129AD">
                    <w:rPr>
                      <w:rFonts w:ascii="Times New Roman" w:hAnsi="Times New Roman" w:cs="Times New Roman"/>
                      <w:b/>
                      <w:color w:val="0070C0"/>
                      <w:sz w:val="24"/>
                      <w:szCs w:val="24"/>
                      <w:lang w:val="ru-RU"/>
                    </w:rPr>
                    <w:t>грн</w:t>
                  </w:r>
                  <w:proofErr w:type="spellEnd"/>
                </w:p>
              </w:tc>
              <w:tc>
                <w:tcPr>
                  <w:tcW w:w="858" w:type="dxa"/>
                  <w:tcBorders>
                    <w:top w:val="nil"/>
                    <w:left w:val="nil"/>
                    <w:bottom w:val="nil"/>
                    <w:right w:val="single" w:sz="8" w:space="0" w:color="auto"/>
                  </w:tcBorders>
                  <w:shd w:val="clear" w:color="auto" w:fill="auto"/>
                  <w:textDirection w:val="btLr"/>
                  <w:vAlign w:val="center"/>
                  <w:hideMark/>
                </w:tcPr>
                <w:p w14:paraId="217CDB9B"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Відсоток</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розрахунку</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НЕКа</w:t>
                  </w:r>
                  <w:proofErr w:type="spellEnd"/>
                  <w:r w:rsidRPr="009129AD">
                    <w:rPr>
                      <w:rFonts w:ascii="Times New Roman" w:hAnsi="Times New Roman" w:cs="Times New Roman"/>
                      <w:b/>
                      <w:color w:val="0070C0"/>
                      <w:sz w:val="24"/>
                      <w:szCs w:val="24"/>
                      <w:lang w:val="ru-RU"/>
                    </w:rPr>
                    <w:t xml:space="preserve"> за </w:t>
                  </w:r>
                  <w:proofErr w:type="spellStart"/>
                  <w:r w:rsidRPr="009129AD">
                    <w:rPr>
                      <w:rFonts w:ascii="Times New Roman" w:hAnsi="Times New Roman" w:cs="Times New Roman"/>
                      <w:b/>
                      <w:color w:val="0070C0"/>
                      <w:sz w:val="24"/>
                      <w:szCs w:val="24"/>
                      <w:lang w:val="ru-RU"/>
                    </w:rPr>
                    <w:t>послугу</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згідно</w:t>
                  </w:r>
                  <w:proofErr w:type="spellEnd"/>
                  <w:r w:rsidRPr="009129AD">
                    <w:rPr>
                      <w:rFonts w:ascii="Times New Roman" w:hAnsi="Times New Roman" w:cs="Times New Roman"/>
                      <w:b/>
                      <w:color w:val="0070C0"/>
                      <w:sz w:val="24"/>
                      <w:szCs w:val="24"/>
                      <w:lang w:val="ru-RU"/>
                    </w:rPr>
                    <w:t xml:space="preserve"> з </w:t>
                  </w:r>
                  <w:proofErr w:type="spellStart"/>
                  <w:r w:rsidRPr="009129AD">
                    <w:rPr>
                      <w:rFonts w:ascii="Times New Roman" w:hAnsi="Times New Roman" w:cs="Times New Roman"/>
                      <w:b/>
                      <w:color w:val="0070C0"/>
                      <w:sz w:val="24"/>
                      <w:szCs w:val="24"/>
                      <w:lang w:val="ru-RU"/>
                    </w:rPr>
                    <w:t>Постановою</w:t>
                  </w:r>
                  <w:proofErr w:type="spellEnd"/>
                  <w:r w:rsidRPr="009129AD">
                    <w:rPr>
                      <w:rFonts w:ascii="Times New Roman" w:hAnsi="Times New Roman" w:cs="Times New Roman"/>
                      <w:b/>
                      <w:color w:val="0070C0"/>
                      <w:sz w:val="24"/>
                      <w:szCs w:val="24"/>
                      <w:lang w:val="ru-RU"/>
                    </w:rPr>
                    <w:t xml:space="preserve"> № 153, %</w:t>
                  </w:r>
                </w:p>
              </w:tc>
              <w:tc>
                <w:tcPr>
                  <w:tcW w:w="1015" w:type="dxa"/>
                  <w:tcBorders>
                    <w:top w:val="nil"/>
                    <w:left w:val="nil"/>
                    <w:bottom w:val="nil"/>
                    <w:right w:val="single" w:sz="8" w:space="0" w:color="auto"/>
                  </w:tcBorders>
                  <w:shd w:val="clear" w:color="auto" w:fill="auto"/>
                  <w:textDirection w:val="btLr"/>
                  <w:vAlign w:val="center"/>
                  <w:hideMark/>
                </w:tcPr>
                <w:p w14:paraId="4E019979" w14:textId="77777777" w:rsidR="00015197" w:rsidRPr="009129AD" w:rsidRDefault="00015197" w:rsidP="00015197">
                  <w:pPr>
                    <w:spacing w:after="0" w:line="240" w:lineRule="auto"/>
                    <w:rPr>
                      <w:rFonts w:ascii="Times New Roman" w:hAnsi="Times New Roman" w:cs="Times New Roman"/>
                      <w:b/>
                      <w:color w:val="0070C0"/>
                      <w:sz w:val="24"/>
                      <w:szCs w:val="24"/>
                      <w:lang w:val="ru-RU"/>
                    </w:rPr>
                  </w:pPr>
                  <w:proofErr w:type="spellStart"/>
                  <w:r w:rsidRPr="009129AD">
                    <w:rPr>
                      <w:rFonts w:ascii="Times New Roman" w:hAnsi="Times New Roman" w:cs="Times New Roman"/>
                      <w:b/>
                      <w:color w:val="0070C0"/>
                      <w:sz w:val="24"/>
                      <w:szCs w:val="24"/>
                      <w:lang w:val="ru-RU"/>
                    </w:rPr>
                    <w:t>Заборгованість</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ГарПока</w:t>
                  </w:r>
                  <w:proofErr w:type="spellEnd"/>
                  <w:r w:rsidRPr="009129AD">
                    <w:rPr>
                      <w:rFonts w:ascii="Times New Roman" w:hAnsi="Times New Roman" w:cs="Times New Roman"/>
                      <w:b/>
                      <w:color w:val="0070C0"/>
                      <w:sz w:val="24"/>
                      <w:szCs w:val="24"/>
                      <w:lang w:val="ru-RU"/>
                    </w:rPr>
                    <w:t xml:space="preserve"> перед ПУП станом на </w:t>
                  </w:r>
                  <w:proofErr w:type="spellStart"/>
                  <w:r w:rsidRPr="009129AD">
                    <w:rPr>
                      <w:rFonts w:ascii="Times New Roman" w:hAnsi="Times New Roman" w:cs="Times New Roman"/>
                      <w:b/>
                      <w:color w:val="0070C0"/>
                      <w:sz w:val="24"/>
                      <w:szCs w:val="24"/>
                      <w:lang w:val="ru-RU"/>
                    </w:rPr>
                    <w:t>кінець</w:t>
                  </w:r>
                  <w:proofErr w:type="spellEnd"/>
                  <w:r w:rsidRPr="009129AD">
                    <w:rPr>
                      <w:rFonts w:ascii="Times New Roman" w:hAnsi="Times New Roman" w:cs="Times New Roman"/>
                      <w:b/>
                      <w:color w:val="0070C0"/>
                      <w:sz w:val="24"/>
                      <w:szCs w:val="24"/>
                      <w:lang w:val="ru-RU"/>
                    </w:rPr>
                    <w:t xml:space="preserve"> </w:t>
                  </w:r>
                  <w:proofErr w:type="spellStart"/>
                  <w:r w:rsidRPr="009129AD">
                    <w:rPr>
                      <w:rFonts w:ascii="Times New Roman" w:hAnsi="Times New Roman" w:cs="Times New Roman"/>
                      <w:b/>
                      <w:color w:val="0070C0"/>
                      <w:sz w:val="24"/>
                      <w:szCs w:val="24"/>
                      <w:lang w:val="ru-RU"/>
                    </w:rPr>
                    <w:t>місяця</w:t>
                  </w:r>
                  <w:proofErr w:type="spellEnd"/>
                  <w:r w:rsidRPr="009129AD">
                    <w:rPr>
                      <w:rFonts w:ascii="Times New Roman" w:hAnsi="Times New Roman" w:cs="Times New Roman"/>
                      <w:b/>
                      <w:color w:val="0070C0"/>
                      <w:sz w:val="24"/>
                      <w:szCs w:val="24"/>
                      <w:lang w:val="ru-RU"/>
                    </w:rPr>
                    <w:t xml:space="preserve">, тис. </w:t>
                  </w:r>
                  <w:proofErr w:type="spellStart"/>
                  <w:r w:rsidRPr="009129AD">
                    <w:rPr>
                      <w:rFonts w:ascii="Times New Roman" w:hAnsi="Times New Roman" w:cs="Times New Roman"/>
                      <w:b/>
                      <w:color w:val="0070C0"/>
                      <w:sz w:val="24"/>
                      <w:szCs w:val="24"/>
                      <w:lang w:val="ru-RU"/>
                    </w:rPr>
                    <w:t>грн</w:t>
                  </w:r>
                  <w:proofErr w:type="spellEnd"/>
                </w:p>
              </w:tc>
            </w:tr>
          </w:tbl>
          <w:p w14:paraId="794995A1" w14:textId="77777777" w:rsidR="00C67A8C" w:rsidRPr="009129AD" w:rsidRDefault="00C67A8C" w:rsidP="0053213C">
            <w:pPr>
              <w:ind w:left="6237"/>
              <w:jc w:val="both"/>
              <w:rPr>
                <w:rFonts w:ascii="Times New Roman" w:hAnsi="Times New Roman" w:cs="Times New Roman"/>
                <w:b/>
                <w:color w:val="0070C0"/>
                <w:sz w:val="24"/>
                <w:szCs w:val="24"/>
              </w:rPr>
            </w:pPr>
          </w:p>
        </w:tc>
      </w:tr>
      <w:tr w:rsidR="0053213C" w:rsidRPr="009129AD" w14:paraId="7A22D833" w14:textId="77777777" w:rsidTr="00697BB4">
        <w:trPr>
          <w:cantSplit/>
        </w:trPr>
        <w:tc>
          <w:tcPr>
            <w:tcW w:w="15314" w:type="dxa"/>
            <w:gridSpan w:val="3"/>
          </w:tcPr>
          <w:p w14:paraId="079F022B" w14:textId="21F07EA6" w:rsidR="0053213C" w:rsidRPr="009129AD" w:rsidRDefault="0053213C" w:rsidP="0053213C">
            <w:pPr>
              <w:pStyle w:val="3"/>
              <w:spacing w:before="0" w:after="0" w:line="240" w:lineRule="auto"/>
              <w:jc w:val="center"/>
              <w:outlineLvl w:val="2"/>
              <w:rPr>
                <w:rFonts w:ascii="Times New Roman" w:hAnsi="Times New Roman" w:cs="Times New Roman"/>
                <w:color w:val="000000"/>
                <w:sz w:val="24"/>
                <w:szCs w:val="24"/>
                <w:lang w:val="ru-RU"/>
              </w:rPr>
            </w:pPr>
          </w:p>
        </w:tc>
      </w:tr>
      <w:tr w:rsidR="00B717C8" w:rsidRPr="009129AD" w14:paraId="25561117" w14:textId="77777777" w:rsidTr="00697BB4">
        <w:trPr>
          <w:cantSplit/>
          <w:trHeight w:val="276"/>
        </w:trPr>
        <w:tc>
          <w:tcPr>
            <w:tcW w:w="7656" w:type="dxa"/>
          </w:tcPr>
          <w:p w14:paraId="1D68BE1D" w14:textId="77777777" w:rsidR="00B717C8" w:rsidRPr="009129AD" w:rsidRDefault="00B717C8" w:rsidP="00B717C8">
            <w:pPr>
              <w:jc w:val="center"/>
              <w:rPr>
                <w:b/>
                <w:color w:val="0070C0"/>
                <w:sz w:val="24"/>
                <w:szCs w:val="24"/>
              </w:rPr>
            </w:pPr>
          </w:p>
        </w:tc>
        <w:tc>
          <w:tcPr>
            <w:tcW w:w="7658" w:type="dxa"/>
            <w:gridSpan w:val="2"/>
          </w:tcPr>
          <w:p w14:paraId="5FDE1DD7" w14:textId="77777777" w:rsidR="00B717C8" w:rsidRPr="009129AD" w:rsidRDefault="00B717C8" w:rsidP="00B717C8">
            <w:pPr>
              <w:jc w:val="center"/>
              <w:rPr>
                <w:b/>
                <w:color w:val="0070C0"/>
                <w:sz w:val="24"/>
                <w:szCs w:val="24"/>
              </w:rPr>
            </w:pPr>
          </w:p>
          <w:p w14:paraId="672BB47E" w14:textId="77777777" w:rsidR="00B717C8" w:rsidRPr="009129AD" w:rsidRDefault="00B717C8" w:rsidP="00B717C8">
            <w:pPr>
              <w:jc w:val="center"/>
              <w:rPr>
                <w:b/>
                <w:color w:val="0070C0"/>
                <w:sz w:val="24"/>
                <w:szCs w:val="24"/>
              </w:rPr>
            </w:pPr>
          </w:p>
          <w:p w14:paraId="12B83B7D" w14:textId="77777777" w:rsidR="00B717C8" w:rsidRPr="009129AD" w:rsidRDefault="00B717C8" w:rsidP="00B717C8">
            <w:pPr>
              <w:jc w:val="center"/>
              <w:rPr>
                <w:b/>
                <w:color w:val="0070C0"/>
                <w:sz w:val="24"/>
                <w:szCs w:val="24"/>
              </w:rPr>
            </w:pPr>
          </w:p>
          <w:p w14:paraId="40CEEB99" w14:textId="77777777" w:rsidR="00B717C8" w:rsidRPr="009129AD" w:rsidRDefault="00B717C8" w:rsidP="00B717C8">
            <w:pPr>
              <w:ind w:left="5664"/>
              <w:rPr>
                <w:b/>
                <w:color w:val="0070C0"/>
                <w:sz w:val="24"/>
                <w:szCs w:val="24"/>
              </w:rPr>
            </w:pPr>
            <w:r w:rsidRPr="009129AD">
              <w:rPr>
                <w:b/>
                <w:color w:val="0070C0"/>
                <w:sz w:val="24"/>
                <w:szCs w:val="24"/>
              </w:rPr>
              <w:t>Додаток 18</w:t>
            </w:r>
          </w:p>
          <w:p w14:paraId="5D312778" w14:textId="77777777" w:rsidR="00B717C8" w:rsidRPr="009129AD" w:rsidRDefault="00B717C8" w:rsidP="00B717C8">
            <w:pPr>
              <w:ind w:left="5664"/>
              <w:rPr>
                <w:b/>
                <w:color w:val="0070C0"/>
                <w:sz w:val="24"/>
                <w:szCs w:val="24"/>
              </w:rPr>
            </w:pPr>
            <w:r w:rsidRPr="009129AD">
              <w:rPr>
                <w:b/>
                <w:color w:val="0070C0"/>
                <w:sz w:val="24"/>
                <w:szCs w:val="24"/>
              </w:rPr>
              <w:t>до Правил роздрібного ринку</w:t>
            </w:r>
          </w:p>
          <w:p w14:paraId="41C40D19" w14:textId="77777777" w:rsidR="00B717C8" w:rsidRPr="009129AD" w:rsidRDefault="00B717C8" w:rsidP="00B717C8">
            <w:pPr>
              <w:ind w:left="5664"/>
              <w:rPr>
                <w:b/>
                <w:color w:val="0070C0"/>
                <w:sz w:val="24"/>
                <w:szCs w:val="24"/>
              </w:rPr>
            </w:pPr>
            <w:r w:rsidRPr="009129AD">
              <w:rPr>
                <w:b/>
                <w:color w:val="0070C0"/>
                <w:sz w:val="24"/>
                <w:szCs w:val="24"/>
              </w:rPr>
              <w:t>електричної енергії</w:t>
            </w:r>
          </w:p>
          <w:p w14:paraId="19373E25" w14:textId="77777777" w:rsidR="00B717C8" w:rsidRPr="009129AD" w:rsidRDefault="00B717C8" w:rsidP="00B717C8">
            <w:pPr>
              <w:jc w:val="center"/>
              <w:rPr>
                <w:b/>
                <w:color w:val="0070C0"/>
                <w:sz w:val="24"/>
                <w:szCs w:val="24"/>
              </w:rPr>
            </w:pPr>
          </w:p>
          <w:p w14:paraId="7757BE8C" w14:textId="77777777" w:rsidR="00B717C8" w:rsidRPr="009129AD" w:rsidRDefault="00B717C8" w:rsidP="00B717C8">
            <w:pPr>
              <w:jc w:val="center"/>
              <w:rPr>
                <w:b/>
                <w:color w:val="0070C0"/>
                <w:sz w:val="24"/>
                <w:szCs w:val="24"/>
              </w:rPr>
            </w:pPr>
            <w:r w:rsidRPr="009129AD">
              <w:rPr>
                <w:b/>
                <w:color w:val="0070C0"/>
                <w:sz w:val="24"/>
                <w:szCs w:val="24"/>
              </w:rPr>
              <w:t>ПРИМІРНИЙ ДОГОВІР</w:t>
            </w:r>
          </w:p>
          <w:p w14:paraId="7C35E808" w14:textId="77777777" w:rsidR="00B717C8" w:rsidRPr="009129AD" w:rsidRDefault="00B717C8" w:rsidP="00B717C8">
            <w:pPr>
              <w:jc w:val="center"/>
              <w:rPr>
                <w:b/>
                <w:color w:val="0070C0"/>
                <w:sz w:val="24"/>
                <w:szCs w:val="24"/>
              </w:rPr>
            </w:pPr>
            <w:r w:rsidRPr="009129AD">
              <w:rPr>
                <w:b/>
                <w:color w:val="0070C0"/>
                <w:sz w:val="24"/>
                <w:szCs w:val="24"/>
              </w:rPr>
              <w:t>споживача про надання послуг з розподілу електричної енергії малою системою розподілу</w:t>
            </w:r>
          </w:p>
          <w:p w14:paraId="3B137FC1" w14:textId="77777777" w:rsidR="00B717C8" w:rsidRPr="009129AD" w:rsidRDefault="00B717C8" w:rsidP="00B717C8">
            <w:pPr>
              <w:jc w:val="both"/>
              <w:rPr>
                <w:b/>
                <w:color w:val="0070C0"/>
                <w:sz w:val="24"/>
                <w:szCs w:val="24"/>
              </w:rPr>
            </w:pPr>
            <w:r w:rsidRPr="009129AD">
              <w:rPr>
                <w:b/>
                <w:color w:val="0070C0"/>
                <w:sz w:val="24"/>
                <w:szCs w:val="24"/>
              </w:rPr>
              <w:t>_________________________________________________________________________________</w:t>
            </w:r>
          </w:p>
          <w:p w14:paraId="7618EAE6" w14:textId="77777777" w:rsidR="00B717C8" w:rsidRPr="009129AD" w:rsidRDefault="00B717C8" w:rsidP="00B717C8">
            <w:pPr>
              <w:jc w:val="center"/>
              <w:rPr>
                <w:b/>
                <w:color w:val="0070C0"/>
                <w:sz w:val="24"/>
                <w:szCs w:val="24"/>
              </w:rPr>
            </w:pPr>
            <w:r w:rsidRPr="009129AD">
              <w:rPr>
                <w:b/>
                <w:color w:val="0070C0"/>
                <w:sz w:val="24"/>
                <w:szCs w:val="24"/>
              </w:rPr>
              <w:t>(найменування суб’єкта господарської діяльності)</w:t>
            </w:r>
          </w:p>
          <w:p w14:paraId="34F866F3" w14:textId="77777777" w:rsidR="00B717C8" w:rsidRPr="009129AD" w:rsidRDefault="00B717C8" w:rsidP="00B717C8">
            <w:pPr>
              <w:jc w:val="center"/>
              <w:rPr>
                <w:b/>
                <w:color w:val="0070C0"/>
                <w:sz w:val="24"/>
                <w:szCs w:val="24"/>
              </w:rPr>
            </w:pPr>
          </w:p>
          <w:p w14:paraId="3892599C" w14:textId="77777777" w:rsidR="00B717C8" w:rsidRPr="009129AD" w:rsidRDefault="00B717C8" w:rsidP="00B717C8">
            <w:pPr>
              <w:jc w:val="both"/>
              <w:rPr>
                <w:b/>
                <w:color w:val="0070C0"/>
                <w:sz w:val="24"/>
                <w:szCs w:val="24"/>
              </w:rPr>
            </w:pPr>
            <w:r w:rsidRPr="009129AD">
              <w:rPr>
                <w:b/>
                <w:color w:val="0070C0"/>
                <w:sz w:val="24"/>
                <w:szCs w:val="24"/>
              </w:rPr>
              <w:t>(далі – Оператор малої системи розподілу), який діє на підставі ліцензії ________________________________ від ___________ №________________</w:t>
            </w:r>
          </w:p>
          <w:p w14:paraId="61848DA3" w14:textId="77777777" w:rsidR="00B717C8" w:rsidRPr="009129AD" w:rsidRDefault="00B717C8" w:rsidP="00B717C8">
            <w:pPr>
              <w:jc w:val="center"/>
              <w:rPr>
                <w:b/>
                <w:color w:val="0070C0"/>
                <w:sz w:val="24"/>
                <w:szCs w:val="24"/>
              </w:rPr>
            </w:pPr>
          </w:p>
          <w:p w14:paraId="353A897F" w14:textId="77777777" w:rsidR="00B717C8" w:rsidRPr="009129AD" w:rsidRDefault="00B717C8" w:rsidP="00B717C8">
            <w:pPr>
              <w:ind w:firstLine="709"/>
              <w:jc w:val="center"/>
              <w:rPr>
                <w:b/>
                <w:color w:val="0070C0"/>
                <w:sz w:val="24"/>
                <w:szCs w:val="24"/>
              </w:rPr>
            </w:pPr>
            <w:r w:rsidRPr="009129AD">
              <w:rPr>
                <w:b/>
                <w:color w:val="0070C0"/>
                <w:sz w:val="24"/>
                <w:szCs w:val="24"/>
              </w:rPr>
              <w:t>1. Загальні положення</w:t>
            </w:r>
          </w:p>
          <w:p w14:paraId="21B99A77" w14:textId="77777777" w:rsidR="00B717C8" w:rsidRPr="009129AD" w:rsidRDefault="00B717C8" w:rsidP="00B717C8">
            <w:pPr>
              <w:ind w:firstLine="709"/>
              <w:jc w:val="center"/>
              <w:rPr>
                <w:b/>
                <w:color w:val="0070C0"/>
                <w:sz w:val="24"/>
                <w:szCs w:val="24"/>
              </w:rPr>
            </w:pPr>
          </w:p>
          <w:p w14:paraId="68678C16" w14:textId="77777777" w:rsidR="00B717C8" w:rsidRPr="009129AD" w:rsidRDefault="00B717C8" w:rsidP="00B717C8">
            <w:pPr>
              <w:pStyle w:val="a5"/>
              <w:numPr>
                <w:ilvl w:val="1"/>
                <w:numId w:val="47"/>
              </w:numPr>
              <w:spacing w:after="0" w:line="240" w:lineRule="auto"/>
              <w:ind w:left="0" w:firstLine="709"/>
              <w:jc w:val="both"/>
              <w:rPr>
                <w:b/>
                <w:color w:val="0070C0"/>
                <w:sz w:val="24"/>
                <w:szCs w:val="24"/>
                <w:lang w:val="uk-UA"/>
              </w:rPr>
            </w:pPr>
            <w:r w:rsidRPr="009129AD">
              <w:rPr>
                <w:b/>
                <w:color w:val="0070C0"/>
                <w:sz w:val="24"/>
                <w:szCs w:val="24"/>
                <w:lang w:val="uk-UA"/>
              </w:rPr>
              <w:t xml:space="preserve">Цей договір споживача про надання послуг з розподілу електричної енергії малою системою розподілу (надалі – Договір) є публічним договором приєднання, який встановлює порядок та умови розподілу електричної енергії споживачам малої системи розподілу (надалі – Споживач), як послуги Оператора малої системи розподілу. </w:t>
            </w:r>
          </w:p>
          <w:p w14:paraId="6776256C" w14:textId="77777777" w:rsidR="00B717C8" w:rsidRPr="009129AD" w:rsidRDefault="00B717C8" w:rsidP="00B717C8">
            <w:pPr>
              <w:pStyle w:val="a5"/>
              <w:ind w:left="0" w:firstLine="709"/>
              <w:jc w:val="both"/>
              <w:rPr>
                <w:b/>
                <w:color w:val="0070C0"/>
                <w:sz w:val="24"/>
                <w:szCs w:val="24"/>
                <w:lang w:val="uk-UA"/>
              </w:rPr>
            </w:pPr>
            <w:r w:rsidRPr="009129AD">
              <w:rPr>
                <w:b/>
                <w:color w:val="0070C0"/>
                <w:sz w:val="24"/>
                <w:szCs w:val="24"/>
                <w:lang w:val="uk-UA"/>
              </w:rPr>
              <w:t>Цей Договір укладається сторонами з урахуванням статей 633, 634, 641, 642 Цивільного кодексу України шляхом приєднання Споживача до умов цього договору згідно з заявою-приєднання, що є додатком 1 до цього Договору.</w:t>
            </w:r>
          </w:p>
          <w:p w14:paraId="3A867C9F" w14:textId="77777777" w:rsidR="00B717C8" w:rsidRPr="009129AD" w:rsidRDefault="00B717C8" w:rsidP="00B717C8">
            <w:pPr>
              <w:pStyle w:val="a5"/>
              <w:ind w:left="1429"/>
              <w:jc w:val="both"/>
              <w:rPr>
                <w:b/>
                <w:color w:val="0070C0"/>
                <w:sz w:val="24"/>
                <w:szCs w:val="24"/>
                <w:lang w:val="uk-UA"/>
              </w:rPr>
            </w:pPr>
          </w:p>
          <w:p w14:paraId="5467B82D" w14:textId="77777777" w:rsidR="00B717C8" w:rsidRPr="009129AD" w:rsidRDefault="00B717C8" w:rsidP="00B717C8">
            <w:pPr>
              <w:ind w:firstLine="709"/>
              <w:jc w:val="both"/>
              <w:rPr>
                <w:b/>
                <w:color w:val="0070C0"/>
                <w:sz w:val="24"/>
                <w:szCs w:val="24"/>
              </w:rPr>
            </w:pPr>
            <w:r w:rsidRPr="009129AD">
              <w:rPr>
                <w:b/>
                <w:color w:val="0070C0"/>
                <w:sz w:val="24"/>
                <w:szCs w:val="24"/>
              </w:rPr>
              <w:t>1.2 Умови цього Договору розроблені відповідно до Закону України «Про ринок електричної енергії» та Правил роздрібного ринку електричної енергії, затверджених постановою Національної комісією, що здійснює державне регулювання у сферах енергетики та комунальних послуг, від 14 березня 2018 року № 312 (далі – ПРРЕЕ), та є однаковими для всіх споживачів.</w:t>
            </w:r>
          </w:p>
          <w:p w14:paraId="2A117D13" w14:textId="77777777" w:rsidR="00B717C8" w:rsidRPr="009129AD" w:rsidRDefault="00B717C8" w:rsidP="00B717C8">
            <w:pPr>
              <w:ind w:firstLine="709"/>
              <w:jc w:val="both"/>
              <w:rPr>
                <w:b/>
                <w:color w:val="0070C0"/>
                <w:sz w:val="24"/>
                <w:szCs w:val="24"/>
              </w:rPr>
            </w:pPr>
            <w:r w:rsidRPr="009129AD">
              <w:rPr>
                <w:b/>
                <w:color w:val="0070C0"/>
                <w:sz w:val="24"/>
                <w:szCs w:val="24"/>
              </w:rPr>
              <w:t>Далі за текстом цього Договору Оператор малої системи розподілу та Споживач іменуються – Сторона, а разом – Сторони.</w:t>
            </w:r>
          </w:p>
          <w:p w14:paraId="7BF81CDD" w14:textId="77777777" w:rsidR="00B717C8" w:rsidRPr="009129AD" w:rsidRDefault="00B717C8" w:rsidP="00B717C8">
            <w:pPr>
              <w:ind w:firstLine="709"/>
              <w:jc w:val="both"/>
              <w:rPr>
                <w:b/>
                <w:color w:val="0070C0"/>
                <w:sz w:val="24"/>
                <w:szCs w:val="24"/>
              </w:rPr>
            </w:pPr>
          </w:p>
          <w:p w14:paraId="787837C1" w14:textId="77777777" w:rsidR="00B717C8" w:rsidRPr="009129AD" w:rsidRDefault="00B717C8" w:rsidP="00B717C8">
            <w:pPr>
              <w:ind w:firstLine="709"/>
              <w:jc w:val="center"/>
              <w:rPr>
                <w:b/>
                <w:color w:val="0070C0"/>
                <w:sz w:val="24"/>
                <w:szCs w:val="24"/>
              </w:rPr>
            </w:pPr>
            <w:r w:rsidRPr="009129AD">
              <w:rPr>
                <w:b/>
                <w:color w:val="0070C0"/>
                <w:sz w:val="24"/>
                <w:szCs w:val="24"/>
              </w:rPr>
              <w:t>2. Предмет Договору</w:t>
            </w:r>
          </w:p>
          <w:p w14:paraId="36FFCF7D" w14:textId="77777777" w:rsidR="00B717C8" w:rsidRPr="009129AD" w:rsidRDefault="00B717C8" w:rsidP="00B717C8">
            <w:pPr>
              <w:ind w:firstLine="709"/>
              <w:jc w:val="both"/>
              <w:rPr>
                <w:b/>
                <w:color w:val="0070C0"/>
                <w:sz w:val="24"/>
                <w:szCs w:val="24"/>
              </w:rPr>
            </w:pPr>
          </w:p>
          <w:p w14:paraId="0EC7C94D" w14:textId="77777777" w:rsidR="00B717C8" w:rsidRPr="009129AD" w:rsidRDefault="00B717C8" w:rsidP="00B717C8">
            <w:pPr>
              <w:ind w:firstLine="709"/>
              <w:jc w:val="both"/>
              <w:rPr>
                <w:b/>
                <w:color w:val="0070C0"/>
                <w:sz w:val="24"/>
                <w:szCs w:val="24"/>
              </w:rPr>
            </w:pPr>
            <w:r w:rsidRPr="009129AD">
              <w:rPr>
                <w:b/>
                <w:color w:val="0070C0"/>
                <w:sz w:val="24"/>
                <w:szCs w:val="24"/>
              </w:rPr>
              <w:t>2.1. Оператор малої системи розподілу надає Споживачу послуги з розподілу електричної енергії, параметри якості якої відповідають показникам, визначеним Кодексу систем розподілу, затвердженого постановою НКРЕКП від 14 березня 2018 року № 310 (далі – Кодекс систем розподілу), за об’єктом, технічні параметри якого фіксуються в Паспорті точки розподілу за об’єктом споживача, який є Додатком 2 до цього Договору, та в особовому рахунку Споживача, облікових базах даних Оператора малої системи розподілу.</w:t>
            </w:r>
          </w:p>
          <w:p w14:paraId="21824F1D" w14:textId="77777777" w:rsidR="00B717C8" w:rsidRPr="009129AD" w:rsidRDefault="00B717C8" w:rsidP="00B717C8">
            <w:pPr>
              <w:ind w:firstLine="709"/>
              <w:jc w:val="both"/>
              <w:rPr>
                <w:b/>
                <w:color w:val="0070C0"/>
                <w:sz w:val="24"/>
                <w:szCs w:val="24"/>
              </w:rPr>
            </w:pPr>
          </w:p>
          <w:p w14:paraId="1F21D198" w14:textId="77777777" w:rsidR="00B717C8" w:rsidRPr="009129AD" w:rsidRDefault="00B717C8" w:rsidP="00B717C8">
            <w:pPr>
              <w:ind w:firstLine="709"/>
              <w:jc w:val="both"/>
              <w:rPr>
                <w:b/>
                <w:color w:val="0070C0"/>
                <w:sz w:val="24"/>
                <w:szCs w:val="24"/>
              </w:rPr>
            </w:pPr>
            <w:r w:rsidRPr="009129AD">
              <w:rPr>
                <w:b/>
                <w:color w:val="0070C0"/>
                <w:sz w:val="24"/>
                <w:szCs w:val="24"/>
              </w:rPr>
              <w:t>2.2. Відомості про засіб (засоби) вимірювання обсягу електричної енергії, що використовується на об’єкті (об’єктах) споживача, зазначаються разом із енергетичними ідентифікаційними кодами (ЕІС кодами) в додатку 3 до цього Договору.</w:t>
            </w:r>
          </w:p>
          <w:p w14:paraId="6F7287B0" w14:textId="77777777" w:rsidR="00B717C8" w:rsidRPr="009129AD" w:rsidRDefault="00B717C8" w:rsidP="00B717C8">
            <w:pPr>
              <w:ind w:firstLine="709"/>
              <w:jc w:val="both"/>
              <w:rPr>
                <w:b/>
                <w:color w:val="0070C0"/>
                <w:sz w:val="24"/>
                <w:szCs w:val="24"/>
              </w:rPr>
            </w:pPr>
            <w:r w:rsidRPr="009129AD">
              <w:rPr>
                <w:b/>
                <w:color w:val="0070C0"/>
                <w:sz w:val="24"/>
                <w:szCs w:val="24"/>
              </w:rPr>
              <w:t>2.3. Споживач оплачує за отримані послуги з розподілу електричної енергії згідно з умовами глави 5 цього Договору та інші послуги Оператора малої системи розподілу згідно з додатком 4 до цього Договору.</w:t>
            </w:r>
          </w:p>
          <w:p w14:paraId="17CC521E" w14:textId="77777777" w:rsidR="00B717C8" w:rsidRPr="009129AD" w:rsidRDefault="00B717C8" w:rsidP="00B717C8">
            <w:pPr>
              <w:ind w:firstLine="709"/>
              <w:jc w:val="both"/>
              <w:rPr>
                <w:b/>
                <w:color w:val="0070C0"/>
                <w:sz w:val="24"/>
                <w:szCs w:val="24"/>
              </w:rPr>
            </w:pPr>
          </w:p>
          <w:p w14:paraId="14770106" w14:textId="77777777" w:rsidR="00B717C8" w:rsidRPr="009129AD" w:rsidRDefault="00B717C8" w:rsidP="00B717C8">
            <w:pPr>
              <w:ind w:firstLine="709"/>
              <w:jc w:val="center"/>
              <w:rPr>
                <w:b/>
                <w:color w:val="0070C0"/>
                <w:sz w:val="24"/>
                <w:szCs w:val="24"/>
              </w:rPr>
            </w:pPr>
            <w:r w:rsidRPr="009129AD">
              <w:rPr>
                <w:b/>
                <w:color w:val="0070C0"/>
                <w:sz w:val="24"/>
                <w:szCs w:val="24"/>
              </w:rPr>
              <w:t>3. Порядок обліку електричної енергії</w:t>
            </w:r>
          </w:p>
          <w:p w14:paraId="346EF888" w14:textId="77777777" w:rsidR="00B717C8" w:rsidRPr="009129AD" w:rsidRDefault="00B717C8" w:rsidP="00B717C8">
            <w:pPr>
              <w:ind w:firstLine="709"/>
              <w:jc w:val="both"/>
              <w:rPr>
                <w:b/>
                <w:color w:val="0070C0"/>
                <w:sz w:val="24"/>
                <w:szCs w:val="24"/>
              </w:rPr>
            </w:pPr>
          </w:p>
          <w:p w14:paraId="20413979" w14:textId="77777777" w:rsidR="00B717C8" w:rsidRPr="009129AD" w:rsidRDefault="00B717C8" w:rsidP="00B717C8">
            <w:pPr>
              <w:ind w:firstLine="709"/>
              <w:jc w:val="both"/>
              <w:rPr>
                <w:b/>
                <w:color w:val="0070C0"/>
                <w:sz w:val="24"/>
                <w:szCs w:val="24"/>
              </w:rPr>
            </w:pPr>
            <w:r w:rsidRPr="009129AD">
              <w:rPr>
                <w:b/>
                <w:color w:val="0070C0"/>
                <w:sz w:val="24"/>
                <w:szCs w:val="24"/>
              </w:rPr>
              <w:lastRenderedPageBreak/>
              <w:t>3.1. Облік (у тому числі приладовий) електричної енергії, що розподіляється Оператором малої системи розподілу та споживається Споживачем на межі балансової належності об'єкта Споживача, здійснюється відповідно до вимог Кодексу комерційного обліку електричної енергії, затвердженого постановою НКРЕКП від 14 березня 2018 року № 311 (далі – Кодекс комерційного обліку) та з урахуванням вимог цього Договору.</w:t>
            </w:r>
          </w:p>
          <w:p w14:paraId="0146960D" w14:textId="77777777" w:rsidR="00B717C8" w:rsidRPr="009129AD" w:rsidRDefault="00B717C8" w:rsidP="00B717C8">
            <w:pPr>
              <w:ind w:firstLine="709"/>
              <w:jc w:val="both"/>
              <w:rPr>
                <w:b/>
                <w:color w:val="0070C0"/>
                <w:sz w:val="24"/>
                <w:szCs w:val="24"/>
              </w:rPr>
            </w:pPr>
            <w:r w:rsidRPr="009129AD">
              <w:rPr>
                <w:b/>
                <w:color w:val="0070C0"/>
                <w:sz w:val="24"/>
                <w:szCs w:val="24"/>
              </w:rPr>
              <w:t>За розрахункову одиницю розподіленого та спожитого обсягу електричної енергії береться одна кіловат година (</w:t>
            </w:r>
            <w:proofErr w:type="spellStart"/>
            <w:r w:rsidRPr="009129AD">
              <w:rPr>
                <w:b/>
                <w:color w:val="0070C0"/>
                <w:sz w:val="24"/>
                <w:szCs w:val="24"/>
              </w:rPr>
              <w:t>кВт·год</w:t>
            </w:r>
            <w:proofErr w:type="spellEnd"/>
            <w:r w:rsidRPr="009129AD">
              <w:rPr>
                <w:b/>
                <w:color w:val="0070C0"/>
                <w:sz w:val="24"/>
                <w:szCs w:val="24"/>
              </w:rPr>
              <w:t>).</w:t>
            </w:r>
          </w:p>
          <w:p w14:paraId="0BF721F4" w14:textId="77777777" w:rsidR="00B717C8" w:rsidRPr="009129AD" w:rsidRDefault="00B717C8" w:rsidP="00B717C8">
            <w:pPr>
              <w:ind w:firstLine="709"/>
              <w:jc w:val="both"/>
              <w:rPr>
                <w:b/>
                <w:color w:val="0070C0"/>
                <w:sz w:val="24"/>
                <w:szCs w:val="24"/>
              </w:rPr>
            </w:pPr>
          </w:p>
          <w:p w14:paraId="22DE4E15" w14:textId="77777777" w:rsidR="00B717C8" w:rsidRPr="009129AD" w:rsidRDefault="00B717C8" w:rsidP="00B717C8">
            <w:pPr>
              <w:ind w:firstLine="709"/>
              <w:jc w:val="both"/>
              <w:rPr>
                <w:b/>
                <w:color w:val="0070C0"/>
                <w:sz w:val="24"/>
                <w:szCs w:val="24"/>
              </w:rPr>
            </w:pPr>
            <w:r w:rsidRPr="009129AD">
              <w:rPr>
                <w:b/>
                <w:color w:val="0070C0"/>
                <w:sz w:val="24"/>
                <w:szCs w:val="24"/>
              </w:rPr>
              <w:t>3.2. За підсумками розрахункового місяця постачальник послуг комерційного обліку (Оператор малої системи розподілу) забезпечує визначення обсягу електричної енергії за точками комерційного обліку Споживачу не залежно від того, хто є власником комерційного засобу (засобів) обліку, та в установленому порядку передає ці дані Адміністратору комерційного обліку для можливості їх використання суб'єктами ринку електричної енергії, у тому числі електропостачальником Споживача.</w:t>
            </w:r>
          </w:p>
          <w:p w14:paraId="456642B3" w14:textId="77777777" w:rsidR="00B717C8" w:rsidRPr="009129AD" w:rsidRDefault="00B717C8" w:rsidP="00B717C8">
            <w:pPr>
              <w:ind w:firstLine="709"/>
              <w:jc w:val="both"/>
              <w:rPr>
                <w:b/>
                <w:color w:val="0070C0"/>
                <w:sz w:val="24"/>
                <w:szCs w:val="24"/>
              </w:rPr>
            </w:pPr>
            <w:r w:rsidRPr="009129AD">
              <w:rPr>
                <w:b/>
                <w:color w:val="0070C0"/>
                <w:sz w:val="24"/>
                <w:szCs w:val="24"/>
              </w:rPr>
              <w:t>Дані комерційного обліку щодо обсягу електричної енергії за розрахунковий місяць зазначаються Оператором малої системи розподілу в особистому кабінеті Споживача (за умови його запровадження) та/або в рахунку про сплату послуги за цим Договором, у тому числі якщо оплату за цим договором забезпечує електропостачальник споживача.</w:t>
            </w:r>
          </w:p>
          <w:p w14:paraId="7F199EA8" w14:textId="77777777" w:rsidR="00B717C8" w:rsidRPr="009129AD" w:rsidRDefault="00B717C8" w:rsidP="00B717C8">
            <w:pPr>
              <w:ind w:firstLine="709"/>
              <w:jc w:val="both"/>
              <w:rPr>
                <w:b/>
                <w:color w:val="0070C0"/>
                <w:sz w:val="24"/>
                <w:szCs w:val="24"/>
              </w:rPr>
            </w:pPr>
            <w:r w:rsidRPr="009129AD">
              <w:rPr>
                <w:b/>
                <w:color w:val="0070C0"/>
                <w:sz w:val="24"/>
                <w:szCs w:val="24"/>
              </w:rPr>
              <w:t>За необхідності для Споживача (його електропостачальника) забезпечувати визначення обсягу електричної енергії частіше ніж один раз на місяць, Споживач (його електропостачальник) має укласти із Оператором малої системи розподілу або іншим акредитованим постачальником послуг комерційного обліку окремий платний договір, в якому визначити порядок формування даних комерційного обліку про обсяг електричної енергії за розрахунковий місяць та передачу цих даних до Адміністратора комерційного обліку (за необхідності).</w:t>
            </w:r>
          </w:p>
          <w:p w14:paraId="14E8A272" w14:textId="77777777" w:rsidR="00B717C8" w:rsidRPr="009129AD" w:rsidRDefault="00B717C8" w:rsidP="00B717C8">
            <w:pPr>
              <w:pStyle w:val="st2"/>
              <w:spacing w:after="0"/>
              <w:rPr>
                <w:rFonts w:asciiTheme="minorHAnsi" w:eastAsiaTheme="minorHAnsi" w:hAnsiTheme="minorHAnsi" w:cstheme="minorBidi"/>
                <w:b/>
                <w:color w:val="0070C0"/>
                <w:lang w:eastAsia="en-US"/>
              </w:rPr>
            </w:pPr>
          </w:p>
          <w:p w14:paraId="3BACBC5E" w14:textId="77777777" w:rsidR="00B717C8" w:rsidRPr="009129AD" w:rsidRDefault="00B717C8" w:rsidP="00B717C8">
            <w:pPr>
              <w:pStyle w:val="st2"/>
              <w:spacing w:after="0"/>
              <w:ind w:firstLine="708"/>
              <w:rPr>
                <w:rFonts w:asciiTheme="minorHAnsi" w:eastAsiaTheme="minorHAnsi" w:hAnsiTheme="minorHAnsi" w:cstheme="minorBidi"/>
                <w:b/>
                <w:color w:val="0070C0"/>
                <w:lang w:eastAsia="en-US"/>
              </w:rPr>
            </w:pPr>
            <w:r w:rsidRPr="009129AD">
              <w:rPr>
                <w:rFonts w:asciiTheme="minorHAnsi" w:eastAsiaTheme="minorHAnsi" w:hAnsiTheme="minorHAnsi" w:cstheme="minorBidi"/>
                <w:b/>
                <w:color w:val="0070C0"/>
                <w:lang w:eastAsia="en-US"/>
              </w:rPr>
              <w:t>3.3. Зчитування показів з лічильників, встановлених у Споживача, може здійснюватися Споживачем, а також Оператором малої системи розподілу або постачальником послуг комерційного обліку (у ролі оператора зчитування даних з лічильника) відповідно до Кодексу комерційного обліку.</w:t>
            </w:r>
          </w:p>
          <w:p w14:paraId="6CC32A87" w14:textId="77777777" w:rsidR="00B717C8" w:rsidRPr="009129AD" w:rsidRDefault="00B717C8" w:rsidP="00B717C8">
            <w:pPr>
              <w:pStyle w:val="st2"/>
              <w:spacing w:after="0"/>
              <w:ind w:firstLine="708"/>
              <w:rPr>
                <w:rFonts w:asciiTheme="minorHAnsi" w:eastAsiaTheme="minorHAnsi" w:hAnsiTheme="minorHAnsi" w:cstheme="minorBidi"/>
                <w:b/>
                <w:color w:val="0070C0"/>
                <w:lang w:eastAsia="en-US"/>
              </w:rPr>
            </w:pPr>
            <w:r w:rsidRPr="009129AD">
              <w:rPr>
                <w:rFonts w:asciiTheme="minorHAnsi" w:eastAsiaTheme="minorHAnsi" w:hAnsiTheme="minorHAnsi" w:cstheme="minorBidi"/>
                <w:b/>
                <w:color w:val="0070C0"/>
                <w:lang w:eastAsia="en-US"/>
              </w:rPr>
              <w:t>Споживач має протягом трьох календарних днів після закінчення розрахункового місяця надати Оператору малої системи розподілу (постачальнику послуг комерційного обліку) звіт про покази засобів обліку за розрахунковий місяць. При обладнанні комерційних засобів обліку засобами дистанційної передачі даних, інформація про покази засобів обліку за розрахунковий місяць формується через канали дистанційного зв'язку.</w:t>
            </w:r>
          </w:p>
          <w:p w14:paraId="164368B8" w14:textId="77777777" w:rsidR="00B717C8" w:rsidRPr="009129AD" w:rsidRDefault="00B717C8" w:rsidP="00B717C8">
            <w:pPr>
              <w:ind w:firstLine="709"/>
              <w:jc w:val="both"/>
              <w:rPr>
                <w:b/>
                <w:color w:val="0070C0"/>
                <w:sz w:val="24"/>
                <w:szCs w:val="24"/>
              </w:rPr>
            </w:pPr>
            <w:r w:rsidRPr="009129AD">
              <w:rPr>
                <w:b/>
                <w:color w:val="0070C0"/>
                <w:sz w:val="24"/>
                <w:szCs w:val="24"/>
              </w:rPr>
              <w:t>Перевірка достовірності даних комерційних засобів обліку безпосередньо на місці їх встановлення забезпечується сторонами за необхідності, але не рідше ніж один раз на шість місяців, про що складається відповідний акт контрольного огляду/технічної перевірки засобу комерційного обліку.</w:t>
            </w:r>
          </w:p>
          <w:p w14:paraId="33150F12" w14:textId="77777777" w:rsidR="00B717C8" w:rsidRPr="009129AD" w:rsidRDefault="00B717C8" w:rsidP="00B717C8">
            <w:pPr>
              <w:ind w:firstLine="709"/>
              <w:jc w:val="both"/>
              <w:rPr>
                <w:b/>
                <w:color w:val="0070C0"/>
                <w:sz w:val="24"/>
                <w:szCs w:val="24"/>
              </w:rPr>
            </w:pPr>
            <w:r w:rsidRPr="009129AD">
              <w:rPr>
                <w:b/>
                <w:color w:val="0070C0"/>
                <w:sz w:val="24"/>
                <w:szCs w:val="24"/>
              </w:rPr>
              <w:t>У разі ненадання Споживачем звіту про дані комерційних засобів обліку протягом трьох календарних днів після закінчення розрахункового місяця та за відсутності переданої (зчитаної) з них інформації засобами дистанційної передачі даних, а також за відсутності контрольного огляду засобу комерційного обліку протягом розрахункового місяця обсяг спожитої (розподіленої) електричної енергії за розрахунковий місяць визначається розрахунковим шляхом за значенням середньодобового споживання попереднього розрахункового місяця.</w:t>
            </w:r>
          </w:p>
          <w:p w14:paraId="49EFF02B" w14:textId="77777777" w:rsidR="00B717C8" w:rsidRPr="009129AD" w:rsidRDefault="00B717C8" w:rsidP="00B717C8">
            <w:pPr>
              <w:ind w:firstLine="709"/>
              <w:jc w:val="both"/>
              <w:rPr>
                <w:b/>
                <w:color w:val="0070C0"/>
                <w:sz w:val="24"/>
                <w:szCs w:val="24"/>
              </w:rPr>
            </w:pPr>
          </w:p>
          <w:p w14:paraId="14DD782B" w14:textId="77777777" w:rsidR="00B717C8" w:rsidRPr="009129AD" w:rsidRDefault="00B717C8" w:rsidP="00B717C8">
            <w:pPr>
              <w:ind w:firstLine="709"/>
              <w:jc w:val="both"/>
              <w:rPr>
                <w:b/>
                <w:color w:val="0070C0"/>
                <w:sz w:val="24"/>
                <w:szCs w:val="24"/>
              </w:rPr>
            </w:pPr>
            <w:r w:rsidRPr="009129AD">
              <w:rPr>
                <w:b/>
                <w:color w:val="0070C0"/>
                <w:sz w:val="24"/>
                <w:szCs w:val="24"/>
              </w:rPr>
              <w:t xml:space="preserve">3.4. Визначений обсяг розподіленої (спожитої) електричної енергії за підсумками розрахункового місяця передається адміністратору комерційного обліку у встановленому Кодексом комерційного обліку порядку для включення в місячний баланс електричної енергії ОЕС України і є підставою для його використання у </w:t>
            </w:r>
            <w:r w:rsidRPr="009129AD">
              <w:rPr>
                <w:b/>
                <w:color w:val="0070C0"/>
                <w:sz w:val="24"/>
                <w:szCs w:val="24"/>
              </w:rPr>
              <w:lastRenderedPageBreak/>
              <w:t>взаємовідносинах між суб'єктами ринку електричної енергії, у тому числі для взаєморозрахунків між Споживачем та його електропостачальником.</w:t>
            </w:r>
          </w:p>
          <w:p w14:paraId="0F57B53C" w14:textId="77777777" w:rsidR="00B717C8" w:rsidRPr="009129AD" w:rsidRDefault="00B717C8" w:rsidP="00B717C8">
            <w:pPr>
              <w:ind w:firstLine="709"/>
              <w:jc w:val="both"/>
              <w:rPr>
                <w:b/>
                <w:color w:val="0070C0"/>
                <w:sz w:val="24"/>
                <w:szCs w:val="24"/>
              </w:rPr>
            </w:pPr>
            <w:r w:rsidRPr="009129AD">
              <w:rPr>
                <w:b/>
                <w:color w:val="0070C0"/>
                <w:sz w:val="24"/>
                <w:szCs w:val="24"/>
              </w:rPr>
              <w:t>За наявності розбіжностей у частині визначення обсягу розподіленої та спожитої електричної енергії вони підлягають урегулюванню відповідно до Кодексу комерційного обліку або в судовому порядку. До вирішення цього питання величина обсягу розподіленої та спожитої електричної енергії встановлюється відповідно до даних Оператора малої системи розподілу.</w:t>
            </w:r>
          </w:p>
          <w:p w14:paraId="32D06756" w14:textId="77777777" w:rsidR="00B717C8" w:rsidRPr="009129AD" w:rsidRDefault="00B717C8" w:rsidP="00B717C8">
            <w:pPr>
              <w:ind w:firstLine="709"/>
              <w:jc w:val="both"/>
              <w:rPr>
                <w:b/>
                <w:color w:val="0070C0"/>
                <w:sz w:val="24"/>
                <w:szCs w:val="24"/>
              </w:rPr>
            </w:pPr>
          </w:p>
          <w:p w14:paraId="00190BFD" w14:textId="77777777" w:rsidR="00B717C8" w:rsidRPr="009129AD" w:rsidRDefault="00B717C8" w:rsidP="00B717C8">
            <w:pPr>
              <w:ind w:firstLine="709"/>
              <w:jc w:val="both"/>
              <w:rPr>
                <w:b/>
                <w:color w:val="0070C0"/>
                <w:sz w:val="24"/>
                <w:szCs w:val="24"/>
              </w:rPr>
            </w:pPr>
            <w:r w:rsidRPr="009129AD">
              <w:rPr>
                <w:b/>
                <w:color w:val="0070C0"/>
                <w:sz w:val="24"/>
                <w:szCs w:val="24"/>
              </w:rPr>
              <w:t>3.5. Постачальник послуг комерційного обліку та Оператор малої системи розподілу мають право здійснювати контрольні зняття показів лічильника електричної енергії Споживача.</w:t>
            </w:r>
          </w:p>
          <w:p w14:paraId="5BED8FCC" w14:textId="77777777" w:rsidR="00B717C8" w:rsidRPr="009129AD" w:rsidRDefault="00B717C8" w:rsidP="00B717C8">
            <w:pPr>
              <w:ind w:firstLine="709"/>
              <w:jc w:val="both"/>
              <w:rPr>
                <w:b/>
                <w:color w:val="0070C0"/>
                <w:sz w:val="24"/>
                <w:szCs w:val="24"/>
              </w:rPr>
            </w:pPr>
            <w:r w:rsidRPr="009129AD">
              <w:rPr>
                <w:b/>
                <w:color w:val="0070C0"/>
                <w:sz w:val="24"/>
                <w:szCs w:val="24"/>
              </w:rPr>
              <w:t>Оператор малої системи розподілу не рідше одного разу на шість місяців здійснює контрольний огляд засобів комерційного огляду та формує обсяг розподіленої та спожитої електричної енергії за площадкою комерційного обліку Споживача.</w:t>
            </w:r>
          </w:p>
          <w:p w14:paraId="43B2695D" w14:textId="77777777" w:rsidR="00B717C8" w:rsidRPr="009129AD" w:rsidRDefault="00B717C8" w:rsidP="00B717C8">
            <w:pPr>
              <w:ind w:firstLine="709"/>
              <w:jc w:val="both"/>
              <w:rPr>
                <w:b/>
                <w:color w:val="0070C0"/>
                <w:sz w:val="24"/>
                <w:szCs w:val="24"/>
              </w:rPr>
            </w:pPr>
          </w:p>
          <w:p w14:paraId="2E80FD9C" w14:textId="77777777" w:rsidR="00B717C8" w:rsidRPr="009129AD" w:rsidRDefault="00B717C8" w:rsidP="00B717C8">
            <w:pPr>
              <w:jc w:val="center"/>
              <w:rPr>
                <w:b/>
                <w:color w:val="0070C0"/>
                <w:sz w:val="24"/>
                <w:szCs w:val="24"/>
              </w:rPr>
            </w:pPr>
            <w:r w:rsidRPr="009129AD">
              <w:rPr>
                <w:b/>
                <w:color w:val="0070C0"/>
                <w:sz w:val="24"/>
                <w:szCs w:val="24"/>
              </w:rPr>
              <w:t>4. Взаємовідносини з третьою стороною, об’єктивно присутньою у процесі забезпечення Споживача електричною енергією</w:t>
            </w:r>
          </w:p>
          <w:p w14:paraId="258E27EF" w14:textId="77777777" w:rsidR="00B717C8" w:rsidRPr="009129AD" w:rsidRDefault="00B717C8" w:rsidP="00B717C8">
            <w:pPr>
              <w:jc w:val="center"/>
              <w:rPr>
                <w:b/>
                <w:color w:val="0070C0"/>
                <w:sz w:val="24"/>
                <w:szCs w:val="24"/>
              </w:rPr>
            </w:pPr>
          </w:p>
          <w:p w14:paraId="599EC2A1" w14:textId="77777777" w:rsidR="00B717C8" w:rsidRPr="009129AD" w:rsidRDefault="00B717C8" w:rsidP="00B717C8">
            <w:pPr>
              <w:ind w:firstLine="709"/>
              <w:jc w:val="both"/>
              <w:rPr>
                <w:b/>
                <w:color w:val="0070C0"/>
                <w:sz w:val="24"/>
                <w:szCs w:val="24"/>
              </w:rPr>
            </w:pPr>
            <w:r w:rsidRPr="009129AD">
              <w:rPr>
                <w:b/>
                <w:color w:val="0070C0"/>
                <w:sz w:val="24"/>
                <w:szCs w:val="24"/>
              </w:rPr>
              <w:t>4.1. Споживач, якому продаж електричної енергії здійснюється на роздрібному ринку електричної енергії зобов’язаний мати діючий договір з електропостачальником.</w:t>
            </w:r>
          </w:p>
          <w:p w14:paraId="3A9D8D47" w14:textId="77777777" w:rsidR="00B717C8" w:rsidRPr="009129AD" w:rsidRDefault="00B717C8" w:rsidP="00B717C8">
            <w:pPr>
              <w:ind w:firstLine="709"/>
              <w:jc w:val="both"/>
              <w:rPr>
                <w:b/>
                <w:color w:val="0070C0"/>
                <w:sz w:val="24"/>
                <w:szCs w:val="24"/>
              </w:rPr>
            </w:pPr>
          </w:p>
          <w:p w14:paraId="4941C11F" w14:textId="77777777" w:rsidR="00B717C8" w:rsidRPr="009129AD" w:rsidRDefault="00B717C8" w:rsidP="00B717C8">
            <w:pPr>
              <w:ind w:firstLine="709"/>
              <w:jc w:val="both"/>
              <w:rPr>
                <w:b/>
                <w:color w:val="0070C0"/>
                <w:sz w:val="24"/>
                <w:szCs w:val="24"/>
              </w:rPr>
            </w:pPr>
            <w:r w:rsidRPr="009129AD">
              <w:rPr>
                <w:b/>
                <w:color w:val="0070C0"/>
                <w:sz w:val="24"/>
                <w:szCs w:val="24"/>
              </w:rPr>
              <w:t>4.2. У разі купівлі електричної енергії для власного споживання за двостороннім договором (двосторонніми договорами) та на організованих сегментах ринку, розподіл електричної енергії здійснюється за 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w:t>
            </w:r>
          </w:p>
          <w:p w14:paraId="7A9AA46A" w14:textId="77777777" w:rsidR="00B717C8" w:rsidRPr="009129AD" w:rsidRDefault="00B717C8" w:rsidP="00B717C8">
            <w:pPr>
              <w:ind w:firstLine="709"/>
              <w:jc w:val="both"/>
              <w:rPr>
                <w:b/>
                <w:color w:val="0070C0"/>
                <w:sz w:val="24"/>
                <w:szCs w:val="24"/>
              </w:rPr>
            </w:pPr>
          </w:p>
          <w:p w14:paraId="19A274C4" w14:textId="77777777" w:rsidR="00B717C8" w:rsidRPr="009129AD" w:rsidRDefault="00B717C8" w:rsidP="00B717C8">
            <w:pPr>
              <w:ind w:firstLine="709"/>
              <w:jc w:val="both"/>
              <w:rPr>
                <w:b/>
                <w:color w:val="0070C0"/>
                <w:sz w:val="24"/>
                <w:szCs w:val="24"/>
              </w:rPr>
            </w:pPr>
            <w:r w:rsidRPr="009129AD">
              <w:rPr>
                <w:b/>
                <w:color w:val="0070C0"/>
                <w:sz w:val="24"/>
                <w:szCs w:val="24"/>
              </w:rPr>
              <w:lastRenderedPageBreak/>
              <w:t>4.3. Факт врегулювання Споживачем відносин з третіми сторонами, облік змін у цих взаємовідносинах фіксується на особовому рахунку Споживача, у тому числі найменування та вид електропостачальника (електропостачальників), порядок розподілу між ними обсягу використаної споживачем електричної енергії (за наявності декількох електропостачальників).</w:t>
            </w:r>
          </w:p>
          <w:p w14:paraId="0866393B" w14:textId="77777777" w:rsidR="00B717C8" w:rsidRPr="009129AD" w:rsidRDefault="00B717C8" w:rsidP="00B717C8">
            <w:pPr>
              <w:ind w:firstLine="709"/>
              <w:jc w:val="both"/>
              <w:rPr>
                <w:b/>
                <w:color w:val="0070C0"/>
                <w:sz w:val="24"/>
                <w:szCs w:val="24"/>
              </w:rPr>
            </w:pPr>
          </w:p>
          <w:p w14:paraId="54AE3E7C" w14:textId="77777777" w:rsidR="00B717C8" w:rsidRPr="009129AD" w:rsidRDefault="00B717C8" w:rsidP="00B717C8">
            <w:pPr>
              <w:ind w:firstLine="709"/>
              <w:jc w:val="both"/>
              <w:rPr>
                <w:b/>
                <w:color w:val="0070C0"/>
                <w:sz w:val="24"/>
                <w:szCs w:val="24"/>
              </w:rPr>
            </w:pPr>
            <w:r w:rsidRPr="009129AD">
              <w:rPr>
                <w:b/>
                <w:color w:val="0070C0"/>
                <w:sz w:val="24"/>
                <w:szCs w:val="24"/>
              </w:rPr>
              <w:t>4.4. У разі не врегульованих відносин з третьою стороною, об’єктивно присутньою у процесі забезпечення Споживача електричною енергією, Оператор малої системи розподілу припиняє розподіл електричної енергії у порядку, визначеному ПРРЕЕ.</w:t>
            </w:r>
          </w:p>
          <w:p w14:paraId="3BA001C6" w14:textId="77777777" w:rsidR="00B717C8" w:rsidRPr="009129AD" w:rsidRDefault="00B717C8" w:rsidP="00B717C8">
            <w:pPr>
              <w:ind w:firstLine="709"/>
              <w:jc w:val="both"/>
              <w:rPr>
                <w:b/>
                <w:color w:val="0070C0"/>
                <w:sz w:val="24"/>
                <w:szCs w:val="24"/>
              </w:rPr>
            </w:pPr>
          </w:p>
          <w:p w14:paraId="0470E3E6" w14:textId="77777777" w:rsidR="00B717C8" w:rsidRPr="009129AD" w:rsidRDefault="00B717C8" w:rsidP="00B717C8">
            <w:pPr>
              <w:ind w:firstLine="709"/>
              <w:jc w:val="center"/>
              <w:rPr>
                <w:b/>
                <w:color w:val="0070C0"/>
                <w:sz w:val="24"/>
                <w:szCs w:val="24"/>
              </w:rPr>
            </w:pPr>
            <w:r w:rsidRPr="009129AD">
              <w:rPr>
                <w:b/>
                <w:color w:val="0070C0"/>
                <w:sz w:val="24"/>
                <w:szCs w:val="24"/>
              </w:rPr>
              <w:t>5. Ціна договору, оплата послуг з розподілу електричної енергії</w:t>
            </w:r>
          </w:p>
          <w:p w14:paraId="79E38F4C" w14:textId="77777777" w:rsidR="00B717C8" w:rsidRPr="009129AD" w:rsidRDefault="00B717C8" w:rsidP="00B717C8">
            <w:pPr>
              <w:ind w:firstLine="709"/>
              <w:rPr>
                <w:b/>
                <w:color w:val="0070C0"/>
                <w:sz w:val="24"/>
                <w:szCs w:val="24"/>
              </w:rPr>
            </w:pPr>
          </w:p>
          <w:p w14:paraId="29FD3EE9" w14:textId="77777777" w:rsidR="00B717C8" w:rsidRPr="009129AD" w:rsidRDefault="00B717C8" w:rsidP="00B717C8">
            <w:pPr>
              <w:ind w:firstLine="709"/>
              <w:jc w:val="both"/>
              <w:rPr>
                <w:b/>
                <w:color w:val="0070C0"/>
                <w:sz w:val="24"/>
                <w:szCs w:val="24"/>
              </w:rPr>
            </w:pPr>
            <w:r w:rsidRPr="009129AD">
              <w:rPr>
                <w:b/>
                <w:color w:val="0070C0"/>
                <w:sz w:val="24"/>
                <w:szCs w:val="24"/>
              </w:rPr>
              <w:t>5.1. Ціною цього Договору є вартість послуг з розподілу електричної енергії на об’єкт (об’єкти) Споживача, зазначені в Паспорті точки (точок) розподілу за об’єктом споживача.</w:t>
            </w:r>
          </w:p>
          <w:p w14:paraId="7363447D" w14:textId="77777777" w:rsidR="00B717C8" w:rsidRPr="009129AD" w:rsidRDefault="00B717C8" w:rsidP="00B717C8">
            <w:pPr>
              <w:ind w:firstLine="709"/>
              <w:jc w:val="both"/>
              <w:rPr>
                <w:b/>
                <w:color w:val="0070C0"/>
                <w:sz w:val="24"/>
                <w:szCs w:val="24"/>
              </w:rPr>
            </w:pPr>
          </w:p>
          <w:p w14:paraId="42475311" w14:textId="77777777" w:rsidR="00B717C8" w:rsidRPr="009129AD" w:rsidRDefault="00B717C8" w:rsidP="00B717C8">
            <w:pPr>
              <w:ind w:firstLine="709"/>
              <w:jc w:val="both"/>
              <w:rPr>
                <w:b/>
                <w:color w:val="0070C0"/>
                <w:sz w:val="24"/>
                <w:szCs w:val="24"/>
              </w:rPr>
            </w:pPr>
            <w:r w:rsidRPr="009129AD">
              <w:rPr>
                <w:b/>
                <w:color w:val="0070C0"/>
                <w:sz w:val="24"/>
                <w:szCs w:val="24"/>
              </w:rPr>
              <w:t>5.2. Оплата послуг з розподілу електричної енергії за цим Договором здійснюється на поточний рахунок Оператора малої системи розподілу.</w:t>
            </w:r>
          </w:p>
          <w:p w14:paraId="454A7D21" w14:textId="77777777" w:rsidR="00B717C8" w:rsidRPr="009129AD" w:rsidRDefault="00B717C8" w:rsidP="00B717C8">
            <w:pPr>
              <w:ind w:firstLine="709"/>
              <w:jc w:val="both"/>
              <w:rPr>
                <w:b/>
                <w:color w:val="0070C0"/>
                <w:sz w:val="24"/>
                <w:szCs w:val="24"/>
              </w:rPr>
            </w:pPr>
          </w:p>
          <w:p w14:paraId="55AF3F8B" w14:textId="77777777" w:rsidR="00B717C8" w:rsidRPr="009129AD" w:rsidRDefault="00B717C8" w:rsidP="00B717C8">
            <w:pPr>
              <w:ind w:firstLine="709"/>
              <w:jc w:val="both"/>
              <w:rPr>
                <w:b/>
                <w:color w:val="0070C0"/>
                <w:sz w:val="24"/>
                <w:szCs w:val="24"/>
              </w:rPr>
            </w:pPr>
            <w:r w:rsidRPr="009129AD">
              <w:rPr>
                <w:b/>
                <w:color w:val="0070C0"/>
                <w:sz w:val="24"/>
                <w:szCs w:val="24"/>
              </w:rPr>
              <w:t xml:space="preserve">5.3. Тариф (ціна) на послугу з розподілу електричної енергії та терміни оплати послуги зазначаються в додатку 4 до цього Договору. </w:t>
            </w:r>
          </w:p>
          <w:p w14:paraId="3F258832" w14:textId="77777777" w:rsidR="00B717C8" w:rsidRPr="009129AD" w:rsidRDefault="00B717C8" w:rsidP="00B717C8">
            <w:pPr>
              <w:ind w:firstLine="709"/>
              <w:jc w:val="both"/>
              <w:rPr>
                <w:b/>
                <w:color w:val="0070C0"/>
                <w:sz w:val="24"/>
                <w:szCs w:val="24"/>
              </w:rPr>
            </w:pPr>
            <w:r w:rsidRPr="009129AD">
              <w:rPr>
                <w:b/>
                <w:color w:val="0070C0"/>
                <w:sz w:val="24"/>
                <w:szCs w:val="24"/>
              </w:rPr>
              <w:t>Максимальна (гранична) плата за послуги з розподілу електричної енергії малою системою розподілу не повинна перевищувати рівень встановленого тарифу на послуги з розподілу електричної енергії оператора системи розподілу,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Республіки Крим), з урахуванням класу напруги на межі балансової належності між Споживачем і Оператором малої системи розподілу.</w:t>
            </w:r>
          </w:p>
          <w:p w14:paraId="1DE6B1B2" w14:textId="77777777" w:rsidR="00B717C8" w:rsidRPr="009129AD" w:rsidRDefault="00B717C8" w:rsidP="00B717C8">
            <w:pPr>
              <w:ind w:firstLine="709"/>
              <w:jc w:val="both"/>
              <w:rPr>
                <w:b/>
                <w:color w:val="0070C0"/>
                <w:sz w:val="24"/>
                <w:szCs w:val="24"/>
              </w:rPr>
            </w:pPr>
          </w:p>
          <w:p w14:paraId="363BB0BD" w14:textId="77777777" w:rsidR="00B717C8" w:rsidRPr="009129AD" w:rsidRDefault="00B717C8" w:rsidP="00B717C8">
            <w:pPr>
              <w:ind w:firstLine="709"/>
              <w:jc w:val="both"/>
              <w:rPr>
                <w:b/>
                <w:color w:val="0070C0"/>
                <w:sz w:val="24"/>
                <w:szCs w:val="24"/>
              </w:rPr>
            </w:pPr>
            <w:r w:rsidRPr="009129AD">
              <w:rPr>
                <w:b/>
                <w:color w:val="0070C0"/>
                <w:sz w:val="24"/>
                <w:szCs w:val="24"/>
              </w:rPr>
              <w:t xml:space="preserve">5.4. Споживач оплачує послугу з розподілу Оператору малої системи розподілу, якщо згідно з умовами договору про постачання електричної енергії Споживач забезпечує напряму оплату послуги з розподілу електричної енергії на рахунок Оператора малої системи розподілу, або купує електричну енергію для власного споживання за двостороннім договором та на організованих сегментах ринку. Електропостачальник оплачує послугу з розподілу електричної енергії Оператору малої системи розподілу, якщо згідно з умовами договору про постачання електричної енергії оплату послуги з розподілу електричної енергії на рахунок Оператора малої системи розподілу забезпечує електропостачальник. </w:t>
            </w:r>
          </w:p>
          <w:p w14:paraId="2AF8098B" w14:textId="77777777" w:rsidR="00B717C8" w:rsidRPr="009129AD" w:rsidRDefault="00B717C8" w:rsidP="00B717C8">
            <w:pPr>
              <w:ind w:firstLine="709"/>
              <w:jc w:val="both"/>
              <w:rPr>
                <w:b/>
                <w:color w:val="0070C0"/>
                <w:sz w:val="24"/>
                <w:szCs w:val="24"/>
              </w:rPr>
            </w:pPr>
          </w:p>
          <w:p w14:paraId="0892ECE5" w14:textId="77777777" w:rsidR="00B717C8" w:rsidRPr="009129AD" w:rsidRDefault="00B717C8" w:rsidP="00B717C8">
            <w:pPr>
              <w:ind w:firstLine="709"/>
              <w:jc w:val="both"/>
              <w:rPr>
                <w:b/>
                <w:color w:val="0070C0"/>
                <w:sz w:val="24"/>
                <w:szCs w:val="24"/>
              </w:rPr>
            </w:pPr>
            <w:r w:rsidRPr="009129AD">
              <w:rPr>
                <w:b/>
                <w:color w:val="0070C0"/>
                <w:sz w:val="24"/>
                <w:szCs w:val="24"/>
              </w:rPr>
              <w:t>5.5. Оператор малої системи розподілу в особовому рахунку Споживача зазначає сторону, яка здійснює оплату наданих Споживачу послуг з розподілу електричної енергії на рахунок Оператора малої системи розподілу.</w:t>
            </w:r>
          </w:p>
          <w:p w14:paraId="0796C70A" w14:textId="77777777" w:rsidR="00B717C8" w:rsidRPr="009129AD" w:rsidRDefault="00B717C8" w:rsidP="00B717C8">
            <w:pPr>
              <w:jc w:val="center"/>
              <w:rPr>
                <w:b/>
                <w:color w:val="0070C0"/>
                <w:sz w:val="24"/>
                <w:szCs w:val="24"/>
              </w:rPr>
            </w:pPr>
          </w:p>
          <w:p w14:paraId="3E5E86CD" w14:textId="77777777" w:rsidR="00B717C8" w:rsidRPr="009129AD" w:rsidRDefault="00B717C8" w:rsidP="00B717C8">
            <w:pPr>
              <w:ind w:firstLine="709"/>
              <w:jc w:val="center"/>
              <w:rPr>
                <w:b/>
                <w:color w:val="0070C0"/>
                <w:sz w:val="24"/>
                <w:szCs w:val="24"/>
              </w:rPr>
            </w:pPr>
            <w:r w:rsidRPr="009129AD">
              <w:rPr>
                <w:b/>
                <w:color w:val="0070C0"/>
                <w:sz w:val="24"/>
                <w:szCs w:val="24"/>
              </w:rPr>
              <w:t>6. Зобов'язання Сторін</w:t>
            </w:r>
          </w:p>
          <w:p w14:paraId="4B663AD7" w14:textId="77777777" w:rsidR="00B717C8" w:rsidRPr="009129AD" w:rsidRDefault="00B717C8" w:rsidP="00B717C8">
            <w:pPr>
              <w:ind w:firstLine="709"/>
              <w:rPr>
                <w:b/>
                <w:color w:val="0070C0"/>
                <w:sz w:val="24"/>
                <w:szCs w:val="24"/>
              </w:rPr>
            </w:pPr>
          </w:p>
          <w:p w14:paraId="2BEC382D" w14:textId="77777777" w:rsidR="00B717C8" w:rsidRPr="009129AD" w:rsidRDefault="00B717C8" w:rsidP="00B717C8">
            <w:pPr>
              <w:ind w:firstLine="709"/>
              <w:jc w:val="both"/>
              <w:rPr>
                <w:b/>
                <w:color w:val="0070C0"/>
                <w:sz w:val="24"/>
                <w:szCs w:val="24"/>
              </w:rPr>
            </w:pPr>
            <w:r w:rsidRPr="009129AD">
              <w:rPr>
                <w:b/>
                <w:color w:val="0070C0"/>
                <w:sz w:val="24"/>
                <w:szCs w:val="24"/>
              </w:rPr>
              <w:t>6.1. Оператор малої системи розподілу зобов'язується:</w:t>
            </w:r>
          </w:p>
          <w:p w14:paraId="2033E9AC" w14:textId="77777777" w:rsidR="00B717C8" w:rsidRPr="009129AD" w:rsidRDefault="00B717C8" w:rsidP="00B717C8">
            <w:pPr>
              <w:ind w:firstLine="709"/>
              <w:jc w:val="both"/>
              <w:rPr>
                <w:b/>
                <w:color w:val="0070C0"/>
                <w:sz w:val="24"/>
                <w:szCs w:val="24"/>
              </w:rPr>
            </w:pPr>
            <w:r w:rsidRPr="009129AD">
              <w:rPr>
                <w:b/>
                <w:color w:val="0070C0"/>
                <w:sz w:val="24"/>
                <w:szCs w:val="24"/>
              </w:rPr>
              <w:t>виконувати умови цього Договору;</w:t>
            </w:r>
          </w:p>
          <w:p w14:paraId="02981E5D" w14:textId="77777777" w:rsidR="00B717C8" w:rsidRPr="009129AD" w:rsidRDefault="00B717C8" w:rsidP="00B717C8">
            <w:pPr>
              <w:ind w:firstLine="709"/>
              <w:jc w:val="both"/>
              <w:rPr>
                <w:b/>
                <w:color w:val="0070C0"/>
                <w:sz w:val="24"/>
                <w:szCs w:val="24"/>
              </w:rPr>
            </w:pPr>
            <w:r w:rsidRPr="009129AD">
              <w:rPr>
                <w:b/>
                <w:color w:val="0070C0"/>
                <w:sz w:val="24"/>
                <w:szCs w:val="24"/>
              </w:rPr>
              <w:t>відкрити особовий рахунок Споживача;</w:t>
            </w:r>
          </w:p>
          <w:p w14:paraId="20D19613" w14:textId="77777777" w:rsidR="00B717C8" w:rsidRPr="009129AD" w:rsidRDefault="00B717C8" w:rsidP="00B717C8">
            <w:pPr>
              <w:ind w:firstLine="709"/>
              <w:jc w:val="both"/>
              <w:rPr>
                <w:b/>
                <w:color w:val="0070C0"/>
                <w:sz w:val="24"/>
                <w:szCs w:val="24"/>
              </w:rPr>
            </w:pPr>
            <w:r w:rsidRPr="009129AD">
              <w:rPr>
                <w:b/>
                <w:color w:val="0070C0"/>
                <w:sz w:val="24"/>
                <w:szCs w:val="24"/>
              </w:rPr>
              <w:t>забезпечувати утримання мереж в належному стані для задоволення потреб Споживача в електричній енергії;</w:t>
            </w:r>
          </w:p>
          <w:p w14:paraId="23772AE7" w14:textId="77777777" w:rsidR="00B717C8" w:rsidRPr="009129AD" w:rsidRDefault="00B717C8" w:rsidP="00B717C8">
            <w:pPr>
              <w:ind w:firstLine="709"/>
              <w:jc w:val="both"/>
              <w:rPr>
                <w:b/>
                <w:color w:val="0070C0"/>
                <w:sz w:val="24"/>
                <w:szCs w:val="24"/>
              </w:rPr>
            </w:pPr>
            <w:r w:rsidRPr="009129AD">
              <w:rPr>
                <w:b/>
                <w:color w:val="0070C0"/>
                <w:sz w:val="24"/>
                <w:szCs w:val="24"/>
              </w:rPr>
              <w:t>здійснювати розподіл електричної енергії Споживачу, із дотриманням показників якості електричної енергії, визначених державними стандартами;</w:t>
            </w:r>
          </w:p>
          <w:p w14:paraId="2DB59BCA" w14:textId="77777777" w:rsidR="00B717C8" w:rsidRPr="009129AD" w:rsidRDefault="00B717C8" w:rsidP="00B717C8">
            <w:pPr>
              <w:ind w:firstLine="709"/>
              <w:jc w:val="both"/>
              <w:rPr>
                <w:b/>
                <w:color w:val="0070C0"/>
                <w:sz w:val="24"/>
                <w:szCs w:val="24"/>
              </w:rPr>
            </w:pPr>
            <w:r w:rsidRPr="009129AD">
              <w:rPr>
                <w:b/>
                <w:color w:val="0070C0"/>
                <w:sz w:val="24"/>
                <w:szCs w:val="24"/>
              </w:rPr>
              <w:t>надавати Споживачу інформацію про послуги, пов'язані з розподілом електричної енергії, та про терміни обмежень і відключень;</w:t>
            </w:r>
          </w:p>
          <w:p w14:paraId="2B264CE1" w14:textId="77777777" w:rsidR="00B717C8" w:rsidRPr="009129AD" w:rsidRDefault="00B717C8" w:rsidP="00B717C8">
            <w:pPr>
              <w:ind w:firstLine="709"/>
              <w:jc w:val="both"/>
              <w:rPr>
                <w:b/>
                <w:color w:val="0070C0"/>
                <w:sz w:val="24"/>
                <w:szCs w:val="24"/>
              </w:rPr>
            </w:pPr>
            <w:r w:rsidRPr="009129AD">
              <w:rPr>
                <w:b/>
                <w:color w:val="0070C0"/>
                <w:sz w:val="24"/>
                <w:szCs w:val="24"/>
              </w:rPr>
              <w:lastRenderedPageBreak/>
              <w:t>надавати Споживачу інформацію про зміну тарифу (ціни) на послугу з розподілу електричної енергії не пізніше ніж за 20 днів до введення в дію такого тарифу (ціни);</w:t>
            </w:r>
          </w:p>
          <w:p w14:paraId="77602BED" w14:textId="77777777" w:rsidR="00B717C8" w:rsidRPr="009129AD" w:rsidRDefault="00B717C8" w:rsidP="00B717C8">
            <w:pPr>
              <w:ind w:firstLine="709"/>
              <w:jc w:val="both"/>
              <w:rPr>
                <w:b/>
                <w:color w:val="0070C0"/>
                <w:sz w:val="24"/>
                <w:szCs w:val="24"/>
              </w:rPr>
            </w:pPr>
            <w:r w:rsidRPr="009129AD">
              <w:rPr>
                <w:b/>
                <w:color w:val="0070C0"/>
                <w:sz w:val="24"/>
                <w:szCs w:val="24"/>
              </w:rPr>
              <w:t>ознайомити Споживача з ПРРЕЕ та провести інструктаж щодо безпечної експлуатації вузла вимірювання;</w:t>
            </w:r>
          </w:p>
          <w:p w14:paraId="3F821B48" w14:textId="77777777" w:rsidR="00B717C8" w:rsidRPr="009129AD" w:rsidRDefault="00B717C8" w:rsidP="00B717C8">
            <w:pPr>
              <w:ind w:firstLine="709"/>
              <w:jc w:val="both"/>
              <w:rPr>
                <w:b/>
                <w:color w:val="0070C0"/>
                <w:sz w:val="24"/>
                <w:szCs w:val="24"/>
              </w:rPr>
            </w:pPr>
            <w:r w:rsidRPr="009129AD">
              <w:rPr>
                <w:b/>
                <w:color w:val="0070C0"/>
                <w:sz w:val="24"/>
                <w:szCs w:val="24"/>
              </w:rPr>
              <w:t>проводити не менше як один раз на 6 місяців контрольний огляд засобу комерційного обліку у Споживача відповідно до затверджених графіків;</w:t>
            </w:r>
          </w:p>
          <w:p w14:paraId="7D5D807B" w14:textId="77777777" w:rsidR="00B717C8" w:rsidRPr="009129AD" w:rsidRDefault="00B717C8" w:rsidP="00B717C8">
            <w:pPr>
              <w:ind w:firstLine="709"/>
              <w:jc w:val="both"/>
              <w:rPr>
                <w:b/>
                <w:color w:val="0070C0"/>
                <w:sz w:val="24"/>
                <w:szCs w:val="24"/>
              </w:rPr>
            </w:pPr>
            <w:r w:rsidRPr="009129AD">
              <w:rPr>
                <w:b/>
                <w:color w:val="0070C0"/>
                <w:sz w:val="24"/>
                <w:szCs w:val="24"/>
              </w:rPr>
              <w:t>здійснювати технічну перевірку засобу (вузла) обліку (засобу вимірювальної техніки) не рідше одного разу на три роки;</w:t>
            </w:r>
          </w:p>
          <w:p w14:paraId="0716DB09" w14:textId="77777777" w:rsidR="00B717C8" w:rsidRPr="009129AD" w:rsidRDefault="00B717C8" w:rsidP="00B717C8">
            <w:pPr>
              <w:ind w:firstLine="709"/>
              <w:jc w:val="both"/>
              <w:rPr>
                <w:b/>
                <w:color w:val="0070C0"/>
                <w:sz w:val="24"/>
                <w:szCs w:val="24"/>
              </w:rPr>
            </w:pPr>
            <w:r w:rsidRPr="009129AD">
              <w:rPr>
                <w:b/>
                <w:color w:val="0070C0"/>
                <w:sz w:val="24"/>
                <w:szCs w:val="24"/>
              </w:rPr>
              <w:t>розглядати звернення та претензії Споживача щодо надання послуг, пов'язаних з розподілом електричної енергії, та надавати відповіді на них   та вживати відповідні заходи у терміни, передбачені законодавством;</w:t>
            </w:r>
          </w:p>
          <w:p w14:paraId="12DD8E90" w14:textId="77777777" w:rsidR="00B717C8" w:rsidRPr="009129AD" w:rsidRDefault="00B717C8" w:rsidP="00B717C8">
            <w:pPr>
              <w:ind w:firstLine="709"/>
              <w:jc w:val="both"/>
              <w:rPr>
                <w:b/>
                <w:color w:val="0070C0"/>
                <w:sz w:val="24"/>
                <w:szCs w:val="24"/>
              </w:rPr>
            </w:pPr>
            <w:r w:rsidRPr="009129AD">
              <w:rPr>
                <w:b/>
                <w:color w:val="0070C0"/>
                <w:sz w:val="24"/>
                <w:szCs w:val="24"/>
              </w:rPr>
              <w:t>приймати письмові та усні повідомлення (у тому числі засобами зв'язку) Споживача щодо порушення електроживлення або порушення параметрів якості електричної енергії, а також вживати заходів до відновлення електроживлення та приведення показників якості у відповідність з вимогами нормативних документів;</w:t>
            </w:r>
          </w:p>
          <w:p w14:paraId="58B2D6D2" w14:textId="77777777" w:rsidR="00B717C8" w:rsidRPr="009129AD" w:rsidRDefault="00B717C8" w:rsidP="00B717C8">
            <w:pPr>
              <w:ind w:firstLine="709"/>
              <w:jc w:val="both"/>
              <w:rPr>
                <w:b/>
                <w:color w:val="0070C0"/>
                <w:sz w:val="24"/>
                <w:szCs w:val="24"/>
              </w:rPr>
            </w:pPr>
            <w:r w:rsidRPr="009129AD">
              <w:rPr>
                <w:b/>
                <w:color w:val="0070C0"/>
                <w:sz w:val="24"/>
                <w:szCs w:val="24"/>
              </w:rPr>
              <w:t>виконувати інші обов’язки, передбачені ліцензійними умовами та ПРРЕЕ.</w:t>
            </w:r>
          </w:p>
          <w:p w14:paraId="5FE80C15" w14:textId="77777777" w:rsidR="00B717C8" w:rsidRPr="009129AD" w:rsidRDefault="00B717C8" w:rsidP="00B717C8">
            <w:pPr>
              <w:ind w:firstLine="709"/>
              <w:jc w:val="both"/>
              <w:rPr>
                <w:b/>
                <w:color w:val="0070C0"/>
                <w:sz w:val="24"/>
                <w:szCs w:val="24"/>
              </w:rPr>
            </w:pPr>
          </w:p>
          <w:p w14:paraId="64245AA4" w14:textId="77777777" w:rsidR="00B717C8" w:rsidRPr="009129AD" w:rsidRDefault="00B717C8" w:rsidP="00B717C8">
            <w:pPr>
              <w:ind w:firstLine="709"/>
              <w:jc w:val="both"/>
              <w:rPr>
                <w:b/>
                <w:color w:val="0070C0"/>
                <w:sz w:val="24"/>
                <w:szCs w:val="24"/>
              </w:rPr>
            </w:pPr>
            <w:r w:rsidRPr="009129AD">
              <w:rPr>
                <w:b/>
                <w:color w:val="0070C0"/>
                <w:sz w:val="24"/>
                <w:szCs w:val="24"/>
              </w:rPr>
              <w:t>6.2. Споживач зобов’язується:</w:t>
            </w:r>
          </w:p>
          <w:p w14:paraId="61B63DB0" w14:textId="77777777" w:rsidR="00B717C8" w:rsidRPr="009129AD" w:rsidRDefault="00B717C8" w:rsidP="00B717C8">
            <w:pPr>
              <w:ind w:firstLine="709"/>
              <w:jc w:val="both"/>
              <w:rPr>
                <w:b/>
                <w:color w:val="0070C0"/>
                <w:sz w:val="24"/>
                <w:szCs w:val="24"/>
              </w:rPr>
            </w:pPr>
            <w:r w:rsidRPr="009129AD">
              <w:rPr>
                <w:b/>
                <w:color w:val="0070C0"/>
                <w:sz w:val="24"/>
                <w:szCs w:val="24"/>
              </w:rPr>
              <w:t>виконувати умови цього Договору;</w:t>
            </w:r>
          </w:p>
          <w:p w14:paraId="2769694C" w14:textId="77777777" w:rsidR="00B717C8" w:rsidRPr="009129AD" w:rsidRDefault="00B717C8" w:rsidP="00B717C8">
            <w:pPr>
              <w:ind w:firstLine="709"/>
              <w:jc w:val="both"/>
              <w:rPr>
                <w:b/>
                <w:color w:val="0070C0"/>
                <w:sz w:val="24"/>
                <w:szCs w:val="24"/>
              </w:rPr>
            </w:pPr>
            <w:r w:rsidRPr="009129AD">
              <w:rPr>
                <w:b/>
                <w:color w:val="0070C0"/>
                <w:sz w:val="24"/>
                <w:szCs w:val="24"/>
              </w:rPr>
              <w:t>забезпечувати належний технічний стан та безпечну експлуатацію своїх внутрішніх електромереж, електроустановок та електроприладів;</w:t>
            </w:r>
          </w:p>
          <w:p w14:paraId="11F952B7" w14:textId="77777777" w:rsidR="00B717C8" w:rsidRPr="009129AD" w:rsidRDefault="00B717C8" w:rsidP="00B717C8">
            <w:pPr>
              <w:ind w:firstLine="708"/>
              <w:jc w:val="both"/>
              <w:rPr>
                <w:b/>
                <w:color w:val="0070C0"/>
                <w:sz w:val="24"/>
                <w:szCs w:val="24"/>
              </w:rPr>
            </w:pPr>
            <w:r w:rsidRPr="009129AD">
              <w:rPr>
                <w:b/>
                <w:color w:val="0070C0"/>
                <w:sz w:val="24"/>
                <w:szCs w:val="24"/>
              </w:rPr>
              <w:t>невідкладно повідомляти Оператора малої системи розподілу про недоліки в роботі вузла обліку електричної енергії;</w:t>
            </w:r>
          </w:p>
          <w:p w14:paraId="24E7029C" w14:textId="77777777" w:rsidR="00B717C8" w:rsidRPr="009129AD" w:rsidRDefault="00B717C8" w:rsidP="00B717C8">
            <w:pPr>
              <w:ind w:firstLine="709"/>
              <w:jc w:val="both"/>
              <w:rPr>
                <w:b/>
                <w:color w:val="0070C0"/>
                <w:sz w:val="24"/>
                <w:szCs w:val="24"/>
              </w:rPr>
            </w:pPr>
            <w:r w:rsidRPr="009129AD">
              <w:rPr>
                <w:b/>
                <w:color w:val="0070C0"/>
                <w:sz w:val="24"/>
                <w:szCs w:val="24"/>
              </w:rPr>
              <w:t>узгоджувати з Оператором малої системи розподілу нові підключення та переобладнання внутрішньої електропроводки, здійснювані з метою збільшення споживання електричної потужності;</w:t>
            </w:r>
          </w:p>
          <w:p w14:paraId="4D5BE321" w14:textId="77777777" w:rsidR="00B717C8" w:rsidRPr="009129AD" w:rsidRDefault="00B717C8" w:rsidP="00B717C8">
            <w:pPr>
              <w:ind w:firstLine="709"/>
              <w:jc w:val="both"/>
              <w:rPr>
                <w:b/>
                <w:color w:val="0070C0"/>
                <w:sz w:val="24"/>
                <w:szCs w:val="24"/>
              </w:rPr>
            </w:pPr>
            <w:r w:rsidRPr="009129AD">
              <w:rPr>
                <w:b/>
                <w:color w:val="0070C0"/>
                <w:sz w:val="24"/>
                <w:szCs w:val="24"/>
              </w:rPr>
              <w:lastRenderedPageBreak/>
              <w:t xml:space="preserve">забезпечувати доступ представникам Оператора малої системи розподілу, які пред'явили свої службові посвідчення, до свого об'єкта для обстеження вузла обліку електричної енергії, електроустановок та електропроводки; </w:t>
            </w:r>
          </w:p>
          <w:p w14:paraId="59253544" w14:textId="77777777" w:rsidR="00B717C8" w:rsidRPr="009129AD" w:rsidRDefault="00B717C8" w:rsidP="00B717C8">
            <w:pPr>
              <w:ind w:firstLine="709"/>
              <w:jc w:val="both"/>
              <w:rPr>
                <w:b/>
                <w:color w:val="0070C0"/>
                <w:sz w:val="24"/>
                <w:szCs w:val="24"/>
              </w:rPr>
            </w:pPr>
            <w:r w:rsidRPr="009129AD">
              <w:rPr>
                <w:b/>
                <w:color w:val="0070C0"/>
                <w:sz w:val="24"/>
                <w:szCs w:val="24"/>
              </w:rPr>
              <w:t>у разі зміни власника об’єкта (звільнення Споживачем займаного приміщення, реорганізації, ліквідації (у тому числі шляхом банкрутства), відчуження в будь-який спосіб займаного приміщення) не пізніше ніж за 20 робочих днів до припинення користування електричною енергією на об'єкті письмово повідомити Оператора малої системи розподілу про розірвання цього Договору та не пізніше дня звільнення об’єкту та здійснити всі оплати, передбачені умовами цього Договору;</w:t>
            </w:r>
          </w:p>
          <w:p w14:paraId="03794819" w14:textId="77777777" w:rsidR="00B717C8" w:rsidRPr="009129AD" w:rsidRDefault="00B717C8" w:rsidP="00B717C8">
            <w:pPr>
              <w:ind w:firstLine="709"/>
              <w:jc w:val="both"/>
              <w:rPr>
                <w:b/>
                <w:color w:val="0070C0"/>
                <w:sz w:val="24"/>
                <w:szCs w:val="24"/>
              </w:rPr>
            </w:pPr>
            <w:r w:rsidRPr="009129AD">
              <w:rPr>
                <w:b/>
                <w:color w:val="0070C0"/>
                <w:sz w:val="24"/>
                <w:szCs w:val="24"/>
              </w:rPr>
              <w:t>у разі здійснення оплати за послугу з розподілу безпосередньо Оператору малої системи розподілу здійснювати таку оплату у терміни передбачені додатком до цього Договору;</w:t>
            </w:r>
          </w:p>
          <w:p w14:paraId="5ECFAB1E" w14:textId="77777777" w:rsidR="00B717C8" w:rsidRPr="009129AD" w:rsidRDefault="00B717C8" w:rsidP="00B717C8">
            <w:pPr>
              <w:ind w:firstLine="709"/>
              <w:jc w:val="both"/>
              <w:rPr>
                <w:b/>
                <w:color w:val="0070C0"/>
                <w:sz w:val="24"/>
                <w:szCs w:val="24"/>
              </w:rPr>
            </w:pPr>
            <w:r w:rsidRPr="009129AD">
              <w:rPr>
                <w:b/>
                <w:color w:val="0070C0"/>
                <w:sz w:val="24"/>
                <w:szCs w:val="24"/>
              </w:rPr>
              <w:t>виконувати обґрунтовані вимоги Оператора малої системи розподілу щодо приведення вузла обліку електричної енергії в технічний стан відповідно до вимог нормативних документів, якщо споживач є власником засобу вимірювання;</w:t>
            </w:r>
          </w:p>
          <w:p w14:paraId="5FE4750A" w14:textId="77777777" w:rsidR="00B717C8" w:rsidRPr="009129AD" w:rsidRDefault="00B717C8" w:rsidP="00B717C8">
            <w:pPr>
              <w:ind w:firstLine="709"/>
              <w:jc w:val="both"/>
              <w:rPr>
                <w:b/>
                <w:color w:val="0070C0"/>
                <w:sz w:val="24"/>
                <w:szCs w:val="24"/>
              </w:rPr>
            </w:pPr>
            <w:r w:rsidRPr="009129AD">
              <w:rPr>
                <w:b/>
                <w:color w:val="0070C0"/>
                <w:sz w:val="24"/>
                <w:szCs w:val="24"/>
              </w:rPr>
              <w:t>у разі використання установки зберігання енергії (далі – УЗЕ) на об’єкті споживача, у будь-який період часу не здійснювати, у випадках визначених законодавством, відпуск раніше збереженої в установці зберігання енергії в ОЕС України або в мережі інших суб'єктів господарювання, для чого споживач зобов’язаний забезпечити улаштування технічних засобів для недопущення видачі в електричну мережу Оператора малої системи розподілу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комерційного обліку;</w:t>
            </w:r>
          </w:p>
          <w:p w14:paraId="5A6AE3FD" w14:textId="77777777" w:rsidR="00B717C8" w:rsidRPr="009129AD" w:rsidRDefault="00B717C8" w:rsidP="00B717C8">
            <w:pPr>
              <w:ind w:firstLine="709"/>
              <w:jc w:val="both"/>
              <w:rPr>
                <w:b/>
                <w:color w:val="0070C0"/>
                <w:sz w:val="24"/>
                <w:szCs w:val="24"/>
              </w:rPr>
            </w:pPr>
            <w:r w:rsidRPr="009129AD">
              <w:rPr>
                <w:b/>
                <w:color w:val="0070C0"/>
                <w:sz w:val="24"/>
                <w:szCs w:val="24"/>
              </w:rPr>
              <w:t>виконувати інші обов’язки, передбачені ПРРЕЕ.</w:t>
            </w:r>
          </w:p>
          <w:p w14:paraId="51B93534" w14:textId="77777777" w:rsidR="00B717C8" w:rsidRPr="009129AD" w:rsidRDefault="00B717C8" w:rsidP="00B717C8">
            <w:pPr>
              <w:ind w:firstLine="709"/>
              <w:jc w:val="both"/>
              <w:rPr>
                <w:b/>
                <w:color w:val="0070C0"/>
                <w:sz w:val="24"/>
                <w:szCs w:val="24"/>
              </w:rPr>
            </w:pPr>
          </w:p>
          <w:p w14:paraId="493AF2FE" w14:textId="77777777" w:rsidR="00B717C8" w:rsidRPr="009129AD" w:rsidRDefault="00B717C8" w:rsidP="00B717C8">
            <w:pPr>
              <w:jc w:val="center"/>
              <w:rPr>
                <w:b/>
                <w:color w:val="0070C0"/>
                <w:sz w:val="24"/>
                <w:szCs w:val="24"/>
              </w:rPr>
            </w:pPr>
          </w:p>
          <w:p w14:paraId="7588D1B6" w14:textId="77777777" w:rsidR="00B717C8" w:rsidRPr="009129AD" w:rsidRDefault="00B717C8" w:rsidP="00B717C8">
            <w:pPr>
              <w:ind w:firstLine="709"/>
              <w:jc w:val="center"/>
              <w:rPr>
                <w:b/>
                <w:color w:val="0070C0"/>
                <w:sz w:val="24"/>
                <w:szCs w:val="24"/>
              </w:rPr>
            </w:pPr>
            <w:r w:rsidRPr="009129AD">
              <w:rPr>
                <w:b/>
                <w:color w:val="0070C0"/>
                <w:sz w:val="24"/>
                <w:szCs w:val="24"/>
              </w:rPr>
              <w:t>7. Права сторін</w:t>
            </w:r>
          </w:p>
          <w:p w14:paraId="1CE23259" w14:textId="77777777" w:rsidR="00B717C8" w:rsidRPr="009129AD" w:rsidRDefault="00B717C8" w:rsidP="00B717C8">
            <w:pPr>
              <w:ind w:firstLine="709"/>
              <w:jc w:val="center"/>
              <w:rPr>
                <w:b/>
                <w:color w:val="0070C0"/>
                <w:sz w:val="24"/>
                <w:szCs w:val="24"/>
              </w:rPr>
            </w:pPr>
          </w:p>
          <w:p w14:paraId="2CB2444B" w14:textId="77777777" w:rsidR="00B717C8" w:rsidRPr="009129AD" w:rsidRDefault="00B717C8" w:rsidP="00B717C8">
            <w:pPr>
              <w:ind w:firstLine="709"/>
              <w:jc w:val="both"/>
              <w:rPr>
                <w:b/>
                <w:color w:val="0070C0"/>
                <w:sz w:val="24"/>
                <w:szCs w:val="24"/>
              </w:rPr>
            </w:pPr>
            <w:r w:rsidRPr="009129AD">
              <w:rPr>
                <w:b/>
                <w:color w:val="0070C0"/>
                <w:sz w:val="24"/>
                <w:szCs w:val="24"/>
              </w:rPr>
              <w:t>7.1. Оператор малої системи розподілу має право:</w:t>
            </w:r>
          </w:p>
          <w:p w14:paraId="4DF2C16B" w14:textId="77777777" w:rsidR="00B717C8" w:rsidRPr="009129AD" w:rsidRDefault="00B717C8" w:rsidP="00B717C8">
            <w:pPr>
              <w:ind w:firstLine="709"/>
              <w:jc w:val="both"/>
              <w:rPr>
                <w:b/>
                <w:color w:val="0070C0"/>
                <w:sz w:val="24"/>
                <w:szCs w:val="24"/>
              </w:rPr>
            </w:pPr>
            <w:r w:rsidRPr="009129AD">
              <w:rPr>
                <w:b/>
                <w:color w:val="0070C0"/>
                <w:sz w:val="24"/>
                <w:szCs w:val="24"/>
              </w:rPr>
              <w:t xml:space="preserve">на отримання від Споживача своєчасної оплати за надання послуги з розподілу електричної енергії у разі, якщо оплату за послугу з розподілу електричної енергії Споживач здійснює безпосередньо Оператору малої системи розподілу, та на отримання своєчасної оплати за надання послуги з розподілу електричної енергії від </w:t>
            </w:r>
            <w:proofErr w:type="spellStart"/>
            <w:r w:rsidRPr="009129AD">
              <w:rPr>
                <w:b/>
                <w:color w:val="0070C0"/>
                <w:sz w:val="24"/>
                <w:szCs w:val="24"/>
              </w:rPr>
              <w:t>електроостачальника</w:t>
            </w:r>
            <w:proofErr w:type="spellEnd"/>
            <w:r w:rsidRPr="009129AD">
              <w:rPr>
                <w:b/>
                <w:color w:val="0070C0"/>
                <w:sz w:val="24"/>
                <w:szCs w:val="24"/>
              </w:rPr>
              <w:t xml:space="preserve"> у разі, якщо оплату за послугу з розподілу електричної енергії Оператору малої системи розподілу здійснює електропостачальник;</w:t>
            </w:r>
          </w:p>
          <w:p w14:paraId="74F30D58" w14:textId="77777777" w:rsidR="00B717C8" w:rsidRPr="009129AD" w:rsidRDefault="00B717C8" w:rsidP="00B717C8">
            <w:pPr>
              <w:ind w:firstLine="709"/>
              <w:jc w:val="both"/>
              <w:rPr>
                <w:b/>
                <w:color w:val="0070C0"/>
                <w:sz w:val="24"/>
                <w:szCs w:val="24"/>
              </w:rPr>
            </w:pPr>
            <w:r w:rsidRPr="009129AD">
              <w:rPr>
                <w:b/>
                <w:color w:val="0070C0"/>
                <w:sz w:val="24"/>
                <w:szCs w:val="24"/>
              </w:rPr>
              <w:t>на безперешкодний доступ (за пред'явленням службового посвідчення) до електричних установок Споживача для проведення технічної перевірки та контрольного огляду вузла обліку електричної енергії, контролю за рівнем споживання електричної енергії, а також для виконання відключення та обмеження споживання відповідно до встановленого ПРРЕЕ порядку;</w:t>
            </w:r>
          </w:p>
          <w:p w14:paraId="2B53E341" w14:textId="77777777" w:rsidR="00B717C8" w:rsidRPr="009129AD" w:rsidRDefault="00B717C8" w:rsidP="00B717C8">
            <w:pPr>
              <w:ind w:firstLine="709"/>
              <w:jc w:val="both"/>
              <w:rPr>
                <w:b/>
                <w:color w:val="0070C0"/>
                <w:sz w:val="24"/>
                <w:szCs w:val="24"/>
              </w:rPr>
            </w:pPr>
            <w:r w:rsidRPr="009129AD">
              <w:rPr>
                <w:b/>
                <w:color w:val="0070C0"/>
                <w:sz w:val="24"/>
                <w:szCs w:val="24"/>
              </w:rPr>
              <w:t>встановлювати технічні засоби, які обмежують розподіл електричної енергії Споживачу у межах, передбачених цим Договором;</w:t>
            </w:r>
          </w:p>
          <w:p w14:paraId="4C41F8DF" w14:textId="77777777" w:rsidR="00B717C8" w:rsidRPr="009129AD" w:rsidRDefault="00B717C8" w:rsidP="00B717C8">
            <w:pPr>
              <w:ind w:firstLine="709"/>
              <w:jc w:val="both"/>
              <w:rPr>
                <w:b/>
                <w:color w:val="0070C0"/>
                <w:sz w:val="24"/>
                <w:szCs w:val="24"/>
              </w:rPr>
            </w:pPr>
            <w:r w:rsidRPr="009129AD">
              <w:rPr>
                <w:b/>
                <w:color w:val="0070C0"/>
                <w:sz w:val="24"/>
                <w:szCs w:val="24"/>
              </w:rPr>
              <w:t>обмежувати або припиняти розподіл електричної енергії Споживачу у випадках та в порядку, передбачених ПРРЕЕ та Кодексом систем розподілу;</w:t>
            </w:r>
          </w:p>
          <w:p w14:paraId="19F56F10" w14:textId="77777777" w:rsidR="00B717C8" w:rsidRPr="009129AD" w:rsidRDefault="00B717C8" w:rsidP="00B717C8">
            <w:pPr>
              <w:ind w:firstLine="709"/>
              <w:jc w:val="both"/>
              <w:rPr>
                <w:b/>
                <w:color w:val="0070C0"/>
                <w:sz w:val="24"/>
                <w:szCs w:val="24"/>
              </w:rPr>
            </w:pPr>
            <w:r w:rsidRPr="009129AD">
              <w:rPr>
                <w:b/>
                <w:color w:val="0070C0"/>
                <w:sz w:val="24"/>
                <w:szCs w:val="24"/>
              </w:rPr>
              <w:t>вимагати від Споживача відшкодування збитків, завданих порушеннями, допущеними Споживачем під час користування електричною енергією;</w:t>
            </w:r>
          </w:p>
          <w:p w14:paraId="77B26970" w14:textId="77777777" w:rsidR="00B717C8" w:rsidRPr="009129AD" w:rsidRDefault="00B717C8" w:rsidP="00B717C8">
            <w:pPr>
              <w:ind w:firstLine="709"/>
              <w:jc w:val="both"/>
              <w:rPr>
                <w:b/>
                <w:color w:val="0070C0"/>
                <w:sz w:val="24"/>
                <w:szCs w:val="24"/>
              </w:rPr>
            </w:pPr>
            <w:r w:rsidRPr="009129AD">
              <w:rPr>
                <w:b/>
                <w:color w:val="0070C0"/>
                <w:sz w:val="24"/>
                <w:szCs w:val="24"/>
              </w:rPr>
              <w:t>складати акти про невідповідність дій (бездіяльності) Споживача умовам Договору та порушення вимог законодавства України в електроенергетиці;</w:t>
            </w:r>
          </w:p>
          <w:p w14:paraId="1283E979" w14:textId="77777777" w:rsidR="00B717C8" w:rsidRPr="009129AD" w:rsidRDefault="00B717C8" w:rsidP="00B717C8">
            <w:pPr>
              <w:ind w:firstLine="709"/>
              <w:jc w:val="both"/>
              <w:rPr>
                <w:b/>
                <w:color w:val="0070C0"/>
                <w:sz w:val="24"/>
                <w:szCs w:val="24"/>
              </w:rPr>
            </w:pPr>
            <w:r w:rsidRPr="009129AD">
              <w:rPr>
                <w:b/>
                <w:color w:val="0070C0"/>
                <w:sz w:val="24"/>
                <w:szCs w:val="24"/>
              </w:rPr>
              <w:t>надавати Споживачу, який є власником вузла обліку електричної енергії, обґрунтовані вимоги щодо приведення вузла обліку електричної енергії в технічний стан відповідно до вимог нормативних документів.</w:t>
            </w:r>
          </w:p>
          <w:p w14:paraId="69A07D21" w14:textId="77777777" w:rsidR="00B717C8" w:rsidRPr="009129AD" w:rsidRDefault="00B717C8" w:rsidP="00B717C8">
            <w:pPr>
              <w:ind w:firstLine="709"/>
              <w:jc w:val="both"/>
              <w:rPr>
                <w:b/>
                <w:color w:val="0070C0"/>
                <w:sz w:val="24"/>
                <w:szCs w:val="24"/>
              </w:rPr>
            </w:pPr>
          </w:p>
          <w:p w14:paraId="4CED4157" w14:textId="77777777" w:rsidR="00B717C8" w:rsidRPr="009129AD" w:rsidRDefault="00B717C8" w:rsidP="00B717C8">
            <w:pPr>
              <w:ind w:firstLine="709"/>
              <w:jc w:val="both"/>
              <w:rPr>
                <w:b/>
                <w:color w:val="0070C0"/>
                <w:sz w:val="24"/>
                <w:szCs w:val="24"/>
              </w:rPr>
            </w:pPr>
            <w:r w:rsidRPr="009129AD">
              <w:rPr>
                <w:b/>
                <w:color w:val="0070C0"/>
                <w:sz w:val="24"/>
                <w:szCs w:val="24"/>
              </w:rPr>
              <w:lastRenderedPageBreak/>
              <w:t>7.2. Споживач має право:</w:t>
            </w:r>
          </w:p>
          <w:p w14:paraId="44F08517" w14:textId="77777777" w:rsidR="00B717C8" w:rsidRPr="009129AD" w:rsidRDefault="00B717C8" w:rsidP="00B717C8">
            <w:pPr>
              <w:ind w:firstLine="709"/>
              <w:jc w:val="both"/>
              <w:rPr>
                <w:b/>
                <w:color w:val="0070C0"/>
                <w:sz w:val="24"/>
                <w:szCs w:val="24"/>
              </w:rPr>
            </w:pPr>
            <w:r w:rsidRPr="009129AD">
              <w:rPr>
                <w:b/>
                <w:color w:val="0070C0"/>
                <w:sz w:val="24"/>
                <w:szCs w:val="24"/>
              </w:rPr>
              <w:t>отримувати якісні послуги з розподілу електричної енергії;</w:t>
            </w:r>
          </w:p>
          <w:p w14:paraId="5A2E9F11" w14:textId="77777777" w:rsidR="00B717C8" w:rsidRPr="009129AD" w:rsidRDefault="00B717C8" w:rsidP="00B717C8">
            <w:pPr>
              <w:ind w:firstLine="709"/>
              <w:jc w:val="both"/>
              <w:rPr>
                <w:b/>
                <w:color w:val="0070C0"/>
                <w:sz w:val="24"/>
                <w:szCs w:val="24"/>
              </w:rPr>
            </w:pPr>
            <w:r w:rsidRPr="009129AD">
              <w:rPr>
                <w:b/>
                <w:color w:val="0070C0"/>
                <w:sz w:val="24"/>
                <w:szCs w:val="24"/>
              </w:rPr>
              <w:t>отримувати електричну енергію належної якості згідно з умовами цього Договору та стандартами якості електричної енергії;</w:t>
            </w:r>
          </w:p>
          <w:p w14:paraId="4999359A" w14:textId="77777777" w:rsidR="00B717C8" w:rsidRPr="009129AD" w:rsidRDefault="00B717C8" w:rsidP="00B717C8">
            <w:pPr>
              <w:ind w:firstLine="709"/>
              <w:jc w:val="both"/>
              <w:rPr>
                <w:b/>
                <w:color w:val="0070C0"/>
                <w:sz w:val="24"/>
                <w:szCs w:val="24"/>
              </w:rPr>
            </w:pPr>
            <w:r w:rsidRPr="009129AD">
              <w:rPr>
                <w:b/>
                <w:color w:val="0070C0"/>
                <w:sz w:val="24"/>
                <w:szCs w:val="24"/>
              </w:rPr>
              <w:t>на компенсацію, що застосовується у разі отримання електричної енергії, показники якості якої не відповідають умовам цього Договору та стандартам якості електричної енергії;</w:t>
            </w:r>
          </w:p>
          <w:p w14:paraId="15AA3A67" w14:textId="77777777" w:rsidR="00B717C8" w:rsidRPr="009129AD" w:rsidRDefault="00B717C8" w:rsidP="00B717C8">
            <w:pPr>
              <w:ind w:firstLine="709"/>
              <w:jc w:val="both"/>
              <w:rPr>
                <w:b/>
                <w:color w:val="0070C0"/>
                <w:sz w:val="24"/>
                <w:szCs w:val="24"/>
              </w:rPr>
            </w:pPr>
            <w:r w:rsidRPr="009129AD">
              <w:rPr>
                <w:b/>
                <w:color w:val="0070C0"/>
                <w:sz w:val="24"/>
                <w:szCs w:val="24"/>
              </w:rPr>
              <w:t>на компенсацію, що застосовується у разі недотримання показників якості надання послуг Оператором малої системи розподілу;</w:t>
            </w:r>
          </w:p>
          <w:p w14:paraId="3E8F32A5" w14:textId="77777777" w:rsidR="00B717C8" w:rsidRPr="009129AD" w:rsidRDefault="00B717C8" w:rsidP="00B717C8">
            <w:pPr>
              <w:ind w:firstLine="709"/>
              <w:jc w:val="both"/>
              <w:rPr>
                <w:b/>
                <w:color w:val="0070C0"/>
                <w:sz w:val="24"/>
                <w:szCs w:val="24"/>
              </w:rPr>
            </w:pPr>
            <w:r w:rsidRPr="009129AD">
              <w:rPr>
                <w:b/>
                <w:color w:val="0070C0"/>
                <w:sz w:val="24"/>
                <w:szCs w:val="24"/>
              </w:rPr>
              <w:t>на отримання інформації щодо якості електричної енергії, тарифів (цін), порядку оплати, умов та режимів її споживання.</w:t>
            </w:r>
          </w:p>
          <w:p w14:paraId="1696CABF" w14:textId="77777777" w:rsidR="00B717C8" w:rsidRPr="009129AD" w:rsidRDefault="00B717C8" w:rsidP="00B717C8">
            <w:pPr>
              <w:ind w:firstLine="709"/>
              <w:jc w:val="both"/>
              <w:rPr>
                <w:b/>
                <w:color w:val="0070C0"/>
                <w:sz w:val="24"/>
                <w:szCs w:val="24"/>
              </w:rPr>
            </w:pPr>
            <w:r w:rsidRPr="009129AD">
              <w:rPr>
                <w:b/>
                <w:color w:val="0070C0"/>
                <w:sz w:val="24"/>
                <w:szCs w:val="24"/>
              </w:rPr>
              <w:t>подавати Оператору малої системи розподілу звернення, скарги та претензії, зокрема щодо якості електропостачання та якості електричної енергії, та отримувати в установленому законодавством порядку вмотивовані відповіді або повідомлення про заходи щодо усунення Оператором малої системи розподілу причин скарги.</w:t>
            </w:r>
          </w:p>
          <w:p w14:paraId="31ECBCF5" w14:textId="77777777" w:rsidR="00B717C8" w:rsidRPr="009129AD" w:rsidRDefault="00B717C8" w:rsidP="00B717C8">
            <w:pPr>
              <w:jc w:val="center"/>
              <w:rPr>
                <w:b/>
                <w:color w:val="0070C0"/>
                <w:sz w:val="24"/>
                <w:szCs w:val="24"/>
              </w:rPr>
            </w:pPr>
          </w:p>
          <w:p w14:paraId="6219C5FD" w14:textId="77777777" w:rsidR="00B717C8" w:rsidRPr="009129AD" w:rsidRDefault="00B717C8" w:rsidP="00B717C8">
            <w:pPr>
              <w:ind w:firstLine="709"/>
              <w:jc w:val="center"/>
              <w:rPr>
                <w:b/>
                <w:color w:val="0070C0"/>
                <w:sz w:val="24"/>
                <w:szCs w:val="24"/>
              </w:rPr>
            </w:pPr>
            <w:r w:rsidRPr="009129AD">
              <w:rPr>
                <w:b/>
                <w:color w:val="0070C0"/>
                <w:sz w:val="24"/>
                <w:szCs w:val="24"/>
              </w:rPr>
              <w:t>8. Відповідальність сторін</w:t>
            </w:r>
          </w:p>
          <w:p w14:paraId="11CD6397" w14:textId="77777777" w:rsidR="00B717C8" w:rsidRPr="009129AD" w:rsidRDefault="00B717C8" w:rsidP="00B717C8">
            <w:pPr>
              <w:ind w:firstLine="709"/>
              <w:rPr>
                <w:b/>
                <w:color w:val="0070C0"/>
                <w:sz w:val="24"/>
                <w:szCs w:val="24"/>
              </w:rPr>
            </w:pPr>
          </w:p>
          <w:p w14:paraId="0F7241D2" w14:textId="77777777" w:rsidR="00B717C8" w:rsidRPr="009129AD" w:rsidRDefault="00B717C8" w:rsidP="00B717C8">
            <w:pPr>
              <w:ind w:firstLine="709"/>
              <w:jc w:val="both"/>
              <w:rPr>
                <w:b/>
                <w:color w:val="0070C0"/>
                <w:sz w:val="24"/>
                <w:szCs w:val="24"/>
              </w:rPr>
            </w:pPr>
            <w:r w:rsidRPr="009129AD">
              <w:rPr>
                <w:b/>
                <w:color w:val="0070C0"/>
                <w:sz w:val="24"/>
                <w:szCs w:val="24"/>
              </w:rPr>
              <w:t xml:space="preserve">8.1. Оператор малої системи розподілу відповідає за </w:t>
            </w:r>
          </w:p>
          <w:p w14:paraId="2D53BDFA" w14:textId="77777777" w:rsidR="00B717C8" w:rsidRPr="009129AD" w:rsidRDefault="00B717C8" w:rsidP="00B717C8">
            <w:pPr>
              <w:ind w:firstLine="709"/>
              <w:jc w:val="both"/>
              <w:rPr>
                <w:b/>
                <w:color w:val="0070C0"/>
                <w:sz w:val="24"/>
                <w:szCs w:val="24"/>
              </w:rPr>
            </w:pPr>
            <w:r w:rsidRPr="009129AD">
              <w:rPr>
                <w:b/>
                <w:color w:val="0070C0"/>
                <w:sz w:val="24"/>
                <w:szCs w:val="24"/>
              </w:rPr>
              <w:t>забезпечення договірної величини потужності, визначеної згідно з вимогами цього Договору;</w:t>
            </w:r>
          </w:p>
          <w:p w14:paraId="00ABEB81" w14:textId="77777777" w:rsidR="00B717C8" w:rsidRPr="009129AD" w:rsidRDefault="00B717C8" w:rsidP="00B717C8">
            <w:pPr>
              <w:ind w:firstLine="709"/>
              <w:jc w:val="both"/>
              <w:rPr>
                <w:b/>
                <w:color w:val="0070C0"/>
                <w:sz w:val="24"/>
                <w:szCs w:val="24"/>
              </w:rPr>
            </w:pPr>
            <w:r w:rsidRPr="009129AD">
              <w:rPr>
                <w:b/>
                <w:color w:val="0070C0"/>
                <w:sz w:val="24"/>
                <w:szCs w:val="24"/>
              </w:rPr>
              <w:t>дотримання вимог щодо фактичної категорії надійності електрозабезпечення об’єкта (об’єктів) Споживача;</w:t>
            </w:r>
          </w:p>
          <w:p w14:paraId="5E765282" w14:textId="77777777" w:rsidR="00B717C8" w:rsidRPr="009129AD" w:rsidRDefault="00B717C8" w:rsidP="00B717C8">
            <w:pPr>
              <w:ind w:firstLine="709"/>
              <w:jc w:val="both"/>
              <w:rPr>
                <w:b/>
                <w:color w:val="0070C0"/>
                <w:sz w:val="24"/>
                <w:szCs w:val="24"/>
              </w:rPr>
            </w:pPr>
            <w:r w:rsidRPr="009129AD">
              <w:rPr>
                <w:b/>
                <w:color w:val="0070C0"/>
                <w:sz w:val="24"/>
                <w:szCs w:val="24"/>
              </w:rPr>
              <w:t>дотриманням показників якості електричної енергії на межі балансової належності електромереж об’єкта (об’єктів) Споживача.</w:t>
            </w:r>
          </w:p>
          <w:p w14:paraId="7C482A3A" w14:textId="77777777" w:rsidR="00B717C8" w:rsidRPr="009129AD" w:rsidRDefault="00B717C8" w:rsidP="00B717C8">
            <w:pPr>
              <w:ind w:firstLine="709"/>
              <w:jc w:val="both"/>
              <w:rPr>
                <w:b/>
                <w:color w:val="0070C0"/>
                <w:sz w:val="24"/>
                <w:szCs w:val="24"/>
              </w:rPr>
            </w:pPr>
          </w:p>
          <w:p w14:paraId="7788F90A" w14:textId="77777777" w:rsidR="00B717C8" w:rsidRPr="009129AD" w:rsidRDefault="00B717C8" w:rsidP="00B717C8">
            <w:pPr>
              <w:ind w:firstLine="709"/>
              <w:jc w:val="both"/>
              <w:rPr>
                <w:b/>
                <w:color w:val="0070C0"/>
                <w:sz w:val="24"/>
                <w:szCs w:val="24"/>
              </w:rPr>
            </w:pPr>
            <w:r w:rsidRPr="009129AD">
              <w:rPr>
                <w:b/>
                <w:color w:val="0070C0"/>
                <w:sz w:val="24"/>
                <w:szCs w:val="24"/>
              </w:rPr>
              <w:t xml:space="preserve">8.2. Оператор малої системи розподілу несе відповідальність за збитки, заподіяні  Споживачу у разі розподілу електричної енергії, параметри якості якої перебувають поза межами показників, визначених державними стандартами, або у разі припинення чи </w:t>
            </w:r>
            <w:r w:rsidRPr="009129AD">
              <w:rPr>
                <w:b/>
                <w:color w:val="0070C0"/>
                <w:sz w:val="24"/>
                <w:szCs w:val="24"/>
              </w:rPr>
              <w:lastRenderedPageBreak/>
              <w:t>обмеження розподілу електричної енергії із порушенням ПРРЕЕ в розмірі і порядку, визначених відповідно до законодавства.</w:t>
            </w:r>
          </w:p>
          <w:p w14:paraId="5CC6EC24" w14:textId="77777777" w:rsidR="00B717C8" w:rsidRPr="009129AD" w:rsidRDefault="00B717C8" w:rsidP="00B717C8">
            <w:pPr>
              <w:ind w:firstLine="709"/>
              <w:jc w:val="both"/>
              <w:rPr>
                <w:b/>
                <w:color w:val="0070C0"/>
                <w:sz w:val="24"/>
                <w:szCs w:val="24"/>
              </w:rPr>
            </w:pPr>
          </w:p>
          <w:p w14:paraId="565E167D" w14:textId="77777777" w:rsidR="00B717C8" w:rsidRPr="009129AD" w:rsidRDefault="00B717C8" w:rsidP="00B717C8">
            <w:pPr>
              <w:ind w:firstLine="709"/>
              <w:jc w:val="both"/>
              <w:rPr>
                <w:b/>
                <w:color w:val="0070C0"/>
                <w:sz w:val="24"/>
                <w:szCs w:val="24"/>
              </w:rPr>
            </w:pPr>
            <w:r w:rsidRPr="009129AD">
              <w:rPr>
                <w:b/>
                <w:color w:val="0070C0"/>
                <w:sz w:val="24"/>
                <w:szCs w:val="24"/>
              </w:rPr>
              <w:t>8.3. Оператор малої системи розподілу не несе відповідальності за майнову шкоду, заподіяну Споживачу або третім особам внаслідок здійснення припинення або обмеження розподілу електричної енергії у встановленому законодавством порядку.</w:t>
            </w:r>
          </w:p>
          <w:p w14:paraId="7291AB73" w14:textId="77777777" w:rsidR="00B717C8" w:rsidRPr="009129AD" w:rsidRDefault="00B717C8" w:rsidP="00B717C8">
            <w:pPr>
              <w:ind w:firstLine="709"/>
              <w:jc w:val="both"/>
              <w:rPr>
                <w:b/>
                <w:color w:val="0070C0"/>
                <w:sz w:val="24"/>
                <w:szCs w:val="24"/>
              </w:rPr>
            </w:pPr>
          </w:p>
          <w:p w14:paraId="596B4626" w14:textId="77777777" w:rsidR="00B717C8" w:rsidRPr="009129AD" w:rsidRDefault="00B717C8" w:rsidP="00B717C8">
            <w:pPr>
              <w:ind w:firstLine="709"/>
              <w:jc w:val="both"/>
              <w:rPr>
                <w:b/>
                <w:color w:val="0070C0"/>
                <w:sz w:val="24"/>
                <w:szCs w:val="24"/>
              </w:rPr>
            </w:pPr>
            <w:r w:rsidRPr="009129AD">
              <w:rPr>
                <w:b/>
                <w:color w:val="0070C0"/>
                <w:sz w:val="24"/>
                <w:szCs w:val="24"/>
              </w:rPr>
              <w:t>8.4. Оператор малої системи розподілу не несе відповідальності за тимчасове припинення постачання електричної енергії, відпуск електричної енергії, параметри якості якої не відповідають показникам, зазначеним у цьому Договорі, або за шкоду, заподіяну Споживачу, якщо доведе, що вони виникли не з його вини, а з вини Споживача або внаслідок дії обставин непереборної сили.</w:t>
            </w:r>
          </w:p>
          <w:p w14:paraId="036F04E3" w14:textId="77777777" w:rsidR="00B717C8" w:rsidRPr="009129AD" w:rsidRDefault="00B717C8" w:rsidP="00B717C8">
            <w:pPr>
              <w:ind w:firstLine="709"/>
              <w:jc w:val="both"/>
              <w:rPr>
                <w:b/>
                <w:color w:val="0070C0"/>
                <w:sz w:val="24"/>
                <w:szCs w:val="24"/>
              </w:rPr>
            </w:pPr>
          </w:p>
          <w:p w14:paraId="551B2D37" w14:textId="77777777" w:rsidR="00B717C8" w:rsidRPr="009129AD" w:rsidRDefault="00B717C8" w:rsidP="00B717C8">
            <w:pPr>
              <w:ind w:firstLine="709"/>
              <w:jc w:val="both"/>
              <w:rPr>
                <w:b/>
                <w:color w:val="0070C0"/>
                <w:sz w:val="24"/>
                <w:szCs w:val="24"/>
              </w:rPr>
            </w:pPr>
            <w:r w:rsidRPr="009129AD">
              <w:rPr>
                <w:b/>
                <w:color w:val="0070C0"/>
                <w:sz w:val="24"/>
                <w:szCs w:val="24"/>
              </w:rPr>
              <w:t>8.5. Споживач сплачує Оператору малої системи розподілу пеню у розмірі ____________ % за кожний день прострочення платежу за послугу з розподілу електричної енергії, якщо Споживач здійснює оплату за послугу з розподілу електричної енергії безпосередньо Оператору малої системи розподілу.</w:t>
            </w:r>
          </w:p>
          <w:p w14:paraId="0EA26C07" w14:textId="77777777" w:rsidR="00B717C8" w:rsidRPr="009129AD" w:rsidRDefault="00B717C8" w:rsidP="00B717C8">
            <w:pPr>
              <w:ind w:firstLine="709"/>
              <w:jc w:val="both"/>
              <w:rPr>
                <w:b/>
                <w:color w:val="0070C0"/>
                <w:sz w:val="24"/>
                <w:szCs w:val="24"/>
              </w:rPr>
            </w:pPr>
            <w:r w:rsidRPr="009129AD">
              <w:rPr>
                <w:b/>
                <w:color w:val="0070C0"/>
                <w:sz w:val="24"/>
                <w:szCs w:val="24"/>
              </w:rPr>
              <w:t>Сума пені зазначається у розрахунковому документі окремим рядком.</w:t>
            </w:r>
          </w:p>
          <w:p w14:paraId="0817023E" w14:textId="77777777" w:rsidR="00B717C8" w:rsidRPr="009129AD" w:rsidRDefault="00B717C8" w:rsidP="00B717C8">
            <w:pPr>
              <w:ind w:firstLine="709"/>
              <w:jc w:val="both"/>
              <w:rPr>
                <w:b/>
                <w:color w:val="0070C0"/>
                <w:sz w:val="24"/>
                <w:szCs w:val="24"/>
              </w:rPr>
            </w:pPr>
          </w:p>
          <w:p w14:paraId="75BDB2C0" w14:textId="77777777" w:rsidR="00B717C8" w:rsidRPr="009129AD" w:rsidRDefault="00B717C8" w:rsidP="00B717C8">
            <w:pPr>
              <w:ind w:firstLine="709"/>
              <w:jc w:val="both"/>
              <w:rPr>
                <w:b/>
                <w:color w:val="0070C0"/>
                <w:sz w:val="24"/>
                <w:szCs w:val="24"/>
              </w:rPr>
            </w:pPr>
            <w:r w:rsidRPr="009129AD">
              <w:rPr>
                <w:b/>
                <w:color w:val="0070C0"/>
                <w:sz w:val="24"/>
                <w:szCs w:val="24"/>
              </w:rPr>
              <w:t>8.6. Споживач сплачує Оператору малої системи розподілу вартість необлікованої електричної енергії, визначену відповідно до вимог ПРРЕЕ, у разі порушення розрахункового обліку електричної енергії з вини Споживача.</w:t>
            </w:r>
          </w:p>
          <w:p w14:paraId="097F72BA" w14:textId="77777777" w:rsidR="00B717C8" w:rsidRPr="009129AD" w:rsidRDefault="00B717C8" w:rsidP="00B717C8">
            <w:pPr>
              <w:ind w:firstLine="709"/>
              <w:jc w:val="both"/>
              <w:rPr>
                <w:b/>
                <w:color w:val="0070C0"/>
                <w:sz w:val="24"/>
                <w:szCs w:val="24"/>
              </w:rPr>
            </w:pPr>
          </w:p>
          <w:p w14:paraId="79611086" w14:textId="77777777" w:rsidR="00B717C8" w:rsidRPr="009129AD" w:rsidRDefault="00B717C8" w:rsidP="00B717C8">
            <w:pPr>
              <w:ind w:firstLine="709"/>
              <w:jc w:val="both"/>
              <w:rPr>
                <w:b/>
                <w:color w:val="0070C0"/>
                <w:sz w:val="24"/>
                <w:szCs w:val="24"/>
              </w:rPr>
            </w:pPr>
            <w:r w:rsidRPr="009129AD">
              <w:rPr>
                <w:b/>
                <w:color w:val="0070C0"/>
                <w:sz w:val="24"/>
                <w:szCs w:val="24"/>
              </w:rPr>
              <w:t>8.7. Споживач не несе відповідальності перед Оператором малої системи розподілу відповідно до вимог підпунктів 8.5 та 8.6 цієї глави Договору, якщо доведе, що порушення виникли з вини Оператора малої системи розподілу або внаслідок дії обставин непереборної сили.</w:t>
            </w:r>
          </w:p>
          <w:p w14:paraId="1BC3E569" w14:textId="77777777" w:rsidR="00B717C8" w:rsidRPr="009129AD" w:rsidRDefault="00B717C8" w:rsidP="00B717C8">
            <w:pPr>
              <w:ind w:firstLine="709"/>
              <w:jc w:val="both"/>
              <w:rPr>
                <w:b/>
                <w:color w:val="0070C0"/>
                <w:sz w:val="24"/>
                <w:szCs w:val="24"/>
              </w:rPr>
            </w:pPr>
          </w:p>
          <w:p w14:paraId="4544A305" w14:textId="77777777" w:rsidR="00B717C8" w:rsidRPr="009129AD" w:rsidRDefault="00B717C8" w:rsidP="00B717C8">
            <w:pPr>
              <w:ind w:firstLine="709"/>
              <w:jc w:val="both"/>
              <w:rPr>
                <w:b/>
                <w:color w:val="0070C0"/>
                <w:sz w:val="24"/>
                <w:szCs w:val="24"/>
              </w:rPr>
            </w:pPr>
            <w:r w:rsidRPr="009129AD">
              <w:rPr>
                <w:b/>
                <w:color w:val="0070C0"/>
                <w:sz w:val="24"/>
                <w:szCs w:val="24"/>
              </w:rPr>
              <w:t>8.8. Споживач не несе відповідальності за порушення термінів оплати, визначених додатком 4 до цього Договору, у разі, якщо оплату за послугу з розподілу електричної енергії здійснює електропостачальник.</w:t>
            </w:r>
          </w:p>
          <w:p w14:paraId="752EC14B" w14:textId="77777777" w:rsidR="00B717C8" w:rsidRPr="009129AD" w:rsidRDefault="00B717C8" w:rsidP="00B717C8">
            <w:pPr>
              <w:ind w:firstLine="709"/>
              <w:jc w:val="both"/>
              <w:rPr>
                <w:b/>
                <w:color w:val="0070C0"/>
                <w:sz w:val="24"/>
                <w:szCs w:val="24"/>
              </w:rPr>
            </w:pPr>
          </w:p>
          <w:p w14:paraId="1DBA4938" w14:textId="77777777" w:rsidR="00B717C8" w:rsidRPr="009129AD" w:rsidRDefault="00B717C8" w:rsidP="00B717C8">
            <w:pPr>
              <w:ind w:firstLine="709"/>
              <w:jc w:val="both"/>
              <w:rPr>
                <w:b/>
                <w:color w:val="0070C0"/>
                <w:sz w:val="24"/>
                <w:szCs w:val="24"/>
              </w:rPr>
            </w:pPr>
            <w:r w:rsidRPr="009129AD">
              <w:rPr>
                <w:b/>
                <w:color w:val="0070C0"/>
                <w:sz w:val="24"/>
                <w:szCs w:val="24"/>
              </w:rPr>
              <w:t>8.9. У разі виявлення однією із Сторін порушень умов цього Договору іншою стороною, за які законодавством передбачене застосування санкцій чи які тягнуть за собою збитки, недоотриману продукцію або вигоду тощо, на місці оформлюється двосторонній акт порушень. Акт складається у присутності представників обох Сторін у двох примірниках. Сторона, дії або бездіяльність якої стала причиною складання акта, має право внести до акта свої зауваження.</w:t>
            </w:r>
          </w:p>
          <w:p w14:paraId="0E979D46" w14:textId="77777777" w:rsidR="00B717C8" w:rsidRPr="009129AD" w:rsidRDefault="00B717C8" w:rsidP="00B717C8">
            <w:pPr>
              <w:ind w:firstLine="709"/>
              <w:jc w:val="both"/>
              <w:rPr>
                <w:b/>
                <w:color w:val="0070C0"/>
                <w:sz w:val="24"/>
                <w:szCs w:val="24"/>
              </w:rPr>
            </w:pPr>
            <w:r w:rsidRPr="009129AD">
              <w:rPr>
                <w:b/>
                <w:color w:val="0070C0"/>
                <w:sz w:val="24"/>
                <w:szCs w:val="24"/>
              </w:rPr>
              <w:t>Сторона, яка виявила порушення своїх прав, зобов'язана попередити іншу Сторону про необхідність складення акта. Сторона, яка здійснила таке порушення, не може без поважних причин відмовитись від складення та підписання відповідного акту.</w:t>
            </w:r>
          </w:p>
          <w:p w14:paraId="6979352F" w14:textId="77777777" w:rsidR="00B717C8" w:rsidRPr="009129AD" w:rsidRDefault="00B717C8" w:rsidP="00B717C8">
            <w:pPr>
              <w:ind w:firstLine="709"/>
              <w:jc w:val="both"/>
              <w:rPr>
                <w:b/>
                <w:color w:val="0070C0"/>
                <w:sz w:val="24"/>
                <w:szCs w:val="24"/>
              </w:rPr>
            </w:pPr>
          </w:p>
          <w:p w14:paraId="69FA3319" w14:textId="77777777" w:rsidR="00B717C8" w:rsidRPr="009129AD" w:rsidRDefault="00B717C8" w:rsidP="00B717C8">
            <w:pPr>
              <w:ind w:firstLine="709"/>
              <w:jc w:val="center"/>
              <w:rPr>
                <w:b/>
                <w:color w:val="0070C0"/>
                <w:sz w:val="24"/>
                <w:szCs w:val="24"/>
              </w:rPr>
            </w:pPr>
            <w:r w:rsidRPr="009129AD">
              <w:rPr>
                <w:b/>
                <w:color w:val="0070C0"/>
                <w:sz w:val="24"/>
                <w:szCs w:val="24"/>
              </w:rPr>
              <w:t>9. Обставини непереборної сили</w:t>
            </w:r>
          </w:p>
          <w:p w14:paraId="3E873CEB" w14:textId="77777777" w:rsidR="00B717C8" w:rsidRPr="009129AD" w:rsidRDefault="00B717C8" w:rsidP="00B717C8">
            <w:pPr>
              <w:ind w:firstLine="709"/>
              <w:jc w:val="center"/>
              <w:rPr>
                <w:b/>
                <w:color w:val="0070C0"/>
                <w:sz w:val="24"/>
                <w:szCs w:val="24"/>
              </w:rPr>
            </w:pPr>
          </w:p>
          <w:p w14:paraId="6538E05B" w14:textId="77777777" w:rsidR="00B717C8" w:rsidRPr="009129AD" w:rsidRDefault="00B717C8" w:rsidP="00B717C8">
            <w:pPr>
              <w:ind w:firstLine="709"/>
              <w:jc w:val="both"/>
              <w:rPr>
                <w:b/>
                <w:color w:val="0070C0"/>
                <w:sz w:val="24"/>
                <w:szCs w:val="24"/>
              </w:rPr>
            </w:pPr>
            <w:r w:rsidRPr="009129AD">
              <w:rPr>
                <w:b/>
                <w:color w:val="0070C0"/>
                <w:sz w:val="24"/>
                <w:szCs w:val="24"/>
              </w:rPr>
              <w:t xml:space="preserve">9.1.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що перешкоджають виконанню договірних зобов'язань у цілому або частково. Наявність обставин непереборної сили підтверджується відповідною довідкою, виданою Торгово-промисловою палатою України. </w:t>
            </w:r>
          </w:p>
          <w:p w14:paraId="5203ECDB" w14:textId="77777777" w:rsidR="00B717C8" w:rsidRPr="009129AD" w:rsidRDefault="00B717C8" w:rsidP="00B717C8">
            <w:pPr>
              <w:ind w:firstLine="709"/>
              <w:jc w:val="both"/>
              <w:rPr>
                <w:b/>
                <w:color w:val="0070C0"/>
                <w:sz w:val="24"/>
                <w:szCs w:val="24"/>
              </w:rPr>
            </w:pPr>
          </w:p>
          <w:p w14:paraId="7BA279AD" w14:textId="77777777" w:rsidR="00B717C8" w:rsidRPr="009129AD" w:rsidRDefault="00B717C8" w:rsidP="00B717C8">
            <w:pPr>
              <w:ind w:firstLine="709"/>
              <w:jc w:val="both"/>
              <w:rPr>
                <w:b/>
                <w:color w:val="0070C0"/>
                <w:sz w:val="24"/>
                <w:szCs w:val="24"/>
              </w:rPr>
            </w:pPr>
            <w:r w:rsidRPr="009129AD">
              <w:rPr>
                <w:b/>
                <w:color w:val="0070C0"/>
                <w:sz w:val="24"/>
                <w:szCs w:val="24"/>
              </w:rPr>
              <w:t>9.2. Сторона, для якої виконання зобов'язань стало неможливим унаслідок дії обставин непереборної сили, має не пізніше ніж через 5 днів письмово повідомити іншу Сторону про початок, тривалість та вірогідну дату припинення дії обставин непереборної сили.</w:t>
            </w:r>
          </w:p>
          <w:p w14:paraId="2322E62C" w14:textId="77777777" w:rsidR="00B717C8" w:rsidRPr="009129AD" w:rsidRDefault="00B717C8" w:rsidP="00B717C8">
            <w:pPr>
              <w:jc w:val="center"/>
              <w:rPr>
                <w:b/>
                <w:color w:val="0070C0"/>
                <w:sz w:val="24"/>
                <w:szCs w:val="24"/>
              </w:rPr>
            </w:pPr>
          </w:p>
          <w:p w14:paraId="0CE4F76F" w14:textId="77777777" w:rsidR="00B717C8" w:rsidRPr="009129AD" w:rsidRDefault="00B717C8" w:rsidP="00B717C8">
            <w:pPr>
              <w:ind w:firstLine="709"/>
              <w:jc w:val="center"/>
              <w:rPr>
                <w:b/>
                <w:color w:val="0070C0"/>
                <w:sz w:val="24"/>
                <w:szCs w:val="24"/>
              </w:rPr>
            </w:pPr>
            <w:r w:rsidRPr="009129AD">
              <w:rPr>
                <w:b/>
                <w:color w:val="0070C0"/>
                <w:sz w:val="24"/>
                <w:szCs w:val="24"/>
              </w:rPr>
              <w:lastRenderedPageBreak/>
              <w:t>10. Порядок обмеження та припинення електроживлення електроустановок</w:t>
            </w:r>
          </w:p>
          <w:p w14:paraId="46F521CF" w14:textId="77777777" w:rsidR="00B717C8" w:rsidRPr="009129AD" w:rsidRDefault="00B717C8" w:rsidP="00B717C8">
            <w:pPr>
              <w:ind w:firstLine="709"/>
              <w:rPr>
                <w:b/>
                <w:color w:val="0070C0"/>
                <w:sz w:val="24"/>
                <w:szCs w:val="24"/>
              </w:rPr>
            </w:pPr>
          </w:p>
          <w:p w14:paraId="451EDCCA" w14:textId="77777777" w:rsidR="00B717C8" w:rsidRPr="009129AD" w:rsidRDefault="00B717C8" w:rsidP="00B717C8">
            <w:pPr>
              <w:ind w:firstLine="709"/>
              <w:jc w:val="both"/>
              <w:rPr>
                <w:b/>
                <w:color w:val="0070C0"/>
                <w:sz w:val="24"/>
                <w:szCs w:val="24"/>
              </w:rPr>
            </w:pPr>
            <w:r w:rsidRPr="009129AD">
              <w:rPr>
                <w:b/>
                <w:color w:val="0070C0"/>
                <w:sz w:val="24"/>
                <w:szCs w:val="24"/>
              </w:rPr>
              <w:t>10.1. Розподіл електричної енергії Споживачу може бути обмежено або припинено Оператором малої системи розподілу:</w:t>
            </w:r>
          </w:p>
          <w:p w14:paraId="4C08FC03" w14:textId="77777777" w:rsidR="00B717C8" w:rsidRPr="009129AD" w:rsidRDefault="00B717C8" w:rsidP="00B717C8">
            <w:pPr>
              <w:ind w:firstLine="709"/>
              <w:jc w:val="both"/>
              <w:rPr>
                <w:b/>
                <w:color w:val="0070C0"/>
                <w:sz w:val="24"/>
                <w:szCs w:val="24"/>
              </w:rPr>
            </w:pPr>
          </w:p>
          <w:p w14:paraId="0FB8D5A3" w14:textId="77777777" w:rsidR="00B717C8" w:rsidRPr="009129AD" w:rsidRDefault="00B717C8" w:rsidP="00B717C8">
            <w:pPr>
              <w:ind w:firstLine="709"/>
              <w:jc w:val="both"/>
              <w:rPr>
                <w:b/>
                <w:color w:val="0070C0"/>
                <w:sz w:val="24"/>
                <w:szCs w:val="24"/>
              </w:rPr>
            </w:pPr>
            <w:r w:rsidRPr="009129AD">
              <w:rPr>
                <w:b/>
                <w:color w:val="0070C0"/>
                <w:sz w:val="24"/>
                <w:szCs w:val="24"/>
              </w:rPr>
              <w:t>1) без попередження у разі:</w:t>
            </w:r>
          </w:p>
          <w:p w14:paraId="40E879D3" w14:textId="77777777" w:rsidR="00B717C8" w:rsidRPr="009129AD" w:rsidRDefault="00B717C8" w:rsidP="00B717C8">
            <w:pPr>
              <w:ind w:firstLine="709"/>
              <w:jc w:val="both"/>
              <w:rPr>
                <w:b/>
                <w:color w:val="0070C0"/>
                <w:sz w:val="24"/>
                <w:szCs w:val="24"/>
              </w:rPr>
            </w:pPr>
            <w:r w:rsidRPr="009129AD">
              <w:rPr>
                <w:b/>
                <w:color w:val="0070C0"/>
                <w:sz w:val="24"/>
                <w:szCs w:val="24"/>
              </w:rPr>
              <w:t>виникнення аварійних ситуацій в електроустановках Оператора малої системи розподілу – на час, що не перевищує визначеного Правилами улаштування електроустановок, затверджених наказом Міністерства енергетики та вугільної промисловості України від 21 липня 2017 року № 476 (далі – ПУЕ), для струмоприймачів Споживача відповідної категорії;</w:t>
            </w:r>
          </w:p>
          <w:p w14:paraId="3196628E" w14:textId="77777777" w:rsidR="00B717C8" w:rsidRPr="009129AD" w:rsidRDefault="00B717C8" w:rsidP="00B717C8">
            <w:pPr>
              <w:ind w:firstLine="709"/>
              <w:jc w:val="both"/>
              <w:rPr>
                <w:b/>
                <w:color w:val="0070C0"/>
                <w:sz w:val="24"/>
                <w:szCs w:val="24"/>
              </w:rPr>
            </w:pPr>
            <w:r w:rsidRPr="009129AD">
              <w:rPr>
                <w:b/>
                <w:color w:val="0070C0"/>
                <w:sz w:val="24"/>
                <w:szCs w:val="24"/>
              </w:rPr>
              <w:t xml:space="preserve">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w:t>
            </w:r>
            <w:hyperlink r:id="rId31" w:anchor="n1902" w:tgtFrame="_blank" w:history="1">
              <w:r w:rsidRPr="009129AD">
                <w:rPr>
                  <w:b/>
                  <w:color w:val="0070C0"/>
                  <w:sz w:val="24"/>
                  <w:szCs w:val="24"/>
                </w:rPr>
                <w:t>Кодексу систем розп</w:t>
              </w:r>
            </w:hyperlink>
            <w:hyperlink r:id="rId32" w:anchor="n1902" w:tgtFrame="_blank" w:history="1">
              <w:r w:rsidRPr="009129AD">
                <w:rPr>
                  <w:b/>
                  <w:color w:val="0070C0"/>
                  <w:sz w:val="24"/>
                  <w:szCs w:val="24"/>
                </w:rPr>
                <w:t>оділу</w:t>
              </w:r>
            </w:hyperlink>
            <w:r w:rsidRPr="009129AD">
              <w:rPr>
                <w:b/>
                <w:color w:val="0070C0"/>
                <w:sz w:val="24"/>
                <w:szCs w:val="24"/>
              </w:rPr>
              <w:t xml:space="preserve"> та нормативно-технічних документів) до величин, які порушують функціонування електроустановок Оператора малої системи розподілу та інших споживачів;</w:t>
            </w:r>
          </w:p>
          <w:p w14:paraId="714F9F53" w14:textId="77777777" w:rsidR="00B717C8" w:rsidRPr="009129AD" w:rsidRDefault="00B717C8" w:rsidP="00B717C8">
            <w:pPr>
              <w:ind w:firstLine="709"/>
              <w:jc w:val="both"/>
              <w:rPr>
                <w:b/>
                <w:color w:val="0070C0"/>
                <w:sz w:val="24"/>
                <w:szCs w:val="24"/>
              </w:rPr>
            </w:pPr>
            <w:r w:rsidRPr="009129AD">
              <w:rPr>
                <w:b/>
                <w:color w:val="0070C0"/>
                <w:sz w:val="24"/>
                <w:szCs w:val="24"/>
              </w:rPr>
              <w:t>приєднання Споживачем власних струмоприймачів або струмоприймачів третіх осіб до мереж Оператора малої системи розподілу поза засобами (вузлами) комерційного обліку електричної енергії;</w:t>
            </w:r>
          </w:p>
          <w:p w14:paraId="16A026C5" w14:textId="77777777" w:rsidR="00B717C8" w:rsidRPr="009129AD" w:rsidRDefault="00B717C8" w:rsidP="00B717C8">
            <w:pPr>
              <w:ind w:firstLine="709"/>
              <w:jc w:val="both"/>
              <w:rPr>
                <w:b/>
                <w:color w:val="0070C0"/>
                <w:sz w:val="24"/>
                <w:szCs w:val="24"/>
              </w:rPr>
            </w:pPr>
          </w:p>
          <w:p w14:paraId="18FC1189" w14:textId="77777777" w:rsidR="00B717C8" w:rsidRPr="009129AD" w:rsidRDefault="00B717C8" w:rsidP="00B717C8">
            <w:pPr>
              <w:ind w:firstLine="709"/>
              <w:jc w:val="both"/>
              <w:rPr>
                <w:b/>
                <w:color w:val="0070C0"/>
                <w:sz w:val="24"/>
                <w:szCs w:val="24"/>
              </w:rPr>
            </w:pPr>
            <w:r w:rsidRPr="009129AD">
              <w:rPr>
                <w:b/>
                <w:color w:val="0070C0"/>
                <w:sz w:val="24"/>
                <w:szCs w:val="24"/>
              </w:rPr>
              <w:t>2) з повідомленням Споживача не пізніше ніж за п’ять робочих дні у разі:</w:t>
            </w:r>
          </w:p>
          <w:p w14:paraId="19397091" w14:textId="77777777" w:rsidR="00B717C8" w:rsidRPr="009129AD" w:rsidRDefault="00B717C8" w:rsidP="00B717C8">
            <w:pPr>
              <w:ind w:firstLine="709"/>
              <w:jc w:val="both"/>
              <w:rPr>
                <w:b/>
                <w:color w:val="0070C0"/>
                <w:sz w:val="24"/>
                <w:szCs w:val="24"/>
              </w:rPr>
            </w:pPr>
            <w:r w:rsidRPr="009129AD">
              <w:rPr>
                <w:b/>
                <w:color w:val="0070C0"/>
                <w:sz w:val="24"/>
                <w:szCs w:val="24"/>
              </w:rPr>
              <w:t>відсутності у Споживача персоналу для обслуговування електроустановок або договору на обслуговування електроустановок</w:t>
            </w:r>
            <w:r w:rsidRPr="009129AD">
              <w:rPr>
                <w:b/>
                <w:i/>
                <w:color w:val="0070C0"/>
                <w:sz w:val="24"/>
                <w:szCs w:val="24"/>
              </w:rPr>
              <w:t xml:space="preserve"> </w:t>
            </w:r>
            <w:r w:rsidRPr="009129AD">
              <w:rPr>
                <w:b/>
                <w:color w:val="0070C0"/>
                <w:sz w:val="24"/>
                <w:szCs w:val="24"/>
              </w:rPr>
              <w:t>(на виконання припису представника відповідного органу виконавчої влади);</w:t>
            </w:r>
          </w:p>
          <w:p w14:paraId="4BA01C34" w14:textId="77777777" w:rsidR="00B717C8" w:rsidRPr="009129AD" w:rsidRDefault="00B717C8" w:rsidP="00B717C8">
            <w:pPr>
              <w:ind w:firstLine="709"/>
              <w:jc w:val="both"/>
              <w:rPr>
                <w:b/>
                <w:color w:val="0070C0"/>
                <w:sz w:val="24"/>
                <w:szCs w:val="24"/>
              </w:rPr>
            </w:pPr>
            <w:r w:rsidRPr="009129AD">
              <w:rPr>
                <w:b/>
                <w:color w:val="0070C0"/>
                <w:sz w:val="24"/>
                <w:szCs w:val="24"/>
              </w:rPr>
              <w:lastRenderedPageBreak/>
              <w:t>закінчення строку дії цього Договору;</w:t>
            </w:r>
          </w:p>
          <w:p w14:paraId="5866D333" w14:textId="77777777" w:rsidR="00B717C8" w:rsidRPr="009129AD" w:rsidRDefault="00B717C8" w:rsidP="00B717C8">
            <w:pPr>
              <w:ind w:firstLine="709"/>
              <w:jc w:val="both"/>
              <w:rPr>
                <w:b/>
                <w:color w:val="0070C0"/>
                <w:sz w:val="24"/>
                <w:szCs w:val="24"/>
              </w:rPr>
            </w:pPr>
            <w:r w:rsidRPr="009129AD">
              <w:rPr>
                <w:b/>
                <w:color w:val="0070C0"/>
                <w:sz w:val="24"/>
                <w:szCs w:val="24"/>
              </w:rPr>
              <w:t>недопущення Споживачем уповноважених представників Оператора системи малої системи розподілу до засобів (вузлів) комерційного обліку електричної енергії, встановлених на території Споживача;</w:t>
            </w:r>
          </w:p>
          <w:p w14:paraId="7BC14356" w14:textId="77777777" w:rsidR="00B717C8" w:rsidRPr="009129AD" w:rsidRDefault="00B717C8" w:rsidP="00B717C8">
            <w:pPr>
              <w:ind w:firstLine="709"/>
              <w:jc w:val="both"/>
              <w:rPr>
                <w:b/>
                <w:color w:val="0070C0"/>
                <w:sz w:val="24"/>
                <w:szCs w:val="24"/>
              </w:rPr>
            </w:pPr>
            <w:r w:rsidRPr="009129AD">
              <w:rPr>
                <w:b/>
                <w:color w:val="0070C0"/>
                <w:sz w:val="24"/>
                <w:szCs w:val="24"/>
              </w:rPr>
              <w:t>несплати Споживачем відповідних платежів за надані послуги з розподілу електричної енергії у терміни, встановлені додатком 4 «Порядок розрахунків» до цього Договору (якщо оплату за послугу з розподілу електричної енергії Споживач здійснює безпосередньо Оператору малої системи розподілу);</w:t>
            </w:r>
          </w:p>
          <w:p w14:paraId="40412517" w14:textId="77777777" w:rsidR="00B717C8" w:rsidRPr="009129AD" w:rsidRDefault="00B717C8" w:rsidP="00B717C8">
            <w:pPr>
              <w:ind w:firstLine="709"/>
              <w:jc w:val="both"/>
              <w:rPr>
                <w:b/>
                <w:color w:val="0070C0"/>
                <w:sz w:val="24"/>
                <w:szCs w:val="24"/>
              </w:rPr>
            </w:pPr>
            <w:r w:rsidRPr="009129AD">
              <w:rPr>
                <w:b/>
                <w:color w:val="0070C0"/>
                <w:sz w:val="24"/>
                <w:szCs w:val="24"/>
              </w:rPr>
              <w:t>закінчення строку дії договору про постачання електричної енергії між Споживачем та постачальником «останньої надії» (за умови неукладення споживачем договору з іншим електропостачальником);</w:t>
            </w:r>
          </w:p>
          <w:p w14:paraId="1E38BE19" w14:textId="77777777" w:rsidR="00B717C8" w:rsidRPr="009129AD" w:rsidRDefault="00B717C8" w:rsidP="00B717C8">
            <w:pPr>
              <w:ind w:firstLine="709"/>
              <w:jc w:val="both"/>
              <w:rPr>
                <w:b/>
                <w:color w:val="0070C0"/>
                <w:sz w:val="24"/>
                <w:szCs w:val="24"/>
              </w:rPr>
            </w:pPr>
            <w:r w:rsidRPr="009129AD">
              <w:rPr>
                <w:b/>
                <w:color w:val="0070C0"/>
                <w:sz w:val="24"/>
                <w:szCs w:val="24"/>
              </w:rPr>
              <w:t xml:space="preserve">порушення споживачем під час виконання робіт або провадження іншої діяльності поблизу електричних мереж </w:t>
            </w:r>
            <w:hyperlink r:id="rId33" w:tgtFrame="_blank" w:history="1">
              <w:r w:rsidRPr="009129AD">
                <w:rPr>
                  <w:b/>
                  <w:color w:val="0070C0"/>
                  <w:sz w:val="24"/>
                  <w:szCs w:val="24"/>
                </w:rPr>
                <w:t>Правил охорони електричних мереж</w:t>
              </w:r>
            </w:hyperlink>
            <w:r w:rsidRPr="009129AD">
              <w:rPr>
                <w:b/>
                <w:color w:val="0070C0"/>
                <w:sz w:val="24"/>
                <w:szCs w:val="24"/>
              </w:rPr>
              <w:t>, затверджених постановою Кабінету Міністрів України від 04 березня 1997 року № 209;</w:t>
            </w:r>
          </w:p>
          <w:p w14:paraId="01E1774A" w14:textId="77777777" w:rsidR="00B717C8" w:rsidRPr="009129AD" w:rsidRDefault="00B717C8" w:rsidP="00B717C8">
            <w:pPr>
              <w:ind w:firstLine="709"/>
              <w:jc w:val="both"/>
              <w:rPr>
                <w:b/>
                <w:color w:val="0070C0"/>
                <w:sz w:val="24"/>
                <w:szCs w:val="24"/>
              </w:rPr>
            </w:pPr>
          </w:p>
          <w:p w14:paraId="41A9F9D2" w14:textId="77777777" w:rsidR="00B717C8" w:rsidRPr="009129AD" w:rsidRDefault="00B717C8" w:rsidP="00B717C8">
            <w:pPr>
              <w:ind w:firstLine="709"/>
              <w:jc w:val="both"/>
              <w:rPr>
                <w:b/>
                <w:color w:val="0070C0"/>
                <w:sz w:val="24"/>
                <w:szCs w:val="24"/>
              </w:rPr>
            </w:pPr>
            <w:r w:rsidRPr="009129AD">
              <w:rPr>
                <w:b/>
                <w:color w:val="0070C0"/>
                <w:sz w:val="24"/>
                <w:szCs w:val="24"/>
              </w:rPr>
              <w:t>3) у разі незадовільного стану електроустановок Споживача, що загрожує аварією, пожежею, створює загрозу життю, а також при невиконанні вимог щодо усунення недоліків в електроустановках Споживача – за приписом представників державних органів, на які покладені відповідні обов'язки згідно з чинним законодавством;</w:t>
            </w:r>
          </w:p>
          <w:p w14:paraId="30E1C003" w14:textId="77777777" w:rsidR="00B717C8" w:rsidRPr="009129AD" w:rsidRDefault="00B717C8" w:rsidP="00B717C8">
            <w:pPr>
              <w:ind w:firstLine="709"/>
              <w:jc w:val="both"/>
              <w:rPr>
                <w:b/>
                <w:color w:val="0070C0"/>
                <w:sz w:val="24"/>
                <w:szCs w:val="24"/>
              </w:rPr>
            </w:pPr>
          </w:p>
          <w:p w14:paraId="5F9011F3" w14:textId="77777777" w:rsidR="00B717C8" w:rsidRPr="009129AD" w:rsidRDefault="00B717C8" w:rsidP="00B717C8">
            <w:pPr>
              <w:ind w:firstLine="709"/>
              <w:jc w:val="both"/>
              <w:rPr>
                <w:b/>
                <w:color w:val="0070C0"/>
                <w:sz w:val="24"/>
                <w:szCs w:val="24"/>
              </w:rPr>
            </w:pPr>
            <w:r w:rsidRPr="009129AD">
              <w:rPr>
                <w:b/>
                <w:color w:val="0070C0"/>
                <w:sz w:val="24"/>
                <w:szCs w:val="24"/>
              </w:rPr>
              <w:t>4) у разі введення в установленому порядку графіків обмежень та відключень унаслідок недостатності електричної енергії та (або) потужності в енергетичній системі – згідно з додатком 5 «Порядок участі споживача в графіках обмеження електроспоживання та графіках відключень» до Договору;</w:t>
            </w:r>
          </w:p>
          <w:p w14:paraId="350D6F78" w14:textId="77777777" w:rsidR="00B717C8" w:rsidRPr="009129AD" w:rsidRDefault="00B717C8" w:rsidP="00B717C8">
            <w:pPr>
              <w:ind w:firstLine="709"/>
              <w:jc w:val="both"/>
              <w:rPr>
                <w:b/>
                <w:color w:val="0070C0"/>
                <w:sz w:val="24"/>
                <w:szCs w:val="24"/>
              </w:rPr>
            </w:pPr>
          </w:p>
          <w:p w14:paraId="5F7A206A" w14:textId="77777777" w:rsidR="00B717C8" w:rsidRPr="009129AD" w:rsidRDefault="00B717C8" w:rsidP="00B717C8">
            <w:pPr>
              <w:ind w:firstLine="709"/>
              <w:jc w:val="both"/>
              <w:rPr>
                <w:b/>
                <w:color w:val="0070C0"/>
                <w:sz w:val="24"/>
                <w:szCs w:val="24"/>
              </w:rPr>
            </w:pPr>
            <w:r w:rsidRPr="009129AD">
              <w:rPr>
                <w:b/>
                <w:color w:val="0070C0"/>
                <w:sz w:val="24"/>
                <w:szCs w:val="24"/>
              </w:rPr>
              <w:t xml:space="preserve">5) з повідомленням не менше ніж за 10 днів для проведення планових ремонтних робіт в електроустановках Оператора малої </w:t>
            </w:r>
            <w:r w:rsidRPr="009129AD">
              <w:rPr>
                <w:b/>
                <w:color w:val="0070C0"/>
                <w:sz w:val="24"/>
                <w:szCs w:val="24"/>
              </w:rPr>
              <w:lastRenderedPageBreak/>
              <w:t>системи розподілу або для приєднання нових споживачів, у разі відсутності резервного живлення Споживача.</w:t>
            </w:r>
          </w:p>
          <w:p w14:paraId="6B3A69D5" w14:textId="77777777" w:rsidR="00B717C8" w:rsidRPr="009129AD" w:rsidRDefault="00B717C8" w:rsidP="00B717C8">
            <w:pPr>
              <w:ind w:firstLine="709"/>
              <w:jc w:val="center"/>
              <w:rPr>
                <w:b/>
                <w:color w:val="0070C0"/>
                <w:sz w:val="24"/>
                <w:szCs w:val="24"/>
              </w:rPr>
            </w:pPr>
          </w:p>
          <w:p w14:paraId="3AFAFCBA" w14:textId="77777777" w:rsidR="00B717C8" w:rsidRPr="009129AD" w:rsidRDefault="00B717C8" w:rsidP="00B717C8">
            <w:pPr>
              <w:ind w:firstLine="709"/>
              <w:jc w:val="center"/>
              <w:rPr>
                <w:b/>
                <w:color w:val="0070C0"/>
                <w:sz w:val="24"/>
                <w:szCs w:val="24"/>
              </w:rPr>
            </w:pPr>
            <w:r w:rsidRPr="009129AD">
              <w:rPr>
                <w:b/>
                <w:color w:val="0070C0"/>
                <w:sz w:val="24"/>
                <w:szCs w:val="24"/>
              </w:rPr>
              <w:t>11. Строк дії договору</w:t>
            </w:r>
          </w:p>
          <w:p w14:paraId="49BE3839" w14:textId="77777777" w:rsidR="00B717C8" w:rsidRPr="009129AD" w:rsidRDefault="00B717C8" w:rsidP="00B717C8">
            <w:pPr>
              <w:ind w:firstLine="709"/>
              <w:jc w:val="center"/>
              <w:rPr>
                <w:b/>
                <w:color w:val="0070C0"/>
                <w:sz w:val="24"/>
                <w:szCs w:val="24"/>
              </w:rPr>
            </w:pPr>
          </w:p>
          <w:p w14:paraId="217FB594" w14:textId="77777777" w:rsidR="00B717C8" w:rsidRPr="009129AD" w:rsidRDefault="00B717C8" w:rsidP="00B717C8">
            <w:pPr>
              <w:ind w:firstLine="709"/>
              <w:jc w:val="both"/>
              <w:rPr>
                <w:b/>
                <w:color w:val="0070C0"/>
                <w:sz w:val="24"/>
                <w:szCs w:val="24"/>
              </w:rPr>
            </w:pPr>
            <w:r w:rsidRPr="009129AD">
              <w:rPr>
                <w:b/>
                <w:color w:val="0070C0"/>
                <w:sz w:val="24"/>
                <w:szCs w:val="24"/>
              </w:rPr>
              <w:t>11.1 Цей Договір набирає чинності з дня приєднання Споживача до умов цього договору і діє протягом 1 року, якщо інший термін не зазначено в заяві-приєднання. Договір вважається продовженим на кожен наступний рік, якщо за місяць до закінчення терміну дії Договору жодною із Сторін не буде заявлено про припинення його дії або перегляд його умов.</w:t>
            </w:r>
          </w:p>
          <w:p w14:paraId="3B65C48F" w14:textId="77777777" w:rsidR="00B717C8" w:rsidRPr="009129AD" w:rsidRDefault="00B717C8" w:rsidP="00B717C8">
            <w:pPr>
              <w:ind w:firstLine="709"/>
              <w:jc w:val="both"/>
              <w:rPr>
                <w:b/>
                <w:color w:val="0070C0"/>
                <w:sz w:val="24"/>
                <w:szCs w:val="24"/>
              </w:rPr>
            </w:pPr>
            <w:r w:rsidRPr="009129AD">
              <w:rPr>
                <w:b/>
                <w:color w:val="0070C0"/>
                <w:sz w:val="24"/>
                <w:szCs w:val="24"/>
              </w:rPr>
              <w:t>Договір може бути розірвано і в інший термін за ініціативою будь-якої із Сторін у порядку, визначеному законодавством України.</w:t>
            </w:r>
          </w:p>
          <w:p w14:paraId="4A327AF7" w14:textId="77777777" w:rsidR="00B717C8" w:rsidRPr="009129AD" w:rsidRDefault="00B717C8" w:rsidP="00B717C8">
            <w:pPr>
              <w:ind w:firstLine="709"/>
              <w:jc w:val="both"/>
              <w:rPr>
                <w:b/>
                <w:color w:val="0070C0"/>
                <w:sz w:val="24"/>
                <w:szCs w:val="24"/>
              </w:rPr>
            </w:pPr>
          </w:p>
          <w:p w14:paraId="0DA4277B" w14:textId="77777777" w:rsidR="00B717C8" w:rsidRPr="009129AD" w:rsidRDefault="00B717C8" w:rsidP="00B717C8">
            <w:pPr>
              <w:ind w:firstLine="709"/>
              <w:jc w:val="both"/>
              <w:rPr>
                <w:b/>
                <w:color w:val="0070C0"/>
                <w:sz w:val="24"/>
                <w:szCs w:val="24"/>
              </w:rPr>
            </w:pPr>
            <w:r w:rsidRPr="009129AD">
              <w:rPr>
                <w:b/>
                <w:color w:val="0070C0"/>
                <w:sz w:val="24"/>
                <w:szCs w:val="24"/>
              </w:rPr>
              <w:t>11.2. Дія Договору достроково припиняється у разі:</w:t>
            </w:r>
          </w:p>
          <w:p w14:paraId="6D8B53AD" w14:textId="77777777" w:rsidR="00B717C8" w:rsidRPr="009129AD" w:rsidRDefault="00B717C8" w:rsidP="00B717C8">
            <w:pPr>
              <w:ind w:firstLine="709"/>
              <w:jc w:val="both"/>
              <w:rPr>
                <w:b/>
                <w:color w:val="0070C0"/>
                <w:sz w:val="24"/>
                <w:szCs w:val="24"/>
              </w:rPr>
            </w:pPr>
            <w:r w:rsidRPr="009129AD">
              <w:rPr>
                <w:b/>
                <w:color w:val="0070C0"/>
                <w:sz w:val="24"/>
                <w:szCs w:val="24"/>
              </w:rPr>
              <w:t>отримання Оператором малої системи розподілу від нового або попереднього власника (користувача) документального підтвердження факту відчуження об'єкта на користь іншої особи, у тому числі набуття спадкоємцем права власності на об'єкт;</w:t>
            </w:r>
          </w:p>
          <w:p w14:paraId="15160451" w14:textId="77777777" w:rsidR="00B717C8" w:rsidRPr="009129AD" w:rsidRDefault="00B717C8" w:rsidP="00B717C8">
            <w:pPr>
              <w:ind w:firstLine="709"/>
              <w:jc w:val="both"/>
              <w:rPr>
                <w:b/>
                <w:color w:val="0070C0"/>
                <w:sz w:val="24"/>
                <w:szCs w:val="24"/>
              </w:rPr>
            </w:pPr>
            <w:r w:rsidRPr="009129AD">
              <w:rPr>
                <w:b/>
                <w:color w:val="0070C0"/>
                <w:sz w:val="24"/>
                <w:szCs w:val="24"/>
              </w:rPr>
              <w:t>у разі остаточного припинення користування електричною енергією Споживачем за його заявою;</w:t>
            </w:r>
          </w:p>
          <w:p w14:paraId="08B063A2" w14:textId="77777777" w:rsidR="00B717C8" w:rsidRPr="009129AD" w:rsidRDefault="00B717C8" w:rsidP="00B717C8">
            <w:pPr>
              <w:ind w:firstLine="709"/>
              <w:jc w:val="both"/>
              <w:rPr>
                <w:b/>
                <w:color w:val="0070C0"/>
                <w:sz w:val="24"/>
                <w:szCs w:val="24"/>
              </w:rPr>
            </w:pPr>
            <w:r w:rsidRPr="009129AD">
              <w:rPr>
                <w:b/>
                <w:color w:val="0070C0"/>
                <w:sz w:val="24"/>
                <w:szCs w:val="24"/>
              </w:rPr>
              <w:t>у разі припинення дії Договору Договір припиняє свою дію в частині розподілу електричної енергії на об'єкт, а в частині виконання фінансових зобов'язань Сторін (які виникли на дату припинення дії Договору) продовжує діяти до дати здійснення повного взаєморозрахунку між Сторонами.</w:t>
            </w:r>
          </w:p>
          <w:p w14:paraId="71EAE6E9" w14:textId="77777777" w:rsidR="00B717C8" w:rsidRPr="009129AD" w:rsidRDefault="00B717C8" w:rsidP="00B717C8">
            <w:pPr>
              <w:ind w:firstLine="709"/>
              <w:jc w:val="both"/>
              <w:rPr>
                <w:b/>
                <w:color w:val="0070C0"/>
                <w:sz w:val="24"/>
                <w:szCs w:val="24"/>
              </w:rPr>
            </w:pPr>
          </w:p>
          <w:p w14:paraId="5BA9672A" w14:textId="77777777" w:rsidR="00B717C8" w:rsidRPr="009129AD" w:rsidRDefault="00B717C8" w:rsidP="00B717C8">
            <w:pPr>
              <w:ind w:firstLine="709"/>
              <w:jc w:val="center"/>
              <w:rPr>
                <w:b/>
                <w:color w:val="0070C0"/>
                <w:sz w:val="24"/>
                <w:szCs w:val="24"/>
              </w:rPr>
            </w:pPr>
            <w:r w:rsidRPr="009129AD">
              <w:rPr>
                <w:b/>
                <w:color w:val="0070C0"/>
                <w:sz w:val="24"/>
                <w:szCs w:val="24"/>
              </w:rPr>
              <w:t>12. Інші умови</w:t>
            </w:r>
          </w:p>
          <w:p w14:paraId="0CE78D1A" w14:textId="77777777" w:rsidR="00B717C8" w:rsidRPr="009129AD" w:rsidRDefault="00B717C8" w:rsidP="00B717C8">
            <w:pPr>
              <w:ind w:firstLine="709"/>
              <w:jc w:val="center"/>
              <w:rPr>
                <w:b/>
                <w:color w:val="0070C0"/>
                <w:sz w:val="24"/>
                <w:szCs w:val="24"/>
              </w:rPr>
            </w:pPr>
          </w:p>
          <w:p w14:paraId="2A1CE5EE" w14:textId="77777777" w:rsidR="00B717C8" w:rsidRPr="009129AD" w:rsidRDefault="00B717C8" w:rsidP="00B717C8">
            <w:pPr>
              <w:ind w:firstLine="709"/>
              <w:jc w:val="both"/>
              <w:rPr>
                <w:b/>
                <w:color w:val="0070C0"/>
                <w:sz w:val="24"/>
                <w:szCs w:val="24"/>
              </w:rPr>
            </w:pPr>
            <w:r w:rsidRPr="009129AD">
              <w:rPr>
                <w:b/>
                <w:color w:val="0070C0"/>
                <w:sz w:val="24"/>
                <w:szCs w:val="24"/>
              </w:rPr>
              <w:t>12.1. Інші умови можуть бути узгоджені сторонами в додатках до цього Договору, які є невід'ємними частинами цього Договору.</w:t>
            </w:r>
          </w:p>
          <w:p w14:paraId="31AD99E1" w14:textId="77777777" w:rsidR="00B717C8" w:rsidRPr="009129AD" w:rsidRDefault="00B717C8" w:rsidP="00B717C8">
            <w:pPr>
              <w:ind w:firstLine="709"/>
              <w:jc w:val="both"/>
              <w:rPr>
                <w:b/>
                <w:color w:val="0070C0"/>
                <w:sz w:val="24"/>
                <w:szCs w:val="24"/>
              </w:rPr>
            </w:pPr>
          </w:p>
          <w:p w14:paraId="6BF50BFA" w14:textId="77777777" w:rsidR="00B717C8" w:rsidRPr="009129AD" w:rsidRDefault="00B717C8" w:rsidP="00B717C8">
            <w:pPr>
              <w:ind w:firstLine="709"/>
              <w:jc w:val="both"/>
              <w:rPr>
                <w:b/>
                <w:color w:val="0070C0"/>
                <w:sz w:val="24"/>
                <w:szCs w:val="24"/>
              </w:rPr>
            </w:pPr>
            <w:r w:rsidRPr="009129AD">
              <w:rPr>
                <w:b/>
                <w:color w:val="0070C0"/>
                <w:sz w:val="24"/>
                <w:szCs w:val="24"/>
              </w:rPr>
              <w:lastRenderedPageBreak/>
              <w:t>12.2. Усі додатки, зміни та доповнення до цього Договору оформлюються сторонами письмово в паперовій формі, підписуються уповноваженими особами обох Сторін.</w:t>
            </w:r>
          </w:p>
          <w:p w14:paraId="32D95B59" w14:textId="77777777" w:rsidR="00B717C8" w:rsidRPr="009129AD" w:rsidRDefault="00B717C8" w:rsidP="00B717C8">
            <w:pPr>
              <w:ind w:firstLine="709"/>
              <w:jc w:val="both"/>
              <w:rPr>
                <w:b/>
                <w:color w:val="0070C0"/>
                <w:sz w:val="24"/>
                <w:szCs w:val="24"/>
              </w:rPr>
            </w:pPr>
            <w:r w:rsidRPr="009129AD">
              <w:rPr>
                <w:b/>
                <w:color w:val="0070C0"/>
                <w:sz w:val="24"/>
                <w:szCs w:val="24"/>
              </w:rPr>
              <w:t>Паспорт точки розподілу електричної енергії та всі зміни і доповнення до нього формуються та підписуються Оператором малої системи розподілу і надаються Споживачу у встановленому ПРРЕЕ порядку.</w:t>
            </w:r>
          </w:p>
          <w:p w14:paraId="579243F7" w14:textId="77777777" w:rsidR="00B717C8" w:rsidRPr="009129AD" w:rsidRDefault="00B717C8" w:rsidP="00B717C8">
            <w:pPr>
              <w:ind w:firstLine="709"/>
              <w:jc w:val="both"/>
              <w:rPr>
                <w:b/>
                <w:color w:val="0070C0"/>
                <w:sz w:val="24"/>
                <w:szCs w:val="24"/>
              </w:rPr>
            </w:pPr>
            <w:r w:rsidRPr="009129AD">
              <w:rPr>
                <w:b/>
                <w:color w:val="0070C0"/>
                <w:sz w:val="24"/>
                <w:szCs w:val="24"/>
              </w:rPr>
              <w:t>Сторони погоджуються з тим, що Оператор малої системи розподілу вносить відповідні зміни та доповнення до цього Договору, які не суперечать вимогам нормативно-правових актів, що регулюють відносини між Оператором малої системи розподілу та Споживачем, та оприлюднює їх на офіційному вебсайті. Якщо Споживач не ініціював розірвання цього Договору протягом одного місяця з моменту оприлюднення змін та доповнень до цього Договору, вважається, що Споживач погодився зі змінами до Договору з дати його оприлюднення на офіційному вебсайті Оператора малої системи розподілу.</w:t>
            </w:r>
          </w:p>
          <w:p w14:paraId="21464462" w14:textId="77777777" w:rsidR="00B717C8" w:rsidRPr="009129AD" w:rsidRDefault="00B717C8" w:rsidP="00B717C8">
            <w:pPr>
              <w:ind w:firstLine="709"/>
              <w:jc w:val="both"/>
              <w:rPr>
                <w:b/>
                <w:color w:val="0070C0"/>
                <w:sz w:val="24"/>
                <w:szCs w:val="24"/>
              </w:rPr>
            </w:pPr>
          </w:p>
          <w:p w14:paraId="1FBA1B6D" w14:textId="77777777" w:rsidR="00B717C8" w:rsidRPr="009129AD" w:rsidRDefault="00B717C8" w:rsidP="00B717C8">
            <w:pPr>
              <w:ind w:firstLine="709"/>
              <w:jc w:val="both"/>
              <w:rPr>
                <w:b/>
                <w:color w:val="0070C0"/>
                <w:sz w:val="24"/>
                <w:szCs w:val="24"/>
              </w:rPr>
            </w:pPr>
            <w:r w:rsidRPr="009129AD">
              <w:rPr>
                <w:b/>
                <w:color w:val="0070C0"/>
                <w:sz w:val="24"/>
                <w:szCs w:val="24"/>
              </w:rPr>
              <w:t>12.3. Межа відповідальності за стан та обслуговування електроустановок визначається відповідно до Додатка 6 до цього Договору.</w:t>
            </w:r>
          </w:p>
          <w:p w14:paraId="41BAE470" w14:textId="77777777" w:rsidR="00B717C8" w:rsidRPr="009129AD" w:rsidRDefault="00B717C8" w:rsidP="00B717C8">
            <w:pPr>
              <w:ind w:firstLine="709"/>
              <w:jc w:val="both"/>
              <w:rPr>
                <w:b/>
                <w:color w:val="0070C0"/>
                <w:sz w:val="24"/>
                <w:szCs w:val="24"/>
              </w:rPr>
            </w:pPr>
          </w:p>
          <w:p w14:paraId="39DA6D3C" w14:textId="77777777" w:rsidR="00B717C8" w:rsidRPr="009129AD" w:rsidRDefault="00B717C8" w:rsidP="00B717C8">
            <w:pPr>
              <w:ind w:firstLine="709"/>
              <w:jc w:val="both"/>
              <w:rPr>
                <w:b/>
                <w:color w:val="0070C0"/>
                <w:sz w:val="24"/>
                <w:szCs w:val="24"/>
              </w:rPr>
            </w:pPr>
            <w:r w:rsidRPr="009129AD">
              <w:rPr>
                <w:b/>
                <w:color w:val="0070C0"/>
                <w:sz w:val="24"/>
                <w:szCs w:val="24"/>
              </w:rPr>
              <w:t>12.4. Взаємовідносини Сторін, не врегульовані цим Договором, регламентуються законодавством.</w:t>
            </w:r>
          </w:p>
          <w:p w14:paraId="0B9D7AC1" w14:textId="77777777" w:rsidR="00B717C8" w:rsidRPr="009129AD" w:rsidRDefault="00B717C8" w:rsidP="00B717C8">
            <w:pPr>
              <w:ind w:firstLine="709"/>
              <w:jc w:val="both"/>
              <w:rPr>
                <w:b/>
                <w:color w:val="0070C0"/>
                <w:sz w:val="24"/>
                <w:szCs w:val="24"/>
              </w:rPr>
            </w:pPr>
          </w:p>
          <w:p w14:paraId="337AFD6E" w14:textId="77777777" w:rsidR="00B717C8" w:rsidRPr="009129AD" w:rsidRDefault="00B717C8" w:rsidP="00B717C8">
            <w:pPr>
              <w:ind w:firstLine="709"/>
              <w:jc w:val="both"/>
              <w:rPr>
                <w:b/>
                <w:color w:val="0070C0"/>
                <w:sz w:val="24"/>
                <w:szCs w:val="24"/>
              </w:rPr>
            </w:pPr>
            <w:r w:rsidRPr="009129AD">
              <w:rPr>
                <w:b/>
                <w:color w:val="0070C0"/>
                <w:sz w:val="24"/>
                <w:szCs w:val="24"/>
              </w:rPr>
              <w:t>12.5. Спори та розбіжності, що можуть виникнути під час користування електричною енергією, якщо вони не будуть узгоджені шляхом переговорів між Сторонами, вирішуються в судовому порядку.</w:t>
            </w:r>
          </w:p>
          <w:p w14:paraId="10592B19" w14:textId="77777777" w:rsidR="00B717C8" w:rsidRPr="009129AD" w:rsidRDefault="00B717C8" w:rsidP="00B717C8">
            <w:pPr>
              <w:ind w:firstLine="709"/>
              <w:jc w:val="both"/>
              <w:rPr>
                <w:b/>
                <w:color w:val="0070C0"/>
                <w:sz w:val="24"/>
                <w:szCs w:val="24"/>
              </w:rPr>
            </w:pPr>
          </w:p>
          <w:p w14:paraId="47D71228" w14:textId="77777777" w:rsidR="00B717C8" w:rsidRPr="009129AD" w:rsidRDefault="00B717C8" w:rsidP="00B717C8">
            <w:pPr>
              <w:ind w:firstLine="709"/>
              <w:jc w:val="both"/>
              <w:rPr>
                <w:b/>
                <w:color w:val="0070C0"/>
                <w:sz w:val="24"/>
                <w:szCs w:val="24"/>
              </w:rPr>
            </w:pPr>
            <w:r w:rsidRPr="009129AD">
              <w:rPr>
                <w:b/>
                <w:color w:val="0070C0"/>
                <w:sz w:val="24"/>
                <w:szCs w:val="24"/>
              </w:rPr>
              <w:t xml:space="preserve">12.6. Розбіжності з технічних питань під час виконання умов цього Договору регулюються органами Державної інспекції енергетичного нагляду України згідно з ПРРЕЕ, ПУЕ, Правилами </w:t>
            </w:r>
            <w:r w:rsidRPr="009129AD">
              <w:rPr>
                <w:b/>
                <w:color w:val="0070C0"/>
                <w:sz w:val="24"/>
                <w:szCs w:val="24"/>
              </w:rPr>
              <w:lastRenderedPageBreak/>
              <w:t>технічної експлуатації електроустановок споживачів, затвердженими наказом Міністерства палива та енергетики від 25.07.2006 № 258.</w:t>
            </w:r>
          </w:p>
          <w:p w14:paraId="20E06B97" w14:textId="77777777" w:rsidR="00B717C8" w:rsidRPr="009129AD" w:rsidRDefault="00B717C8" w:rsidP="00B717C8">
            <w:pPr>
              <w:ind w:firstLine="709"/>
              <w:jc w:val="both"/>
              <w:rPr>
                <w:b/>
                <w:color w:val="0070C0"/>
                <w:sz w:val="24"/>
                <w:szCs w:val="24"/>
              </w:rPr>
            </w:pPr>
          </w:p>
          <w:p w14:paraId="5C8C3846" w14:textId="77777777" w:rsidR="00B717C8" w:rsidRPr="009129AD" w:rsidRDefault="00B717C8" w:rsidP="00B717C8">
            <w:pPr>
              <w:ind w:firstLine="709"/>
              <w:jc w:val="both"/>
              <w:rPr>
                <w:b/>
                <w:color w:val="0070C0"/>
                <w:sz w:val="24"/>
                <w:szCs w:val="24"/>
              </w:rPr>
            </w:pPr>
            <w:r w:rsidRPr="009129AD">
              <w:rPr>
                <w:b/>
                <w:color w:val="0070C0"/>
                <w:sz w:val="24"/>
                <w:szCs w:val="24"/>
              </w:rPr>
              <w:t>12.7. Розбіжності щодо застосування тарифів вирішуються НКРЕКП.</w:t>
            </w:r>
          </w:p>
          <w:p w14:paraId="0A57CD05" w14:textId="77777777" w:rsidR="00B717C8" w:rsidRPr="009129AD" w:rsidRDefault="00B717C8" w:rsidP="00B717C8">
            <w:pPr>
              <w:ind w:firstLine="709"/>
              <w:jc w:val="both"/>
              <w:rPr>
                <w:b/>
                <w:color w:val="0070C0"/>
                <w:sz w:val="24"/>
                <w:szCs w:val="24"/>
              </w:rPr>
            </w:pPr>
          </w:p>
          <w:p w14:paraId="6560E865" w14:textId="77777777" w:rsidR="00B717C8" w:rsidRPr="009129AD" w:rsidRDefault="00B717C8" w:rsidP="00B717C8">
            <w:pPr>
              <w:ind w:firstLine="709"/>
              <w:jc w:val="both"/>
              <w:rPr>
                <w:b/>
                <w:color w:val="0070C0"/>
                <w:sz w:val="24"/>
                <w:szCs w:val="24"/>
              </w:rPr>
            </w:pPr>
            <w:r w:rsidRPr="009129AD">
              <w:rPr>
                <w:b/>
                <w:color w:val="0070C0"/>
                <w:sz w:val="24"/>
                <w:szCs w:val="24"/>
              </w:rPr>
              <w:t>12.8. Додатки до цього Договору є невід’ємними частинами цього Договору.</w:t>
            </w:r>
          </w:p>
          <w:p w14:paraId="51C051A4" w14:textId="77777777" w:rsidR="00B717C8" w:rsidRPr="009129AD" w:rsidRDefault="00B717C8" w:rsidP="00B717C8">
            <w:pPr>
              <w:ind w:firstLine="709"/>
              <w:jc w:val="both"/>
              <w:rPr>
                <w:b/>
                <w:color w:val="0070C0"/>
                <w:sz w:val="24"/>
                <w:szCs w:val="24"/>
              </w:rPr>
            </w:pPr>
            <w:r w:rsidRPr="009129AD">
              <w:rPr>
                <w:b/>
                <w:color w:val="0070C0"/>
                <w:sz w:val="24"/>
                <w:szCs w:val="24"/>
              </w:rPr>
              <w:t>Перелік додатків до цього Договору:</w:t>
            </w:r>
          </w:p>
          <w:p w14:paraId="5A08F072" w14:textId="77777777" w:rsidR="00B717C8" w:rsidRPr="009129AD" w:rsidRDefault="00B717C8" w:rsidP="00B717C8">
            <w:pPr>
              <w:ind w:firstLine="709"/>
              <w:jc w:val="both"/>
              <w:rPr>
                <w:b/>
                <w:color w:val="0070C0"/>
                <w:sz w:val="24"/>
                <w:szCs w:val="24"/>
              </w:rPr>
            </w:pPr>
            <w:r w:rsidRPr="009129AD">
              <w:rPr>
                <w:b/>
                <w:color w:val="0070C0"/>
                <w:sz w:val="24"/>
                <w:szCs w:val="24"/>
              </w:rPr>
              <w:t>№ 1 «Заява-приєднання»;</w:t>
            </w:r>
          </w:p>
          <w:p w14:paraId="23FD2686" w14:textId="77777777" w:rsidR="00B717C8" w:rsidRPr="009129AD" w:rsidRDefault="00B717C8" w:rsidP="00B717C8">
            <w:pPr>
              <w:ind w:firstLine="709"/>
              <w:jc w:val="both"/>
              <w:rPr>
                <w:b/>
                <w:color w:val="0070C0"/>
                <w:sz w:val="24"/>
                <w:szCs w:val="24"/>
              </w:rPr>
            </w:pPr>
            <w:r w:rsidRPr="009129AD">
              <w:rPr>
                <w:b/>
                <w:color w:val="0070C0"/>
                <w:sz w:val="24"/>
                <w:szCs w:val="24"/>
              </w:rPr>
              <w:t>№ 2 «Паспорт точки розподілу електричної енергії;</w:t>
            </w:r>
          </w:p>
          <w:p w14:paraId="41BBA5BE" w14:textId="77777777" w:rsidR="00B717C8" w:rsidRPr="009129AD" w:rsidRDefault="00B717C8" w:rsidP="00B717C8">
            <w:pPr>
              <w:ind w:firstLine="709"/>
              <w:jc w:val="both"/>
              <w:rPr>
                <w:b/>
                <w:color w:val="0070C0"/>
                <w:sz w:val="24"/>
                <w:szCs w:val="24"/>
              </w:rPr>
            </w:pPr>
            <w:r w:rsidRPr="009129AD">
              <w:rPr>
                <w:b/>
                <w:color w:val="0070C0"/>
                <w:sz w:val="24"/>
                <w:szCs w:val="24"/>
              </w:rPr>
              <w:t>№ 3 «Відомості про розрахункові засоби обліку активної та реактивної електричної енергії (місце та дата встановлення, тип, покази, дані щодо повірки, відповідальний за збереження тощо)»;</w:t>
            </w:r>
          </w:p>
          <w:p w14:paraId="56D2334D" w14:textId="77777777" w:rsidR="00B717C8" w:rsidRPr="009129AD" w:rsidRDefault="00B717C8" w:rsidP="00B717C8">
            <w:pPr>
              <w:ind w:firstLine="709"/>
              <w:jc w:val="both"/>
              <w:rPr>
                <w:b/>
                <w:color w:val="0070C0"/>
                <w:sz w:val="24"/>
                <w:szCs w:val="24"/>
              </w:rPr>
            </w:pPr>
            <w:r w:rsidRPr="009129AD">
              <w:rPr>
                <w:b/>
                <w:color w:val="0070C0"/>
                <w:sz w:val="24"/>
                <w:szCs w:val="24"/>
              </w:rPr>
              <w:t>№ 4 «Порядок розрахунків»;</w:t>
            </w:r>
          </w:p>
          <w:p w14:paraId="59070389" w14:textId="77777777" w:rsidR="00B717C8" w:rsidRPr="009129AD" w:rsidRDefault="00B717C8" w:rsidP="00B717C8">
            <w:pPr>
              <w:ind w:firstLine="709"/>
              <w:jc w:val="both"/>
              <w:rPr>
                <w:b/>
                <w:color w:val="0070C0"/>
                <w:sz w:val="24"/>
                <w:szCs w:val="24"/>
              </w:rPr>
            </w:pPr>
            <w:r w:rsidRPr="009129AD">
              <w:rPr>
                <w:b/>
                <w:color w:val="0070C0"/>
                <w:sz w:val="24"/>
                <w:szCs w:val="24"/>
              </w:rPr>
              <w:t>№ 5 «Порядок участі споживача в графіках обмеження електроспоживання та графіках відключень»;</w:t>
            </w:r>
          </w:p>
          <w:p w14:paraId="7D1F948E" w14:textId="77777777" w:rsidR="00B717C8" w:rsidRPr="009129AD" w:rsidRDefault="00B717C8" w:rsidP="00B717C8">
            <w:pPr>
              <w:ind w:firstLine="709"/>
              <w:jc w:val="both"/>
              <w:rPr>
                <w:b/>
                <w:color w:val="0070C0"/>
                <w:sz w:val="24"/>
                <w:szCs w:val="24"/>
              </w:rPr>
            </w:pPr>
            <w:r w:rsidRPr="009129AD">
              <w:rPr>
                <w:b/>
                <w:color w:val="0070C0"/>
                <w:sz w:val="24"/>
                <w:szCs w:val="24"/>
              </w:rPr>
              <w:t>№ 6 «Акт розмежування балансової належності електромереж та експлуатаційної відповідальності сторін»;</w:t>
            </w:r>
          </w:p>
          <w:p w14:paraId="3F92FA1B" w14:textId="77777777" w:rsidR="00B717C8" w:rsidRPr="009129AD" w:rsidRDefault="00B717C8" w:rsidP="00B717C8">
            <w:pPr>
              <w:ind w:firstLine="709"/>
              <w:jc w:val="both"/>
              <w:rPr>
                <w:b/>
                <w:color w:val="0070C0"/>
                <w:sz w:val="24"/>
                <w:szCs w:val="24"/>
              </w:rPr>
            </w:pPr>
            <w:r w:rsidRPr="009129AD">
              <w:rPr>
                <w:b/>
                <w:color w:val="0070C0"/>
                <w:sz w:val="24"/>
                <w:szCs w:val="24"/>
              </w:rPr>
              <w:t>№ 7 «Однолінійна схема (схема електропостачання споживача із зазначенням ліній, що живлять електроустановки споживача, і точок їх приєднання)»;</w:t>
            </w:r>
          </w:p>
          <w:p w14:paraId="0491B4A8" w14:textId="77777777" w:rsidR="00B717C8" w:rsidRPr="009129AD" w:rsidRDefault="00B717C8" w:rsidP="00B717C8">
            <w:pPr>
              <w:ind w:firstLine="709"/>
              <w:jc w:val="both"/>
              <w:rPr>
                <w:b/>
                <w:color w:val="0070C0"/>
                <w:sz w:val="24"/>
                <w:szCs w:val="24"/>
              </w:rPr>
            </w:pPr>
            <w:r w:rsidRPr="009129AD">
              <w:rPr>
                <w:b/>
                <w:color w:val="0070C0"/>
                <w:sz w:val="24"/>
                <w:szCs w:val="24"/>
              </w:rPr>
              <w:t>№ 8 «Порядок розрахунку втрат електроенергії в мережах споживача»;</w:t>
            </w:r>
          </w:p>
          <w:p w14:paraId="64CC3226" w14:textId="77777777" w:rsidR="00B717C8" w:rsidRPr="009129AD" w:rsidRDefault="00B717C8" w:rsidP="00B717C8">
            <w:pPr>
              <w:ind w:firstLine="709"/>
              <w:jc w:val="both"/>
              <w:rPr>
                <w:b/>
                <w:color w:val="0070C0"/>
                <w:sz w:val="24"/>
                <w:szCs w:val="24"/>
              </w:rPr>
            </w:pPr>
            <w:r w:rsidRPr="009129AD">
              <w:rPr>
                <w:b/>
                <w:color w:val="0070C0"/>
                <w:sz w:val="24"/>
                <w:szCs w:val="24"/>
              </w:rPr>
              <w:t xml:space="preserve">Додатки № 3, № 5 та № 8 укладаються у разі необхідності. </w:t>
            </w:r>
          </w:p>
          <w:p w14:paraId="08ACC096" w14:textId="77777777" w:rsidR="00B717C8" w:rsidRPr="009129AD" w:rsidRDefault="00B717C8" w:rsidP="00B717C8">
            <w:pPr>
              <w:ind w:firstLine="709"/>
              <w:jc w:val="both"/>
              <w:rPr>
                <w:b/>
                <w:color w:val="0070C0"/>
                <w:sz w:val="24"/>
                <w:szCs w:val="24"/>
              </w:rPr>
            </w:pPr>
          </w:p>
          <w:p w14:paraId="6664F9BB" w14:textId="77777777" w:rsidR="00B717C8" w:rsidRPr="009129AD" w:rsidRDefault="00B717C8" w:rsidP="00B717C8">
            <w:pPr>
              <w:ind w:firstLine="709"/>
              <w:jc w:val="both"/>
              <w:rPr>
                <w:b/>
                <w:color w:val="0070C0"/>
                <w:sz w:val="24"/>
                <w:szCs w:val="24"/>
              </w:rPr>
            </w:pPr>
            <w:r w:rsidRPr="009129AD">
              <w:rPr>
                <w:b/>
                <w:color w:val="0070C0"/>
                <w:sz w:val="24"/>
                <w:szCs w:val="24"/>
              </w:rPr>
              <w:t>12.9. Сторони зобов'язуються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та невідкладно вносити зміни в цей Договір.</w:t>
            </w:r>
          </w:p>
          <w:p w14:paraId="4ACD6076" w14:textId="77777777" w:rsidR="00B717C8" w:rsidRPr="009129AD" w:rsidRDefault="00B717C8" w:rsidP="00B717C8">
            <w:pPr>
              <w:ind w:firstLine="709"/>
              <w:jc w:val="both"/>
              <w:rPr>
                <w:b/>
                <w:color w:val="0070C0"/>
                <w:sz w:val="24"/>
                <w:szCs w:val="24"/>
              </w:rPr>
            </w:pPr>
          </w:p>
          <w:p w14:paraId="43FA6D6D" w14:textId="77777777" w:rsidR="00B717C8" w:rsidRPr="009129AD" w:rsidRDefault="00B717C8" w:rsidP="00B717C8">
            <w:pPr>
              <w:ind w:firstLine="709"/>
              <w:jc w:val="both"/>
              <w:rPr>
                <w:b/>
                <w:color w:val="0070C0"/>
                <w:sz w:val="24"/>
                <w:szCs w:val="24"/>
              </w:rPr>
            </w:pPr>
            <w:r w:rsidRPr="009129AD">
              <w:rPr>
                <w:b/>
                <w:color w:val="0070C0"/>
                <w:sz w:val="24"/>
                <w:szCs w:val="24"/>
              </w:rPr>
              <w:lastRenderedPageBreak/>
              <w:t>12.10. Цей Договір укладено у двох примірниках, які мають однакову юридичну силу, один з них зберігається у Оператора малої системи розподілу, другий – у Споживача.</w:t>
            </w:r>
          </w:p>
          <w:p w14:paraId="7944D146" w14:textId="77777777" w:rsidR="00B717C8" w:rsidRPr="009129AD" w:rsidRDefault="00B717C8" w:rsidP="00B717C8">
            <w:pPr>
              <w:ind w:firstLine="709"/>
              <w:jc w:val="both"/>
              <w:rPr>
                <w:b/>
                <w:color w:val="0070C0"/>
                <w:sz w:val="24"/>
                <w:szCs w:val="24"/>
              </w:rPr>
            </w:pPr>
          </w:p>
          <w:p w14:paraId="601D7319" w14:textId="77777777" w:rsidR="00B717C8" w:rsidRPr="009129AD" w:rsidRDefault="00B717C8" w:rsidP="00B717C8">
            <w:pPr>
              <w:ind w:firstLine="709"/>
              <w:jc w:val="both"/>
              <w:rPr>
                <w:b/>
                <w:color w:val="0070C0"/>
                <w:sz w:val="24"/>
                <w:szCs w:val="24"/>
              </w:rPr>
            </w:pPr>
            <w:r w:rsidRPr="009129AD">
              <w:rPr>
                <w:b/>
                <w:color w:val="0070C0"/>
                <w:sz w:val="24"/>
                <w:szCs w:val="24"/>
              </w:rPr>
              <w:t>13. Реквізити Оператора малої системи розподілу</w:t>
            </w:r>
          </w:p>
          <w:p w14:paraId="64D56BE8" w14:textId="77777777" w:rsidR="00B717C8" w:rsidRPr="009129AD" w:rsidRDefault="00B717C8" w:rsidP="00B717C8">
            <w:pPr>
              <w:rPr>
                <w:b/>
                <w:color w:val="0070C0"/>
                <w:sz w:val="24"/>
                <w:szCs w:val="24"/>
              </w:rPr>
            </w:pPr>
            <w:r w:rsidRPr="009129AD">
              <w:rPr>
                <w:b/>
                <w:color w:val="0070C0"/>
                <w:sz w:val="24"/>
                <w:szCs w:val="24"/>
              </w:rPr>
              <w:t>_______________________________________________________________________________</w:t>
            </w:r>
          </w:p>
          <w:p w14:paraId="6A999DB6" w14:textId="77777777" w:rsidR="00B717C8" w:rsidRPr="009129AD" w:rsidRDefault="00B717C8" w:rsidP="00B717C8">
            <w:pPr>
              <w:jc w:val="center"/>
              <w:rPr>
                <w:b/>
                <w:color w:val="0070C0"/>
                <w:sz w:val="24"/>
                <w:szCs w:val="24"/>
              </w:rPr>
            </w:pPr>
            <w:r w:rsidRPr="009129AD">
              <w:rPr>
                <w:b/>
                <w:color w:val="0070C0"/>
                <w:sz w:val="24"/>
                <w:szCs w:val="24"/>
              </w:rPr>
              <w:t>(найменування)</w:t>
            </w:r>
          </w:p>
          <w:p w14:paraId="224447AE" w14:textId="77777777" w:rsidR="00B717C8" w:rsidRPr="009129AD" w:rsidRDefault="00B717C8" w:rsidP="00B717C8">
            <w:pPr>
              <w:jc w:val="center"/>
              <w:rPr>
                <w:b/>
                <w:color w:val="0070C0"/>
                <w:sz w:val="24"/>
                <w:szCs w:val="24"/>
              </w:rPr>
            </w:pPr>
          </w:p>
          <w:p w14:paraId="307E9BA7" w14:textId="77777777" w:rsidR="00B717C8" w:rsidRPr="009129AD" w:rsidRDefault="00B717C8" w:rsidP="00B717C8">
            <w:pPr>
              <w:rPr>
                <w:b/>
                <w:color w:val="0070C0"/>
                <w:sz w:val="24"/>
                <w:szCs w:val="24"/>
              </w:rPr>
            </w:pPr>
            <w:r w:rsidRPr="009129AD">
              <w:rPr>
                <w:b/>
                <w:color w:val="0070C0"/>
                <w:sz w:val="24"/>
                <w:szCs w:val="24"/>
              </w:rPr>
              <w:t>Енергетичний ідентифікаційний код (ЕІС код) № _____________________________________</w:t>
            </w:r>
          </w:p>
          <w:p w14:paraId="04262D6A" w14:textId="77777777" w:rsidR="00B717C8" w:rsidRPr="009129AD" w:rsidRDefault="00B717C8" w:rsidP="00B717C8">
            <w:pPr>
              <w:rPr>
                <w:b/>
                <w:color w:val="0070C0"/>
                <w:sz w:val="24"/>
                <w:szCs w:val="24"/>
              </w:rPr>
            </w:pPr>
            <w:r w:rsidRPr="009129AD">
              <w:rPr>
                <w:b/>
                <w:color w:val="0070C0"/>
                <w:sz w:val="24"/>
                <w:szCs w:val="24"/>
              </w:rPr>
              <w:t>Адреса: ________________________________________________________________________</w:t>
            </w:r>
          </w:p>
          <w:p w14:paraId="47A8E385" w14:textId="77777777" w:rsidR="00B717C8" w:rsidRPr="009129AD" w:rsidRDefault="00B717C8" w:rsidP="00B717C8">
            <w:pPr>
              <w:rPr>
                <w:b/>
                <w:color w:val="0070C0"/>
                <w:sz w:val="24"/>
                <w:szCs w:val="24"/>
              </w:rPr>
            </w:pPr>
            <w:r w:rsidRPr="009129AD">
              <w:rPr>
                <w:b/>
                <w:color w:val="0070C0"/>
                <w:sz w:val="24"/>
                <w:szCs w:val="24"/>
              </w:rPr>
              <w:t xml:space="preserve">Телефон ___________ Електронна адреса та офіційний </w:t>
            </w:r>
            <w:proofErr w:type="spellStart"/>
            <w:r w:rsidRPr="009129AD">
              <w:rPr>
                <w:b/>
                <w:color w:val="0070C0"/>
                <w:sz w:val="24"/>
                <w:szCs w:val="24"/>
              </w:rPr>
              <w:t>вебсайт</w:t>
            </w:r>
            <w:proofErr w:type="spellEnd"/>
            <w:r w:rsidRPr="009129AD">
              <w:rPr>
                <w:b/>
                <w:color w:val="0070C0"/>
                <w:sz w:val="24"/>
                <w:szCs w:val="24"/>
              </w:rPr>
              <w:t>: ________________________</w:t>
            </w:r>
          </w:p>
          <w:p w14:paraId="352D3F02" w14:textId="77777777" w:rsidR="00B717C8" w:rsidRPr="009129AD" w:rsidRDefault="00B717C8" w:rsidP="00B717C8">
            <w:pPr>
              <w:rPr>
                <w:b/>
                <w:color w:val="0070C0"/>
                <w:sz w:val="24"/>
                <w:szCs w:val="24"/>
              </w:rPr>
            </w:pPr>
            <w:r w:rsidRPr="009129AD">
              <w:rPr>
                <w:b/>
                <w:color w:val="0070C0"/>
                <w:sz w:val="24"/>
                <w:szCs w:val="24"/>
              </w:rPr>
              <w:t>Номер поточного рахунка: ________________________________________________________</w:t>
            </w:r>
          </w:p>
          <w:p w14:paraId="23D6F377" w14:textId="77777777" w:rsidR="00B717C8" w:rsidRPr="009129AD" w:rsidRDefault="00B717C8" w:rsidP="00B717C8">
            <w:pPr>
              <w:rPr>
                <w:b/>
                <w:color w:val="0070C0"/>
                <w:sz w:val="24"/>
                <w:szCs w:val="24"/>
              </w:rPr>
            </w:pPr>
          </w:p>
          <w:p w14:paraId="0846D781" w14:textId="77777777" w:rsidR="00B717C8" w:rsidRPr="009129AD" w:rsidRDefault="00B717C8" w:rsidP="00B717C8">
            <w:pPr>
              <w:rPr>
                <w:b/>
                <w:color w:val="0070C0"/>
                <w:sz w:val="24"/>
                <w:szCs w:val="24"/>
              </w:rPr>
            </w:pPr>
          </w:p>
          <w:p w14:paraId="20C616FA" w14:textId="77777777" w:rsidR="00B717C8" w:rsidRPr="009129AD" w:rsidRDefault="00B717C8" w:rsidP="00B717C8">
            <w:pPr>
              <w:jc w:val="center"/>
              <w:rPr>
                <w:b/>
                <w:color w:val="0070C0"/>
                <w:sz w:val="24"/>
                <w:szCs w:val="24"/>
              </w:rPr>
            </w:pPr>
          </w:p>
          <w:p w14:paraId="6A6C479D" w14:textId="77777777" w:rsidR="00B717C8" w:rsidRPr="009129AD" w:rsidRDefault="00B717C8" w:rsidP="00B717C8">
            <w:pPr>
              <w:jc w:val="center"/>
              <w:rPr>
                <w:b/>
                <w:color w:val="0070C0"/>
                <w:sz w:val="24"/>
                <w:szCs w:val="24"/>
              </w:rPr>
            </w:pPr>
          </w:p>
          <w:p w14:paraId="57044739" w14:textId="77777777" w:rsidR="00B717C8" w:rsidRPr="009129AD" w:rsidRDefault="00B717C8" w:rsidP="00B717C8">
            <w:pPr>
              <w:jc w:val="center"/>
              <w:rPr>
                <w:b/>
                <w:color w:val="0070C0"/>
                <w:sz w:val="24"/>
                <w:szCs w:val="24"/>
              </w:rPr>
            </w:pPr>
          </w:p>
          <w:p w14:paraId="565210A9" w14:textId="77777777" w:rsidR="00B717C8" w:rsidRPr="009129AD" w:rsidRDefault="00B717C8" w:rsidP="00B717C8">
            <w:pPr>
              <w:jc w:val="center"/>
              <w:rPr>
                <w:b/>
                <w:color w:val="0070C0"/>
                <w:sz w:val="24"/>
                <w:szCs w:val="24"/>
              </w:rPr>
            </w:pPr>
          </w:p>
        </w:tc>
      </w:tr>
      <w:tr w:rsidR="00B717C8" w:rsidRPr="009129AD" w14:paraId="3D1F8B8A" w14:textId="77777777" w:rsidTr="00697BB4">
        <w:trPr>
          <w:cantSplit/>
          <w:trHeight w:val="276"/>
        </w:trPr>
        <w:tc>
          <w:tcPr>
            <w:tcW w:w="7656" w:type="dxa"/>
          </w:tcPr>
          <w:p w14:paraId="312513A8" w14:textId="77777777" w:rsidR="00B717C8" w:rsidRPr="009129AD" w:rsidRDefault="00B717C8" w:rsidP="00B717C8">
            <w:pPr>
              <w:jc w:val="center"/>
              <w:rPr>
                <w:b/>
                <w:color w:val="0070C0"/>
                <w:sz w:val="24"/>
                <w:szCs w:val="24"/>
              </w:rPr>
            </w:pPr>
          </w:p>
        </w:tc>
        <w:tc>
          <w:tcPr>
            <w:tcW w:w="7658" w:type="dxa"/>
            <w:gridSpan w:val="2"/>
          </w:tcPr>
          <w:p w14:paraId="3707146C" w14:textId="77777777" w:rsidR="00B717C8" w:rsidRPr="009129AD" w:rsidRDefault="00B717C8" w:rsidP="00B717C8">
            <w:pPr>
              <w:rPr>
                <w:b/>
                <w:color w:val="0070C0"/>
                <w:sz w:val="24"/>
                <w:szCs w:val="24"/>
              </w:rPr>
            </w:pPr>
            <w:r w:rsidRPr="009129AD">
              <w:rPr>
                <w:b/>
                <w:color w:val="0070C0"/>
                <w:sz w:val="24"/>
                <w:szCs w:val="24"/>
              </w:rPr>
              <w:t>Додаток 1</w:t>
            </w:r>
          </w:p>
          <w:p w14:paraId="25A73865" w14:textId="77777777" w:rsidR="00B717C8" w:rsidRPr="009129AD" w:rsidRDefault="00B717C8" w:rsidP="00B717C8">
            <w:pPr>
              <w:rPr>
                <w:b/>
                <w:color w:val="0070C0"/>
                <w:sz w:val="24"/>
                <w:szCs w:val="24"/>
              </w:rPr>
            </w:pPr>
            <w:r w:rsidRPr="009129AD">
              <w:rPr>
                <w:b/>
                <w:color w:val="0070C0"/>
                <w:sz w:val="24"/>
                <w:szCs w:val="24"/>
              </w:rPr>
              <w:t xml:space="preserve">до Договору споживача про надання </w:t>
            </w:r>
          </w:p>
          <w:p w14:paraId="1B2B4745" w14:textId="77777777" w:rsidR="00B717C8" w:rsidRPr="009129AD" w:rsidRDefault="00B717C8" w:rsidP="00B717C8">
            <w:pPr>
              <w:rPr>
                <w:b/>
                <w:color w:val="0070C0"/>
                <w:sz w:val="24"/>
                <w:szCs w:val="24"/>
              </w:rPr>
            </w:pPr>
            <w:r w:rsidRPr="009129AD">
              <w:rPr>
                <w:b/>
                <w:color w:val="0070C0"/>
                <w:sz w:val="24"/>
                <w:szCs w:val="24"/>
              </w:rPr>
              <w:t>послуг з розподілу електричної енергії малою системою розподілу</w:t>
            </w:r>
          </w:p>
          <w:p w14:paraId="6659EDF7" w14:textId="77777777" w:rsidR="00B717C8" w:rsidRPr="009129AD" w:rsidRDefault="00B717C8" w:rsidP="00B717C8">
            <w:pPr>
              <w:jc w:val="center"/>
              <w:rPr>
                <w:b/>
                <w:color w:val="0070C0"/>
                <w:sz w:val="24"/>
                <w:szCs w:val="24"/>
              </w:rPr>
            </w:pPr>
          </w:p>
          <w:p w14:paraId="230B1D03" w14:textId="77777777" w:rsidR="00B717C8" w:rsidRPr="009129AD" w:rsidRDefault="00B717C8" w:rsidP="00B717C8">
            <w:pPr>
              <w:jc w:val="center"/>
              <w:rPr>
                <w:b/>
                <w:color w:val="0070C0"/>
                <w:sz w:val="24"/>
                <w:szCs w:val="24"/>
              </w:rPr>
            </w:pPr>
            <w:r w:rsidRPr="009129AD">
              <w:rPr>
                <w:b/>
                <w:color w:val="0070C0"/>
                <w:sz w:val="24"/>
                <w:szCs w:val="24"/>
              </w:rPr>
              <w:t>ЗАЯВА-ПРИЄДНАННЯ</w:t>
            </w:r>
          </w:p>
          <w:p w14:paraId="7C64AE5D" w14:textId="77777777" w:rsidR="00B717C8" w:rsidRPr="009129AD" w:rsidRDefault="00B717C8" w:rsidP="00B717C8">
            <w:pPr>
              <w:jc w:val="center"/>
              <w:rPr>
                <w:b/>
                <w:color w:val="0070C0"/>
                <w:sz w:val="24"/>
                <w:szCs w:val="24"/>
              </w:rPr>
            </w:pPr>
          </w:p>
          <w:p w14:paraId="3D82216B" w14:textId="77777777" w:rsidR="00B717C8" w:rsidRPr="009129AD" w:rsidRDefault="00B717C8" w:rsidP="00B717C8">
            <w:pPr>
              <w:ind w:firstLine="709"/>
              <w:jc w:val="both"/>
              <w:rPr>
                <w:b/>
                <w:color w:val="0070C0"/>
                <w:sz w:val="24"/>
                <w:szCs w:val="24"/>
              </w:rPr>
            </w:pPr>
            <w:r w:rsidRPr="009129AD">
              <w:rPr>
                <w:b/>
                <w:color w:val="0070C0"/>
                <w:sz w:val="24"/>
                <w:szCs w:val="24"/>
              </w:rPr>
              <w:t>За цією заявою-приєднання відповідно до статей 633, 634, 641, 642 Цивільного кодексу України, Закону України «Про ринок електричної енергії», Правил роздрібного ринку електричної енергії, затверджених постановою НКРЕКП від 14 березня 2018 року № 312, умов Договору про надання послуг з розподілу електричної енергії малою системою розподілу (далі – Договір), розміщеного на сайті Оператора малої системи розподілу</w:t>
            </w:r>
          </w:p>
          <w:p w14:paraId="4448D49F" w14:textId="77777777" w:rsidR="00B717C8" w:rsidRPr="009129AD" w:rsidRDefault="00B717C8" w:rsidP="00B717C8">
            <w:pPr>
              <w:ind w:firstLine="709"/>
              <w:jc w:val="both"/>
              <w:rPr>
                <w:b/>
                <w:color w:val="0070C0"/>
                <w:sz w:val="24"/>
                <w:szCs w:val="24"/>
              </w:rPr>
            </w:pPr>
            <w:r w:rsidRPr="009129AD">
              <w:rPr>
                <w:b/>
                <w:color w:val="0070C0"/>
                <w:sz w:val="24"/>
                <w:szCs w:val="24"/>
              </w:rPr>
              <w:t>______________________________________________________________________</w:t>
            </w:r>
          </w:p>
          <w:p w14:paraId="3911ADEE" w14:textId="77777777" w:rsidR="00B717C8" w:rsidRPr="009129AD" w:rsidRDefault="00B717C8" w:rsidP="00B717C8">
            <w:pPr>
              <w:jc w:val="center"/>
              <w:rPr>
                <w:b/>
                <w:color w:val="0070C0"/>
                <w:sz w:val="24"/>
                <w:szCs w:val="24"/>
              </w:rPr>
            </w:pPr>
            <w:r w:rsidRPr="009129AD">
              <w:rPr>
                <w:b/>
                <w:color w:val="0070C0"/>
                <w:sz w:val="24"/>
                <w:szCs w:val="24"/>
              </w:rPr>
              <w:t>(вказати найменування оператора системи розподілу)</w:t>
            </w:r>
          </w:p>
          <w:p w14:paraId="764A58F3" w14:textId="77777777" w:rsidR="00B717C8" w:rsidRPr="009129AD" w:rsidRDefault="00B717C8" w:rsidP="00B717C8">
            <w:pPr>
              <w:jc w:val="both"/>
              <w:rPr>
                <w:b/>
                <w:color w:val="0070C0"/>
                <w:sz w:val="24"/>
                <w:szCs w:val="24"/>
              </w:rPr>
            </w:pPr>
            <w:proofErr w:type="spellStart"/>
            <w:r w:rsidRPr="009129AD">
              <w:rPr>
                <w:b/>
                <w:color w:val="0070C0"/>
                <w:sz w:val="24"/>
                <w:szCs w:val="24"/>
              </w:rPr>
              <w:t>ініціюється</w:t>
            </w:r>
            <w:proofErr w:type="spellEnd"/>
            <w:r w:rsidRPr="009129AD">
              <w:rPr>
                <w:b/>
                <w:color w:val="0070C0"/>
                <w:sz w:val="24"/>
                <w:szCs w:val="24"/>
              </w:rPr>
              <w:t xml:space="preserve"> (зазначити ким):______________________________________________</w:t>
            </w:r>
          </w:p>
          <w:p w14:paraId="1D436C26" w14:textId="77777777" w:rsidR="00B717C8" w:rsidRPr="009129AD" w:rsidRDefault="00B717C8" w:rsidP="00B717C8">
            <w:pPr>
              <w:jc w:val="center"/>
              <w:rPr>
                <w:b/>
                <w:color w:val="0070C0"/>
                <w:sz w:val="24"/>
                <w:szCs w:val="24"/>
              </w:rPr>
            </w:pPr>
            <w:r w:rsidRPr="009129AD">
              <w:rPr>
                <w:b/>
                <w:color w:val="0070C0"/>
                <w:sz w:val="24"/>
                <w:szCs w:val="24"/>
              </w:rPr>
              <w:t>(найменування суб’єкта: споживач у разі набуття права власності на об’єкт або Оператор малої системи розподілу у разі надання послуги з приєднання (для юридичних осіб: ЄДРПОУ), (для фізичних осіб та фізичних осіб-підприємців: реєстраційний номер облікової картки платника податків (РНОКПП), а у разі його відсутності серія та номер паспорта), (унікальний номер запису в Єдиному державному демографічному реєстрі (УНЗР) за наявності))</w:t>
            </w:r>
          </w:p>
          <w:p w14:paraId="3E98A9AC" w14:textId="77777777" w:rsidR="00B717C8" w:rsidRPr="009129AD" w:rsidRDefault="00B717C8" w:rsidP="00B717C8">
            <w:pPr>
              <w:jc w:val="both"/>
              <w:rPr>
                <w:b/>
                <w:color w:val="0070C0"/>
                <w:sz w:val="24"/>
                <w:szCs w:val="24"/>
              </w:rPr>
            </w:pPr>
            <w:r w:rsidRPr="009129AD">
              <w:rPr>
                <w:b/>
                <w:color w:val="0070C0"/>
                <w:sz w:val="24"/>
                <w:szCs w:val="24"/>
              </w:rPr>
              <w:t>приєднання споживача ________________________________________________________,</w:t>
            </w:r>
          </w:p>
          <w:p w14:paraId="01B20A59" w14:textId="77777777" w:rsidR="00B717C8" w:rsidRPr="009129AD" w:rsidRDefault="00B717C8" w:rsidP="00B717C8">
            <w:pPr>
              <w:jc w:val="center"/>
              <w:rPr>
                <w:b/>
                <w:color w:val="0070C0"/>
                <w:sz w:val="24"/>
                <w:szCs w:val="24"/>
              </w:rPr>
            </w:pPr>
            <w:r w:rsidRPr="009129AD">
              <w:rPr>
                <w:b/>
                <w:color w:val="0070C0"/>
                <w:sz w:val="24"/>
                <w:szCs w:val="24"/>
              </w:rPr>
              <w:t xml:space="preserve">                                        (прізвище, ім’я, по батькові або найменування суб’єкта господарювання)</w:t>
            </w:r>
          </w:p>
          <w:p w14:paraId="2643AA29" w14:textId="77777777" w:rsidR="00B717C8" w:rsidRPr="009129AD" w:rsidRDefault="00B717C8" w:rsidP="00B717C8">
            <w:pPr>
              <w:jc w:val="center"/>
              <w:rPr>
                <w:b/>
                <w:color w:val="0070C0"/>
                <w:sz w:val="24"/>
                <w:szCs w:val="24"/>
              </w:rPr>
            </w:pPr>
          </w:p>
          <w:p w14:paraId="0CE3B8B9" w14:textId="77777777" w:rsidR="00B717C8" w:rsidRPr="009129AD" w:rsidRDefault="00B717C8" w:rsidP="00B717C8">
            <w:pPr>
              <w:jc w:val="both"/>
              <w:rPr>
                <w:b/>
                <w:color w:val="0070C0"/>
                <w:sz w:val="24"/>
                <w:szCs w:val="24"/>
              </w:rPr>
            </w:pPr>
            <w:r w:rsidRPr="009129AD">
              <w:rPr>
                <w:b/>
                <w:color w:val="0070C0"/>
                <w:sz w:val="24"/>
                <w:szCs w:val="24"/>
              </w:rPr>
              <w:t>що здійснює діяльність на підставі ____________________________________________</w:t>
            </w:r>
          </w:p>
          <w:p w14:paraId="173242D0" w14:textId="77777777" w:rsidR="00B717C8" w:rsidRPr="009129AD" w:rsidRDefault="00B717C8" w:rsidP="00B717C8">
            <w:pPr>
              <w:ind w:firstLine="708"/>
              <w:jc w:val="center"/>
              <w:rPr>
                <w:b/>
                <w:color w:val="0070C0"/>
                <w:sz w:val="24"/>
                <w:szCs w:val="24"/>
              </w:rPr>
            </w:pPr>
            <w:r w:rsidRPr="009129AD">
              <w:rPr>
                <w:b/>
                <w:color w:val="0070C0"/>
                <w:sz w:val="24"/>
                <w:szCs w:val="24"/>
              </w:rPr>
              <w:t>(установчі документи споживача у випадку здійснення</w:t>
            </w:r>
          </w:p>
          <w:p w14:paraId="7E39E27A" w14:textId="77777777" w:rsidR="00B717C8" w:rsidRPr="009129AD" w:rsidRDefault="00B717C8" w:rsidP="00B717C8">
            <w:pPr>
              <w:jc w:val="both"/>
              <w:rPr>
                <w:b/>
                <w:color w:val="0070C0"/>
                <w:sz w:val="24"/>
                <w:szCs w:val="24"/>
              </w:rPr>
            </w:pPr>
            <w:r w:rsidRPr="009129AD">
              <w:rPr>
                <w:b/>
                <w:color w:val="0070C0"/>
                <w:sz w:val="24"/>
                <w:szCs w:val="24"/>
              </w:rPr>
              <w:lastRenderedPageBreak/>
              <w:t>_______________________________________________________________________________</w:t>
            </w:r>
          </w:p>
          <w:p w14:paraId="0DB25603" w14:textId="77777777" w:rsidR="00B717C8" w:rsidRPr="009129AD" w:rsidRDefault="00B717C8" w:rsidP="00B717C8">
            <w:pPr>
              <w:jc w:val="center"/>
              <w:rPr>
                <w:b/>
                <w:color w:val="0070C0"/>
                <w:sz w:val="24"/>
                <w:szCs w:val="24"/>
              </w:rPr>
            </w:pPr>
            <w:r w:rsidRPr="009129AD">
              <w:rPr>
                <w:b/>
                <w:color w:val="0070C0"/>
                <w:sz w:val="24"/>
                <w:szCs w:val="24"/>
              </w:rPr>
              <w:t>господарської діяльності, паспортні дані фізичної особи)</w:t>
            </w:r>
          </w:p>
          <w:p w14:paraId="0D9A75F4" w14:textId="77777777" w:rsidR="00B717C8" w:rsidRPr="009129AD" w:rsidRDefault="00B717C8" w:rsidP="00B717C8">
            <w:pPr>
              <w:jc w:val="both"/>
              <w:rPr>
                <w:b/>
                <w:color w:val="0070C0"/>
                <w:sz w:val="24"/>
                <w:szCs w:val="24"/>
              </w:rPr>
            </w:pPr>
          </w:p>
          <w:p w14:paraId="79ABC257" w14:textId="77777777" w:rsidR="00B717C8" w:rsidRPr="009129AD" w:rsidRDefault="00B717C8" w:rsidP="00B717C8">
            <w:pPr>
              <w:jc w:val="both"/>
              <w:rPr>
                <w:b/>
                <w:color w:val="0070C0"/>
                <w:sz w:val="24"/>
                <w:szCs w:val="24"/>
              </w:rPr>
            </w:pPr>
            <w:r w:rsidRPr="009129AD">
              <w:rPr>
                <w:b/>
                <w:color w:val="0070C0"/>
                <w:sz w:val="24"/>
                <w:szCs w:val="24"/>
              </w:rPr>
              <w:t>до умов Договору за технічними даними Паспорту точки розподілу за об’єктом споживача за адресою _____________________________________________</w:t>
            </w:r>
          </w:p>
          <w:p w14:paraId="4D4B865B" w14:textId="77777777" w:rsidR="00B717C8" w:rsidRPr="009129AD" w:rsidRDefault="00B717C8" w:rsidP="00B717C8">
            <w:pPr>
              <w:jc w:val="both"/>
              <w:rPr>
                <w:b/>
                <w:color w:val="0070C0"/>
                <w:sz w:val="24"/>
                <w:szCs w:val="24"/>
              </w:rPr>
            </w:pPr>
            <w:r w:rsidRPr="009129AD">
              <w:rPr>
                <w:b/>
                <w:color w:val="0070C0"/>
                <w:sz w:val="24"/>
                <w:szCs w:val="24"/>
              </w:rPr>
              <w:t>ЕІС-код точки _________________________________________________________________.</w:t>
            </w:r>
          </w:p>
          <w:p w14:paraId="656E298C" w14:textId="77777777" w:rsidR="00B717C8" w:rsidRPr="009129AD" w:rsidRDefault="00B717C8" w:rsidP="00B717C8">
            <w:pPr>
              <w:ind w:firstLine="708"/>
              <w:jc w:val="center"/>
              <w:rPr>
                <w:b/>
                <w:color w:val="0070C0"/>
                <w:sz w:val="24"/>
                <w:szCs w:val="24"/>
              </w:rPr>
            </w:pPr>
            <w:r w:rsidRPr="009129AD">
              <w:rPr>
                <w:b/>
                <w:color w:val="0070C0"/>
                <w:sz w:val="24"/>
                <w:szCs w:val="24"/>
              </w:rPr>
              <w:t>(за наявності декількох точок розподілу за об’єктом наводиться перелік їх ЕІС-кодів)</w:t>
            </w:r>
          </w:p>
          <w:p w14:paraId="4E3CCD8E" w14:textId="77777777" w:rsidR="00B717C8" w:rsidRPr="009129AD" w:rsidRDefault="00B717C8" w:rsidP="00B717C8">
            <w:pPr>
              <w:jc w:val="both"/>
              <w:rPr>
                <w:b/>
                <w:color w:val="0070C0"/>
                <w:sz w:val="24"/>
                <w:szCs w:val="24"/>
              </w:rPr>
            </w:pPr>
          </w:p>
          <w:p w14:paraId="0DA6976E" w14:textId="77777777" w:rsidR="00B717C8" w:rsidRPr="009129AD" w:rsidRDefault="00B717C8" w:rsidP="00B717C8">
            <w:pPr>
              <w:ind w:firstLine="709"/>
              <w:jc w:val="both"/>
              <w:rPr>
                <w:b/>
                <w:color w:val="0070C0"/>
                <w:sz w:val="24"/>
                <w:szCs w:val="24"/>
              </w:rPr>
            </w:pPr>
            <w:r w:rsidRPr="009129AD">
              <w:rPr>
                <w:b/>
                <w:color w:val="0070C0"/>
                <w:sz w:val="24"/>
                <w:szCs w:val="24"/>
              </w:rPr>
              <w:t>Додатки:</w:t>
            </w:r>
          </w:p>
          <w:p w14:paraId="4B0C1E71" w14:textId="77777777" w:rsidR="00B717C8" w:rsidRPr="009129AD" w:rsidRDefault="00B717C8" w:rsidP="00B717C8">
            <w:pPr>
              <w:ind w:firstLine="709"/>
              <w:jc w:val="both"/>
              <w:rPr>
                <w:b/>
                <w:color w:val="0070C0"/>
                <w:sz w:val="24"/>
                <w:szCs w:val="24"/>
              </w:rPr>
            </w:pPr>
            <w:r w:rsidRPr="009129AD">
              <w:rPr>
                <w:b/>
                <w:color w:val="0070C0"/>
                <w:sz w:val="24"/>
                <w:szCs w:val="24"/>
              </w:rPr>
              <w:t>1) Паспорт точки розподілу об’єкта споживача.</w:t>
            </w:r>
          </w:p>
          <w:p w14:paraId="2AF8B9D5" w14:textId="77777777" w:rsidR="00B717C8" w:rsidRPr="009129AD" w:rsidRDefault="00B717C8" w:rsidP="00B717C8">
            <w:pPr>
              <w:ind w:firstLine="709"/>
              <w:jc w:val="both"/>
              <w:rPr>
                <w:b/>
                <w:color w:val="0070C0"/>
                <w:sz w:val="24"/>
                <w:szCs w:val="24"/>
              </w:rPr>
            </w:pPr>
            <w:r w:rsidRPr="009129AD">
              <w:rPr>
                <w:b/>
                <w:color w:val="0070C0"/>
                <w:sz w:val="24"/>
                <w:szCs w:val="24"/>
              </w:rPr>
              <w:t>2) Визначений Правилами роздрібного ринку електричної енергії перелік документів у разі, якщо приєднання до Договору ініціює Споживач.</w:t>
            </w:r>
          </w:p>
          <w:p w14:paraId="22FDDF9F" w14:textId="77777777" w:rsidR="00B717C8" w:rsidRPr="009129AD" w:rsidRDefault="00B717C8" w:rsidP="00B717C8">
            <w:pPr>
              <w:ind w:firstLine="709"/>
              <w:jc w:val="both"/>
              <w:rPr>
                <w:b/>
                <w:color w:val="0070C0"/>
                <w:sz w:val="24"/>
                <w:szCs w:val="24"/>
              </w:rPr>
            </w:pPr>
          </w:p>
          <w:p w14:paraId="007895EE" w14:textId="77777777" w:rsidR="00B717C8" w:rsidRPr="009129AD" w:rsidRDefault="00B717C8" w:rsidP="00B717C8">
            <w:pPr>
              <w:ind w:firstLine="709"/>
              <w:jc w:val="both"/>
              <w:rPr>
                <w:b/>
                <w:color w:val="0070C0"/>
                <w:sz w:val="24"/>
                <w:szCs w:val="24"/>
              </w:rPr>
            </w:pPr>
            <w:r w:rsidRPr="009129AD">
              <w:rPr>
                <w:b/>
                <w:color w:val="0070C0"/>
                <w:sz w:val="24"/>
                <w:szCs w:val="24"/>
              </w:rPr>
              <w:t>Увага! Погодившись з цією заявою-приєднанням (акцептувавши її), Споживач засвідчує вільне волевиявлення щодо приєднання до умов Договору в повному обсязі.</w:t>
            </w:r>
          </w:p>
          <w:p w14:paraId="2D1C83A9" w14:textId="77777777" w:rsidR="00B717C8" w:rsidRPr="009129AD" w:rsidRDefault="00B717C8" w:rsidP="00B717C8">
            <w:pPr>
              <w:ind w:firstLine="709"/>
              <w:jc w:val="both"/>
              <w:rPr>
                <w:b/>
                <w:color w:val="0070C0"/>
                <w:sz w:val="24"/>
                <w:szCs w:val="24"/>
              </w:rPr>
            </w:pPr>
            <w:r w:rsidRPr="009129AD">
              <w:rPr>
                <w:b/>
                <w:color w:val="0070C0"/>
                <w:sz w:val="24"/>
                <w:szCs w:val="24"/>
              </w:rPr>
              <w:t>З моменту акцептування цієї заяви-приєднання Споживач та Оператор малої системи розподілу набувають всіх прав та обов’язків за Договором і несуть відповідальність за їх невиконання (неналежне виконання) згідно з умовами Договору та чинним законодавством України.</w:t>
            </w:r>
          </w:p>
          <w:p w14:paraId="39F3A6B7" w14:textId="77777777" w:rsidR="00B717C8" w:rsidRPr="009129AD" w:rsidRDefault="00B717C8" w:rsidP="00B717C8">
            <w:pPr>
              <w:ind w:firstLine="709"/>
              <w:jc w:val="both"/>
              <w:rPr>
                <w:b/>
                <w:color w:val="0070C0"/>
                <w:sz w:val="24"/>
                <w:szCs w:val="24"/>
              </w:rPr>
            </w:pPr>
            <w:r w:rsidRPr="009129AD">
              <w:rPr>
                <w:b/>
                <w:color w:val="0070C0"/>
                <w:sz w:val="24"/>
                <w:szCs w:val="24"/>
              </w:rPr>
              <w:t>Своїм підписом Споживач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534F81EC" w14:textId="77777777" w:rsidR="00B717C8" w:rsidRPr="009129AD" w:rsidRDefault="00B717C8" w:rsidP="00B717C8">
            <w:pPr>
              <w:jc w:val="both"/>
              <w:rPr>
                <w:b/>
                <w:color w:val="0070C0"/>
                <w:sz w:val="24"/>
                <w:szCs w:val="24"/>
              </w:rPr>
            </w:pPr>
          </w:p>
          <w:p w14:paraId="2C382F2D" w14:textId="77777777" w:rsidR="00B717C8" w:rsidRPr="009129AD" w:rsidRDefault="00B717C8" w:rsidP="00B717C8">
            <w:pPr>
              <w:jc w:val="both"/>
              <w:rPr>
                <w:b/>
                <w:color w:val="0070C0"/>
                <w:sz w:val="24"/>
                <w:szCs w:val="24"/>
              </w:rPr>
            </w:pPr>
            <w:r w:rsidRPr="009129AD">
              <w:rPr>
                <w:b/>
                <w:color w:val="0070C0"/>
                <w:sz w:val="24"/>
                <w:szCs w:val="24"/>
              </w:rPr>
              <w:lastRenderedPageBreak/>
              <w:t>Відмітка про згоду Споживача на обробку персональних даних:</w:t>
            </w:r>
          </w:p>
          <w:p w14:paraId="02768F2B" w14:textId="77777777" w:rsidR="00B717C8" w:rsidRPr="009129AD" w:rsidRDefault="00B717C8" w:rsidP="00B717C8">
            <w:pPr>
              <w:jc w:val="both"/>
              <w:rPr>
                <w:b/>
                <w:color w:val="0070C0"/>
                <w:sz w:val="24"/>
                <w:szCs w:val="24"/>
              </w:rPr>
            </w:pPr>
            <w:r w:rsidRPr="009129AD">
              <w:rPr>
                <w:b/>
                <w:color w:val="0070C0"/>
                <w:sz w:val="24"/>
                <w:szCs w:val="24"/>
              </w:rPr>
              <w:t>______________________</w:t>
            </w:r>
            <w:r w:rsidRPr="009129AD">
              <w:rPr>
                <w:b/>
                <w:color w:val="0070C0"/>
                <w:sz w:val="24"/>
                <w:szCs w:val="24"/>
              </w:rPr>
              <w:tab/>
            </w:r>
            <w:r w:rsidRPr="009129AD">
              <w:rPr>
                <w:b/>
                <w:color w:val="0070C0"/>
                <w:sz w:val="24"/>
                <w:szCs w:val="24"/>
              </w:rPr>
              <w:tab/>
              <w:t>______________________</w:t>
            </w:r>
            <w:r w:rsidRPr="009129AD">
              <w:rPr>
                <w:b/>
                <w:color w:val="0070C0"/>
                <w:sz w:val="24"/>
                <w:szCs w:val="24"/>
              </w:rPr>
              <w:tab/>
            </w:r>
            <w:r w:rsidRPr="009129AD">
              <w:rPr>
                <w:b/>
                <w:color w:val="0070C0"/>
                <w:sz w:val="24"/>
                <w:szCs w:val="24"/>
              </w:rPr>
              <w:tab/>
              <w:t>______________________</w:t>
            </w:r>
          </w:p>
          <w:p w14:paraId="195F127B" w14:textId="77777777" w:rsidR="00B717C8" w:rsidRPr="009129AD" w:rsidRDefault="00B717C8" w:rsidP="00B717C8">
            <w:pPr>
              <w:ind w:firstLine="708"/>
              <w:jc w:val="both"/>
              <w:rPr>
                <w:b/>
                <w:color w:val="0070C0"/>
                <w:sz w:val="24"/>
                <w:szCs w:val="24"/>
              </w:rPr>
            </w:pPr>
            <w:r w:rsidRPr="009129AD">
              <w:rPr>
                <w:b/>
                <w:color w:val="0070C0"/>
                <w:sz w:val="24"/>
                <w:szCs w:val="24"/>
              </w:rPr>
              <w:t>(дата)</w:t>
            </w:r>
            <w:r w:rsidRPr="009129AD">
              <w:rPr>
                <w:b/>
                <w:color w:val="0070C0"/>
                <w:sz w:val="24"/>
                <w:szCs w:val="24"/>
              </w:rPr>
              <w:tab/>
            </w:r>
            <w:r w:rsidRPr="009129AD">
              <w:rPr>
                <w:b/>
                <w:color w:val="0070C0"/>
                <w:sz w:val="24"/>
                <w:szCs w:val="24"/>
              </w:rPr>
              <w:tab/>
            </w:r>
            <w:r w:rsidRPr="009129AD">
              <w:rPr>
                <w:b/>
                <w:color w:val="0070C0"/>
                <w:sz w:val="24"/>
                <w:szCs w:val="24"/>
              </w:rPr>
              <w:tab/>
            </w:r>
            <w:r w:rsidRPr="009129AD">
              <w:rPr>
                <w:b/>
                <w:color w:val="0070C0"/>
                <w:sz w:val="24"/>
                <w:szCs w:val="24"/>
              </w:rPr>
              <w:tab/>
              <w:t>(особистий підпис)</w:t>
            </w:r>
            <w:r w:rsidRPr="009129AD">
              <w:rPr>
                <w:b/>
                <w:color w:val="0070C0"/>
                <w:sz w:val="24"/>
                <w:szCs w:val="24"/>
              </w:rPr>
              <w:tab/>
            </w:r>
            <w:r w:rsidRPr="009129AD">
              <w:rPr>
                <w:b/>
                <w:color w:val="0070C0"/>
                <w:sz w:val="24"/>
                <w:szCs w:val="24"/>
              </w:rPr>
              <w:tab/>
            </w:r>
            <w:r w:rsidRPr="009129AD">
              <w:rPr>
                <w:b/>
                <w:color w:val="0070C0"/>
                <w:sz w:val="24"/>
                <w:szCs w:val="24"/>
              </w:rPr>
              <w:tab/>
              <w:t>(П.І.Б. Споживача)</w:t>
            </w:r>
          </w:p>
          <w:p w14:paraId="6F54B274" w14:textId="77777777" w:rsidR="00B717C8" w:rsidRPr="009129AD" w:rsidRDefault="00B717C8" w:rsidP="00B717C8">
            <w:pPr>
              <w:jc w:val="both"/>
              <w:rPr>
                <w:b/>
                <w:color w:val="0070C0"/>
                <w:sz w:val="24"/>
                <w:szCs w:val="24"/>
              </w:rPr>
            </w:pPr>
          </w:p>
          <w:p w14:paraId="1F4EFEB5" w14:textId="77777777" w:rsidR="00B717C8" w:rsidRPr="009129AD" w:rsidRDefault="00B717C8" w:rsidP="00B717C8">
            <w:pPr>
              <w:jc w:val="both"/>
              <w:rPr>
                <w:b/>
                <w:color w:val="0070C0"/>
                <w:sz w:val="24"/>
                <w:szCs w:val="24"/>
              </w:rPr>
            </w:pPr>
            <w:r w:rsidRPr="009129AD">
              <w:rPr>
                <w:b/>
                <w:color w:val="0070C0"/>
                <w:sz w:val="24"/>
                <w:szCs w:val="24"/>
              </w:rPr>
              <w:t>Реквізити Споживача:</w:t>
            </w:r>
          </w:p>
          <w:p w14:paraId="348E3541" w14:textId="77777777" w:rsidR="00B717C8" w:rsidRPr="009129AD" w:rsidRDefault="00B717C8" w:rsidP="00B717C8">
            <w:pPr>
              <w:jc w:val="both"/>
              <w:rPr>
                <w:b/>
                <w:color w:val="0070C0"/>
                <w:sz w:val="24"/>
                <w:szCs w:val="24"/>
              </w:rPr>
            </w:pPr>
            <w:r w:rsidRPr="009129AD">
              <w:rPr>
                <w:b/>
                <w:color w:val="0070C0"/>
                <w:sz w:val="24"/>
                <w:szCs w:val="24"/>
              </w:rPr>
              <w:t>____________________________________</w:t>
            </w:r>
          </w:p>
          <w:p w14:paraId="4E9DCDBD" w14:textId="77777777" w:rsidR="00B717C8" w:rsidRPr="009129AD" w:rsidRDefault="00B717C8" w:rsidP="00B717C8">
            <w:pPr>
              <w:jc w:val="both"/>
              <w:rPr>
                <w:b/>
                <w:color w:val="0070C0"/>
                <w:sz w:val="24"/>
                <w:szCs w:val="24"/>
              </w:rPr>
            </w:pPr>
          </w:p>
          <w:p w14:paraId="16EA9E4F" w14:textId="77777777" w:rsidR="00B717C8" w:rsidRPr="009129AD" w:rsidRDefault="00B717C8" w:rsidP="00B717C8">
            <w:pPr>
              <w:jc w:val="both"/>
              <w:rPr>
                <w:b/>
                <w:color w:val="0070C0"/>
                <w:sz w:val="24"/>
                <w:szCs w:val="24"/>
              </w:rPr>
            </w:pPr>
            <w:r w:rsidRPr="009129AD">
              <w:rPr>
                <w:b/>
                <w:color w:val="0070C0"/>
                <w:sz w:val="24"/>
                <w:szCs w:val="24"/>
              </w:rPr>
              <w:t>Відмітка про підписання Споживачем цієї заяви-приєднання:</w:t>
            </w:r>
          </w:p>
          <w:p w14:paraId="41C7FD96" w14:textId="77777777" w:rsidR="00B717C8" w:rsidRPr="009129AD" w:rsidRDefault="00B717C8" w:rsidP="00B717C8">
            <w:pPr>
              <w:jc w:val="both"/>
              <w:rPr>
                <w:b/>
                <w:color w:val="0070C0"/>
                <w:sz w:val="24"/>
                <w:szCs w:val="24"/>
              </w:rPr>
            </w:pPr>
            <w:r w:rsidRPr="009129AD">
              <w:rPr>
                <w:b/>
                <w:color w:val="0070C0"/>
                <w:sz w:val="24"/>
                <w:szCs w:val="24"/>
              </w:rPr>
              <w:t>_______________________</w:t>
            </w:r>
            <w:r w:rsidRPr="009129AD">
              <w:rPr>
                <w:b/>
                <w:color w:val="0070C0"/>
                <w:sz w:val="24"/>
                <w:szCs w:val="24"/>
              </w:rPr>
              <w:tab/>
            </w:r>
            <w:r w:rsidRPr="009129AD">
              <w:rPr>
                <w:b/>
                <w:color w:val="0070C0"/>
                <w:sz w:val="24"/>
                <w:szCs w:val="24"/>
              </w:rPr>
              <w:tab/>
              <w:t>______________________</w:t>
            </w:r>
            <w:r w:rsidRPr="009129AD">
              <w:rPr>
                <w:b/>
                <w:color w:val="0070C0"/>
                <w:sz w:val="24"/>
                <w:szCs w:val="24"/>
              </w:rPr>
              <w:tab/>
            </w:r>
            <w:r w:rsidRPr="009129AD">
              <w:rPr>
                <w:b/>
                <w:color w:val="0070C0"/>
                <w:sz w:val="24"/>
                <w:szCs w:val="24"/>
              </w:rPr>
              <w:tab/>
              <w:t>______________________ (дата подання заяви-приєднання)</w:t>
            </w:r>
            <w:r w:rsidRPr="009129AD">
              <w:rPr>
                <w:b/>
                <w:color w:val="0070C0"/>
                <w:sz w:val="24"/>
                <w:szCs w:val="24"/>
              </w:rPr>
              <w:tab/>
            </w:r>
            <w:r w:rsidRPr="009129AD">
              <w:rPr>
                <w:b/>
                <w:color w:val="0070C0"/>
                <w:sz w:val="24"/>
                <w:szCs w:val="24"/>
              </w:rPr>
              <w:tab/>
              <w:t>(особистий підпис)</w:t>
            </w:r>
            <w:r w:rsidRPr="009129AD">
              <w:rPr>
                <w:b/>
                <w:color w:val="0070C0"/>
                <w:sz w:val="24"/>
                <w:szCs w:val="24"/>
              </w:rPr>
              <w:tab/>
            </w:r>
            <w:r w:rsidRPr="009129AD">
              <w:rPr>
                <w:b/>
                <w:color w:val="0070C0"/>
                <w:sz w:val="24"/>
                <w:szCs w:val="24"/>
              </w:rPr>
              <w:tab/>
            </w:r>
            <w:r w:rsidRPr="009129AD">
              <w:rPr>
                <w:b/>
                <w:color w:val="0070C0"/>
                <w:sz w:val="24"/>
                <w:szCs w:val="24"/>
              </w:rPr>
              <w:tab/>
              <w:t>(П.І.Б. Споживача)</w:t>
            </w:r>
          </w:p>
          <w:p w14:paraId="305848DF" w14:textId="77777777" w:rsidR="00B717C8" w:rsidRPr="009129AD" w:rsidRDefault="00B717C8" w:rsidP="00B717C8">
            <w:pPr>
              <w:rPr>
                <w:b/>
                <w:color w:val="0070C0"/>
                <w:sz w:val="24"/>
                <w:szCs w:val="24"/>
              </w:rPr>
            </w:pPr>
          </w:p>
          <w:p w14:paraId="766FE134" w14:textId="77777777" w:rsidR="00B717C8" w:rsidRPr="009129AD" w:rsidRDefault="00B717C8" w:rsidP="00B717C8">
            <w:pPr>
              <w:jc w:val="center"/>
              <w:rPr>
                <w:b/>
                <w:color w:val="0070C0"/>
                <w:sz w:val="24"/>
                <w:szCs w:val="24"/>
              </w:rPr>
            </w:pPr>
          </w:p>
        </w:tc>
      </w:tr>
      <w:tr w:rsidR="00B717C8" w:rsidRPr="009129AD" w14:paraId="1C54FA3C" w14:textId="77777777" w:rsidTr="00697BB4">
        <w:trPr>
          <w:cantSplit/>
          <w:trHeight w:val="276"/>
        </w:trPr>
        <w:tc>
          <w:tcPr>
            <w:tcW w:w="7656" w:type="dxa"/>
          </w:tcPr>
          <w:p w14:paraId="42DD24B9" w14:textId="77777777" w:rsidR="00B717C8" w:rsidRPr="009129AD" w:rsidRDefault="00B717C8" w:rsidP="00B717C8">
            <w:pPr>
              <w:jc w:val="center"/>
              <w:rPr>
                <w:b/>
                <w:color w:val="0070C0"/>
                <w:sz w:val="24"/>
                <w:szCs w:val="24"/>
              </w:rPr>
            </w:pPr>
          </w:p>
        </w:tc>
        <w:tc>
          <w:tcPr>
            <w:tcW w:w="7658" w:type="dxa"/>
            <w:gridSpan w:val="2"/>
          </w:tcPr>
          <w:p w14:paraId="5AF07CEE" w14:textId="77777777" w:rsidR="00B717C8" w:rsidRPr="009129AD" w:rsidRDefault="00B717C8" w:rsidP="00B717C8">
            <w:pPr>
              <w:jc w:val="both"/>
              <w:rPr>
                <w:b/>
                <w:color w:val="0070C0"/>
                <w:sz w:val="24"/>
                <w:szCs w:val="24"/>
              </w:rPr>
            </w:pPr>
            <w:r w:rsidRPr="009129AD">
              <w:rPr>
                <w:b/>
                <w:color w:val="0070C0"/>
                <w:sz w:val="24"/>
                <w:szCs w:val="24"/>
              </w:rPr>
              <w:t>Додаток 2</w:t>
            </w:r>
          </w:p>
          <w:p w14:paraId="56F5AB20" w14:textId="77777777" w:rsidR="00B717C8" w:rsidRPr="009129AD" w:rsidRDefault="00B717C8" w:rsidP="00B717C8">
            <w:pPr>
              <w:rPr>
                <w:b/>
                <w:color w:val="0070C0"/>
                <w:sz w:val="24"/>
                <w:szCs w:val="24"/>
              </w:rPr>
            </w:pPr>
            <w:r w:rsidRPr="009129AD">
              <w:rPr>
                <w:b/>
                <w:color w:val="0070C0"/>
                <w:sz w:val="24"/>
                <w:szCs w:val="24"/>
              </w:rPr>
              <w:t xml:space="preserve">до Договору споживача про надання </w:t>
            </w:r>
          </w:p>
          <w:p w14:paraId="29B2BD59" w14:textId="77777777" w:rsidR="00B717C8" w:rsidRPr="009129AD" w:rsidRDefault="00B717C8" w:rsidP="00B717C8">
            <w:pPr>
              <w:rPr>
                <w:b/>
                <w:color w:val="0070C0"/>
                <w:sz w:val="24"/>
                <w:szCs w:val="24"/>
              </w:rPr>
            </w:pPr>
            <w:r w:rsidRPr="009129AD">
              <w:rPr>
                <w:b/>
                <w:color w:val="0070C0"/>
                <w:sz w:val="24"/>
                <w:szCs w:val="24"/>
              </w:rPr>
              <w:t>послуг з розподілу електричної енергії</w:t>
            </w:r>
          </w:p>
          <w:p w14:paraId="4916C730" w14:textId="77777777" w:rsidR="00B717C8" w:rsidRPr="009129AD" w:rsidRDefault="00B717C8" w:rsidP="00B717C8">
            <w:pPr>
              <w:rPr>
                <w:b/>
                <w:color w:val="0070C0"/>
                <w:sz w:val="24"/>
                <w:szCs w:val="24"/>
              </w:rPr>
            </w:pPr>
            <w:r w:rsidRPr="009129AD">
              <w:rPr>
                <w:b/>
                <w:color w:val="0070C0"/>
                <w:sz w:val="24"/>
                <w:szCs w:val="24"/>
              </w:rPr>
              <w:t>малою системою розподілу</w:t>
            </w:r>
          </w:p>
          <w:p w14:paraId="09E45DB3" w14:textId="77777777" w:rsidR="00B717C8" w:rsidRPr="009129AD" w:rsidRDefault="00B717C8" w:rsidP="00B717C8">
            <w:pPr>
              <w:jc w:val="both"/>
              <w:rPr>
                <w:b/>
                <w:color w:val="0070C0"/>
                <w:sz w:val="24"/>
                <w:szCs w:val="24"/>
              </w:rPr>
            </w:pPr>
          </w:p>
          <w:p w14:paraId="18EB46AA" w14:textId="77777777" w:rsidR="00B717C8" w:rsidRPr="009129AD" w:rsidRDefault="00B717C8" w:rsidP="00B717C8">
            <w:pPr>
              <w:spacing w:line="259" w:lineRule="auto"/>
              <w:jc w:val="center"/>
              <w:rPr>
                <w:b/>
                <w:color w:val="0070C0"/>
                <w:sz w:val="24"/>
                <w:szCs w:val="24"/>
              </w:rPr>
            </w:pPr>
            <w:bookmarkStart w:id="85" w:name="_Hlk146722406"/>
            <w:r w:rsidRPr="009129AD">
              <w:rPr>
                <w:b/>
                <w:color w:val="0070C0"/>
                <w:sz w:val="24"/>
                <w:szCs w:val="24"/>
              </w:rPr>
              <w:t xml:space="preserve">ПАСПОРТ </w:t>
            </w:r>
            <w:r w:rsidRPr="009129AD">
              <w:rPr>
                <w:b/>
                <w:color w:val="0070C0"/>
                <w:sz w:val="24"/>
                <w:szCs w:val="24"/>
              </w:rPr>
              <w:br/>
              <w:t>точки розподілу електричної енергії</w:t>
            </w:r>
          </w:p>
          <w:bookmarkEnd w:id="85"/>
          <w:p w14:paraId="1502A8CC" w14:textId="77777777" w:rsidR="00B717C8" w:rsidRPr="009129AD" w:rsidRDefault="00B717C8" w:rsidP="00B717C8">
            <w:pPr>
              <w:spacing w:line="259" w:lineRule="auto"/>
              <w:ind w:firstLine="426"/>
              <w:jc w:val="center"/>
              <w:rPr>
                <w:b/>
                <w:color w:val="0070C0"/>
                <w:sz w:val="24"/>
                <w:szCs w:val="24"/>
              </w:rPr>
            </w:pPr>
          </w:p>
          <w:p w14:paraId="22126710" w14:textId="77777777" w:rsidR="00B717C8" w:rsidRPr="009129AD" w:rsidRDefault="00B717C8" w:rsidP="00B717C8">
            <w:pPr>
              <w:numPr>
                <w:ilvl w:val="0"/>
                <w:numId w:val="44"/>
              </w:numPr>
              <w:spacing w:line="259" w:lineRule="auto"/>
              <w:ind w:left="0" w:firstLine="709"/>
              <w:jc w:val="both"/>
              <w:rPr>
                <w:b/>
                <w:color w:val="0070C0"/>
                <w:sz w:val="24"/>
                <w:szCs w:val="24"/>
              </w:rPr>
            </w:pPr>
            <w:r w:rsidRPr="009129AD">
              <w:rPr>
                <w:b/>
                <w:color w:val="0070C0"/>
                <w:sz w:val="24"/>
                <w:szCs w:val="24"/>
              </w:rPr>
              <w:t xml:space="preserve">Загальна інформація та технічні параметри площадки комерційного обліку: </w:t>
            </w:r>
          </w:p>
          <w:tbl>
            <w:tblPr>
              <w:tblW w:w="4501" w:type="dxa"/>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9"/>
              <w:gridCol w:w="283"/>
              <w:gridCol w:w="284"/>
              <w:gridCol w:w="283"/>
              <w:gridCol w:w="284"/>
              <w:gridCol w:w="283"/>
              <w:gridCol w:w="284"/>
              <w:gridCol w:w="283"/>
              <w:gridCol w:w="284"/>
              <w:gridCol w:w="283"/>
              <w:gridCol w:w="284"/>
              <w:gridCol w:w="283"/>
              <w:gridCol w:w="284"/>
              <w:gridCol w:w="283"/>
              <w:gridCol w:w="284"/>
              <w:gridCol w:w="283"/>
            </w:tblGrid>
            <w:tr w:rsidR="00B717C8" w:rsidRPr="009129AD" w14:paraId="77B80796" w14:textId="77777777" w:rsidTr="007969B3">
              <w:trPr>
                <w:trHeight w:val="292"/>
              </w:trPr>
              <w:tc>
                <w:tcPr>
                  <w:tcW w:w="249" w:type="dxa"/>
                </w:tcPr>
                <w:p w14:paraId="37089932" w14:textId="77777777" w:rsidR="00B717C8" w:rsidRPr="009129AD" w:rsidRDefault="00B717C8" w:rsidP="00B717C8">
                  <w:pPr>
                    <w:ind w:firstLine="709"/>
                    <w:jc w:val="both"/>
                    <w:rPr>
                      <w:b/>
                      <w:color w:val="0070C0"/>
                      <w:sz w:val="24"/>
                      <w:szCs w:val="24"/>
                    </w:rPr>
                  </w:pPr>
                </w:p>
              </w:tc>
              <w:tc>
                <w:tcPr>
                  <w:tcW w:w="283" w:type="dxa"/>
                </w:tcPr>
                <w:p w14:paraId="5FE9D879" w14:textId="77777777" w:rsidR="00B717C8" w:rsidRPr="009129AD" w:rsidRDefault="00B717C8" w:rsidP="00B717C8">
                  <w:pPr>
                    <w:ind w:firstLine="709"/>
                    <w:jc w:val="both"/>
                    <w:rPr>
                      <w:b/>
                      <w:color w:val="0070C0"/>
                      <w:sz w:val="24"/>
                      <w:szCs w:val="24"/>
                    </w:rPr>
                  </w:pPr>
                </w:p>
              </w:tc>
              <w:tc>
                <w:tcPr>
                  <w:tcW w:w="284" w:type="dxa"/>
                </w:tcPr>
                <w:p w14:paraId="29227479" w14:textId="77777777" w:rsidR="00B717C8" w:rsidRPr="009129AD" w:rsidRDefault="00B717C8" w:rsidP="00B717C8">
                  <w:pPr>
                    <w:ind w:firstLine="709"/>
                    <w:jc w:val="both"/>
                    <w:rPr>
                      <w:b/>
                      <w:color w:val="0070C0"/>
                      <w:sz w:val="24"/>
                      <w:szCs w:val="24"/>
                    </w:rPr>
                  </w:pPr>
                </w:p>
              </w:tc>
              <w:tc>
                <w:tcPr>
                  <w:tcW w:w="283" w:type="dxa"/>
                </w:tcPr>
                <w:p w14:paraId="29DB099E" w14:textId="77777777" w:rsidR="00B717C8" w:rsidRPr="009129AD" w:rsidRDefault="00B717C8" w:rsidP="00B717C8">
                  <w:pPr>
                    <w:ind w:firstLine="709"/>
                    <w:jc w:val="both"/>
                    <w:rPr>
                      <w:b/>
                      <w:color w:val="0070C0"/>
                      <w:sz w:val="24"/>
                      <w:szCs w:val="24"/>
                    </w:rPr>
                  </w:pPr>
                </w:p>
              </w:tc>
              <w:tc>
                <w:tcPr>
                  <w:tcW w:w="284" w:type="dxa"/>
                </w:tcPr>
                <w:p w14:paraId="530CCD10" w14:textId="77777777" w:rsidR="00B717C8" w:rsidRPr="009129AD" w:rsidRDefault="00B717C8" w:rsidP="00B717C8">
                  <w:pPr>
                    <w:ind w:firstLine="709"/>
                    <w:jc w:val="both"/>
                    <w:rPr>
                      <w:b/>
                      <w:color w:val="0070C0"/>
                      <w:sz w:val="24"/>
                      <w:szCs w:val="24"/>
                    </w:rPr>
                  </w:pPr>
                </w:p>
              </w:tc>
              <w:tc>
                <w:tcPr>
                  <w:tcW w:w="283" w:type="dxa"/>
                </w:tcPr>
                <w:p w14:paraId="2D23B069" w14:textId="77777777" w:rsidR="00B717C8" w:rsidRPr="009129AD" w:rsidRDefault="00B717C8" w:rsidP="00B717C8">
                  <w:pPr>
                    <w:ind w:firstLine="709"/>
                    <w:jc w:val="both"/>
                    <w:rPr>
                      <w:b/>
                      <w:color w:val="0070C0"/>
                      <w:sz w:val="24"/>
                      <w:szCs w:val="24"/>
                    </w:rPr>
                  </w:pPr>
                </w:p>
              </w:tc>
              <w:tc>
                <w:tcPr>
                  <w:tcW w:w="284" w:type="dxa"/>
                </w:tcPr>
                <w:p w14:paraId="4D337E91" w14:textId="77777777" w:rsidR="00B717C8" w:rsidRPr="009129AD" w:rsidRDefault="00B717C8" w:rsidP="00B717C8">
                  <w:pPr>
                    <w:ind w:firstLine="709"/>
                    <w:jc w:val="both"/>
                    <w:rPr>
                      <w:b/>
                      <w:color w:val="0070C0"/>
                      <w:sz w:val="24"/>
                      <w:szCs w:val="24"/>
                    </w:rPr>
                  </w:pPr>
                </w:p>
              </w:tc>
              <w:tc>
                <w:tcPr>
                  <w:tcW w:w="283" w:type="dxa"/>
                </w:tcPr>
                <w:p w14:paraId="4B8B5306" w14:textId="77777777" w:rsidR="00B717C8" w:rsidRPr="009129AD" w:rsidRDefault="00B717C8" w:rsidP="00B717C8">
                  <w:pPr>
                    <w:ind w:firstLine="709"/>
                    <w:jc w:val="both"/>
                    <w:rPr>
                      <w:b/>
                      <w:color w:val="0070C0"/>
                      <w:sz w:val="24"/>
                      <w:szCs w:val="24"/>
                    </w:rPr>
                  </w:pPr>
                </w:p>
              </w:tc>
              <w:tc>
                <w:tcPr>
                  <w:tcW w:w="284" w:type="dxa"/>
                </w:tcPr>
                <w:p w14:paraId="3AFCD88F" w14:textId="77777777" w:rsidR="00B717C8" w:rsidRPr="009129AD" w:rsidRDefault="00B717C8" w:rsidP="00B717C8">
                  <w:pPr>
                    <w:ind w:firstLine="709"/>
                    <w:jc w:val="both"/>
                    <w:rPr>
                      <w:b/>
                      <w:color w:val="0070C0"/>
                      <w:sz w:val="24"/>
                      <w:szCs w:val="24"/>
                    </w:rPr>
                  </w:pPr>
                </w:p>
              </w:tc>
              <w:tc>
                <w:tcPr>
                  <w:tcW w:w="283" w:type="dxa"/>
                </w:tcPr>
                <w:p w14:paraId="110CB574" w14:textId="77777777" w:rsidR="00B717C8" w:rsidRPr="009129AD" w:rsidRDefault="00B717C8" w:rsidP="00B717C8">
                  <w:pPr>
                    <w:ind w:firstLine="709"/>
                    <w:jc w:val="both"/>
                    <w:rPr>
                      <w:b/>
                      <w:color w:val="0070C0"/>
                      <w:sz w:val="24"/>
                      <w:szCs w:val="24"/>
                    </w:rPr>
                  </w:pPr>
                </w:p>
              </w:tc>
              <w:tc>
                <w:tcPr>
                  <w:tcW w:w="284" w:type="dxa"/>
                </w:tcPr>
                <w:p w14:paraId="2F99CBE7" w14:textId="77777777" w:rsidR="00B717C8" w:rsidRPr="009129AD" w:rsidRDefault="00B717C8" w:rsidP="00B717C8">
                  <w:pPr>
                    <w:ind w:firstLine="709"/>
                    <w:jc w:val="both"/>
                    <w:rPr>
                      <w:b/>
                      <w:color w:val="0070C0"/>
                      <w:sz w:val="24"/>
                      <w:szCs w:val="24"/>
                    </w:rPr>
                  </w:pPr>
                </w:p>
              </w:tc>
              <w:tc>
                <w:tcPr>
                  <w:tcW w:w="283" w:type="dxa"/>
                </w:tcPr>
                <w:p w14:paraId="3A302F91" w14:textId="77777777" w:rsidR="00B717C8" w:rsidRPr="009129AD" w:rsidRDefault="00B717C8" w:rsidP="00B717C8">
                  <w:pPr>
                    <w:ind w:firstLine="709"/>
                    <w:jc w:val="both"/>
                    <w:rPr>
                      <w:b/>
                      <w:color w:val="0070C0"/>
                      <w:sz w:val="24"/>
                      <w:szCs w:val="24"/>
                    </w:rPr>
                  </w:pPr>
                </w:p>
              </w:tc>
              <w:tc>
                <w:tcPr>
                  <w:tcW w:w="284" w:type="dxa"/>
                </w:tcPr>
                <w:p w14:paraId="659D8E90" w14:textId="77777777" w:rsidR="00B717C8" w:rsidRPr="009129AD" w:rsidRDefault="00B717C8" w:rsidP="00B717C8">
                  <w:pPr>
                    <w:ind w:firstLine="709"/>
                    <w:jc w:val="both"/>
                    <w:rPr>
                      <w:b/>
                      <w:color w:val="0070C0"/>
                      <w:sz w:val="24"/>
                      <w:szCs w:val="24"/>
                    </w:rPr>
                  </w:pPr>
                </w:p>
              </w:tc>
              <w:tc>
                <w:tcPr>
                  <w:tcW w:w="283" w:type="dxa"/>
                </w:tcPr>
                <w:p w14:paraId="68730FB0" w14:textId="77777777" w:rsidR="00B717C8" w:rsidRPr="009129AD" w:rsidRDefault="00B717C8" w:rsidP="00B717C8">
                  <w:pPr>
                    <w:ind w:firstLine="709"/>
                    <w:jc w:val="both"/>
                    <w:rPr>
                      <w:b/>
                      <w:color w:val="0070C0"/>
                      <w:sz w:val="24"/>
                      <w:szCs w:val="24"/>
                    </w:rPr>
                  </w:pPr>
                </w:p>
              </w:tc>
              <w:tc>
                <w:tcPr>
                  <w:tcW w:w="284" w:type="dxa"/>
                </w:tcPr>
                <w:p w14:paraId="212DC9ED" w14:textId="77777777" w:rsidR="00B717C8" w:rsidRPr="009129AD" w:rsidRDefault="00B717C8" w:rsidP="00B717C8">
                  <w:pPr>
                    <w:ind w:firstLine="709"/>
                    <w:jc w:val="both"/>
                    <w:rPr>
                      <w:b/>
                      <w:color w:val="0070C0"/>
                      <w:sz w:val="24"/>
                      <w:szCs w:val="24"/>
                    </w:rPr>
                  </w:pPr>
                </w:p>
              </w:tc>
              <w:tc>
                <w:tcPr>
                  <w:tcW w:w="283" w:type="dxa"/>
                </w:tcPr>
                <w:p w14:paraId="74A84DA7" w14:textId="77777777" w:rsidR="00B717C8" w:rsidRPr="009129AD" w:rsidRDefault="00B717C8" w:rsidP="00B717C8">
                  <w:pPr>
                    <w:ind w:firstLine="709"/>
                    <w:jc w:val="both"/>
                    <w:rPr>
                      <w:b/>
                      <w:color w:val="0070C0"/>
                      <w:sz w:val="24"/>
                      <w:szCs w:val="24"/>
                    </w:rPr>
                  </w:pPr>
                </w:p>
              </w:tc>
            </w:tr>
          </w:tbl>
          <w:p w14:paraId="6A07F283" w14:textId="77777777" w:rsidR="00B717C8" w:rsidRPr="009129AD" w:rsidRDefault="00B717C8" w:rsidP="00B717C8">
            <w:pPr>
              <w:numPr>
                <w:ilvl w:val="1"/>
                <w:numId w:val="45"/>
              </w:numPr>
              <w:spacing w:line="259" w:lineRule="auto"/>
              <w:ind w:left="0" w:firstLine="709"/>
              <w:jc w:val="both"/>
              <w:rPr>
                <w:b/>
                <w:color w:val="0070C0"/>
                <w:sz w:val="24"/>
                <w:szCs w:val="24"/>
              </w:rPr>
            </w:pPr>
            <w:r w:rsidRPr="009129AD">
              <w:rPr>
                <w:b/>
                <w:color w:val="0070C0"/>
                <w:sz w:val="24"/>
                <w:szCs w:val="24"/>
              </w:rPr>
              <w:t>ЕІС-код площадки комерційного обліку</w:t>
            </w:r>
          </w:p>
          <w:p w14:paraId="4DEF7085" w14:textId="77777777" w:rsidR="00B717C8" w:rsidRPr="009129AD" w:rsidRDefault="00B717C8" w:rsidP="00B717C8">
            <w:pPr>
              <w:spacing w:line="259" w:lineRule="auto"/>
              <w:jc w:val="both"/>
              <w:rPr>
                <w:b/>
                <w:color w:val="0070C0"/>
                <w:sz w:val="24"/>
                <w:szCs w:val="24"/>
              </w:rPr>
            </w:pPr>
          </w:p>
          <w:p w14:paraId="75BC6B7D" w14:textId="77777777" w:rsidR="00B717C8" w:rsidRPr="009129AD" w:rsidRDefault="00B717C8" w:rsidP="00B717C8">
            <w:pPr>
              <w:numPr>
                <w:ilvl w:val="1"/>
                <w:numId w:val="45"/>
              </w:numPr>
              <w:spacing w:line="259" w:lineRule="auto"/>
              <w:ind w:left="0" w:firstLine="709"/>
              <w:jc w:val="both"/>
              <w:rPr>
                <w:b/>
                <w:color w:val="0070C0"/>
                <w:sz w:val="24"/>
                <w:szCs w:val="24"/>
              </w:rPr>
            </w:pPr>
            <w:r w:rsidRPr="009129AD">
              <w:rPr>
                <w:b/>
                <w:color w:val="0070C0"/>
                <w:sz w:val="24"/>
                <w:szCs w:val="24"/>
              </w:rPr>
              <w:t>Дата завершення послуги з первинного приєднання «___»___________ ___ року.</w:t>
            </w:r>
          </w:p>
          <w:p w14:paraId="58749E0F" w14:textId="77777777" w:rsidR="00B717C8" w:rsidRPr="009129AD" w:rsidRDefault="00B717C8" w:rsidP="00B717C8">
            <w:pPr>
              <w:pStyle w:val="a5"/>
              <w:ind w:left="0"/>
              <w:rPr>
                <w:b/>
                <w:color w:val="0070C0"/>
                <w:sz w:val="24"/>
                <w:szCs w:val="24"/>
                <w:lang w:val="uk-UA"/>
              </w:rPr>
            </w:pPr>
          </w:p>
          <w:p w14:paraId="0CE084D6" w14:textId="77777777" w:rsidR="00B717C8" w:rsidRPr="009129AD" w:rsidRDefault="00B717C8" w:rsidP="00B717C8">
            <w:pPr>
              <w:numPr>
                <w:ilvl w:val="1"/>
                <w:numId w:val="45"/>
              </w:numPr>
              <w:spacing w:line="259" w:lineRule="auto"/>
              <w:ind w:left="0" w:firstLine="709"/>
              <w:jc w:val="both"/>
              <w:rPr>
                <w:b/>
                <w:color w:val="0070C0"/>
                <w:sz w:val="24"/>
                <w:szCs w:val="24"/>
              </w:rPr>
            </w:pPr>
            <w:r w:rsidRPr="009129AD">
              <w:rPr>
                <w:b/>
                <w:color w:val="0070C0"/>
                <w:sz w:val="24"/>
                <w:szCs w:val="24"/>
              </w:rPr>
              <w:t>Вид об’єкта електрифікації, до складу якого входить площадка комерційного обліку ____________________________________________________________</w:t>
            </w:r>
          </w:p>
          <w:p w14:paraId="1C54C1FD" w14:textId="77777777" w:rsidR="00B717C8" w:rsidRPr="009129AD" w:rsidRDefault="00B717C8" w:rsidP="00B717C8">
            <w:pPr>
              <w:pStyle w:val="a5"/>
              <w:ind w:left="0"/>
              <w:rPr>
                <w:b/>
                <w:color w:val="0070C0"/>
                <w:sz w:val="24"/>
                <w:szCs w:val="24"/>
                <w:lang w:val="uk-UA"/>
              </w:rPr>
            </w:pPr>
          </w:p>
          <w:p w14:paraId="7AA2BBE2" w14:textId="77777777" w:rsidR="00B717C8" w:rsidRPr="009129AD" w:rsidRDefault="00B717C8" w:rsidP="00B717C8">
            <w:pPr>
              <w:numPr>
                <w:ilvl w:val="1"/>
                <w:numId w:val="45"/>
              </w:numPr>
              <w:spacing w:line="259" w:lineRule="auto"/>
              <w:ind w:left="0" w:firstLine="709"/>
              <w:jc w:val="both"/>
              <w:rPr>
                <w:b/>
                <w:color w:val="0070C0"/>
                <w:sz w:val="24"/>
                <w:szCs w:val="24"/>
              </w:rPr>
            </w:pPr>
            <w:r w:rsidRPr="009129AD">
              <w:rPr>
                <w:b/>
                <w:color w:val="0070C0"/>
                <w:sz w:val="24"/>
                <w:szCs w:val="24"/>
              </w:rPr>
              <w:t>Адреса об’єкта електрифікації: _______________________________</w:t>
            </w:r>
          </w:p>
          <w:p w14:paraId="500EB70D" w14:textId="77777777" w:rsidR="00B717C8" w:rsidRPr="009129AD" w:rsidRDefault="00B717C8" w:rsidP="00B717C8">
            <w:pPr>
              <w:pStyle w:val="a5"/>
              <w:ind w:left="0"/>
              <w:rPr>
                <w:b/>
                <w:color w:val="0070C0"/>
                <w:sz w:val="24"/>
                <w:szCs w:val="24"/>
                <w:lang w:val="uk-UA"/>
              </w:rPr>
            </w:pPr>
          </w:p>
          <w:p w14:paraId="5F914191" w14:textId="77777777" w:rsidR="00B717C8" w:rsidRPr="009129AD" w:rsidRDefault="00B717C8" w:rsidP="00B717C8">
            <w:pPr>
              <w:numPr>
                <w:ilvl w:val="1"/>
                <w:numId w:val="45"/>
              </w:numPr>
              <w:spacing w:line="259" w:lineRule="auto"/>
              <w:ind w:left="0" w:firstLine="709"/>
              <w:jc w:val="both"/>
              <w:rPr>
                <w:b/>
                <w:color w:val="0070C0"/>
                <w:sz w:val="24"/>
                <w:szCs w:val="24"/>
              </w:rPr>
            </w:pPr>
            <w:r w:rsidRPr="009129AD">
              <w:rPr>
                <w:b/>
                <w:color w:val="0070C0"/>
                <w:sz w:val="24"/>
                <w:szCs w:val="24"/>
              </w:rPr>
              <w:t>Приєднана потужність за площадкою комерційного обліку _________ кВт.</w:t>
            </w:r>
          </w:p>
          <w:p w14:paraId="628D3B54" w14:textId="77777777" w:rsidR="00B717C8" w:rsidRPr="009129AD" w:rsidRDefault="00B717C8" w:rsidP="00B717C8">
            <w:pPr>
              <w:pStyle w:val="a5"/>
              <w:ind w:left="0"/>
              <w:rPr>
                <w:b/>
                <w:color w:val="0070C0"/>
                <w:sz w:val="24"/>
                <w:szCs w:val="24"/>
                <w:lang w:val="uk-UA"/>
              </w:rPr>
            </w:pPr>
          </w:p>
          <w:p w14:paraId="5F29F5AF" w14:textId="77777777" w:rsidR="00B717C8" w:rsidRPr="009129AD" w:rsidRDefault="00B717C8" w:rsidP="00B717C8">
            <w:pPr>
              <w:numPr>
                <w:ilvl w:val="1"/>
                <w:numId w:val="45"/>
              </w:numPr>
              <w:spacing w:line="259" w:lineRule="auto"/>
              <w:ind w:left="0" w:firstLine="709"/>
              <w:jc w:val="both"/>
              <w:rPr>
                <w:b/>
                <w:color w:val="0070C0"/>
                <w:sz w:val="24"/>
                <w:szCs w:val="24"/>
              </w:rPr>
            </w:pPr>
            <w:r w:rsidRPr="009129AD">
              <w:rPr>
                <w:b/>
                <w:color w:val="0070C0"/>
                <w:sz w:val="24"/>
                <w:szCs w:val="24"/>
              </w:rPr>
              <w:t xml:space="preserve">Дозволена потужність за площадкою комерційного обліку  _________ кВт, у тому числі: 1 категорія надійності </w:t>
            </w:r>
            <w:r w:rsidRPr="009129AD">
              <w:rPr>
                <w:b/>
                <w:color w:val="0070C0"/>
                <w:sz w:val="24"/>
                <w:szCs w:val="24"/>
              </w:rPr>
              <w:lastRenderedPageBreak/>
              <w:t>струмоприймачів ___; 2 категорія надійності струмоприймачів ___; 3 категорія надійності струмоприймачів ___; потужність, дозволена до відпуску активним споживачем ___ кВт.</w:t>
            </w:r>
          </w:p>
          <w:p w14:paraId="67C31130" w14:textId="77777777" w:rsidR="00B717C8" w:rsidRPr="009129AD" w:rsidRDefault="00B717C8" w:rsidP="00B717C8">
            <w:pPr>
              <w:pStyle w:val="a5"/>
              <w:ind w:left="0"/>
              <w:rPr>
                <w:b/>
                <w:color w:val="0070C0"/>
                <w:sz w:val="24"/>
                <w:szCs w:val="24"/>
                <w:lang w:val="uk-UA"/>
              </w:rPr>
            </w:pPr>
          </w:p>
          <w:p w14:paraId="41775DBE" w14:textId="77777777" w:rsidR="00B717C8" w:rsidRPr="009129AD" w:rsidRDefault="00B717C8" w:rsidP="00B717C8">
            <w:pPr>
              <w:numPr>
                <w:ilvl w:val="1"/>
                <w:numId w:val="45"/>
              </w:numPr>
              <w:spacing w:line="259" w:lineRule="auto"/>
              <w:ind w:left="0" w:firstLine="709"/>
              <w:jc w:val="both"/>
              <w:rPr>
                <w:b/>
                <w:color w:val="0070C0"/>
                <w:sz w:val="24"/>
                <w:szCs w:val="24"/>
              </w:rPr>
            </w:pPr>
            <w:r w:rsidRPr="009129AD">
              <w:rPr>
                <w:b/>
                <w:color w:val="0070C0"/>
                <w:sz w:val="24"/>
                <w:szCs w:val="24"/>
              </w:rPr>
              <w:t>Режим роботи електроустановки(-</w:t>
            </w:r>
            <w:proofErr w:type="spellStart"/>
            <w:r w:rsidRPr="009129AD">
              <w:rPr>
                <w:b/>
                <w:color w:val="0070C0"/>
                <w:sz w:val="24"/>
                <w:szCs w:val="24"/>
              </w:rPr>
              <w:t>ок</w:t>
            </w:r>
            <w:proofErr w:type="spellEnd"/>
            <w:r w:rsidRPr="009129AD">
              <w:rPr>
                <w:b/>
                <w:color w:val="0070C0"/>
                <w:sz w:val="24"/>
                <w:szCs w:val="24"/>
              </w:rPr>
              <w:t>) за площадкою комерційного обліку (цілодобовий/змінний: за необхідності розшифрувати)</w:t>
            </w:r>
          </w:p>
          <w:p w14:paraId="1B540CCE" w14:textId="77777777" w:rsidR="00B717C8" w:rsidRPr="009129AD" w:rsidRDefault="00B717C8" w:rsidP="00B717C8">
            <w:pPr>
              <w:spacing w:line="259" w:lineRule="auto"/>
              <w:ind w:firstLine="709"/>
              <w:jc w:val="both"/>
              <w:rPr>
                <w:b/>
                <w:color w:val="0070C0"/>
                <w:sz w:val="24"/>
                <w:szCs w:val="24"/>
              </w:rPr>
            </w:pPr>
            <w:r w:rsidRPr="009129AD">
              <w:rPr>
                <w:b/>
                <w:color w:val="0070C0"/>
                <w:sz w:val="24"/>
                <w:szCs w:val="24"/>
              </w:rPr>
              <w:t xml:space="preserve">__________________________________________________________ </w:t>
            </w:r>
          </w:p>
          <w:p w14:paraId="027BF8F5" w14:textId="77777777" w:rsidR="00B717C8" w:rsidRPr="009129AD" w:rsidRDefault="00B717C8" w:rsidP="00B717C8">
            <w:pPr>
              <w:spacing w:line="259" w:lineRule="auto"/>
              <w:ind w:firstLine="709"/>
              <w:jc w:val="both"/>
              <w:rPr>
                <w:b/>
                <w:color w:val="0070C0"/>
                <w:sz w:val="24"/>
                <w:szCs w:val="24"/>
              </w:rPr>
            </w:pPr>
            <w:r w:rsidRPr="009129AD">
              <w:rPr>
                <w:b/>
                <w:color w:val="0070C0"/>
                <w:sz w:val="24"/>
                <w:szCs w:val="24"/>
              </w:rPr>
              <w:t xml:space="preserve">1.8. </w:t>
            </w:r>
            <w:r w:rsidRPr="009129AD">
              <w:rPr>
                <w:b/>
                <w:color w:val="0070C0"/>
                <w:sz w:val="24"/>
                <w:szCs w:val="24"/>
              </w:rPr>
              <w:tab/>
              <w:t>Наявність електричних мереж внутрішнього електрозабезпечення споживача від виробника.</w:t>
            </w:r>
          </w:p>
          <w:p w14:paraId="690A725E" w14:textId="77777777" w:rsidR="00B717C8" w:rsidRPr="009129AD" w:rsidRDefault="00B717C8" w:rsidP="00B717C8">
            <w:pPr>
              <w:spacing w:line="259" w:lineRule="auto"/>
              <w:ind w:firstLine="709"/>
              <w:jc w:val="both"/>
              <w:rPr>
                <w:b/>
                <w:color w:val="0070C0"/>
                <w:sz w:val="24"/>
                <w:szCs w:val="24"/>
              </w:rPr>
            </w:pPr>
          </w:p>
          <w:p w14:paraId="50D2762A" w14:textId="77777777" w:rsidR="00B717C8" w:rsidRPr="009129AD" w:rsidRDefault="00B717C8" w:rsidP="00B717C8">
            <w:pPr>
              <w:spacing w:line="259" w:lineRule="auto"/>
              <w:ind w:firstLine="709"/>
              <w:jc w:val="both"/>
              <w:rPr>
                <w:b/>
                <w:color w:val="0070C0"/>
                <w:sz w:val="24"/>
                <w:szCs w:val="24"/>
              </w:rPr>
            </w:pPr>
            <w:r w:rsidRPr="009129AD">
              <w:rPr>
                <w:b/>
                <w:color w:val="0070C0"/>
                <w:sz w:val="24"/>
                <w:szCs w:val="24"/>
              </w:rPr>
              <w:t xml:space="preserve">1.9. </w:t>
            </w:r>
            <w:r w:rsidRPr="009129AD">
              <w:rPr>
                <w:b/>
                <w:color w:val="0070C0"/>
                <w:sz w:val="24"/>
                <w:szCs w:val="24"/>
              </w:rPr>
              <w:tab/>
              <w:t>Наявність та опис технічних вимог (щодо включення до групи агрегатора, відокремлення від ОЕС України, тощо), підтвердження  їх виконання.</w:t>
            </w:r>
          </w:p>
          <w:p w14:paraId="350BF6F6" w14:textId="77777777" w:rsidR="00B717C8" w:rsidRPr="009129AD" w:rsidRDefault="00B717C8" w:rsidP="00B717C8">
            <w:pPr>
              <w:spacing w:line="259" w:lineRule="auto"/>
              <w:ind w:firstLine="709"/>
              <w:jc w:val="both"/>
              <w:rPr>
                <w:b/>
                <w:color w:val="0070C0"/>
                <w:sz w:val="24"/>
                <w:szCs w:val="24"/>
              </w:rPr>
            </w:pPr>
          </w:p>
          <w:p w14:paraId="270DFCB5" w14:textId="77777777" w:rsidR="00B717C8" w:rsidRPr="009129AD" w:rsidRDefault="00B717C8" w:rsidP="00B717C8">
            <w:pPr>
              <w:numPr>
                <w:ilvl w:val="0"/>
                <w:numId w:val="44"/>
              </w:numPr>
              <w:spacing w:line="259" w:lineRule="auto"/>
              <w:ind w:left="0" w:firstLine="709"/>
              <w:jc w:val="both"/>
              <w:rPr>
                <w:b/>
                <w:color w:val="0070C0"/>
                <w:sz w:val="24"/>
                <w:szCs w:val="24"/>
              </w:rPr>
            </w:pPr>
            <w:r w:rsidRPr="009129AD">
              <w:rPr>
                <w:b/>
                <w:color w:val="0070C0"/>
                <w:sz w:val="24"/>
                <w:szCs w:val="24"/>
              </w:rPr>
              <w:t>Енергетичні ідентифікаційні коди (ЕІС-коди) віртуальної(-</w:t>
            </w:r>
            <w:proofErr w:type="spellStart"/>
            <w:r w:rsidRPr="009129AD">
              <w:rPr>
                <w:b/>
                <w:color w:val="0070C0"/>
                <w:sz w:val="24"/>
                <w:szCs w:val="24"/>
              </w:rPr>
              <w:t>их</w:t>
            </w:r>
            <w:proofErr w:type="spellEnd"/>
            <w:r w:rsidRPr="009129AD">
              <w:rPr>
                <w:b/>
                <w:color w:val="0070C0"/>
                <w:sz w:val="24"/>
                <w:szCs w:val="24"/>
              </w:rPr>
              <w:t>) точки(-</w:t>
            </w:r>
            <w:proofErr w:type="spellStart"/>
            <w:r w:rsidRPr="009129AD">
              <w:rPr>
                <w:b/>
                <w:color w:val="0070C0"/>
                <w:sz w:val="24"/>
                <w:szCs w:val="24"/>
              </w:rPr>
              <w:t>ок</w:t>
            </w:r>
            <w:proofErr w:type="spellEnd"/>
            <w:r w:rsidRPr="009129AD">
              <w:rPr>
                <w:b/>
                <w:color w:val="0070C0"/>
                <w:sz w:val="24"/>
                <w:szCs w:val="24"/>
              </w:rPr>
              <w:t>) комерційного обліку за площадкою комерційного обліку:</w:t>
            </w:r>
          </w:p>
          <w:p w14:paraId="5EA46E37" w14:textId="77777777" w:rsidR="00B717C8" w:rsidRPr="009129AD" w:rsidRDefault="00B717C8" w:rsidP="00B717C8">
            <w:pPr>
              <w:spacing w:line="259" w:lineRule="auto"/>
              <w:ind w:firstLine="709"/>
              <w:jc w:val="both"/>
              <w:rPr>
                <w:b/>
                <w:color w:val="0070C0"/>
                <w:sz w:val="24"/>
                <w:szCs w:val="24"/>
              </w:rPr>
            </w:pPr>
          </w:p>
          <w:p w14:paraId="6525123D" w14:textId="77777777" w:rsidR="00B717C8" w:rsidRPr="009129AD" w:rsidRDefault="00B717C8" w:rsidP="00B717C8">
            <w:pPr>
              <w:numPr>
                <w:ilvl w:val="1"/>
                <w:numId w:val="44"/>
              </w:numPr>
              <w:spacing w:line="259" w:lineRule="auto"/>
              <w:ind w:left="0" w:firstLine="709"/>
              <w:jc w:val="both"/>
              <w:rPr>
                <w:b/>
                <w:color w:val="0070C0"/>
                <w:sz w:val="24"/>
                <w:szCs w:val="24"/>
              </w:rPr>
            </w:pPr>
            <w:r w:rsidRPr="009129AD">
              <w:rPr>
                <w:b/>
                <w:color w:val="0070C0"/>
                <w:sz w:val="24"/>
                <w:szCs w:val="24"/>
              </w:rPr>
              <w:t>Рівень напруги точок комерційного обліку груп електроустановок площадки комерційного обліку, приєднаних на відповідному рівні напруги до електричних мереж оператора, системи:</w:t>
            </w:r>
          </w:p>
          <w:p w14:paraId="5A399B54" w14:textId="77777777" w:rsidR="00B717C8" w:rsidRPr="009129AD" w:rsidRDefault="00B717C8" w:rsidP="00B717C8">
            <w:pPr>
              <w:spacing w:line="259" w:lineRule="auto"/>
              <w:ind w:firstLine="709"/>
              <w:jc w:val="both"/>
              <w:rPr>
                <w:b/>
                <w:color w:val="0070C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78"/>
              <w:gridCol w:w="574"/>
              <w:gridCol w:w="505"/>
              <w:gridCol w:w="480"/>
              <w:gridCol w:w="538"/>
              <w:gridCol w:w="483"/>
              <w:gridCol w:w="537"/>
              <w:gridCol w:w="477"/>
              <w:gridCol w:w="480"/>
              <w:gridCol w:w="453"/>
              <w:gridCol w:w="598"/>
              <w:gridCol w:w="599"/>
              <w:gridCol w:w="30"/>
            </w:tblGrid>
            <w:tr w:rsidR="00B717C8" w:rsidRPr="009129AD" w14:paraId="415F0CAA" w14:textId="77777777" w:rsidTr="007969B3">
              <w:trPr>
                <w:trHeight w:val="262"/>
              </w:trPr>
              <w:tc>
                <w:tcPr>
                  <w:tcW w:w="5000" w:type="pct"/>
                  <w:gridSpan w:val="13"/>
                </w:tcPr>
                <w:p w14:paraId="6F08D84E" w14:textId="77777777" w:rsidR="00B717C8" w:rsidRPr="009129AD" w:rsidRDefault="00B717C8" w:rsidP="00B717C8">
                  <w:pPr>
                    <w:jc w:val="both"/>
                    <w:rPr>
                      <w:b/>
                      <w:color w:val="0070C0"/>
                      <w:sz w:val="24"/>
                      <w:szCs w:val="24"/>
                    </w:rPr>
                  </w:pPr>
                  <w:r w:rsidRPr="009129AD">
                    <w:rPr>
                      <w:b/>
                      <w:color w:val="0070C0"/>
                      <w:sz w:val="24"/>
                      <w:szCs w:val="24"/>
                    </w:rPr>
                    <w:t>Рівень напруги, кВ</w:t>
                  </w:r>
                </w:p>
              </w:tc>
            </w:tr>
            <w:tr w:rsidR="00B717C8" w:rsidRPr="009129AD" w14:paraId="3DD3C1C8" w14:textId="77777777" w:rsidTr="007969B3">
              <w:trPr>
                <w:gridAfter w:val="1"/>
                <w:wAfter w:w="19" w:type="pct"/>
                <w:trHeight w:val="339"/>
              </w:trPr>
              <w:tc>
                <w:tcPr>
                  <w:tcW w:w="1129" w:type="pct"/>
                </w:tcPr>
                <w:p w14:paraId="7675B7FC" w14:textId="77777777" w:rsidR="00B717C8" w:rsidRPr="009129AD" w:rsidRDefault="00B717C8" w:rsidP="00B717C8">
                  <w:pPr>
                    <w:ind w:right="-108"/>
                    <w:jc w:val="center"/>
                    <w:rPr>
                      <w:b/>
                      <w:color w:val="0070C0"/>
                      <w:sz w:val="24"/>
                      <w:szCs w:val="24"/>
                    </w:rPr>
                  </w:pPr>
                </w:p>
              </w:tc>
              <w:tc>
                <w:tcPr>
                  <w:tcW w:w="386" w:type="pct"/>
                </w:tcPr>
                <w:p w14:paraId="1D2043C6" w14:textId="77777777" w:rsidR="00B717C8" w:rsidRPr="009129AD" w:rsidRDefault="00B717C8" w:rsidP="00B717C8">
                  <w:pPr>
                    <w:ind w:right="-108"/>
                    <w:jc w:val="center"/>
                    <w:rPr>
                      <w:b/>
                      <w:color w:val="0070C0"/>
                      <w:sz w:val="24"/>
                      <w:szCs w:val="24"/>
                    </w:rPr>
                  </w:pPr>
                  <w:r w:rsidRPr="009129AD">
                    <w:rPr>
                      <w:b/>
                      <w:color w:val="0070C0"/>
                      <w:sz w:val="24"/>
                      <w:szCs w:val="24"/>
                    </w:rPr>
                    <w:t>330</w:t>
                  </w:r>
                </w:p>
              </w:tc>
              <w:tc>
                <w:tcPr>
                  <w:tcW w:w="340" w:type="pct"/>
                  <w:vAlign w:val="center"/>
                </w:tcPr>
                <w:p w14:paraId="79D4B4E7" w14:textId="77777777" w:rsidR="00B717C8" w:rsidRPr="009129AD" w:rsidRDefault="00B717C8" w:rsidP="00B717C8">
                  <w:pPr>
                    <w:ind w:right="-108"/>
                    <w:jc w:val="center"/>
                    <w:rPr>
                      <w:b/>
                      <w:color w:val="0070C0"/>
                      <w:sz w:val="24"/>
                      <w:szCs w:val="24"/>
                    </w:rPr>
                  </w:pPr>
                  <w:r w:rsidRPr="009129AD">
                    <w:rPr>
                      <w:b/>
                      <w:color w:val="0070C0"/>
                      <w:sz w:val="24"/>
                      <w:szCs w:val="24"/>
                    </w:rPr>
                    <w:t>220</w:t>
                  </w:r>
                </w:p>
              </w:tc>
              <w:tc>
                <w:tcPr>
                  <w:tcW w:w="323" w:type="pct"/>
                  <w:vAlign w:val="center"/>
                </w:tcPr>
                <w:p w14:paraId="702D0809" w14:textId="77777777" w:rsidR="00B717C8" w:rsidRPr="009129AD" w:rsidRDefault="00B717C8" w:rsidP="00B717C8">
                  <w:pPr>
                    <w:ind w:right="-108"/>
                    <w:jc w:val="center"/>
                    <w:rPr>
                      <w:b/>
                      <w:color w:val="0070C0"/>
                      <w:sz w:val="24"/>
                      <w:szCs w:val="24"/>
                    </w:rPr>
                  </w:pPr>
                  <w:r w:rsidRPr="009129AD">
                    <w:rPr>
                      <w:b/>
                      <w:color w:val="0070C0"/>
                      <w:sz w:val="24"/>
                      <w:szCs w:val="24"/>
                    </w:rPr>
                    <w:t>150</w:t>
                  </w:r>
                </w:p>
              </w:tc>
              <w:tc>
                <w:tcPr>
                  <w:tcW w:w="362" w:type="pct"/>
                  <w:vAlign w:val="center"/>
                </w:tcPr>
                <w:p w14:paraId="0A9A46DF" w14:textId="77777777" w:rsidR="00B717C8" w:rsidRPr="009129AD" w:rsidRDefault="00B717C8" w:rsidP="00B717C8">
                  <w:pPr>
                    <w:ind w:right="-108"/>
                    <w:jc w:val="center"/>
                    <w:rPr>
                      <w:b/>
                      <w:color w:val="0070C0"/>
                      <w:sz w:val="24"/>
                      <w:szCs w:val="24"/>
                    </w:rPr>
                  </w:pPr>
                  <w:r w:rsidRPr="009129AD">
                    <w:rPr>
                      <w:b/>
                      <w:color w:val="0070C0"/>
                      <w:sz w:val="24"/>
                      <w:szCs w:val="24"/>
                    </w:rPr>
                    <w:t>110</w:t>
                  </w:r>
                </w:p>
              </w:tc>
              <w:tc>
                <w:tcPr>
                  <w:tcW w:w="325" w:type="pct"/>
                  <w:vAlign w:val="center"/>
                </w:tcPr>
                <w:p w14:paraId="5B9D8764" w14:textId="77777777" w:rsidR="00B717C8" w:rsidRPr="009129AD" w:rsidRDefault="00B717C8" w:rsidP="00B717C8">
                  <w:pPr>
                    <w:ind w:right="-108"/>
                    <w:jc w:val="center"/>
                    <w:rPr>
                      <w:b/>
                      <w:color w:val="0070C0"/>
                      <w:sz w:val="24"/>
                      <w:szCs w:val="24"/>
                    </w:rPr>
                  </w:pPr>
                  <w:r w:rsidRPr="009129AD">
                    <w:rPr>
                      <w:b/>
                      <w:color w:val="0070C0"/>
                      <w:sz w:val="24"/>
                      <w:szCs w:val="24"/>
                    </w:rPr>
                    <w:t>35</w:t>
                  </w:r>
                </w:p>
              </w:tc>
              <w:tc>
                <w:tcPr>
                  <w:tcW w:w="361" w:type="pct"/>
                  <w:vAlign w:val="center"/>
                </w:tcPr>
                <w:p w14:paraId="455FF1E0" w14:textId="77777777" w:rsidR="00B717C8" w:rsidRPr="009129AD" w:rsidRDefault="00B717C8" w:rsidP="00B717C8">
                  <w:pPr>
                    <w:ind w:right="-108"/>
                    <w:jc w:val="center"/>
                    <w:rPr>
                      <w:b/>
                      <w:color w:val="0070C0"/>
                      <w:sz w:val="24"/>
                      <w:szCs w:val="24"/>
                    </w:rPr>
                  </w:pPr>
                  <w:r w:rsidRPr="009129AD">
                    <w:rPr>
                      <w:b/>
                      <w:color w:val="0070C0"/>
                      <w:sz w:val="24"/>
                      <w:szCs w:val="24"/>
                    </w:rPr>
                    <w:t>27,5</w:t>
                  </w:r>
                </w:p>
              </w:tc>
              <w:tc>
                <w:tcPr>
                  <w:tcW w:w="321" w:type="pct"/>
                </w:tcPr>
                <w:p w14:paraId="0CCF0375" w14:textId="77777777" w:rsidR="00B717C8" w:rsidRPr="009129AD" w:rsidRDefault="00B717C8" w:rsidP="00B717C8">
                  <w:pPr>
                    <w:ind w:right="-108"/>
                    <w:jc w:val="center"/>
                    <w:rPr>
                      <w:b/>
                      <w:color w:val="0070C0"/>
                      <w:sz w:val="24"/>
                      <w:szCs w:val="24"/>
                    </w:rPr>
                  </w:pPr>
                  <w:r w:rsidRPr="009129AD">
                    <w:rPr>
                      <w:b/>
                      <w:color w:val="0070C0"/>
                      <w:sz w:val="24"/>
                      <w:szCs w:val="24"/>
                    </w:rPr>
                    <w:t>20</w:t>
                  </w:r>
                </w:p>
              </w:tc>
              <w:tc>
                <w:tcPr>
                  <w:tcW w:w="323" w:type="pct"/>
                  <w:vAlign w:val="center"/>
                </w:tcPr>
                <w:p w14:paraId="7CC45440" w14:textId="77777777" w:rsidR="00B717C8" w:rsidRPr="009129AD" w:rsidRDefault="00B717C8" w:rsidP="00B717C8">
                  <w:pPr>
                    <w:ind w:right="-108"/>
                    <w:jc w:val="center"/>
                    <w:rPr>
                      <w:b/>
                      <w:color w:val="0070C0"/>
                      <w:sz w:val="24"/>
                      <w:szCs w:val="24"/>
                    </w:rPr>
                  </w:pPr>
                  <w:r w:rsidRPr="009129AD">
                    <w:rPr>
                      <w:b/>
                      <w:color w:val="0070C0"/>
                      <w:sz w:val="24"/>
                      <w:szCs w:val="24"/>
                    </w:rPr>
                    <w:t>10</w:t>
                  </w:r>
                </w:p>
              </w:tc>
              <w:tc>
                <w:tcPr>
                  <w:tcW w:w="305" w:type="pct"/>
                  <w:vAlign w:val="center"/>
                </w:tcPr>
                <w:p w14:paraId="12E116A9" w14:textId="77777777" w:rsidR="00B717C8" w:rsidRPr="009129AD" w:rsidRDefault="00B717C8" w:rsidP="00B717C8">
                  <w:pPr>
                    <w:ind w:right="-108"/>
                    <w:jc w:val="center"/>
                    <w:rPr>
                      <w:b/>
                      <w:color w:val="0070C0"/>
                      <w:sz w:val="24"/>
                      <w:szCs w:val="24"/>
                    </w:rPr>
                  </w:pPr>
                  <w:r w:rsidRPr="009129AD">
                    <w:rPr>
                      <w:b/>
                      <w:color w:val="0070C0"/>
                      <w:sz w:val="24"/>
                      <w:szCs w:val="24"/>
                    </w:rPr>
                    <w:t>6</w:t>
                  </w:r>
                </w:p>
              </w:tc>
              <w:tc>
                <w:tcPr>
                  <w:tcW w:w="402" w:type="pct"/>
                  <w:vAlign w:val="center"/>
                </w:tcPr>
                <w:p w14:paraId="602F0B2A" w14:textId="77777777" w:rsidR="00B717C8" w:rsidRPr="009129AD" w:rsidRDefault="00B717C8" w:rsidP="00B717C8">
                  <w:pPr>
                    <w:ind w:right="-108"/>
                    <w:jc w:val="center"/>
                    <w:rPr>
                      <w:b/>
                      <w:color w:val="0070C0"/>
                      <w:sz w:val="24"/>
                      <w:szCs w:val="24"/>
                    </w:rPr>
                  </w:pPr>
                  <w:r w:rsidRPr="009129AD">
                    <w:rPr>
                      <w:b/>
                      <w:color w:val="0070C0"/>
                      <w:sz w:val="24"/>
                      <w:szCs w:val="24"/>
                    </w:rPr>
                    <w:t>0,38</w:t>
                  </w:r>
                </w:p>
              </w:tc>
              <w:tc>
                <w:tcPr>
                  <w:tcW w:w="403" w:type="pct"/>
                  <w:vAlign w:val="center"/>
                </w:tcPr>
                <w:p w14:paraId="07CC25D3" w14:textId="77777777" w:rsidR="00B717C8" w:rsidRPr="009129AD" w:rsidRDefault="00B717C8" w:rsidP="00B717C8">
                  <w:pPr>
                    <w:ind w:right="-108"/>
                    <w:jc w:val="center"/>
                    <w:rPr>
                      <w:b/>
                      <w:color w:val="0070C0"/>
                      <w:sz w:val="24"/>
                      <w:szCs w:val="24"/>
                    </w:rPr>
                  </w:pPr>
                  <w:r w:rsidRPr="009129AD">
                    <w:rPr>
                      <w:b/>
                      <w:color w:val="0070C0"/>
                      <w:sz w:val="24"/>
                      <w:szCs w:val="24"/>
                    </w:rPr>
                    <w:t>0,22</w:t>
                  </w:r>
                </w:p>
              </w:tc>
            </w:tr>
            <w:tr w:rsidR="00B717C8" w:rsidRPr="009129AD" w14:paraId="06371E6C" w14:textId="77777777" w:rsidTr="007969B3">
              <w:trPr>
                <w:gridAfter w:val="1"/>
                <w:wAfter w:w="19" w:type="pct"/>
                <w:trHeight w:val="475"/>
              </w:trPr>
              <w:tc>
                <w:tcPr>
                  <w:tcW w:w="1129" w:type="pct"/>
                </w:tcPr>
                <w:p w14:paraId="7FBDDCFC" w14:textId="77777777" w:rsidR="00B717C8" w:rsidRPr="009129AD" w:rsidRDefault="00B717C8" w:rsidP="00B717C8">
                  <w:pPr>
                    <w:rPr>
                      <w:b/>
                      <w:color w:val="0070C0"/>
                      <w:sz w:val="24"/>
                      <w:szCs w:val="24"/>
                    </w:rPr>
                  </w:pPr>
                  <w:r w:rsidRPr="009129AD">
                    <w:rPr>
                      <w:b/>
                      <w:color w:val="0070C0"/>
                      <w:sz w:val="24"/>
                      <w:szCs w:val="24"/>
                    </w:rPr>
                    <w:t xml:space="preserve">Відмітка про наявність </w:t>
                  </w:r>
                  <w:r w:rsidRPr="009129AD">
                    <w:rPr>
                      <w:b/>
                      <w:color w:val="0070C0"/>
                      <w:sz w:val="24"/>
                      <w:szCs w:val="24"/>
                    </w:rPr>
                    <w:lastRenderedPageBreak/>
                    <w:t>підключення ТКО на рівні напруги</w:t>
                  </w:r>
                </w:p>
              </w:tc>
              <w:tc>
                <w:tcPr>
                  <w:tcW w:w="386" w:type="pct"/>
                </w:tcPr>
                <w:p w14:paraId="31D3ACC1" w14:textId="77777777" w:rsidR="00B717C8" w:rsidRPr="009129AD" w:rsidRDefault="00B717C8" w:rsidP="00B717C8">
                  <w:pPr>
                    <w:jc w:val="both"/>
                    <w:rPr>
                      <w:b/>
                      <w:color w:val="0070C0"/>
                      <w:sz w:val="24"/>
                      <w:szCs w:val="24"/>
                    </w:rPr>
                  </w:pPr>
                </w:p>
              </w:tc>
              <w:tc>
                <w:tcPr>
                  <w:tcW w:w="340" w:type="pct"/>
                </w:tcPr>
                <w:p w14:paraId="20972FAC" w14:textId="77777777" w:rsidR="00B717C8" w:rsidRPr="009129AD" w:rsidRDefault="00B717C8" w:rsidP="00B717C8">
                  <w:pPr>
                    <w:jc w:val="both"/>
                    <w:rPr>
                      <w:b/>
                      <w:color w:val="0070C0"/>
                      <w:sz w:val="24"/>
                      <w:szCs w:val="24"/>
                    </w:rPr>
                  </w:pPr>
                </w:p>
              </w:tc>
              <w:tc>
                <w:tcPr>
                  <w:tcW w:w="323" w:type="pct"/>
                </w:tcPr>
                <w:p w14:paraId="630C9EDE" w14:textId="77777777" w:rsidR="00B717C8" w:rsidRPr="009129AD" w:rsidRDefault="00B717C8" w:rsidP="00B717C8">
                  <w:pPr>
                    <w:jc w:val="both"/>
                    <w:rPr>
                      <w:b/>
                      <w:color w:val="0070C0"/>
                      <w:sz w:val="24"/>
                      <w:szCs w:val="24"/>
                    </w:rPr>
                  </w:pPr>
                </w:p>
              </w:tc>
              <w:tc>
                <w:tcPr>
                  <w:tcW w:w="362" w:type="pct"/>
                </w:tcPr>
                <w:p w14:paraId="76378C21" w14:textId="77777777" w:rsidR="00B717C8" w:rsidRPr="009129AD" w:rsidRDefault="00B717C8" w:rsidP="00B717C8">
                  <w:pPr>
                    <w:jc w:val="both"/>
                    <w:rPr>
                      <w:b/>
                      <w:color w:val="0070C0"/>
                      <w:sz w:val="24"/>
                      <w:szCs w:val="24"/>
                    </w:rPr>
                  </w:pPr>
                </w:p>
              </w:tc>
              <w:tc>
                <w:tcPr>
                  <w:tcW w:w="325" w:type="pct"/>
                </w:tcPr>
                <w:p w14:paraId="4C07B3E4" w14:textId="77777777" w:rsidR="00B717C8" w:rsidRPr="009129AD" w:rsidRDefault="00B717C8" w:rsidP="00B717C8">
                  <w:pPr>
                    <w:jc w:val="both"/>
                    <w:rPr>
                      <w:b/>
                      <w:color w:val="0070C0"/>
                      <w:sz w:val="24"/>
                      <w:szCs w:val="24"/>
                    </w:rPr>
                  </w:pPr>
                </w:p>
              </w:tc>
              <w:tc>
                <w:tcPr>
                  <w:tcW w:w="361" w:type="pct"/>
                </w:tcPr>
                <w:p w14:paraId="5E8D0CDD" w14:textId="77777777" w:rsidR="00B717C8" w:rsidRPr="009129AD" w:rsidRDefault="00B717C8" w:rsidP="00B717C8">
                  <w:pPr>
                    <w:jc w:val="both"/>
                    <w:rPr>
                      <w:b/>
                      <w:color w:val="0070C0"/>
                      <w:sz w:val="24"/>
                      <w:szCs w:val="24"/>
                    </w:rPr>
                  </w:pPr>
                </w:p>
              </w:tc>
              <w:tc>
                <w:tcPr>
                  <w:tcW w:w="321" w:type="pct"/>
                </w:tcPr>
                <w:p w14:paraId="64336EB9" w14:textId="77777777" w:rsidR="00B717C8" w:rsidRPr="009129AD" w:rsidRDefault="00B717C8" w:rsidP="00B717C8">
                  <w:pPr>
                    <w:jc w:val="both"/>
                    <w:rPr>
                      <w:b/>
                      <w:color w:val="0070C0"/>
                      <w:sz w:val="24"/>
                      <w:szCs w:val="24"/>
                    </w:rPr>
                  </w:pPr>
                </w:p>
              </w:tc>
              <w:tc>
                <w:tcPr>
                  <w:tcW w:w="323" w:type="pct"/>
                </w:tcPr>
                <w:p w14:paraId="242B9363" w14:textId="77777777" w:rsidR="00B717C8" w:rsidRPr="009129AD" w:rsidRDefault="00B717C8" w:rsidP="00B717C8">
                  <w:pPr>
                    <w:jc w:val="both"/>
                    <w:rPr>
                      <w:b/>
                      <w:color w:val="0070C0"/>
                      <w:sz w:val="24"/>
                      <w:szCs w:val="24"/>
                    </w:rPr>
                  </w:pPr>
                </w:p>
              </w:tc>
              <w:tc>
                <w:tcPr>
                  <w:tcW w:w="305" w:type="pct"/>
                </w:tcPr>
                <w:p w14:paraId="36C2112F" w14:textId="77777777" w:rsidR="00B717C8" w:rsidRPr="009129AD" w:rsidRDefault="00B717C8" w:rsidP="00B717C8">
                  <w:pPr>
                    <w:jc w:val="both"/>
                    <w:rPr>
                      <w:b/>
                      <w:color w:val="0070C0"/>
                      <w:sz w:val="24"/>
                      <w:szCs w:val="24"/>
                    </w:rPr>
                  </w:pPr>
                </w:p>
              </w:tc>
              <w:tc>
                <w:tcPr>
                  <w:tcW w:w="402" w:type="pct"/>
                </w:tcPr>
                <w:p w14:paraId="4E1A1835" w14:textId="77777777" w:rsidR="00B717C8" w:rsidRPr="009129AD" w:rsidRDefault="00B717C8" w:rsidP="00B717C8">
                  <w:pPr>
                    <w:jc w:val="both"/>
                    <w:rPr>
                      <w:b/>
                      <w:color w:val="0070C0"/>
                      <w:sz w:val="24"/>
                      <w:szCs w:val="24"/>
                    </w:rPr>
                  </w:pPr>
                </w:p>
              </w:tc>
              <w:tc>
                <w:tcPr>
                  <w:tcW w:w="403" w:type="pct"/>
                </w:tcPr>
                <w:p w14:paraId="5A1F84D1" w14:textId="77777777" w:rsidR="00B717C8" w:rsidRPr="009129AD" w:rsidRDefault="00B717C8" w:rsidP="00B717C8">
                  <w:pPr>
                    <w:jc w:val="both"/>
                    <w:rPr>
                      <w:b/>
                      <w:color w:val="0070C0"/>
                      <w:sz w:val="24"/>
                      <w:szCs w:val="24"/>
                    </w:rPr>
                  </w:pPr>
                </w:p>
              </w:tc>
            </w:tr>
          </w:tbl>
          <w:p w14:paraId="0B96B635" w14:textId="77777777" w:rsidR="00B717C8" w:rsidRPr="009129AD" w:rsidRDefault="00B717C8" w:rsidP="00B717C8">
            <w:pPr>
              <w:spacing w:line="259" w:lineRule="auto"/>
              <w:jc w:val="both"/>
              <w:rPr>
                <w:b/>
                <w:color w:val="0070C0"/>
                <w:sz w:val="24"/>
                <w:szCs w:val="24"/>
              </w:rPr>
            </w:pPr>
          </w:p>
          <w:p w14:paraId="2FD8BFBC" w14:textId="77777777" w:rsidR="00B717C8" w:rsidRPr="009129AD" w:rsidRDefault="00B717C8" w:rsidP="00B717C8">
            <w:pPr>
              <w:numPr>
                <w:ilvl w:val="0"/>
                <w:numId w:val="44"/>
              </w:numPr>
              <w:spacing w:line="259" w:lineRule="auto"/>
              <w:ind w:left="0" w:firstLine="709"/>
              <w:jc w:val="both"/>
              <w:rPr>
                <w:b/>
                <w:color w:val="0070C0"/>
                <w:sz w:val="24"/>
                <w:szCs w:val="24"/>
              </w:rPr>
            </w:pPr>
            <w:r w:rsidRPr="009129AD">
              <w:rPr>
                <w:b/>
                <w:color w:val="0070C0"/>
                <w:sz w:val="24"/>
                <w:szCs w:val="24"/>
              </w:rPr>
              <w:t>Перелік точок розподілу електричної енергії за площадкою вимірювання, відомості про засіб (засоби) комерційного обліку активної та реактивної електричної енергії, що використовується за фізичною(</w:t>
            </w:r>
            <w:proofErr w:type="spellStart"/>
            <w:r w:rsidRPr="009129AD">
              <w:rPr>
                <w:b/>
                <w:color w:val="0070C0"/>
                <w:sz w:val="24"/>
                <w:szCs w:val="24"/>
              </w:rPr>
              <w:t>ими</w:t>
            </w:r>
            <w:proofErr w:type="spellEnd"/>
            <w:r w:rsidRPr="009129AD">
              <w:rPr>
                <w:b/>
                <w:color w:val="0070C0"/>
                <w:sz w:val="24"/>
                <w:szCs w:val="24"/>
              </w:rPr>
              <w:t>) точкою(</w:t>
            </w:r>
            <w:proofErr w:type="spellStart"/>
            <w:r w:rsidRPr="009129AD">
              <w:rPr>
                <w:b/>
                <w:color w:val="0070C0"/>
                <w:sz w:val="24"/>
                <w:szCs w:val="24"/>
              </w:rPr>
              <w:t>ами</w:t>
            </w:r>
            <w:proofErr w:type="spellEnd"/>
            <w:r w:rsidRPr="009129AD">
              <w:rPr>
                <w:b/>
                <w:color w:val="0070C0"/>
                <w:sz w:val="24"/>
                <w:szCs w:val="24"/>
              </w:rPr>
              <w:t>) комерційного обліку на площадці комерційного обліку споживача, ЕIC-коди точки(</w:t>
            </w:r>
            <w:proofErr w:type="spellStart"/>
            <w:r w:rsidRPr="009129AD">
              <w:rPr>
                <w:b/>
                <w:color w:val="0070C0"/>
                <w:sz w:val="24"/>
                <w:szCs w:val="24"/>
              </w:rPr>
              <w:t>ок</w:t>
            </w:r>
            <w:proofErr w:type="spellEnd"/>
            <w:r w:rsidRPr="009129AD">
              <w:rPr>
                <w:b/>
                <w:color w:val="0070C0"/>
                <w:sz w:val="24"/>
                <w:szCs w:val="24"/>
              </w:rPr>
              <w:t xml:space="preserve">), сторона, відповідальна за збереження, тощо зазначаються в додатку «Відомості про розрахункові засоби обліку активної та реактивної електричної енергії (точка встановлення, тип тощо)» до Договору споживача про надання послуг з розподілу електричної енергії малою системою розподілу. </w:t>
            </w:r>
          </w:p>
          <w:p w14:paraId="294056C8" w14:textId="77777777" w:rsidR="00B717C8" w:rsidRPr="009129AD" w:rsidRDefault="00B717C8" w:rsidP="00B717C8">
            <w:pPr>
              <w:spacing w:line="259" w:lineRule="auto"/>
              <w:ind w:firstLine="709"/>
              <w:jc w:val="both"/>
              <w:rPr>
                <w:b/>
                <w:color w:val="0070C0"/>
                <w:sz w:val="24"/>
                <w:szCs w:val="24"/>
              </w:rPr>
            </w:pPr>
          </w:p>
          <w:p w14:paraId="244DF513" w14:textId="77777777" w:rsidR="00B717C8" w:rsidRPr="009129AD" w:rsidRDefault="00B717C8" w:rsidP="00B717C8">
            <w:pPr>
              <w:numPr>
                <w:ilvl w:val="0"/>
                <w:numId w:val="44"/>
              </w:numPr>
              <w:spacing w:line="259" w:lineRule="auto"/>
              <w:ind w:left="0" w:firstLine="709"/>
              <w:jc w:val="both"/>
              <w:rPr>
                <w:b/>
                <w:color w:val="0070C0"/>
                <w:sz w:val="24"/>
                <w:szCs w:val="24"/>
              </w:rPr>
            </w:pPr>
            <w:r w:rsidRPr="009129AD">
              <w:rPr>
                <w:b/>
                <w:color w:val="0070C0"/>
                <w:sz w:val="24"/>
                <w:szCs w:val="24"/>
              </w:rPr>
              <w:t>Електроустановки спеціального призначення, якими обладнана площадка комерційного обліку: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6"/>
              <w:gridCol w:w="1794"/>
              <w:gridCol w:w="1273"/>
              <w:gridCol w:w="1508"/>
              <w:gridCol w:w="1962"/>
              <w:gridCol w:w="1462"/>
              <w:gridCol w:w="1012"/>
            </w:tblGrid>
            <w:tr w:rsidR="00B717C8" w:rsidRPr="009129AD" w14:paraId="3FDC2F76" w14:textId="77777777" w:rsidTr="007969B3">
              <w:trPr>
                <w:trHeight w:val="689"/>
                <w:jc w:val="center"/>
              </w:trPr>
              <w:tc>
                <w:tcPr>
                  <w:tcW w:w="616" w:type="dxa"/>
                </w:tcPr>
                <w:p w14:paraId="5DBF9924" w14:textId="77777777" w:rsidR="00B717C8" w:rsidRPr="009129AD" w:rsidRDefault="00B717C8" w:rsidP="00B717C8">
                  <w:pPr>
                    <w:spacing w:line="276" w:lineRule="auto"/>
                    <w:jc w:val="center"/>
                    <w:rPr>
                      <w:b/>
                      <w:color w:val="0070C0"/>
                      <w:sz w:val="24"/>
                      <w:szCs w:val="24"/>
                    </w:rPr>
                  </w:pPr>
                  <w:r w:rsidRPr="009129AD">
                    <w:rPr>
                      <w:b/>
                      <w:color w:val="0070C0"/>
                      <w:sz w:val="24"/>
                      <w:szCs w:val="24"/>
                    </w:rPr>
                    <w:t>№</w:t>
                  </w:r>
                </w:p>
                <w:p w14:paraId="1A62DF9C" w14:textId="77777777" w:rsidR="00B717C8" w:rsidRPr="009129AD" w:rsidRDefault="00B717C8" w:rsidP="00B717C8">
                  <w:pPr>
                    <w:spacing w:line="276" w:lineRule="auto"/>
                    <w:jc w:val="center"/>
                    <w:rPr>
                      <w:b/>
                      <w:color w:val="0070C0"/>
                      <w:sz w:val="24"/>
                      <w:szCs w:val="24"/>
                    </w:rPr>
                  </w:pPr>
                  <w:r w:rsidRPr="009129AD">
                    <w:rPr>
                      <w:b/>
                      <w:color w:val="0070C0"/>
                      <w:sz w:val="24"/>
                      <w:szCs w:val="24"/>
                    </w:rPr>
                    <w:t>з/п</w:t>
                  </w:r>
                </w:p>
              </w:tc>
              <w:tc>
                <w:tcPr>
                  <w:tcW w:w="1794" w:type="dxa"/>
                </w:tcPr>
                <w:p w14:paraId="5E291BDE" w14:textId="77777777" w:rsidR="00B717C8" w:rsidRPr="009129AD" w:rsidRDefault="00B717C8" w:rsidP="009129AD">
                  <w:pPr>
                    <w:spacing w:line="276" w:lineRule="auto"/>
                    <w:ind w:left="255"/>
                    <w:jc w:val="center"/>
                    <w:rPr>
                      <w:b/>
                      <w:color w:val="0070C0"/>
                      <w:sz w:val="24"/>
                      <w:szCs w:val="24"/>
                    </w:rPr>
                  </w:pPr>
                  <w:r w:rsidRPr="009129AD">
                    <w:rPr>
                      <w:b/>
                      <w:color w:val="0070C0"/>
                      <w:sz w:val="24"/>
                      <w:szCs w:val="24"/>
                    </w:rPr>
                    <w:t>Вид електроустановок спеціального призначення</w:t>
                  </w:r>
                </w:p>
              </w:tc>
              <w:tc>
                <w:tcPr>
                  <w:tcW w:w="1273" w:type="dxa"/>
                </w:tcPr>
                <w:p w14:paraId="6A1EF654" w14:textId="77777777" w:rsidR="00B717C8" w:rsidRPr="009129AD" w:rsidRDefault="00B717C8" w:rsidP="00B717C8">
                  <w:pPr>
                    <w:spacing w:line="276" w:lineRule="auto"/>
                    <w:jc w:val="center"/>
                    <w:rPr>
                      <w:b/>
                      <w:color w:val="0070C0"/>
                      <w:sz w:val="24"/>
                      <w:szCs w:val="24"/>
                    </w:rPr>
                  </w:pPr>
                  <w:r w:rsidRPr="009129AD">
                    <w:rPr>
                      <w:b/>
                      <w:color w:val="0070C0"/>
                      <w:sz w:val="24"/>
                      <w:szCs w:val="24"/>
                    </w:rPr>
                    <w:t>Потужність, кВт</w:t>
                  </w:r>
                </w:p>
              </w:tc>
              <w:tc>
                <w:tcPr>
                  <w:tcW w:w="1508" w:type="dxa"/>
                </w:tcPr>
                <w:p w14:paraId="40DCD6D2" w14:textId="77777777" w:rsidR="00B717C8" w:rsidRPr="009129AD" w:rsidRDefault="00B717C8" w:rsidP="00B717C8">
                  <w:pPr>
                    <w:spacing w:line="276" w:lineRule="auto"/>
                    <w:jc w:val="center"/>
                    <w:rPr>
                      <w:b/>
                      <w:color w:val="0070C0"/>
                      <w:sz w:val="24"/>
                      <w:szCs w:val="24"/>
                    </w:rPr>
                  </w:pPr>
                  <w:r w:rsidRPr="009129AD">
                    <w:rPr>
                      <w:b/>
                      <w:color w:val="0070C0"/>
                      <w:sz w:val="24"/>
                      <w:szCs w:val="24"/>
                    </w:rPr>
                    <w:t>Тип устаткування, джерело енергії (зазначається для генеруючих установок)</w:t>
                  </w:r>
                </w:p>
              </w:tc>
              <w:tc>
                <w:tcPr>
                  <w:tcW w:w="1962" w:type="dxa"/>
                </w:tcPr>
                <w:p w14:paraId="732A1C1D" w14:textId="77777777" w:rsidR="00B717C8" w:rsidRPr="009129AD" w:rsidRDefault="00B717C8" w:rsidP="00B717C8">
                  <w:pPr>
                    <w:spacing w:line="276" w:lineRule="auto"/>
                    <w:jc w:val="center"/>
                    <w:rPr>
                      <w:b/>
                      <w:color w:val="0070C0"/>
                      <w:sz w:val="24"/>
                      <w:szCs w:val="24"/>
                    </w:rPr>
                  </w:pPr>
                  <w:r w:rsidRPr="009129AD">
                    <w:rPr>
                      <w:b/>
                      <w:color w:val="0070C0"/>
                      <w:sz w:val="24"/>
                      <w:szCs w:val="24"/>
                    </w:rPr>
                    <w:t xml:space="preserve">Місце встановлення окремих елементів електроустановки (у тому числі технічних засобів для недопущення відпуску електричної </w:t>
                  </w:r>
                  <w:r w:rsidRPr="009129AD">
                    <w:rPr>
                      <w:b/>
                      <w:color w:val="0070C0"/>
                      <w:sz w:val="24"/>
                      <w:szCs w:val="24"/>
                    </w:rPr>
                    <w:lastRenderedPageBreak/>
                    <w:t>енергії в мережу)</w:t>
                  </w:r>
                </w:p>
              </w:tc>
              <w:tc>
                <w:tcPr>
                  <w:tcW w:w="1462" w:type="dxa"/>
                </w:tcPr>
                <w:p w14:paraId="31857EF8" w14:textId="77777777" w:rsidR="00B717C8" w:rsidRPr="009129AD" w:rsidRDefault="00B717C8" w:rsidP="00B717C8">
                  <w:pPr>
                    <w:spacing w:line="276" w:lineRule="auto"/>
                    <w:jc w:val="center"/>
                    <w:rPr>
                      <w:b/>
                      <w:color w:val="0070C0"/>
                      <w:sz w:val="24"/>
                      <w:szCs w:val="24"/>
                    </w:rPr>
                  </w:pPr>
                  <w:r w:rsidRPr="009129AD">
                    <w:rPr>
                      <w:b/>
                      <w:color w:val="0070C0"/>
                      <w:sz w:val="24"/>
                      <w:szCs w:val="24"/>
                    </w:rPr>
                    <w:lastRenderedPageBreak/>
                    <w:t>Дата початку дії</w:t>
                  </w:r>
                </w:p>
                <w:p w14:paraId="6964C270" w14:textId="77777777" w:rsidR="00B717C8" w:rsidRPr="009129AD" w:rsidRDefault="00B717C8" w:rsidP="00B717C8">
                  <w:pPr>
                    <w:spacing w:line="276" w:lineRule="auto"/>
                    <w:jc w:val="center"/>
                    <w:rPr>
                      <w:b/>
                      <w:color w:val="0070C0"/>
                      <w:sz w:val="24"/>
                      <w:szCs w:val="24"/>
                    </w:rPr>
                  </w:pPr>
                  <w:r w:rsidRPr="009129AD">
                    <w:rPr>
                      <w:b/>
                      <w:color w:val="0070C0"/>
                      <w:sz w:val="24"/>
                      <w:szCs w:val="24"/>
                    </w:rPr>
                    <w:t>(введення в експлуатацію)</w:t>
                  </w:r>
                </w:p>
              </w:tc>
              <w:tc>
                <w:tcPr>
                  <w:tcW w:w="1012" w:type="dxa"/>
                </w:tcPr>
                <w:p w14:paraId="5984346D" w14:textId="77777777" w:rsidR="00B717C8" w:rsidRPr="009129AD" w:rsidRDefault="00B717C8" w:rsidP="00B717C8">
                  <w:pPr>
                    <w:spacing w:line="276" w:lineRule="auto"/>
                    <w:jc w:val="center"/>
                    <w:rPr>
                      <w:b/>
                      <w:color w:val="0070C0"/>
                      <w:sz w:val="24"/>
                      <w:szCs w:val="24"/>
                    </w:rPr>
                  </w:pPr>
                  <w:r w:rsidRPr="009129AD">
                    <w:rPr>
                      <w:b/>
                      <w:color w:val="0070C0"/>
                      <w:sz w:val="24"/>
                      <w:szCs w:val="24"/>
                    </w:rPr>
                    <w:t>Дата введення в облік</w:t>
                  </w:r>
                </w:p>
              </w:tc>
            </w:tr>
            <w:tr w:rsidR="00B717C8" w:rsidRPr="009129AD" w14:paraId="79E77927" w14:textId="77777777" w:rsidTr="007969B3">
              <w:trPr>
                <w:trHeight w:val="290"/>
                <w:jc w:val="center"/>
              </w:trPr>
              <w:tc>
                <w:tcPr>
                  <w:tcW w:w="616" w:type="dxa"/>
                </w:tcPr>
                <w:p w14:paraId="7D1590FD" w14:textId="77777777" w:rsidR="00B717C8" w:rsidRPr="009129AD" w:rsidRDefault="00B717C8" w:rsidP="00B717C8">
                  <w:pPr>
                    <w:spacing w:line="276" w:lineRule="auto"/>
                    <w:rPr>
                      <w:b/>
                      <w:color w:val="0070C0"/>
                      <w:sz w:val="24"/>
                      <w:szCs w:val="24"/>
                    </w:rPr>
                  </w:pPr>
                  <w:r w:rsidRPr="009129AD">
                    <w:rPr>
                      <w:b/>
                      <w:color w:val="0070C0"/>
                      <w:sz w:val="24"/>
                      <w:szCs w:val="24"/>
                    </w:rPr>
                    <w:t>4.1</w:t>
                  </w:r>
                </w:p>
              </w:tc>
              <w:tc>
                <w:tcPr>
                  <w:tcW w:w="1794" w:type="dxa"/>
                </w:tcPr>
                <w:p w14:paraId="3F6832EB" w14:textId="77777777" w:rsidR="00B717C8" w:rsidRPr="009129AD" w:rsidRDefault="00B717C8" w:rsidP="009129AD">
                  <w:pPr>
                    <w:spacing w:line="276" w:lineRule="auto"/>
                    <w:ind w:left="255"/>
                    <w:rPr>
                      <w:b/>
                      <w:color w:val="0070C0"/>
                      <w:sz w:val="24"/>
                      <w:szCs w:val="24"/>
                    </w:rPr>
                  </w:pPr>
                  <w:r w:rsidRPr="009129AD">
                    <w:rPr>
                      <w:b/>
                      <w:color w:val="0070C0"/>
                      <w:sz w:val="24"/>
                      <w:szCs w:val="24"/>
                    </w:rPr>
                    <w:t xml:space="preserve">Генеруючі установки  </w:t>
                  </w:r>
                </w:p>
              </w:tc>
              <w:tc>
                <w:tcPr>
                  <w:tcW w:w="1273" w:type="dxa"/>
                </w:tcPr>
                <w:p w14:paraId="1B7648B3" w14:textId="77777777" w:rsidR="00B717C8" w:rsidRPr="009129AD" w:rsidRDefault="00B717C8" w:rsidP="00B717C8">
                  <w:pPr>
                    <w:spacing w:line="276" w:lineRule="auto"/>
                    <w:rPr>
                      <w:b/>
                      <w:color w:val="0070C0"/>
                      <w:sz w:val="24"/>
                      <w:szCs w:val="24"/>
                    </w:rPr>
                  </w:pPr>
                </w:p>
              </w:tc>
              <w:tc>
                <w:tcPr>
                  <w:tcW w:w="1508" w:type="dxa"/>
                </w:tcPr>
                <w:p w14:paraId="23CFC103" w14:textId="77777777" w:rsidR="00B717C8" w:rsidRPr="009129AD" w:rsidRDefault="00B717C8" w:rsidP="00B717C8">
                  <w:pPr>
                    <w:spacing w:line="276" w:lineRule="auto"/>
                    <w:rPr>
                      <w:b/>
                      <w:color w:val="0070C0"/>
                      <w:sz w:val="24"/>
                      <w:szCs w:val="24"/>
                    </w:rPr>
                  </w:pPr>
                </w:p>
              </w:tc>
              <w:tc>
                <w:tcPr>
                  <w:tcW w:w="1962" w:type="dxa"/>
                </w:tcPr>
                <w:p w14:paraId="742C5C97" w14:textId="77777777" w:rsidR="00B717C8" w:rsidRPr="009129AD" w:rsidRDefault="00B717C8" w:rsidP="00B717C8">
                  <w:pPr>
                    <w:spacing w:line="276" w:lineRule="auto"/>
                    <w:rPr>
                      <w:b/>
                      <w:color w:val="0070C0"/>
                      <w:sz w:val="24"/>
                      <w:szCs w:val="24"/>
                    </w:rPr>
                  </w:pPr>
                </w:p>
              </w:tc>
              <w:tc>
                <w:tcPr>
                  <w:tcW w:w="1462" w:type="dxa"/>
                </w:tcPr>
                <w:p w14:paraId="64E8F827" w14:textId="77777777" w:rsidR="00B717C8" w:rsidRPr="009129AD" w:rsidRDefault="00B717C8" w:rsidP="00B717C8">
                  <w:pPr>
                    <w:spacing w:line="276" w:lineRule="auto"/>
                    <w:rPr>
                      <w:b/>
                      <w:color w:val="0070C0"/>
                      <w:sz w:val="24"/>
                      <w:szCs w:val="24"/>
                    </w:rPr>
                  </w:pPr>
                </w:p>
              </w:tc>
              <w:tc>
                <w:tcPr>
                  <w:tcW w:w="1012" w:type="dxa"/>
                </w:tcPr>
                <w:p w14:paraId="5884CE34" w14:textId="77777777" w:rsidR="00B717C8" w:rsidRPr="009129AD" w:rsidRDefault="00B717C8" w:rsidP="00B717C8">
                  <w:pPr>
                    <w:spacing w:line="276" w:lineRule="auto"/>
                    <w:rPr>
                      <w:b/>
                      <w:color w:val="0070C0"/>
                      <w:sz w:val="24"/>
                      <w:szCs w:val="24"/>
                    </w:rPr>
                  </w:pPr>
                </w:p>
              </w:tc>
            </w:tr>
            <w:tr w:rsidR="00B717C8" w:rsidRPr="009129AD" w14:paraId="33A5A26E" w14:textId="77777777" w:rsidTr="007969B3">
              <w:trPr>
                <w:trHeight w:val="290"/>
                <w:jc w:val="center"/>
              </w:trPr>
              <w:tc>
                <w:tcPr>
                  <w:tcW w:w="616" w:type="dxa"/>
                </w:tcPr>
                <w:p w14:paraId="401FCC52" w14:textId="77777777" w:rsidR="00B717C8" w:rsidRPr="009129AD" w:rsidRDefault="00B717C8" w:rsidP="00B717C8">
                  <w:pPr>
                    <w:spacing w:line="276" w:lineRule="auto"/>
                    <w:rPr>
                      <w:b/>
                      <w:color w:val="0070C0"/>
                      <w:sz w:val="24"/>
                      <w:szCs w:val="24"/>
                    </w:rPr>
                  </w:pPr>
                </w:p>
              </w:tc>
              <w:tc>
                <w:tcPr>
                  <w:tcW w:w="1794" w:type="dxa"/>
                </w:tcPr>
                <w:p w14:paraId="1EEE4912" w14:textId="77777777" w:rsidR="00B717C8" w:rsidRPr="009129AD" w:rsidRDefault="00B717C8" w:rsidP="009129AD">
                  <w:pPr>
                    <w:spacing w:line="276" w:lineRule="auto"/>
                    <w:ind w:left="255"/>
                    <w:rPr>
                      <w:b/>
                      <w:color w:val="0070C0"/>
                      <w:sz w:val="24"/>
                      <w:szCs w:val="24"/>
                    </w:rPr>
                  </w:pPr>
                  <w:r w:rsidRPr="009129AD">
                    <w:rPr>
                      <w:b/>
                      <w:color w:val="0070C0"/>
                      <w:sz w:val="24"/>
                      <w:szCs w:val="24"/>
                    </w:rPr>
                    <w:t xml:space="preserve">у </w:t>
                  </w:r>
                  <w:proofErr w:type="spellStart"/>
                  <w:r w:rsidRPr="009129AD">
                    <w:rPr>
                      <w:b/>
                      <w:color w:val="0070C0"/>
                      <w:sz w:val="24"/>
                      <w:szCs w:val="24"/>
                    </w:rPr>
                    <w:t>т.ч</w:t>
                  </w:r>
                  <w:proofErr w:type="spellEnd"/>
                  <w:r w:rsidRPr="009129AD">
                    <w:rPr>
                      <w:b/>
                      <w:color w:val="0070C0"/>
                      <w:sz w:val="24"/>
                      <w:szCs w:val="24"/>
                    </w:rPr>
                    <w:t>. 1 черга</w:t>
                  </w:r>
                </w:p>
              </w:tc>
              <w:tc>
                <w:tcPr>
                  <w:tcW w:w="1273" w:type="dxa"/>
                </w:tcPr>
                <w:p w14:paraId="367604DE" w14:textId="77777777" w:rsidR="00B717C8" w:rsidRPr="009129AD" w:rsidRDefault="00B717C8" w:rsidP="00B717C8">
                  <w:pPr>
                    <w:spacing w:line="276" w:lineRule="auto"/>
                    <w:rPr>
                      <w:b/>
                      <w:color w:val="0070C0"/>
                      <w:sz w:val="24"/>
                      <w:szCs w:val="24"/>
                    </w:rPr>
                  </w:pPr>
                </w:p>
              </w:tc>
              <w:tc>
                <w:tcPr>
                  <w:tcW w:w="1508" w:type="dxa"/>
                </w:tcPr>
                <w:p w14:paraId="68A57D81" w14:textId="77777777" w:rsidR="00B717C8" w:rsidRPr="009129AD" w:rsidRDefault="00B717C8" w:rsidP="00B717C8">
                  <w:pPr>
                    <w:spacing w:line="276" w:lineRule="auto"/>
                    <w:rPr>
                      <w:b/>
                      <w:color w:val="0070C0"/>
                      <w:sz w:val="24"/>
                      <w:szCs w:val="24"/>
                    </w:rPr>
                  </w:pPr>
                </w:p>
              </w:tc>
              <w:tc>
                <w:tcPr>
                  <w:tcW w:w="1962" w:type="dxa"/>
                </w:tcPr>
                <w:p w14:paraId="2FCCBB4B" w14:textId="77777777" w:rsidR="00B717C8" w:rsidRPr="009129AD" w:rsidRDefault="00B717C8" w:rsidP="00B717C8">
                  <w:pPr>
                    <w:spacing w:line="276" w:lineRule="auto"/>
                    <w:rPr>
                      <w:b/>
                      <w:color w:val="0070C0"/>
                      <w:sz w:val="24"/>
                      <w:szCs w:val="24"/>
                    </w:rPr>
                  </w:pPr>
                </w:p>
              </w:tc>
              <w:tc>
                <w:tcPr>
                  <w:tcW w:w="1462" w:type="dxa"/>
                </w:tcPr>
                <w:p w14:paraId="5C3A08A2" w14:textId="77777777" w:rsidR="00B717C8" w:rsidRPr="009129AD" w:rsidRDefault="00B717C8" w:rsidP="00B717C8">
                  <w:pPr>
                    <w:spacing w:line="276" w:lineRule="auto"/>
                    <w:rPr>
                      <w:b/>
                      <w:color w:val="0070C0"/>
                      <w:sz w:val="24"/>
                      <w:szCs w:val="24"/>
                    </w:rPr>
                  </w:pPr>
                </w:p>
              </w:tc>
              <w:tc>
                <w:tcPr>
                  <w:tcW w:w="1012" w:type="dxa"/>
                </w:tcPr>
                <w:p w14:paraId="396A0745" w14:textId="77777777" w:rsidR="00B717C8" w:rsidRPr="009129AD" w:rsidRDefault="00B717C8" w:rsidP="00B717C8">
                  <w:pPr>
                    <w:spacing w:line="276" w:lineRule="auto"/>
                    <w:rPr>
                      <w:b/>
                      <w:color w:val="0070C0"/>
                      <w:sz w:val="24"/>
                      <w:szCs w:val="24"/>
                    </w:rPr>
                  </w:pPr>
                </w:p>
              </w:tc>
            </w:tr>
            <w:tr w:rsidR="00B717C8" w:rsidRPr="009129AD" w14:paraId="0D02EF3A" w14:textId="77777777" w:rsidTr="007969B3">
              <w:trPr>
                <w:trHeight w:val="290"/>
                <w:jc w:val="center"/>
              </w:trPr>
              <w:tc>
                <w:tcPr>
                  <w:tcW w:w="616" w:type="dxa"/>
                </w:tcPr>
                <w:p w14:paraId="745530EC" w14:textId="77777777" w:rsidR="00B717C8" w:rsidRPr="009129AD" w:rsidRDefault="00B717C8" w:rsidP="00B717C8">
                  <w:pPr>
                    <w:spacing w:line="276" w:lineRule="auto"/>
                    <w:rPr>
                      <w:b/>
                      <w:color w:val="0070C0"/>
                      <w:sz w:val="24"/>
                      <w:szCs w:val="24"/>
                    </w:rPr>
                  </w:pPr>
                </w:p>
              </w:tc>
              <w:tc>
                <w:tcPr>
                  <w:tcW w:w="1794" w:type="dxa"/>
                </w:tcPr>
                <w:p w14:paraId="0342BB35" w14:textId="77777777" w:rsidR="00B717C8" w:rsidRPr="009129AD" w:rsidRDefault="00B717C8" w:rsidP="009129AD">
                  <w:pPr>
                    <w:spacing w:line="276" w:lineRule="auto"/>
                    <w:ind w:left="255"/>
                    <w:rPr>
                      <w:b/>
                      <w:color w:val="0070C0"/>
                      <w:sz w:val="24"/>
                      <w:szCs w:val="24"/>
                    </w:rPr>
                  </w:pPr>
                  <w:r w:rsidRPr="009129AD">
                    <w:rPr>
                      <w:b/>
                      <w:color w:val="0070C0"/>
                      <w:sz w:val="24"/>
                      <w:szCs w:val="24"/>
                    </w:rPr>
                    <w:t xml:space="preserve">у </w:t>
                  </w:r>
                  <w:proofErr w:type="spellStart"/>
                  <w:r w:rsidRPr="009129AD">
                    <w:rPr>
                      <w:b/>
                      <w:color w:val="0070C0"/>
                      <w:sz w:val="24"/>
                      <w:szCs w:val="24"/>
                    </w:rPr>
                    <w:t>т.ч</w:t>
                  </w:r>
                  <w:proofErr w:type="spellEnd"/>
                  <w:r w:rsidRPr="009129AD">
                    <w:rPr>
                      <w:b/>
                      <w:color w:val="0070C0"/>
                      <w:sz w:val="24"/>
                      <w:szCs w:val="24"/>
                    </w:rPr>
                    <w:t>. ___ черга</w:t>
                  </w:r>
                </w:p>
              </w:tc>
              <w:tc>
                <w:tcPr>
                  <w:tcW w:w="1273" w:type="dxa"/>
                </w:tcPr>
                <w:p w14:paraId="3214A244" w14:textId="77777777" w:rsidR="00B717C8" w:rsidRPr="009129AD" w:rsidRDefault="00B717C8" w:rsidP="00B717C8">
                  <w:pPr>
                    <w:spacing w:line="276" w:lineRule="auto"/>
                    <w:rPr>
                      <w:b/>
                      <w:color w:val="0070C0"/>
                      <w:sz w:val="24"/>
                      <w:szCs w:val="24"/>
                    </w:rPr>
                  </w:pPr>
                </w:p>
              </w:tc>
              <w:tc>
                <w:tcPr>
                  <w:tcW w:w="1508" w:type="dxa"/>
                </w:tcPr>
                <w:p w14:paraId="5CA1E584" w14:textId="77777777" w:rsidR="00B717C8" w:rsidRPr="009129AD" w:rsidRDefault="00B717C8" w:rsidP="00B717C8">
                  <w:pPr>
                    <w:spacing w:line="276" w:lineRule="auto"/>
                    <w:rPr>
                      <w:b/>
                      <w:color w:val="0070C0"/>
                      <w:sz w:val="24"/>
                      <w:szCs w:val="24"/>
                    </w:rPr>
                  </w:pPr>
                </w:p>
              </w:tc>
              <w:tc>
                <w:tcPr>
                  <w:tcW w:w="1962" w:type="dxa"/>
                </w:tcPr>
                <w:p w14:paraId="49EEEF7D" w14:textId="77777777" w:rsidR="00B717C8" w:rsidRPr="009129AD" w:rsidRDefault="00B717C8" w:rsidP="00B717C8">
                  <w:pPr>
                    <w:spacing w:line="276" w:lineRule="auto"/>
                    <w:rPr>
                      <w:b/>
                      <w:color w:val="0070C0"/>
                      <w:sz w:val="24"/>
                      <w:szCs w:val="24"/>
                    </w:rPr>
                  </w:pPr>
                </w:p>
              </w:tc>
              <w:tc>
                <w:tcPr>
                  <w:tcW w:w="1462" w:type="dxa"/>
                </w:tcPr>
                <w:p w14:paraId="6E6675E2" w14:textId="77777777" w:rsidR="00B717C8" w:rsidRPr="009129AD" w:rsidRDefault="00B717C8" w:rsidP="00B717C8">
                  <w:pPr>
                    <w:spacing w:line="276" w:lineRule="auto"/>
                    <w:rPr>
                      <w:b/>
                      <w:color w:val="0070C0"/>
                      <w:sz w:val="24"/>
                      <w:szCs w:val="24"/>
                    </w:rPr>
                  </w:pPr>
                </w:p>
              </w:tc>
              <w:tc>
                <w:tcPr>
                  <w:tcW w:w="1012" w:type="dxa"/>
                </w:tcPr>
                <w:p w14:paraId="6BC55962" w14:textId="77777777" w:rsidR="00B717C8" w:rsidRPr="009129AD" w:rsidRDefault="00B717C8" w:rsidP="00B717C8">
                  <w:pPr>
                    <w:spacing w:line="276" w:lineRule="auto"/>
                    <w:rPr>
                      <w:b/>
                      <w:color w:val="0070C0"/>
                      <w:sz w:val="24"/>
                      <w:szCs w:val="24"/>
                    </w:rPr>
                  </w:pPr>
                </w:p>
              </w:tc>
            </w:tr>
            <w:tr w:rsidR="00B717C8" w:rsidRPr="009129AD" w14:paraId="2929C121" w14:textId="77777777" w:rsidTr="007969B3">
              <w:trPr>
                <w:trHeight w:val="290"/>
                <w:jc w:val="center"/>
              </w:trPr>
              <w:tc>
                <w:tcPr>
                  <w:tcW w:w="616" w:type="dxa"/>
                </w:tcPr>
                <w:p w14:paraId="44A049D4" w14:textId="77777777" w:rsidR="00B717C8" w:rsidRPr="009129AD" w:rsidRDefault="00B717C8" w:rsidP="00B717C8">
                  <w:pPr>
                    <w:spacing w:line="276" w:lineRule="auto"/>
                    <w:rPr>
                      <w:b/>
                      <w:color w:val="0070C0"/>
                      <w:sz w:val="24"/>
                      <w:szCs w:val="24"/>
                    </w:rPr>
                  </w:pPr>
                  <w:r w:rsidRPr="009129AD">
                    <w:rPr>
                      <w:b/>
                      <w:color w:val="0070C0"/>
                      <w:sz w:val="24"/>
                      <w:szCs w:val="24"/>
                    </w:rPr>
                    <w:t>4.1.1</w:t>
                  </w:r>
                </w:p>
              </w:tc>
              <w:tc>
                <w:tcPr>
                  <w:tcW w:w="1794" w:type="dxa"/>
                </w:tcPr>
                <w:p w14:paraId="543D27FA" w14:textId="77777777" w:rsidR="00B717C8" w:rsidRPr="009129AD" w:rsidRDefault="00B717C8" w:rsidP="009129AD">
                  <w:pPr>
                    <w:spacing w:line="276" w:lineRule="auto"/>
                    <w:ind w:left="255"/>
                    <w:rPr>
                      <w:b/>
                      <w:color w:val="0070C0"/>
                      <w:sz w:val="24"/>
                      <w:szCs w:val="24"/>
                    </w:rPr>
                  </w:pPr>
                  <w:r w:rsidRPr="009129AD">
                    <w:rPr>
                      <w:b/>
                      <w:color w:val="0070C0"/>
                      <w:sz w:val="24"/>
                      <w:szCs w:val="24"/>
                    </w:rPr>
                    <w:t>З можливістю відпуску</w:t>
                  </w:r>
                </w:p>
              </w:tc>
              <w:tc>
                <w:tcPr>
                  <w:tcW w:w="1273" w:type="dxa"/>
                </w:tcPr>
                <w:p w14:paraId="4933731E" w14:textId="77777777" w:rsidR="00B717C8" w:rsidRPr="009129AD" w:rsidRDefault="00B717C8" w:rsidP="00B717C8">
                  <w:pPr>
                    <w:spacing w:line="276" w:lineRule="auto"/>
                    <w:rPr>
                      <w:b/>
                      <w:color w:val="0070C0"/>
                      <w:sz w:val="24"/>
                      <w:szCs w:val="24"/>
                    </w:rPr>
                  </w:pPr>
                </w:p>
              </w:tc>
              <w:tc>
                <w:tcPr>
                  <w:tcW w:w="1508" w:type="dxa"/>
                </w:tcPr>
                <w:p w14:paraId="55D422CF" w14:textId="77777777" w:rsidR="00B717C8" w:rsidRPr="009129AD" w:rsidRDefault="00B717C8" w:rsidP="00B717C8">
                  <w:pPr>
                    <w:spacing w:line="276" w:lineRule="auto"/>
                    <w:rPr>
                      <w:b/>
                      <w:color w:val="0070C0"/>
                      <w:sz w:val="24"/>
                      <w:szCs w:val="24"/>
                    </w:rPr>
                  </w:pPr>
                </w:p>
              </w:tc>
              <w:tc>
                <w:tcPr>
                  <w:tcW w:w="1962" w:type="dxa"/>
                </w:tcPr>
                <w:p w14:paraId="46484208" w14:textId="77777777" w:rsidR="00B717C8" w:rsidRPr="009129AD" w:rsidRDefault="00B717C8" w:rsidP="00B717C8">
                  <w:pPr>
                    <w:spacing w:line="276" w:lineRule="auto"/>
                    <w:rPr>
                      <w:b/>
                      <w:color w:val="0070C0"/>
                      <w:sz w:val="24"/>
                      <w:szCs w:val="24"/>
                    </w:rPr>
                  </w:pPr>
                </w:p>
              </w:tc>
              <w:tc>
                <w:tcPr>
                  <w:tcW w:w="1462" w:type="dxa"/>
                </w:tcPr>
                <w:p w14:paraId="5D19F6C9" w14:textId="77777777" w:rsidR="00B717C8" w:rsidRPr="009129AD" w:rsidRDefault="00B717C8" w:rsidP="00B717C8">
                  <w:pPr>
                    <w:spacing w:line="276" w:lineRule="auto"/>
                    <w:rPr>
                      <w:b/>
                      <w:color w:val="0070C0"/>
                      <w:sz w:val="24"/>
                      <w:szCs w:val="24"/>
                    </w:rPr>
                  </w:pPr>
                </w:p>
              </w:tc>
              <w:tc>
                <w:tcPr>
                  <w:tcW w:w="1012" w:type="dxa"/>
                </w:tcPr>
                <w:p w14:paraId="481D5A9B" w14:textId="77777777" w:rsidR="00B717C8" w:rsidRPr="009129AD" w:rsidRDefault="00B717C8" w:rsidP="00B717C8">
                  <w:pPr>
                    <w:spacing w:line="276" w:lineRule="auto"/>
                    <w:rPr>
                      <w:b/>
                      <w:color w:val="0070C0"/>
                      <w:sz w:val="24"/>
                      <w:szCs w:val="24"/>
                    </w:rPr>
                  </w:pPr>
                </w:p>
              </w:tc>
            </w:tr>
            <w:tr w:rsidR="00B717C8" w:rsidRPr="009129AD" w14:paraId="6BD74A4D" w14:textId="77777777" w:rsidTr="007969B3">
              <w:trPr>
                <w:trHeight w:val="290"/>
                <w:jc w:val="center"/>
              </w:trPr>
              <w:tc>
                <w:tcPr>
                  <w:tcW w:w="616" w:type="dxa"/>
                </w:tcPr>
                <w:p w14:paraId="41E2DA24" w14:textId="77777777" w:rsidR="00B717C8" w:rsidRPr="009129AD" w:rsidRDefault="00B717C8" w:rsidP="00B717C8">
                  <w:pPr>
                    <w:spacing w:line="276" w:lineRule="auto"/>
                    <w:rPr>
                      <w:b/>
                      <w:color w:val="0070C0"/>
                      <w:sz w:val="24"/>
                      <w:szCs w:val="24"/>
                    </w:rPr>
                  </w:pPr>
                  <w:r w:rsidRPr="009129AD">
                    <w:rPr>
                      <w:b/>
                      <w:color w:val="0070C0"/>
                      <w:sz w:val="24"/>
                      <w:szCs w:val="24"/>
                    </w:rPr>
                    <w:t>4.1.2</w:t>
                  </w:r>
                </w:p>
              </w:tc>
              <w:tc>
                <w:tcPr>
                  <w:tcW w:w="1794" w:type="dxa"/>
                </w:tcPr>
                <w:p w14:paraId="36D77809" w14:textId="77777777" w:rsidR="00B717C8" w:rsidRPr="009129AD" w:rsidRDefault="00B717C8" w:rsidP="009129AD">
                  <w:pPr>
                    <w:spacing w:line="276" w:lineRule="auto"/>
                    <w:ind w:left="255"/>
                    <w:rPr>
                      <w:b/>
                      <w:color w:val="0070C0"/>
                      <w:sz w:val="24"/>
                      <w:szCs w:val="24"/>
                    </w:rPr>
                  </w:pPr>
                  <w:r w:rsidRPr="009129AD">
                    <w:rPr>
                      <w:b/>
                      <w:color w:val="0070C0"/>
                      <w:sz w:val="24"/>
                      <w:szCs w:val="24"/>
                    </w:rPr>
                    <w:t>Без можливості відпуску</w:t>
                  </w:r>
                </w:p>
              </w:tc>
              <w:tc>
                <w:tcPr>
                  <w:tcW w:w="1273" w:type="dxa"/>
                </w:tcPr>
                <w:p w14:paraId="0324CCC3" w14:textId="77777777" w:rsidR="00B717C8" w:rsidRPr="009129AD" w:rsidRDefault="00B717C8" w:rsidP="00B717C8">
                  <w:pPr>
                    <w:spacing w:line="276" w:lineRule="auto"/>
                    <w:rPr>
                      <w:b/>
                      <w:color w:val="0070C0"/>
                      <w:sz w:val="24"/>
                      <w:szCs w:val="24"/>
                    </w:rPr>
                  </w:pPr>
                </w:p>
              </w:tc>
              <w:tc>
                <w:tcPr>
                  <w:tcW w:w="1508" w:type="dxa"/>
                </w:tcPr>
                <w:p w14:paraId="35D00000" w14:textId="77777777" w:rsidR="00B717C8" w:rsidRPr="009129AD" w:rsidRDefault="00B717C8" w:rsidP="00B717C8">
                  <w:pPr>
                    <w:spacing w:line="276" w:lineRule="auto"/>
                    <w:rPr>
                      <w:b/>
                      <w:color w:val="0070C0"/>
                      <w:sz w:val="24"/>
                      <w:szCs w:val="24"/>
                    </w:rPr>
                  </w:pPr>
                </w:p>
              </w:tc>
              <w:tc>
                <w:tcPr>
                  <w:tcW w:w="1962" w:type="dxa"/>
                </w:tcPr>
                <w:p w14:paraId="079CCB75" w14:textId="77777777" w:rsidR="00B717C8" w:rsidRPr="009129AD" w:rsidRDefault="00B717C8" w:rsidP="00B717C8">
                  <w:pPr>
                    <w:spacing w:line="276" w:lineRule="auto"/>
                    <w:rPr>
                      <w:b/>
                      <w:color w:val="0070C0"/>
                      <w:sz w:val="24"/>
                      <w:szCs w:val="24"/>
                    </w:rPr>
                  </w:pPr>
                </w:p>
              </w:tc>
              <w:tc>
                <w:tcPr>
                  <w:tcW w:w="1462" w:type="dxa"/>
                </w:tcPr>
                <w:p w14:paraId="25360E9D" w14:textId="77777777" w:rsidR="00B717C8" w:rsidRPr="009129AD" w:rsidRDefault="00B717C8" w:rsidP="00B717C8">
                  <w:pPr>
                    <w:spacing w:line="276" w:lineRule="auto"/>
                    <w:rPr>
                      <w:b/>
                      <w:color w:val="0070C0"/>
                      <w:sz w:val="24"/>
                      <w:szCs w:val="24"/>
                    </w:rPr>
                  </w:pPr>
                </w:p>
              </w:tc>
              <w:tc>
                <w:tcPr>
                  <w:tcW w:w="1012" w:type="dxa"/>
                </w:tcPr>
                <w:p w14:paraId="25DB5EF9" w14:textId="77777777" w:rsidR="00B717C8" w:rsidRPr="009129AD" w:rsidRDefault="00B717C8" w:rsidP="00B717C8">
                  <w:pPr>
                    <w:spacing w:line="276" w:lineRule="auto"/>
                    <w:rPr>
                      <w:b/>
                      <w:color w:val="0070C0"/>
                      <w:sz w:val="24"/>
                      <w:szCs w:val="24"/>
                    </w:rPr>
                  </w:pPr>
                </w:p>
              </w:tc>
            </w:tr>
            <w:tr w:rsidR="00B717C8" w:rsidRPr="009129AD" w14:paraId="63C214B4" w14:textId="77777777" w:rsidTr="007969B3">
              <w:trPr>
                <w:trHeight w:val="580"/>
                <w:jc w:val="center"/>
              </w:trPr>
              <w:tc>
                <w:tcPr>
                  <w:tcW w:w="616" w:type="dxa"/>
                </w:tcPr>
                <w:p w14:paraId="3D4A4FA1" w14:textId="77777777" w:rsidR="00B717C8" w:rsidRPr="009129AD" w:rsidRDefault="00B717C8" w:rsidP="00B717C8">
                  <w:pPr>
                    <w:spacing w:line="276" w:lineRule="auto"/>
                    <w:rPr>
                      <w:b/>
                      <w:color w:val="0070C0"/>
                      <w:sz w:val="24"/>
                      <w:szCs w:val="24"/>
                    </w:rPr>
                  </w:pPr>
                  <w:r w:rsidRPr="009129AD">
                    <w:rPr>
                      <w:b/>
                      <w:color w:val="0070C0"/>
                      <w:sz w:val="24"/>
                      <w:szCs w:val="24"/>
                    </w:rPr>
                    <w:t>4.2</w:t>
                  </w:r>
                </w:p>
              </w:tc>
              <w:tc>
                <w:tcPr>
                  <w:tcW w:w="1794" w:type="dxa"/>
                </w:tcPr>
                <w:p w14:paraId="66DD9D71" w14:textId="77777777" w:rsidR="00B717C8" w:rsidRPr="009129AD" w:rsidRDefault="00B717C8" w:rsidP="009129AD">
                  <w:pPr>
                    <w:spacing w:line="276" w:lineRule="auto"/>
                    <w:ind w:left="255"/>
                    <w:rPr>
                      <w:b/>
                      <w:color w:val="0070C0"/>
                      <w:sz w:val="24"/>
                      <w:szCs w:val="24"/>
                    </w:rPr>
                  </w:pPr>
                  <w:r w:rsidRPr="009129AD">
                    <w:rPr>
                      <w:b/>
                      <w:color w:val="0070C0"/>
                      <w:sz w:val="24"/>
                      <w:szCs w:val="24"/>
                    </w:rPr>
                    <w:t>Установки збереження електроенергії</w:t>
                  </w:r>
                </w:p>
              </w:tc>
              <w:tc>
                <w:tcPr>
                  <w:tcW w:w="1273" w:type="dxa"/>
                </w:tcPr>
                <w:p w14:paraId="5EEDDC9A" w14:textId="77777777" w:rsidR="00B717C8" w:rsidRPr="009129AD" w:rsidRDefault="00B717C8" w:rsidP="00B717C8">
                  <w:pPr>
                    <w:spacing w:line="276" w:lineRule="auto"/>
                    <w:rPr>
                      <w:b/>
                      <w:color w:val="0070C0"/>
                      <w:sz w:val="24"/>
                      <w:szCs w:val="24"/>
                    </w:rPr>
                  </w:pPr>
                </w:p>
              </w:tc>
              <w:tc>
                <w:tcPr>
                  <w:tcW w:w="1508" w:type="dxa"/>
                </w:tcPr>
                <w:p w14:paraId="6634F701" w14:textId="77777777" w:rsidR="00B717C8" w:rsidRPr="009129AD" w:rsidRDefault="00B717C8" w:rsidP="00B717C8">
                  <w:pPr>
                    <w:spacing w:line="276" w:lineRule="auto"/>
                    <w:rPr>
                      <w:b/>
                      <w:color w:val="0070C0"/>
                      <w:sz w:val="24"/>
                      <w:szCs w:val="24"/>
                    </w:rPr>
                  </w:pPr>
                </w:p>
              </w:tc>
              <w:tc>
                <w:tcPr>
                  <w:tcW w:w="1962" w:type="dxa"/>
                </w:tcPr>
                <w:p w14:paraId="18F4D342" w14:textId="77777777" w:rsidR="00B717C8" w:rsidRPr="009129AD" w:rsidRDefault="00B717C8" w:rsidP="00B717C8">
                  <w:pPr>
                    <w:spacing w:line="276" w:lineRule="auto"/>
                    <w:rPr>
                      <w:b/>
                      <w:color w:val="0070C0"/>
                      <w:sz w:val="24"/>
                      <w:szCs w:val="24"/>
                    </w:rPr>
                  </w:pPr>
                </w:p>
              </w:tc>
              <w:tc>
                <w:tcPr>
                  <w:tcW w:w="1462" w:type="dxa"/>
                </w:tcPr>
                <w:p w14:paraId="0359420E" w14:textId="77777777" w:rsidR="00B717C8" w:rsidRPr="009129AD" w:rsidRDefault="00B717C8" w:rsidP="00B717C8">
                  <w:pPr>
                    <w:spacing w:line="276" w:lineRule="auto"/>
                    <w:rPr>
                      <w:b/>
                      <w:color w:val="0070C0"/>
                      <w:sz w:val="24"/>
                      <w:szCs w:val="24"/>
                    </w:rPr>
                  </w:pPr>
                </w:p>
              </w:tc>
              <w:tc>
                <w:tcPr>
                  <w:tcW w:w="1012" w:type="dxa"/>
                </w:tcPr>
                <w:p w14:paraId="1247B39C" w14:textId="77777777" w:rsidR="00B717C8" w:rsidRPr="009129AD" w:rsidRDefault="00B717C8" w:rsidP="00B717C8">
                  <w:pPr>
                    <w:spacing w:line="276" w:lineRule="auto"/>
                    <w:rPr>
                      <w:b/>
                      <w:color w:val="0070C0"/>
                      <w:sz w:val="24"/>
                      <w:szCs w:val="24"/>
                    </w:rPr>
                  </w:pPr>
                </w:p>
              </w:tc>
            </w:tr>
            <w:tr w:rsidR="00B717C8" w:rsidRPr="009129AD" w14:paraId="4BDB1D8A" w14:textId="77777777" w:rsidTr="007969B3">
              <w:trPr>
                <w:trHeight w:val="290"/>
                <w:jc w:val="center"/>
              </w:trPr>
              <w:tc>
                <w:tcPr>
                  <w:tcW w:w="616" w:type="dxa"/>
                </w:tcPr>
                <w:p w14:paraId="27A11D9A" w14:textId="77777777" w:rsidR="00B717C8" w:rsidRPr="009129AD" w:rsidRDefault="00B717C8" w:rsidP="00B717C8">
                  <w:pPr>
                    <w:spacing w:line="276" w:lineRule="auto"/>
                    <w:rPr>
                      <w:b/>
                      <w:color w:val="0070C0"/>
                      <w:sz w:val="24"/>
                      <w:szCs w:val="24"/>
                    </w:rPr>
                  </w:pPr>
                </w:p>
              </w:tc>
              <w:tc>
                <w:tcPr>
                  <w:tcW w:w="1794" w:type="dxa"/>
                </w:tcPr>
                <w:p w14:paraId="6AF9591C" w14:textId="77777777" w:rsidR="00B717C8" w:rsidRPr="009129AD" w:rsidRDefault="00B717C8" w:rsidP="009129AD">
                  <w:pPr>
                    <w:spacing w:line="276" w:lineRule="auto"/>
                    <w:ind w:left="255"/>
                    <w:rPr>
                      <w:b/>
                      <w:color w:val="0070C0"/>
                      <w:sz w:val="24"/>
                      <w:szCs w:val="24"/>
                    </w:rPr>
                  </w:pPr>
                  <w:r w:rsidRPr="009129AD">
                    <w:rPr>
                      <w:b/>
                      <w:color w:val="0070C0"/>
                      <w:sz w:val="24"/>
                      <w:szCs w:val="24"/>
                    </w:rPr>
                    <w:t xml:space="preserve">у </w:t>
                  </w:r>
                  <w:proofErr w:type="spellStart"/>
                  <w:r w:rsidRPr="009129AD">
                    <w:rPr>
                      <w:b/>
                      <w:color w:val="0070C0"/>
                      <w:sz w:val="24"/>
                      <w:szCs w:val="24"/>
                    </w:rPr>
                    <w:t>т.ч</w:t>
                  </w:r>
                  <w:proofErr w:type="spellEnd"/>
                  <w:r w:rsidRPr="009129AD">
                    <w:rPr>
                      <w:b/>
                      <w:color w:val="0070C0"/>
                      <w:sz w:val="24"/>
                      <w:szCs w:val="24"/>
                    </w:rPr>
                    <w:t>. 1 черга</w:t>
                  </w:r>
                </w:p>
              </w:tc>
              <w:tc>
                <w:tcPr>
                  <w:tcW w:w="1273" w:type="dxa"/>
                </w:tcPr>
                <w:p w14:paraId="7ADC81E7" w14:textId="77777777" w:rsidR="00B717C8" w:rsidRPr="009129AD" w:rsidRDefault="00B717C8" w:rsidP="00B717C8">
                  <w:pPr>
                    <w:spacing w:line="276" w:lineRule="auto"/>
                    <w:rPr>
                      <w:b/>
                      <w:color w:val="0070C0"/>
                      <w:sz w:val="24"/>
                      <w:szCs w:val="24"/>
                    </w:rPr>
                  </w:pPr>
                </w:p>
              </w:tc>
              <w:tc>
                <w:tcPr>
                  <w:tcW w:w="1508" w:type="dxa"/>
                </w:tcPr>
                <w:p w14:paraId="78706922" w14:textId="77777777" w:rsidR="00B717C8" w:rsidRPr="009129AD" w:rsidRDefault="00B717C8" w:rsidP="00B717C8">
                  <w:pPr>
                    <w:spacing w:line="276" w:lineRule="auto"/>
                    <w:rPr>
                      <w:b/>
                      <w:color w:val="0070C0"/>
                      <w:sz w:val="24"/>
                      <w:szCs w:val="24"/>
                    </w:rPr>
                  </w:pPr>
                </w:p>
              </w:tc>
              <w:tc>
                <w:tcPr>
                  <w:tcW w:w="1962" w:type="dxa"/>
                </w:tcPr>
                <w:p w14:paraId="0B7E450D" w14:textId="77777777" w:rsidR="00B717C8" w:rsidRPr="009129AD" w:rsidRDefault="00B717C8" w:rsidP="00B717C8">
                  <w:pPr>
                    <w:spacing w:line="276" w:lineRule="auto"/>
                    <w:rPr>
                      <w:b/>
                      <w:color w:val="0070C0"/>
                      <w:sz w:val="24"/>
                      <w:szCs w:val="24"/>
                    </w:rPr>
                  </w:pPr>
                </w:p>
              </w:tc>
              <w:tc>
                <w:tcPr>
                  <w:tcW w:w="1462" w:type="dxa"/>
                </w:tcPr>
                <w:p w14:paraId="062BB567" w14:textId="77777777" w:rsidR="00B717C8" w:rsidRPr="009129AD" w:rsidRDefault="00B717C8" w:rsidP="00B717C8">
                  <w:pPr>
                    <w:spacing w:line="276" w:lineRule="auto"/>
                    <w:rPr>
                      <w:b/>
                      <w:color w:val="0070C0"/>
                      <w:sz w:val="24"/>
                      <w:szCs w:val="24"/>
                    </w:rPr>
                  </w:pPr>
                </w:p>
              </w:tc>
              <w:tc>
                <w:tcPr>
                  <w:tcW w:w="1012" w:type="dxa"/>
                </w:tcPr>
                <w:p w14:paraId="55DAF44D" w14:textId="77777777" w:rsidR="00B717C8" w:rsidRPr="009129AD" w:rsidRDefault="00B717C8" w:rsidP="00B717C8">
                  <w:pPr>
                    <w:spacing w:line="276" w:lineRule="auto"/>
                    <w:rPr>
                      <w:b/>
                      <w:color w:val="0070C0"/>
                      <w:sz w:val="24"/>
                      <w:szCs w:val="24"/>
                    </w:rPr>
                  </w:pPr>
                </w:p>
              </w:tc>
            </w:tr>
            <w:tr w:rsidR="00B717C8" w:rsidRPr="009129AD" w14:paraId="71EE7F9B" w14:textId="77777777" w:rsidTr="007969B3">
              <w:trPr>
                <w:trHeight w:val="290"/>
                <w:jc w:val="center"/>
              </w:trPr>
              <w:tc>
                <w:tcPr>
                  <w:tcW w:w="616" w:type="dxa"/>
                </w:tcPr>
                <w:p w14:paraId="300922BB" w14:textId="77777777" w:rsidR="00B717C8" w:rsidRPr="009129AD" w:rsidRDefault="00B717C8" w:rsidP="00B717C8">
                  <w:pPr>
                    <w:spacing w:line="276" w:lineRule="auto"/>
                    <w:rPr>
                      <w:b/>
                      <w:color w:val="0070C0"/>
                      <w:sz w:val="24"/>
                      <w:szCs w:val="24"/>
                    </w:rPr>
                  </w:pPr>
                </w:p>
              </w:tc>
              <w:tc>
                <w:tcPr>
                  <w:tcW w:w="1794" w:type="dxa"/>
                </w:tcPr>
                <w:p w14:paraId="6986337A" w14:textId="77777777" w:rsidR="00B717C8" w:rsidRPr="009129AD" w:rsidRDefault="00B717C8" w:rsidP="009129AD">
                  <w:pPr>
                    <w:spacing w:line="276" w:lineRule="auto"/>
                    <w:ind w:left="255"/>
                    <w:rPr>
                      <w:b/>
                      <w:color w:val="0070C0"/>
                      <w:sz w:val="24"/>
                      <w:szCs w:val="24"/>
                    </w:rPr>
                  </w:pPr>
                  <w:r w:rsidRPr="009129AD">
                    <w:rPr>
                      <w:b/>
                      <w:color w:val="0070C0"/>
                      <w:sz w:val="24"/>
                      <w:szCs w:val="24"/>
                    </w:rPr>
                    <w:t xml:space="preserve">у </w:t>
                  </w:r>
                  <w:proofErr w:type="spellStart"/>
                  <w:r w:rsidRPr="009129AD">
                    <w:rPr>
                      <w:b/>
                      <w:color w:val="0070C0"/>
                      <w:sz w:val="24"/>
                      <w:szCs w:val="24"/>
                    </w:rPr>
                    <w:t>т.ч</w:t>
                  </w:r>
                  <w:proofErr w:type="spellEnd"/>
                  <w:r w:rsidRPr="009129AD">
                    <w:rPr>
                      <w:b/>
                      <w:color w:val="0070C0"/>
                      <w:sz w:val="24"/>
                      <w:szCs w:val="24"/>
                    </w:rPr>
                    <w:t>. ___ черга</w:t>
                  </w:r>
                </w:p>
              </w:tc>
              <w:tc>
                <w:tcPr>
                  <w:tcW w:w="1273" w:type="dxa"/>
                </w:tcPr>
                <w:p w14:paraId="5C71BD77" w14:textId="77777777" w:rsidR="00B717C8" w:rsidRPr="009129AD" w:rsidRDefault="00B717C8" w:rsidP="00B717C8">
                  <w:pPr>
                    <w:spacing w:line="276" w:lineRule="auto"/>
                    <w:rPr>
                      <w:b/>
                      <w:color w:val="0070C0"/>
                      <w:sz w:val="24"/>
                      <w:szCs w:val="24"/>
                    </w:rPr>
                  </w:pPr>
                </w:p>
              </w:tc>
              <w:tc>
                <w:tcPr>
                  <w:tcW w:w="1508" w:type="dxa"/>
                </w:tcPr>
                <w:p w14:paraId="127E5886" w14:textId="77777777" w:rsidR="00B717C8" w:rsidRPr="009129AD" w:rsidRDefault="00B717C8" w:rsidP="00B717C8">
                  <w:pPr>
                    <w:spacing w:line="276" w:lineRule="auto"/>
                    <w:rPr>
                      <w:b/>
                      <w:color w:val="0070C0"/>
                      <w:sz w:val="24"/>
                      <w:szCs w:val="24"/>
                    </w:rPr>
                  </w:pPr>
                </w:p>
              </w:tc>
              <w:tc>
                <w:tcPr>
                  <w:tcW w:w="1962" w:type="dxa"/>
                </w:tcPr>
                <w:p w14:paraId="1416BB70" w14:textId="77777777" w:rsidR="00B717C8" w:rsidRPr="009129AD" w:rsidRDefault="00B717C8" w:rsidP="00B717C8">
                  <w:pPr>
                    <w:spacing w:line="276" w:lineRule="auto"/>
                    <w:rPr>
                      <w:b/>
                      <w:color w:val="0070C0"/>
                      <w:sz w:val="24"/>
                      <w:szCs w:val="24"/>
                    </w:rPr>
                  </w:pPr>
                </w:p>
              </w:tc>
              <w:tc>
                <w:tcPr>
                  <w:tcW w:w="1462" w:type="dxa"/>
                </w:tcPr>
                <w:p w14:paraId="4721785A" w14:textId="77777777" w:rsidR="00B717C8" w:rsidRPr="009129AD" w:rsidRDefault="00B717C8" w:rsidP="00B717C8">
                  <w:pPr>
                    <w:spacing w:line="276" w:lineRule="auto"/>
                    <w:rPr>
                      <w:b/>
                      <w:color w:val="0070C0"/>
                      <w:sz w:val="24"/>
                      <w:szCs w:val="24"/>
                    </w:rPr>
                  </w:pPr>
                </w:p>
              </w:tc>
              <w:tc>
                <w:tcPr>
                  <w:tcW w:w="1012" w:type="dxa"/>
                </w:tcPr>
                <w:p w14:paraId="6A12E52B" w14:textId="77777777" w:rsidR="00B717C8" w:rsidRPr="009129AD" w:rsidRDefault="00B717C8" w:rsidP="00B717C8">
                  <w:pPr>
                    <w:spacing w:line="276" w:lineRule="auto"/>
                    <w:rPr>
                      <w:b/>
                      <w:color w:val="0070C0"/>
                      <w:sz w:val="24"/>
                      <w:szCs w:val="24"/>
                    </w:rPr>
                  </w:pPr>
                </w:p>
              </w:tc>
            </w:tr>
            <w:tr w:rsidR="00B717C8" w:rsidRPr="009129AD" w14:paraId="5C4E4E4B" w14:textId="77777777" w:rsidTr="007969B3">
              <w:trPr>
                <w:trHeight w:val="290"/>
                <w:jc w:val="center"/>
              </w:trPr>
              <w:tc>
                <w:tcPr>
                  <w:tcW w:w="616" w:type="dxa"/>
                </w:tcPr>
                <w:p w14:paraId="65A2471B" w14:textId="77777777" w:rsidR="00B717C8" w:rsidRPr="009129AD" w:rsidRDefault="00B717C8" w:rsidP="00B717C8">
                  <w:pPr>
                    <w:spacing w:line="276" w:lineRule="auto"/>
                    <w:rPr>
                      <w:b/>
                      <w:color w:val="0070C0"/>
                      <w:sz w:val="24"/>
                      <w:szCs w:val="24"/>
                    </w:rPr>
                  </w:pPr>
                  <w:r w:rsidRPr="009129AD">
                    <w:rPr>
                      <w:b/>
                      <w:color w:val="0070C0"/>
                      <w:sz w:val="24"/>
                      <w:szCs w:val="24"/>
                    </w:rPr>
                    <w:t>4.2.1</w:t>
                  </w:r>
                </w:p>
              </w:tc>
              <w:tc>
                <w:tcPr>
                  <w:tcW w:w="1794" w:type="dxa"/>
                </w:tcPr>
                <w:p w14:paraId="1D8EC2EF" w14:textId="77777777" w:rsidR="00B717C8" w:rsidRPr="009129AD" w:rsidRDefault="00B717C8" w:rsidP="009129AD">
                  <w:pPr>
                    <w:spacing w:line="276" w:lineRule="auto"/>
                    <w:ind w:left="255"/>
                    <w:rPr>
                      <w:b/>
                      <w:color w:val="0070C0"/>
                      <w:sz w:val="24"/>
                      <w:szCs w:val="24"/>
                    </w:rPr>
                  </w:pPr>
                  <w:r w:rsidRPr="009129AD">
                    <w:rPr>
                      <w:b/>
                      <w:color w:val="0070C0"/>
                      <w:sz w:val="24"/>
                      <w:szCs w:val="24"/>
                    </w:rPr>
                    <w:t>З можливістю відпуску</w:t>
                  </w:r>
                </w:p>
              </w:tc>
              <w:tc>
                <w:tcPr>
                  <w:tcW w:w="1273" w:type="dxa"/>
                </w:tcPr>
                <w:p w14:paraId="08D9026D" w14:textId="77777777" w:rsidR="00B717C8" w:rsidRPr="009129AD" w:rsidRDefault="00B717C8" w:rsidP="00B717C8">
                  <w:pPr>
                    <w:spacing w:line="276" w:lineRule="auto"/>
                    <w:rPr>
                      <w:b/>
                      <w:color w:val="0070C0"/>
                      <w:sz w:val="24"/>
                      <w:szCs w:val="24"/>
                    </w:rPr>
                  </w:pPr>
                </w:p>
              </w:tc>
              <w:tc>
                <w:tcPr>
                  <w:tcW w:w="1508" w:type="dxa"/>
                </w:tcPr>
                <w:p w14:paraId="083EBA89" w14:textId="77777777" w:rsidR="00B717C8" w:rsidRPr="009129AD" w:rsidRDefault="00B717C8" w:rsidP="00B717C8">
                  <w:pPr>
                    <w:spacing w:line="276" w:lineRule="auto"/>
                    <w:rPr>
                      <w:b/>
                      <w:color w:val="0070C0"/>
                      <w:sz w:val="24"/>
                      <w:szCs w:val="24"/>
                    </w:rPr>
                  </w:pPr>
                </w:p>
              </w:tc>
              <w:tc>
                <w:tcPr>
                  <w:tcW w:w="1962" w:type="dxa"/>
                </w:tcPr>
                <w:p w14:paraId="6986D051" w14:textId="77777777" w:rsidR="00B717C8" w:rsidRPr="009129AD" w:rsidRDefault="00B717C8" w:rsidP="00B717C8">
                  <w:pPr>
                    <w:spacing w:line="276" w:lineRule="auto"/>
                    <w:rPr>
                      <w:b/>
                      <w:color w:val="0070C0"/>
                      <w:sz w:val="24"/>
                      <w:szCs w:val="24"/>
                    </w:rPr>
                  </w:pPr>
                </w:p>
              </w:tc>
              <w:tc>
                <w:tcPr>
                  <w:tcW w:w="1462" w:type="dxa"/>
                </w:tcPr>
                <w:p w14:paraId="73F29641" w14:textId="77777777" w:rsidR="00B717C8" w:rsidRPr="009129AD" w:rsidRDefault="00B717C8" w:rsidP="00B717C8">
                  <w:pPr>
                    <w:spacing w:line="276" w:lineRule="auto"/>
                    <w:rPr>
                      <w:b/>
                      <w:color w:val="0070C0"/>
                      <w:sz w:val="24"/>
                      <w:szCs w:val="24"/>
                    </w:rPr>
                  </w:pPr>
                </w:p>
              </w:tc>
              <w:tc>
                <w:tcPr>
                  <w:tcW w:w="1012" w:type="dxa"/>
                </w:tcPr>
                <w:p w14:paraId="3C7B2BDB" w14:textId="77777777" w:rsidR="00B717C8" w:rsidRPr="009129AD" w:rsidRDefault="00B717C8" w:rsidP="00B717C8">
                  <w:pPr>
                    <w:spacing w:line="276" w:lineRule="auto"/>
                    <w:rPr>
                      <w:b/>
                      <w:color w:val="0070C0"/>
                      <w:sz w:val="24"/>
                      <w:szCs w:val="24"/>
                    </w:rPr>
                  </w:pPr>
                </w:p>
              </w:tc>
            </w:tr>
            <w:tr w:rsidR="00B717C8" w:rsidRPr="009129AD" w14:paraId="28E67A50" w14:textId="77777777" w:rsidTr="007969B3">
              <w:trPr>
                <w:trHeight w:val="290"/>
                <w:jc w:val="center"/>
              </w:trPr>
              <w:tc>
                <w:tcPr>
                  <w:tcW w:w="616" w:type="dxa"/>
                </w:tcPr>
                <w:p w14:paraId="431E7600" w14:textId="77777777" w:rsidR="00B717C8" w:rsidRPr="009129AD" w:rsidRDefault="00B717C8" w:rsidP="00B717C8">
                  <w:pPr>
                    <w:spacing w:line="276" w:lineRule="auto"/>
                    <w:rPr>
                      <w:b/>
                      <w:color w:val="0070C0"/>
                      <w:sz w:val="24"/>
                      <w:szCs w:val="24"/>
                    </w:rPr>
                  </w:pPr>
                  <w:r w:rsidRPr="009129AD">
                    <w:rPr>
                      <w:b/>
                      <w:color w:val="0070C0"/>
                      <w:sz w:val="24"/>
                      <w:szCs w:val="24"/>
                    </w:rPr>
                    <w:lastRenderedPageBreak/>
                    <w:t>4.2.1</w:t>
                  </w:r>
                </w:p>
              </w:tc>
              <w:tc>
                <w:tcPr>
                  <w:tcW w:w="1794" w:type="dxa"/>
                </w:tcPr>
                <w:p w14:paraId="02A1C747" w14:textId="77777777" w:rsidR="00B717C8" w:rsidRPr="009129AD" w:rsidRDefault="00B717C8" w:rsidP="009129AD">
                  <w:pPr>
                    <w:spacing w:line="276" w:lineRule="auto"/>
                    <w:ind w:left="255"/>
                    <w:rPr>
                      <w:b/>
                      <w:color w:val="0070C0"/>
                      <w:sz w:val="24"/>
                      <w:szCs w:val="24"/>
                    </w:rPr>
                  </w:pPr>
                  <w:r w:rsidRPr="009129AD">
                    <w:rPr>
                      <w:b/>
                      <w:color w:val="0070C0"/>
                      <w:sz w:val="24"/>
                      <w:szCs w:val="24"/>
                    </w:rPr>
                    <w:t>Без можливості відпуску</w:t>
                  </w:r>
                </w:p>
              </w:tc>
              <w:tc>
                <w:tcPr>
                  <w:tcW w:w="1273" w:type="dxa"/>
                </w:tcPr>
                <w:p w14:paraId="1366AA24" w14:textId="77777777" w:rsidR="00B717C8" w:rsidRPr="009129AD" w:rsidRDefault="00B717C8" w:rsidP="00B717C8">
                  <w:pPr>
                    <w:spacing w:line="276" w:lineRule="auto"/>
                    <w:rPr>
                      <w:b/>
                      <w:color w:val="0070C0"/>
                      <w:sz w:val="24"/>
                      <w:szCs w:val="24"/>
                    </w:rPr>
                  </w:pPr>
                </w:p>
              </w:tc>
              <w:tc>
                <w:tcPr>
                  <w:tcW w:w="1508" w:type="dxa"/>
                </w:tcPr>
                <w:p w14:paraId="6499D529" w14:textId="77777777" w:rsidR="00B717C8" w:rsidRPr="009129AD" w:rsidRDefault="00B717C8" w:rsidP="00B717C8">
                  <w:pPr>
                    <w:spacing w:line="276" w:lineRule="auto"/>
                    <w:rPr>
                      <w:b/>
                      <w:color w:val="0070C0"/>
                      <w:sz w:val="24"/>
                      <w:szCs w:val="24"/>
                    </w:rPr>
                  </w:pPr>
                </w:p>
              </w:tc>
              <w:tc>
                <w:tcPr>
                  <w:tcW w:w="1962" w:type="dxa"/>
                </w:tcPr>
                <w:p w14:paraId="7C936B92" w14:textId="77777777" w:rsidR="00B717C8" w:rsidRPr="009129AD" w:rsidRDefault="00B717C8" w:rsidP="00B717C8">
                  <w:pPr>
                    <w:spacing w:line="276" w:lineRule="auto"/>
                    <w:rPr>
                      <w:b/>
                      <w:color w:val="0070C0"/>
                      <w:sz w:val="24"/>
                      <w:szCs w:val="24"/>
                    </w:rPr>
                  </w:pPr>
                </w:p>
              </w:tc>
              <w:tc>
                <w:tcPr>
                  <w:tcW w:w="1462" w:type="dxa"/>
                </w:tcPr>
                <w:p w14:paraId="3E92AC89" w14:textId="77777777" w:rsidR="00B717C8" w:rsidRPr="009129AD" w:rsidRDefault="00B717C8" w:rsidP="00B717C8">
                  <w:pPr>
                    <w:spacing w:line="276" w:lineRule="auto"/>
                    <w:rPr>
                      <w:b/>
                      <w:color w:val="0070C0"/>
                      <w:sz w:val="24"/>
                      <w:szCs w:val="24"/>
                    </w:rPr>
                  </w:pPr>
                </w:p>
              </w:tc>
              <w:tc>
                <w:tcPr>
                  <w:tcW w:w="1012" w:type="dxa"/>
                </w:tcPr>
                <w:p w14:paraId="1BF1DE36" w14:textId="77777777" w:rsidR="00B717C8" w:rsidRPr="009129AD" w:rsidRDefault="00B717C8" w:rsidP="00B717C8">
                  <w:pPr>
                    <w:spacing w:line="276" w:lineRule="auto"/>
                    <w:rPr>
                      <w:b/>
                      <w:color w:val="0070C0"/>
                      <w:sz w:val="24"/>
                      <w:szCs w:val="24"/>
                    </w:rPr>
                  </w:pPr>
                </w:p>
              </w:tc>
            </w:tr>
            <w:tr w:rsidR="00B717C8" w:rsidRPr="009129AD" w14:paraId="045E8DA8" w14:textId="77777777" w:rsidTr="007969B3">
              <w:trPr>
                <w:trHeight w:val="290"/>
                <w:jc w:val="center"/>
              </w:trPr>
              <w:tc>
                <w:tcPr>
                  <w:tcW w:w="616" w:type="dxa"/>
                </w:tcPr>
                <w:p w14:paraId="2CEF077C" w14:textId="77777777" w:rsidR="00B717C8" w:rsidRPr="009129AD" w:rsidRDefault="00B717C8" w:rsidP="00B717C8">
                  <w:pPr>
                    <w:spacing w:line="276" w:lineRule="auto"/>
                    <w:rPr>
                      <w:b/>
                      <w:color w:val="0070C0"/>
                      <w:sz w:val="24"/>
                      <w:szCs w:val="24"/>
                    </w:rPr>
                  </w:pPr>
                </w:p>
              </w:tc>
              <w:tc>
                <w:tcPr>
                  <w:tcW w:w="1794" w:type="dxa"/>
                </w:tcPr>
                <w:p w14:paraId="68FEF144" w14:textId="77777777" w:rsidR="00B717C8" w:rsidRPr="009129AD" w:rsidRDefault="00B717C8" w:rsidP="009129AD">
                  <w:pPr>
                    <w:spacing w:line="276" w:lineRule="auto"/>
                    <w:ind w:left="255"/>
                    <w:rPr>
                      <w:b/>
                      <w:color w:val="0070C0"/>
                      <w:sz w:val="24"/>
                      <w:szCs w:val="24"/>
                    </w:rPr>
                  </w:pPr>
                  <w:r w:rsidRPr="009129AD">
                    <w:rPr>
                      <w:b/>
                      <w:color w:val="0070C0"/>
                      <w:sz w:val="24"/>
                      <w:szCs w:val="24"/>
                    </w:rPr>
                    <w:t>….</w:t>
                  </w:r>
                </w:p>
              </w:tc>
              <w:tc>
                <w:tcPr>
                  <w:tcW w:w="1273" w:type="dxa"/>
                </w:tcPr>
                <w:p w14:paraId="177ABA03" w14:textId="77777777" w:rsidR="00B717C8" w:rsidRPr="009129AD" w:rsidRDefault="00B717C8" w:rsidP="00B717C8">
                  <w:pPr>
                    <w:spacing w:line="276" w:lineRule="auto"/>
                    <w:rPr>
                      <w:b/>
                      <w:color w:val="0070C0"/>
                      <w:sz w:val="24"/>
                      <w:szCs w:val="24"/>
                    </w:rPr>
                  </w:pPr>
                </w:p>
              </w:tc>
              <w:tc>
                <w:tcPr>
                  <w:tcW w:w="1508" w:type="dxa"/>
                </w:tcPr>
                <w:p w14:paraId="5A3EC5AD" w14:textId="77777777" w:rsidR="00B717C8" w:rsidRPr="009129AD" w:rsidRDefault="00B717C8" w:rsidP="00B717C8">
                  <w:pPr>
                    <w:spacing w:line="276" w:lineRule="auto"/>
                    <w:rPr>
                      <w:b/>
                      <w:color w:val="0070C0"/>
                      <w:sz w:val="24"/>
                      <w:szCs w:val="24"/>
                    </w:rPr>
                  </w:pPr>
                </w:p>
              </w:tc>
              <w:tc>
                <w:tcPr>
                  <w:tcW w:w="1962" w:type="dxa"/>
                </w:tcPr>
                <w:p w14:paraId="35326DB7" w14:textId="77777777" w:rsidR="00B717C8" w:rsidRPr="009129AD" w:rsidRDefault="00B717C8" w:rsidP="00B717C8">
                  <w:pPr>
                    <w:spacing w:line="276" w:lineRule="auto"/>
                    <w:rPr>
                      <w:b/>
                      <w:color w:val="0070C0"/>
                      <w:sz w:val="24"/>
                      <w:szCs w:val="24"/>
                    </w:rPr>
                  </w:pPr>
                </w:p>
              </w:tc>
              <w:tc>
                <w:tcPr>
                  <w:tcW w:w="1462" w:type="dxa"/>
                </w:tcPr>
                <w:p w14:paraId="6AA7E696" w14:textId="77777777" w:rsidR="00B717C8" w:rsidRPr="009129AD" w:rsidRDefault="00B717C8" w:rsidP="00B717C8">
                  <w:pPr>
                    <w:spacing w:line="276" w:lineRule="auto"/>
                    <w:rPr>
                      <w:b/>
                      <w:color w:val="0070C0"/>
                      <w:sz w:val="24"/>
                      <w:szCs w:val="24"/>
                    </w:rPr>
                  </w:pPr>
                </w:p>
              </w:tc>
              <w:tc>
                <w:tcPr>
                  <w:tcW w:w="1012" w:type="dxa"/>
                </w:tcPr>
                <w:p w14:paraId="4645F1EB" w14:textId="77777777" w:rsidR="00B717C8" w:rsidRPr="009129AD" w:rsidRDefault="00B717C8" w:rsidP="00B717C8">
                  <w:pPr>
                    <w:spacing w:line="276" w:lineRule="auto"/>
                    <w:rPr>
                      <w:b/>
                      <w:color w:val="0070C0"/>
                      <w:sz w:val="24"/>
                      <w:szCs w:val="24"/>
                    </w:rPr>
                  </w:pPr>
                </w:p>
              </w:tc>
            </w:tr>
            <w:tr w:rsidR="00B717C8" w:rsidRPr="009129AD" w14:paraId="7A7C7D82" w14:textId="77777777" w:rsidTr="007969B3">
              <w:trPr>
                <w:trHeight w:val="590"/>
                <w:jc w:val="center"/>
              </w:trPr>
              <w:tc>
                <w:tcPr>
                  <w:tcW w:w="616" w:type="dxa"/>
                </w:tcPr>
                <w:p w14:paraId="3A6D0BDF" w14:textId="77777777" w:rsidR="00B717C8" w:rsidRPr="009129AD" w:rsidRDefault="00B717C8" w:rsidP="00B717C8">
                  <w:pPr>
                    <w:spacing w:line="276" w:lineRule="auto"/>
                    <w:rPr>
                      <w:b/>
                      <w:color w:val="0070C0"/>
                      <w:sz w:val="24"/>
                      <w:szCs w:val="24"/>
                    </w:rPr>
                  </w:pPr>
                  <w:r w:rsidRPr="009129AD">
                    <w:rPr>
                      <w:b/>
                      <w:color w:val="0070C0"/>
                      <w:sz w:val="24"/>
                      <w:szCs w:val="24"/>
                    </w:rPr>
                    <w:t>4.3</w:t>
                  </w:r>
                </w:p>
              </w:tc>
              <w:tc>
                <w:tcPr>
                  <w:tcW w:w="1794" w:type="dxa"/>
                </w:tcPr>
                <w:p w14:paraId="046D3971" w14:textId="77777777" w:rsidR="00B717C8" w:rsidRPr="009129AD" w:rsidRDefault="00B717C8" w:rsidP="009129AD">
                  <w:pPr>
                    <w:spacing w:line="276" w:lineRule="auto"/>
                    <w:ind w:left="255"/>
                    <w:rPr>
                      <w:b/>
                      <w:color w:val="0070C0"/>
                      <w:sz w:val="24"/>
                      <w:szCs w:val="24"/>
                    </w:rPr>
                  </w:pPr>
                  <w:r w:rsidRPr="009129AD">
                    <w:rPr>
                      <w:b/>
                      <w:color w:val="0070C0"/>
                      <w:sz w:val="24"/>
                      <w:szCs w:val="24"/>
                    </w:rPr>
                    <w:t>Установки електроопалення</w:t>
                  </w:r>
                </w:p>
              </w:tc>
              <w:tc>
                <w:tcPr>
                  <w:tcW w:w="1273" w:type="dxa"/>
                </w:tcPr>
                <w:p w14:paraId="6D4145D7" w14:textId="77777777" w:rsidR="00B717C8" w:rsidRPr="009129AD" w:rsidRDefault="00B717C8" w:rsidP="00B717C8">
                  <w:pPr>
                    <w:spacing w:line="276" w:lineRule="auto"/>
                    <w:rPr>
                      <w:b/>
                      <w:color w:val="0070C0"/>
                      <w:sz w:val="24"/>
                      <w:szCs w:val="24"/>
                    </w:rPr>
                  </w:pPr>
                </w:p>
              </w:tc>
              <w:tc>
                <w:tcPr>
                  <w:tcW w:w="1508" w:type="dxa"/>
                </w:tcPr>
                <w:p w14:paraId="7C21463B" w14:textId="77777777" w:rsidR="00B717C8" w:rsidRPr="009129AD" w:rsidRDefault="00B717C8" w:rsidP="00B717C8">
                  <w:pPr>
                    <w:spacing w:line="276" w:lineRule="auto"/>
                    <w:rPr>
                      <w:b/>
                      <w:color w:val="0070C0"/>
                      <w:sz w:val="24"/>
                      <w:szCs w:val="24"/>
                    </w:rPr>
                  </w:pPr>
                </w:p>
              </w:tc>
              <w:tc>
                <w:tcPr>
                  <w:tcW w:w="1962" w:type="dxa"/>
                </w:tcPr>
                <w:p w14:paraId="239052D3" w14:textId="77777777" w:rsidR="00B717C8" w:rsidRPr="009129AD" w:rsidRDefault="00B717C8" w:rsidP="00B717C8">
                  <w:pPr>
                    <w:spacing w:line="276" w:lineRule="auto"/>
                    <w:rPr>
                      <w:b/>
                      <w:color w:val="0070C0"/>
                      <w:sz w:val="24"/>
                      <w:szCs w:val="24"/>
                    </w:rPr>
                  </w:pPr>
                </w:p>
              </w:tc>
              <w:tc>
                <w:tcPr>
                  <w:tcW w:w="1462" w:type="dxa"/>
                </w:tcPr>
                <w:p w14:paraId="72C63933" w14:textId="77777777" w:rsidR="00B717C8" w:rsidRPr="009129AD" w:rsidRDefault="00B717C8" w:rsidP="00B717C8">
                  <w:pPr>
                    <w:spacing w:line="276" w:lineRule="auto"/>
                    <w:rPr>
                      <w:b/>
                      <w:color w:val="0070C0"/>
                      <w:sz w:val="24"/>
                      <w:szCs w:val="24"/>
                    </w:rPr>
                  </w:pPr>
                </w:p>
              </w:tc>
              <w:tc>
                <w:tcPr>
                  <w:tcW w:w="1012" w:type="dxa"/>
                </w:tcPr>
                <w:p w14:paraId="398D3D7B" w14:textId="77777777" w:rsidR="00B717C8" w:rsidRPr="009129AD" w:rsidRDefault="00B717C8" w:rsidP="00B717C8">
                  <w:pPr>
                    <w:spacing w:line="276" w:lineRule="auto"/>
                    <w:rPr>
                      <w:b/>
                      <w:color w:val="0070C0"/>
                      <w:sz w:val="24"/>
                      <w:szCs w:val="24"/>
                    </w:rPr>
                  </w:pPr>
                </w:p>
              </w:tc>
            </w:tr>
            <w:tr w:rsidR="00B717C8" w:rsidRPr="009129AD" w14:paraId="57E659CF" w14:textId="77777777" w:rsidTr="007969B3">
              <w:trPr>
                <w:trHeight w:val="290"/>
                <w:jc w:val="center"/>
              </w:trPr>
              <w:tc>
                <w:tcPr>
                  <w:tcW w:w="616" w:type="dxa"/>
                </w:tcPr>
                <w:p w14:paraId="14E7DEAA" w14:textId="77777777" w:rsidR="00B717C8" w:rsidRPr="009129AD" w:rsidRDefault="00B717C8" w:rsidP="00B717C8">
                  <w:pPr>
                    <w:spacing w:line="276" w:lineRule="auto"/>
                    <w:rPr>
                      <w:b/>
                      <w:color w:val="0070C0"/>
                      <w:sz w:val="24"/>
                      <w:szCs w:val="24"/>
                    </w:rPr>
                  </w:pPr>
                </w:p>
              </w:tc>
              <w:tc>
                <w:tcPr>
                  <w:tcW w:w="1794" w:type="dxa"/>
                </w:tcPr>
                <w:p w14:paraId="1E55CBBE" w14:textId="77777777" w:rsidR="00B717C8" w:rsidRPr="009129AD" w:rsidRDefault="00B717C8" w:rsidP="009129AD">
                  <w:pPr>
                    <w:spacing w:line="276" w:lineRule="auto"/>
                    <w:ind w:left="255"/>
                    <w:rPr>
                      <w:b/>
                      <w:color w:val="0070C0"/>
                      <w:sz w:val="24"/>
                      <w:szCs w:val="24"/>
                    </w:rPr>
                  </w:pPr>
                  <w:r w:rsidRPr="009129AD">
                    <w:rPr>
                      <w:b/>
                      <w:color w:val="0070C0"/>
                      <w:sz w:val="24"/>
                      <w:szCs w:val="24"/>
                    </w:rPr>
                    <w:t xml:space="preserve">у </w:t>
                  </w:r>
                  <w:proofErr w:type="spellStart"/>
                  <w:r w:rsidRPr="009129AD">
                    <w:rPr>
                      <w:b/>
                      <w:color w:val="0070C0"/>
                      <w:sz w:val="24"/>
                      <w:szCs w:val="24"/>
                    </w:rPr>
                    <w:t>т.ч</w:t>
                  </w:r>
                  <w:proofErr w:type="spellEnd"/>
                  <w:r w:rsidRPr="009129AD">
                    <w:rPr>
                      <w:b/>
                      <w:color w:val="0070C0"/>
                      <w:sz w:val="24"/>
                      <w:szCs w:val="24"/>
                    </w:rPr>
                    <w:t>. …</w:t>
                  </w:r>
                </w:p>
              </w:tc>
              <w:tc>
                <w:tcPr>
                  <w:tcW w:w="1273" w:type="dxa"/>
                </w:tcPr>
                <w:p w14:paraId="5C760366" w14:textId="77777777" w:rsidR="00B717C8" w:rsidRPr="009129AD" w:rsidRDefault="00B717C8" w:rsidP="00B717C8">
                  <w:pPr>
                    <w:spacing w:line="276" w:lineRule="auto"/>
                    <w:rPr>
                      <w:b/>
                      <w:color w:val="0070C0"/>
                      <w:sz w:val="24"/>
                      <w:szCs w:val="24"/>
                    </w:rPr>
                  </w:pPr>
                </w:p>
              </w:tc>
              <w:tc>
                <w:tcPr>
                  <w:tcW w:w="1508" w:type="dxa"/>
                </w:tcPr>
                <w:p w14:paraId="366D55EB" w14:textId="77777777" w:rsidR="00B717C8" w:rsidRPr="009129AD" w:rsidRDefault="00B717C8" w:rsidP="00B717C8">
                  <w:pPr>
                    <w:spacing w:line="276" w:lineRule="auto"/>
                    <w:rPr>
                      <w:b/>
                      <w:color w:val="0070C0"/>
                      <w:sz w:val="24"/>
                      <w:szCs w:val="24"/>
                    </w:rPr>
                  </w:pPr>
                </w:p>
              </w:tc>
              <w:tc>
                <w:tcPr>
                  <w:tcW w:w="1962" w:type="dxa"/>
                </w:tcPr>
                <w:p w14:paraId="1B85E77F" w14:textId="77777777" w:rsidR="00B717C8" w:rsidRPr="009129AD" w:rsidRDefault="00B717C8" w:rsidP="00B717C8">
                  <w:pPr>
                    <w:spacing w:line="276" w:lineRule="auto"/>
                    <w:rPr>
                      <w:b/>
                      <w:color w:val="0070C0"/>
                      <w:sz w:val="24"/>
                      <w:szCs w:val="24"/>
                    </w:rPr>
                  </w:pPr>
                </w:p>
              </w:tc>
              <w:tc>
                <w:tcPr>
                  <w:tcW w:w="1462" w:type="dxa"/>
                </w:tcPr>
                <w:p w14:paraId="7B0EC5C8" w14:textId="77777777" w:rsidR="00B717C8" w:rsidRPr="009129AD" w:rsidRDefault="00B717C8" w:rsidP="00B717C8">
                  <w:pPr>
                    <w:spacing w:line="276" w:lineRule="auto"/>
                    <w:rPr>
                      <w:b/>
                      <w:color w:val="0070C0"/>
                      <w:sz w:val="24"/>
                      <w:szCs w:val="24"/>
                    </w:rPr>
                  </w:pPr>
                </w:p>
              </w:tc>
              <w:tc>
                <w:tcPr>
                  <w:tcW w:w="1012" w:type="dxa"/>
                </w:tcPr>
                <w:p w14:paraId="00C670E9" w14:textId="77777777" w:rsidR="00B717C8" w:rsidRPr="009129AD" w:rsidRDefault="00B717C8" w:rsidP="00B717C8">
                  <w:pPr>
                    <w:spacing w:line="276" w:lineRule="auto"/>
                    <w:rPr>
                      <w:b/>
                      <w:color w:val="0070C0"/>
                      <w:sz w:val="24"/>
                      <w:szCs w:val="24"/>
                    </w:rPr>
                  </w:pPr>
                </w:p>
              </w:tc>
            </w:tr>
            <w:tr w:rsidR="00B717C8" w:rsidRPr="009129AD" w14:paraId="6039A540" w14:textId="77777777" w:rsidTr="007969B3">
              <w:trPr>
                <w:trHeight w:val="290"/>
                <w:jc w:val="center"/>
              </w:trPr>
              <w:tc>
                <w:tcPr>
                  <w:tcW w:w="616" w:type="dxa"/>
                </w:tcPr>
                <w:p w14:paraId="3B1038C3" w14:textId="77777777" w:rsidR="00B717C8" w:rsidRPr="009129AD" w:rsidRDefault="00B717C8" w:rsidP="00B717C8">
                  <w:pPr>
                    <w:spacing w:line="276" w:lineRule="auto"/>
                    <w:rPr>
                      <w:b/>
                      <w:color w:val="0070C0"/>
                      <w:sz w:val="24"/>
                      <w:szCs w:val="24"/>
                    </w:rPr>
                  </w:pPr>
                </w:p>
              </w:tc>
              <w:tc>
                <w:tcPr>
                  <w:tcW w:w="1794" w:type="dxa"/>
                </w:tcPr>
                <w:p w14:paraId="785E589E" w14:textId="77777777" w:rsidR="00B717C8" w:rsidRPr="009129AD" w:rsidRDefault="00B717C8" w:rsidP="009129AD">
                  <w:pPr>
                    <w:spacing w:line="276" w:lineRule="auto"/>
                    <w:ind w:left="255"/>
                    <w:rPr>
                      <w:b/>
                      <w:color w:val="0070C0"/>
                      <w:sz w:val="24"/>
                      <w:szCs w:val="24"/>
                    </w:rPr>
                  </w:pPr>
                  <w:r w:rsidRPr="009129AD">
                    <w:rPr>
                      <w:b/>
                      <w:color w:val="0070C0"/>
                      <w:sz w:val="24"/>
                      <w:szCs w:val="24"/>
                    </w:rPr>
                    <w:t>….</w:t>
                  </w:r>
                </w:p>
              </w:tc>
              <w:tc>
                <w:tcPr>
                  <w:tcW w:w="1273" w:type="dxa"/>
                </w:tcPr>
                <w:p w14:paraId="567AA60D" w14:textId="77777777" w:rsidR="00B717C8" w:rsidRPr="009129AD" w:rsidRDefault="00B717C8" w:rsidP="00B717C8">
                  <w:pPr>
                    <w:spacing w:line="276" w:lineRule="auto"/>
                    <w:rPr>
                      <w:b/>
                      <w:color w:val="0070C0"/>
                      <w:sz w:val="24"/>
                      <w:szCs w:val="24"/>
                    </w:rPr>
                  </w:pPr>
                </w:p>
              </w:tc>
              <w:tc>
                <w:tcPr>
                  <w:tcW w:w="1508" w:type="dxa"/>
                </w:tcPr>
                <w:p w14:paraId="3A4115EB" w14:textId="77777777" w:rsidR="00B717C8" w:rsidRPr="009129AD" w:rsidRDefault="00B717C8" w:rsidP="00B717C8">
                  <w:pPr>
                    <w:spacing w:line="276" w:lineRule="auto"/>
                    <w:rPr>
                      <w:b/>
                      <w:color w:val="0070C0"/>
                      <w:sz w:val="24"/>
                      <w:szCs w:val="24"/>
                    </w:rPr>
                  </w:pPr>
                </w:p>
              </w:tc>
              <w:tc>
                <w:tcPr>
                  <w:tcW w:w="1962" w:type="dxa"/>
                </w:tcPr>
                <w:p w14:paraId="6DF2A000" w14:textId="77777777" w:rsidR="00B717C8" w:rsidRPr="009129AD" w:rsidRDefault="00B717C8" w:rsidP="00B717C8">
                  <w:pPr>
                    <w:spacing w:line="276" w:lineRule="auto"/>
                    <w:rPr>
                      <w:b/>
                      <w:color w:val="0070C0"/>
                      <w:sz w:val="24"/>
                      <w:szCs w:val="24"/>
                    </w:rPr>
                  </w:pPr>
                </w:p>
              </w:tc>
              <w:tc>
                <w:tcPr>
                  <w:tcW w:w="1462" w:type="dxa"/>
                </w:tcPr>
                <w:p w14:paraId="0FF112B8" w14:textId="77777777" w:rsidR="00B717C8" w:rsidRPr="009129AD" w:rsidRDefault="00B717C8" w:rsidP="00B717C8">
                  <w:pPr>
                    <w:spacing w:line="276" w:lineRule="auto"/>
                    <w:rPr>
                      <w:b/>
                      <w:color w:val="0070C0"/>
                      <w:sz w:val="24"/>
                      <w:szCs w:val="24"/>
                    </w:rPr>
                  </w:pPr>
                </w:p>
              </w:tc>
              <w:tc>
                <w:tcPr>
                  <w:tcW w:w="1012" w:type="dxa"/>
                </w:tcPr>
                <w:p w14:paraId="2E67D3EB" w14:textId="77777777" w:rsidR="00B717C8" w:rsidRPr="009129AD" w:rsidRDefault="00B717C8" w:rsidP="00B717C8">
                  <w:pPr>
                    <w:spacing w:line="276" w:lineRule="auto"/>
                    <w:rPr>
                      <w:b/>
                      <w:color w:val="0070C0"/>
                      <w:sz w:val="24"/>
                      <w:szCs w:val="24"/>
                    </w:rPr>
                  </w:pPr>
                </w:p>
              </w:tc>
            </w:tr>
            <w:tr w:rsidR="00B717C8" w:rsidRPr="009129AD" w14:paraId="0B28890D" w14:textId="77777777" w:rsidTr="007969B3">
              <w:trPr>
                <w:trHeight w:val="580"/>
                <w:jc w:val="center"/>
              </w:trPr>
              <w:tc>
                <w:tcPr>
                  <w:tcW w:w="616" w:type="dxa"/>
                </w:tcPr>
                <w:p w14:paraId="1E858203" w14:textId="77777777" w:rsidR="00B717C8" w:rsidRPr="009129AD" w:rsidRDefault="00B717C8" w:rsidP="00B717C8">
                  <w:pPr>
                    <w:spacing w:line="276" w:lineRule="auto"/>
                    <w:rPr>
                      <w:b/>
                      <w:color w:val="0070C0"/>
                      <w:sz w:val="24"/>
                      <w:szCs w:val="24"/>
                    </w:rPr>
                  </w:pPr>
                  <w:r w:rsidRPr="009129AD">
                    <w:rPr>
                      <w:b/>
                      <w:color w:val="0070C0"/>
                      <w:sz w:val="24"/>
                      <w:szCs w:val="24"/>
                    </w:rPr>
                    <w:t>4.4</w:t>
                  </w:r>
                </w:p>
              </w:tc>
              <w:tc>
                <w:tcPr>
                  <w:tcW w:w="1794" w:type="dxa"/>
                </w:tcPr>
                <w:p w14:paraId="02D966F0" w14:textId="77777777" w:rsidR="00B717C8" w:rsidRPr="009129AD" w:rsidRDefault="00B717C8" w:rsidP="009129AD">
                  <w:pPr>
                    <w:spacing w:line="276" w:lineRule="auto"/>
                    <w:ind w:left="255"/>
                    <w:rPr>
                      <w:b/>
                      <w:color w:val="0070C0"/>
                      <w:sz w:val="24"/>
                      <w:szCs w:val="24"/>
                    </w:rPr>
                  </w:pPr>
                  <w:r w:rsidRPr="009129AD">
                    <w:rPr>
                      <w:b/>
                      <w:color w:val="0070C0"/>
                      <w:sz w:val="24"/>
                      <w:szCs w:val="24"/>
                    </w:rPr>
                    <w:t xml:space="preserve">Установки </w:t>
                  </w:r>
                  <w:proofErr w:type="spellStart"/>
                  <w:r w:rsidRPr="009129AD">
                    <w:rPr>
                      <w:b/>
                      <w:color w:val="0070C0"/>
                      <w:sz w:val="24"/>
                      <w:szCs w:val="24"/>
                    </w:rPr>
                    <w:t>електроводонагрі</w:t>
                  </w:r>
                  <w:proofErr w:type="spellEnd"/>
                </w:p>
                <w:p w14:paraId="694EC15A" w14:textId="77777777" w:rsidR="00B717C8" w:rsidRPr="009129AD" w:rsidRDefault="00B717C8" w:rsidP="009129AD">
                  <w:pPr>
                    <w:spacing w:line="276" w:lineRule="auto"/>
                    <w:ind w:left="255"/>
                    <w:rPr>
                      <w:b/>
                      <w:color w:val="0070C0"/>
                      <w:sz w:val="24"/>
                      <w:szCs w:val="24"/>
                    </w:rPr>
                  </w:pPr>
                  <w:proofErr w:type="spellStart"/>
                  <w:r w:rsidRPr="009129AD">
                    <w:rPr>
                      <w:b/>
                      <w:color w:val="0070C0"/>
                      <w:sz w:val="24"/>
                      <w:szCs w:val="24"/>
                    </w:rPr>
                    <w:t>вання</w:t>
                  </w:r>
                  <w:proofErr w:type="spellEnd"/>
                </w:p>
              </w:tc>
              <w:tc>
                <w:tcPr>
                  <w:tcW w:w="1273" w:type="dxa"/>
                </w:tcPr>
                <w:p w14:paraId="0D5C946F" w14:textId="77777777" w:rsidR="00B717C8" w:rsidRPr="009129AD" w:rsidRDefault="00B717C8" w:rsidP="00B717C8">
                  <w:pPr>
                    <w:spacing w:line="276" w:lineRule="auto"/>
                    <w:rPr>
                      <w:b/>
                      <w:color w:val="0070C0"/>
                      <w:sz w:val="24"/>
                      <w:szCs w:val="24"/>
                    </w:rPr>
                  </w:pPr>
                </w:p>
              </w:tc>
              <w:tc>
                <w:tcPr>
                  <w:tcW w:w="1508" w:type="dxa"/>
                </w:tcPr>
                <w:p w14:paraId="33B71EAC" w14:textId="77777777" w:rsidR="00B717C8" w:rsidRPr="009129AD" w:rsidRDefault="00B717C8" w:rsidP="00B717C8">
                  <w:pPr>
                    <w:spacing w:line="276" w:lineRule="auto"/>
                    <w:rPr>
                      <w:b/>
                      <w:color w:val="0070C0"/>
                      <w:sz w:val="24"/>
                      <w:szCs w:val="24"/>
                    </w:rPr>
                  </w:pPr>
                </w:p>
              </w:tc>
              <w:tc>
                <w:tcPr>
                  <w:tcW w:w="1962" w:type="dxa"/>
                </w:tcPr>
                <w:p w14:paraId="132076BE" w14:textId="77777777" w:rsidR="00B717C8" w:rsidRPr="009129AD" w:rsidRDefault="00B717C8" w:rsidP="00B717C8">
                  <w:pPr>
                    <w:spacing w:line="276" w:lineRule="auto"/>
                    <w:rPr>
                      <w:b/>
                      <w:color w:val="0070C0"/>
                      <w:sz w:val="24"/>
                      <w:szCs w:val="24"/>
                    </w:rPr>
                  </w:pPr>
                </w:p>
              </w:tc>
              <w:tc>
                <w:tcPr>
                  <w:tcW w:w="1462" w:type="dxa"/>
                </w:tcPr>
                <w:p w14:paraId="5F780AB9" w14:textId="77777777" w:rsidR="00B717C8" w:rsidRPr="009129AD" w:rsidRDefault="00B717C8" w:rsidP="00B717C8">
                  <w:pPr>
                    <w:spacing w:line="276" w:lineRule="auto"/>
                    <w:rPr>
                      <w:b/>
                      <w:color w:val="0070C0"/>
                      <w:sz w:val="24"/>
                      <w:szCs w:val="24"/>
                    </w:rPr>
                  </w:pPr>
                </w:p>
              </w:tc>
              <w:tc>
                <w:tcPr>
                  <w:tcW w:w="1012" w:type="dxa"/>
                </w:tcPr>
                <w:p w14:paraId="1B4041C9" w14:textId="77777777" w:rsidR="00B717C8" w:rsidRPr="009129AD" w:rsidRDefault="00B717C8" w:rsidP="00B717C8">
                  <w:pPr>
                    <w:spacing w:line="276" w:lineRule="auto"/>
                    <w:rPr>
                      <w:b/>
                      <w:color w:val="0070C0"/>
                      <w:sz w:val="24"/>
                      <w:szCs w:val="24"/>
                    </w:rPr>
                  </w:pPr>
                </w:p>
              </w:tc>
            </w:tr>
            <w:tr w:rsidR="00B717C8" w:rsidRPr="009129AD" w14:paraId="210D1361" w14:textId="77777777" w:rsidTr="007969B3">
              <w:trPr>
                <w:trHeight w:val="290"/>
                <w:jc w:val="center"/>
              </w:trPr>
              <w:tc>
                <w:tcPr>
                  <w:tcW w:w="616" w:type="dxa"/>
                </w:tcPr>
                <w:p w14:paraId="2D1E60B6" w14:textId="77777777" w:rsidR="00B717C8" w:rsidRPr="009129AD" w:rsidRDefault="00B717C8" w:rsidP="00B717C8">
                  <w:pPr>
                    <w:spacing w:line="276" w:lineRule="auto"/>
                    <w:rPr>
                      <w:b/>
                      <w:color w:val="0070C0"/>
                      <w:sz w:val="24"/>
                      <w:szCs w:val="24"/>
                    </w:rPr>
                  </w:pPr>
                </w:p>
              </w:tc>
              <w:tc>
                <w:tcPr>
                  <w:tcW w:w="1794" w:type="dxa"/>
                </w:tcPr>
                <w:p w14:paraId="0170E74F" w14:textId="77777777" w:rsidR="00B717C8" w:rsidRPr="009129AD" w:rsidRDefault="00B717C8" w:rsidP="009129AD">
                  <w:pPr>
                    <w:spacing w:line="276" w:lineRule="auto"/>
                    <w:ind w:left="255"/>
                    <w:rPr>
                      <w:b/>
                      <w:color w:val="0070C0"/>
                      <w:sz w:val="24"/>
                      <w:szCs w:val="24"/>
                    </w:rPr>
                  </w:pPr>
                  <w:r w:rsidRPr="009129AD">
                    <w:rPr>
                      <w:b/>
                      <w:color w:val="0070C0"/>
                      <w:sz w:val="24"/>
                      <w:szCs w:val="24"/>
                    </w:rPr>
                    <w:t xml:space="preserve">у </w:t>
                  </w:r>
                  <w:proofErr w:type="spellStart"/>
                  <w:r w:rsidRPr="009129AD">
                    <w:rPr>
                      <w:b/>
                      <w:color w:val="0070C0"/>
                      <w:sz w:val="24"/>
                      <w:szCs w:val="24"/>
                    </w:rPr>
                    <w:t>т.ч</w:t>
                  </w:r>
                  <w:proofErr w:type="spellEnd"/>
                  <w:r w:rsidRPr="009129AD">
                    <w:rPr>
                      <w:b/>
                      <w:color w:val="0070C0"/>
                      <w:sz w:val="24"/>
                      <w:szCs w:val="24"/>
                    </w:rPr>
                    <w:t>. …</w:t>
                  </w:r>
                </w:p>
              </w:tc>
              <w:tc>
                <w:tcPr>
                  <w:tcW w:w="1273" w:type="dxa"/>
                </w:tcPr>
                <w:p w14:paraId="63667639" w14:textId="77777777" w:rsidR="00B717C8" w:rsidRPr="009129AD" w:rsidRDefault="00B717C8" w:rsidP="00B717C8">
                  <w:pPr>
                    <w:spacing w:line="276" w:lineRule="auto"/>
                    <w:rPr>
                      <w:b/>
                      <w:color w:val="0070C0"/>
                      <w:sz w:val="24"/>
                      <w:szCs w:val="24"/>
                    </w:rPr>
                  </w:pPr>
                </w:p>
              </w:tc>
              <w:tc>
                <w:tcPr>
                  <w:tcW w:w="1508" w:type="dxa"/>
                </w:tcPr>
                <w:p w14:paraId="6CD24F35" w14:textId="77777777" w:rsidR="00B717C8" w:rsidRPr="009129AD" w:rsidRDefault="00B717C8" w:rsidP="00B717C8">
                  <w:pPr>
                    <w:spacing w:line="276" w:lineRule="auto"/>
                    <w:rPr>
                      <w:b/>
                      <w:color w:val="0070C0"/>
                      <w:sz w:val="24"/>
                      <w:szCs w:val="24"/>
                    </w:rPr>
                  </w:pPr>
                </w:p>
              </w:tc>
              <w:tc>
                <w:tcPr>
                  <w:tcW w:w="1962" w:type="dxa"/>
                </w:tcPr>
                <w:p w14:paraId="5B359C23" w14:textId="77777777" w:rsidR="00B717C8" w:rsidRPr="009129AD" w:rsidRDefault="00B717C8" w:rsidP="00B717C8">
                  <w:pPr>
                    <w:spacing w:line="276" w:lineRule="auto"/>
                    <w:rPr>
                      <w:b/>
                      <w:color w:val="0070C0"/>
                      <w:sz w:val="24"/>
                      <w:szCs w:val="24"/>
                    </w:rPr>
                  </w:pPr>
                </w:p>
              </w:tc>
              <w:tc>
                <w:tcPr>
                  <w:tcW w:w="1462" w:type="dxa"/>
                </w:tcPr>
                <w:p w14:paraId="32B3DC88" w14:textId="77777777" w:rsidR="00B717C8" w:rsidRPr="009129AD" w:rsidRDefault="00B717C8" w:rsidP="00B717C8">
                  <w:pPr>
                    <w:spacing w:line="276" w:lineRule="auto"/>
                    <w:rPr>
                      <w:b/>
                      <w:color w:val="0070C0"/>
                      <w:sz w:val="24"/>
                      <w:szCs w:val="24"/>
                    </w:rPr>
                  </w:pPr>
                </w:p>
              </w:tc>
              <w:tc>
                <w:tcPr>
                  <w:tcW w:w="1012" w:type="dxa"/>
                </w:tcPr>
                <w:p w14:paraId="392023E0" w14:textId="77777777" w:rsidR="00B717C8" w:rsidRPr="009129AD" w:rsidRDefault="00B717C8" w:rsidP="00B717C8">
                  <w:pPr>
                    <w:spacing w:line="276" w:lineRule="auto"/>
                    <w:rPr>
                      <w:b/>
                      <w:color w:val="0070C0"/>
                      <w:sz w:val="24"/>
                      <w:szCs w:val="24"/>
                    </w:rPr>
                  </w:pPr>
                </w:p>
              </w:tc>
            </w:tr>
            <w:tr w:rsidR="00B717C8" w:rsidRPr="009129AD" w14:paraId="05BD4553" w14:textId="77777777" w:rsidTr="007969B3">
              <w:trPr>
                <w:trHeight w:val="129"/>
                <w:jc w:val="center"/>
              </w:trPr>
              <w:tc>
                <w:tcPr>
                  <w:tcW w:w="616" w:type="dxa"/>
                </w:tcPr>
                <w:p w14:paraId="0DAD4343" w14:textId="77777777" w:rsidR="00B717C8" w:rsidRPr="009129AD" w:rsidRDefault="00B717C8" w:rsidP="00B717C8">
                  <w:pPr>
                    <w:spacing w:line="276" w:lineRule="auto"/>
                    <w:rPr>
                      <w:b/>
                      <w:color w:val="0070C0"/>
                      <w:sz w:val="24"/>
                      <w:szCs w:val="24"/>
                    </w:rPr>
                  </w:pPr>
                </w:p>
              </w:tc>
              <w:tc>
                <w:tcPr>
                  <w:tcW w:w="1794" w:type="dxa"/>
                </w:tcPr>
                <w:p w14:paraId="4AFA1EB5" w14:textId="77777777" w:rsidR="00B717C8" w:rsidRPr="009129AD" w:rsidRDefault="00B717C8" w:rsidP="009129AD">
                  <w:pPr>
                    <w:spacing w:line="276" w:lineRule="auto"/>
                    <w:ind w:left="255"/>
                    <w:rPr>
                      <w:b/>
                      <w:color w:val="0070C0"/>
                      <w:sz w:val="24"/>
                      <w:szCs w:val="24"/>
                    </w:rPr>
                  </w:pPr>
                  <w:r w:rsidRPr="009129AD">
                    <w:rPr>
                      <w:b/>
                      <w:color w:val="0070C0"/>
                      <w:sz w:val="24"/>
                      <w:szCs w:val="24"/>
                    </w:rPr>
                    <w:t>….</w:t>
                  </w:r>
                </w:p>
              </w:tc>
              <w:tc>
                <w:tcPr>
                  <w:tcW w:w="1273" w:type="dxa"/>
                </w:tcPr>
                <w:p w14:paraId="7878D686" w14:textId="77777777" w:rsidR="00B717C8" w:rsidRPr="009129AD" w:rsidRDefault="00B717C8" w:rsidP="00B717C8">
                  <w:pPr>
                    <w:spacing w:line="276" w:lineRule="auto"/>
                    <w:rPr>
                      <w:b/>
                      <w:color w:val="0070C0"/>
                      <w:sz w:val="24"/>
                      <w:szCs w:val="24"/>
                    </w:rPr>
                  </w:pPr>
                </w:p>
              </w:tc>
              <w:tc>
                <w:tcPr>
                  <w:tcW w:w="1508" w:type="dxa"/>
                </w:tcPr>
                <w:p w14:paraId="4ECACB8A" w14:textId="77777777" w:rsidR="00B717C8" w:rsidRPr="009129AD" w:rsidRDefault="00B717C8" w:rsidP="00B717C8">
                  <w:pPr>
                    <w:spacing w:line="276" w:lineRule="auto"/>
                    <w:rPr>
                      <w:b/>
                      <w:color w:val="0070C0"/>
                      <w:sz w:val="24"/>
                      <w:szCs w:val="24"/>
                    </w:rPr>
                  </w:pPr>
                </w:p>
              </w:tc>
              <w:tc>
                <w:tcPr>
                  <w:tcW w:w="1962" w:type="dxa"/>
                </w:tcPr>
                <w:p w14:paraId="54EF4685" w14:textId="77777777" w:rsidR="00B717C8" w:rsidRPr="009129AD" w:rsidRDefault="00B717C8" w:rsidP="00B717C8">
                  <w:pPr>
                    <w:spacing w:line="276" w:lineRule="auto"/>
                    <w:rPr>
                      <w:b/>
                      <w:color w:val="0070C0"/>
                      <w:sz w:val="24"/>
                      <w:szCs w:val="24"/>
                    </w:rPr>
                  </w:pPr>
                </w:p>
              </w:tc>
              <w:tc>
                <w:tcPr>
                  <w:tcW w:w="1462" w:type="dxa"/>
                </w:tcPr>
                <w:p w14:paraId="7A7150E7" w14:textId="77777777" w:rsidR="00B717C8" w:rsidRPr="009129AD" w:rsidRDefault="00B717C8" w:rsidP="00B717C8">
                  <w:pPr>
                    <w:spacing w:line="276" w:lineRule="auto"/>
                    <w:rPr>
                      <w:b/>
                      <w:color w:val="0070C0"/>
                      <w:sz w:val="24"/>
                      <w:szCs w:val="24"/>
                    </w:rPr>
                  </w:pPr>
                </w:p>
              </w:tc>
              <w:tc>
                <w:tcPr>
                  <w:tcW w:w="1012" w:type="dxa"/>
                </w:tcPr>
                <w:p w14:paraId="6839A008" w14:textId="77777777" w:rsidR="00B717C8" w:rsidRPr="009129AD" w:rsidRDefault="00B717C8" w:rsidP="00B717C8">
                  <w:pPr>
                    <w:spacing w:line="276" w:lineRule="auto"/>
                    <w:rPr>
                      <w:b/>
                      <w:color w:val="0070C0"/>
                      <w:sz w:val="24"/>
                      <w:szCs w:val="24"/>
                    </w:rPr>
                  </w:pPr>
                </w:p>
              </w:tc>
            </w:tr>
          </w:tbl>
          <w:p w14:paraId="491942A4" w14:textId="77777777" w:rsidR="00B717C8" w:rsidRPr="009129AD" w:rsidRDefault="00B717C8" w:rsidP="00B717C8">
            <w:pPr>
              <w:rPr>
                <w:b/>
                <w:color w:val="0070C0"/>
                <w:sz w:val="24"/>
                <w:szCs w:val="24"/>
              </w:rPr>
            </w:pPr>
          </w:p>
          <w:p w14:paraId="691E5DF9" w14:textId="77777777" w:rsidR="00B717C8" w:rsidRPr="009129AD" w:rsidRDefault="00B717C8" w:rsidP="00B717C8">
            <w:pPr>
              <w:spacing w:line="259" w:lineRule="auto"/>
              <w:ind w:firstLine="709"/>
              <w:jc w:val="both"/>
              <w:rPr>
                <w:b/>
                <w:color w:val="0070C0"/>
                <w:sz w:val="24"/>
                <w:szCs w:val="24"/>
              </w:rPr>
            </w:pPr>
            <w:r w:rsidRPr="009129AD">
              <w:rPr>
                <w:b/>
                <w:color w:val="0070C0"/>
                <w:sz w:val="24"/>
                <w:szCs w:val="24"/>
              </w:rPr>
              <w:t>Межа розподілу (точка розподілу) електричної енергії встановлюється на межі балансової належності мереж відповідно до акта розмежування балансової належності електричних мереж (за ознаками права власності) та експлуатаційної відповідальності сторін, який є додатком 6 до Договору споживача про надання послуг з розподілу електричної енергії малою системою розподілу.</w:t>
            </w:r>
          </w:p>
          <w:p w14:paraId="4D0815D6" w14:textId="77777777" w:rsidR="00B717C8" w:rsidRPr="009129AD" w:rsidRDefault="00B717C8" w:rsidP="00B717C8">
            <w:pPr>
              <w:spacing w:line="259" w:lineRule="auto"/>
              <w:ind w:firstLine="709"/>
              <w:jc w:val="both"/>
              <w:rPr>
                <w:b/>
                <w:color w:val="0070C0"/>
                <w:sz w:val="24"/>
                <w:szCs w:val="24"/>
              </w:rPr>
            </w:pPr>
            <w:r w:rsidRPr="009129AD">
              <w:rPr>
                <w:b/>
                <w:color w:val="0070C0"/>
                <w:sz w:val="24"/>
                <w:szCs w:val="24"/>
              </w:rPr>
              <w:t xml:space="preserve">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7 до Договору споживача про </w:t>
            </w:r>
            <w:r w:rsidRPr="009129AD">
              <w:rPr>
                <w:b/>
                <w:color w:val="0070C0"/>
                <w:sz w:val="24"/>
                <w:szCs w:val="24"/>
              </w:rPr>
              <w:lastRenderedPageBreak/>
              <w:t>надання послуг з  розподілу електричної енергії малою системою розподілу.</w:t>
            </w:r>
          </w:p>
          <w:p w14:paraId="4A3AA0A9" w14:textId="77777777" w:rsidR="00B717C8" w:rsidRPr="009129AD" w:rsidRDefault="00B717C8" w:rsidP="00B717C8">
            <w:pPr>
              <w:spacing w:line="259" w:lineRule="auto"/>
              <w:ind w:firstLine="709"/>
              <w:jc w:val="both"/>
              <w:rPr>
                <w:b/>
                <w:color w:val="0070C0"/>
                <w:sz w:val="24"/>
                <w:szCs w:val="24"/>
              </w:rPr>
            </w:pPr>
            <w:r w:rsidRPr="009129AD">
              <w:rPr>
                <w:b/>
                <w:color w:val="0070C0"/>
                <w:sz w:val="24"/>
                <w:szCs w:val="24"/>
              </w:rPr>
              <w:t>За необхідності, інформація щодо порядку участі споживача у графіках обмеження електроспоживання та графіках відключень, порядку розрахунку втрат електроенергії в мережах споживача зазначаються в додатках 5 та 8 відповідно.</w:t>
            </w:r>
          </w:p>
          <w:p w14:paraId="46325F24" w14:textId="77777777" w:rsidR="00B717C8" w:rsidRPr="009129AD" w:rsidRDefault="00B717C8" w:rsidP="00B717C8">
            <w:pPr>
              <w:spacing w:line="259" w:lineRule="auto"/>
              <w:ind w:firstLine="709"/>
              <w:jc w:val="both"/>
              <w:rPr>
                <w:b/>
                <w:color w:val="0070C0"/>
                <w:sz w:val="24"/>
                <w:szCs w:val="24"/>
              </w:rPr>
            </w:pPr>
            <w:r w:rsidRPr="009129AD">
              <w:rPr>
                <w:b/>
                <w:color w:val="0070C0"/>
                <w:sz w:val="24"/>
                <w:szCs w:val="24"/>
              </w:rPr>
              <w:t>Паспорт точки розподілу за площадкою комерційного обліку об’єкта електрифікації споживача є невід’ємним додатком до публічного договору споживача про надання послуг з розподілу електричної енергії малою системою розподілу.</w:t>
            </w:r>
          </w:p>
          <w:p w14:paraId="1578C990" w14:textId="77777777" w:rsidR="00B717C8" w:rsidRPr="009129AD" w:rsidRDefault="00B717C8" w:rsidP="00B717C8">
            <w:pPr>
              <w:spacing w:line="259" w:lineRule="auto"/>
              <w:ind w:firstLine="709"/>
              <w:jc w:val="both"/>
              <w:rPr>
                <w:b/>
                <w:color w:val="0070C0"/>
                <w:sz w:val="24"/>
                <w:szCs w:val="24"/>
              </w:rPr>
            </w:pPr>
            <w:r w:rsidRPr="009129AD">
              <w:rPr>
                <w:b/>
                <w:color w:val="0070C0"/>
                <w:sz w:val="24"/>
                <w:szCs w:val="24"/>
              </w:rPr>
              <w:t>Усі зміни та доповнення до цього Паспорта оформлюються у разі зміни технічних характеристик точки розподілу та/або площадки комерційного обліку за об’єктом електрифікації після отримання послуги з приєднання та/або на підставі узгоджених проєктних рішень, виконання яких підтверджено документально.</w:t>
            </w:r>
          </w:p>
          <w:p w14:paraId="55D958DA" w14:textId="77777777" w:rsidR="00B717C8" w:rsidRPr="009129AD" w:rsidRDefault="00B717C8" w:rsidP="00B717C8">
            <w:pPr>
              <w:spacing w:line="259" w:lineRule="auto"/>
              <w:ind w:firstLine="709"/>
              <w:jc w:val="both"/>
              <w:rPr>
                <w:b/>
                <w:color w:val="0070C0"/>
                <w:sz w:val="24"/>
                <w:szCs w:val="24"/>
              </w:rPr>
            </w:pPr>
            <w:r w:rsidRPr="009129AD">
              <w:rPr>
                <w:b/>
                <w:color w:val="0070C0"/>
                <w:sz w:val="24"/>
                <w:szCs w:val="24"/>
              </w:rPr>
              <w:t>Паспорт точки розподілу площадки комерційного обліку складено, дані внесено до централізованого Реєстру ТКО «___» _________20___ року.</w:t>
            </w:r>
          </w:p>
          <w:p w14:paraId="0E327E3D" w14:textId="77777777" w:rsidR="00B717C8" w:rsidRPr="009129AD" w:rsidRDefault="00B717C8" w:rsidP="00B717C8">
            <w:pPr>
              <w:spacing w:line="259" w:lineRule="auto"/>
              <w:jc w:val="both"/>
              <w:rPr>
                <w:b/>
                <w:color w:val="0070C0"/>
                <w:sz w:val="24"/>
                <w:szCs w:val="24"/>
              </w:rPr>
            </w:pPr>
            <w:r w:rsidRPr="009129AD">
              <w:rPr>
                <w:b/>
                <w:color w:val="0070C0"/>
                <w:sz w:val="24"/>
                <w:szCs w:val="24"/>
              </w:rPr>
              <w:t>________________________ /___________________/___________________</w:t>
            </w:r>
          </w:p>
          <w:p w14:paraId="422191DF" w14:textId="77777777" w:rsidR="00B717C8" w:rsidRPr="009129AD" w:rsidRDefault="00B717C8" w:rsidP="00B717C8">
            <w:pPr>
              <w:jc w:val="both"/>
              <w:rPr>
                <w:b/>
                <w:color w:val="0070C0"/>
                <w:sz w:val="24"/>
                <w:szCs w:val="24"/>
              </w:rPr>
            </w:pPr>
            <w:r w:rsidRPr="009129AD">
              <w:rPr>
                <w:b/>
                <w:color w:val="0070C0"/>
                <w:sz w:val="24"/>
                <w:szCs w:val="24"/>
              </w:rPr>
              <w:t xml:space="preserve">                    (П.І.Б)</w:t>
            </w:r>
            <w:r w:rsidRPr="009129AD">
              <w:rPr>
                <w:b/>
                <w:color w:val="0070C0"/>
                <w:sz w:val="24"/>
                <w:szCs w:val="24"/>
              </w:rPr>
              <w:tab/>
            </w:r>
            <w:r w:rsidRPr="009129AD">
              <w:rPr>
                <w:b/>
                <w:color w:val="0070C0"/>
                <w:sz w:val="24"/>
                <w:szCs w:val="24"/>
              </w:rPr>
              <w:tab/>
              <w:t xml:space="preserve">              (Дата)</w:t>
            </w:r>
            <w:r w:rsidRPr="009129AD">
              <w:rPr>
                <w:b/>
                <w:color w:val="0070C0"/>
                <w:sz w:val="24"/>
                <w:szCs w:val="24"/>
              </w:rPr>
              <w:tab/>
            </w:r>
            <w:r w:rsidRPr="009129AD">
              <w:rPr>
                <w:b/>
                <w:color w:val="0070C0"/>
                <w:sz w:val="24"/>
                <w:szCs w:val="24"/>
              </w:rPr>
              <w:tab/>
              <w:t xml:space="preserve">                 (Підпис)</w:t>
            </w:r>
          </w:p>
          <w:p w14:paraId="1CE5FC31" w14:textId="77777777" w:rsidR="00B717C8" w:rsidRPr="009129AD" w:rsidRDefault="00B717C8" w:rsidP="00B717C8">
            <w:pPr>
              <w:rPr>
                <w:b/>
                <w:color w:val="0070C0"/>
                <w:sz w:val="24"/>
                <w:szCs w:val="24"/>
              </w:rPr>
            </w:pPr>
          </w:p>
          <w:p w14:paraId="3E08B805" w14:textId="4E448F89" w:rsidR="00B717C8" w:rsidRPr="009129AD" w:rsidRDefault="001C3572" w:rsidP="001C3572">
            <w:pPr>
              <w:tabs>
                <w:tab w:val="left" w:pos="2976"/>
              </w:tabs>
              <w:rPr>
                <w:b/>
                <w:color w:val="0070C0"/>
                <w:sz w:val="24"/>
                <w:szCs w:val="24"/>
              </w:rPr>
            </w:pPr>
            <w:r w:rsidRPr="009129AD">
              <w:rPr>
                <w:b/>
                <w:color w:val="0070C0"/>
                <w:sz w:val="24"/>
                <w:szCs w:val="24"/>
              </w:rPr>
              <w:tab/>
            </w:r>
          </w:p>
          <w:p w14:paraId="38D69D15" w14:textId="77777777" w:rsidR="00B717C8" w:rsidRPr="009129AD" w:rsidRDefault="00B717C8" w:rsidP="00B717C8">
            <w:pPr>
              <w:jc w:val="center"/>
              <w:rPr>
                <w:b/>
                <w:color w:val="0070C0"/>
                <w:sz w:val="24"/>
                <w:szCs w:val="24"/>
              </w:rPr>
            </w:pPr>
          </w:p>
        </w:tc>
      </w:tr>
      <w:tr w:rsidR="00B717C8" w:rsidRPr="009129AD" w14:paraId="602A7107" w14:textId="12733C6F" w:rsidTr="00697BB4">
        <w:trPr>
          <w:cantSplit/>
          <w:trHeight w:val="342"/>
        </w:trPr>
        <w:tc>
          <w:tcPr>
            <w:tcW w:w="7656" w:type="dxa"/>
            <w:vMerge w:val="restart"/>
          </w:tcPr>
          <w:p w14:paraId="3DC0663A" w14:textId="77777777" w:rsidR="00B717C8" w:rsidRPr="009129AD" w:rsidRDefault="00B717C8" w:rsidP="00B717C8">
            <w:pPr>
              <w:jc w:val="center"/>
              <w:rPr>
                <w:b/>
                <w:color w:val="0070C0"/>
                <w:sz w:val="24"/>
                <w:szCs w:val="24"/>
              </w:rPr>
            </w:pPr>
          </w:p>
        </w:tc>
        <w:tc>
          <w:tcPr>
            <w:tcW w:w="7658" w:type="dxa"/>
            <w:gridSpan w:val="2"/>
            <w:vMerge w:val="restart"/>
          </w:tcPr>
          <w:p w14:paraId="1C255B40" w14:textId="463FFB9C" w:rsidR="00B717C8" w:rsidRPr="009129AD" w:rsidRDefault="00B717C8" w:rsidP="00B717C8">
            <w:pPr>
              <w:jc w:val="center"/>
              <w:rPr>
                <w:b/>
                <w:color w:val="0070C0"/>
                <w:sz w:val="24"/>
                <w:szCs w:val="24"/>
              </w:rPr>
            </w:pPr>
            <w:bookmarkStart w:id="86" w:name="_Hlk146038109"/>
            <w:bookmarkStart w:id="87" w:name="_GoBack"/>
            <w:bookmarkEnd w:id="87"/>
          </w:p>
        </w:tc>
      </w:tr>
      <w:tr w:rsidR="00B717C8" w:rsidRPr="009129AD" w14:paraId="1A617A77" w14:textId="77777777" w:rsidTr="00697BB4">
        <w:trPr>
          <w:cantSplit/>
          <w:trHeight w:val="342"/>
        </w:trPr>
        <w:tc>
          <w:tcPr>
            <w:tcW w:w="7656" w:type="dxa"/>
            <w:vMerge/>
          </w:tcPr>
          <w:p w14:paraId="02C15AE9" w14:textId="77777777" w:rsidR="00B717C8" w:rsidRPr="009129AD" w:rsidRDefault="00B717C8" w:rsidP="00B717C8">
            <w:pPr>
              <w:jc w:val="center"/>
              <w:rPr>
                <w:b/>
                <w:color w:val="0070C0"/>
                <w:sz w:val="24"/>
                <w:szCs w:val="24"/>
              </w:rPr>
            </w:pPr>
          </w:p>
        </w:tc>
        <w:tc>
          <w:tcPr>
            <w:tcW w:w="7658" w:type="dxa"/>
            <w:gridSpan w:val="2"/>
            <w:vMerge/>
          </w:tcPr>
          <w:p w14:paraId="4EC944CE" w14:textId="77777777" w:rsidR="00B717C8" w:rsidRPr="009129AD" w:rsidRDefault="00B717C8" w:rsidP="00B717C8">
            <w:pPr>
              <w:jc w:val="center"/>
              <w:rPr>
                <w:b/>
                <w:color w:val="0070C0"/>
                <w:sz w:val="24"/>
                <w:szCs w:val="24"/>
              </w:rPr>
            </w:pPr>
          </w:p>
        </w:tc>
      </w:tr>
      <w:tr w:rsidR="00B717C8" w:rsidRPr="009129AD" w14:paraId="3069FCB9" w14:textId="77777777" w:rsidTr="00697BB4">
        <w:trPr>
          <w:cantSplit/>
          <w:trHeight w:val="342"/>
        </w:trPr>
        <w:tc>
          <w:tcPr>
            <w:tcW w:w="7656" w:type="dxa"/>
            <w:vMerge/>
          </w:tcPr>
          <w:p w14:paraId="6CABF90C" w14:textId="77777777" w:rsidR="00B717C8" w:rsidRPr="009129AD" w:rsidRDefault="00B717C8" w:rsidP="00B717C8">
            <w:pPr>
              <w:jc w:val="center"/>
              <w:rPr>
                <w:b/>
                <w:color w:val="0070C0"/>
                <w:sz w:val="24"/>
                <w:szCs w:val="24"/>
              </w:rPr>
            </w:pPr>
          </w:p>
        </w:tc>
        <w:tc>
          <w:tcPr>
            <w:tcW w:w="7658" w:type="dxa"/>
            <w:gridSpan w:val="2"/>
            <w:vMerge/>
          </w:tcPr>
          <w:p w14:paraId="1C7E32A7" w14:textId="77777777" w:rsidR="00B717C8" w:rsidRPr="009129AD" w:rsidRDefault="00B717C8" w:rsidP="00B717C8">
            <w:pPr>
              <w:jc w:val="center"/>
              <w:rPr>
                <w:b/>
                <w:color w:val="0070C0"/>
                <w:sz w:val="24"/>
                <w:szCs w:val="24"/>
              </w:rPr>
            </w:pPr>
          </w:p>
        </w:tc>
      </w:tr>
      <w:tr w:rsidR="00B717C8" w:rsidRPr="009129AD" w14:paraId="1181575D" w14:textId="77777777" w:rsidTr="00697BB4">
        <w:trPr>
          <w:cantSplit/>
          <w:trHeight w:val="342"/>
        </w:trPr>
        <w:tc>
          <w:tcPr>
            <w:tcW w:w="7656" w:type="dxa"/>
            <w:vMerge/>
          </w:tcPr>
          <w:p w14:paraId="33A5DECD" w14:textId="77777777" w:rsidR="00B717C8" w:rsidRPr="009129AD" w:rsidRDefault="00B717C8" w:rsidP="00B717C8">
            <w:pPr>
              <w:jc w:val="center"/>
              <w:rPr>
                <w:b/>
                <w:color w:val="0070C0"/>
                <w:sz w:val="24"/>
                <w:szCs w:val="24"/>
              </w:rPr>
            </w:pPr>
          </w:p>
        </w:tc>
        <w:tc>
          <w:tcPr>
            <w:tcW w:w="7658" w:type="dxa"/>
            <w:gridSpan w:val="2"/>
            <w:vMerge/>
          </w:tcPr>
          <w:p w14:paraId="7D611C23" w14:textId="77777777" w:rsidR="00B717C8" w:rsidRPr="009129AD" w:rsidRDefault="00B717C8" w:rsidP="00B717C8">
            <w:pPr>
              <w:jc w:val="center"/>
              <w:rPr>
                <w:b/>
                <w:color w:val="0070C0"/>
                <w:sz w:val="24"/>
                <w:szCs w:val="24"/>
              </w:rPr>
            </w:pPr>
          </w:p>
        </w:tc>
      </w:tr>
      <w:tr w:rsidR="00B717C8" w:rsidRPr="009129AD" w14:paraId="23F8B1EF" w14:textId="77777777" w:rsidTr="00697BB4">
        <w:trPr>
          <w:cantSplit/>
          <w:trHeight w:val="342"/>
        </w:trPr>
        <w:tc>
          <w:tcPr>
            <w:tcW w:w="7656" w:type="dxa"/>
            <w:vMerge/>
          </w:tcPr>
          <w:p w14:paraId="7B6E8B60" w14:textId="77777777" w:rsidR="00B717C8" w:rsidRPr="009129AD" w:rsidRDefault="00B717C8" w:rsidP="00B717C8">
            <w:pPr>
              <w:jc w:val="center"/>
              <w:rPr>
                <w:b/>
                <w:color w:val="0070C0"/>
                <w:sz w:val="24"/>
                <w:szCs w:val="24"/>
              </w:rPr>
            </w:pPr>
          </w:p>
        </w:tc>
        <w:tc>
          <w:tcPr>
            <w:tcW w:w="7658" w:type="dxa"/>
            <w:gridSpan w:val="2"/>
            <w:vMerge/>
          </w:tcPr>
          <w:p w14:paraId="3AFA00AD" w14:textId="59570BDA" w:rsidR="00B717C8" w:rsidRPr="009129AD" w:rsidRDefault="00B717C8" w:rsidP="00B717C8">
            <w:pPr>
              <w:jc w:val="center"/>
              <w:rPr>
                <w:b/>
                <w:color w:val="0070C0"/>
                <w:sz w:val="24"/>
                <w:szCs w:val="24"/>
              </w:rPr>
            </w:pPr>
          </w:p>
        </w:tc>
      </w:tr>
      <w:tr w:rsidR="00B717C8" w:rsidRPr="009129AD" w14:paraId="06A6D639" w14:textId="2A389A1E" w:rsidTr="00697BB4">
        <w:trPr>
          <w:cantSplit/>
          <w:trHeight w:val="322"/>
        </w:trPr>
        <w:tc>
          <w:tcPr>
            <w:tcW w:w="7656" w:type="dxa"/>
            <w:vMerge/>
          </w:tcPr>
          <w:p w14:paraId="06BB451D" w14:textId="77777777" w:rsidR="00B717C8" w:rsidRPr="009129AD" w:rsidRDefault="00B717C8" w:rsidP="00B717C8">
            <w:pPr>
              <w:tabs>
                <w:tab w:val="left" w:pos="2160"/>
              </w:tabs>
              <w:rPr>
                <w:rFonts w:ascii="Times New Roman" w:hAnsi="Times New Roman" w:cs="Times New Roman"/>
                <w:sz w:val="24"/>
                <w:szCs w:val="24"/>
              </w:rPr>
            </w:pPr>
          </w:p>
        </w:tc>
        <w:bookmarkEnd w:id="86"/>
        <w:tc>
          <w:tcPr>
            <w:tcW w:w="7658" w:type="dxa"/>
            <w:gridSpan w:val="2"/>
            <w:vMerge/>
          </w:tcPr>
          <w:p w14:paraId="5CE2CEE0" w14:textId="4B834A03" w:rsidR="00B717C8" w:rsidRPr="009129AD" w:rsidRDefault="00B717C8" w:rsidP="00B717C8">
            <w:pPr>
              <w:tabs>
                <w:tab w:val="left" w:pos="2160"/>
              </w:tabs>
              <w:rPr>
                <w:rFonts w:ascii="Times New Roman" w:hAnsi="Times New Roman" w:cs="Times New Roman"/>
                <w:sz w:val="24"/>
                <w:szCs w:val="24"/>
              </w:rPr>
            </w:pPr>
          </w:p>
        </w:tc>
      </w:tr>
    </w:tbl>
    <w:p w14:paraId="49750FD0" w14:textId="04F1884D" w:rsidR="006B4881" w:rsidRPr="009129AD" w:rsidRDefault="006B4881" w:rsidP="00D548D5">
      <w:pPr>
        <w:spacing w:after="0" w:line="240" w:lineRule="auto"/>
        <w:rPr>
          <w:rFonts w:ascii="Times New Roman" w:hAnsi="Times New Roman" w:cs="Times New Roman"/>
          <w:sz w:val="24"/>
          <w:szCs w:val="24"/>
        </w:rPr>
      </w:pPr>
    </w:p>
    <w:sectPr w:rsidR="006B4881" w:rsidRPr="009129AD" w:rsidSect="00E51573">
      <w:pgSz w:w="16840" w:h="11900" w:orient="landscape"/>
      <w:pgMar w:top="1418" w:right="851" w:bottom="567" w:left="851" w:header="0" w:footer="6" w:gutter="0"/>
      <w:cols w:space="999"/>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4386F"/>
    <w:multiLevelType w:val="multilevel"/>
    <w:tmpl w:val="019AE86E"/>
    <w:lvl w:ilvl="0">
      <w:start w:val="3"/>
      <w:numFmt w:val="decimal"/>
      <w:lvlText w:val="%1"/>
      <w:lvlJc w:val="left"/>
      <w:pPr>
        <w:ind w:left="115" w:hanging="641"/>
      </w:pPr>
      <w:rPr>
        <w:rFonts w:hint="default"/>
        <w:lang w:val="uk-UA" w:eastAsia="en-US" w:bidi="ar-SA"/>
      </w:rPr>
    </w:lvl>
    <w:lvl w:ilvl="1">
      <w:start w:val="3"/>
      <w:numFmt w:val="decimal"/>
      <w:lvlText w:val="%1.%2"/>
      <w:lvlJc w:val="left"/>
      <w:pPr>
        <w:ind w:left="115" w:hanging="641"/>
      </w:pPr>
      <w:rPr>
        <w:rFonts w:hint="default"/>
        <w:lang w:val="uk-UA" w:eastAsia="en-US" w:bidi="ar-SA"/>
      </w:rPr>
    </w:lvl>
    <w:lvl w:ilvl="2">
      <w:start w:val="5"/>
      <w:numFmt w:val="decimal"/>
      <w:lvlText w:val="%1.%2.%3."/>
      <w:lvlJc w:val="left"/>
      <w:pPr>
        <w:ind w:left="115" w:hanging="641"/>
      </w:pPr>
      <w:rPr>
        <w:rFonts w:ascii="Times New Roman" w:eastAsia="Times New Roman" w:hAnsi="Times New Roman" w:cs="Times New Roman" w:hint="default"/>
        <w:color w:val="333333"/>
        <w:w w:val="100"/>
        <w:sz w:val="24"/>
        <w:szCs w:val="24"/>
        <w:lang w:val="uk-UA" w:eastAsia="en-US" w:bidi="ar-SA"/>
      </w:rPr>
    </w:lvl>
    <w:lvl w:ilvl="3">
      <w:start w:val="1"/>
      <w:numFmt w:val="decimal"/>
      <w:lvlText w:val="%4)"/>
      <w:lvlJc w:val="left"/>
      <w:pPr>
        <w:ind w:left="115" w:hanging="396"/>
      </w:pPr>
      <w:rPr>
        <w:rFonts w:ascii="Times New Roman" w:eastAsia="Times New Roman" w:hAnsi="Times New Roman" w:cs="Times New Roman" w:hint="default"/>
        <w:color w:val="333333"/>
        <w:w w:val="100"/>
        <w:sz w:val="24"/>
        <w:szCs w:val="24"/>
        <w:lang w:val="uk-UA" w:eastAsia="en-US" w:bidi="ar-SA"/>
      </w:rPr>
    </w:lvl>
    <w:lvl w:ilvl="4">
      <w:numFmt w:val="bullet"/>
      <w:lvlText w:val="•"/>
      <w:lvlJc w:val="left"/>
      <w:pPr>
        <w:ind w:left="2392" w:hanging="396"/>
      </w:pPr>
      <w:rPr>
        <w:rFonts w:hint="default"/>
        <w:lang w:val="uk-UA" w:eastAsia="en-US" w:bidi="ar-SA"/>
      </w:rPr>
    </w:lvl>
    <w:lvl w:ilvl="5">
      <w:numFmt w:val="bullet"/>
      <w:lvlText w:val="•"/>
      <w:lvlJc w:val="left"/>
      <w:pPr>
        <w:ind w:left="2960" w:hanging="396"/>
      </w:pPr>
      <w:rPr>
        <w:rFonts w:hint="default"/>
        <w:lang w:val="uk-UA" w:eastAsia="en-US" w:bidi="ar-SA"/>
      </w:rPr>
    </w:lvl>
    <w:lvl w:ilvl="6">
      <w:numFmt w:val="bullet"/>
      <w:lvlText w:val="•"/>
      <w:lvlJc w:val="left"/>
      <w:pPr>
        <w:ind w:left="3528" w:hanging="396"/>
      </w:pPr>
      <w:rPr>
        <w:rFonts w:hint="default"/>
        <w:lang w:val="uk-UA" w:eastAsia="en-US" w:bidi="ar-SA"/>
      </w:rPr>
    </w:lvl>
    <w:lvl w:ilvl="7">
      <w:numFmt w:val="bullet"/>
      <w:lvlText w:val="•"/>
      <w:lvlJc w:val="left"/>
      <w:pPr>
        <w:ind w:left="4096" w:hanging="396"/>
      </w:pPr>
      <w:rPr>
        <w:rFonts w:hint="default"/>
        <w:lang w:val="uk-UA" w:eastAsia="en-US" w:bidi="ar-SA"/>
      </w:rPr>
    </w:lvl>
    <w:lvl w:ilvl="8">
      <w:numFmt w:val="bullet"/>
      <w:lvlText w:val="•"/>
      <w:lvlJc w:val="left"/>
      <w:pPr>
        <w:ind w:left="4664" w:hanging="396"/>
      </w:pPr>
      <w:rPr>
        <w:rFonts w:hint="default"/>
        <w:lang w:val="uk-UA" w:eastAsia="en-US" w:bidi="ar-SA"/>
      </w:rPr>
    </w:lvl>
  </w:abstractNum>
  <w:abstractNum w:abstractNumId="1" w15:restartNumberingAfterBreak="0">
    <w:nsid w:val="04AB3DE0"/>
    <w:multiLevelType w:val="hybridMultilevel"/>
    <w:tmpl w:val="28E43E0A"/>
    <w:lvl w:ilvl="0" w:tplc="965EF9F0">
      <w:start w:val="1"/>
      <w:numFmt w:val="decimal"/>
      <w:lvlText w:val="%1."/>
      <w:lvlJc w:val="left"/>
      <w:pPr>
        <w:ind w:left="904" w:hanging="360"/>
      </w:pPr>
      <w:rPr>
        <w:rFonts w:hint="default"/>
      </w:rPr>
    </w:lvl>
    <w:lvl w:ilvl="1" w:tplc="04220019" w:tentative="1">
      <w:start w:val="1"/>
      <w:numFmt w:val="lowerLetter"/>
      <w:lvlText w:val="%2."/>
      <w:lvlJc w:val="left"/>
      <w:pPr>
        <w:ind w:left="1624" w:hanging="360"/>
      </w:pPr>
    </w:lvl>
    <w:lvl w:ilvl="2" w:tplc="0422001B" w:tentative="1">
      <w:start w:val="1"/>
      <w:numFmt w:val="lowerRoman"/>
      <w:lvlText w:val="%3."/>
      <w:lvlJc w:val="right"/>
      <w:pPr>
        <w:ind w:left="2344" w:hanging="180"/>
      </w:pPr>
    </w:lvl>
    <w:lvl w:ilvl="3" w:tplc="0422000F" w:tentative="1">
      <w:start w:val="1"/>
      <w:numFmt w:val="decimal"/>
      <w:lvlText w:val="%4."/>
      <w:lvlJc w:val="left"/>
      <w:pPr>
        <w:ind w:left="3064" w:hanging="360"/>
      </w:pPr>
    </w:lvl>
    <w:lvl w:ilvl="4" w:tplc="04220019" w:tentative="1">
      <w:start w:val="1"/>
      <w:numFmt w:val="lowerLetter"/>
      <w:lvlText w:val="%5."/>
      <w:lvlJc w:val="left"/>
      <w:pPr>
        <w:ind w:left="3784" w:hanging="360"/>
      </w:pPr>
    </w:lvl>
    <w:lvl w:ilvl="5" w:tplc="0422001B" w:tentative="1">
      <w:start w:val="1"/>
      <w:numFmt w:val="lowerRoman"/>
      <w:lvlText w:val="%6."/>
      <w:lvlJc w:val="right"/>
      <w:pPr>
        <w:ind w:left="4504" w:hanging="180"/>
      </w:pPr>
    </w:lvl>
    <w:lvl w:ilvl="6" w:tplc="0422000F" w:tentative="1">
      <w:start w:val="1"/>
      <w:numFmt w:val="decimal"/>
      <w:lvlText w:val="%7."/>
      <w:lvlJc w:val="left"/>
      <w:pPr>
        <w:ind w:left="5224" w:hanging="360"/>
      </w:pPr>
    </w:lvl>
    <w:lvl w:ilvl="7" w:tplc="04220019" w:tentative="1">
      <w:start w:val="1"/>
      <w:numFmt w:val="lowerLetter"/>
      <w:lvlText w:val="%8."/>
      <w:lvlJc w:val="left"/>
      <w:pPr>
        <w:ind w:left="5944" w:hanging="360"/>
      </w:pPr>
    </w:lvl>
    <w:lvl w:ilvl="8" w:tplc="0422001B" w:tentative="1">
      <w:start w:val="1"/>
      <w:numFmt w:val="lowerRoman"/>
      <w:lvlText w:val="%9."/>
      <w:lvlJc w:val="right"/>
      <w:pPr>
        <w:ind w:left="6664" w:hanging="180"/>
      </w:pPr>
    </w:lvl>
  </w:abstractNum>
  <w:abstractNum w:abstractNumId="2" w15:restartNumberingAfterBreak="0">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DBF03FD"/>
    <w:multiLevelType w:val="hybridMultilevel"/>
    <w:tmpl w:val="6F6AC854"/>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E12762E"/>
    <w:multiLevelType w:val="hybridMultilevel"/>
    <w:tmpl w:val="989E4B0E"/>
    <w:lvl w:ilvl="0" w:tplc="DEDAE0A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E8A069B"/>
    <w:multiLevelType w:val="hybridMultilevel"/>
    <w:tmpl w:val="D5C2211A"/>
    <w:lvl w:ilvl="0" w:tplc="841A51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0EE10C6D"/>
    <w:multiLevelType w:val="hybridMultilevel"/>
    <w:tmpl w:val="200CF076"/>
    <w:lvl w:ilvl="0" w:tplc="A5E0126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16032DE"/>
    <w:multiLevelType w:val="hybridMultilevel"/>
    <w:tmpl w:val="905E12C2"/>
    <w:lvl w:ilvl="0" w:tplc="E50475A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AE45223"/>
    <w:multiLevelType w:val="hybridMultilevel"/>
    <w:tmpl w:val="767843AC"/>
    <w:lvl w:ilvl="0" w:tplc="2AE039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1FE8372C"/>
    <w:multiLevelType w:val="hybridMultilevel"/>
    <w:tmpl w:val="1696E1A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28045AF"/>
    <w:multiLevelType w:val="hybridMultilevel"/>
    <w:tmpl w:val="A0241B96"/>
    <w:lvl w:ilvl="0" w:tplc="E08CE1D8">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15:restartNumberingAfterBreak="0">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310A15CA"/>
    <w:multiLevelType w:val="hybridMultilevel"/>
    <w:tmpl w:val="57D88EDE"/>
    <w:lvl w:ilvl="0" w:tplc="2E8E47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31D9007A"/>
    <w:multiLevelType w:val="hybridMultilevel"/>
    <w:tmpl w:val="E020E10C"/>
    <w:lvl w:ilvl="0" w:tplc="DAA80BC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6" w15:restartNumberingAfterBreak="0">
    <w:nsid w:val="3700489D"/>
    <w:multiLevelType w:val="hybridMultilevel"/>
    <w:tmpl w:val="9992E89C"/>
    <w:lvl w:ilvl="0" w:tplc="45D8D268">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7" w15:restartNumberingAfterBreak="0">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018156F"/>
    <w:multiLevelType w:val="hybridMultilevel"/>
    <w:tmpl w:val="767843AC"/>
    <w:lvl w:ilvl="0" w:tplc="2AE03938">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454A6AD8"/>
    <w:multiLevelType w:val="hybridMultilevel"/>
    <w:tmpl w:val="98F21D1C"/>
    <w:lvl w:ilvl="0" w:tplc="8AE60B8E">
      <w:start w:val="10"/>
      <w:numFmt w:val="decimal"/>
      <w:lvlText w:val="%1."/>
      <w:lvlJc w:val="left"/>
      <w:pPr>
        <w:ind w:left="1083" w:hanging="37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506579F9"/>
    <w:multiLevelType w:val="hybridMultilevel"/>
    <w:tmpl w:val="B0A63E4A"/>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52927160"/>
    <w:multiLevelType w:val="hybridMultilevel"/>
    <w:tmpl w:val="7D640D28"/>
    <w:lvl w:ilvl="0" w:tplc="C16613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574E0973"/>
    <w:multiLevelType w:val="hybridMultilevel"/>
    <w:tmpl w:val="299E186E"/>
    <w:lvl w:ilvl="0" w:tplc="F208A9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15:restartNumberingAfterBreak="0">
    <w:nsid w:val="59A13F5B"/>
    <w:multiLevelType w:val="hybridMultilevel"/>
    <w:tmpl w:val="540E1AF4"/>
    <w:lvl w:ilvl="0" w:tplc="EF622A18">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7" w15:restartNumberingAfterBreak="0">
    <w:nsid w:val="5A2A564F"/>
    <w:multiLevelType w:val="hybridMultilevel"/>
    <w:tmpl w:val="DC44B3E4"/>
    <w:lvl w:ilvl="0" w:tplc="1682E9C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15:restartNumberingAfterBreak="0">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612B6DF9"/>
    <w:multiLevelType w:val="hybridMultilevel"/>
    <w:tmpl w:val="C246B306"/>
    <w:lvl w:ilvl="0" w:tplc="3522CE74">
      <w:start w:val="1"/>
      <w:numFmt w:val="decimal"/>
      <w:lvlText w:val="%1)"/>
      <w:lvlJc w:val="left"/>
      <w:pPr>
        <w:ind w:left="1429" w:hanging="360"/>
      </w:pPr>
      <w:rPr>
        <w:rFonts w:hint="default"/>
        <w:b w:val="0"/>
        <w:sz w:val="26"/>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15:restartNumberingAfterBreak="0">
    <w:nsid w:val="65FF2D1C"/>
    <w:multiLevelType w:val="multilevel"/>
    <w:tmpl w:val="84542416"/>
    <w:lvl w:ilvl="0">
      <w:start w:val="1"/>
      <w:numFmt w:val="decimal"/>
      <w:lvlText w:val="%1."/>
      <w:lvlJc w:val="left"/>
      <w:pPr>
        <w:ind w:left="284"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148" w:hanging="504"/>
      </w:pPr>
      <w:rPr>
        <w:rFonts w:cs="Times New Roman"/>
      </w:rPr>
    </w:lvl>
    <w:lvl w:ilvl="3">
      <w:start w:val="1"/>
      <w:numFmt w:val="decimal"/>
      <w:lvlText w:val="%1.%2.%3.%4."/>
      <w:lvlJc w:val="left"/>
      <w:pPr>
        <w:ind w:left="1652" w:hanging="647"/>
      </w:pPr>
      <w:rPr>
        <w:rFonts w:cs="Times New Roman"/>
      </w:rPr>
    </w:lvl>
    <w:lvl w:ilvl="4">
      <w:start w:val="1"/>
      <w:numFmt w:val="decimal"/>
      <w:lvlText w:val="%1.%2.%3.%4.%5."/>
      <w:lvlJc w:val="left"/>
      <w:pPr>
        <w:ind w:left="2156" w:hanging="792"/>
      </w:pPr>
      <w:rPr>
        <w:rFonts w:cs="Times New Roman"/>
      </w:rPr>
    </w:lvl>
    <w:lvl w:ilvl="5">
      <w:start w:val="1"/>
      <w:numFmt w:val="decimal"/>
      <w:lvlText w:val="%1.%2.%3.%4.%5.%6."/>
      <w:lvlJc w:val="left"/>
      <w:pPr>
        <w:ind w:left="2660" w:hanging="935"/>
      </w:pPr>
      <w:rPr>
        <w:rFonts w:cs="Times New Roman"/>
      </w:rPr>
    </w:lvl>
    <w:lvl w:ilvl="6">
      <w:start w:val="1"/>
      <w:numFmt w:val="decimal"/>
      <w:lvlText w:val="%1.%2.%3.%4.%5.%6.%7."/>
      <w:lvlJc w:val="left"/>
      <w:pPr>
        <w:ind w:left="3164" w:hanging="1080"/>
      </w:pPr>
      <w:rPr>
        <w:rFonts w:cs="Times New Roman"/>
      </w:rPr>
    </w:lvl>
    <w:lvl w:ilvl="7">
      <w:start w:val="1"/>
      <w:numFmt w:val="decimal"/>
      <w:lvlText w:val="%1.%2.%3.%4.%5.%6.%7.%8."/>
      <w:lvlJc w:val="left"/>
      <w:pPr>
        <w:ind w:left="3668" w:hanging="1224"/>
      </w:pPr>
      <w:rPr>
        <w:rFonts w:cs="Times New Roman"/>
      </w:rPr>
    </w:lvl>
    <w:lvl w:ilvl="8">
      <w:start w:val="1"/>
      <w:numFmt w:val="decimal"/>
      <w:lvlText w:val="%1.%2.%3.%4.%5.%6.%7.%8.%9."/>
      <w:lvlJc w:val="left"/>
      <w:pPr>
        <w:ind w:left="4244" w:hanging="1440"/>
      </w:pPr>
      <w:rPr>
        <w:rFonts w:cs="Times New Roman"/>
      </w:rPr>
    </w:lvl>
  </w:abstractNum>
  <w:abstractNum w:abstractNumId="32" w15:restartNumberingAfterBreak="0">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3" w15:restartNumberingAfterBreak="0">
    <w:nsid w:val="6A230EC5"/>
    <w:multiLevelType w:val="hybridMultilevel"/>
    <w:tmpl w:val="D2661A72"/>
    <w:lvl w:ilvl="0" w:tplc="7E505C70">
      <w:start w:val="1"/>
      <w:numFmt w:val="decimal"/>
      <w:lvlText w:val="%1)"/>
      <w:lvlJc w:val="left"/>
      <w:pPr>
        <w:ind w:left="1069" w:hanging="360"/>
      </w:pPr>
      <w:rPr>
        <w:rFonts w:hint="default"/>
        <w:color w:val="FF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4" w15:restartNumberingAfterBreak="0">
    <w:nsid w:val="6CB52084"/>
    <w:multiLevelType w:val="hybridMultilevel"/>
    <w:tmpl w:val="1AB6345A"/>
    <w:lvl w:ilvl="0" w:tplc="E76CA2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15:restartNumberingAfterBreak="0">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36" w15:restartNumberingAfterBreak="0">
    <w:nsid w:val="71021ECB"/>
    <w:multiLevelType w:val="multilevel"/>
    <w:tmpl w:val="216A4112"/>
    <w:lvl w:ilvl="0">
      <w:start w:val="1"/>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71AC35B7"/>
    <w:multiLevelType w:val="hybridMultilevel"/>
    <w:tmpl w:val="608A27E4"/>
    <w:lvl w:ilvl="0" w:tplc="5D363A20">
      <w:start w:val="9"/>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8" w15:restartNumberingAfterBreak="0">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9" w15:restartNumberingAfterBreak="0">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0" w15:restartNumberingAfterBreak="0">
    <w:nsid w:val="771B0939"/>
    <w:multiLevelType w:val="multilevel"/>
    <w:tmpl w:val="FA6CAE80"/>
    <w:lvl w:ilvl="0">
      <w:start w:val="1"/>
      <w:numFmt w:val="decimal"/>
      <w:lvlText w:val="%1."/>
      <w:lvlJc w:val="left"/>
      <w:pPr>
        <w:ind w:left="928" w:hanging="360"/>
      </w:pPr>
      <w:rPr>
        <w:rFonts w:cs="Times New Roman"/>
      </w:rPr>
    </w:lvl>
    <w:lvl w:ilvl="1">
      <w:start w:val="1"/>
      <w:numFmt w:val="decimal"/>
      <w:lvlText w:val="%1.%2."/>
      <w:lvlJc w:val="left"/>
      <w:pPr>
        <w:ind w:left="782" w:hanging="432"/>
      </w:pPr>
      <w:rPr>
        <w:rFonts w:cs="Times New Roman"/>
      </w:rPr>
    </w:lvl>
    <w:lvl w:ilvl="2">
      <w:start w:val="1"/>
      <w:numFmt w:val="decimal"/>
      <w:lvlText w:val="%1.%2.%3."/>
      <w:lvlJc w:val="left"/>
      <w:pPr>
        <w:ind w:left="1408" w:hanging="720"/>
      </w:pPr>
      <w:rPr>
        <w:rFonts w:cs="Times New Roman"/>
      </w:rPr>
    </w:lvl>
    <w:lvl w:ilvl="3">
      <w:start w:val="1"/>
      <w:numFmt w:val="decimal"/>
      <w:lvlText w:val="%1.%2.%3.%4."/>
      <w:lvlJc w:val="left"/>
      <w:pPr>
        <w:ind w:left="1468" w:hanging="720"/>
      </w:pPr>
      <w:rPr>
        <w:rFonts w:cs="Times New Roman"/>
      </w:rPr>
    </w:lvl>
    <w:lvl w:ilvl="4">
      <w:start w:val="1"/>
      <w:numFmt w:val="decimal"/>
      <w:lvlText w:val="%1.%2.%3.%4.%5."/>
      <w:lvlJc w:val="left"/>
      <w:pPr>
        <w:ind w:left="1888" w:hanging="1080"/>
      </w:pPr>
      <w:rPr>
        <w:rFonts w:cs="Times New Roman"/>
      </w:rPr>
    </w:lvl>
    <w:lvl w:ilvl="5">
      <w:start w:val="1"/>
      <w:numFmt w:val="decimal"/>
      <w:lvlText w:val="%1.%2.%3.%4.%5.%6."/>
      <w:lvlJc w:val="left"/>
      <w:pPr>
        <w:ind w:left="1948" w:hanging="1080"/>
      </w:pPr>
      <w:rPr>
        <w:rFonts w:cs="Times New Roman"/>
      </w:rPr>
    </w:lvl>
    <w:lvl w:ilvl="6">
      <w:start w:val="1"/>
      <w:numFmt w:val="decimal"/>
      <w:lvlText w:val="%1.%2.%3.%4.%5.%6.%7."/>
      <w:lvlJc w:val="left"/>
      <w:pPr>
        <w:ind w:left="2368" w:hanging="1440"/>
      </w:pPr>
      <w:rPr>
        <w:rFonts w:cs="Times New Roman"/>
      </w:rPr>
    </w:lvl>
    <w:lvl w:ilvl="7">
      <w:start w:val="1"/>
      <w:numFmt w:val="decimal"/>
      <w:lvlText w:val="%1.%2.%3.%4.%5.%6.%7.%8."/>
      <w:lvlJc w:val="left"/>
      <w:pPr>
        <w:ind w:left="2428" w:hanging="1440"/>
      </w:pPr>
      <w:rPr>
        <w:rFonts w:cs="Times New Roman"/>
      </w:rPr>
    </w:lvl>
    <w:lvl w:ilvl="8">
      <w:start w:val="1"/>
      <w:numFmt w:val="decimal"/>
      <w:lvlText w:val="%1.%2.%3.%4.%5.%6.%7.%8.%9."/>
      <w:lvlJc w:val="left"/>
      <w:pPr>
        <w:ind w:left="2848" w:hanging="1800"/>
      </w:pPr>
      <w:rPr>
        <w:rFonts w:cs="Times New Roman"/>
      </w:rPr>
    </w:lvl>
  </w:abstractNum>
  <w:abstractNum w:abstractNumId="41" w15:restartNumberingAfterBreak="0">
    <w:nsid w:val="783C7520"/>
    <w:multiLevelType w:val="hybridMultilevel"/>
    <w:tmpl w:val="462A3F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9E7561E"/>
    <w:multiLevelType w:val="hybridMultilevel"/>
    <w:tmpl w:val="45C64C88"/>
    <w:lvl w:ilvl="0" w:tplc="BCB02EF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3" w15:restartNumberingAfterBreak="0">
    <w:nsid w:val="7BE37C0C"/>
    <w:multiLevelType w:val="hybridMultilevel"/>
    <w:tmpl w:val="DCB6B136"/>
    <w:lvl w:ilvl="0" w:tplc="3522CE74">
      <w:start w:val="1"/>
      <w:numFmt w:val="decimal"/>
      <w:lvlText w:val="%1)"/>
      <w:lvlJc w:val="left"/>
      <w:pPr>
        <w:ind w:left="1429" w:hanging="360"/>
      </w:pPr>
      <w:rPr>
        <w:rFonts w:hint="default"/>
        <w:b w:val="0"/>
        <w:sz w:val="26"/>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4" w15:restartNumberingAfterBreak="0">
    <w:nsid w:val="7C6A4492"/>
    <w:multiLevelType w:val="hybridMultilevel"/>
    <w:tmpl w:val="623031FE"/>
    <w:lvl w:ilvl="0" w:tplc="CE7268E4">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5" w15:restartNumberingAfterBreak="0">
    <w:nsid w:val="7D533D18"/>
    <w:multiLevelType w:val="hybridMultilevel"/>
    <w:tmpl w:val="4C96730C"/>
    <w:lvl w:ilvl="0" w:tplc="C8305ACA">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6" w15:restartNumberingAfterBreak="0">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1"/>
  </w:num>
  <w:num w:numId="2">
    <w:abstractNumId w:val="10"/>
  </w:num>
  <w:num w:numId="3">
    <w:abstractNumId w:val="4"/>
  </w:num>
  <w:num w:numId="4">
    <w:abstractNumId w:val="6"/>
  </w:num>
  <w:num w:numId="5">
    <w:abstractNumId w:val="18"/>
  </w:num>
  <w:num w:numId="6">
    <w:abstractNumId w:val="9"/>
  </w:num>
  <w:num w:numId="7">
    <w:abstractNumId w:val="24"/>
  </w:num>
  <w:num w:numId="8">
    <w:abstractNumId w:val="2"/>
  </w:num>
  <w:num w:numId="9">
    <w:abstractNumId w:val="29"/>
  </w:num>
  <w:num w:numId="10">
    <w:abstractNumId w:val="28"/>
  </w:num>
  <w:num w:numId="11">
    <w:abstractNumId w:val="46"/>
  </w:num>
  <w:num w:numId="12">
    <w:abstractNumId w:val="13"/>
  </w:num>
  <w:num w:numId="13">
    <w:abstractNumId w:val="12"/>
  </w:num>
  <w:num w:numId="14">
    <w:abstractNumId w:val="21"/>
  </w:num>
  <w:num w:numId="15">
    <w:abstractNumId w:val="39"/>
  </w:num>
  <w:num w:numId="16">
    <w:abstractNumId w:val="38"/>
  </w:num>
  <w:num w:numId="17">
    <w:abstractNumId w:val="32"/>
  </w:num>
  <w:num w:numId="18">
    <w:abstractNumId w:val="35"/>
  </w:num>
  <w:num w:numId="19">
    <w:abstractNumId w:val="20"/>
  </w:num>
  <w:num w:numId="20">
    <w:abstractNumId w:val="17"/>
  </w:num>
  <w:num w:numId="21">
    <w:abstractNumId w:val="42"/>
  </w:num>
  <w:num w:numId="22">
    <w:abstractNumId w:val="3"/>
  </w:num>
  <w:num w:numId="23">
    <w:abstractNumId w:val="22"/>
  </w:num>
  <w:num w:numId="24">
    <w:abstractNumId w:val="1"/>
  </w:num>
  <w:num w:numId="25">
    <w:abstractNumId w:val="23"/>
  </w:num>
  <w:num w:numId="26">
    <w:abstractNumId w:val="14"/>
  </w:num>
  <w:num w:numId="27">
    <w:abstractNumId w:val="16"/>
  </w:num>
  <w:num w:numId="28">
    <w:abstractNumId w:val="25"/>
  </w:num>
  <w:num w:numId="29">
    <w:abstractNumId w:val="27"/>
  </w:num>
  <w:num w:numId="30">
    <w:abstractNumId w:val="26"/>
  </w:num>
  <w:num w:numId="31">
    <w:abstractNumId w:val="15"/>
  </w:num>
  <w:num w:numId="32">
    <w:abstractNumId w:val="0"/>
  </w:num>
  <w:num w:numId="33">
    <w:abstractNumId w:val="30"/>
  </w:num>
  <w:num w:numId="34">
    <w:abstractNumId w:val="43"/>
  </w:num>
  <w:num w:numId="35">
    <w:abstractNumId w:val="33"/>
  </w:num>
  <w:num w:numId="36">
    <w:abstractNumId w:val="44"/>
  </w:num>
  <w:num w:numId="37">
    <w:abstractNumId w:val="34"/>
  </w:num>
  <w:num w:numId="38">
    <w:abstractNumId w:val="5"/>
  </w:num>
  <w:num w:numId="39">
    <w:abstractNumId w:val="45"/>
  </w:num>
  <w:num w:numId="40">
    <w:abstractNumId w:val="8"/>
  </w:num>
  <w:num w:numId="41">
    <w:abstractNumId w:val="37"/>
  </w:num>
  <w:num w:numId="42">
    <w:abstractNumId w:val="7"/>
  </w:num>
  <w:num w:numId="43">
    <w:abstractNumId w:val="19"/>
  </w:num>
  <w:num w:numId="44">
    <w:abstractNumId w:val="40"/>
  </w:num>
  <w:num w:numId="45">
    <w:abstractNumId w:val="31"/>
  </w:num>
  <w:num w:numId="46">
    <w:abstractNumId w:val="11"/>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822"/>
    <w:rsid w:val="000002B0"/>
    <w:rsid w:val="0000064B"/>
    <w:rsid w:val="00005751"/>
    <w:rsid w:val="00005770"/>
    <w:rsid w:val="000061EB"/>
    <w:rsid w:val="000076B9"/>
    <w:rsid w:val="0001231B"/>
    <w:rsid w:val="00013371"/>
    <w:rsid w:val="00015197"/>
    <w:rsid w:val="000236CB"/>
    <w:rsid w:val="00027979"/>
    <w:rsid w:val="00027F91"/>
    <w:rsid w:val="00030051"/>
    <w:rsid w:val="000335F0"/>
    <w:rsid w:val="00036F8F"/>
    <w:rsid w:val="00042E06"/>
    <w:rsid w:val="00043D8A"/>
    <w:rsid w:val="000541C5"/>
    <w:rsid w:val="00055A7F"/>
    <w:rsid w:val="000562DB"/>
    <w:rsid w:val="00062FBC"/>
    <w:rsid w:val="000638EA"/>
    <w:rsid w:val="0006683C"/>
    <w:rsid w:val="0007287C"/>
    <w:rsid w:val="00073487"/>
    <w:rsid w:val="00073931"/>
    <w:rsid w:val="0007752D"/>
    <w:rsid w:val="00077783"/>
    <w:rsid w:val="00081148"/>
    <w:rsid w:val="00082FF2"/>
    <w:rsid w:val="0008644C"/>
    <w:rsid w:val="0009232D"/>
    <w:rsid w:val="000935B4"/>
    <w:rsid w:val="000939FF"/>
    <w:rsid w:val="000942D0"/>
    <w:rsid w:val="00094A70"/>
    <w:rsid w:val="000A14C7"/>
    <w:rsid w:val="000A1D88"/>
    <w:rsid w:val="000A40FC"/>
    <w:rsid w:val="000A4963"/>
    <w:rsid w:val="000A4B6A"/>
    <w:rsid w:val="000A5DB4"/>
    <w:rsid w:val="000C002B"/>
    <w:rsid w:val="000C20E2"/>
    <w:rsid w:val="000D0C9D"/>
    <w:rsid w:val="000D17AE"/>
    <w:rsid w:val="000D313F"/>
    <w:rsid w:val="000D4AA0"/>
    <w:rsid w:val="000D6633"/>
    <w:rsid w:val="000E2882"/>
    <w:rsid w:val="000F2FC2"/>
    <w:rsid w:val="000F39E8"/>
    <w:rsid w:val="000F7331"/>
    <w:rsid w:val="000F7CB6"/>
    <w:rsid w:val="001003C9"/>
    <w:rsid w:val="00101F82"/>
    <w:rsid w:val="001043C8"/>
    <w:rsid w:val="001049BD"/>
    <w:rsid w:val="001063A5"/>
    <w:rsid w:val="00110A87"/>
    <w:rsid w:val="001112FA"/>
    <w:rsid w:val="00112944"/>
    <w:rsid w:val="00113303"/>
    <w:rsid w:val="00114582"/>
    <w:rsid w:val="00116D2B"/>
    <w:rsid w:val="00120F60"/>
    <w:rsid w:val="0012176C"/>
    <w:rsid w:val="00131EA0"/>
    <w:rsid w:val="0013463B"/>
    <w:rsid w:val="00134A16"/>
    <w:rsid w:val="0013529A"/>
    <w:rsid w:val="00136AEF"/>
    <w:rsid w:val="0013715A"/>
    <w:rsid w:val="00141905"/>
    <w:rsid w:val="00147EA7"/>
    <w:rsid w:val="001516FB"/>
    <w:rsid w:val="001518AE"/>
    <w:rsid w:val="00151CC9"/>
    <w:rsid w:val="00151F6A"/>
    <w:rsid w:val="001523C1"/>
    <w:rsid w:val="00155675"/>
    <w:rsid w:val="00155AA5"/>
    <w:rsid w:val="00160B96"/>
    <w:rsid w:val="00161B5B"/>
    <w:rsid w:val="00164E8D"/>
    <w:rsid w:val="00165CD3"/>
    <w:rsid w:val="001668EB"/>
    <w:rsid w:val="00172978"/>
    <w:rsid w:val="00174B79"/>
    <w:rsid w:val="00176A0F"/>
    <w:rsid w:val="00184EF3"/>
    <w:rsid w:val="001910F8"/>
    <w:rsid w:val="00192444"/>
    <w:rsid w:val="00196607"/>
    <w:rsid w:val="001A2C64"/>
    <w:rsid w:val="001A3211"/>
    <w:rsid w:val="001A4D17"/>
    <w:rsid w:val="001B1943"/>
    <w:rsid w:val="001B39B4"/>
    <w:rsid w:val="001B5E11"/>
    <w:rsid w:val="001B6F0C"/>
    <w:rsid w:val="001B76D2"/>
    <w:rsid w:val="001C3572"/>
    <w:rsid w:val="001C373B"/>
    <w:rsid w:val="001C5899"/>
    <w:rsid w:val="001C6546"/>
    <w:rsid w:val="001D44FC"/>
    <w:rsid w:val="001D5DED"/>
    <w:rsid w:val="001D7924"/>
    <w:rsid w:val="001E0C23"/>
    <w:rsid w:val="001E5AD7"/>
    <w:rsid w:val="001F15C6"/>
    <w:rsid w:val="00203040"/>
    <w:rsid w:val="002046CC"/>
    <w:rsid w:val="00206553"/>
    <w:rsid w:val="002078AC"/>
    <w:rsid w:val="00211D2E"/>
    <w:rsid w:val="00211E02"/>
    <w:rsid w:val="00212652"/>
    <w:rsid w:val="0021275E"/>
    <w:rsid w:val="0021560E"/>
    <w:rsid w:val="00224599"/>
    <w:rsid w:val="0022572A"/>
    <w:rsid w:val="00225E7E"/>
    <w:rsid w:val="00240762"/>
    <w:rsid w:val="0024205B"/>
    <w:rsid w:val="00242109"/>
    <w:rsid w:val="0024369C"/>
    <w:rsid w:val="00243865"/>
    <w:rsid w:val="00247130"/>
    <w:rsid w:val="00251746"/>
    <w:rsid w:val="00252756"/>
    <w:rsid w:val="00253FE9"/>
    <w:rsid w:val="0025508D"/>
    <w:rsid w:val="00257133"/>
    <w:rsid w:val="00257B76"/>
    <w:rsid w:val="0026008F"/>
    <w:rsid w:val="00260190"/>
    <w:rsid w:val="00261188"/>
    <w:rsid w:val="00261DF9"/>
    <w:rsid w:val="0026221F"/>
    <w:rsid w:val="002629AE"/>
    <w:rsid w:val="002630BF"/>
    <w:rsid w:val="0026723B"/>
    <w:rsid w:val="00273E8A"/>
    <w:rsid w:val="00275B4A"/>
    <w:rsid w:val="00276E65"/>
    <w:rsid w:val="0027741B"/>
    <w:rsid w:val="002807F2"/>
    <w:rsid w:val="00281C76"/>
    <w:rsid w:val="00284884"/>
    <w:rsid w:val="00297ECB"/>
    <w:rsid w:val="002A4EFF"/>
    <w:rsid w:val="002A5FB6"/>
    <w:rsid w:val="002A6B48"/>
    <w:rsid w:val="002A7482"/>
    <w:rsid w:val="002A7BA4"/>
    <w:rsid w:val="002B0315"/>
    <w:rsid w:val="002B1CE8"/>
    <w:rsid w:val="002B264C"/>
    <w:rsid w:val="002B4286"/>
    <w:rsid w:val="002B4C53"/>
    <w:rsid w:val="002B4EDC"/>
    <w:rsid w:val="002B537C"/>
    <w:rsid w:val="002C5B92"/>
    <w:rsid w:val="002D2B4B"/>
    <w:rsid w:val="002D3DC7"/>
    <w:rsid w:val="002E09CE"/>
    <w:rsid w:val="002E2222"/>
    <w:rsid w:val="002E3070"/>
    <w:rsid w:val="002E4E09"/>
    <w:rsid w:val="002F0FF2"/>
    <w:rsid w:val="002F2D5D"/>
    <w:rsid w:val="002F4242"/>
    <w:rsid w:val="002F54E2"/>
    <w:rsid w:val="00300E1E"/>
    <w:rsid w:val="00303733"/>
    <w:rsid w:val="00303B43"/>
    <w:rsid w:val="00311449"/>
    <w:rsid w:val="00315538"/>
    <w:rsid w:val="0031629E"/>
    <w:rsid w:val="003221A2"/>
    <w:rsid w:val="00322537"/>
    <w:rsid w:val="00325325"/>
    <w:rsid w:val="003256BF"/>
    <w:rsid w:val="003267DA"/>
    <w:rsid w:val="00332428"/>
    <w:rsid w:val="0033267C"/>
    <w:rsid w:val="00336925"/>
    <w:rsid w:val="00340C4A"/>
    <w:rsid w:val="00343D3F"/>
    <w:rsid w:val="00351B2A"/>
    <w:rsid w:val="003520B1"/>
    <w:rsid w:val="003521CF"/>
    <w:rsid w:val="00352AF2"/>
    <w:rsid w:val="003539F0"/>
    <w:rsid w:val="0035724F"/>
    <w:rsid w:val="00357D67"/>
    <w:rsid w:val="003646D4"/>
    <w:rsid w:val="003657A0"/>
    <w:rsid w:val="0036721E"/>
    <w:rsid w:val="00367DC6"/>
    <w:rsid w:val="003708A5"/>
    <w:rsid w:val="003716DD"/>
    <w:rsid w:val="00372554"/>
    <w:rsid w:val="00372D9D"/>
    <w:rsid w:val="00375041"/>
    <w:rsid w:val="00387136"/>
    <w:rsid w:val="0038727F"/>
    <w:rsid w:val="003943FC"/>
    <w:rsid w:val="00395179"/>
    <w:rsid w:val="0039614D"/>
    <w:rsid w:val="00396336"/>
    <w:rsid w:val="0039739B"/>
    <w:rsid w:val="003A20C4"/>
    <w:rsid w:val="003A361D"/>
    <w:rsid w:val="003B7C93"/>
    <w:rsid w:val="003C1FA2"/>
    <w:rsid w:val="003C33A8"/>
    <w:rsid w:val="003C358A"/>
    <w:rsid w:val="003C3CA3"/>
    <w:rsid w:val="003C6E6F"/>
    <w:rsid w:val="003D0966"/>
    <w:rsid w:val="003D46EC"/>
    <w:rsid w:val="003D65B5"/>
    <w:rsid w:val="003D703E"/>
    <w:rsid w:val="003E2ACF"/>
    <w:rsid w:val="003E3A11"/>
    <w:rsid w:val="003E71A9"/>
    <w:rsid w:val="003F0457"/>
    <w:rsid w:val="003F0D32"/>
    <w:rsid w:val="003F26AA"/>
    <w:rsid w:val="003F45CD"/>
    <w:rsid w:val="003F55B4"/>
    <w:rsid w:val="00403955"/>
    <w:rsid w:val="00407BD3"/>
    <w:rsid w:val="00410975"/>
    <w:rsid w:val="00417302"/>
    <w:rsid w:val="00421078"/>
    <w:rsid w:val="0042467C"/>
    <w:rsid w:val="0042486B"/>
    <w:rsid w:val="00425F7A"/>
    <w:rsid w:val="00426002"/>
    <w:rsid w:val="0042614B"/>
    <w:rsid w:val="004265DA"/>
    <w:rsid w:val="004322B2"/>
    <w:rsid w:val="004327B3"/>
    <w:rsid w:val="00434364"/>
    <w:rsid w:val="00434707"/>
    <w:rsid w:val="00434D2F"/>
    <w:rsid w:val="00441822"/>
    <w:rsid w:val="00442AD2"/>
    <w:rsid w:val="00444D2A"/>
    <w:rsid w:val="0044700B"/>
    <w:rsid w:val="00453A37"/>
    <w:rsid w:val="00453F3F"/>
    <w:rsid w:val="00454C69"/>
    <w:rsid w:val="0046060B"/>
    <w:rsid w:val="004630E7"/>
    <w:rsid w:val="004640C5"/>
    <w:rsid w:val="004648C8"/>
    <w:rsid w:val="00465283"/>
    <w:rsid w:val="0046542B"/>
    <w:rsid w:val="00470920"/>
    <w:rsid w:val="00471913"/>
    <w:rsid w:val="0047386A"/>
    <w:rsid w:val="00480382"/>
    <w:rsid w:val="0048273A"/>
    <w:rsid w:val="004842B2"/>
    <w:rsid w:val="0048464F"/>
    <w:rsid w:val="0049368D"/>
    <w:rsid w:val="004938F2"/>
    <w:rsid w:val="00497DF2"/>
    <w:rsid w:val="004A0F4B"/>
    <w:rsid w:val="004A17D2"/>
    <w:rsid w:val="004A1E96"/>
    <w:rsid w:val="004A38D0"/>
    <w:rsid w:val="004A46EB"/>
    <w:rsid w:val="004B0F7A"/>
    <w:rsid w:val="004B1F25"/>
    <w:rsid w:val="004B27CF"/>
    <w:rsid w:val="004B3DAC"/>
    <w:rsid w:val="004B5195"/>
    <w:rsid w:val="004B66CF"/>
    <w:rsid w:val="004C1C7A"/>
    <w:rsid w:val="004C3AAF"/>
    <w:rsid w:val="004C3F52"/>
    <w:rsid w:val="004C51E6"/>
    <w:rsid w:val="004D2267"/>
    <w:rsid w:val="004D2DD8"/>
    <w:rsid w:val="004D36CE"/>
    <w:rsid w:val="004D3D6B"/>
    <w:rsid w:val="004E464B"/>
    <w:rsid w:val="004F1E98"/>
    <w:rsid w:val="004F3299"/>
    <w:rsid w:val="004F39C5"/>
    <w:rsid w:val="004F47C0"/>
    <w:rsid w:val="004F48C7"/>
    <w:rsid w:val="005004D2"/>
    <w:rsid w:val="005060CE"/>
    <w:rsid w:val="00513D13"/>
    <w:rsid w:val="005167CE"/>
    <w:rsid w:val="00517A13"/>
    <w:rsid w:val="0052058B"/>
    <w:rsid w:val="0052156F"/>
    <w:rsid w:val="005228C6"/>
    <w:rsid w:val="00526903"/>
    <w:rsid w:val="00527126"/>
    <w:rsid w:val="005275AD"/>
    <w:rsid w:val="0053042E"/>
    <w:rsid w:val="00531951"/>
    <w:rsid w:val="0053213C"/>
    <w:rsid w:val="00532880"/>
    <w:rsid w:val="005345A1"/>
    <w:rsid w:val="00535539"/>
    <w:rsid w:val="00541B16"/>
    <w:rsid w:val="00546427"/>
    <w:rsid w:val="005530D1"/>
    <w:rsid w:val="005554BA"/>
    <w:rsid w:val="00555D9D"/>
    <w:rsid w:val="00556677"/>
    <w:rsid w:val="00556CB0"/>
    <w:rsid w:val="005573B2"/>
    <w:rsid w:val="00557A2C"/>
    <w:rsid w:val="0056140F"/>
    <w:rsid w:val="00562314"/>
    <w:rsid w:val="00566213"/>
    <w:rsid w:val="00566327"/>
    <w:rsid w:val="00570BF0"/>
    <w:rsid w:val="00570DD0"/>
    <w:rsid w:val="00570E6B"/>
    <w:rsid w:val="00571B6C"/>
    <w:rsid w:val="00574180"/>
    <w:rsid w:val="00574B82"/>
    <w:rsid w:val="005805DB"/>
    <w:rsid w:val="0058121A"/>
    <w:rsid w:val="00581E20"/>
    <w:rsid w:val="00582CAC"/>
    <w:rsid w:val="005856F6"/>
    <w:rsid w:val="005901C1"/>
    <w:rsid w:val="005946FD"/>
    <w:rsid w:val="00594BB6"/>
    <w:rsid w:val="005A1AA1"/>
    <w:rsid w:val="005A2102"/>
    <w:rsid w:val="005A4251"/>
    <w:rsid w:val="005A74B9"/>
    <w:rsid w:val="005B14A9"/>
    <w:rsid w:val="005B1FCF"/>
    <w:rsid w:val="005B5810"/>
    <w:rsid w:val="005B6EA8"/>
    <w:rsid w:val="005B794A"/>
    <w:rsid w:val="005C2027"/>
    <w:rsid w:val="005C2D1F"/>
    <w:rsid w:val="005C5141"/>
    <w:rsid w:val="005E2239"/>
    <w:rsid w:val="005E2C3D"/>
    <w:rsid w:val="005E3ACC"/>
    <w:rsid w:val="005E3B32"/>
    <w:rsid w:val="005E7370"/>
    <w:rsid w:val="005F16F5"/>
    <w:rsid w:val="005F354A"/>
    <w:rsid w:val="006001EE"/>
    <w:rsid w:val="0060120D"/>
    <w:rsid w:val="00604E6C"/>
    <w:rsid w:val="00605192"/>
    <w:rsid w:val="006100EA"/>
    <w:rsid w:val="00611DAE"/>
    <w:rsid w:val="00612472"/>
    <w:rsid w:val="006135F3"/>
    <w:rsid w:val="006136E6"/>
    <w:rsid w:val="00614C6D"/>
    <w:rsid w:val="00614E81"/>
    <w:rsid w:val="006220AC"/>
    <w:rsid w:val="00623D9D"/>
    <w:rsid w:val="0063287B"/>
    <w:rsid w:val="0063365C"/>
    <w:rsid w:val="006367BE"/>
    <w:rsid w:val="006444BB"/>
    <w:rsid w:val="00646BF6"/>
    <w:rsid w:val="0065090E"/>
    <w:rsid w:val="00651A34"/>
    <w:rsid w:val="00654F09"/>
    <w:rsid w:val="00655F4D"/>
    <w:rsid w:val="0065639A"/>
    <w:rsid w:val="00664155"/>
    <w:rsid w:val="006667BD"/>
    <w:rsid w:val="006678DC"/>
    <w:rsid w:val="00673891"/>
    <w:rsid w:val="00683A65"/>
    <w:rsid w:val="0068496E"/>
    <w:rsid w:val="0068577D"/>
    <w:rsid w:val="0068654E"/>
    <w:rsid w:val="006925FD"/>
    <w:rsid w:val="00695F81"/>
    <w:rsid w:val="00696556"/>
    <w:rsid w:val="00697BB4"/>
    <w:rsid w:val="00697DE9"/>
    <w:rsid w:val="006A2467"/>
    <w:rsid w:val="006A2DDF"/>
    <w:rsid w:val="006B1B10"/>
    <w:rsid w:val="006B3C33"/>
    <w:rsid w:val="006B41BB"/>
    <w:rsid w:val="006B4881"/>
    <w:rsid w:val="006B4A4A"/>
    <w:rsid w:val="006B7A24"/>
    <w:rsid w:val="006C442F"/>
    <w:rsid w:val="006C5499"/>
    <w:rsid w:val="006D0BDD"/>
    <w:rsid w:val="006D6AC6"/>
    <w:rsid w:val="006D7E04"/>
    <w:rsid w:val="006E1779"/>
    <w:rsid w:val="006E26BA"/>
    <w:rsid w:val="006E3680"/>
    <w:rsid w:val="006E4614"/>
    <w:rsid w:val="006E4F2E"/>
    <w:rsid w:val="006F04FD"/>
    <w:rsid w:val="006F148C"/>
    <w:rsid w:val="006F2381"/>
    <w:rsid w:val="006F43CD"/>
    <w:rsid w:val="006F6851"/>
    <w:rsid w:val="006F792E"/>
    <w:rsid w:val="006F7D83"/>
    <w:rsid w:val="00701896"/>
    <w:rsid w:val="00703746"/>
    <w:rsid w:val="007051A6"/>
    <w:rsid w:val="00705FF3"/>
    <w:rsid w:val="00706456"/>
    <w:rsid w:val="0070704B"/>
    <w:rsid w:val="007127CA"/>
    <w:rsid w:val="00713BB5"/>
    <w:rsid w:val="00715170"/>
    <w:rsid w:val="007177AC"/>
    <w:rsid w:val="00717C5A"/>
    <w:rsid w:val="007210BC"/>
    <w:rsid w:val="00721BDF"/>
    <w:rsid w:val="007221AF"/>
    <w:rsid w:val="00723A2A"/>
    <w:rsid w:val="00726D16"/>
    <w:rsid w:val="007279CE"/>
    <w:rsid w:val="007300AC"/>
    <w:rsid w:val="0073168F"/>
    <w:rsid w:val="007323A4"/>
    <w:rsid w:val="00737229"/>
    <w:rsid w:val="00740919"/>
    <w:rsid w:val="00745E42"/>
    <w:rsid w:val="00747B7A"/>
    <w:rsid w:val="007500AB"/>
    <w:rsid w:val="00755C2E"/>
    <w:rsid w:val="0076182F"/>
    <w:rsid w:val="0076204A"/>
    <w:rsid w:val="00763120"/>
    <w:rsid w:val="007660DC"/>
    <w:rsid w:val="00770F49"/>
    <w:rsid w:val="00773B4A"/>
    <w:rsid w:val="00774DCB"/>
    <w:rsid w:val="0078060E"/>
    <w:rsid w:val="00784706"/>
    <w:rsid w:val="00784D6B"/>
    <w:rsid w:val="0078532F"/>
    <w:rsid w:val="007860D3"/>
    <w:rsid w:val="0079142B"/>
    <w:rsid w:val="0079524B"/>
    <w:rsid w:val="007969B3"/>
    <w:rsid w:val="007A0A09"/>
    <w:rsid w:val="007A5440"/>
    <w:rsid w:val="007A6856"/>
    <w:rsid w:val="007A6C51"/>
    <w:rsid w:val="007A6DF7"/>
    <w:rsid w:val="007B1AAA"/>
    <w:rsid w:val="007B4168"/>
    <w:rsid w:val="007B52CD"/>
    <w:rsid w:val="007B5B96"/>
    <w:rsid w:val="007C09AC"/>
    <w:rsid w:val="007C0C1F"/>
    <w:rsid w:val="007C243D"/>
    <w:rsid w:val="007C2B95"/>
    <w:rsid w:val="007C567D"/>
    <w:rsid w:val="007D0D5E"/>
    <w:rsid w:val="007D0F13"/>
    <w:rsid w:val="007D2FDB"/>
    <w:rsid w:val="007D5B5B"/>
    <w:rsid w:val="007D6C4C"/>
    <w:rsid w:val="007E5481"/>
    <w:rsid w:val="007E7502"/>
    <w:rsid w:val="007F151A"/>
    <w:rsid w:val="00801CF3"/>
    <w:rsid w:val="0080518D"/>
    <w:rsid w:val="00814B03"/>
    <w:rsid w:val="0081572E"/>
    <w:rsid w:val="00815C2D"/>
    <w:rsid w:val="00815F29"/>
    <w:rsid w:val="00817265"/>
    <w:rsid w:val="008203A4"/>
    <w:rsid w:val="008212F3"/>
    <w:rsid w:val="008220A5"/>
    <w:rsid w:val="00822222"/>
    <w:rsid w:val="00824D8C"/>
    <w:rsid w:val="008269C5"/>
    <w:rsid w:val="00830B9F"/>
    <w:rsid w:val="00833561"/>
    <w:rsid w:val="00837A56"/>
    <w:rsid w:val="0084156E"/>
    <w:rsid w:val="00846035"/>
    <w:rsid w:val="0084616F"/>
    <w:rsid w:val="00854AD2"/>
    <w:rsid w:val="00855F75"/>
    <w:rsid w:val="00861DA6"/>
    <w:rsid w:val="00862B7E"/>
    <w:rsid w:val="008666F3"/>
    <w:rsid w:val="0087060D"/>
    <w:rsid w:val="00871D8F"/>
    <w:rsid w:val="0087330C"/>
    <w:rsid w:val="008734F4"/>
    <w:rsid w:val="0088032C"/>
    <w:rsid w:val="00881065"/>
    <w:rsid w:val="00881952"/>
    <w:rsid w:val="008837BE"/>
    <w:rsid w:val="0088523F"/>
    <w:rsid w:val="00885B15"/>
    <w:rsid w:val="00886BA9"/>
    <w:rsid w:val="00891F31"/>
    <w:rsid w:val="00893556"/>
    <w:rsid w:val="008935DB"/>
    <w:rsid w:val="00897EAD"/>
    <w:rsid w:val="008A2E15"/>
    <w:rsid w:val="008A3E46"/>
    <w:rsid w:val="008A512B"/>
    <w:rsid w:val="008A622D"/>
    <w:rsid w:val="008A73D1"/>
    <w:rsid w:val="008A746A"/>
    <w:rsid w:val="008B11B1"/>
    <w:rsid w:val="008C3812"/>
    <w:rsid w:val="008C67C3"/>
    <w:rsid w:val="008C71B8"/>
    <w:rsid w:val="008C7C13"/>
    <w:rsid w:val="008D1561"/>
    <w:rsid w:val="008D23CC"/>
    <w:rsid w:val="008D3B77"/>
    <w:rsid w:val="008D6309"/>
    <w:rsid w:val="008D7F5D"/>
    <w:rsid w:val="008E37E1"/>
    <w:rsid w:val="008E5D98"/>
    <w:rsid w:val="008E6C76"/>
    <w:rsid w:val="008E7603"/>
    <w:rsid w:val="008E7F6B"/>
    <w:rsid w:val="008E7FBD"/>
    <w:rsid w:val="008F0505"/>
    <w:rsid w:val="008F3A9D"/>
    <w:rsid w:val="00900C40"/>
    <w:rsid w:val="00903141"/>
    <w:rsid w:val="0091264E"/>
    <w:rsid w:val="009129AD"/>
    <w:rsid w:val="00912AF3"/>
    <w:rsid w:val="009159D7"/>
    <w:rsid w:val="00915A47"/>
    <w:rsid w:val="009177DD"/>
    <w:rsid w:val="00921FED"/>
    <w:rsid w:val="009269C2"/>
    <w:rsid w:val="0093235E"/>
    <w:rsid w:val="00933608"/>
    <w:rsid w:val="0093402F"/>
    <w:rsid w:val="00934284"/>
    <w:rsid w:val="009418C4"/>
    <w:rsid w:val="00945644"/>
    <w:rsid w:val="00946B53"/>
    <w:rsid w:val="00951049"/>
    <w:rsid w:val="00951183"/>
    <w:rsid w:val="00953ED9"/>
    <w:rsid w:val="0096054C"/>
    <w:rsid w:val="00962599"/>
    <w:rsid w:val="00964B33"/>
    <w:rsid w:val="009659E1"/>
    <w:rsid w:val="00967D8B"/>
    <w:rsid w:val="009709B4"/>
    <w:rsid w:val="00970EB8"/>
    <w:rsid w:val="00972A89"/>
    <w:rsid w:val="009741C0"/>
    <w:rsid w:val="00974770"/>
    <w:rsid w:val="00974CC4"/>
    <w:rsid w:val="00974FB1"/>
    <w:rsid w:val="00974FC6"/>
    <w:rsid w:val="00977DB3"/>
    <w:rsid w:val="009827AD"/>
    <w:rsid w:val="00984BB4"/>
    <w:rsid w:val="00985A44"/>
    <w:rsid w:val="0099103F"/>
    <w:rsid w:val="00991456"/>
    <w:rsid w:val="00994ABD"/>
    <w:rsid w:val="0099602E"/>
    <w:rsid w:val="0099726C"/>
    <w:rsid w:val="00997CC1"/>
    <w:rsid w:val="009A131B"/>
    <w:rsid w:val="009A2318"/>
    <w:rsid w:val="009A4476"/>
    <w:rsid w:val="009A602D"/>
    <w:rsid w:val="009B138F"/>
    <w:rsid w:val="009B1E44"/>
    <w:rsid w:val="009B33FD"/>
    <w:rsid w:val="009B4A34"/>
    <w:rsid w:val="009B5FE1"/>
    <w:rsid w:val="009C5090"/>
    <w:rsid w:val="009D1803"/>
    <w:rsid w:val="009D1B33"/>
    <w:rsid w:val="009D2AD6"/>
    <w:rsid w:val="009D440E"/>
    <w:rsid w:val="009D489B"/>
    <w:rsid w:val="009D546E"/>
    <w:rsid w:val="009D581F"/>
    <w:rsid w:val="009D7EBD"/>
    <w:rsid w:val="009E188D"/>
    <w:rsid w:val="009E2637"/>
    <w:rsid w:val="009E2D84"/>
    <w:rsid w:val="009E735A"/>
    <w:rsid w:val="009E789A"/>
    <w:rsid w:val="009F1782"/>
    <w:rsid w:val="009F2CB2"/>
    <w:rsid w:val="009F38BA"/>
    <w:rsid w:val="009F3DC2"/>
    <w:rsid w:val="009F5FF3"/>
    <w:rsid w:val="00A00740"/>
    <w:rsid w:val="00A00897"/>
    <w:rsid w:val="00A01EF6"/>
    <w:rsid w:val="00A06792"/>
    <w:rsid w:val="00A11DC6"/>
    <w:rsid w:val="00A12573"/>
    <w:rsid w:val="00A1535C"/>
    <w:rsid w:val="00A170CD"/>
    <w:rsid w:val="00A204D1"/>
    <w:rsid w:val="00A20959"/>
    <w:rsid w:val="00A212D6"/>
    <w:rsid w:val="00A232B6"/>
    <w:rsid w:val="00A254A5"/>
    <w:rsid w:val="00A264D2"/>
    <w:rsid w:val="00A27EA3"/>
    <w:rsid w:val="00A3166B"/>
    <w:rsid w:val="00A32AA6"/>
    <w:rsid w:val="00A33378"/>
    <w:rsid w:val="00A339CE"/>
    <w:rsid w:val="00A40708"/>
    <w:rsid w:val="00A41DB2"/>
    <w:rsid w:val="00A4279F"/>
    <w:rsid w:val="00A43895"/>
    <w:rsid w:val="00A45572"/>
    <w:rsid w:val="00A45B4D"/>
    <w:rsid w:val="00A51AA1"/>
    <w:rsid w:val="00A521EA"/>
    <w:rsid w:val="00A53DF2"/>
    <w:rsid w:val="00A54B22"/>
    <w:rsid w:val="00A60ECB"/>
    <w:rsid w:val="00A70294"/>
    <w:rsid w:val="00A71BB8"/>
    <w:rsid w:val="00A730AD"/>
    <w:rsid w:val="00A73BD1"/>
    <w:rsid w:val="00A777EB"/>
    <w:rsid w:val="00A81F84"/>
    <w:rsid w:val="00A82689"/>
    <w:rsid w:val="00A83ECB"/>
    <w:rsid w:val="00A8407D"/>
    <w:rsid w:val="00A8647D"/>
    <w:rsid w:val="00A8793B"/>
    <w:rsid w:val="00A905E9"/>
    <w:rsid w:val="00A91C8F"/>
    <w:rsid w:val="00A922EA"/>
    <w:rsid w:val="00A93CCC"/>
    <w:rsid w:val="00A94621"/>
    <w:rsid w:val="00A94F8D"/>
    <w:rsid w:val="00A974D1"/>
    <w:rsid w:val="00A97987"/>
    <w:rsid w:val="00AA0BE4"/>
    <w:rsid w:val="00AA0C6C"/>
    <w:rsid w:val="00AA373A"/>
    <w:rsid w:val="00AA586F"/>
    <w:rsid w:val="00AA7CB4"/>
    <w:rsid w:val="00AB2D5E"/>
    <w:rsid w:val="00AB3D3B"/>
    <w:rsid w:val="00AB5F74"/>
    <w:rsid w:val="00AC66FB"/>
    <w:rsid w:val="00AD3732"/>
    <w:rsid w:val="00AD5814"/>
    <w:rsid w:val="00AD6B50"/>
    <w:rsid w:val="00AD6F3F"/>
    <w:rsid w:val="00AE05FF"/>
    <w:rsid w:val="00AE5285"/>
    <w:rsid w:val="00AE5435"/>
    <w:rsid w:val="00AF275E"/>
    <w:rsid w:val="00AF3CC3"/>
    <w:rsid w:val="00B00A86"/>
    <w:rsid w:val="00B03186"/>
    <w:rsid w:val="00B07111"/>
    <w:rsid w:val="00B11701"/>
    <w:rsid w:val="00B14E53"/>
    <w:rsid w:val="00B17620"/>
    <w:rsid w:val="00B2173D"/>
    <w:rsid w:val="00B21E8E"/>
    <w:rsid w:val="00B24D2B"/>
    <w:rsid w:val="00B33B14"/>
    <w:rsid w:val="00B358A9"/>
    <w:rsid w:val="00B4020A"/>
    <w:rsid w:val="00B43A98"/>
    <w:rsid w:val="00B442AC"/>
    <w:rsid w:val="00B45C74"/>
    <w:rsid w:val="00B47716"/>
    <w:rsid w:val="00B53B6A"/>
    <w:rsid w:val="00B5466A"/>
    <w:rsid w:val="00B54C89"/>
    <w:rsid w:val="00B560FA"/>
    <w:rsid w:val="00B57B32"/>
    <w:rsid w:val="00B631BE"/>
    <w:rsid w:val="00B631DA"/>
    <w:rsid w:val="00B649CC"/>
    <w:rsid w:val="00B65CF4"/>
    <w:rsid w:val="00B70B20"/>
    <w:rsid w:val="00B71534"/>
    <w:rsid w:val="00B717C8"/>
    <w:rsid w:val="00B720BA"/>
    <w:rsid w:val="00B77A70"/>
    <w:rsid w:val="00B77DF8"/>
    <w:rsid w:val="00B80AE6"/>
    <w:rsid w:val="00B80F93"/>
    <w:rsid w:val="00B95484"/>
    <w:rsid w:val="00B969A5"/>
    <w:rsid w:val="00BA0862"/>
    <w:rsid w:val="00BA1C69"/>
    <w:rsid w:val="00BB077B"/>
    <w:rsid w:val="00BB1206"/>
    <w:rsid w:val="00BB2D9A"/>
    <w:rsid w:val="00BB3223"/>
    <w:rsid w:val="00BB3FB0"/>
    <w:rsid w:val="00BB4039"/>
    <w:rsid w:val="00BB416C"/>
    <w:rsid w:val="00BB46B4"/>
    <w:rsid w:val="00BB67E9"/>
    <w:rsid w:val="00BB7D0D"/>
    <w:rsid w:val="00BC0711"/>
    <w:rsid w:val="00BC0D88"/>
    <w:rsid w:val="00BC2CB0"/>
    <w:rsid w:val="00BC6198"/>
    <w:rsid w:val="00BC68B3"/>
    <w:rsid w:val="00BC6C9C"/>
    <w:rsid w:val="00BD6734"/>
    <w:rsid w:val="00BE402D"/>
    <w:rsid w:val="00BE59A4"/>
    <w:rsid w:val="00BE6992"/>
    <w:rsid w:val="00BE70EE"/>
    <w:rsid w:val="00BF101A"/>
    <w:rsid w:val="00BF281E"/>
    <w:rsid w:val="00BF45B2"/>
    <w:rsid w:val="00BF5184"/>
    <w:rsid w:val="00BF7C09"/>
    <w:rsid w:val="00C01E3E"/>
    <w:rsid w:val="00C04ED3"/>
    <w:rsid w:val="00C055D8"/>
    <w:rsid w:val="00C12F04"/>
    <w:rsid w:val="00C15668"/>
    <w:rsid w:val="00C15F8C"/>
    <w:rsid w:val="00C17E9E"/>
    <w:rsid w:val="00C202B1"/>
    <w:rsid w:val="00C2148B"/>
    <w:rsid w:val="00C232E9"/>
    <w:rsid w:val="00C23B40"/>
    <w:rsid w:val="00C24E11"/>
    <w:rsid w:val="00C314E7"/>
    <w:rsid w:val="00C3372C"/>
    <w:rsid w:val="00C34240"/>
    <w:rsid w:val="00C355F4"/>
    <w:rsid w:val="00C401FA"/>
    <w:rsid w:val="00C42FD9"/>
    <w:rsid w:val="00C43C52"/>
    <w:rsid w:val="00C51A7E"/>
    <w:rsid w:val="00C52B8E"/>
    <w:rsid w:val="00C56AA9"/>
    <w:rsid w:val="00C6076E"/>
    <w:rsid w:val="00C60C4A"/>
    <w:rsid w:val="00C63D5C"/>
    <w:rsid w:val="00C64FBA"/>
    <w:rsid w:val="00C670E8"/>
    <w:rsid w:val="00C67A8C"/>
    <w:rsid w:val="00C708E5"/>
    <w:rsid w:val="00C72F61"/>
    <w:rsid w:val="00C73732"/>
    <w:rsid w:val="00C77C1B"/>
    <w:rsid w:val="00C84690"/>
    <w:rsid w:val="00C84953"/>
    <w:rsid w:val="00C87523"/>
    <w:rsid w:val="00C95194"/>
    <w:rsid w:val="00C96A00"/>
    <w:rsid w:val="00C9739B"/>
    <w:rsid w:val="00C97CC8"/>
    <w:rsid w:val="00CA1388"/>
    <w:rsid w:val="00CB27FA"/>
    <w:rsid w:val="00CB48DC"/>
    <w:rsid w:val="00CC3A5D"/>
    <w:rsid w:val="00CD0A1E"/>
    <w:rsid w:val="00CD0E70"/>
    <w:rsid w:val="00CD25D8"/>
    <w:rsid w:val="00CD3566"/>
    <w:rsid w:val="00CD3E2B"/>
    <w:rsid w:val="00CD45A0"/>
    <w:rsid w:val="00CD5D37"/>
    <w:rsid w:val="00CD7997"/>
    <w:rsid w:val="00CD7A12"/>
    <w:rsid w:val="00CE2AD7"/>
    <w:rsid w:val="00CE3F5F"/>
    <w:rsid w:val="00CE6237"/>
    <w:rsid w:val="00CE6B54"/>
    <w:rsid w:val="00CF3BC5"/>
    <w:rsid w:val="00CF6B0C"/>
    <w:rsid w:val="00D0336B"/>
    <w:rsid w:val="00D070CB"/>
    <w:rsid w:val="00D10DAF"/>
    <w:rsid w:val="00D1693F"/>
    <w:rsid w:val="00D1717F"/>
    <w:rsid w:val="00D17857"/>
    <w:rsid w:val="00D20523"/>
    <w:rsid w:val="00D20551"/>
    <w:rsid w:val="00D23CA4"/>
    <w:rsid w:val="00D251AA"/>
    <w:rsid w:val="00D278C0"/>
    <w:rsid w:val="00D33A76"/>
    <w:rsid w:val="00D33CCC"/>
    <w:rsid w:val="00D3609E"/>
    <w:rsid w:val="00D37030"/>
    <w:rsid w:val="00D43112"/>
    <w:rsid w:val="00D43AFE"/>
    <w:rsid w:val="00D47EC3"/>
    <w:rsid w:val="00D51B40"/>
    <w:rsid w:val="00D54818"/>
    <w:rsid w:val="00D548D5"/>
    <w:rsid w:val="00D56956"/>
    <w:rsid w:val="00D610A4"/>
    <w:rsid w:val="00D61653"/>
    <w:rsid w:val="00D62A21"/>
    <w:rsid w:val="00D64C1B"/>
    <w:rsid w:val="00D64E6C"/>
    <w:rsid w:val="00D661FC"/>
    <w:rsid w:val="00D67C8E"/>
    <w:rsid w:val="00D67F6B"/>
    <w:rsid w:val="00D72089"/>
    <w:rsid w:val="00D72C0C"/>
    <w:rsid w:val="00D73848"/>
    <w:rsid w:val="00D7442E"/>
    <w:rsid w:val="00D75DB2"/>
    <w:rsid w:val="00D75F92"/>
    <w:rsid w:val="00D811DB"/>
    <w:rsid w:val="00D8657B"/>
    <w:rsid w:val="00D87729"/>
    <w:rsid w:val="00D87A75"/>
    <w:rsid w:val="00D93786"/>
    <w:rsid w:val="00D96322"/>
    <w:rsid w:val="00D97926"/>
    <w:rsid w:val="00DA2563"/>
    <w:rsid w:val="00DA41FA"/>
    <w:rsid w:val="00DA49C4"/>
    <w:rsid w:val="00DA5B47"/>
    <w:rsid w:val="00DA61E5"/>
    <w:rsid w:val="00DA6D12"/>
    <w:rsid w:val="00DB0F69"/>
    <w:rsid w:val="00DB22B9"/>
    <w:rsid w:val="00DB2D19"/>
    <w:rsid w:val="00DB38F5"/>
    <w:rsid w:val="00DB4D07"/>
    <w:rsid w:val="00DC3168"/>
    <w:rsid w:val="00DC593C"/>
    <w:rsid w:val="00DC5FF9"/>
    <w:rsid w:val="00DC70D9"/>
    <w:rsid w:val="00DC7FE0"/>
    <w:rsid w:val="00DD054F"/>
    <w:rsid w:val="00DD0551"/>
    <w:rsid w:val="00DD0A35"/>
    <w:rsid w:val="00DD106C"/>
    <w:rsid w:val="00DD1677"/>
    <w:rsid w:val="00DD18BF"/>
    <w:rsid w:val="00DD47E1"/>
    <w:rsid w:val="00DD55AB"/>
    <w:rsid w:val="00DD5AF0"/>
    <w:rsid w:val="00DD6C17"/>
    <w:rsid w:val="00DD7309"/>
    <w:rsid w:val="00DE08DF"/>
    <w:rsid w:val="00DE28A5"/>
    <w:rsid w:val="00DE3775"/>
    <w:rsid w:val="00DE482B"/>
    <w:rsid w:val="00DE689E"/>
    <w:rsid w:val="00DF0A3E"/>
    <w:rsid w:val="00DF28E3"/>
    <w:rsid w:val="00DF3AD2"/>
    <w:rsid w:val="00DF71C4"/>
    <w:rsid w:val="00E00217"/>
    <w:rsid w:val="00E03612"/>
    <w:rsid w:val="00E03DD2"/>
    <w:rsid w:val="00E04A53"/>
    <w:rsid w:val="00E13E91"/>
    <w:rsid w:val="00E2116E"/>
    <w:rsid w:val="00E217A3"/>
    <w:rsid w:val="00E2194C"/>
    <w:rsid w:val="00E237B6"/>
    <w:rsid w:val="00E23841"/>
    <w:rsid w:val="00E2608F"/>
    <w:rsid w:val="00E27AAF"/>
    <w:rsid w:val="00E32B5C"/>
    <w:rsid w:val="00E346C8"/>
    <w:rsid w:val="00E369A2"/>
    <w:rsid w:val="00E37A1A"/>
    <w:rsid w:val="00E40E87"/>
    <w:rsid w:val="00E41842"/>
    <w:rsid w:val="00E42D6C"/>
    <w:rsid w:val="00E43287"/>
    <w:rsid w:val="00E433A6"/>
    <w:rsid w:val="00E4504A"/>
    <w:rsid w:val="00E471E6"/>
    <w:rsid w:val="00E47382"/>
    <w:rsid w:val="00E47A99"/>
    <w:rsid w:val="00E51573"/>
    <w:rsid w:val="00E54D7E"/>
    <w:rsid w:val="00E553D4"/>
    <w:rsid w:val="00E56BD0"/>
    <w:rsid w:val="00E57B1E"/>
    <w:rsid w:val="00E644A8"/>
    <w:rsid w:val="00E64DB8"/>
    <w:rsid w:val="00E66641"/>
    <w:rsid w:val="00E74F34"/>
    <w:rsid w:val="00E75534"/>
    <w:rsid w:val="00E755E2"/>
    <w:rsid w:val="00E76652"/>
    <w:rsid w:val="00E80528"/>
    <w:rsid w:val="00E82670"/>
    <w:rsid w:val="00E85B34"/>
    <w:rsid w:val="00E86E6D"/>
    <w:rsid w:val="00E87681"/>
    <w:rsid w:val="00E92E82"/>
    <w:rsid w:val="00E9358B"/>
    <w:rsid w:val="00E970CC"/>
    <w:rsid w:val="00E97BA6"/>
    <w:rsid w:val="00EA071F"/>
    <w:rsid w:val="00EA17DA"/>
    <w:rsid w:val="00EA2B67"/>
    <w:rsid w:val="00EA37BE"/>
    <w:rsid w:val="00EA4E0E"/>
    <w:rsid w:val="00EA6AB4"/>
    <w:rsid w:val="00EA72B3"/>
    <w:rsid w:val="00EA72D4"/>
    <w:rsid w:val="00EA7579"/>
    <w:rsid w:val="00EB0D30"/>
    <w:rsid w:val="00EB0FDD"/>
    <w:rsid w:val="00EB2274"/>
    <w:rsid w:val="00EB3B1E"/>
    <w:rsid w:val="00EB58BD"/>
    <w:rsid w:val="00EB5D1D"/>
    <w:rsid w:val="00EC0918"/>
    <w:rsid w:val="00EC12B4"/>
    <w:rsid w:val="00EC17E2"/>
    <w:rsid w:val="00EC2F9B"/>
    <w:rsid w:val="00EC3BDE"/>
    <w:rsid w:val="00EC4D57"/>
    <w:rsid w:val="00EC4E2E"/>
    <w:rsid w:val="00EC5D89"/>
    <w:rsid w:val="00ED2351"/>
    <w:rsid w:val="00ED36C4"/>
    <w:rsid w:val="00ED49D2"/>
    <w:rsid w:val="00ED5052"/>
    <w:rsid w:val="00ED63E0"/>
    <w:rsid w:val="00ED7403"/>
    <w:rsid w:val="00EE11A1"/>
    <w:rsid w:val="00EE5188"/>
    <w:rsid w:val="00EE6B69"/>
    <w:rsid w:val="00EF24CA"/>
    <w:rsid w:val="00EF2FD0"/>
    <w:rsid w:val="00EF43B0"/>
    <w:rsid w:val="00EF451A"/>
    <w:rsid w:val="00F00A52"/>
    <w:rsid w:val="00F0169B"/>
    <w:rsid w:val="00F034DC"/>
    <w:rsid w:val="00F03544"/>
    <w:rsid w:val="00F04AEA"/>
    <w:rsid w:val="00F0757C"/>
    <w:rsid w:val="00F115DC"/>
    <w:rsid w:val="00F1386A"/>
    <w:rsid w:val="00F157E4"/>
    <w:rsid w:val="00F2170A"/>
    <w:rsid w:val="00F217CC"/>
    <w:rsid w:val="00F22604"/>
    <w:rsid w:val="00F264DD"/>
    <w:rsid w:val="00F26D6A"/>
    <w:rsid w:val="00F274AD"/>
    <w:rsid w:val="00F32B6E"/>
    <w:rsid w:val="00F33392"/>
    <w:rsid w:val="00F34FD4"/>
    <w:rsid w:val="00F37A68"/>
    <w:rsid w:val="00F42219"/>
    <w:rsid w:val="00F43427"/>
    <w:rsid w:val="00F471FD"/>
    <w:rsid w:val="00F4789F"/>
    <w:rsid w:val="00F47C5A"/>
    <w:rsid w:val="00F52DC2"/>
    <w:rsid w:val="00F53F9E"/>
    <w:rsid w:val="00F5681E"/>
    <w:rsid w:val="00F6289C"/>
    <w:rsid w:val="00F66A41"/>
    <w:rsid w:val="00F7035C"/>
    <w:rsid w:val="00F725C2"/>
    <w:rsid w:val="00F73945"/>
    <w:rsid w:val="00F74735"/>
    <w:rsid w:val="00F80C50"/>
    <w:rsid w:val="00F82F69"/>
    <w:rsid w:val="00F85016"/>
    <w:rsid w:val="00F85831"/>
    <w:rsid w:val="00F90C4C"/>
    <w:rsid w:val="00F924AC"/>
    <w:rsid w:val="00F9277E"/>
    <w:rsid w:val="00F9302B"/>
    <w:rsid w:val="00F944E5"/>
    <w:rsid w:val="00F978EE"/>
    <w:rsid w:val="00F97B03"/>
    <w:rsid w:val="00F97D20"/>
    <w:rsid w:val="00FA340B"/>
    <w:rsid w:val="00FA4BFC"/>
    <w:rsid w:val="00FA4FD1"/>
    <w:rsid w:val="00FA58CE"/>
    <w:rsid w:val="00FA5FC4"/>
    <w:rsid w:val="00FB1A5A"/>
    <w:rsid w:val="00FB4801"/>
    <w:rsid w:val="00FB4FED"/>
    <w:rsid w:val="00FB5A35"/>
    <w:rsid w:val="00FB66E1"/>
    <w:rsid w:val="00FB7EFF"/>
    <w:rsid w:val="00FC10D8"/>
    <w:rsid w:val="00FC2469"/>
    <w:rsid w:val="00FC27E6"/>
    <w:rsid w:val="00FC33F1"/>
    <w:rsid w:val="00FD1AE9"/>
    <w:rsid w:val="00FD3949"/>
    <w:rsid w:val="00FD4173"/>
    <w:rsid w:val="00FD5433"/>
    <w:rsid w:val="00FE33D7"/>
    <w:rsid w:val="00FE437E"/>
    <w:rsid w:val="00FE5122"/>
    <w:rsid w:val="00FE6720"/>
    <w:rsid w:val="00FE6B66"/>
    <w:rsid w:val="00FE7ED7"/>
    <w:rsid w:val="00FF03E5"/>
    <w:rsid w:val="00FF3B4B"/>
    <w:rsid w:val="00FF70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64DC0"/>
  <w15:docId w15:val="{5F20B5E2-4677-4405-99A5-739068D3C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4E8D"/>
  </w:style>
  <w:style w:type="paragraph" w:styleId="2">
    <w:name w:val="heading 2"/>
    <w:basedOn w:val="a"/>
    <w:link w:val="20"/>
    <w:qFormat/>
    <w:rsid w:val="002F54E2"/>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uiPriority w:val="9"/>
    <w:unhideWhenUsed/>
    <w:qFormat/>
    <w:rsid w:val="00ED49D2"/>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1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
    <w:name w:val="tj"/>
    <w:basedOn w:val="a"/>
    <w:rsid w:val="0035724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unhideWhenUsed/>
    <w:rsid w:val="0035724F"/>
    <w:rPr>
      <w:color w:val="0000FF"/>
      <w:u w:val="single"/>
    </w:rPr>
  </w:style>
  <w:style w:type="paragraph" w:styleId="a5">
    <w:name w:val="List Paragraph"/>
    <w:basedOn w:val="a"/>
    <w:uiPriority w:val="99"/>
    <w:qFormat/>
    <w:rsid w:val="00247130"/>
    <w:pPr>
      <w:spacing w:after="200" w:line="276" w:lineRule="auto"/>
      <w:ind w:left="720"/>
      <w:contextualSpacing/>
    </w:pPr>
    <w:rPr>
      <w:lang w:val="ru-RU"/>
    </w:rPr>
  </w:style>
  <w:style w:type="paragraph" w:customStyle="1" w:styleId="rvps2">
    <w:name w:val="rvps2"/>
    <w:basedOn w:val="a"/>
    <w:rsid w:val="00E217A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0">
    <w:name w:val="rvts0"/>
    <w:basedOn w:val="a0"/>
    <w:rsid w:val="00E217A3"/>
  </w:style>
  <w:style w:type="character" w:customStyle="1" w:styleId="arvts96">
    <w:name w:val="a_rvts96"/>
    <w:basedOn w:val="a0"/>
    <w:rsid w:val="00605192"/>
    <w:rPr>
      <w:rFonts w:ascii="Times New Roman" w:eastAsia="Times New Roman" w:hAnsi="Times New Roman" w:cs="Times New Roman"/>
      <w:b w:val="0"/>
      <w:bCs w:val="0"/>
      <w:i w:val="0"/>
      <w:iCs w:val="0"/>
      <w:color w:val="000099"/>
      <w:sz w:val="24"/>
      <w:szCs w:val="24"/>
    </w:rPr>
  </w:style>
  <w:style w:type="character" w:customStyle="1" w:styleId="spanrvts0">
    <w:name w:val="span_rvts0"/>
    <w:basedOn w:val="a0"/>
    <w:rsid w:val="00774DCB"/>
    <w:rPr>
      <w:rFonts w:ascii="Times New Roman" w:eastAsia="Times New Roman" w:hAnsi="Times New Roman" w:cs="Times New Roman"/>
      <w:b w:val="0"/>
      <w:bCs w:val="0"/>
      <w:i w:val="0"/>
      <w:iCs w:val="0"/>
      <w:sz w:val="24"/>
      <w:szCs w:val="24"/>
    </w:rPr>
  </w:style>
  <w:style w:type="character" w:customStyle="1" w:styleId="fontstyle01">
    <w:name w:val="fontstyle01"/>
    <w:basedOn w:val="a0"/>
    <w:rsid w:val="002A7BA4"/>
    <w:rPr>
      <w:rFonts w:ascii="TimesNewRomanPSMT" w:hAnsi="TimesNewRomanPSMT" w:hint="default"/>
      <w:b w:val="0"/>
      <w:bCs w:val="0"/>
      <w:i w:val="0"/>
      <w:iCs w:val="0"/>
      <w:color w:val="000000"/>
      <w:sz w:val="28"/>
      <w:szCs w:val="28"/>
    </w:rPr>
  </w:style>
  <w:style w:type="paragraph" w:styleId="a6">
    <w:name w:val="Balloon Text"/>
    <w:basedOn w:val="a"/>
    <w:link w:val="a7"/>
    <w:unhideWhenUsed/>
    <w:rsid w:val="00897EAD"/>
    <w:pPr>
      <w:spacing w:after="0" w:line="240" w:lineRule="auto"/>
    </w:pPr>
    <w:rPr>
      <w:rFonts w:ascii="Segoe UI" w:hAnsi="Segoe UI" w:cs="Segoe UI"/>
      <w:sz w:val="18"/>
      <w:szCs w:val="18"/>
    </w:rPr>
  </w:style>
  <w:style w:type="character" w:customStyle="1" w:styleId="a7">
    <w:name w:val="Текст у виносці Знак"/>
    <w:basedOn w:val="a0"/>
    <w:link w:val="a6"/>
    <w:rsid w:val="00897EAD"/>
    <w:rPr>
      <w:rFonts w:ascii="Segoe UI" w:hAnsi="Segoe UI" w:cs="Segoe UI"/>
      <w:sz w:val="18"/>
      <w:szCs w:val="18"/>
    </w:rPr>
  </w:style>
  <w:style w:type="character" w:customStyle="1" w:styleId="30">
    <w:name w:val="Заголовок 3 Знак"/>
    <w:basedOn w:val="a0"/>
    <w:link w:val="3"/>
    <w:uiPriority w:val="9"/>
    <w:rsid w:val="00ED49D2"/>
    <w:rPr>
      <w:rFonts w:asciiTheme="majorHAnsi" w:eastAsiaTheme="majorEastAsia" w:hAnsiTheme="majorHAnsi" w:cstheme="majorBidi"/>
      <w:b/>
      <w:bCs/>
      <w:color w:val="5B9BD5" w:themeColor="accent1"/>
      <w:lang w:val="en-US"/>
    </w:rPr>
  </w:style>
  <w:style w:type="character" w:styleId="a8">
    <w:name w:val="annotation reference"/>
    <w:basedOn w:val="a0"/>
    <w:unhideWhenUsed/>
    <w:rsid w:val="00CE3F5F"/>
    <w:rPr>
      <w:sz w:val="16"/>
      <w:szCs w:val="16"/>
    </w:rPr>
  </w:style>
  <w:style w:type="paragraph" w:styleId="a9">
    <w:name w:val="annotation text"/>
    <w:basedOn w:val="a"/>
    <w:link w:val="aa"/>
    <w:unhideWhenUsed/>
    <w:rsid w:val="00CE3F5F"/>
    <w:pPr>
      <w:spacing w:after="0" w:line="240" w:lineRule="auto"/>
    </w:pPr>
    <w:rPr>
      <w:rFonts w:ascii="Times New Roman" w:eastAsia="Times New Roman" w:hAnsi="Times New Roman" w:cs="Times New Roman"/>
      <w:sz w:val="20"/>
      <w:szCs w:val="20"/>
      <w:lang w:eastAsia="uk-UA"/>
    </w:rPr>
  </w:style>
  <w:style w:type="character" w:customStyle="1" w:styleId="aa">
    <w:name w:val="Текст примітки Знак"/>
    <w:basedOn w:val="a0"/>
    <w:link w:val="a9"/>
    <w:rsid w:val="00CE3F5F"/>
    <w:rPr>
      <w:rFonts w:ascii="Times New Roman" w:eastAsia="Times New Roman" w:hAnsi="Times New Roman" w:cs="Times New Roman"/>
      <w:sz w:val="20"/>
      <w:szCs w:val="20"/>
      <w:lang w:eastAsia="uk-UA"/>
    </w:rPr>
  </w:style>
  <w:style w:type="paragraph" w:styleId="ab">
    <w:name w:val="annotation subject"/>
    <w:basedOn w:val="a9"/>
    <w:next w:val="a9"/>
    <w:link w:val="ac"/>
    <w:uiPriority w:val="99"/>
    <w:unhideWhenUsed/>
    <w:rsid w:val="00AA7CB4"/>
    <w:pPr>
      <w:spacing w:after="160"/>
    </w:pPr>
    <w:rPr>
      <w:rFonts w:asciiTheme="minorHAnsi" w:eastAsiaTheme="minorHAnsi" w:hAnsiTheme="minorHAnsi" w:cstheme="minorBidi"/>
      <w:b/>
      <w:bCs/>
      <w:lang w:eastAsia="en-US"/>
    </w:rPr>
  </w:style>
  <w:style w:type="character" w:customStyle="1" w:styleId="ac">
    <w:name w:val="Тема примітки Знак"/>
    <w:basedOn w:val="aa"/>
    <w:link w:val="ab"/>
    <w:uiPriority w:val="99"/>
    <w:rsid w:val="00AA7CB4"/>
    <w:rPr>
      <w:rFonts w:ascii="Times New Roman" w:eastAsia="Times New Roman" w:hAnsi="Times New Roman" w:cs="Times New Roman"/>
      <w:b/>
      <w:bCs/>
      <w:sz w:val="20"/>
      <w:szCs w:val="20"/>
      <w:lang w:eastAsia="uk-UA"/>
    </w:rPr>
  </w:style>
  <w:style w:type="paragraph" w:styleId="a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e"/>
    <w:unhideWhenUsed/>
    <w:qFormat/>
    <w:rsid w:val="00737229"/>
    <w:pPr>
      <w:spacing w:before="100" w:beforeAutospacing="1" w:after="100" w:afterAutospacing="1"/>
    </w:pPr>
    <w:rPr>
      <w:rFonts w:ascii="Times New Roman" w:eastAsiaTheme="minorEastAsia" w:hAnsi="Times New Roman" w:cs="Times New Roman"/>
      <w:sz w:val="24"/>
      <w:szCs w:val="24"/>
      <w:lang w:eastAsia="uk-UA"/>
    </w:rPr>
  </w:style>
  <w:style w:type="character" w:customStyle="1" w:styleId="20">
    <w:name w:val="Заголовок 2 Знак"/>
    <w:basedOn w:val="a0"/>
    <w:link w:val="2"/>
    <w:rsid w:val="002F54E2"/>
    <w:rPr>
      <w:rFonts w:ascii="Times New Roman" w:eastAsia="Times New Roman" w:hAnsi="Times New Roman" w:cs="Times New Roman"/>
      <w:b/>
      <w:bCs/>
      <w:sz w:val="36"/>
      <w:szCs w:val="36"/>
      <w:lang w:val="ru-RU" w:eastAsia="ru-RU"/>
    </w:rPr>
  </w:style>
  <w:style w:type="character" w:customStyle="1" w:styleId="1">
    <w:name w:val="Шрифт абзацу за промовчанням1"/>
    <w:link w:val="10"/>
    <w:rsid w:val="002F54E2"/>
  </w:style>
  <w:style w:type="paragraph" w:customStyle="1" w:styleId="5">
    <w:name w:val="Знак Знак5"/>
    <w:basedOn w:val="a"/>
    <w:rsid w:val="002F54E2"/>
    <w:pPr>
      <w:spacing w:after="0" w:line="240" w:lineRule="auto"/>
    </w:pPr>
    <w:rPr>
      <w:rFonts w:ascii="Verdana" w:eastAsia="Times New Roman" w:hAnsi="Verdana" w:cs="Verdana"/>
      <w:sz w:val="20"/>
      <w:szCs w:val="20"/>
      <w:lang w:val="en-US"/>
    </w:rPr>
  </w:style>
  <w:style w:type="paragraph" w:customStyle="1" w:styleId="50">
    <w:name w:val="Знак Знак5 Знак Знак"/>
    <w:basedOn w:val="a"/>
    <w:rsid w:val="002F54E2"/>
    <w:pPr>
      <w:spacing w:after="0" w:line="240" w:lineRule="auto"/>
    </w:pPr>
    <w:rPr>
      <w:rFonts w:ascii="Verdana" w:eastAsia="Times New Roman" w:hAnsi="Verdana" w:cs="Verdana"/>
      <w:sz w:val="20"/>
      <w:szCs w:val="20"/>
      <w:lang w:val="en-US"/>
    </w:rPr>
  </w:style>
  <w:style w:type="paragraph" w:customStyle="1" w:styleId="af">
    <w:name w:val="Знак Знак Знак Знак"/>
    <w:basedOn w:val="a"/>
    <w:rsid w:val="002F54E2"/>
    <w:pPr>
      <w:spacing w:after="0" w:line="240" w:lineRule="auto"/>
    </w:pPr>
    <w:rPr>
      <w:rFonts w:ascii="Verdana" w:eastAsia="Times New Roman" w:hAnsi="Verdana" w:cs="Verdana"/>
      <w:sz w:val="20"/>
      <w:szCs w:val="20"/>
      <w:lang w:val="en-US"/>
    </w:rPr>
  </w:style>
  <w:style w:type="paragraph" w:styleId="af0">
    <w:name w:val="header"/>
    <w:basedOn w:val="a"/>
    <w:link w:val="af1"/>
    <w:uiPriority w:val="99"/>
    <w:rsid w:val="002F54E2"/>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1">
    <w:name w:val="Верхній колонтитул Знак"/>
    <w:basedOn w:val="a0"/>
    <w:link w:val="af0"/>
    <w:uiPriority w:val="99"/>
    <w:rsid w:val="002F54E2"/>
    <w:rPr>
      <w:rFonts w:ascii="Times New Roman" w:eastAsia="Times New Roman" w:hAnsi="Times New Roman" w:cs="Times New Roman"/>
      <w:sz w:val="24"/>
      <w:szCs w:val="24"/>
      <w:lang w:val="ru-RU" w:eastAsia="ru-RU"/>
    </w:rPr>
  </w:style>
  <w:style w:type="paragraph" w:styleId="af2">
    <w:name w:val="footer"/>
    <w:basedOn w:val="a"/>
    <w:link w:val="af3"/>
    <w:rsid w:val="002F54E2"/>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3">
    <w:name w:val="Нижній колонтитул Знак"/>
    <w:basedOn w:val="a0"/>
    <w:link w:val="af2"/>
    <w:rsid w:val="002F54E2"/>
    <w:rPr>
      <w:rFonts w:ascii="Times New Roman" w:eastAsia="Times New Roman" w:hAnsi="Times New Roman" w:cs="Times New Roman"/>
      <w:sz w:val="24"/>
      <w:szCs w:val="24"/>
      <w:lang w:val="ru-RU" w:eastAsia="ru-RU"/>
    </w:rPr>
  </w:style>
  <w:style w:type="character" w:customStyle="1" w:styleId="a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d"/>
    <w:locked/>
    <w:rsid w:val="002F54E2"/>
    <w:rPr>
      <w:rFonts w:ascii="Times New Roman" w:eastAsiaTheme="minorEastAsia" w:hAnsi="Times New Roman" w:cs="Times New Roman"/>
      <w:sz w:val="24"/>
      <w:szCs w:val="24"/>
      <w:lang w:eastAsia="uk-UA"/>
    </w:rPr>
  </w:style>
  <w:style w:type="paragraph" w:customStyle="1" w:styleId="10">
    <w:name w:val="Знак Знак1 Знак Знак Знак Знак"/>
    <w:basedOn w:val="a"/>
    <w:link w:val="1"/>
    <w:rsid w:val="002F54E2"/>
    <w:pPr>
      <w:spacing w:after="0" w:line="240" w:lineRule="auto"/>
    </w:pPr>
  </w:style>
  <w:style w:type="character" w:customStyle="1" w:styleId="rvts23">
    <w:name w:val="rvts23"/>
    <w:rsid w:val="002F54E2"/>
  </w:style>
  <w:style w:type="paragraph" w:customStyle="1" w:styleId="af4">
    <w:name w:val="Знак Знак Знак Знак Знак"/>
    <w:basedOn w:val="a"/>
    <w:rsid w:val="002F54E2"/>
    <w:pPr>
      <w:spacing w:after="0" w:line="240" w:lineRule="auto"/>
    </w:pPr>
    <w:rPr>
      <w:rFonts w:ascii="Verdana" w:eastAsia="Times New Roman" w:hAnsi="Verdana" w:cs="Verdana"/>
      <w:sz w:val="20"/>
      <w:szCs w:val="20"/>
      <w:lang w:val="en-US"/>
    </w:rPr>
  </w:style>
  <w:style w:type="paragraph" w:customStyle="1" w:styleId="af5">
    <w:name w:val="Содержимое таблицы"/>
    <w:basedOn w:val="a"/>
    <w:rsid w:val="002F54E2"/>
    <w:pPr>
      <w:suppressLineNumbers/>
      <w:suppressAutoHyphens/>
      <w:spacing w:after="0" w:line="240" w:lineRule="auto"/>
    </w:pPr>
    <w:rPr>
      <w:rFonts w:ascii="Times New Roman" w:eastAsia="Times New Roman" w:hAnsi="Times New Roman" w:cs="Times New Roman"/>
      <w:sz w:val="24"/>
      <w:szCs w:val="24"/>
      <w:lang w:val="ru-RU" w:eastAsia="zh-CN"/>
    </w:rPr>
  </w:style>
  <w:style w:type="character" w:customStyle="1" w:styleId="st131">
    <w:name w:val="st131"/>
    <w:uiPriority w:val="99"/>
    <w:rsid w:val="002F54E2"/>
    <w:rPr>
      <w:i/>
      <w:color w:val="0000FF"/>
    </w:rPr>
  </w:style>
  <w:style w:type="character" w:customStyle="1" w:styleId="st46">
    <w:name w:val="st46"/>
    <w:uiPriority w:val="99"/>
    <w:rsid w:val="002F54E2"/>
    <w:rPr>
      <w:i/>
      <w:color w:val="000000"/>
    </w:rPr>
  </w:style>
  <w:style w:type="paragraph" w:customStyle="1" w:styleId="st2">
    <w:name w:val="st2"/>
    <w:uiPriority w:val="99"/>
    <w:rsid w:val="002F54E2"/>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2F54E2"/>
    <w:rPr>
      <w:color w:val="000000"/>
    </w:rPr>
  </w:style>
  <w:style w:type="character" w:customStyle="1" w:styleId="st910">
    <w:name w:val="st910"/>
    <w:uiPriority w:val="99"/>
    <w:rsid w:val="002F54E2"/>
    <w:rPr>
      <w:color w:val="0000FF"/>
    </w:rPr>
  </w:style>
  <w:style w:type="paragraph" w:customStyle="1" w:styleId="st14">
    <w:name w:val="st14"/>
    <w:uiPriority w:val="99"/>
    <w:rsid w:val="002F54E2"/>
    <w:pPr>
      <w:autoSpaceDE w:val="0"/>
      <w:autoSpaceDN w:val="0"/>
      <w:adjustRightInd w:val="0"/>
      <w:spacing w:before="150" w:after="150" w:line="240" w:lineRule="auto"/>
    </w:pPr>
    <w:rPr>
      <w:rFonts w:ascii="Times New Roman" w:eastAsia="Times New Roman" w:hAnsi="Times New Roman" w:cs="Times New Roman"/>
      <w:sz w:val="24"/>
      <w:szCs w:val="24"/>
      <w:lang w:val="ru-RU" w:eastAsia="uk-UA"/>
    </w:rPr>
  </w:style>
  <w:style w:type="character" w:customStyle="1" w:styleId="st82">
    <w:name w:val="st82"/>
    <w:uiPriority w:val="99"/>
    <w:rsid w:val="002F54E2"/>
    <w:rPr>
      <w:color w:val="000000"/>
      <w:sz w:val="20"/>
    </w:rPr>
  </w:style>
  <w:style w:type="character" w:customStyle="1" w:styleId="st121">
    <w:name w:val="st121"/>
    <w:uiPriority w:val="99"/>
    <w:rsid w:val="002F54E2"/>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02008">
      <w:bodyDiv w:val="1"/>
      <w:marLeft w:val="0"/>
      <w:marRight w:val="0"/>
      <w:marTop w:val="0"/>
      <w:marBottom w:val="0"/>
      <w:divBdr>
        <w:top w:val="none" w:sz="0" w:space="0" w:color="auto"/>
        <w:left w:val="none" w:sz="0" w:space="0" w:color="auto"/>
        <w:bottom w:val="none" w:sz="0" w:space="0" w:color="auto"/>
        <w:right w:val="none" w:sz="0" w:space="0" w:color="auto"/>
      </w:divBdr>
    </w:div>
    <w:div w:id="61754656">
      <w:bodyDiv w:val="1"/>
      <w:marLeft w:val="0"/>
      <w:marRight w:val="0"/>
      <w:marTop w:val="0"/>
      <w:marBottom w:val="0"/>
      <w:divBdr>
        <w:top w:val="none" w:sz="0" w:space="0" w:color="auto"/>
        <w:left w:val="none" w:sz="0" w:space="0" w:color="auto"/>
        <w:bottom w:val="none" w:sz="0" w:space="0" w:color="auto"/>
        <w:right w:val="none" w:sz="0" w:space="0" w:color="auto"/>
      </w:divBdr>
    </w:div>
    <w:div w:id="64644668">
      <w:bodyDiv w:val="1"/>
      <w:marLeft w:val="0"/>
      <w:marRight w:val="0"/>
      <w:marTop w:val="0"/>
      <w:marBottom w:val="0"/>
      <w:divBdr>
        <w:top w:val="none" w:sz="0" w:space="0" w:color="auto"/>
        <w:left w:val="none" w:sz="0" w:space="0" w:color="auto"/>
        <w:bottom w:val="none" w:sz="0" w:space="0" w:color="auto"/>
        <w:right w:val="none" w:sz="0" w:space="0" w:color="auto"/>
      </w:divBdr>
    </w:div>
    <w:div w:id="68234314">
      <w:bodyDiv w:val="1"/>
      <w:marLeft w:val="0"/>
      <w:marRight w:val="0"/>
      <w:marTop w:val="0"/>
      <w:marBottom w:val="0"/>
      <w:divBdr>
        <w:top w:val="none" w:sz="0" w:space="0" w:color="auto"/>
        <w:left w:val="none" w:sz="0" w:space="0" w:color="auto"/>
        <w:bottom w:val="none" w:sz="0" w:space="0" w:color="auto"/>
        <w:right w:val="none" w:sz="0" w:space="0" w:color="auto"/>
      </w:divBdr>
    </w:div>
    <w:div w:id="92291528">
      <w:bodyDiv w:val="1"/>
      <w:marLeft w:val="0"/>
      <w:marRight w:val="0"/>
      <w:marTop w:val="0"/>
      <w:marBottom w:val="0"/>
      <w:divBdr>
        <w:top w:val="none" w:sz="0" w:space="0" w:color="auto"/>
        <w:left w:val="none" w:sz="0" w:space="0" w:color="auto"/>
        <w:bottom w:val="none" w:sz="0" w:space="0" w:color="auto"/>
        <w:right w:val="none" w:sz="0" w:space="0" w:color="auto"/>
      </w:divBdr>
    </w:div>
    <w:div w:id="117797729">
      <w:bodyDiv w:val="1"/>
      <w:marLeft w:val="0"/>
      <w:marRight w:val="0"/>
      <w:marTop w:val="0"/>
      <w:marBottom w:val="0"/>
      <w:divBdr>
        <w:top w:val="none" w:sz="0" w:space="0" w:color="auto"/>
        <w:left w:val="none" w:sz="0" w:space="0" w:color="auto"/>
        <w:bottom w:val="none" w:sz="0" w:space="0" w:color="auto"/>
        <w:right w:val="none" w:sz="0" w:space="0" w:color="auto"/>
      </w:divBdr>
      <w:divsChild>
        <w:div w:id="1161309900">
          <w:marLeft w:val="0"/>
          <w:marRight w:val="0"/>
          <w:marTop w:val="0"/>
          <w:marBottom w:val="0"/>
          <w:divBdr>
            <w:top w:val="none" w:sz="0" w:space="0" w:color="auto"/>
            <w:left w:val="none" w:sz="0" w:space="0" w:color="auto"/>
            <w:bottom w:val="none" w:sz="0" w:space="0" w:color="auto"/>
            <w:right w:val="none" w:sz="0" w:space="0" w:color="auto"/>
          </w:divBdr>
        </w:div>
        <w:div w:id="1584679584">
          <w:marLeft w:val="0"/>
          <w:marRight w:val="0"/>
          <w:marTop w:val="0"/>
          <w:marBottom w:val="0"/>
          <w:divBdr>
            <w:top w:val="none" w:sz="0" w:space="0" w:color="auto"/>
            <w:left w:val="none" w:sz="0" w:space="0" w:color="auto"/>
            <w:bottom w:val="none" w:sz="0" w:space="0" w:color="auto"/>
            <w:right w:val="none" w:sz="0" w:space="0" w:color="auto"/>
          </w:divBdr>
        </w:div>
      </w:divsChild>
    </w:div>
    <w:div w:id="121190534">
      <w:bodyDiv w:val="1"/>
      <w:marLeft w:val="0"/>
      <w:marRight w:val="0"/>
      <w:marTop w:val="0"/>
      <w:marBottom w:val="0"/>
      <w:divBdr>
        <w:top w:val="none" w:sz="0" w:space="0" w:color="auto"/>
        <w:left w:val="none" w:sz="0" w:space="0" w:color="auto"/>
        <w:bottom w:val="none" w:sz="0" w:space="0" w:color="auto"/>
        <w:right w:val="none" w:sz="0" w:space="0" w:color="auto"/>
      </w:divBdr>
    </w:div>
    <w:div w:id="217279338">
      <w:bodyDiv w:val="1"/>
      <w:marLeft w:val="0"/>
      <w:marRight w:val="0"/>
      <w:marTop w:val="0"/>
      <w:marBottom w:val="0"/>
      <w:divBdr>
        <w:top w:val="none" w:sz="0" w:space="0" w:color="auto"/>
        <w:left w:val="none" w:sz="0" w:space="0" w:color="auto"/>
        <w:bottom w:val="none" w:sz="0" w:space="0" w:color="auto"/>
        <w:right w:val="none" w:sz="0" w:space="0" w:color="auto"/>
      </w:divBdr>
    </w:div>
    <w:div w:id="276301348">
      <w:bodyDiv w:val="1"/>
      <w:marLeft w:val="0"/>
      <w:marRight w:val="0"/>
      <w:marTop w:val="0"/>
      <w:marBottom w:val="0"/>
      <w:divBdr>
        <w:top w:val="none" w:sz="0" w:space="0" w:color="auto"/>
        <w:left w:val="none" w:sz="0" w:space="0" w:color="auto"/>
        <w:bottom w:val="none" w:sz="0" w:space="0" w:color="auto"/>
        <w:right w:val="none" w:sz="0" w:space="0" w:color="auto"/>
      </w:divBdr>
    </w:div>
    <w:div w:id="323707755">
      <w:bodyDiv w:val="1"/>
      <w:marLeft w:val="0"/>
      <w:marRight w:val="0"/>
      <w:marTop w:val="0"/>
      <w:marBottom w:val="0"/>
      <w:divBdr>
        <w:top w:val="none" w:sz="0" w:space="0" w:color="auto"/>
        <w:left w:val="none" w:sz="0" w:space="0" w:color="auto"/>
        <w:bottom w:val="none" w:sz="0" w:space="0" w:color="auto"/>
        <w:right w:val="none" w:sz="0" w:space="0" w:color="auto"/>
      </w:divBdr>
    </w:div>
    <w:div w:id="342902041">
      <w:bodyDiv w:val="1"/>
      <w:marLeft w:val="0"/>
      <w:marRight w:val="0"/>
      <w:marTop w:val="0"/>
      <w:marBottom w:val="0"/>
      <w:divBdr>
        <w:top w:val="none" w:sz="0" w:space="0" w:color="auto"/>
        <w:left w:val="none" w:sz="0" w:space="0" w:color="auto"/>
        <w:bottom w:val="none" w:sz="0" w:space="0" w:color="auto"/>
        <w:right w:val="none" w:sz="0" w:space="0" w:color="auto"/>
      </w:divBdr>
    </w:div>
    <w:div w:id="344551945">
      <w:bodyDiv w:val="1"/>
      <w:marLeft w:val="0"/>
      <w:marRight w:val="0"/>
      <w:marTop w:val="0"/>
      <w:marBottom w:val="0"/>
      <w:divBdr>
        <w:top w:val="none" w:sz="0" w:space="0" w:color="auto"/>
        <w:left w:val="none" w:sz="0" w:space="0" w:color="auto"/>
        <w:bottom w:val="none" w:sz="0" w:space="0" w:color="auto"/>
        <w:right w:val="none" w:sz="0" w:space="0" w:color="auto"/>
      </w:divBdr>
    </w:div>
    <w:div w:id="388042296">
      <w:bodyDiv w:val="1"/>
      <w:marLeft w:val="0"/>
      <w:marRight w:val="0"/>
      <w:marTop w:val="0"/>
      <w:marBottom w:val="0"/>
      <w:divBdr>
        <w:top w:val="none" w:sz="0" w:space="0" w:color="auto"/>
        <w:left w:val="none" w:sz="0" w:space="0" w:color="auto"/>
        <w:bottom w:val="none" w:sz="0" w:space="0" w:color="auto"/>
        <w:right w:val="none" w:sz="0" w:space="0" w:color="auto"/>
      </w:divBdr>
      <w:divsChild>
        <w:div w:id="238448455">
          <w:marLeft w:val="0"/>
          <w:marRight w:val="0"/>
          <w:marTop w:val="0"/>
          <w:marBottom w:val="0"/>
          <w:divBdr>
            <w:top w:val="none" w:sz="0" w:space="0" w:color="auto"/>
            <w:left w:val="none" w:sz="0" w:space="0" w:color="auto"/>
            <w:bottom w:val="none" w:sz="0" w:space="0" w:color="auto"/>
            <w:right w:val="none" w:sz="0" w:space="0" w:color="auto"/>
          </w:divBdr>
        </w:div>
        <w:div w:id="587539502">
          <w:marLeft w:val="0"/>
          <w:marRight w:val="0"/>
          <w:marTop w:val="0"/>
          <w:marBottom w:val="0"/>
          <w:divBdr>
            <w:top w:val="none" w:sz="0" w:space="0" w:color="auto"/>
            <w:left w:val="none" w:sz="0" w:space="0" w:color="auto"/>
            <w:bottom w:val="none" w:sz="0" w:space="0" w:color="auto"/>
            <w:right w:val="none" w:sz="0" w:space="0" w:color="auto"/>
          </w:divBdr>
        </w:div>
      </w:divsChild>
    </w:div>
    <w:div w:id="499004404">
      <w:bodyDiv w:val="1"/>
      <w:marLeft w:val="0"/>
      <w:marRight w:val="0"/>
      <w:marTop w:val="0"/>
      <w:marBottom w:val="0"/>
      <w:divBdr>
        <w:top w:val="none" w:sz="0" w:space="0" w:color="auto"/>
        <w:left w:val="none" w:sz="0" w:space="0" w:color="auto"/>
        <w:bottom w:val="none" w:sz="0" w:space="0" w:color="auto"/>
        <w:right w:val="none" w:sz="0" w:space="0" w:color="auto"/>
      </w:divBdr>
    </w:div>
    <w:div w:id="502163901">
      <w:bodyDiv w:val="1"/>
      <w:marLeft w:val="0"/>
      <w:marRight w:val="0"/>
      <w:marTop w:val="0"/>
      <w:marBottom w:val="0"/>
      <w:divBdr>
        <w:top w:val="none" w:sz="0" w:space="0" w:color="auto"/>
        <w:left w:val="none" w:sz="0" w:space="0" w:color="auto"/>
        <w:bottom w:val="none" w:sz="0" w:space="0" w:color="auto"/>
        <w:right w:val="none" w:sz="0" w:space="0" w:color="auto"/>
      </w:divBdr>
    </w:div>
    <w:div w:id="532039491">
      <w:bodyDiv w:val="1"/>
      <w:marLeft w:val="0"/>
      <w:marRight w:val="0"/>
      <w:marTop w:val="0"/>
      <w:marBottom w:val="0"/>
      <w:divBdr>
        <w:top w:val="none" w:sz="0" w:space="0" w:color="auto"/>
        <w:left w:val="none" w:sz="0" w:space="0" w:color="auto"/>
        <w:bottom w:val="none" w:sz="0" w:space="0" w:color="auto"/>
        <w:right w:val="none" w:sz="0" w:space="0" w:color="auto"/>
      </w:divBdr>
    </w:div>
    <w:div w:id="535119553">
      <w:bodyDiv w:val="1"/>
      <w:marLeft w:val="0"/>
      <w:marRight w:val="0"/>
      <w:marTop w:val="0"/>
      <w:marBottom w:val="0"/>
      <w:divBdr>
        <w:top w:val="none" w:sz="0" w:space="0" w:color="auto"/>
        <w:left w:val="none" w:sz="0" w:space="0" w:color="auto"/>
        <w:bottom w:val="none" w:sz="0" w:space="0" w:color="auto"/>
        <w:right w:val="none" w:sz="0" w:space="0" w:color="auto"/>
      </w:divBdr>
    </w:div>
    <w:div w:id="545877518">
      <w:bodyDiv w:val="1"/>
      <w:marLeft w:val="0"/>
      <w:marRight w:val="0"/>
      <w:marTop w:val="0"/>
      <w:marBottom w:val="0"/>
      <w:divBdr>
        <w:top w:val="none" w:sz="0" w:space="0" w:color="auto"/>
        <w:left w:val="none" w:sz="0" w:space="0" w:color="auto"/>
        <w:bottom w:val="none" w:sz="0" w:space="0" w:color="auto"/>
        <w:right w:val="none" w:sz="0" w:space="0" w:color="auto"/>
      </w:divBdr>
    </w:div>
    <w:div w:id="552276397">
      <w:bodyDiv w:val="1"/>
      <w:marLeft w:val="0"/>
      <w:marRight w:val="0"/>
      <w:marTop w:val="0"/>
      <w:marBottom w:val="0"/>
      <w:divBdr>
        <w:top w:val="none" w:sz="0" w:space="0" w:color="auto"/>
        <w:left w:val="none" w:sz="0" w:space="0" w:color="auto"/>
        <w:bottom w:val="none" w:sz="0" w:space="0" w:color="auto"/>
        <w:right w:val="none" w:sz="0" w:space="0" w:color="auto"/>
      </w:divBdr>
    </w:div>
    <w:div w:id="557127180">
      <w:bodyDiv w:val="1"/>
      <w:marLeft w:val="0"/>
      <w:marRight w:val="0"/>
      <w:marTop w:val="0"/>
      <w:marBottom w:val="0"/>
      <w:divBdr>
        <w:top w:val="none" w:sz="0" w:space="0" w:color="auto"/>
        <w:left w:val="none" w:sz="0" w:space="0" w:color="auto"/>
        <w:bottom w:val="none" w:sz="0" w:space="0" w:color="auto"/>
        <w:right w:val="none" w:sz="0" w:space="0" w:color="auto"/>
      </w:divBdr>
    </w:div>
    <w:div w:id="559246438">
      <w:bodyDiv w:val="1"/>
      <w:marLeft w:val="0"/>
      <w:marRight w:val="0"/>
      <w:marTop w:val="0"/>
      <w:marBottom w:val="0"/>
      <w:divBdr>
        <w:top w:val="none" w:sz="0" w:space="0" w:color="auto"/>
        <w:left w:val="none" w:sz="0" w:space="0" w:color="auto"/>
        <w:bottom w:val="none" w:sz="0" w:space="0" w:color="auto"/>
        <w:right w:val="none" w:sz="0" w:space="0" w:color="auto"/>
      </w:divBdr>
    </w:div>
    <w:div w:id="668871777">
      <w:bodyDiv w:val="1"/>
      <w:marLeft w:val="0"/>
      <w:marRight w:val="0"/>
      <w:marTop w:val="0"/>
      <w:marBottom w:val="0"/>
      <w:divBdr>
        <w:top w:val="none" w:sz="0" w:space="0" w:color="auto"/>
        <w:left w:val="none" w:sz="0" w:space="0" w:color="auto"/>
        <w:bottom w:val="none" w:sz="0" w:space="0" w:color="auto"/>
        <w:right w:val="none" w:sz="0" w:space="0" w:color="auto"/>
      </w:divBdr>
      <w:divsChild>
        <w:div w:id="648511189">
          <w:marLeft w:val="0"/>
          <w:marRight w:val="0"/>
          <w:marTop w:val="0"/>
          <w:marBottom w:val="0"/>
          <w:divBdr>
            <w:top w:val="none" w:sz="0" w:space="0" w:color="auto"/>
            <w:left w:val="none" w:sz="0" w:space="0" w:color="auto"/>
            <w:bottom w:val="none" w:sz="0" w:space="0" w:color="auto"/>
            <w:right w:val="none" w:sz="0" w:space="0" w:color="auto"/>
          </w:divBdr>
        </w:div>
        <w:div w:id="1853181084">
          <w:marLeft w:val="0"/>
          <w:marRight w:val="0"/>
          <w:marTop w:val="0"/>
          <w:marBottom w:val="0"/>
          <w:divBdr>
            <w:top w:val="none" w:sz="0" w:space="0" w:color="auto"/>
            <w:left w:val="none" w:sz="0" w:space="0" w:color="auto"/>
            <w:bottom w:val="none" w:sz="0" w:space="0" w:color="auto"/>
            <w:right w:val="none" w:sz="0" w:space="0" w:color="auto"/>
          </w:divBdr>
        </w:div>
      </w:divsChild>
    </w:div>
    <w:div w:id="761685687">
      <w:bodyDiv w:val="1"/>
      <w:marLeft w:val="0"/>
      <w:marRight w:val="0"/>
      <w:marTop w:val="0"/>
      <w:marBottom w:val="0"/>
      <w:divBdr>
        <w:top w:val="none" w:sz="0" w:space="0" w:color="auto"/>
        <w:left w:val="none" w:sz="0" w:space="0" w:color="auto"/>
        <w:bottom w:val="none" w:sz="0" w:space="0" w:color="auto"/>
        <w:right w:val="none" w:sz="0" w:space="0" w:color="auto"/>
      </w:divBdr>
      <w:divsChild>
        <w:div w:id="1732582529">
          <w:marLeft w:val="0"/>
          <w:marRight w:val="0"/>
          <w:marTop w:val="0"/>
          <w:marBottom w:val="0"/>
          <w:divBdr>
            <w:top w:val="none" w:sz="0" w:space="0" w:color="auto"/>
            <w:left w:val="none" w:sz="0" w:space="0" w:color="auto"/>
            <w:bottom w:val="none" w:sz="0" w:space="0" w:color="auto"/>
            <w:right w:val="none" w:sz="0" w:space="0" w:color="auto"/>
          </w:divBdr>
        </w:div>
        <w:div w:id="276329998">
          <w:marLeft w:val="0"/>
          <w:marRight w:val="0"/>
          <w:marTop w:val="0"/>
          <w:marBottom w:val="0"/>
          <w:divBdr>
            <w:top w:val="none" w:sz="0" w:space="0" w:color="auto"/>
            <w:left w:val="none" w:sz="0" w:space="0" w:color="auto"/>
            <w:bottom w:val="none" w:sz="0" w:space="0" w:color="auto"/>
            <w:right w:val="none" w:sz="0" w:space="0" w:color="auto"/>
          </w:divBdr>
        </w:div>
      </w:divsChild>
    </w:div>
    <w:div w:id="770442622">
      <w:bodyDiv w:val="1"/>
      <w:marLeft w:val="0"/>
      <w:marRight w:val="0"/>
      <w:marTop w:val="0"/>
      <w:marBottom w:val="0"/>
      <w:divBdr>
        <w:top w:val="none" w:sz="0" w:space="0" w:color="auto"/>
        <w:left w:val="none" w:sz="0" w:space="0" w:color="auto"/>
        <w:bottom w:val="none" w:sz="0" w:space="0" w:color="auto"/>
        <w:right w:val="none" w:sz="0" w:space="0" w:color="auto"/>
      </w:divBdr>
    </w:div>
    <w:div w:id="820852432">
      <w:bodyDiv w:val="1"/>
      <w:marLeft w:val="0"/>
      <w:marRight w:val="0"/>
      <w:marTop w:val="0"/>
      <w:marBottom w:val="0"/>
      <w:divBdr>
        <w:top w:val="none" w:sz="0" w:space="0" w:color="auto"/>
        <w:left w:val="none" w:sz="0" w:space="0" w:color="auto"/>
        <w:bottom w:val="none" w:sz="0" w:space="0" w:color="auto"/>
        <w:right w:val="none" w:sz="0" w:space="0" w:color="auto"/>
      </w:divBdr>
    </w:div>
    <w:div w:id="856313624">
      <w:bodyDiv w:val="1"/>
      <w:marLeft w:val="0"/>
      <w:marRight w:val="0"/>
      <w:marTop w:val="0"/>
      <w:marBottom w:val="0"/>
      <w:divBdr>
        <w:top w:val="none" w:sz="0" w:space="0" w:color="auto"/>
        <w:left w:val="none" w:sz="0" w:space="0" w:color="auto"/>
        <w:bottom w:val="none" w:sz="0" w:space="0" w:color="auto"/>
        <w:right w:val="none" w:sz="0" w:space="0" w:color="auto"/>
      </w:divBdr>
    </w:div>
    <w:div w:id="874122009">
      <w:bodyDiv w:val="1"/>
      <w:marLeft w:val="0"/>
      <w:marRight w:val="0"/>
      <w:marTop w:val="0"/>
      <w:marBottom w:val="0"/>
      <w:divBdr>
        <w:top w:val="none" w:sz="0" w:space="0" w:color="auto"/>
        <w:left w:val="none" w:sz="0" w:space="0" w:color="auto"/>
        <w:bottom w:val="none" w:sz="0" w:space="0" w:color="auto"/>
        <w:right w:val="none" w:sz="0" w:space="0" w:color="auto"/>
      </w:divBdr>
    </w:div>
    <w:div w:id="894505587">
      <w:bodyDiv w:val="1"/>
      <w:marLeft w:val="0"/>
      <w:marRight w:val="0"/>
      <w:marTop w:val="0"/>
      <w:marBottom w:val="0"/>
      <w:divBdr>
        <w:top w:val="none" w:sz="0" w:space="0" w:color="auto"/>
        <w:left w:val="none" w:sz="0" w:space="0" w:color="auto"/>
        <w:bottom w:val="none" w:sz="0" w:space="0" w:color="auto"/>
        <w:right w:val="none" w:sz="0" w:space="0" w:color="auto"/>
      </w:divBdr>
    </w:div>
    <w:div w:id="901598578">
      <w:bodyDiv w:val="1"/>
      <w:marLeft w:val="0"/>
      <w:marRight w:val="0"/>
      <w:marTop w:val="0"/>
      <w:marBottom w:val="0"/>
      <w:divBdr>
        <w:top w:val="none" w:sz="0" w:space="0" w:color="auto"/>
        <w:left w:val="none" w:sz="0" w:space="0" w:color="auto"/>
        <w:bottom w:val="none" w:sz="0" w:space="0" w:color="auto"/>
        <w:right w:val="none" w:sz="0" w:space="0" w:color="auto"/>
      </w:divBdr>
    </w:div>
    <w:div w:id="920791367">
      <w:bodyDiv w:val="1"/>
      <w:marLeft w:val="0"/>
      <w:marRight w:val="0"/>
      <w:marTop w:val="0"/>
      <w:marBottom w:val="0"/>
      <w:divBdr>
        <w:top w:val="none" w:sz="0" w:space="0" w:color="auto"/>
        <w:left w:val="none" w:sz="0" w:space="0" w:color="auto"/>
        <w:bottom w:val="none" w:sz="0" w:space="0" w:color="auto"/>
        <w:right w:val="none" w:sz="0" w:space="0" w:color="auto"/>
      </w:divBdr>
    </w:div>
    <w:div w:id="930814765">
      <w:bodyDiv w:val="1"/>
      <w:marLeft w:val="0"/>
      <w:marRight w:val="0"/>
      <w:marTop w:val="0"/>
      <w:marBottom w:val="0"/>
      <w:divBdr>
        <w:top w:val="none" w:sz="0" w:space="0" w:color="auto"/>
        <w:left w:val="none" w:sz="0" w:space="0" w:color="auto"/>
        <w:bottom w:val="none" w:sz="0" w:space="0" w:color="auto"/>
        <w:right w:val="none" w:sz="0" w:space="0" w:color="auto"/>
      </w:divBdr>
    </w:div>
    <w:div w:id="947396743">
      <w:bodyDiv w:val="1"/>
      <w:marLeft w:val="0"/>
      <w:marRight w:val="0"/>
      <w:marTop w:val="0"/>
      <w:marBottom w:val="0"/>
      <w:divBdr>
        <w:top w:val="none" w:sz="0" w:space="0" w:color="auto"/>
        <w:left w:val="none" w:sz="0" w:space="0" w:color="auto"/>
        <w:bottom w:val="none" w:sz="0" w:space="0" w:color="auto"/>
        <w:right w:val="none" w:sz="0" w:space="0" w:color="auto"/>
      </w:divBdr>
    </w:div>
    <w:div w:id="949046868">
      <w:bodyDiv w:val="1"/>
      <w:marLeft w:val="0"/>
      <w:marRight w:val="0"/>
      <w:marTop w:val="0"/>
      <w:marBottom w:val="0"/>
      <w:divBdr>
        <w:top w:val="none" w:sz="0" w:space="0" w:color="auto"/>
        <w:left w:val="none" w:sz="0" w:space="0" w:color="auto"/>
        <w:bottom w:val="none" w:sz="0" w:space="0" w:color="auto"/>
        <w:right w:val="none" w:sz="0" w:space="0" w:color="auto"/>
      </w:divBdr>
    </w:div>
    <w:div w:id="1026712648">
      <w:bodyDiv w:val="1"/>
      <w:marLeft w:val="0"/>
      <w:marRight w:val="0"/>
      <w:marTop w:val="0"/>
      <w:marBottom w:val="0"/>
      <w:divBdr>
        <w:top w:val="none" w:sz="0" w:space="0" w:color="auto"/>
        <w:left w:val="none" w:sz="0" w:space="0" w:color="auto"/>
        <w:bottom w:val="none" w:sz="0" w:space="0" w:color="auto"/>
        <w:right w:val="none" w:sz="0" w:space="0" w:color="auto"/>
      </w:divBdr>
    </w:div>
    <w:div w:id="1185289182">
      <w:bodyDiv w:val="1"/>
      <w:marLeft w:val="0"/>
      <w:marRight w:val="0"/>
      <w:marTop w:val="0"/>
      <w:marBottom w:val="0"/>
      <w:divBdr>
        <w:top w:val="none" w:sz="0" w:space="0" w:color="auto"/>
        <w:left w:val="none" w:sz="0" w:space="0" w:color="auto"/>
        <w:bottom w:val="none" w:sz="0" w:space="0" w:color="auto"/>
        <w:right w:val="none" w:sz="0" w:space="0" w:color="auto"/>
      </w:divBdr>
    </w:div>
    <w:div w:id="1197550010">
      <w:bodyDiv w:val="1"/>
      <w:marLeft w:val="0"/>
      <w:marRight w:val="0"/>
      <w:marTop w:val="0"/>
      <w:marBottom w:val="0"/>
      <w:divBdr>
        <w:top w:val="none" w:sz="0" w:space="0" w:color="auto"/>
        <w:left w:val="none" w:sz="0" w:space="0" w:color="auto"/>
        <w:bottom w:val="none" w:sz="0" w:space="0" w:color="auto"/>
        <w:right w:val="none" w:sz="0" w:space="0" w:color="auto"/>
      </w:divBdr>
      <w:divsChild>
        <w:div w:id="996346662">
          <w:marLeft w:val="0"/>
          <w:marRight w:val="0"/>
          <w:marTop w:val="0"/>
          <w:marBottom w:val="0"/>
          <w:divBdr>
            <w:top w:val="none" w:sz="0" w:space="0" w:color="auto"/>
            <w:left w:val="none" w:sz="0" w:space="0" w:color="auto"/>
            <w:bottom w:val="none" w:sz="0" w:space="0" w:color="auto"/>
            <w:right w:val="none" w:sz="0" w:space="0" w:color="auto"/>
          </w:divBdr>
        </w:div>
        <w:div w:id="1324091815">
          <w:marLeft w:val="0"/>
          <w:marRight w:val="0"/>
          <w:marTop w:val="0"/>
          <w:marBottom w:val="0"/>
          <w:divBdr>
            <w:top w:val="none" w:sz="0" w:space="0" w:color="auto"/>
            <w:left w:val="none" w:sz="0" w:space="0" w:color="auto"/>
            <w:bottom w:val="none" w:sz="0" w:space="0" w:color="auto"/>
            <w:right w:val="none" w:sz="0" w:space="0" w:color="auto"/>
          </w:divBdr>
        </w:div>
      </w:divsChild>
    </w:div>
    <w:div w:id="1276716591">
      <w:bodyDiv w:val="1"/>
      <w:marLeft w:val="0"/>
      <w:marRight w:val="0"/>
      <w:marTop w:val="0"/>
      <w:marBottom w:val="0"/>
      <w:divBdr>
        <w:top w:val="none" w:sz="0" w:space="0" w:color="auto"/>
        <w:left w:val="none" w:sz="0" w:space="0" w:color="auto"/>
        <w:bottom w:val="none" w:sz="0" w:space="0" w:color="auto"/>
        <w:right w:val="none" w:sz="0" w:space="0" w:color="auto"/>
      </w:divBdr>
    </w:div>
    <w:div w:id="1376202512">
      <w:bodyDiv w:val="1"/>
      <w:marLeft w:val="0"/>
      <w:marRight w:val="0"/>
      <w:marTop w:val="0"/>
      <w:marBottom w:val="0"/>
      <w:divBdr>
        <w:top w:val="none" w:sz="0" w:space="0" w:color="auto"/>
        <w:left w:val="none" w:sz="0" w:space="0" w:color="auto"/>
        <w:bottom w:val="none" w:sz="0" w:space="0" w:color="auto"/>
        <w:right w:val="none" w:sz="0" w:space="0" w:color="auto"/>
      </w:divBdr>
      <w:divsChild>
        <w:div w:id="876434878">
          <w:marLeft w:val="0"/>
          <w:marRight w:val="0"/>
          <w:marTop w:val="0"/>
          <w:marBottom w:val="0"/>
          <w:divBdr>
            <w:top w:val="none" w:sz="0" w:space="0" w:color="auto"/>
            <w:left w:val="none" w:sz="0" w:space="0" w:color="auto"/>
            <w:bottom w:val="none" w:sz="0" w:space="0" w:color="auto"/>
            <w:right w:val="none" w:sz="0" w:space="0" w:color="auto"/>
          </w:divBdr>
        </w:div>
        <w:div w:id="1912229849">
          <w:marLeft w:val="0"/>
          <w:marRight w:val="0"/>
          <w:marTop w:val="0"/>
          <w:marBottom w:val="0"/>
          <w:divBdr>
            <w:top w:val="none" w:sz="0" w:space="0" w:color="auto"/>
            <w:left w:val="none" w:sz="0" w:space="0" w:color="auto"/>
            <w:bottom w:val="none" w:sz="0" w:space="0" w:color="auto"/>
            <w:right w:val="none" w:sz="0" w:space="0" w:color="auto"/>
          </w:divBdr>
        </w:div>
        <w:div w:id="1228764375">
          <w:marLeft w:val="0"/>
          <w:marRight w:val="0"/>
          <w:marTop w:val="0"/>
          <w:marBottom w:val="0"/>
          <w:divBdr>
            <w:top w:val="none" w:sz="0" w:space="0" w:color="auto"/>
            <w:left w:val="none" w:sz="0" w:space="0" w:color="auto"/>
            <w:bottom w:val="none" w:sz="0" w:space="0" w:color="auto"/>
            <w:right w:val="none" w:sz="0" w:space="0" w:color="auto"/>
          </w:divBdr>
        </w:div>
        <w:div w:id="2100366782">
          <w:marLeft w:val="0"/>
          <w:marRight w:val="0"/>
          <w:marTop w:val="0"/>
          <w:marBottom w:val="0"/>
          <w:divBdr>
            <w:top w:val="none" w:sz="0" w:space="0" w:color="auto"/>
            <w:left w:val="none" w:sz="0" w:space="0" w:color="auto"/>
            <w:bottom w:val="none" w:sz="0" w:space="0" w:color="auto"/>
            <w:right w:val="none" w:sz="0" w:space="0" w:color="auto"/>
          </w:divBdr>
        </w:div>
        <w:div w:id="1103693169">
          <w:marLeft w:val="0"/>
          <w:marRight w:val="0"/>
          <w:marTop w:val="0"/>
          <w:marBottom w:val="0"/>
          <w:divBdr>
            <w:top w:val="none" w:sz="0" w:space="0" w:color="auto"/>
            <w:left w:val="none" w:sz="0" w:space="0" w:color="auto"/>
            <w:bottom w:val="none" w:sz="0" w:space="0" w:color="auto"/>
            <w:right w:val="none" w:sz="0" w:space="0" w:color="auto"/>
          </w:divBdr>
        </w:div>
        <w:div w:id="1305089216">
          <w:marLeft w:val="0"/>
          <w:marRight w:val="0"/>
          <w:marTop w:val="0"/>
          <w:marBottom w:val="0"/>
          <w:divBdr>
            <w:top w:val="none" w:sz="0" w:space="0" w:color="auto"/>
            <w:left w:val="none" w:sz="0" w:space="0" w:color="auto"/>
            <w:bottom w:val="none" w:sz="0" w:space="0" w:color="auto"/>
            <w:right w:val="none" w:sz="0" w:space="0" w:color="auto"/>
          </w:divBdr>
        </w:div>
        <w:div w:id="544145829">
          <w:marLeft w:val="0"/>
          <w:marRight w:val="0"/>
          <w:marTop w:val="0"/>
          <w:marBottom w:val="0"/>
          <w:divBdr>
            <w:top w:val="none" w:sz="0" w:space="0" w:color="auto"/>
            <w:left w:val="none" w:sz="0" w:space="0" w:color="auto"/>
            <w:bottom w:val="none" w:sz="0" w:space="0" w:color="auto"/>
            <w:right w:val="none" w:sz="0" w:space="0" w:color="auto"/>
          </w:divBdr>
        </w:div>
        <w:div w:id="287780250">
          <w:marLeft w:val="0"/>
          <w:marRight w:val="0"/>
          <w:marTop w:val="0"/>
          <w:marBottom w:val="0"/>
          <w:divBdr>
            <w:top w:val="none" w:sz="0" w:space="0" w:color="auto"/>
            <w:left w:val="none" w:sz="0" w:space="0" w:color="auto"/>
            <w:bottom w:val="none" w:sz="0" w:space="0" w:color="auto"/>
            <w:right w:val="none" w:sz="0" w:space="0" w:color="auto"/>
          </w:divBdr>
        </w:div>
        <w:div w:id="2090693261">
          <w:marLeft w:val="0"/>
          <w:marRight w:val="0"/>
          <w:marTop w:val="0"/>
          <w:marBottom w:val="0"/>
          <w:divBdr>
            <w:top w:val="none" w:sz="0" w:space="0" w:color="auto"/>
            <w:left w:val="none" w:sz="0" w:space="0" w:color="auto"/>
            <w:bottom w:val="none" w:sz="0" w:space="0" w:color="auto"/>
            <w:right w:val="none" w:sz="0" w:space="0" w:color="auto"/>
          </w:divBdr>
        </w:div>
        <w:div w:id="896552670">
          <w:marLeft w:val="0"/>
          <w:marRight w:val="0"/>
          <w:marTop w:val="0"/>
          <w:marBottom w:val="0"/>
          <w:divBdr>
            <w:top w:val="none" w:sz="0" w:space="0" w:color="auto"/>
            <w:left w:val="none" w:sz="0" w:space="0" w:color="auto"/>
            <w:bottom w:val="none" w:sz="0" w:space="0" w:color="auto"/>
            <w:right w:val="none" w:sz="0" w:space="0" w:color="auto"/>
          </w:divBdr>
        </w:div>
        <w:div w:id="1160845618">
          <w:marLeft w:val="0"/>
          <w:marRight w:val="0"/>
          <w:marTop w:val="0"/>
          <w:marBottom w:val="0"/>
          <w:divBdr>
            <w:top w:val="none" w:sz="0" w:space="0" w:color="auto"/>
            <w:left w:val="none" w:sz="0" w:space="0" w:color="auto"/>
            <w:bottom w:val="none" w:sz="0" w:space="0" w:color="auto"/>
            <w:right w:val="none" w:sz="0" w:space="0" w:color="auto"/>
          </w:divBdr>
        </w:div>
        <w:div w:id="440806869">
          <w:marLeft w:val="0"/>
          <w:marRight w:val="0"/>
          <w:marTop w:val="0"/>
          <w:marBottom w:val="0"/>
          <w:divBdr>
            <w:top w:val="none" w:sz="0" w:space="0" w:color="auto"/>
            <w:left w:val="none" w:sz="0" w:space="0" w:color="auto"/>
            <w:bottom w:val="none" w:sz="0" w:space="0" w:color="auto"/>
            <w:right w:val="none" w:sz="0" w:space="0" w:color="auto"/>
          </w:divBdr>
        </w:div>
        <w:div w:id="1667588578">
          <w:marLeft w:val="0"/>
          <w:marRight w:val="0"/>
          <w:marTop w:val="0"/>
          <w:marBottom w:val="0"/>
          <w:divBdr>
            <w:top w:val="none" w:sz="0" w:space="0" w:color="auto"/>
            <w:left w:val="none" w:sz="0" w:space="0" w:color="auto"/>
            <w:bottom w:val="none" w:sz="0" w:space="0" w:color="auto"/>
            <w:right w:val="none" w:sz="0" w:space="0" w:color="auto"/>
          </w:divBdr>
        </w:div>
        <w:div w:id="1115520696">
          <w:marLeft w:val="0"/>
          <w:marRight w:val="0"/>
          <w:marTop w:val="0"/>
          <w:marBottom w:val="0"/>
          <w:divBdr>
            <w:top w:val="none" w:sz="0" w:space="0" w:color="auto"/>
            <w:left w:val="none" w:sz="0" w:space="0" w:color="auto"/>
            <w:bottom w:val="none" w:sz="0" w:space="0" w:color="auto"/>
            <w:right w:val="none" w:sz="0" w:space="0" w:color="auto"/>
          </w:divBdr>
        </w:div>
        <w:div w:id="2081710122">
          <w:marLeft w:val="0"/>
          <w:marRight w:val="0"/>
          <w:marTop w:val="0"/>
          <w:marBottom w:val="0"/>
          <w:divBdr>
            <w:top w:val="none" w:sz="0" w:space="0" w:color="auto"/>
            <w:left w:val="none" w:sz="0" w:space="0" w:color="auto"/>
            <w:bottom w:val="none" w:sz="0" w:space="0" w:color="auto"/>
            <w:right w:val="none" w:sz="0" w:space="0" w:color="auto"/>
          </w:divBdr>
        </w:div>
        <w:div w:id="1292591654">
          <w:marLeft w:val="0"/>
          <w:marRight w:val="0"/>
          <w:marTop w:val="0"/>
          <w:marBottom w:val="0"/>
          <w:divBdr>
            <w:top w:val="none" w:sz="0" w:space="0" w:color="auto"/>
            <w:left w:val="none" w:sz="0" w:space="0" w:color="auto"/>
            <w:bottom w:val="none" w:sz="0" w:space="0" w:color="auto"/>
            <w:right w:val="none" w:sz="0" w:space="0" w:color="auto"/>
          </w:divBdr>
        </w:div>
        <w:div w:id="23945178">
          <w:marLeft w:val="0"/>
          <w:marRight w:val="0"/>
          <w:marTop w:val="0"/>
          <w:marBottom w:val="0"/>
          <w:divBdr>
            <w:top w:val="none" w:sz="0" w:space="0" w:color="auto"/>
            <w:left w:val="none" w:sz="0" w:space="0" w:color="auto"/>
            <w:bottom w:val="none" w:sz="0" w:space="0" w:color="auto"/>
            <w:right w:val="none" w:sz="0" w:space="0" w:color="auto"/>
          </w:divBdr>
        </w:div>
        <w:div w:id="1115439918">
          <w:marLeft w:val="0"/>
          <w:marRight w:val="0"/>
          <w:marTop w:val="0"/>
          <w:marBottom w:val="0"/>
          <w:divBdr>
            <w:top w:val="none" w:sz="0" w:space="0" w:color="auto"/>
            <w:left w:val="none" w:sz="0" w:space="0" w:color="auto"/>
            <w:bottom w:val="none" w:sz="0" w:space="0" w:color="auto"/>
            <w:right w:val="none" w:sz="0" w:space="0" w:color="auto"/>
          </w:divBdr>
        </w:div>
        <w:div w:id="1601717258">
          <w:marLeft w:val="0"/>
          <w:marRight w:val="0"/>
          <w:marTop w:val="0"/>
          <w:marBottom w:val="0"/>
          <w:divBdr>
            <w:top w:val="none" w:sz="0" w:space="0" w:color="auto"/>
            <w:left w:val="none" w:sz="0" w:space="0" w:color="auto"/>
            <w:bottom w:val="none" w:sz="0" w:space="0" w:color="auto"/>
            <w:right w:val="none" w:sz="0" w:space="0" w:color="auto"/>
          </w:divBdr>
        </w:div>
        <w:div w:id="1054238342">
          <w:marLeft w:val="0"/>
          <w:marRight w:val="0"/>
          <w:marTop w:val="0"/>
          <w:marBottom w:val="0"/>
          <w:divBdr>
            <w:top w:val="none" w:sz="0" w:space="0" w:color="auto"/>
            <w:left w:val="none" w:sz="0" w:space="0" w:color="auto"/>
            <w:bottom w:val="none" w:sz="0" w:space="0" w:color="auto"/>
            <w:right w:val="none" w:sz="0" w:space="0" w:color="auto"/>
          </w:divBdr>
        </w:div>
        <w:div w:id="1372461776">
          <w:marLeft w:val="0"/>
          <w:marRight w:val="0"/>
          <w:marTop w:val="0"/>
          <w:marBottom w:val="0"/>
          <w:divBdr>
            <w:top w:val="none" w:sz="0" w:space="0" w:color="auto"/>
            <w:left w:val="none" w:sz="0" w:space="0" w:color="auto"/>
            <w:bottom w:val="none" w:sz="0" w:space="0" w:color="auto"/>
            <w:right w:val="none" w:sz="0" w:space="0" w:color="auto"/>
          </w:divBdr>
        </w:div>
        <w:div w:id="957370422">
          <w:marLeft w:val="0"/>
          <w:marRight w:val="0"/>
          <w:marTop w:val="0"/>
          <w:marBottom w:val="0"/>
          <w:divBdr>
            <w:top w:val="none" w:sz="0" w:space="0" w:color="auto"/>
            <w:left w:val="none" w:sz="0" w:space="0" w:color="auto"/>
            <w:bottom w:val="none" w:sz="0" w:space="0" w:color="auto"/>
            <w:right w:val="none" w:sz="0" w:space="0" w:color="auto"/>
          </w:divBdr>
        </w:div>
        <w:div w:id="1319916468">
          <w:marLeft w:val="0"/>
          <w:marRight w:val="0"/>
          <w:marTop w:val="0"/>
          <w:marBottom w:val="0"/>
          <w:divBdr>
            <w:top w:val="none" w:sz="0" w:space="0" w:color="auto"/>
            <w:left w:val="none" w:sz="0" w:space="0" w:color="auto"/>
            <w:bottom w:val="none" w:sz="0" w:space="0" w:color="auto"/>
            <w:right w:val="none" w:sz="0" w:space="0" w:color="auto"/>
          </w:divBdr>
        </w:div>
        <w:div w:id="1310593366">
          <w:marLeft w:val="0"/>
          <w:marRight w:val="0"/>
          <w:marTop w:val="0"/>
          <w:marBottom w:val="0"/>
          <w:divBdr>
            <w:top w:val="none" w:sz="0" w:space="0" w:color="auto"/>
            <w:left w:val="none" w:sz="0" w:space="0" w:color="auto"/>
            <w:bottom w:val="none" w:sz="0" w:space="0" w:color="auto"/>
            <w:right w:val="none" w:sz="0" w:space="0" w:color="auto"/>
          </w:divBdr>
        </w:div>
        <w:div w:id="727724326">
          <w:marLeft w:val="0"/>
          <w:marRight w:val="0"/>
          <w:marTop w:val="0"/>
          <w:marBottom w:val="0"/>
          <w:divBdr>
            <w:top w:val="none" w:sz="0" w:space="0" w:color="auto"/>
            <w:left w:val="none" w:sz="0" w:space="0" w:color="auto"/>
            <w:bottom w:val="none" w:sz="0" w:space="0" w:color="auto"/>
            <w:right w:val="none" w:sz="0" w:space="0" w:color="auto"/>
          </w:divBdr>
        </w:div>
        <w:div w:id="486631150">
          <w:marLeft w:val="0"/>
          <w:marRight w:val="0"/>
          <w:marTop w:val="0"/>
          <w:marBottom w:val="0"/>
          <w:divBdr>
            <w:top w:val="none" w:sz="0" w:space="0" w:color="auto"/>
            <w:left w:val="none" w:sz="0" w:space="0" w:color="auto"/>
            <w:bottom w:val="none" w:sz="0" w:space="0" w:color="auto"/>
            <w:right w:val="none" w:sz="0" w:space="0" w:color="auto"/>
          </w:divBdr>
        </w:div>
        <w:div w:id="1756706881">
          <w:marLeft w:val="0"/>
          <w:marRight w:val="0"/>
          <w:marTop w:val="0"/>
          <w:marBottom w:val="0"/>
          <w:divBdr>
            <w:top w:val="none" w:sz="0" w:space="0" w:color="auto"/>
            <w:left w:val="none" w:sz="0" w:space="0" w:color="auto"/>
            <w:bottom w:val="none" w:sz="0" w:space="0" w:color="auto"/>
            <w:right w:val="none" w:sz="0" w:space="0" w:color="auto"/>
          </w:divBdr>
        </w:div>
        <w:div w:id="869534364">
          <w:marLeft w:val="0"/>
          <w:marRight w:val="0"/>
          <w:marTop w:val="0"/>
          <w:marBottom w:val="0"/>
          <w:divBdr>
            <w:top w:val="none" w:sz="0" w:space="0" w:color="auto"/>
            <w:left w:val="none" w:sz="0" w:space="0" w:color="auto"/>
            <w:bottom w:val="none" w:sz="0" w:space="0" w:color="auto"/>
            <w:right w:val="none" w:sz="0" w:space="0" w:color="auto"/>
          </w:divBdr>
        </w:div>
        <w:div w:id="390857402">
          <w:marLeft w:val="0"/>
          <w:marRight w:val="0"/>
          <w:marTop w:val="0"/>
          <w:marBottom w:val="0"/>
          <w:divBdr>
            <w:top w:val="none" w:sz="0" w:space="0" w:color="auto"/>
            <w:left w:val="none" w:sz="0" w:space="0" w:color="auto"/>
            <w:bottom w:val="none" w:sz="0" w:space="0" w:color="auto"/>
            <w:right w:val="none" w:sz="0" w:space="0" w:color="auto"/>
          </w:divBdr>
        </w:div>
        <w:div w:id="659233102">
          <w:marLeft w:val="0"/>
          <w:marRight w:val="0"/>
          <w:marTop w:val="0"/>
          <w:marBottom w:val="0"/>
          <w:divBdr>
            <w:top w:val="none" w:sz="0" w:space="0" w:color="auto"/>
            <w:left w:val="none" w:sz="0" w:space="0" w:color="auto"/>
            <w:bottom w:val="none" w:sz="0" w:space="0" w:color="auto"/>
            <w:right w:val="none" w:sz="0" w:space="0" w:color="auto"/>
          </w:divBdr>
        </w:div>
        <w:div w:id="1677413705">
          <w:marLeft w:val="0"/>
          <w:marRight w:val="0"/>
          <w:marTop w:val="0"/>
          <w:marBottom w:val="0"/>
          <w:divBdr>
            <w:top w:val="none" w:sz="0" w:space="0" w:color="auto"/>
            <w:left w:val="none" w:sz="0" w:space="0" w:color="auto"/>
            <w:bottom w:val="none" w:sz="0" w:space="0" w:color="auto"/>
            <w:right w:val="none" w:sz="0" w:space="0" w:color="auto"/>
          </w:divBdr>
        </w:div>
        <w:div w:id="137888729">
          <w:marLeft w:val="0"/>
          <w:marRight w:val="0"/>
          <w:marTop w:val="0"/>
          <w:marBottom w:val="0"/>
          <w:divBdr>
            <w:top w:val="none" w:sz="0" w:space="0" w:color="auto"/>
            <w:left w:val="none" w:sz="0" w:space="0" w:color="auto"/>
            <w:bottom w:val="none" w:sz="0" w:space="0" w:color="auto"/>
            <w:right w:val="none" w:sz="0" w:space="0" w:color="auto"/>
          </w:divBdr>
        </w:div>
        <w:div w:id="761878296">
          <w:marLeft w:val="0"/>
          <w:marRight w:val="0"/>
          <w:marTop w:val="0"/>
          <w:marBottom w:val="0"/>
          <w:divBdr>
            <w:top w:val="none" w:sz="0" w:space="0" w:color="auto"/>
            <w:left w:val="none" w:sz="0" w:space="0" w:color="auto"/>
            <w:bottom w:val="none" w:sz="0" w:space="0" w:color="auto"/>
            <w:right w:val="none" w:sz="0" w:space="0" w:color="auto"/>
          </w:divBdr>
        </w:div>
        <w:div w:id="1740707016">
          <w:marLeft w:val="0"/>
          <w:marRight w:val="0"/>
          <w:marTop w:val="0"/>
          <w:marBottom w:val="0"/>
          <w:divBdr>
            <w:top w:val="none" w:sz="0" w:space="0" w:color="auto"/>
            <w:left w:val="none" w:sz="0" w:space="0" w:color="auto"/>
            <w:bottom w:val="none" w:sz="0" w:space="0" w:color="auto"/>
            <w:right w:val="none" w:sz="0" w:space="0" w:color="auto"/>
          </w:divBdr>
        </w:div>
        <w:div w:id="1207182286">
          <w:marLeft w:val="0"/>
          <w:marRight w:val="0"/>
          <w:marTop w:val="0"/>
          <w:marBottom w:val="0"/>
          <w:divBdr>
            <w:top w:val="none" w:sz="0" w:space="0" w:color="auto"/>
            <w:left w:val="none" w:sz="0" w:space="0" w:color="auto"/>
            <w:bottom w:val="none" w:sz="0" w:space="0" w:color="auto"/>
            <w:right w:val="none" w:sz="0" w:space="0" w:color="auto"/>
          </w:divBdr>
        </w:div>
        <w:div w:id="995378907">
          <w:marLeft w:val="0"/>
          <w:marRight w:val="0"/>
          <w:marTop w:val="0"/>
          <w:marBottom w:val="0"/>
          <w:divBdr>
            <w:top w:val="none" w:sz="0" w:space="0" w:color="auto"/>
            <w:left w:val="none" w:sz="0" w:space="0" w:color="auto"/>
            <w:bottom w:val="none" w:sz="0" w:space="0" w:color="auto"/>
            <w:right w:val="none" w:sz="0" w:space="0" w:color="auto"/>
          </w:divBdr>
        </w:div>
        <w:div w:id="1394500167">
          <w:marLeft w:val="0"/>
          <w:marRight w:val="0"/>
          <w:marTop w:val="0"/>
          <w:marBottom w:val="0"/>
          <w:divBdr>
            <w:top w:val="none" w:sz="0" w:space="0" w:color="auto"/>
            <w:left w:val="none" w:sz="0" w:space="0" w:color="auto"/>
            <w:bottom w:val="none" w:sz="0" w:space="0" w:color="auto"/>
            <w:right w:val="none" w:sz="0" w:space="0" w:color="auto"/>
          </w:divBdr>
        </w:div>
      </w:divsChild>
    </w:div>
    <w:div w:id="1396775469">
      <w:bodyDiv w:val="1"/>
      <w:marLeft w:val="0"/>
      <w:marRight w:val="0"/>
      <w:marTop w:val="0"/>
      <w:marBottom w:val="0"/>
      <w:divBdr>
        <w:top w:val="none" w:sz="0" w:space="0" w:color="auto"/>
        <w:left w:val="none" w:sz="0" w:space="0" w:color="auto"/>
        <w:bottom w:val="none" w:sz="0" w:space="0" w:color="auto"/>
        <w:right w:val="none" w:sz="0" w:space="0" w:color="auto"/>
      </w:divBdr>
    </w:div>
    <w:div w:id="1413041619">
      <w:bodyDiv w:val="1"/>
      <w:marLeft w:val="0"/>
      <w:marRight w:val="0"/>
      <w:marTop w:val="0"/>
      <w:marBottom w:val="0"/>
      <w:divBdr>
        <w:top w:val="none" w:sz="0" w:space="0" w:color="auto"/>
        <w:left w:val="none" w:sz="0" w:space="0" w:color="auto"/>
        <w:bottom w:val="none" w:sz="0" w:space="0" w:color="auto"/>
        <w:right w:val="none" w:sz="0" w:space="0" w:color="auto"/>
      </w:divBdr>
    </w:div>
    <w:div w:id="1429236889">
      <w:bodyDiv w:val="1"/>
      <w:marLeft w:val="0"/>
      <w:marRight w:val="0"/>
      <w:marTop w:val="0"/>
      <w:marBottom w:val="0"/>
      <w:divBdr>
        <w:top w:val="none" w:sz="0" w:space="0" w:color="auto"/>
        <w:left w:val="none" w:sz="0" w:space="0" w:color="auto"/>
        <w:bottom w:val="none" w:sz="0" w:space="0" w:color="auto"/>
        <w:right w:val="none" w:sz="0" w:space="0" w:color="auto"/>
      </w:divBdr>
    </w:div>
    <w:div w:id="1471289943">
      <w:bodyDiv w:val="1"/>
      <w:marLeft w:val="0"/>
      <w:marRight w:val="0"/>
      <w:marTop w:val="0"/>
      <w:marBottom w:val="0"/>
      <w:divBdr>
        <w:top w:val="none" w:sz="0" w:space="0" w:color="auto"/>
        <w:left w:val="none" w:sz="0" w:space="0" w:color="auto"/>
        <w:bottom w:val="none" w:sz="0" w:space="0" w:color="auto"/>
        <w:right w:val="none" w:sz="0" w:space="0" w:color="auto"/>
      </w:divBdr>
    </w:div>
    <w:div w:id="1510873175">
      <w:bodyDiv w:val="1"/>
      <w:marLeft w:val="0"/>
      <w:marRight w:val="0"/>
      <w:marTop w:val="0"/>
      <w:marBottom w:val="0"/>
      <w:divBdr>
        <w:top w:val="none" w:sz="0" w:space="0" w:color="auto"/>
        <w:left w:val="none" w:sz="0" w:space="0" w:color="auto"/>
        <w:bottom w:val="none" w:sz="0" w:space="0" w:color="auto"/>
        <w:right w:val="none" w:sz="0" w:space="0" w:color="auto"/>
      </w:divBdr>
    </w:div>
    <w:div w:id="1640185902">
      <w:bodyDiv w:val="1"/>
      <w:marLeft w:val="0"/>
      <w:marRight w:val="0"/>
      <w:marTop w:val="0"/>
      <w:marBottom w:val="0"/>
      <w:divBdr>
        <w:top w:val="none" w:sz="0" w:space="0" w:color="auto"/>
        <w:left w:val="none" w:sz="0" w:space="0" w:color="auto"/>
        <w:bottom w:val="none" w:sz="0" w:space="0" w:color="auto"/>
        <w:right w:val="none" w:sz="0" w:space="0" w:color="auto"/>
      </w:divBdr>
    </w:div>
    <w:div w:id="1796875378">
      <w:bodyDiv w:val="1"/>
      <w:marLeft w:val="0"/>
      <w:marRight w:val="0"/>
      <w:marTop w:val="0"/>
      <w:marBottom w:val="0"/>
      <w:divBdr>
        <w:top w:val="none" w:sz="0" w:space="0" w:color="auto"/>
        <w:left w:val="none" w:sz="0" w:space="0" w:color="auto"/>
        <w:bottom w:val="none" w:sz="0" w:space="0" w:color="auto"/>
        <w:right w:val="none" w:sz="0" w:space="0" w:color="auto"/>
      </w:divBdr>
    </w:div>
    <w:div w:id="1811827142">
      <w:bodyDiv w:val="1"/>
      <w:marLeft w:val="0"/>
      <w:marRight w:val="0"/>
      <w:marTop w:val="0"/>
      <w:marBottom w:val="0"/>
      <w:divBdr>
        <w:top w:val="none" w:sz="0" w:space="0" w:color="auto"/>
        <w:left w:val="none" w:sz="0" w:space="0" w:color="auto"/>
        <w:bottom w:val="none" w:sz="0" w:space="0" w:color="auto"/>
        <w:right w:val="none" w:sz="0" w:space="0" w:color="auto"/>
      </w:divBdr>
    </w:div>
    <w:div w:id="1939828744">
      <w:bodyDiv w:val="1"/>
      <w:marLeft w:val="0"/>
      <w:marRight w:val="0"/>
      <w:marTop w:val="0"/>
      <w:marBottom w:val="0"/>
      <w:divBdr>
        <w:top w:val="none" w:sz="0" w:space="0" w:color="auto"/>
        <w:left w:val="none" w:sz="0" w:space="0" w:color="auto"/>
        <w:bottom w:val="none" w:sz="0" w:space="0" w:color="auto"/>
        <w:right w:val="none" w:sz="0" w:space="0" w:color="auto"/>
      </w:divBdr>
    </w:div>
    <w:div w:id="2000232526">
      <w:bodyDiv w:val="1"/>
      <w:marLeft w:val="0"/>
      <w:marRight w:val="0"/>
      <w:marTop w:val="0"/>
      <w:marBottom w:val="0"/>
      <w:divBdr>
        <w:top w:val="none" w:sz="0" w:space="0" w:color="auto"/>
        <w:left w:val="none" w:sz="0" w:space="0" w:color="auto"/>
        <w:bottom w:val="none" w:sz="0" w:space="0" w:color="auto"/>
        <w:right w:val="none" w:sz="0" w:space="0" w:color="auto"/>
      </w:divBdr>
    </w:div>
    <w:div w:id="2095781469">
      <w:bodyDiv w:val="1"/>
      <w:marLeft w:val="0"/>
      <w:marRight w:val="0"/>
      <w:marTop w:val="0"/>
      <w:marBottom w:val="0"/>
      <w:divBdr>
        <w:top w:val="none" w:sz="0" w:space="0" w:color="auto"/>
        <w:left w:val="none" w:sz="0" w:space="0" w:color="auto"/>
        <w:bottom w:val="none" w:sz="0" w:space="0" w:color="auto"/>
        <w:right w:val="none" w:sz="0" w:space="0" w:color="auto"/>
      </w:divBdr>
    </w:div>
    <w:div w:id="2107579324">
      <w:bodyDiv w:val="1"/>
      <w:marLeft w:val="0"/>
      <w:marRight w:val="0"/>
      <w:marTop w:val="0"/>
      <w:marBottom w:val="0"/>
      <w:divBdr>
        <w:top w:val="none" w:sz="0" w:space="0" w:color="auto"/>
        <w:left w:val="none" w:sz="0" w:space="0" w:color="auto"/>
        <w:bottom w:val="none" w:sz="0" w:space="0" w:color="auto"/>
        <w:right w:val="none" w:sz="0" w:space="0" w:color="auto"/>
      </w:divBdr>
    </w:div>
    <w:div w:id="2129660404">
      <w:bodyDiv w:val="1"/>
      <w:marLeft w:val="0"/>
      <w:marRight w:val="0"/>
      <w:marTop w:val="0"/>
      <w:marBottom w:val="0"/>
      <w:divBdr>
        <w:top w:val="none" w:sz="0" w:space="0" w:color="auto"/>
        <w:left w:val="none" w:sz="0" w:space="0" w:color="auto"/>
        <w:bottom w:val="none" w:sz="0" w:space="0" w:color="auto"/>
        <w:right w:val="none" w:sz="0" w:space="0" w:color="auto"/>
      </w:divBdr>
      <w:divsChild>
        <w:div w:id="392390276">
          <w:marLeft w:val="0"/>
          <w:marRight w:val="0"/>
          <w:marTop w:val="0"/>
          <w:marBottom w:val="0"/>
          <w:divBdr>
            <w:top w:val="none" w:sz="0" w:space="0" w:color="auto"/>
            <w:left w:val="none" w:sz="0" w:space="0" w:color="auto"/>
            <w:bottom w:val="none" w:sz="0" w:space="0" w:color="auto"/>
            <w:right w:val="none" w:sz="0" w:space="0" w:color="auto"/>
          </w:divBdr>
        </w:div>
        <w:div w:id="2120366894">
          <w:marLeft w:val="0"/>
          <w:marRight w:val="0"/>
          <w:marTop w:val="0"/>
          <w:marBottom w:val="0"/>
          <w:divBdr>
            <w:top w:val="none" w:sz="0" w:space="0" w:color="auto"/>
            <w:left w:val="none" w:sz="0" w:space="0" w:color="auto"/>
            <w:bottom w:val="none" w:sz="0" w:space="0" w:color="auto"/>
            <w:right w:val="none" w:sz="0" w:space="0" w:color="auto"/>
          </w:divBdr>
        </w:div>
        <w:div w:id="1884292795">
          <w:marLeft w:val="0"/>
          <w:marRight w:val="0"/>
          <w:marTop w:val="0"/>
          <w:marBottom w:val="0"/>
          <w:divBdr>
            <w:top w:val="none" w:sz="0" w:space="0" w:color="auto"/>
            <w:left w:val="none" w:sz="0" w:space="0" w:color="auto"/>
            <w:bottom w:val="none" w:sz="0" w:space="0" w:color="auto"/>
            <w:right w:val="none" w:sz="0" w:space="0" w:color="auto"/>
          </w:divBdr>
        </w:div>
        <w:div w:id="730228443">
          <w:marLeft w:val="0"/>
          <w:marRight w:val="0"/>
          <w:marTop w:val="0"/>
          <w:marBottom w:val="0"/>
          <w:divBdr>
            <w:top w:val="none" w:sz="0" w:space="0" w:color="auto"/>
            <w:left w:val="none" w:sz="0" w:space="0" w:color="auto"/>
            <w:bottom w:val="none" w:sz="0" w:space="0" w:color="auto"/>
            <w:right w:val="none" w:sz="0" w:space="0" w:color="auto"/>
          </w:divBdr>
        </w:div>
      </w:divsChild>
    </w:div>
    <w:div w:id="214461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310874-18" TargetMode="External"/><Relationship Id="rId18" Type="http://schemas.openxmlformats.org/officeDocument/2006/relationships/hyperlink" Target="https://zakon.rada.gov.ua/laws/show/v0312874-18" TargetMode="External"/><Relationship Id="rId26" Type="http://schemas.openxmlformats.org/officeDocument/2006/relationships/hyperlink" Target="https://zakon.rada.gov.ua/laws/show/v0312874-18" TargetMode="External"/><Relationship Id="rId3" Type="http://schemas.openxmlformats.org/officeDocument/2006/relationships/styles" Target="styles.xml"/><Relationship Id="rId21" Type="http://schemas.openxmlformats.org/officeDocument/2006/relationships/hyperlink" Target="https://zakon.rada.gov.ua/laws/show/v0312874-18" TargetMode="External"/><Relationship Id="rId34" Type="http://schemas.openxmlformats.org/officeDocument/2006/relationships/fontTable" Target="fontTable.xml"/><Relationship Id="rId7" Type="http://schemas.openxmlformats.org/officeDocument/2006/relationships/hyperlink" Target="https://ips.ligazakon.net/document/view/gk53866?ed=2023_05_09&amp;an=16" TargetMode="External"/><Relationship Id="rId12" Type="http://schemas.openxmlformats.org/officeDocument/2006/relationships/hyperlink" Target="https://ips.ligazakon.net/document/view/gk51542?ed=2022_05_17&amp;an=158" TargetMode="External"/><Relationship Id="rId17" Type="http://schemas.openxmlformats.org/officeDocument/2006/relationships/hyperlink" Target="https://zakon.rada.gov.ua/laws/show/v0312874-18" TargetMode="External"/><Relationship Id="rId25" Type="http://schemas.openxmlformats.org/officeDocument/2006/relationships/hyperlink" Target="https://zakon.rada.gov.ua/laws/show/v0312874-18" TargetMode="External"/><Relationship Id="rId33" Type="http://schemas.openxmlformats.org/officeDocument/2006/relationships/hyperlink" Target="https://zakon.rada.gov.ua/laws/show/209-97-%D0%BF" TargetMode="External"/><Relationship Id="rId2" Type="http://schemas.openxmlformats.org/officeDocument/2006/relationships/numbering" Target="numbering.xml"/><Relationship Id="rId16" Type="http://schemas.openxmlformats.org/officeDocument/2006/relationships/hyperlink" Target="https://zakon.rada.gov.ua/laws/show/v2089874-18" TargetMode="External"/><Relationship Id="rId20" Type="http://schemas.openxmlformats.org/officeDocument/2006/relationships/hyperlink" Target="https://zakon.rada.gov.ua/laws/show/v0312874-18" TargetMode="External"/><Relationship Id="rId29" Type="http://schemas.openxmlformats.org/officeDocument/2006/relationships/hyperlink" Target="https://zakon.rada.gov.ua/laws/show/v0307874-18" TargetMode="External"/><Relationship Id="rId1" Type="http://schemas.openxmlformats.org/officeDocument/2006/relationships/customXml" Target="../customXml/item1.xml"/><Relationship Id="rId6" Type="http://schemas.openxmlformats.org/officeDocument/2006/relationships/hyperlink" Target="https://ips.ligazakon.net/document/view/gk53241?ed=2023_02_07&amp;an=1944" TargetMode="External"/><Relationship Id="rId11" Type="http://schemas.openxmlformats.org/officeDocument/2006/relationships/hyperlink" Target="https://ips.ligazakon.net/document/view/gk43219?ed=2019_07_18&amp;an=336" TargetMode="External"/><Relationship Id="rId24" Type="http://schemas.openxmlformats.org/officeDocument/2006/relationships/hyperlink" Target="https://zakon.rada.gov.ua/laws/show/v0311874-18" TargetMode="External"/><Relationship Id="rId32" Type="http://schemas.openxmlformats.org/officeDocument/2006/relationships/hyperlink" Target="https://zakon.rada.gov.ua/laws/show/v0310874-18" TargetMode="External"/><Relationship Id="rId5" Type="http://schemas.openxmlformats.org/officeDocument/2006/relationships/webSettings" Target="webSettings.xml"/><Relationship Id="rId15" Type="http://schemas.openxmlformats.org/officeDocument/2006/relationships/hyperlink" Target="https://zakon.rada.gov.ua/laws/show/v0375874-18" TargetMode="External"/><Relationship Id="rId23" Type="http://schemas.openxmlformats.org/officeDocument/2006/relationships/hyperlink" Target="https://zakon.rada.gov.ua/laws/show/v0312874-18" TargetMode="External"/><Relationship Id="rId28" Type="http://schemas.openxmlformats.org/officeDocument/2006/relationships/hyperlink" Target="https://zakon.rada.gov.ua/laws/show/v0308874-18" TargetMode="External"/><Relationship Id="rId10" Type="http://schemas.openxmlformats.org/officeDocument/2006/relationships/hyperlink" Target="https://zakon.rada.gov.ua/laws/show/v0312874-18" TargetMode="External"/><Relationship Id="rId19" Type="http://schemas.openxmlformats.org/officeDocument/2006/relationships/hyperlink" Target="https://zakon.rada.gov.ua/laws/show/v0312874-18" TargetMode="External"/><Relationship Id="rId31" Type="http://schemas.openxmlformats.org/officeDocument/2006/relationships/hyperlink" Target="https://zakon.rada.gov.ua/laws/show/v0310874-18" TargetMode="External"/><Relationship Id="rId4" Type="http://schemas.openxmlformats.org/officeDocument/2006/relationships/settings" Target="settings.xml"/><Relationship Id="rId9" Type="http://schemas.openxmlformats.org/officeDocument/2006/relationships/hyperlink" Target="https://zakon.rada.gov.ua/laws/show/v0312874-18" TargetMode="External"/><Relationship Id="rId14" Type="http://schemas.openxmlformats.org/officeDocument/2006/relationships/hyperlink" Target="https://zakon.rada.gov.ua/laws/show/v0310874-18" TargetMode="External"/><Relationship Id="rId22" Type="http://schemas.openxmlformats.org/officeDocument/2006/relationships/hyperlink" Target="https://zakon.rada.gov.ua/laws/show/v0311874-18" TargetMode="External"/><Relationship Id="rId27" Type="http://schemas.openxmlformats.org/officeDocument/2006/relationships/hyperlink" Target="https://zakon.rada.gov.ua/laws/show/v0307874-18" TargetMode="External"/><Relationship Id="rId30" Type="http://schemas.openxmlformats.org/officeDocument/2006/relationships/hyperlink" Target="https://zakon.rada.gov.ua/laws/show/v0308874-18" TargetMode="External"/><Relationship Id="rId35" Type="http://schemas.openxmlformats.org/officeDocument/2006/relationships/theme" Target="theme/theme1.xml"/><Relationship Id="rId8" Type="http://schemas.openxmlformats.org/officeDocument/2006/relationships/hyperlink" Target="https://ips.ligazakon.net/document/view/gk53866?ed=2023_05_09&amp;an=16"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E5392-BF75-4057-90AD-C860081C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88378</Words>
  <Characters>50376</Characters>
  <Application>Microsoft Office Word</Application>
  <DocSecurity>0</DocSecurity>
  <Lines>419</Lines>
  <Paragraphs>276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Максименко</dc:creator>
  <cp:lastModifiedBy>Тарас Гриб</cp:lastModifiedBy>
  <cp:revision>2</cp:revision>
  <cp:lastPrinted>2023-09-26T11:04:00Z</cp:lastPrinted>
  <dcterms:created xsi:type="dcterms:W3CDTF">2023-10-04T10:44:00Z</dcterms:created>
  <dcterms:modified xsi:type="dcterms:W3CDTF">2023-10-04T10:44:00Z</dcterms:modified>
</cp:coreProperties>
</file>