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F1997" w14:textId="77777777" w:rsidR="004F65B7" w:rsidRPr="006A00DC" w:rsidRDefault="004F65B7" w:rsidP="004F65B7">
      <w:pPr>
        <w:pStyle w:val="a3"/>
        <w:ind w:left="5529" w:firstLine="0"/>
        <w:rPr>
          <w:sz w:val="28"/>
          <w:szCs w:val="28"/>
        </w:rPr>
      </w:pPr>
      <w:r w:rsidRPr="006A00DC">
        <w:rPr>
          <w:sz w:val="28"/>
          <w:szCs w:val="28"/>
        </w:rPr>
        <w:t>ЗАТВЕРДЖЕНО</w:t>
      </w:r>
    </w:p>
    <w:p w14:paraId="7335ADE3" w14:textId="77777777" w:rsidR="004F65B7" w:rsidRPr="006A00DC" w:rsidRDefault="004F65B7" w:rsidP="004F65B7">
      <w:pPr>
        <w:pStyle w:val="a3"/>
        <w:ind w:left="5529" w:firstLine="0"/>
        <w:rPr>
          <w:sz w:val="28"/>
          <w:szCs w:val="28"/>
        </w:rPr>
      </w:pPr>
      <w:r w:rsidRPr="006A00DC">
        <w:rPr>
          <w:sz w:val="28"/>
          <w:szCs w:val="28"/>
        </w:rPr>
        <w:t>Постанова Національної комісії, що здійснює державне регулювання у сферах енергетики та комунальних послуг</w:t>
      </w:r>
    </w:p>
    <w:p w14:paraId="6D5CDD37" w14:textId="77777777" w:rsidR="004F65B7" w:rsidRPr="006A00DC" w:rsidRDefault="004F65B7" w:rsidP="004F65B7">
      <w:pPr>
        <w:pStyle w:val="a3"/>
        <w:ind w:left="5529" w:firstLine="0"/>
        <w:rPr>
          <w:sz w:val="28"/>
          <w:szCs w:val="28"/>
        </w:rPr>
      </w:pPr>
      <w:r w:rsidRPr="006A00DC">
        <w:rPr>
          <w:sz w:val="28"/>
          <w:szCs w:val="28"/>
        </w:rPr>
        <w:t>______________ № __________</w:t>
      </w:r>
    </w:p>
    <w:p w14:paraId="2302C22F" w14:textId="77777777" w:rsidR="004F65B7" w:rsidRPr="004F65B7" w:rsidRDefault="004F65B7" w:rsidP="004F65B7">
      <w:pPr>
        <w:spacing w:after="0"/>
        <w:jc w:val="both"/>
        <w:rPr>
          <w:rFonts w:ascii="Times New Roman" w:hAnsi="Times New Roman" w:cs="Times New Roman"/>
          <w:sz w:val="28"/>
          <w:szCs w:val="28"/>
        </w:rPr>
      </w:pPr>
    </w:p>
    <w:p w14:paraId="3BE05672" w14:textId="77777777" w:rsidR="004F65B7" w:rsidRPr="008F18F8" w:rsidRDefault="004F65B7" w:rsidP="004F65B7">
      <w:pPr>
        <w:pStyle w:val="a3"/>
        <w:ind w:firstLine="0"/>
        <w:jc w:val="center"/>
        <w:rPr>
          <w:b/>
          <w:color w:val="000000" w:themeColor="text1"/>
          <w:sz w:val="28"/>
          <w:szCs w:val="28"/>
        </w:rPr>
      </w:pPr>
      <w:r w:rsidRPr="008F18F8">
        <w:rPr>
          <w:b/>
          <w:color w:val="000000" w:themeColor="text1"/>
          <w:sz w:val="28"/>
          <w:szCs w:val="28"/>
        </w:rPr>
        <w:t>Зміни</w:t>
      </w:r>
    </w:p>
    <w:p w14:paraId="2861374C" w14:textId="77777777" w:rsidR="004F65B7" w:rsidRPr="008F18F8" w:rsidRDefault="004F65B7" w:rsidP="004F65B7">
      <w:pPr>
        <w:pStyle w:val="a3"/>
        <w:ind w:firstLine="0"/>
        <w:jc w:val="center"/>
        <w:rPr>
          <w:b/>
          <w:color w:val="000000" w:themeColor="text1"/>
          <w:sz w:val="28"/>
          <w:szCs w:val="28"/>
        </w:rPr>
      </w:pPr>
      <w:r w:rsidRPr="008F18F8">
        <w:rPr>
          <w:b/>
          <w:color w:val="000000" w:themeColor="text1"/>
          <w:sz w:val="28"/>
          <w:szCs w:val="28"/>
        </w:rPr>
        <w:t xml:space="preserve">до </w:t>
      </w:r>
      <w:r w:rsidR="00936D38" w:rsidRPr="008F18F8">
        <w:rPr>
          <w:b/>
          <w:color w:val="000000" w:themeColor="text1"/>
          <w:sz w:val="28"/>
          <w:szCs w:val="28"/>
        </w:rPr>
        <w:t>Кодексу систем розподілу</w:t>
      </w:r>
    </w:p>
    <w:p w14:paraId="349316F5" w14:textId="77777777" w:rsidR="004F65B7" w:rsidRPr="008F18F8" w:rsidRDefault="004F65B7" w:rsidP="004F65B7">
      <w:pPr>
        <w:tabs>
          <w:tab w:val="left" w:pos="993"/>
        </w:tabs>
        <w:spacing w:after="0" w:line="240" w:lineRule="auto"/>
        <w:ind w:firstLine="709"/>
        <w:jc w:val="both"/>
        <w:rPr>
          <w:rFonts w:ascii="Times New Roman" w:hAnsi="Times New Roman" w:cs="Times New Roman"/>
          <w:color w:val="000000" w:themeColor="text1"/>
          <w:sz w:val="28"/>
          <w:szCs w:val="28"/>
        </w:rPr>
      </w:pPr>
    </w:p>
    <w:p w14:paraId="09E47F43" w14:textId="77777777" w:rsidR="00BB6C5E" w:rsidRPr="008F18F8" w:rsidRDefault="00BB6C5E" w:rsidP="004907C2">
      <w:pPr>
        <w:pStyle w:val="a5"/>
        <w:numPr>
          <w:ilvl w:val="0"/>
          <w:numId w:val="10"/>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У п</w:t>
      </w:r>
      <w:r w:rsidR="006122A8" w:rsidRPr="008F18F8">
        <w:rPr>
          <w:rFonts w:ascii="Times New Roman" w:hAnsi="Times New Roman" w:cs="Times New Roman"/>
          <w:color w:val="000000" w:themeColor="text1"/>
          <w:sz w:val="28"/>
          <w:szCs w:val="28"/>
        </w:rPr>
        <w:t>ункт</w:t>
      </w:r>
      <w:r w:rsidRPr="008F18F8">
        <w:rPr>
          <w:rFonts w:ascii="Times New Roman" w:hAnsi="Times New Roman" w:cs="Times New Roman"/>
          <w:color w:val="000000" w:themeColor="text1"/>
          <w:sz w:val="28"/>
          <w:szCs w:val="28"/>
        </w:rPr>
        <w:t>і</w:t>
      </w:r>
      <w:r w:rsidR="006122A8" w:rsidRPr="008F18F8">
        <w:rPr>
          <w:rFonts w:ascii="Times New Roman" w:hAnsi="Times New Roman" w:cs="Times New Roman"/>
          <w:color w:val="000000" w:themeColor="text1"/>
          <w:sz w:val="28"/>
          <w:szCs w:val="28"/>
        </w:rPr>
        <w:t xml:space="preserve"> 2.1 розділу</w:t>
      </w:r>
      <w:r w:rsidR="007A51F2" w:rsidRPr="008F18F8">
        <w:rPr>
          <w:rFonts w:ascii="Times New Roman" w:hAnsi="Times New Roman" w:cs="Times New Roman"/>
          <w:color w:val="000000" w:themeColor="text1"/>
          <w:sz w:val="28"/>
          <w:szCs w:val="28"/>
        </w:rPr>
        <w:t xml:space="preserve"> ІІ</w:t>
      </w:r>
      <w:r w:rsidRPr="008F18F8">
        <w:rPr>
          <w:rFonts w:ascii="Times New Roman" w:hAnsi="Times New Roman" w:cs="Times New Roman"/>
          <w:color w:val="000000" w:themeColor="text1"/>
          <w:sz w:val="28"/>
          <w:szCs w:val="28"/>
        </w:rPr>
        <w:t>:</w:t>
      </w:r>
    </w:p>
    <w:p w14:paraId="72524886" w14:textId="77777777" w:rsidR="004907C2" w:rsidRPr="008F18F8" w:rsidRDefault="004907C2" w:rsidP="004907C2">
      <w:pPr>
        <w:pStyle w:val="a5"/>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p>
    <w:p w14:paraId="4E789796" w14:textId="231B296A" w:rsidR="00393486" w:rsidRPr="008F18F8" w:rsidRDefault="00393486" w:rsidP="004907C2">
      <w:pPr>
        <w:pStyle w:val="a5"/>
        <w:numPr>
          <w:ilvl w:val="0"/>
          <w:numId w:val="23"/>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в</w:t>
      </w:r>
      <w:r w:rsidR="009956AD" w:rsidRPr="008F18F8">
        <w:rPr>
          <w:rFonts w:ascii="Times New Roman" w:hAnsi="Times New Roman" w:cs="Times New Roman"/>
          <w:color w:val="000000" w:themeColor="text1"/>
          <w:sz w:val="28"/>
          <w:szCs w:val="28"/>
        </w:rPr>
        <w:t xml:space="preserve"> абзац</w:t>
      </w:r>
      <w:r w:rsidRPr="008F18F8">
        <w:rPr>
          <w:rFonts w:ascii="Times New Roman" w:hAnsi="Times New Roman" w:cs="Times New Roman"/>
          <w:color w:val="000000" w:themeColor="text1"/>
          <w:sz w:val="28"/>
          <w:szCs w:val="28"/>
        </w:rPr>
        <w:t>і</w:t>
      </w:r>
      <w:r w:rsidR="009956AD" w:rsidRPr="008F18F8">
        <w:rPr>
          <w:rFonts w:ascii="Times New Roman" w:hAnsi="Times New Roman" w:cs="Times New Roman"/>
          <w:color w:val="000000" w:themeColor="text1"/>
          <w:sz w:val="28"/>
          <w:szCs w:val="28"/>
        </w:rPr>
        <w:t xml:space="preserve"> </w:t>
      </w:r>
      <w:r w:rsidR="00BB6C5E" w:rsidRPr="008F18F8">
        <w:rPr>
          <w:rFonts w:ascii="Times New Roman" w:hAnsi="Times New Roman" w:cs="Times New Roman"/>
          <w:color w:val="000000" w:themeColor="text1"/>
          <w:sz w:val="28"/>
          <w:szCs w:val="28"/>
        </w:rPr>
        <w:t xml:space="preserve">двадцять </w:t>
      </w:r>
      <w:r w:rsidR="00305785" w:rsidRPr="008F18F8">
        <w:rPr>
          <w:rFonts w:ascii="Times New Roman" w:hAnsi="Times New Roman" w:cs="Times New Roman"/>
          <w:color w:val="000000" w:themeColor="text1"/>
          <w:sz w:val="28"/>
          <w:szCs w:val="28"/>
        </w:rPr>
        <w:t>п’ятому</w:t>
      </w:r>
      <w:r w:rsidRPr="008F18F8">
        <w:rPr>
          <w:rFonts w:ascii="Times New Roman" w:hAnsi="Times New Roman" w:cs="Times New Roman"/>
          <w:color w:val="000000" w:themeColor="text1"/>
          <w:sz w:val="28"/>
          <w:szCs w:val="28"/>
        </w:rPr>
        <w:t xml:space="preserve"> слова «або керуюча компанія» замінити знаками та словами «, керуюча компанія або інший суб’єкт індустріального парку, якщо це передбачено договором про створення та функціонування індустріального парку</w:t>
      </w:r>
      <w:r w:rsidR="00357D37"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w:t>
      </w:r>
    </w:p>
    <w:p w14:paraId="1FE47E5F" w14:textId="77777777" w:rsidR="00393486" w:rsidRPr="008F18F8" w:rsidRDefault="00393486" w:rsidP="00393486">
      <w:pPr>
        <w:pStyle w:val="a5"/>
        <w:tabs>
          <w:tab w:val="left" w:pos="993"/>
        </w:tabs>
        <w:spacing w:after="0" w:line="240" w:lineRule="auto"/>
        <w:ind w:left="709"/>
        <w:contextualSpacing w:val="0"/>
        <w:jc w:val="both"/>
        <w:rPr>
          <w:rFonts w:ascii="Times New Roman" w:hAnsi="Times New Roman" w:cs="Times New Roman"/>
          <w:color w:val="000000" w:themeColor="text1"/>
          <w:sz w:val="28"/>
          <w:szCs w:val="28"/>
        </w:rPr>
      </w:pPr>
    </w:p>
    <w:p w14:paraId="1C5D6656" w14:textId="1BDF0788" w:rsidR="00305785" w:rsidRPr="008F18F8" w:rsidRDefault="00305785" w:rsidP="00305785">
      <w:pPr>
        <w:pStyle w:val="a5"/>
        <w:numPr>
          <w:ilvl w:val="0"/>
          <w:numId w:val="23"/>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в абзаці двадцять сьомому слова та абревіатуру «цьому Кодексу з подальшим їх внесенням до реєстру МСР» замінити словами та знаками «закону»;</w:t>
      </w:r>
    </w:p>
    <w:p w14:paraId="50C54CBB" w14:textId="77777777" w:rsidR="00DC291B" w:rsidRPr="008F18F8" w:rsidRDefault="00DC291B" w:rsidP="00DC291B">
      <w:pPr>
        <w:pStyle w:val="a5"/>
        <w:rPr>
          <w:rFonts w:ascii="Times New Roman" w:hAnsi="Times New Roman" w:cs="Times New Roman"/>
          <w:color w:val="000000" w:themeColor="text1"/>
          <w:sz w:val="28"/>
          <w:szCs w:val="28"/>
        </w:rPr>
      </w:pPr>
    </w:p>
    <w:p w14:paraId="1FE28998" w14:textId="3196D457" w:rsidR="00DC291B" w:rsidRPr="008F18F8" w:rsidRDefault="00DC291B" w:rsidP="00DC291B">
      <w:pPr>
        <w:pStyle w:val="a5"/>
        <w:numPr>
          <w:ilvl w:val="0"/>
          <w:numId w:val="23"/>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абзац тридцять четвертий викласти у такій редакції:</w:t>
      </w:r>
    </w:p>
    <w:p w14:paraId="3FA6A36A" w14:textId="2EA7B493" w:rsidR="00DC291B" w:rsidRPr="008F18F8" w:rsidRDefault="00DC291B" w:rsidP="00DC291B">
      <w:pPr>
        <w:pStyle w:val="a5"/>
        <w:spacing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«мала система розподілу (далі – МСР) – система ліній, допоміжного обладнання, обладнання для трансформації та перемикань від точки приєднання до мереж оператора системи розподілу або оператора системи передачі до точок приєднання електроустановок користувачів, розташованих на обмеженій території об’єктів та/або земельних ділянок, які є власністю оператора малої системи розподілу і використовуються для розподілу електричної енергії користувачам, що відповідають вимогам, визначеним законом;»</w:t>
      </w:r>
      <w:r w:rsidR="0061113B" w:rsidRPr="008F18F8">
        <w:rPr>
          <w:rFonts w:ascii="Times New Roman" w:hAnsi="Times New Roman" w:cs="Times New Roman"/>
          <w:color w:val="000000" w:themeColor="text1"/>
          <w:sz w:val="28"/>
          <w:szCs w:val="28"/>
        </w:rPr>
        <w:t>;</w:t>
      </w:r>
    </w:p>
    <w:p w14:paraId="1265FF4E" w14:textId="77777777" w:rsidR="00DC291B" w:rsidRPr="008F18F8" w:rsidRDefault="00DC291B" w:rsidP="00DC291B">
      <w:pPr>
        <w:pStyle w:val="a5"/>
        <w:spacing w:line="240" w:lineRule="auto"/>
        <w:ind w:left="0" w:firstLine="709"/>
        <w:jc w:val="both"/>
        <w:rPr>
          <w:rFonts w:ascii="Times New Roman" w:hAnsi="Times New Roman" w:cs="Times New Roman"/>
          <w:color w:val="000000" w:themeColor="text1"/>
          <w:sz w:val="28"/>
          <w:szCs w:val="28"/>
        </w:rPr>
      </w:pPr>
    </w:p>
    <w:p w14:paraId="1F04E838" w14:textId="0F12DA03" w:rsidR="00DC291B" w:rsidRPr="008F18F8" w:rsidRDefault="00DC291B" w:rsidP="00DC291B">
      <w:pPr>
        <w:pStyle w:val="a5"/>
        <w:numPr>
          <w:ilvl w:val="0"/>
          <w:numId w:val="23"/>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абзац сорок дев’ятий викласти у такій редакції:</w:t>
      </w:r>
    </w:p>
    <w:p w14:paraId="025CDD68" w14:textId="64107E6E" w:rsidR="00DC291B" w:rsidRPr="008F18F8" w:rsidRDefault="00DC291B" w:rsidP="00DC291B">
      <w:pPr>
        <w:pStyle w:val="a5"/>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«оператор малої системи розподілу (далі – ОМСР) – суб’єкт господарювання, що відповідає за безпечну, надійну та ефективну експлуатацію, технічне обслуговування малої системи розподілу і забезпечення спроможності малої системи розподілу щодо задоволення обґрунтованого попиту на розподіл електричної енергії її користувачам з урахуванням вимог щодо охорони навколишнього природного середовища та забезпечення енергоефективності</w:t>
      </w:r>
      <w:r w:rsidR="00357D37"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w:t>
      </w:r>
    </w:p>
    <w:p w14:paraId="00BC928B" w14:textId="5D4E89BA" w:rsidR="00DC291B" w:rsidRPr="008F18F8" w:rsidRDefault="00DC291B" w:rsidP="002C3912">
      <w:pPr>
        <w:pStyle w:val="a5"/>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p>
    <w:p w14:paraId="54039F13" w14:textId="620E8532" w:rsidR="002C3912" w:rsidRPr="008F18F8" w:rsidRDefault="00DC291B" w:rsidP="002C3912">
      <w:pPr>
        <w:pStyle w:val="a5"/>
        <w:numPr>
          <w:ilvl w:val="0"/>
          <w:numId w:val="23"/>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після абзацу </w:t>
      </w:r>
      <w:r w:rsidR="002C3912" w:rsidRPr="008F18F8">
        <w:rPr>
          <w:rFonts w:ascii="Times New Roman" w:hAnsi="Times New Roman" w:cs="Times New Roman"/>
          <w:color w:val="000000" w:themeColor="text1"/>
          <w:sz w:val="28"/>
          <w:szCs w:val="28"/>
        </w:rPr>
        <w:t>шістдесятого доповнити новим абзацом шістдесят першим такого змісту:</w:t>
      </w:r>
    </w:p>
    <w:p w14:paraId="6218AF5F" w14:textId="7D84DA1E" w:rsidR="002C3912" w:rsidRPr="008F18F8" w:rsidRDefault="002C3912" w:rsidP="002C3912">
      <w:pPr>
        <w:pStyle w:val="a5"/>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«суміжні індустріальні парки –</w:t>
      </w:r>
      <w:r w:rsidR="00471CAD" w:rsidRPr="008F18F8">
        <w:rPr>
          <w:rFonts w:ascii="Times New Roman" w:hAnsi="Times New Roman" w:cs="Times New Roman"/>
          <w:color w:val="000000" w:themeColor="text1"/>
          <w:sz w:val="28"/>
          <w:szCs w:val="28"/>
          <w:lang w:val="en-US"/>
        </w:rPr>
        <w:t xml:space="preserve"> </w:t>
      </w:r>
      <w:r w:rsidRPr="008F18F8">
        <w:rPr>
          <w:rFonts w:ascii="Times New Roman" w:hAnsi="Times New Roman" w:cs="Times New Roman"/>
          <w:color w:val="000000" w:themeColor="text1"/>
          <w:sz w:val="28"/>
          <w:szCs w:val="28"/>
        </w:rPr>
        <w:t>індустріальн</w:t>
      </w:r>
      <w:r w:rsidR="00471CAD" w:rsidRPr="008F18F8">
        <w:rPr>
          <w:rFonts w:ascii="Times New Roman" w:hAnsi="Times New Roman" w:cs="Times New Roman"/>
          <w:color w:val="000000" w:themeColor="text1"/>
          <w:sz w:val="28"/>
          <w:szCs w:val="28"/>
        </w:rPr>
        <w:t>і</w:t>
      </w:r>
      <w:r w:rsidRPr="008F18F8">
        <w:rPr>
          <w:rFonts w:ascii="Times New Roman" w:hAnsi="Times New Roman" w:cs="Times New Roman"/>
          <w:color w:val="000000" w:themeColor="text1"/>
          <w:sz w:val="28"/>
          <w:szCs w:val="28"/>
        </w:rPr>
        <w:t xml:space="preserve"> парк</w:t>
      </w:r>
      <w:r w:rsidR="00471CAD" w:rsidRPr="008F18F8">
        <w:rPr>
          <w:rFonts w:ascii="Times New Roman" w:hAnsi="Times New Roman" w:cs="Times New Roman"/>
          <w:color w:val="000000" w:themeColor="text1"/>
          <w:sz w:val="28"/>
          <w:szCs w:val="28"/>
        </w:rPr>
        <w:t>и</w:t>
      </w:r>
      <w:r w:rsidRPr="008F18F8">
        <w:rPr>
          <w:rFonts w:ascii="Times New Roman" w:hAnsi="Times New Roman" w:cs="Times New Roman"/>
          <w:color w:val="000000" w:themeColor="text1"/>
          <w:sz w:val="28"/>
          <w:szCs w:val="28"/>
        </w:rPr>
        <w:t>, розташован</w:t>
      </w:r>
      <w:r w:rsidR="00471CAD" w:rsidRPr="008F18F8">
        <w:rPr>
          <w:rFonts w:ascii="Times New Roman" w:hAnsi="Times New Roman" w:cs="Times New Roman"/>
          <w:color w:val="000000" w:themeColor="text1"/>
          <w:sz w:val="28"/>
          <w:szCs w:val="28"/>
        </w:rPr>
        <w:t>і</w:t>
      </w:r>
      <w:r w:rsidRPr="008F18F8">
        <w:rPr>
          <w:rFonts w:ascii="Times New Roman" w:hAnsi="Times New Roman" w:cs="Times New Roman"/>
          <w:color w:val="000000" w:themeColor="text1"/>
          <w:sz w:val="28"/>
          <w:szCs w:val="28"/>
        </w:rPr>
        <w:t xml:space="preserve"> на земельних ділянках, які мають спільні межі або розділені земельними ділянками, на яких розташовано або передбачається розташувати відповідно до містобудівної документації виключно об’єкти інженерно-транспортної інфраструктури, на яких має намір створюватися одна мала система розподілу, </w:t>
      </w:r>
      <w:r w:rsidRPr="008F18F8">
        <w:rPr>
          <w:rFonts w:ascii="Times New Roman" w:hAnsi="Times New Roman" w:cs="Times New Roman"/>
          <w:color w:val="000000" w:themeColor="text1"/>
          <w:sz w:val="28"/>
          <w:szCs w:val="28"/>
        </w:rPr>
        <w:lastRenderedPageBreak/>
        <w:t>оператор якої є одночасно суб’єктом (ініціатором створення, керуючою компанією або іншим суб’єктом) кожного такого індустріального парку;».</w:t>
      </w:r>
    </w:p>
    <w:p w14:paraId="602E6553" w14:textId="3D114729" w:rsidR="002C3912" w:rsidRPr="008F18F8" w:rsidRDefault="002C3912" w:rsidP="002C3912">
      <w:pPr>
        <w:pStyle w:val="a5"/>
        <w:spacing w:after="0" w:line="240" w:lineRule="auto"/>
        <w:ind w:left="0" w:firstLine="709"/>
        <w:contextualSpacing w:val="0"/>
        <w:jc w:val="both"/>
        <w:rPr>
          <w:rFonts w:ascii="Times New Roman" w:eastAsia="Open Sans" w:hAnsi="Times New Roman" w:cs="Times New Roman"/>
          <w:color w:val="000000" w:themeColor="text1"/>
          <w:sz w:val="28"/>
          <w:szCs w:val="28"/>
        </w:rPr>
      </w:pPr>
      <w:r w:rsidRPr="008F18F8">
        <w:rPr>
          <w:rFonts w:ascii="Times New Roman" w:eastAsia="Open Sans" w:hAnsi="Times New Roman" w:cs="Times New Roman"/>
          <w:color w:val="000000" w:themeColor="text1"/>
          <w:sz w:val="28"/>
          <w:szCs w:val="28"/>
        </w:rPr>
        <w:t>У зв’язку з цим абзаци шістдесят перший – сімдесят перший вважати відповідно шістдесят другим – сімдесят другим</w:t>
      </w:r>
      <w:r w:rsidR="00AD28AE" w:rsidRPr="008F18F8">
        <w:rPr>
          <w:rFonts w:ascii="Times New Roman" w:eastAsia="Open Sans" w:hAnsi="Times New Roman" w:cs="Times New Roman"/>
          <w:color w:val="000000" w:themeColor="text1"/>
          <w:sz w:val="28"/>
          <w:szCs w:val="28"/>
        </w:rPr>
        <w:t>.</w:t>
      </w:r>
    </w:p>
    <w:p w14:paraId="6FD52D0E" w14:textId="77777777" w:rsidR="002C3912" w:rsidRPr="008F18F8" w:rsidRDefault="002C3912" w:rsidP="002C3912">
      <w:pPr>
        <w:pStyle w:val="a5"/>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p>
    <w:p w14:paraId="04EF0432" w14:textId="5835A1D6" w:rsidR="008424DD" w:rsidRPr="008F18F8" w:rsidRDefault="00462B4C" w:rsidP="00AD28AE">
      <w:pPr>
        <w:pStyle w:val="a5"/>
        <w:numPr>
          <w:ilvl w:val="0"/>
          <w:numId w:val="10"/>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У</w:t>
      </w:r>
      <w:r w:rsidR="006D21FD" w:rsidRPr="008F18F8">
        <w:rPr>
          <w:rFonts w:ascii="Times New Roman" w:hAnsi="Times New Roman" w:cs="Times New Roman"/>
          <w:color w:val="000000" w:themeColor="text1"/>
          <w:sz w:val="28"/>
          <w:szCs w:val="28"/>
        </w:rPr>
        <w:t xml:space="preserve"> розділ</w:t>
      </w:r>
      <w:r w:rsidR="00D843E5" w:rsidRPr="008F18F8">
        <w:rPr>
          <w:rFonts w:ascii="Times New Roman" w:hAnsi="Times New Roman" w:cs="Times New Roman"/>
          <w:color w:val="000000" w:themeColor="text1"/>
          <w:sz w:val="28"/>
          <w:szCs w:val="28"/>
        </w:rPr>
        <w:t>у</w:t>
      </w:r>
      <w:r w:rsidR="006D21FD" w:rsidRPr="008F18F8">
        <w:rPr>
          <w:rFonts w:ascii="Times New Roman" w:hAnsi="Times New Roman" w:cs="Times New Roman"/>
          <w:color w:val="000000" w:themeColor="text1"/>
          <w:sz w:val="28"/>
          <w:szCs w:val="28"/>
        </w:rPr>
        <w:t xml:space="preserve"> ІV:</w:t>
      </w:r>
    </w:p>
    <w:p w14:paraId="103C2FB5" w14:textId="77777777" w:rsidR="00357D37" w:rsidRPr="008F18F8" w:rsidRDefault="00357D37" w:rsidP="00357D37">
      <w:pPr>
        <w:pStyle w:val="a5"/>
        <w:tabs>
          <w:tab w:val="left" w:pos="993"/>
        </w:tabs>
        <w:spacing w:after="0" w:line="240" w:lineRule="auto"/>
        <w:ind w:left="709"/>
        <w:contextualSpacing w:val="0"/>
        <w:jc w:val="both"/>
        <w:rPr>
          <w:rFonts w:ascii="Times New Roman" w:hAnsi="Times New Roman" w:cs="Times New Roman"/>
          <w:color w:val="000000" w:themeColor="text1"/>
          <w:sz w:val="28"/>
          <w:szCs w:val="28"/>
        </w:rPr>
      </w:pPr>
    </w:p>
    <w:p w14:paraId="033D74CB" w14:textId="4511AE5F" w:rsidR="004907C2" w:rsidRPr="008F18F8" w:rsidRDefault="00B66574" w:rsidP="00AD28AE">
      <w:pPr>
        <w:pStyle w:val="a5"/>
        <w:numPr>
          <w:ilvl w:val="0"/>
          <w:numId w:val="22"/>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а</w:t>
      </w:r>
      <w:r w:rsidR="00AD28AE" w:rsidRPr="008F18F8">
        <w:rPr>
          <w:rFonts w:ascii="Times New Roman" w:hAnsi="Times New Roman" w:cs="Times New Roman"/>
          <w:color w:val="000000" w:themeColor="text1"/>
          <w:sz w:val="28"/>
          <w:szCs w:val="28"/>
        </w:rPr>
        <w:t xml:space="preserve">бзаци двадцять </w:t>
      </w:r>
      <w:r w:rsidR="00471CAD" w:rsidRPr="008F18F8">
        <w:rPr>
          <w:rFonts w:ascii="Times New Roman" w:hAnsi="Times New Roman" w:cs="Times New Roman"/>
          <w:color w:val="000000" w:themeColor="text1"/>
          <w:sz w:val="28"/>
          <w:szCs w:val="28"/>
        </w:rPr>
        <w:t>третій</w:t>
      </w:r>
      <w:r w:rsidR="00AD28AE" w:rsidRPr="008F18F8">
        <w:rPr>
          <w:rFonts w:ascii="Times New Roman" w:hAnsi="Times New Roman" w:cs="Times New Roman"/>
          <w:color w:val="000000" w:themeColor="text1"/>
          <w:sz w:val="28"/>
          <w:szCs w:val="28"/>
        </w:rPr>
        <w:t xml:space="preserve"> – двадцять шостий </w:t>
      </w:r>
      <w:r w:rsidR="00357D37" w:rsidRPr="008F18F8">
        <w:rPr>
          <w:rFonts w:ascii="Times New Roman" w:hAnsi="Times New Roman" w:cs="Times New Roman"/>
          <w:color w:val="000000" w:themeColor="text1"/>
          <w:sz w:val="28"/>
          <w:szCs w:val="28"/>
        </w:rPr>
        <w:t xml:space="preserve">пункту 4.4.2 </w:t>
      </w:r>
      <w:r w:rsidR="00AD28AE" w:rsidRPr="008F18F8">
        <w:rPr>
          <w:rFonts w:ascii="Times New Roman" w:hAnsi="Times New Roman" w:cs="Times New Roman"/>
          <w:color w:val="000000" w:themeColor="text1"/>
          <w:sz w:val="28"/>
          <w:szCs w:val="28"/>
        </w:rPr>
        <w:t xml:space="preserve">глави 4.4 замінити чотирма новими абзацами такого змісту: </w:t>
      </w:r>
    </w:p>
    <w:p w14:paraId="142263A5" w14:textId="050EE67B" w:rsidR="00471CAD" w:rsidRPr="008F18F8" w:rsidRDefault="00AD28AE" w:rsidP="00AD28AE">
      <w:pPr>
        <w:tabs>
          <w:tab w:val="left" w:pos="993"/>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w:t>
      </w:r>
      <w:r w:rsidR="00471CAD" w:rsidRPr="008F18F8">
        <w:rPr>
          <w:rFonts w:ascii="Times New Roman" w:hAnsi="Times New Roman" w:cs="Times New Roman"/>
          <w:color w:val="000000" w:themeColor="text1"/>
          <w:sz w:val="28"/>
          <w:szCs w:val="28"/>
        </w:rPr>
        <w:t>У разі наміру приєднання індустріального парку, створеного відповідно до вимог законодавства, або МСР замовником послуги з приєднання індустріального парку, або замовником послуги з приєднання МСР додатково до заяви додаються:</w:t>
      </w:r>
    </w:p>
    <w:p w14:paraId="433CC138" w14:textId="67940A53" w:rsidR="00AD28AE" w:rsidRPr="008F18F8" w:rsidRDefault="00AD28AE" w:rsidP="00AD28AE">
      <w:pPr>
        <w:tabs>
          <w:tab w:val="left" w:pos="993"/>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1) копія витягу з Реєстру індустріальних (промислових) парків або інформація про рішення Кабінету Міністрів України про включення індустріального парку </w:t>
      </w:r>
      <w:r w:rsidR="00B836C2"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r w:rsidR="00B836C2"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до Реєстру індустріальних (промислових) парків (для замовників послуги з приєднання МСР</w:t>
      </w:r>
      <w:r w:rsidR="004B65C7"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створеного на території індустріального парку </w:t>
      </w:r>
      <w:r w:rsidR="00FC0638"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p>
    <w:p w14:paraId="20313C6F" w14:textId="77777777" w:rsidR="00B66574" w:rsidRPr="008F18F8" w:rsidRDefault="00B66574" w:rsidP="00AD28AE">
      <w:pPr>
        <w:tabs>
          <w:tab w:val="left" w:pos="993"/>
        </w:tabs>
        <w:spacing w:after="0" w:line="240" w:lineRule="auto"/>
        <w:ind w:firstLine="709"/>
        <w:jc w:val="both"/>
        <w:rPr>
          <w:rFonts w:ascii="Times New Roman" w:hAnsi="Times New Roman" w:cs="Times New Roman"/>
          <w:color w:val="000000" w:themeColor="text1"/>
          <w:sz w:val="28"/>
          <w:szCs w:val="28"/>
        </w:rPr>
      </w:pPr>
    </w:p>
    <w:p w14:paraId="0CCD4EF9" w14:textId="353A1211" w:rsidR="00AD28AE" w:rsidRPr="008F18F8" w:rsidRDefault="00AD28AE" w:rsidP="00AD28AE">
      <w:pPr>
        <w:tabs>
          <w:tab w:val="left" w:pos="993"/>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2) копія договору про створення та функціонування індустріального парку (якщо замовником послуги з приєднання індустріального парку або МСР є керуюча компанія індустріального парку). Для суміжних індустріальних парків копії договорів про створення та функціонування індустріального парку надається для кожного такого індустріального парку;</w:t>
      </w:r>
    </w:p>
    <w:p w14:paraId="0FD3DC03" w14:textId="77777777" w:rsidR="00B66574" w:rsidRPr="008F18F8" w:rsidRDefault="00B66574" w:rsidP="00AD28AE">
      <w:pPr>
        <w:tabs>
          <w:tab w:val="left" w:pos="993"/>
        </w:tabs>
        <w:spacing w:after="0" w:line="240" w:lineRule="auto"/>
        <w:ind w:firstLine="709"/>
        <w:jc w:val="both"/>
        <w:rPr>
          <w:rFonts w:ascii="Times New Roman" w:hAnsi="Times New Roman" w:cs="Times New Roman"/>
          <w:color w:val="000000" w:themeColor="text1"/>
          <w:sz w:val="28"/>
          <w:szCs w:val="28"/>
        </w:rPr>
      </w:pPr>
    </w:p>
    <w:p w14:paraId="3B5B60D4" w14:textId="2698EB2A" w:rsidR="00AD28AE" w:rsidRPr="008F18F8" w:rsidRDefault="00AD28AE" w:rsidP="00AD28AE">
      <w:pPr>
        <w:tabs>
          <w:tab w:val="left" w:pos="993"/>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3) копія договору про здійснення господарської діяльності в межах індустріального парку, якщо замовником послуги з приєднання індустріального парку або МСР на території індустріального парку </w:t>
      </w:r>
      <w:r w:rsidR="00FC0638"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r w:rsidR="00FC0638"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є інший суб’єкт індустріального парку;</w:t>
      </w:r>
    </w:p>
    <w:p w14:paraId="6F02B7D3" w14:textId="77777777" w:rsidR="00B66574" w:rsidRPr="008F18F8" w:rsidRDefault="00B66574" w:rsidP="00AD28AE">
      <w:pPr>
        <w:tabs>
          <w:tab w:val="left" w:pos="993"/>
        </w:tabs>
        <w:spacing w:after="0" w:line="240" w:lineRule="auto"/>
        <w:ind w:firstLine="709"/>
        <w:jc w:val="both"/>
        <w:rPr>
          <w:rFonts w:ascii="Times New Roman" w:hAnsi="Times New Roman" w:cs="Times New Roman"/>
          <w:color w:val="000000" w:themeColor="text1"/>
          <w:sz w:val="28"/>
          <w:szCs w:val="28"/>
        </w:rPr>
      </w:pPr>
    </w:p>
    <w:p w14:paraId="2F1ED102" w14:textId="36767A3F" w:rsidR="00AD28AE" w:rsidRPr="008F18F8" w:rsidRDefault="00AD28AE" w:rsidP="00AD28AE">
      <w:pPr>
        <w:tabs>
          <w:tab w:val="left" w:pos="993"/>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4) </w:t>
      </w:r>
      <w:r w:rsidR="001413AA" w:rsidRPr="008F18F8">
        <w:rPr>
          <w:rFonts w:ascii="Times New Roman" w:hAnsi="Times New Roman" w:cs="Times New Roman"/>
          <w:color w:val="000000" w:themeColor="text1"/>
          <w:sz w:val="28"/>
          <w:szCs w:val="28"/>
        </w:rPr>
        <w:t>графічні матеріали</w:t>
      </w:r>
      <w:r w:rsidR="00F61164" w:rsidRPr="008F18F8">
        <w:rPr>
          <w:rFonts w:ascii="Times New Roman" w:hAnsi="Times New Roman" w:cs="Times New Roman"/>
          <w:color w:val="000000" w:themeColor="text1"/>
          <w:sz w:val="28"/>
          <w:szCs w:val="28"/>
        </w:rPr>
        <w:t xml:space="preserve"> (довільної форми) </w:t>
      </w:r>
      <w:r w:rsidR="001413AA" w:rsidRPr="008F18F8">
        <w:rPr>
          <w:rFonts w:ascii="Times New Roman" w:hAnsi="Times New Roman" w:cs="Times New Roman"/>
          <w:color w:val="000000" w:themeColor="text1"/>
          <w:sz w:val="28"/>
          <w:szCs w:val="28"/>
        </w:rPr>
        <w:t>із позначенням обмеженої території об’єкту, на якій</w:t>
      </w:r>
      <w:r w:rsidRPr="008F18F8">
        <w:rPr>
          <w:rFonts w:ascii="Times New Roman" w:hAnsi="Times New Roman" w:cs="Times New Roman"/>
          <w:color w:val="000000" w:themeColor="text1"/>
          <w:sz w:val="28"/>
          <w:szCs w:val="28"/>
        </w:rPr>
        <w:t xml:space="preserve"> має намір створитися </w:t>
      </w:r>
      <w:r w:rsidR="001413AA" w:rsidRPr="008F18F8">
        <w:rPr>
          <w:rFonts w:ascii="Times New Roman" w:hAnsi="Times New Roman" w:cs="Times New Roman"/>
          <w:color w:val="000000" w:themeColor="text1"/>
          <w:sz w:val="28"/>
          <w:szCs w:val="28"/>
        </w:rPr>
        <w:t>МСР</w:t>
      </w:r>
      <w:r w:rsidRPr="008F18F8">
        <w:rPr>
          <w:rFonts w:ascii="Times New Roman" w:hAnsi="Times New Roman" w:cs="Times New Roman"/>
          <w:color w:val="000000" w:themeColor="text1"/>
          <w:sz w:val="28"/>
          <w:szCs w:val="28"/>
        </w:rPr>
        <w:t>).»</w:t>
      </w:r>
      <w:r w:rsidR="004B65C7" w:rsidRPr="008F18F8">
        <w:rPr>
          <w:rFonts w:ascii="Times New Roman" w:hAnsi="Times New Roman" w:cs="Times New Roman"/>
          <w:color w:val="000000" w:themeColor="text1"/>
          <w:sz w:val="28"/>
          <w:szCs w:val="28"/>
        </w:rPr>
        <w:t>.</w:t>
      </w:r>
    </w:p>
    <w:p w14:paraId="19710ECC" w14:textId="346C1461" w:rsidR="00AD28AE" w:rsidRPr="008F18F8" w:rsidRDefault="004B65C7" w:rsidP="004B65C7">
      <w:pPr>
        <w:tabs>
          <w:tab w:val="left" w:pos="993"/>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У зв’язку з цим абзаци двадцять сьомий – тридцятий вважати відповідно абзацами двадцять восьмим – тридцять першим;</w:t>
      </w:r>
    </w:p>
    <w:p w14:paraId="61F5F739" w14:textId="77777777" w:rsidR="004B65C7" w:rsidRPr="008F18F8" w:rsidRDefault="004B65C7" w:rsidP="00AD28AE">
      <w:pPr>
        <w:tabs>
          <w:tab w:val="left" w:pos="993"/>
        </w:tabs>
        <w:spacing w:after="0" w:line="240" w:lineRule="auto"/>
        <w:ind w:left="709"/>
        <w:jc w:val="both"/>
        <w:rPr>
          <w:rFonts w:ascii="Times New Roman" w:hAnsi="Times New Roman" w:cs="Times New Roman"/>
          <w:color w:val="000000" w:themeColor="text1"/>
          <w:sz w:val="28"/>
          <w:szCs w:val="28"/>
        </w:rPr>
      </w:pPr>
    </w:p>
    <w:p w14:paraId="30CC95F4" w14:textId="5E43468B" w:rsidR="00222121" w:rsidRPr="008F18F8" w:rsidRDefault="006D557D" w:rsidP="004907C2">
      <w:pPr>
        <w:pStyle w:val="a5"/>
        <w:numPr>
          <w:ilvl w:val="0"/>
          <w:numId w:val="22"/>
        </w:numPr>
        <w:tabs>
          <w:tab w:val="left" w:pos="709"/>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пункти 4.9.1 – 4.9.8 глави 4.9 викласти у такій редакції:</w:t>
      </w:r>
    </w:p>
    <w:p w14:paraId="466D7F1C" w14:textId="4C8CB376"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«4.9.1. Замовник послуги з приєднання МСР до мереж ОСП/ОСР або ОМСР надає фізичним особам-підприємцям або юридичним особам, які мають намір стати користувачами МСР, послугу з приєднання на підставі договору про приєднання електроустановок користувача МСР до електричних мереж МСР, який розробляється ОМСР та/або замовником послуги з приєднання МСР з урахуванням вимог цього Кодексу, є публічним договор</w:t>
      </w:r>
      <w:r w:rsidR="004B65C7" w:rsidRPr="008F18F8">
        <w:rPr>
          <w:rFonts w:ascii="Times New Roman" w:hAnsi="Times New Roman" w:cs="Times New Roman"/>
          <w:color w:val="000000" w:themeColor="text1"/>
          <w:sz w:val="28"/>
          <w:szCs w:val="28"/>
        </w:rPr>
        <w:t>ом</w:t>
      </w:r>
      <w:r w:rsidRPr="008F18F8">
        <w:rPr>
          <w:rFonts w:ascii="Times New Roman" w:hAnsi="Times New Roman" w:cs="Times New Roman"/>
          <w:color w:val="000000" w:themeColor="text1"/>
          <w:sz w:val="28"/>
          <w:szCs w:val="28"/>
        </w:rPr>
        <w:t xml:space="preserve"> приєднання та уклада</w:t>
      </w:r>
      <w:r w:rsidR="004B65C7" w:rsidRPr="008F18F8">
        <w:rPr>
          <w:rFonts w:ascii="Times New Roman" w:hAnsi="Times New Roman" w:cs="Times New Roman"/>
          <w:color w:val="000000" w:themeColor="text1"/>
          <w:sz w:val="28"/>
          <w:szCs w:val="28"/>
        </w:rPr>
        <w:t>є</w:t>
      </w:r>
      <w:r w:rsidRPr="008F18F8">
        <w:rPr>
          <w:rFonts w:ascii="Times New Roman" w:hAnsi="Times New Roman" w:cs="Times New Roman"/>
          <w:color w:val="000000" w:themeColor="text1"/>
          <w:sz w:val="28"/>
          <w:szCs w:val="28"/>
        </w:rPr>
        <w:t>ться з урахуванням статей 633, 634, 641, 642 Цивільного кодексу України.</w:t>
      </w:r>
    </w:p>
    <w:p w14:paraId="71B23B4C"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lastRenderedPageBreak/>
        <w:t>Умови договору про приєднання електроустановок користувача МСР до електричних мереж МСР мають містити:</w:t>
      </w:r>
    </w:p>
    <w:p w14:paraId="5D99C28D"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основні технічні характеристики приєднання;</w:t>
      </w:r>
    </w:p>
    <w:p w14:paraId="6EC98372"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точку забезпечення потужності;</w:t>
      </w:r>
    </w:p>
    <w:p w14:paraId="43C49FA7"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точку приєднання;</w:t>
      </w:r>
    </w:p>
    <w:p w14:paraId="692DB197" w14:textId="13BAAF33"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комерційні пропозиції з визначеною вартістю надання послуги з приєднання, яка не може перевищувати величину плати за приєднання, розраховану відповідно до Методики (порядку) формування плати за приєднання із застосуванням ставок плати за нестандартне приєднання потужності та ставок плати за створення електричних мереж лінійної частини, </w:t>
      </w:r>
      <w:r w:rsidR="00105251" w:rsidRPr="008F18F8">
        <w:rPr>
          <w:rFonts w:ascii="Times New Roman" w:hAnsi="Times New Roman" w:cs="Times New Roman"/>
          <w:color w:val="000000" w:themeColor="text1"/>
          <w:sz w:val="28"/>
          <w:szCs w:val="28"/>
        </w:rPr>
        <w:t>встановлених</w:t>
      </w:r>
      <w:r w:rsidRPr="008F18F8">
        <w:rPr>
          <w:rFonts w:ascii="Times New Roman" w:hAnsi="Times New Roman" w:cs="Times New Roman"/>
          <w:color w:val="000000" w:themeColor="text1"/>
          <w:sz w:val="28"/>
          <w:szCs w:val="28"/>
        </w:rPr>
        <w:t xml:space="preserve"> Регулятором для ОСР,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перелік яких розміщено на офіційному </w:t>
      </w:r>
      <w:proofErr w:type="spellStart"/>
      <w:r w:rsidRPr="008F18F8">
        <w:rPr>
          <w:rFonts w:ascii="Times New Roman" w:hAnsi="Times New Roman" w:cs="Times New Roman"/>
          <w:color w:val="000000" w:themeColor="text1"/>
          <w:sz w:val="28"/>
          <w:szCs w:val="28"/>
        </w:rPr>
        <w:t>вебсайті</w:t>
      </w:r>
      <w:proofErr w:type="spellEnd"/>
      <w:r w:rsidRPr="008F18F8">
        <w:rPr>
          <w:rFonts w:ascii="Times New Roman" w:hAnsi="Times New Roman" w:cs="Times New Roman"/>
          <w:color w:val="000000" w:themeColor="text1"/>
          <w:sz w:val="28"/>
          <w:szCs w:val="28"/>
        </w:rPr>
        <w:t xml:space="preserve"> Регулятора, з урахуванням класу напруги точки приєднання;</w:t>
      </w:r>
      <w:r w:rsidR="004E71FF" w:rsidRPr="008F18F8">
        <w:rPr>
          <w:rFonts w:ascii="Times New Roman" w:hAnsi="Times New Roman" w:cs="Times New Roman"/>
          <w:color w:val="000000" w:themeColor="text1"/>
          <w:sz w:val="28"/>
          <w:szCs w:val="28"/>
        </w:rPr>
        <w:t xml:space="preserve"> </w:t>
      </w:r>
      <w:r w:rsidR="00105251" w:rsidRPr="008F18F8">
        <w:rPr>
          <w:rFonts w:ascii="Times New Roman" w:hAnsi="Times New Roman" w:cs="Times New Roman"/>
          <w:color w:val="000000" w:themeColor="text1"/>
          <w:sz w:val="28"/>
          <w:szCs w:val="28"/>
        </w:rPr>
        <w:t xml:space="preserve"> </w:t>
      </w:r>
    </w:p>
    <w:p w14:paraId="1902EB96"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порядок розрахунків;</w:t>
      </w:r>
    </w:p>
    <w:p w14:paraId="2014AB64"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строки надання ОМСР, замовником послуги з приєднання МСР, послуги з приєднання електроустановок до електричних мереж МСР;</w:t>
      </w:r>
    </w:p>
    <w:p w14:paraId="53FFE342"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права, обов’язки та відповідальність сторін;</w:t>
      </w:r>
    </w:p>
    <w:p w14:paraId="1ABE4334"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порядок вирішення спорів;</w:t>
      </w:r>
    </w:p>
    <w:p w14:paraId="1024EEC5"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строк договору;</w:t>
      </w:r>
    </w:p>
    <w:p w14:paraId="73E8BCFA"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реквізити сторін.</w:t>
      </w:r>
    </w:p>
    <w:p w14:paraId="42A6B29D"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До електричних мереж МСР можуть бути приєднані електроустановки фізичних осіб-підприємців або юридичних осіб, які мають намір стати користувачами МСР:</w:t>
      </w:r>
    </w:p>
    <w:p w14:paraId="101F0B2D" w14:textId="500730C8"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ініціатора створення, керуючої компанії, учасників та інших суб’єктів такого індустріального парку, електроустановки яких розташовані на території такого індустріального парку (для МСР індустріального парку </w:t>
      </w:r>
      <w:r w:rsidR="00FC0638"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p>
    <w:p w14:paraId="11FC8488" w14:textId="48CF353B"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виробників електричної енергії з відновлюваних джерел енергії та операторів установок зберігання енергії, електроустановки яких розташовані на території земельних ділянок індустріальних парків або за їх межами (для МСР індустріального парку </w:t>
      </w:r>
      <w:r w:rsidR="00FC0638"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p>
    <w:p w14:paraId="1F751E50" w14:textId="7A10775C"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електроустановки яких розташовані на території земельних ділянок МСР або обмеженій території об’єктів (для МСР</w:t>
      </w:r>
      <w:r w:rsidR="0052483A" w:rsidRPr="008F18F8">
        <w:rPr>
          <w:rFonts w:ascii="Times New Roman" w:hAnsi="Times New Roman" w:cs="Times New Roman"/>
          <w:color w:val="000000" w:themeColor="text1"/>
          <w:sz w:val="28"/>
          <w:szCs w:val="28"/>
        </w:rPr>
        <w:t xml:space="preserve"> на</w:t>
      </w:r>
      <w:r w:rsidRPr="008F18F8">
        <w:rPr>
          <w:rFonts w:ascii="Times New Roman" w:hAnsi="Times New Roman" w:cs="Times New Roman"/>
          <w:color w:val="000000" w:themeColor="text1"/>
          <w:sz w:val="28"/>
          <w:szCs w:val="28"/>
        </w:rPr>
        <w:t xml:space="preserve"> території об’єктів та/або земельних ділянках, на яких не створено індустріальний парк або суміжні індустріальні парки).</w:t>
      </w:r>
    </w:p>
    <w:p w14:paraId="016E626C" w14:textId="2D8FAD0D"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Заборонено приєднувати електроустановки користувачів МСР, які розташовані на території МСР, до електричних мереж ОСР, а також виробників електричної енергії з відновлюваних джерел енергії та операторів установок зберігання енергії, які розташовані на території земельних ділянок індустріальних парків або за їх межами, від електричних мереж МСР та електричних мереж ОСР/ОСП.</w:t>
      </w:r>
    </w:p>
    <w:p w14:paraId="7BEE9214"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375D5EAB" w14:textId="64460F8C"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lastRenderedPageBreak/>
        <w:t>4.9.2. ОМСР та/або замовник послуги з приєднання МСР мають право надавати фізичним особам-підприємцям або юридичним особам, які мають намір стати користувачами МСР, послугу з приєднання в межах величини замовленої потужності до приєднання МСР та/або в межах величини дозволеної до використання потужності МСР відповідно.</w:t>
      </w:r>
    </w:p>
    <w:p w14:paraId="5F11CBB7" w14:textId="77777777" w:rsidR="0061113B" w:rsidRPr="008F18F8" w:rsidRDefault="0061113B"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566338A4" w14:textId="26C46BA4"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4.9.3. </w:t>
      </w:r>
      <w:r w:rsidRPr="008F18F8">
        <w:rPr>
          <w:rFonts w:ascii="Times New Roman" w:eastAsia="Open Sans" w:hAnsi="Times New Roman" w:cs="Times New Roman"/>
          <w:color w:val="000000" w:themeColor="text1"/>
          <w:sz w:val="28"/>
          <w:szCs w:val="28"/>
        </w:rPr>
        <w:t xml:space="preserve">При отриманні неповного комплекту документів або неналежно оформлених документів, направлених поштовим відправленням (або в електронному вигляді), замовник послуги з приєднання МСР приймає всі отримані документи, вносить відповідну інформацію до реєстру заяв та протягом 5 робочих днів, починаючи з наступного робочого дня від </w:t>
      </w:r>
      <w:r w:rsidR="0061113B" w:rsidRPr="008F18F8">
        <w:rPr>
          <w:rFonts w:ascii="Times New Roman" w:eastAsia="Open Sans" w:hAnsi="Times New Roman" w:cs="Times New Roman"/>
          <w:color w:val="000000" w:themeColor="text1"/>
          <w:sz w:val="28"/>
          <w:szCs w:val="28"/>
        </w:rPr>
        <w:t>дня</w:t>
      </w:r>
      <w:r w:rsidRPr="008F18F8">
        <w:rPr>
          <w:rFonts w:ascii="Times New Roman" w:eastAsia="Open Sans" w:hAnsi="Times New Roman" w:cs="Times New Roman"/>
          <w:color w:val="000000" w:themeColor="text1"/>
          <w:sz w:val="28"/>
          <w:szCs w:val="28"/>
        </w:rPr>
        <w:t xml:space="preserve"> реєстрації заяви про приєднання, інформує замовника у спосіб, указаний ним у заяві, про наявність зауважень щодо повноти та належного оформлення документів з їх обґрунтуванням.</w:t>
      </w:r>
      <w:r w:rsidR="00CD02DF" w:rsidRPr="008F18F8">
        <w:rPr>
          <w:rFonts w:ascii="Times New Roman" w:hAnsi="Times New Roman" w:cs="Times New Roman"/>
          <w:color w:val="000000" w:themeColor="text1"/>
          <w:sz w:val="28"/>
          <w:szCs w:val="28"/>
        </w:rPr>
        <w:t xml:space="preserve"> </w:t>
      </w:r>
    </w:p>
    <w:p w14:paraId="564FA3FD" w14:textId="48530324"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33AC5AF0" w14:textId="4B29586D"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4.9.4. Технічні умови на приєднання надаються </w:t>
      </w:r>
      <w:r w:rsidR="00CD02DF" w:rsidRPr="008F18F8">
        <w:rPr>
          <w:rFonts w:ascii="Times New Roman" w:hAnsi="Times New Roman" w:cs="Times New Roman"/>
          <w:color w:val="000000" w:themeColor="text1"/>
          <w:sz w:val="28"/>
          <w:szCs w:val="28"/>
        </w:rPr>
        <w:t xml:space="preserve">ОМСР та/або замовником послуги з приєднання МСР </w:t>
      </w:r>
      <w:r w:rsidRPr="008F18F8">
        <w:rPr>
          <w:rFonts w:ascii="Times New Roman" w:hAnsi="Times New Roman" w:cs="Times New Roman"/>
          <w:color w:val="000000" w:themeColor="text1"/>
          <w:sz w:val="28"/>
          <w:szCs w:val="28"/>
        </w:rPr>
        <w:t xml:space="preserve">фізичній особі-підприємцю або юридичній особі, що має намір стати користувачем МСР, безоплатно протягом 20 робочих днів з наступного робочого дня від </w:t>
      </w:r>
      <w:r w:rsidR="0061113B" w:rsidRPr="008F18F8">
        <w:rPr>
          <w:rFonts w:ascii="Times New Roman" w:hAnsi="Times New Roman" w:cs="Times New Roman"/>
          <w:color w:val="000000" w:themeColor="text1"/>
          <w:sz w:val="28"/>
          <w:szCs w:val="28"/>
        </w:rPr>
        <w:t>дня</w:t>
      </w:r>
      <w:r w:rsidRPr="008F18F8">
        <w:rPr>
          <w:rFonts w:ascii="Times New Roman" w:hAnsi="Times New Roman" w:cs="Times New Roman"/>
          <w:color w:val="000000" w:themeColor="text1"/>
          <w:sz w:val="28"/>
          <w:szCs w:val="28"/>
        </w:rPr>
        <w:t xml:space="preserve"> реєстрації заяви та повного пакета документів, передбачених цим Кодексом, у зазначений у заяві про приєднання спосіб обміну інформацією.</w:t>
      </w:r>
    </w:p>
    <w:p w14:paraId="4756512A" w14:textId="557497B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6C98F04C" w14:textId="210CE60F"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4.9.5. ОМСР та/або замовник послуги з приєднання МСР мають забезпечити включення до технічних умов вимог ОСП/ОСР (за їх наявності), до електричних мереж яких приєднана МСР, у частині забезпечення категорії надійності постачання електричної енергії електроустановок, що приєднуються до МСР, величини замовленої до приєднання потужності, влаштування вузла комерційного обліку та систем протиаварійної автоматики.</w:t>
      </w:r>
    </w:p>
    <w:p w14:paraId="74ED310D" w14:textId="0C322C89"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Забороняється приєднувати електроустановки користувачів до електричних мереж МСР без виконання технічних умов, що включають вимоги</w:t>
      </w:r>
      <w:r w:rsidRPr="008F18F8">
        <w:rPr>
          <w:rFonts w:ascii="Times New Roman" w:hAnsi="Times New Roman" w:cs="Times New Roman"/>
          <w:color w:val="000000" w:themeColor="text1"/>
          <w:sz w:val="28"/>
          <w:szCs w:val="28"/>
          <w:highlight w:val="yellow"/>
        </w:rPr>
        <w:t xml:space="preserve"> </w:t>
      </w:r>
      <w:r w:rsidRPr="008F18F8">
        <w:rPr>
          <w:rFonts w:ascii="Times New Roman" w:hAnsi="Times New Roman" w:cs="Times New Roman"/>
          <w:color w:val="000000" w:themeColor="text1"/>
          <w:sz w:val="28"/>
          <w:szCs w:val="28"/>
        </w:rPr>
        <w:t>ОСП/ОСР (за їх наявності), до електричних мереж яких приєднана МСР.</w:t>
      </w:r>
    </w:p>
    <w:p w14:paraId="04F1B2AD" w14:textId="47605CC1"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29B0179D" w14:textId="3A295816"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4.9.6. ОСП/ОСР</w:t>
      </w:r>
      <w:r w:rsidR="002138EF" w:rsidRPr="008F18F8">
        <w:rPr>
          <w:rFonts w:ascii="Times New Roman" w:hAnsi="Times New Roman" w:cs="Times New Roman"/>
          <w:color w:val="000000" w:themeColor="text1"/>
          <w:sz w:val="28"/>
          <w:szCs w:val="28"/>
        </w:rPr>
        <w:t>, до електричних мереж яких приєднана МСР,</w:t>
      </w:r>
      <w:r w:rsidRPr="008F18F8">
        <w:rPr>
          <w:rFonts w:ascii="Times New Roman" w:hAnsi="Times New Roman" w:cs="Times New Roman"/>
          <w:color w:val="000000" w:themeColor="text1"/>
          <w:sz w:val="28"/>
          <w:szCs w:val="28"/>
        </w:rPr>
        <w:t xml:space="preserve"> протягом 10 робочих днів від </w:t>
      </w:r>
      <w:r w:rsidR="0061113B" w:rsidRPr="008F18F8">
        <w:rPr>
          <w:rFonts w:ascii="Times New Roman" w:hAnsi="Times New Roman" w:cs="Times New Roman"/>
          <w:color w:val="000000" w:themeColor="text1"/>
          <w:sz w:val="28"/>
          <w:szCs w:val="28"/>
        </w:rPr>
        <w:t>дня</w:t>
      </w:r>
      <w:r w:rsidRPr="008F18F8">
        <w:rPr>
          <w:rFonts w:ascii="Times New Roman" w:hAnsi="Times New Roman" w:cs="Times New Roman"/>
          <w:color w:val="000000" w:themeColor="text1"/>
          <w:sz w:val="28"/>
          <w:szCs w:val="28"/>
        </w:rPr>
        <w:t xml:space="preserve"> звернення ОМСР та/або замовника послуги з приєднання МСР, мають надати вимоги, які включаються ОМСР та/або замовником послуги з приєднання МСР до технічних умов на приєднання.</w:t>
      </w:r>
    </w:p>
    <w:p w14:paraId="6386B1E8" w14:textId="51E3189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ОСП/ОСР</w:t>
      </w:r>
      <w:r w:rsidR="002138EF" w:rsidRPr="008F18F8">
        <w:rPr>
          <w:rFonts w:ascii="Times New Roman" w:hAnsi="Times New Roman" w:cs="Times New Roman"/>
          <w:color w:val="000000" w:themeColor="text1"/>
          <w:sz w:val="28"/>
          <w:szCs w:val="28"/>
        </w:rPr>
        <w:t xml:space="preserve">, до електричних мереж яких приєднана МСР, </w:t>
      </w:r>
      <w:r w:rsidRPr="008F18F8">
        <w:rPr>
          <w:rFonts w:ascii="Times New Roman" w:hAnsi="Times New Roman" w:cs="Times New Roman"/>
          <w:color w:val="000000" w:themeColor="text1"/>
          <w:sz w:val="28"/>
          <w:szCs w:val="28"/>
        </w:rPr>
        <w:t>погоджують технічні умови на приєднання у частині потужності, замовленої до приєднання, схеми приєднання електроустановок користувачів МСР</w:t>
      </w:r>
      <w:r w:rsidR="0009069F" w:rsidRPr="008F18F8">
        <w:rPr>
          <w:rFonts w:ascii="Times New Roman" w:hAnsi="Times New Roman" w:cs="Times New Roman"/>
          <w:color w:val="000000" w:themeColor="text1"/>
          <w:sz w:val="28"/>
          <w:szCs w:val="28"/>
        </w:rPr>
        <w:t>, та</w:t>
      </w:r>
      <w:r w:rsidRPr="008F18F8">
        <w:rPr>
          <w:rFonts w:ascii="Times New Roman" w:hAnsi="Times New Roman" w:cs="Times New Roman"/>
          <w:color w:val="000000" w:themeColor="text1"/>
          <w:sz w:val="28"/>
          <w:szCs w:val="28"/>
        </w:rPr>
        <w:t xml:space="preserve"> у частині недопущення приєднання їх електроустановок від електричних мереж МСР та електричних мереж ОСР/ОСП, </w:t>
      </w:r>
      <w:r w:rsidR="0009069F" w:rsidRPr="008F18F8">
        <w:rPr>
          <w:rFonts w:ascii="Times New Roman" w:hAnsi="Times New Roman" w:cs="Times New Roman"/>
          <w:color w:val="000000" w:themeColor="text1"/>
          <w:sz w:val="28"/>
          <w:szCs w:val="28"/>
        </w:rPr>
        <w:t xml:space="preserve">а також </w:t>
      </w:r>
      <w:r w:rsidRPr="008F18F8">
        <w:rPr>
          <w:rFonts w:ascii="Times New Roman" w:hAnsi="Times New Roman" w:cs="Times New Roman"/>
          <w:color w:val="000000" w:themeColor="text1"/>
          <w:sz w:val="28"/>
          <w:szCs w:val="28"/>
        </w:rPr>
        <w:t>здійснення транзиту електричної енергії територією МСР за межі МСР.</w:t>
      </w:r>
    </w:p>
    <w:p w14:paraId="56D34402" w14:textId="5561A5D0"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Технічні умови на приєднання є чинними виключно після погодження ОСП/ОСР</w:t>
      </w:r>
      <w:r w:rsidR="007044C6" w:rsidRPr="008F18F8">
        <w:rPr>
          <w:rFonts w:ascii="Times New Roman" w:hAnsi="Times New Roman" w:cs="Times New Roman"/>
          <w:color w:val="000000" w:themeColor="text1"/>
          <w:sz w:val="28"/>
          <w:szCs w:val="28"/>
        </w:rPr>
        <w:t>, до електричних мереж яких приєднана МСР</w:t>
      </w:r>
      <w:r w:rsidRPr="008F18F8">
        <w:rPr>
          <w:rFonts w:ascii="Times New Roman" w:hAnsi="Times New Roman" w:cs="Times New Roman"/>
          <w:color w:val="000000" w:themeColor="text1"/>
          <w:sz w:val="28"/>
          <w:szCs w:val="28"/>
        </w:rPr>
        <w:t>.</w:t>
      </w:r>
    </w:p>
    <w:p w14:paraId="2D903C02" w14:textId="115AEC80"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3367A3A8" w14:textId="77777777"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lastRenderedPageBreak/>
        <w:t xml:space="preserve">4.9.7. Вартість послуги з приєднання електроустановок фізичних осіб-підприємців або юридичних осіб, які мають намір стати користувачами МСР, визначається сторонами у договорі про приєднання. </w:t>
      </w:r>
    </w:p>
    <w:p w14:paraId="29FE2898" w14:textId="1E22EF5C"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ОМСР та/або замовник послуги з приєднання МСР мають забезпечити фізичним особам-підприємцям або юридичним особам, які мають намір стати користувачами МСР та/або виробникам електричної енергії з відновлюваних джерел енергії та операторів установок зберігання енергії, електроустановки яких розташовані на території земельних ділянок індустріальних парків або за їх межами, рівні (аналогічні) умови надання послуг з приєднання електроустановок до електричних мереж МСР, визначення вартості плати за надані послуги тощо, що відповідають вимогам закону, залежно від типу приєднання. </w:t>
      </w:r>
    </w:p>
    <w:p w14:paraId="682FA0D2" w14:textId="0303E19A" w:rsidR="006D557D" w:rsidRPr="008F18F8" w:rsidRDefault="0009069F"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До </w:t>
      </w:r>
      <w:r w:rsidR="006D557D" w:rsidRPr="008F18F8">
        <w:rPr>
          <w:rFonts w:ascii="Times New Roman" w:hAnsi="Times New Roman" w:cs="Times New Roman"/>
          <w:color w:val="000000" w:themeColor="text1"/>
          <w:sz w:val="28"/>
          <w:szCs w:val="28"/>
        </w:rPr>
        <w:t xml:space="preserve">надання послуг з приєднання до електричних мереж МСР електроустановок фізичних осіб-підприємців або юридичних осіб, які мають намір стати користувачами МСР, та/або виробників електричної енергії з відновлюваних джерел енергії та операторів установок зберігання енергії, електроустановки яких розташовані на території земельних ділянок індустріальних парків або за їх межами, особливості яких не визначені цією главою, застосовуються </w:t>
      </w:r>
      <w:r w:rsidRPr="008F18F8">
        <w:rPr>
          <w:rFonts w:ascii="Times New Roman" w:hAnsi="Times New Roman" w:cs="Times New Roman"/>
          <w:color w:val="000000" w:themeColor="text1"/>
          <w:sz w:val="28"/>
          <w:szCs w:val="28"/>
        </w:rPr>
        <w:t xml:space="preserve">умови, </w:t>
      </w:r>
      <w:r w:rsidR="006D557D" w:rsidRPr="008F18F8">
        <w:rPr>
          <w:rFonts w:ascii="Times New Roman" w:hAnsi="Times New Roman" w:cs="Times New Roman"/>
          <w:color w:val="000000" w:themeColor="text1"/>
          <w:sz w:val="28"/>
          <w:szCs w:val="28"/>
        </w:rPr>
        <w:t>аналогічні до тих, які регулюють відносини ОСР та замовників під час надання послуг з приєднання, визначені цим розділом.</w:t>
      </w:r>
    </w:p>
    <w:p w14:paraId="129EAF5F" w14:textId="6CBA9DF6"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4E4AC706" w14:textId="07AA1D06"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4.9.8. Замовник послуги з приєднання МСР має право надати повідомлення про завершення процедури приєднання електроустановок користувача МСР не раніше завершення процедури приєднання майбутньої МСР до електричних мереж ОСП/ОСР.»</w:t>
      </w:r>
      <w:r w:rsidR="004B420B" w:rsidRPr="008F18F8">
        <w:rPr>
          <w:rFonts w:ascii="Times New Roman" w:hAnsi="Times New Roman" w:cs="Times New Roman"/>
          <w:color w:val="000000" w:themeColor="text1"/>
          <w:sz w:val="28"/>
          <w:szCs w:val="28"/>
        </w:rPr>
        <w:t>.</w:t>
      </w:r>
    </w:p>
    <w:p w14:paraId="09CF78DC" w14:textId="24282C2C" w:rsidR="006D557D" w:rsidRPr="008F18F8" w:rsidRDefault="006D557D" w:rsidP="006D557D">
      <w:pPr>
        <w:tabs>
          <w:tab w:val="left" w:pos="709"/>
        </w:tabs>
        <w:spacing w:after="0" w:line="240" w:lineRule="auto"/>
        <w:ind w:firstLine="709"/>
        <w:jc w:val="both"/>
        <w:rPr>
          <w:rFonts w:ascii="Times New Roman" w:hAnsi="Times New Roman" w:cs="Times New Roman"/>
          <w:color w:val="000000" w:themeColor="text1"/>
          <w:sz w:val="28"/>
          <w:szCs w:val="28"/>
        </w:rPr>
      </w:pPr>
    </w:p>
    <w:p w14:paraId="34336848" w14:textId="4588DA4A" w:rsidR="004B420B" w:rsidRPr="008F18F8" w:rsidRDefault="004B420B" w:rsidP="004B420B">
      <w:pPr>
        <w:pStyle w:val="a5"/>
        <w:numPr>
          <w:ilvl w:val="0"/>
          <w:numId w:val="10"/>
        </w:numPr>
        <w:tabs>
          <w:tab w:val="left" w:pos="709"/>
        </w:tabs>
        <w:spacing w:after="0" w:line="240" w:lineRule="auto"/>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У розділі ІХ:</w:t>
      </w:r>
    </w:p>
    <w:p w14:paraId="60EBB39D" w14:textId="77777777" w:rsidR="0009069F" w:rsidRPr="008F18F8" w:rsidRDefault="0009069F" w:rsidP="0009069F">
      <w:pPr>
        <w:pStyle w:val="a5"/>
        <w:tabs>
          <w:tab w:val="left" w:pos="709"/>
        </w:tabs>
        <w:spacing w:after="0" w:line="240" w:lineRule="auto"/>
        <w:ind w:left="1069"/>
        <w:jc w:val="both"/>
        <w:rPr>
          <w:rFonts w:ascii="Times New Roman" w:hAnsi="Times New Roman" w:cs="Times New Roman"/>
          <w:color w:val="000000" w:themeColor="text1"/>
          <w:sz w:val="28"/>
          <w:szCs w:val="28"/>
        </w:rPr>
      </w:pPr>
    </w:p>
    <w:p w14:paraId="2E2B23C6" w14:textId="7203965A" w:rsidR="004B420B" w:rsidRPr="008F18F8" w:rsidRDefault="004B420B" w:rsidP="00140382">
      <w:pPr>
        <w:pStyle w:val="a5"/>
        <w:numPr>
          <w:ilvl w:val="0"/>
          <w:numId w:val="24"/>
        </w:numPr>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пункти 9.1.3 </w:t>
      </w:r>
      <w:r w:rsidR="0072435F" w:rsidRPr="008F18F8">
        <w:rPr>
          <w:rFonts w:ascii="Times New Roman" w:hAnsi="Times New Roman" w:cs="Times New Roman"/>
          <w:color w:val="000000" w:themeColor="text1"/>
          <w:sz w:val="28"/>
          <w:szCs w:val="28"/>
        </w:rPr>
        <w:t>та</w:t>
      </w:r>
      <w:r w:rsidRPr="008F18F8">
        <w:rPr>
          <w:rFonts w:ascii="Times New Roman" w:hAnsi="Times New Roman" w:cs="Times New Roman"/>
          <w:color w:val="000000" w:themeColor="text1"/>
          <w:sz w:val="28"/>
          <w:szCs w:val="28"/>
        </w:rPr>
        <w:t xml:space="preserve"> 9.1.4 глави 9.1 викласти у такій редакції:</w:t>
      </w:r>
    </w:p>
    <w:p w14:paraId="2B7DF707" w14:textId="34347A1A" w:rsidR="004B420B" w:rsidRPr="008F18F8" w:rsidRDefault="004B420B" w:rsidP="00140382">
      <w:pPr>
        <w:tabs>
          <w:tab w:val="left" w:pos="1134"/>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«9.1.3. ОМСР виконує функції, має права та обов’язки:</w:t>
      </w:r>
    </w:p>
    <w:p w14:paraId="1A7A9805" w14:textId="22FEE87D" w:rsidR="004B420B" w:rsidRPr="008F18F8" w:rsidRDefault="004B420B" w:rsidP="00140382">
      <w:pPr>
        <w:tabs>
          <w:tab w:val="left" w:pos="1134"/>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ОСР щодо Користувачів МСР з урахуванням особливостей, визначених цим Кодексом та Правилами роздрібного ринку електричної енергії, </w:t>
      </w:r>
    </w:p>
    <w:p w14:paraId="5E1836D1" w14:textId="6C26AE70" w:rsidR="004B420B" w:rsidRPr="008F18F8" w:rsidRDefault="004B420B" w:rsidP="00140382">
      <w:pPr>
        <w:tabs>
          <w:tab w:val="left" w:pos="1134"/>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споживача електричної енергії щодо ОСР, ОСП, </w:t>
      </w:r>
      <w:proofErr w:type="spellStart"/>
      <w:r w:rsidRPr="008F18F8">
        <w:rPr>
          <w:rFonts w:ascii="Times New Roman" w:hAnsi="Times New Roman" w:cs="Times New Roman"/>
          <w:color w:val="000000" w:themeColor="text1"/>
          <w:sz w:val="28"/>
          <w:szCs w:val="28"/>
        </w:rPr>
        <w:t>електропостачальників</w:t>
      </w:r>
      <w:proofErr w:type="spellEnd"/>
      <w:r w:rsidRPr="008F18F8">
        <w:rPr>
          <w:rFonts w:ascii="Times New Roman" w:hAnsi="Times New Roman" w:cs="Times New Roman"/>
          <w:color w:val="000000" w:themeColor="text1"/>
          <w:sz w:val="28"/>
          <w:szCs w:val="28"/>
        </w:rPr>
        <w:t>.</w:t>
      </w:r>
    </w:p>
    <w:p w14:paraId="795CF2A1" w14:textId="7DD509B7" w:rsidR="004B420B" w:rsidRPr="008F18F8" w:rsidRDefault="004B420B" w:rsidP="00140382">
      <w:pPr>
        <w:tabs>
          <w:tab w:val="left" w:pos="1134"/>
        </w:tabs>
        <w:spacing w:after="0" w:line="240" w:lineRule="auto"/>
        <w:ind w:firstLine="709"/>
        <w:jc w:val="both"/>
        <w:rPr>
          <w:rFonts w:ascii="Times New Roman" w:hAnsi="Times New Roman" w:cs="Times New Roman"/>
          <w:color w:val="000000" w:themeColor="text1"/>
          <w:sz w:val="28"/>
          <w:szCs w:val="28"/>
        </w:rPr>
      </w:pPr>
    </w:p>
    <w:p w14:paraId="70E29BCD" w14:textId="30AFE956" w:rsidR="004B420B" w:rsidRPr="008F18F8" w:rsidRDefault="000C7B9A" w:rsidP="00140382">
      <w:pPr>
        <w:tabs>
          <w:tab w:val="left" w:pos="1134"/>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9.1.4. Функції ОМСР можуть виконувати власники МСР.»;</w:t>
      </w:r>
    </w:p>
    <w:p w14:paraId="67975830" w14:textId="341F225F" w:rsidR="000C7B9A" w:rsidRPr="008F18F8" w:rsidRDefault="000C7B9A" w:rsidP="00140382">
      <w:pPr>
        <w:tabs>
          <w:tab w:val="left" w:pos="1134"/>
        </w:tabs>
        <w:spacing w:after="0" w:line="240" w:lineRule="auto"/>
        <w:ind w:firstLine="709"/>
        <w:jc w:val="both"/>
        <w:rPr>
          <w:rFonts w:ascii="Times New Roman" w:hAnsi="Times New Roman" w:cs="Times New Roman"/>
          <w:color w:val="000000" w:themeColor="text1"/>
          <w:sz w:val="28"/>
          <w:szCs w:val="28"/>
        </w:rPr>
      </w:pPr>
    </w:p>
    <w:p w14:paraId="297676CC" w14:textId="03D344FF" w:rsidR="000C7B9A" w:rsidRPr="008F18F8" w:rsidRDefault="00140382" w:rsidP="00140382">
      <w:pPr>
        <w:pStyle w:val="a5"/>
        <w:numPr>
          <w:ilvl w:val="0"/>
          <w:numId w:val="24"/>
        </w:numPr>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пункти 9.2.1 </w:t>
      </w:r>
      <w:r w:rsidR="0009069F" w:rsidRPr="008F18F8">
        <w:rPr>
          <w:rFonts w:ascii="Times New Roman" w:hAnsi="Times New Roman" w:cs="Times New Roman"/>
          <w:color w:val="000000" w:themeColor="text1"/>
          <w:sz w:val="28"/>
          <w:szCs w:val="28"/>
        </w:rPr>
        <w:t>та</w:t>
      </w:r>
      <w:r w:rsidRPr="008F18F8">
        <w:rPr>
          <w:rFonts w:ascii="Times New Roman" w:hAnsi="Times New Roman" w:cs="Times New Roman"/>
          <w:color w:val="000000" w:themeColor="text1"/>
          <w:sz w:val="28"/>
          <w:szCs w:val="28"/>
        </w:rPr>
        <w:t xml:space="preserve"> 9.2.2 глави 9.2 викласти у такій редакції:</w:t>
      </w:r>
    </w:p>
    <w:p w14:paraId="448AADBF" w14:textId="28D81E4E" w:rsidR="009B32B9" w:rsidRPr="008F18F8" w:rsidRDefault="0009069F"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w:t>
      </w:r>
      <w:r w:rsidR="009B32B9" w:rsidRPr="008F18F8">
        <w:rPr>
          <w:rFonts w:ascii="Times New Roman" w:hAnsi="Times New Roman" w:cs="Times New Roman"/>
          <w:color w:val="000000" w:themeColor="text1"/>
          <w:sz w:val="28"/>
          <w:szCs w:val="28"/>
        </w:rPr>
        <w:t xml:space="preserve">9.2.1. Електричні мережі можуть бути визначені як МСР, якщо </w:t>
      </w:r>
      <w:r w:rsidR="007044C6" w:rsidRPr="008F18F8">
        <w:rPr>
          <w:rFonts w:ascii="Times New Roman" w:hAnsi="Times New Roman" w:cs="Times New Roman"/>
          <w:color w:val="000000" w:themeColor="text1"/>
          <w:sz w:val="28"/>
          <w:szCs w:val="28"/>
        </w:rPr>
        <w:t xml:space="preserve">одночасно </w:t>
      </w:r>
      <w:r w:rsidR="009B32B9" w:rsidRPr="008F18F8">
        <w:rPr>
          <w:rFonts w:ascii="Times New Roman" w:hAnsi="Times New Roman" w:cs="Times New Roman"/>
          <w:color w:val="000000" w:themeColor="text1"/>
          <w:sz w:val="28"/>
          <w:szCs w:val="28"/>
        </w:rPr>
        <w:t>виконуються такі умови:</w:t>
      </w:r>
    </w:p>
    <w:p w14:paraId="492F798F" w14:textId="77777777" w:rsidR="0009069F" w:rsidRPr="008F18F8" w:rsidRDefault="0009069F"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1738408C" w14:textId="35597053"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1) розподіл такими мережами здійснюється для користувачів, електроустановки яких розташовані на обмеженій території об’єктів та/або земельних ділянок. До електричних мереж МСР на території індустріального парку </w:t>
      </w:r>
      <w:r w:rsidR="00FC0638"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r w:rsidR="00FC0638"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можуть бути приєднані електроустановки виробників електричної енергії з відновлюваних джерел </w:t>
      </w:r>
      <w:r w:rsidRPr="008F18F8">
        <w:rPr>
          <w:rFonts w:ascii="Times New Roman" w:hAnsi="Times New Roman" w:cs="Times New Roman"/>
          <w:color w:val="000000" w:themeColor="text1"/>
          <w:sz w:val="28"/>
          <w:szCs w:val="28"/>
        </w:rPr>
        <w:lastRenderedPageBreak/>
        <w:t>енергії та операторів установок зберігання енергії, які розташовані за межами земельних ділянок цих індустріальних парків;</w:t>
      </w:r>
    </w:p>
    <w:p w14:paraId="546B1E15" w14:textId="77777777" w:rsidR="0009069F" w:rsidRPr="008F18F8" w:rsidRDefault="0009069F"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6410EB43" w14:textId="586D250E"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2) розподіл електричної енергії такими мережами не здійснюється побутовим споживачам;</w:t>
      </w:r>
    </w:p>
    <w:p w14:paraId="6E33699E" w14:textId="77777777" w:rsidR="00EA37BC" w:rsidRPr="008F18F8" w:rsidRDefault="00EA37BC"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781E5037" w14:textId="77777777"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3) не здійснюється транзит електричної енергії своєю територією за межі малої системи розподілу;</w:t>
      </w:r>
    </w:p>
    <w:p w14:paraId="118FC12C" w14:textId="77777777" w:rsidR="0009069F" w:rsidRPr="008F18F8" w:rsidRDefault="0009069F"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3DF836E1" w14:textId="2C6DF654"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4) електричні мережі МСР перебувають у власності ОМСР та розташовані на території об’єктів та/або земельних ділянок, на яких розташовані електроустановки користувачів МСР, крім ліній приєднання малої системи розподілу до мереж оператора системи розподілу або оператора системи передачі, які можуть бути розташовані за межами території таких об’єктів та/або земельних ділянок;</w:t>
      </w:r>
    </w:p>
    <w:p w14:paraId="3792F491" w14:textId="77777777" w:rsidR="0009069F" w:rsidRPr="008F18F8" w:rsidRDefault="0009069F"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765E3AF7" w14:textId="3D4B83E6"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5) кількість користувачів МСР </w:t>
      </w:r>
      <w:r w:rsidR="0009069F" w:rsidRPr="008F18F8">
        <w:rPr>
          <w:rFonts w:ascii="Times New Roman" w:hAnsi="Times New Roman" w:cs="Times New Roman"/>
          <w:color w:val="000000" w:themeColor="text1"/>
          <w:sz w:val="28"/>
          <w:szCs w:val="28"/>
        </w:rPr>
        <w:t>становить</w:t>
      </w:r>
      <w:r w:rsidRPr="008F18F8">
        <w:rPr>
          <w:rFonts w:ascii="Times New Roman" w:hAnsi="Times New Roman" w:cs="Times New Roman"/>
          <w:color w:val="000000" w:themeColor="text1"/>
          <w:sz w:val="28"/>
          <w:szCs w:val="28"/>
        </w:rPr>
        <w:t xml:space="preserve"> не менше двох;</w:t>
      </w:r>
    </w:p>
    <w:p w14:paraId="1FC04BF1" w14:textId="77777777" w:rsidR="0009069F" w:rsidRPr="008F18F8" w:rsidRDefault="0009069F"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1808FEC8" w14:textId="23F20085"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6) плановий середньомісячний обсяг розподілу електричної енергії МСР </w:t>
      </w:r>
      <w:r w:rsidR="0009069F" w:rsidRPr="008F18F8">
        <w:rPr>
          <w:rFonts w:ascii="Times New Roman" w:hAnsi="Times New Roman" w:cs="Times New Roman"/>
          <w:color w:val="000000" w:themeColor="text1"/>
          <w:sz w:val="28"/>
          <w:szCs w:val="28"/>
        </w:rPr>
        <w:t xml:space="preserve">становить </w:t>
      </w:r>
      <w:r w:rsidRPr="008F18F8">
        <w:rPr>
          <w:rFonts w:ascii="Times New Roman" w:hAnsi="Times New Roman" w:cs="Times New Roman"/>
          <w:color w:val="000000" w:themeColor="text1"/>
          <w:sz w:val="28"/>
          <w:szCs w:val="28"/>
        </w:rPr>
        <w:t xml:space="preserve">більше 5 тис. </w:t>
      </w:r>
      <w:proofErr w:type="spellStart"/>
      <w:r w:rsidRPr="008F18F8">
        <w:rPr>
          <w:rFonts w:ascii="Times New Roman" w:hAnsi="Times New Roman" w:cs="Times New Roman"/>
          <w:color w:val="000000" w:themeColor="text1"/>
          <w:sz w:val="28"/>
          <w:szCs w:val="28"/>
        </w:rPr>
        <w:t>кВт·год</w:t>
      </w:r>
      <w:proofErr w:type="spellEnd"/>
      <w:r w:rsidRPr="008F18F8">
        <w:rPr>
          <w:rFonts w:ascii="Times New Roman" w:hAnsi="Times New Roman" w:cs="Times New Roman"/>
          <w:color w:val="000000" w:themeColor="text1"/>
          <w:sz w:val="28"/>
          <w:szCs w:val="28"/>
        </w:rPr>
        <w:t>;</w:t>
      </w:r>
    </w:p>
    <w:p w14:paraId="360F5F51" w14:textId="77777777" w:rsidR="0009069F" w:rsidRPr="008F18F8" w:rsidRDefault="0009069F"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5781280D" w14:textId="2D138DCD"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7) приєднана потужність МСР становить не менше 1000 кВт, яка набута за результатами отримання послуги з приєднання, що завершена після 27</w:t>
      </w:r>
      <w:r w:rsidR="00105251" w:rsidRPr="008F18F8">
        <w:rPr>
          <w:rFonts w:ascii="Times New Roman" w:hAnsi="Times New Roman" w:cs="Times New Roman"/>
          <w:color w:val="000000" w:themeColor="text1"/>
          <w:sz w:val="28"/>
          <w:szCs w:val="28"/>
        </w:rPr>
        <w:t xml:space="preserve"> липня </w:t>
      </w:r>
      <w:r w:rsidRPr="008F18F8">
        <w:rPr>
          <w:rFonts w:ascii="Times New Roman" w:hAnsi="Times New Roman" w:cs="Times New Roman"/>
          <w:color w:val="000000" w:themeColor="text1"/>
          <w:sz w:val="28"/>
          <w:szCs w:val="28"/>
        </w:rPr>
        <w:t>2023</w:t>
      </w:r>
      <w:r w:rsidR="00105251" w:rsidRPr="008F18F8">
        <w:rPr>
          <w:rFonts w:ascii="Times New Roman" w:hAnsi="Times New Roman" w:cs="Times New Roman"/>
          <w:color w:val="000000" w:themeColor="text1"/>
          <w:sz w:val="28"/>
          <w:szCs w:val="28"/>
        </w:rPr>
        <w:t xml:space="preserve"> року</w:t>
      </w:r>
      <w:r w:rsidRPr="008F18F8">
        <w:rPr>
          <w:rFonts w:ascii="Times New Roman" w:hAnsi="Times New Roman" w:cs="Times New Roman"/>
          <w:color w:val="000000" w:themeColor="text1"/>
          <w:sz w:val="28"/>
          <w:szCs w:val="28"/>
        </w:rPr>
        <w:t>;</w:t>
      </w:r>
    </w:p>
    <w:p w14:paraId="77C99E1C" w14:textId="77777777" w:rsidR="008574A4" w:rsidRPr="008F18F8" w:rsidRDefault="008574A4"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10EA6666" w14:textId="20CC66FA" w:rsidR="009B32B9"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8) </w:t>
      </w:r>
      <w:r w:rsidR="00105251" w:rsidRPr="008F18F8">
        <w:rPr>
          <w:rFonts w:ascii="Times New Roman" w:hAnsi="Times New Roman" w:cs="Times New Roman"/>
          <w:color w:val="000000" w:themeColor="text1"/>
          <w:sz w:val="28"/>
          <w:szCs w:val="28"/>
        </w:rPr>
        <w:t xml:space="preserve">для МСР індустріального парку </w:t>
      </w:r>
      <w:r w:rsidR="00605DEE" w:rsidRPr="008F18F8">
        <w:rPr>
          <w:rFonts w:ascii="Times New Roman" w:hAnsi="Times New Roman" w:cs="Times New Roman"/>
          <w:color w:val="000000" w:themeColor="text1"/>
          <w:sz w:val="28"/>
          <w:szCs w:val="28"/>
        </w:rPr>
        <w:t>(</w:t>
      </w:r>
      <w:r w:rsidR="00105251" w:rsidRPr="008F18F8">
        <w:rPr>
          <w:rFonts w:ascii="Times New Roman" w:hAnsi="Times New Roman" w:cs="Times New Roman"/>
          <w:color w:val="000000" w:themeColor="text1"/>
          <w:sz w:val="28"/>
          <w:szCs w:val="28"/>
        </w:rPr>
        <w:t>суміжних індустріальних парків</w:t>
      </w:r>
      <w:r w:rsidR="00605DEE" w:rsidRPr="008F18F8">
        <w:rPr>
          <w:rFonts w:ascii="Times New Roman" w:hAnsi="Times New Roman" w:cs="Times New Roman"/>
          <w:color w:val="000000" w:themeColor="text1"/>
          <w:sz w:val="28"/>
          <w:szCs w:val="28"/>
        </w:rPr>
        <w:t>)</w:t>
      </w:r>
      <w:r w:rsidR="00105251" w:rsidRPr="008F18F8">
        <w:rPr>
          <w:rFonts w:ascii="Times New Roman" w:hAnsi="Times New Roman" w:cs="Times New Roman"/>
          <w:color w:val="000000" w:themeColor="text1"/>
          <w:sz w:val="28"/>
          <w:szCs w:val="28"/>
        </w:rPr>
        <w:t xml:space="preserve"> </w:t>
      </w:r>
      <w:r w:rsidRPr="008F18F8">
        <w:rPr>
          <w:rFonts w:ascii="Times New Roman" w:hAnsi="Times New Roman" w:cs="Times New Roman"/>
          <w:color w:val="000000" w:themeColor="text1"/>
          <w:sz w:val="28"/>
          <w:szCs w:val="28"/>
        </w:rPr>
        <w:t>розподіл такими мережами здійснюється для ініціатора створення, керуючої компанії, учасників та/або інших суб’єктів індустріального парку або суміжних індустріальних парків, електроустановки яких розташовані на території таких індустріальних парків;</w:t>
      </w:r>
    </w:p>
    <w:p w14:paraId="451B7F3F" w14:textId="77777777" w:rsidR="008574A4" w:rsidRPr="008F18F8" w:rsidRDefault="008574A4"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p>
    <w:p w14:paraId="664A00F8" w14:textId="65489721" w:rsidR="00140382" w:rsidRPr="008F18F8" w:rsidRDefault="009B32B9" w:rsidP="009B32B9">
      <w:pPr>
        <w:pStyle w:val="a5"/>
        <w:tabs>
          <w:tab w:val="left" w:pos="1134"/>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9) </w:t>
      </w:r>
      <w:r w:rsidR="00105251" w:rsidRPr="008F18F8">
        <w:rPr>
          <w:rFonts w:ascii="Times New Roman" w:hAnsi="Times New Roman" w:cs="Times New Roman"/>
          <w:color w:val="000000" w:themeColor="text1"/>
          <w:sz w:val="28"/>
          <w:szCs w:val="28"/>
        </w:rPr>
        <w:t xml:space="preserve">для МСР індустріального парку </w:t>
      </w:r>
      <w:r w:rsidR="00A1207A" w:rsidRPr="008F18F8">
        <w:rPr>
          <w:rFonts w:ascii="Times New Roman" w:hAnsi="Times New Roman" w:cs="Times New Roman"/>
          <w:color w:val="000000" w:themeColor="text1"/>
          <w:sz w:val="28"/>
          <w:szCs w:val="28"/>
        </w:rPr>
        <w:t>(</w:t>
      </w:r>
      <w:r w:rsidR="00105251" w:rsidRPr="008F18F8">
        <w:rPr>
          <w:rFonts w:ascii="Times New Roman" w:hAnsi="Times New Roman" w:cs="Times New Roman"/>
          <w:color w:val="000000" w:themeColor="text1"/>
          <w:sz w:val="28"/>
          <w:szCs w:val="28"/>
        </w:rPr>
        <w:t>суміжних індустріальних парків</w:t>
      </w:r>
      <w:r w:rsidR="00A1207A" w:rsidRPr="008F18F8">
        <w:rPr>
          <w:rFonts w:ascii="Times New Roman" w:hAnsi="Times New Roman" w:cs="Times New Roman"/>
          <w:color w:val="000000" w:themeColor="text1"/>
          <w:sz w:val="28"/>
          <w:szCs w:val="28"/>
        </w:rPr>
        <w:t>)</w:t>
      </w:r>
      <w:r w:rsidR="00105251" w:rsidRPr="008F18F8">
        <w:rPr>
          <w:rFonts w:ascii="Times New Roman" w:hAnsi="Times New Roman" w:cs="Times New Roman"/>
          <w:color w:val="000000" w:themeColor="text1"/>
          <w:sz w:val="28"/>
          <w:szCs w:val="28"/>
        </w:rPr>
        <w:t xml:space="preserve"> </w:t>
      </w:r>
      <w:r w:rsidRPr="008F18F8">
        <w:rPr>
          <w:rFonts w:ascii="Times New Roman" w:hAnsi="Times New Roman" w:cs="Times New Roman"/>
          <w:color w:val="000000" w:themeColor="text1"/>
          <w:sz w:val="28"/>
          <w:szCs w:val="28"/>
        </w:rPr>
        <w:t>не здійснюється транзит електричної енергії споживачам, електроустановки яких розташовані за межами території таких індустріальних парків, та між різними точками приєднання такої електричної мережі до мереж операторів систем розподілу та/або оператора системи передачі.</w:t>
      </w:r>
    </w:p>
    <w:p w14:paraId="5D435E56" w14:textId="77777777" w:rsidR="00140382" w:rsidRPr="008F18F8" w:rsidRDefault="00140382" w:rsidP="009B32B9">
      <w:pPr>
        <w:pStyle w:val="a5"/>
        <w:tabs>
          <w:tab w:val="left" w:pos="709"/>
        </w:tabs>
        <w:spacing w:after="0" w:line="240" w:lineRule="auto"/>
        <w:ind w:left="0" w:firstLine="709"/>
        <w:jc w:val="both"/>
        <w:rPr>
          <w:rFonts w:ascii="Times New Roman" w:hAnsi="Times New Roman" w:cs="Times New Roman"/>
          <w:color w:val="000000" w:themeColor="text1"/>
          <w:sz w:val="28"/>
          <w:szCs w:val="28"/>
        </w:rPr>
      </w:pPr>
    </w:p>
    <w:p w14:paraId="5C119A5D" w14:textId="6F918D6D"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9.2.2. ОМСР має забезпечити оприлюднення на власному </w:t>
      </w:r>
      <w:proofErr w:type="spellStart"/>
      <w:r w:rsidRPr="008F18F8">
        <w:rPr>
          <w:rFonts w:ascii="Times New Roman" w:hAnsi="Times New Roman" w:cs="Times New Roman"/>
          <w:color w:val="000000" w:themeColor="text1"/>
          <w:sz w:val="28"/>
          <w:szCs w:val="28"/>
        </w:rPr>
        <w:t>вебсайті</w:t>
      </w:r>
      <w:proofErr w:type="spellEnd"/>
      <w:r w:rsidRPr="008F18F8">
        <w:rPr>
          <w:rFonts w:ascii="Times New Roman" w:hAnsi="Times New Roman" w:cs="Times New Roman"/>
          <w:color w:val="000000" w:themeColor="text1"/>
          <w:sz w:val="28"/>
          <w:szCs w:val="28"/>
        </w:rPr>
        <w:t xml:space="preserve"> </w:t>
      </w:r>
      <w:r w:rsidR="008574A4" w:rsidRPr="008F18F8">
        <w:rPr>
          <w:rFonts w:ascii="Times New Roman" w:hAnsi="Times New Roman" w:cs="Times New Roman"/>
          <w:color w:val="000000" w:themeColor="text1"/>
          <w:sz w:val="28"/>
          <w:szCs w:val="28"/>
        </w:rPr>
        <w:t>в</w:t>
      </w:r>
      <w:r w:rsidRPr="008F18F8">
        <w:rPr>
          <w:rFonts w:ascii="Times New Roman" w:hAnsi="Times New Roman" w:cs="Times New Roman"/>
          <w:color w:val="000000" w:themeColor="text1"/>
          <w:sz w:val="28"/>
          <w:szCs w:val="28"/>
        </w:rPr>
        <w:t xml:space="preserve"> окремому розділі «Надання послуг з розподілу електричної енергії МСР» інформацію, яку згідно з цим Кодексом має оприлюднити ОСР, а також додатково інформацію</w:t>
      </w:r>
      <w:r w:rsidR="008574A4" w:rsidRPr="008F18F8">
        <w:rPr>
          <w:rFonts w:ascii="Times New Roman" w:hAnsi="Times New Roman" w:cs="Times New Roman"/>
          <w:color w:val="000000" w:themeColor="text1"/>
          <w:sz w:val="28"/>
          <w:szCs w:val="28"/>
        </w:rPr>
        <w:t xml:space="preserve"> про</w:t>
      </w:r>
      <w:r w:rsidRPr="008F18F8">
        <w:rPr>
          <w:rFonts w:ascii="Times New Roman" w:hAnsi="Times New Roman" w:cs="Times New Roman"/>
          <w:color w:val="000000" w:themeColor="text1"/>
          <w:sz w:val="28"/>
          <w:szCs w:val="28"/>
        </w:rPr>
        <w:t xml:space="preserve">: </w:t>
      </w:r>
    </w:p>
    <w:p w14:paraId="2A5BC8E3" w14:textId="3FDA948C"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резерв потужності, у межах якого може бути надано послугу з приєднання електроустановок користувачам;</w:t>
      </w:r>
    </w:p>
    <w:p w14:paraId="1E3683E9" w14:textId="77777777"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lastRenderedPageBreak/>
        <w:t>договори про приєднання електроустановок до електричних мереж МСР, із відповідними комерційними пропозиціями визначення вартості плати за приєднання;</w:t>
      </w:r>
    </w:p>
    <w:p w14:paraId="2C6F3426" w14:textId="3DDACDA0"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договори про надання послуг з розподілу електричної енергії, примірна форма яких </w:t>
      </w:r>
      <w:r w:rsidR="00105251" w:rsidRPr="008F18F8">
        <w:rPr>
          <w:rFonts w:ascii="Times New Roman" w:hAnsi="Times New Roman" w:cs="Times New Roman"/>
          <w:color w:val="000000" w:themeColor="text1"/>
          <w:sz w:val="28"/>
          <w:szCs w:val="28"/>
        </w:rPr>
        <w:t xml:space="preserve">визначена у </w:t>
      </w:r>
      <w:r w:rsidRPr="008F18F8">
        <w:rPr>
          <w:rFonts w:ascii="Times New Roman" w:hAnsi="Times New Roman" w:cs="Times New Roman"/>
          <w:color w:val="000000" w:themeColor="text1"/>
          <w:sz w:val="28"/>
          <w:szCs w:val="28"/>
        </w:rPr>
        <w:t>Правила</w:t>
      </w:r>
      <w:r w:rsidR="00105251" w:rsidRPr="008F18F8">
        <w:rPr>
          <w:rFonts w:ascii="Times New Roman" w:hAnsi="Times New Roman" w:cs="Times New Roman"/>
          <w:color w:val="000000" w:themeColor="text1"/>
          <w:sz w:val="28"/>
          <w:szCs w:val="28"/>
        </w:rPr>
        <w:t>х</w:t>
      </w:r>
      <w:r w:rsidRPr="008F18F8">
        <w:rPr>
          <w:rFonts w:ascii="Times New Roman" w:hAnsi="Times New Roman" w:cs="Times New Roman"/>
          <w:color w:val="000000" w:themeColor="text1"/>
          <w:sz w:val="28"/>
          <w:szCs w:val="28"/>
        </w:rPr>
        <w:t xml:space="preserve"> роздрібного ринку електричної енергії, із відповідними комерційними пропозиціями визначення вартості плати за розподіл електричної енергії МСР;</w:t>
      </w:r>
    </w:p>
    <w:p w14:paraId="4130599D" w14:textId="302FFC96"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договір про створення та функціонування індустріального парку (для МСР індустріального парку </w:t>
      </w:r>
      <w:r w:rsidR="00A1207A"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p>
    <w:p w14:paraId="76EAC4A2" w14:textId="6F34DBE1"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адресу, за якою буде здійснюватися взаємодія сторін</w:t>
      </w:r>
      <w:r w:rsidR="008574A4" w:rsidRPr="008F18F8">
        <w:rPr>
          <w:rFonts w:ascii="Times New Roman" w:hAnsi="Times New Roman" w:cs="Times New Roman"/>
          <w:color w:val="000000" w:themeColor="text1"/>
          <w:sz w:val="28"/>
          <w:szCs w:val="28"/>
        </w:rPr>
        <w:t xml:space="preserve"> за принципом «єдиного вікна»</w:t>
      </w:r>
      <w:r w:rsidRPr="008F18F8">
        <w:rPr>
          <w:rFonts w:ascii="Times New Roman" w:hAnsi="Times New Roman" w:cs="Times New Roman"/>
          <w:color w:val="000000" w:themeColor="text1"/>
          <w:sz w:val="28"/>
          <w:szCs w:val="28"/>
        </w:rPr>
        <w:t>;</w:t>
      </w:r>
    </w:p>
    <w:p w14:paraId="27866A92" w14:textId="5B7EFCDF"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технологічн</w:t>
      </w:r>
      <w:r w:rsidR="008574A4" w:rsidRPr="008F18F8">
        <w:rPr>
          <w:rFonts w:ascii="Times New Roman" w:hAnsi="Times New Roman" w:cs="Times New Roman"/>
          <w:color w:val="000000" w:themeColor="text1"/>
          <w:sz w:val="28"/>
          <w:szCs w:val="28"/>
        </w:rPr>
        <w:t>і</w:t>
      </w:r>
      <w:r w:rsidRPr="008F18F8">
        <w:rPr>
          <w:rFonts w:ascii="Times New Roman" w:hAnsi="Times New Roman" w:cs="Times New Roman"/>
          <w:color w:val="000000" w:themeColor="text1"/>
          <w:sz w:val="28"/>
          <w:szCs w:val="28"/>
        </w:rPr>
        <w:t xml:space="preserve"> порушен</w:t>
      </w:r>
      <w:r w:rsidR="008574A4" w:rsidRPr="008F18F8">
        <w:rPr>
          <w:rFonts w:ascii="Times New Roman" w:hAnsi="Times New Roman" w:cs="Times New Roman"/>
          <w:color w:val="000000" w:themeColor="text1"/>
          <w:sz w:val="28"/>
          <w:szCs w:val="28"/>
        </w:rPr>
        <w:t>ня</w:t>
      </w:r>
      <w:r w:rsidRPr="008F18F8">
        <w:rPr>
          <w:rFonts w:ascii="Times New Roman" w:hAnsi="Times New Roman" w:cs="Times New Roman"/>
          <w:color w:val="000000" w:themeColor="text1"/>
          <w:sz w:val="28"/>
          <w:szCs w:val="28"/>
        </w:rPr>
        <w:t xml:space="preserve"> на об’єктах МСР, причин</w:t>
      </w:r>
      <w:r w:rsidR="008574A4" w:rsidRPr="008F18F8">
        <w:rPr>
          <w:rFonts w:ascii="Times New Roman" w:hAnsi="Times New Roman" w:cs="Times New Roman"/>
          <w:color w:val="000000" w:themeColor="text1"/>
          <w:sz w:val="28"/>
          <w:szCs w:val="28"/>
        </w:rPr>
        <w:t>и</w:t>
      </w:r>
      <w:r w:rsidRPr="008F18F8">
        <w:rPr>
          <w:rFonts w:ascii="Times New Roman" w:hAnsi="Times New Roman" w:cs="Times New Roman"/>
          <w:color w:val="000000" w:themeColor="text1"/>
          <w:sz w:val="28"/>
          <w:szCs w:val="28"/>
        </w:rPr>
        <w:t>, тривал</w:t>
      </w:r>
      <w:r w:rsidR="008574A4" w:rsidRPr="008F18F8">
        <w:rPr>
          <w:rFonts w:ascii="Times New Roman" w:hAnsi="Times New Roman" w:cs="Times New Roman"/>
          <w:color w:val="000000" w:themeColor="text1"/>
          <w:sz w:val="28"/>
          <w:szCs w:val="28"/>
        </w:rPr>
        <w:t>ість</w:t>
      </w:r>
      <w:r w:rsidRPr="008F18F8">
        <w:rPr>
          <w:rFonts w:ascii="Times New Roman" w:hAnsi="Times New Roman" w:cs="Times New Roman"/>
          <w:color w:val="000000" w:themeColor="text1"/>
          <w:sz w:val="28"/>
          <w:szCs w:val="28"/>
        </w:rPr>
        <w:t xml:space="preserve"> відсутності та орієнтовн</w:t>
      </w:r>
      <w:r w:rsidR="008574A4" w:rsidRPr="008F18F8">
        <w:rPr>
          <w:rFonts w:ascii="Times New Roman" w:hAnsi="Times New Roman" w:cs="Times New Roman"/>
          <w:color w:val="000000" w:themeColor="text1"/>
          <w:sz w:val="28"/>
          <w:szCs w:val="28"/>
        </w:rPr>
        <w:t>ий</w:t>
      </w:r>
      <w:r w:rsidRPr="008F18F8">
        <w:rPr>
          <w:rFonts w:ascii="Times New Roman" w:hAnsi="Times New Roman" w:cs="Times New Roman"/>
          <w:color w:val="000000" w:themeColor="text1"/>
          <w:sz w:val="28"/>
          <w:szCs w:val="28"/>
        </w:rPr>
        <w:t xml:space="preserve"> час</w:t>
      </w:r>
      <w:r w:rsidR="008574A4" w:rsidRPr="008F18F8">
        <w:rPr>
          <w:rFonts w:ascii="Times New Roman" w:hAnsi="Times New Roman" w:cs="Times New Roman"/>
          <w:color w:val="000000" w:themeColor="text1"/>
          <w:sz w:val="28"/>
          <w:szCs w:val="28"/>
        </w:rPr>
        <w:t xml:space="preserve"> </w:t>
      </w:r>
      <w:r w:rsidRPr="008F18F8">
        <w:rPr>
          <w:rFonts w:ascii="Times New Roman" w:hAnsi="Times New Roman" w:cs="Times New Roman"/>
          <w:color w:val="000000" w:themeColor="text1"/>
          <w:sz w:val="28"/>
          <w:szCs w:val="28"/>
        </w:rPr>
        <w:t>відновлення надання послуг з розподілу електричної енергії МСР своїм користувачам;</w:t>
      </w:r>
    </w:p>
    <w:p w14:paraId="6AB33648" w14:textId="010396E4" w:rsidR="009B32B9" w:rsidRPr="008F18F8" w:rsidRDefault="009B32B9" w:rsidP="009B32B9">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планов</w:t>
      </w:r>
      <w:r w:rsidR="008574A4" w:rsidRPr="008F18F8">
        <w:rPr>
          <w:rFonts w:ascii="Times New Roman" w:hAnsi="Times New Roman" w:cs="Times New Roman"/>
          <w:color w:val="000000" w:themeColor="text1"/>
          <w:sz w:val="28"/>
          <w:szCs w:val="28"/>
        </w:rPr>
        <w:t>е</w:t>
      </w:r>
      <w:r w:rsidRPr="008F18F8">
        <w:rPr>
          <w:rFonts w:ascii="Times New Roman" w:hAnsi="Times New Roman" w:cs="Times New Roman"/>
          <w:color w:val="000000" w:themeColor="text1"/>
          <w:sz w:val="28"/>
          <w:szCs w:val="28"/>
        </w:rPr>
        <w:t xml:space="preserve"> виведення обладнання з роботи, яке впливає на надійність надання послуг з розподілу всім Користувачам, не пізніше ніж за 10 днів до такого планового виведення;</w:t>
      </w:r>
    </w:p>
    <w:p w14:paraId="3D95A9E6" w14:textId="77777777" w:rsidR="008574A4" w:rsidRPr="008F18F8" w:rsidRDefault="009B32B9" w:rsidP="008574A4">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величин</w:t>
      </w:r>
      <w:r w:rsidR="008574A4" w:rsidRPr="008F18F8">
        <w:rPr>
          <w:rFonts w:ascii="Times New Roman" w:hAnsi="Times New Roman" w:cs="Times New Roman"/>
          <w:color w:val="000000" w:themeColor="text1"/>
          <w:sz w:val="28"/>
          <w:szCs w:val="28"/>
        </w:rPr>
        <w:t>и</w:t>
      </w:r>
      <w:r w:rsidRPr="008F18F8">
        <w:rPr>
          <w:rFonts w:ascii="Times New Roman" w:hAnsi="Times New Roman" w:cs="Times New Roman"/>
          <w:color w:val="000000" w:themeColor="text1"/>
          <w:sz w:val="28"/>
          <w:szCs w:val="28"/>
        </w:rPr>
        <w:t xml:space="preserve"> показників якості електропостачання, розмір</w:t>
      </w:r>
      <w:r w:rsidR="008574A4" w:rsidRPr="008F18F8">
        <w:rPr>
          <w:rFonts w:ascii="Times New Roman" w:hAnsi="Times New Roman" w:cs="Times New Roman"/>
          <w:color w:val="000000" w:themeColor="text1"/>
          <w:sz w:val="28"/>
          <w:szCs w:val="28"/>
        </w:rPr>
        <w:t>и</w:t>
      </w:r>
      <w:r w:rsidRPr="008F18F8">
        <w:rPr>
          <w:rFonts w:ascii="Times New Roman" w:hAnsi="Times New Roman" w:cs="Times New Roman"/>
          <w:color w:val="000000" w:themeColor="text1"/>
          <w:sz w:val="28"/>
          <w:szCs w:val="28"/>
        </w:rPr>
        <w:t xml:space="preserve"> компенсацій та поряд</w:t>
      </w:r>
      <w:r w:rsidR="008574A4" w:rsidRPr="008F18F8">
        <w:rPr>
          <w:rFonts w:ascii="Times New Roman" w:hAnsi="Times New Roman" w:cs="Times New Roman"/>
          <w:color w:val="000000" w:themeColor="text1"/>
          <w:sz w:val="28"/>
          <w:szCs w:val="28"/>
        </w:rPr>
        <w:t>ок</w:t>
      </w:r>
      <w:r w:rsidRPr="008F18F8">
        <w:rPr>
          <w:rFonts w:ascii="Times New Roman" w:hAnsi="Times New Roman" w:cs="Times New Roman"/>
          <w:color w:val="000000" w:themeColor="text1"/>
          <w:sz w:val="28"/>
          <w:szCs w:val="28"/>
        </w:rPr>
        <w:t xml:space="preserve"> їх надання.</w:t>
      </w:r>
      <w:r w:rsidR="00FF3194" w:rsidRPr="008F18F8">
        <w:rPr>
          <w:rFonts w:ascii="Times New Roman" w:hAnsi="Times New Roman" w:cs="Times New Roman"/>
          <w:color w:val="000000" w:themeColor="text1"/>
          <w:sz w:val="28"/>
          <w:szCs w:val="28"/>
        </w:rPr>
        <w:t>»;</w:t>
      </w:r>
    </w:p>
    <w:p w14:paraId="703476E3" w14:textId="77777777" w:rsidR="008574A4" w:rsidRPr="002F520B" w:rsidRDefault="008574A4" w:rsidP="008574A4">
      <w:pPr>
        <w:tabs>
          <w:tab w:val="left" w:pos="709"/>
        </w:tabs>
        <w:spacing w:after="0" w:line="240" w:lineRule="auto"/>
        <w:ind w:firstLine="709"/>
        <w:jc w:val="both"/>
        <w:rPr>
          <w:rFonts w:ascii="Times New Roman" w:hAnsi="Times New Roman" w:cs="Times New Roman"/>
          <w:color w:val="000000" w:themeColor="text1"/>
          <w:sz w:val="28"/>
          <w:szCs w:val="28"/>
        </w:rPr>
      </w:pPr>
    </w:p>
    <w:p w14:paraId="77B63496" w14:textId="735547D8" w:rsidR="00140382" w:rsidRPr="002F520B" w:rsidRDefault="00FF3194" w:rsidP="008574A4">
      <w:pPr>
        <w:pStyle w:val="a5"/>
        <w:numPr>
          <w:ilvl w:val="0"/>
          <w:numId w:val="24"/>
        </w:numPr>
        <w:tabs>
          <w:tab w:val="left" w:pos="709"/>
        </w:tabs>
        <w:spacing w:after="0" w:line="240" w:lineRule="auto"/>
        <w:jc w:val="both"/>
        <w:rPr>
          <w:rFonts w:ascii="Times New Roman" w:hAnsi="Times New Roman" w:cs="Times New Roman"/>
          <w:color w:val="000000" w:themeColor="text1"/>
          <w:sz w:val="28"/>
          <w:szCs w:val="28"/>
        </w:rPr>
      </w:pPr>
      <w:r w:rsidRPr="002F520B">
        <w:rPr>
          <w:rFonts w:ascii="Times New Roman" w:hAnsi="Times New Roman" w:cs="Times New Roman"/>
          <w:color w:val="000000" w:themeColor="text1"/>
          <w:sz w:val="28"/>
          <w:szCs w:val="28"/>
        </w:rPr>
        <w:t xml:space="preserve">главу 9.3. викласти у </w:t>
      </w:r>
      <w:r w:rsidR="008574A4" w:rsidRPr="002F520B">
        <w:rPr>
          <w:rFonts w:ascii="Times New Roman" w:hAnsi="Times New Roman" w:cs="Times New Roman"/>
          <w:color w:val="000000" w:themeColor="text1"/>
          <w:sz w:val="28"/>
          <w:szCs w:val="28"/>
        </w:rPr>
        <w:t>такій редакції</w:t>
      </w:r>
      <w:r w:rsidRPr="002F520B">
        <w:rPr>
          <w:rFonts w:ascii="Times New Roman" w:hAnsi="Times New Roman" w:cs="Times New Roman"/>
          <w:color w:val="000000" w:themeColor="text1"/>
          <w:sz w:val="28"/>
          <w:szCs w:val="28"/>
        </w:rPr>
        <w:t>:</w:t>
      </w:r>
    </w:p>
    <w:p w14:paraId="7B9AFC29" w14:textId="77028EE2" w:rsidR="00FF3194" w:rsidRPr="002F520B" w:rsidRDefault="00FF3194" w:rsidP="00FF3194">
      <w:pPr>
        <w:tabs>
          <w:tab w:val="left" w:pos="709"/>
        </w:tabs>
        <w:spacing w:after="0" w:line="240" w:lineRule="auto"/>
        <w:ind w:left="709"/>
        <w:jc w:val="center"/>
        <w:rPr>
          <w:rStyle w:val="rvts44"/>
          <w:rFonts w:ascii="Times New Roman" w:hAnsi="Times New Roman" w:cs="Times New Roman"/>
          <w:b/>
          <w:color w:val="000000" w:themeColor="text1"/>
          <w:sz w:val="28"/>
          <w:szCs w:val="28"/>
        </w:rPr>
      </w:pPr>
      <w:r w:rsidRPr="002F520B">
        <w:rPr>
          <w:rFonts w:ascii="Times New Roman" w:hAnsi="Times New Roman" w:cs="Times New Roman"/>
          <w:color w:val="000000" w:themeColor="text1"/>
          <w:sz w:val="28"/>
          <w:szCs w:val="28"/>
        </w:rPr>
        <w:t>«</w:t>
      </w:r>
      <w:r w:rsidRPr="002F520B">
        <w:rPr>
          <w:rStyle w:val="rvts44"/>
          <w:rFonts w:ascii="Times New Roman" w:hAnsi="Times New Roman" w:cs="Times New Roman"/>
          <w:b/>
          <w:color w:val="000000" w:themeColor="text1"/>
          <w:sz w:val="28"/>
          <w:szCs w:val="28"/>
        </w:rPr>
        <w:t>9.3. Порядок набуття статусу МСР та відповідальність</w:t>
      </w:r>
    </w:p>
    <w:p w14:paraId="38307ECB" w14:textId="377D13FA" w:rsidR="00FF3194" w:rsidRPr="002F520B" w:rsidRDefault="00FF3194" w:rsidP="00FF3194">
      <w:pPr>
        <w:tabs>
          <w:tab w:val="left" w:pos="709"/>
        </w:tabs>
        <w:spacing w:after="0" w:line="240" w:lineRule="auto"/>
        <w:ind w:left="709"/>
        <w:jc w:val="both"/>
        <w:rPr>
          <w:rFonts w:ascii="Times New Roman" w:hAnsi="Times New Roman" w:cs="Times New Roman"/>
          <w:color w:val="000000" w:themeColor="text1"/>
          <w:sz w:val="28"/>
          <w:szCs w:val="28"/>
        </w:rPr>
      </w:pPr>
    </w:p>
    <w:p w14:paraId="54743CAE" w14:textId="603A78E6" w:rsidR="00FF3194" w:rsidRPr="008F18F8" w:rsidRDefault="00FF3194" w:rsidP="00FF3194">
      <w:pPr>
        <w:spacing w:after="0" w:line="240" w:lineRule="auto"/>
        <w:ind w:firstLine="709"/>
        <w:jc w:val="both"/>
        <w:rPr>
          <w:rFonts w:ascii="Times New Roman" w:hAnsi="Times New Roman" w:cs="Times New Roman"/>
          <w:color w:val="000000" w:themeColor="text1"/>
          <w:sz w:val="28"/>
          <w:szCs w:val="28"/>
        </w:rPr>
      </w:pPr>
      <w:r w:rsidRPr="002F520B">
        <w:rPr>
          <w:rFonts w:ascii="Times New Roman" w:hAnsi="Times New Roman" w:cs="Times New Roman"/>
          <w:color w:val="000000" w:themeColor="text1"/>
          <w:sz w:val="28"/>
          <w:szCs w:val="28"/>
        </w:rPr>
        <w:t>9.3.</w:t>
      </w:r>
      <w:r w:rsidRPr="008F18F8">
        <w:rPr>
          <w:rFonts w:ascii="Times New Roman" w:hAnsi="Times New Roman" w:cs="Times New Roman"/>
          <w:color w:val="000000" w:themeColor="text1"/>
          <w:sz w:val="28"/>
          <w:szCs w:val="28"/>
        </w:rPr>
        <w:t xml:space="preserve">1. Для </w:t>
      </w:r>
      <w:r w:rsidR="00D7717D" w:rsidRPr="008F18F8">
        <w:rPr>
          <w:rFonts w:ascii="Times New Roman" w:hAnsi="Times New Roman" w:cs="Times New Roman"/>
          <w:color w:val="000000" w:themeColor="text1"/>
          <w:sz w:val="28"/>
          <w:szCs w:val="28"/>
        </w:rPr>
        <w:t xml:space="preserve">провадження </w:t>
      </w:r>
      <w:r w:rsidR="00B84C88" w:rsidRPr="008F18F8">
        <w:rPr>
          <w:rFonts w:ascii="Times New Roman" w:hAnsi="Times New Roman" w:cs="Times New Roman"/>
          <w:color w:val="000000" w:themeColor="text1"/>
          <w:sz w:val="28"/>
          <w:szCs w:val="28"/>
        </w:rPr>
        <w:t xml:space="preserve">господарської </w:t>
      </w:r>
      <w:r w:rsidR="00D7717D" w:rsidRPr="008F18F8">
        <w:rPr>
          <w:rFonts w:ascii="Times New Roman" w:hAnsi="Times New Roman" w:cs="Times New Roman"/>
          <w:color w:val="000000" w:themeColor="text1"/>
          <w:sz w:val="28"/>
          <w:szCs w:val="28"/>
        </w:rPr>
        <w:t xml:space="preserve">діяльності </w:t>
      </w:r>
      <w:r w:rsidR="00B84C88" w:rsidRPr="008F18F8">
        <w:rPr>
          <w:rFonts w:ascii="Times New Roman" w:hAnsi="Times New Roman" w:cs="Times New Roman"/>
          <w:color w:val="000000" w:themeColor="text1"/>
          <w:sz w:val="28"/>
          <w:szCs w:val="28"/>
        </w:rPr>
        <w:t>з</w:t>
      </w:r>
      <w:r w:rsidR="00D7717D" w:rsidRPr="008F18F8">
        <w:rPr>
          <w:rFonts w:ascii="Times New Roman" w:hAnsi="Times New Roman" w:cs="Times New Roman"/>
          <w:color w:val="000000" w:themeColor="text1"/>
          <w:sz w:val="28"/>
          <w:szCs w:val="28"/>
        </w:rPr>
        <w:t xml:space="preserve"> розподілу електричної енергії</w:t>
      </w:r>
      <w:r w:rsidRPr="008F18F8">
        <w:rPr>
          <w:rFonts w:ascii="Times New Roman" w:hAnsi="Times New Roman" w:cs="Times New Roman"/>
          <w:color w:val="000000" w:themeColor="text1"/>
          <w:sz w:val="28"/>
          <w:szCs w:val="28"/>
        </w:rPr>
        <w:t xml:space="preserve"> </w:t>
      </w:r>
      <w:r w:rsidR="00B84C88" w:rsidRPr="008F18F8">
        <w:rPr>
          <w:rFonts w:ascii="Times New Roman" w:hAnsi="Times New Roman" w:cs="Times New Roman"/>
          <w:color w:val="000000" w:themeColor="text1"/>
          <w:sz w:val="28"/>
          <w:szCs w:val="28"/>
        </w:rPr>
        <w:t>малою системою розподілу</w:t>
      </w:r>
      <w:r w:rsidRPr="008F18F8">
        <w:rPr>
          <w:rFonts w:ascii="Times New Roman" w:hAnsi="Times New Roman" w:cs="Times New Roman"/>
          <w:color w:val="000000" w:themeColor="text1"/>
          <w:sz w:val="28"/>
          <w:szCs w:val="28"/>
        </w:rPr>
        <w:t xml:space="preserve"> власник електричної мережі, що відповідає критеріям класифікації МСР, повинен отримати ліцензію на право провадження господарської діяльності з розподілу електричної енергії </w:t>
      </w:r>
      <w:r w:rsidR="005C1019" w:rsidRPr="008F18F8">
        <w:rPr>
          <w:rFonts w:ascii="Times New Roman" w:hAnsi="Times New Roman" w:cs="Times New Roman"/>
          <w:color w:val="000000" w:themeColor="text1"/>
          <w:sz w:val="28"/>
          <w:szCs w:val="28"/>
        </w:rPr>
        <w:t>малою системою розподілу</w:t>
      </w:r>
      <w:r w:rsidRPr="008F18F8">
        <w:rPr>
          <w:rFonts w:ascii="Times New Roman" w:hAnsi="Times New Roman" w:cs="Times New Roman"/>
          <w:color w:val="000000" w:themeColor="text1"/>
          <w:sz w:val="28"/>
          <w:szCs w:val="28"/>
        </w:rPr>
        <w:t>.</w:t>
      </w:r>
    </w:p>
    <w:p w14:paraId="7A3DDA39" w14:textId="31E9B09F" w:rsidR="00FF3194" w:rsidRPr="008F18F8" w:rsidRDefault="00FF3194" w:rsidP="00FF3194">
      <w:pPr>
        <w:spacing w:after="0" w:line="240" w:lineRule="auto"/>
        <w:ind w:firstLine="709"/>
        <w:jc w:val="both"/>
        <w:rPr>
          <w:rFonts w:ascii="Times New Roman" w:hAnsi="Times New Roman" w:cs="Times New Roman"/>
          <w:color w:val="000000" w:themeColor="text1"/>
          <w:sz w:val="28"/>
          <w:szCs w:val="28"/>
        </w:rPr>
      </w:pPr>
    </w:p>
    <w:p w14:paraId="13C4EC33" w14:textId="77777777" w:rsidR="00FF3194" w:rsidRPr="008F18F8" w:rsidRDefault="00FF3194" w:rsidP="00FF3194">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9.3.2. До отримання суб’єктом господарювання ліцензії на провадження господарської діяльності з розподілу електричної енергії МСР між ОСР та суб’єктом господарювання, який має намір провадити діяльність з розподілу електричної енергії МСР, укладається договір про спільне використання технологічних електричних мереж як з основним споживачем, а між ОСР та майбутніми користувачами МСР укладаються договори про надання послуг з розподілу з майбутніми Користувачами малої системи розподілу у порядку, визначеному Правилами роздрібного ринку електричної енергії.</w:t>
      </w:r>
    </w:p>
    <w:p w14:paraId="04A60B64" w14:textId="534F4DEE" w:rsidR="00FF3194" w:rsidRPr="008F18F8" w:rsidRDefault="00FF3194" w:rsidP="00FF3194">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У разі завершення процедури приєднання електроустановок користувача до МСР після отримання МСР ліцензії на право провадження господарської діяльності МСР, такий користувач МСР протягом одного місяця має укласти з ОСР договір про надання послуг з розподілу електричної енергії, а ОМСР </w:t>
      </w:r>
      <w:r w:rsidR="008574A4" w:rsidRPr="008F18F8">
        <w:rPr>
          <w:rFonts w:ascii="Times New Roman" w:hAnsi="Times New Roman" w:cs="Times New Roman"/>
          <w:color w:val="000000" w:themeColor="text1"/>
          <w:sz w:val="28"/>
          <w:szCs w:val="28"/>
        </w:rPr>
        <w:t>має</w:t>
      </w:r>
      <w:r w:rsidRPr="008F18F8">
        <w:rPr>
          <w:rFonts w:ascii="Times New Roman" w:hAnsi="Times New Roman" w:cs="Times New Roman"/>
          <w:color w:val="000000" w:themeColor="text1"/>
          <w:sz w:val="28"/>
          <w:szCs w:val="28"/>
        </w:rPr>
        <w:t xml:space="preserve"> забезпечити внесення відповідних змін до договору про спільне використання технологічних електричних мереж у порядку, визначеному Правилами роздрібного ринку електричної енергії. </w:t>
      </w:r>
    </w:p>
    <w:p w14:paraId="6D299D99" w14:textId="470FC34A" w:rsidR="00FF3194" w:rsidRPr="008F18F8" w:rsidRDefault="00FF3194" w:rsidP="00FF3194">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lastRenderedPageBreak/>
        <w:t xml:space="preserve">На період дії ліцензії на провадження господарської діяльності з розподілу електричної енергії </w:t>
      </w:r>
      <w:r w:rsidR="005C1019" w:rsidRPr="008F18F8">
        <w:rPr>
          <w:rFonts w:ascii="Times New Roman" w:hAnsi="Times New Roman" w:cs="Times New Roman"/>
          <w:color w:val="000000" w:themeColor="text1"/>
          <w:sz w:val="28"/>
          <w:szCs w:val="28"/>
        </w:rPr>
        <w:t>малою системою розподілу</w:t>
      </w:r>
      <w:r w:rsidRPr="008F18F8">
        <w:rPr>
          <w:rFonts w:ascii="Times New Roman" w:hAnsi="Times New Roman" w:cs="Times New Roman"/>
          <w:color w:val="000000" w:themeColor="text1"/>
          <w:sz w:val="28"/>
          <w:szCs w:val="28"/>
        </w:rPr>
        <w:t xml:space="preserve"> дія договорів, передбачених Правилами роздрібного ринку електричної енергії, укладених з ОМСР як з основним споживачем та із користувачами МСР як із </w:t>
      </w:r>
      <w:proofErr w:type="spellStart"/>
      <w:r w:rsidRPr="008F18F8">
        <w:rPr>
          <w:rFonts w:ascii="Times New Roman" w:hAnsi="Times New Roman" w:cs="Times New Roman"/>
          <w:color w:val="000000" w:themeColor="text1"/>
          <w:sz w:val="28"/>
          <w:szCs w:val="28"/>
        </w:rPr>
        <w:t>субспоживачами</w:t>
      </w:r>
      <w:proofErr w:type="spellEnd"/>
      <w:r w:rsidRPr="008F18F8">
        <w:rPr>
          <w:rFonts w:ascii="Times New Roman" w:hAnsi="Times New Roman" w:cs="Times New Roman"/>
          <w:color w:val="000000" w:themeColor="text1"/>
          <w:sz w:val="28"/>
          <w:szCs w:val="28"/>
        </w:rPr>
        <w:t xml:space="preserve">, призупиняється з дня отримання МСР </w:t>
      </w:r>
      <w:r w:rsidR="005C1019" w:rsidRPr="008F18F8">
        <w:rPr>
          <w:rFonts w:ascii="Times New Roman" w:hAnsi="Times New Roman" w:cs="Times New Roman"/>
          <w:color w:val="000000" w:themeColor="text1"/>
          <w:sz w:val="28"/>
          <w:szCs w:val="28"/>
        </w:rPr>
        <w:t xml:space="preserve">такої </w:t>
      </w:r>
      <w:r w:rsidRPr="008F18F8">
        <w:rPr>
          <w:rFonts w:ascii="Times New Roman" w:hAnsi="Times New Roman" w:cs="Times New Roman"/>
          <w:color w:val="000000" w:themeColor="text1"/>
          <w:sz w:val="28"/>
          <w:szCs w:val="28"/>
        </w:rPr>
        <w:t>ліцензії</w:t>
      </w:r>
      <w:r w:rsidR="00064E24" w:rsidRPr="008F18F8">
        <w:rPr>
          <w:rFonts w:ascii="Times New Roman" w:hAnsi="Times New Roman" w:cs="Times New Roman"/>
          <w:color w:val="000000" w:themeColor="text1"/>
          <w:sz w:val="28"/>
          <w:szCs w:val="28"/>
        </w:rPr>
        <w:t>.</w:t>
      </w:r>
    </w:p>
    <w:p w14:paraId="3A976074" w14:textId="5C5C0AD2" w:rsidR="00FF3194" w:rsidRPr="008F18F8" w:rsidRDefault="00FF3194" w:rsidP="00FF3194">
      <w:pPr>
        <w:spacing w:after="0" w:line="240" w:lineRule="auto"/>
        <w:ind w:firstLine="709"/>
        <w:jc w:val="both"/>
        <w:rPr>
          <w:rFonts w:ascii="Times New Roman" w:hAnsi="Times New Roman" w:cs="Times New Roman"/>
          <w:color w:val="000000" w:themeColor="text1"/>
          <w:sz w:val="28"/>
          <w:szCs w:val="28"/>
        </w:rPr>
      </w:pPr>
    </w:p>
    <w:p w14:paraId="3E2C8078" w14:textId="0027E83D" w:rsidR="001E79ED" w:rsidRPr="008F18F8" w:rsidRDefault="001E79ED" w:rsidP="00FF3194">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9.3.3. Власники електричних мереж, які отримали ліцензію на право провадження господарської діяльності малою системою розподілу стають ОМСР.</w:t>
      </w:r>
    </w:p>
    <w:p w14:paraId="3179B65D" w14:textId="77777777" w:rsidR="001E79ED" w:rsidRPr="008F18F8" w:rsidRDefault="001E79ED" w:rsidP="00FF3194">
      <w:pPr>
        <w:spacing w:after="0" w:line="240" w:lineRule="auto"/>
        <w:ind w:firstLine="709"/>
        <w:jc w:val="both"/>
        <w:rPr>
          <w:rFonts w:ascii="Times New Roman" w:hAnsi="Times New Roman" w:cs="Times New Roman"/>
          <w:color w:val="000000" w:themeColor="text1"/>
          <w:sz w:val="28"/>
          <w:szCs w:val="28"/>
        </w:rPr>
      </w:pPr>
    </w:p>
    <w:p w14:paraId="6D61F902" w14:textId="2D198145" w:rsidR="00FF3194" w:rsidRPr="008F18F8" w:rsidRDefault="00FF3194" w:rsidP="00FF3194">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9.3.</w:t>
      </w:r>
      <w:r w:rsidR="001E79ED" w:rsidRPr="008F18F8">
        <w:rPr>
          <w:rFonts w:ascii="Times New Roman" w:hAnsi="Times New Roman" w:cs="Times New Roman"/>
          <w:color w:val="000000" w:themeColor="text1"/>
          <w:sz w:val="28"/>
          <w:szCs w:val="28"/>
        </w:rPr>
        <w:t>4</w:t>
      </w:r>
      <w:r w:rsidRPr="008F18F8">
        <w:rPr>
          <w:rFonts w:ascii="Times New Roman" w:hAnsi="Times New Roman" w:cs="Times New Roman"/>
          <w:color w:val="000000" w:themeColor="text1"/>
          <w:sz w:val="28"/>
          <w:szCs w:val="28"/>
        </w:rPr>
        <w:t xml:space="preserve">. У разі анулювання ліцензії на право провадження господарської діяльності з розподілу електричної енергії </w:t>
      </w:r>
      <w:r w:rsidR="005C1019" w:rsidRPr="008F18F8">
        <w:rPr>
          <w:rFonts w:ascii="Times New Roman" w:hAnsi="Times New Roman" w:cs="Times New Roman"/>
          <w:color w:val="000000" w:themeColor="text1"/>
          <w:sz w:val="28"/>
          <w:szCs w:val="28"/>
        </w:rPr>
        <w:t>малою системою розподілу</w:t>
      </w:r>
      <w:r w:rsidRPr="008F18F8">
        <w:rPr>
          <w:rFonts w:ascii="Times New Roman" w:hAnsi="Times New Roman" w:cs="Times New Roman"/>
          <w:color w:val="000000" w:themeColor="text1"/>
          <w:sz w:val="28"/>
          <w:szCs w:val="28"/>
        </w:rPr>
        <w:t xml:space="preserve"> суб’єкт господарювання </w:t>
      </w:r>
      <w:r w:rsidR="005C1019"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власник таких електричних мереж набуває статусу основного споживача, а також починають діяти договори, укладені з суб’єктом господарювання </w:t>
      </w:r>
      <w:r w:rsidR="005C1019"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власником таких електричних мереж як з основним споживачем та із користувачами МСР як із </w:t>
      </w:r>
      <w:proofErr w:type="spellStart"/>
      <w:r w:rsidRPr="008F18F8">
        <w:rPr>
          <w:rFonts w:ascii="Times New Roman" w:hAnsi="Times New Roman" w:cs="Times New Roman"/>
          <w:color w:val="000000" w:themeColor="text1"/>
          <w:sz w:val="28"/>
          <w:szCs w:val="28"/>
        </w:rPr>
        <w:t>субспоживачами</w:t>
      </w:r>
      <w:proofErr w:type="spellEnd"/>
      <w:r w:rsidRPr="008F18F8">
        <w:rPr>
          <w:rFonts w:ascii="Times New Roman" w:hAnsi="Times New Roman" w:cs="Times New Roman"/>
          <w:color w:val="000000" w:themeColor="text1"/>
          <w:sz w:val="28"/>
          <w:szCs w:val="28"/>
        </w:rPr>
        <w:t>.»;</w:t>
      </w:r>
    </w:p>
    <w:p w14:paraId="68455344" w14:textId="77777777" w:rsidR="00FF3194" w:rsidRPr="008F18F8" w:rsidRDefault="00FF3194" w:rsidP="00FF3194">
      <w:pPr>
        <w:tabs>
          <w:tab w:val="left" w:pos="709"/>
        </w:tabs>
        <w:spacing w:after="0" w:line="240" w:lineRule="auto"/>
        <w:ind w:left="709"/>
        <w:jc w:val="both"/>
        <w:rPr>
          <w:rFonts w:ascii="Times New Roman" w:hAnsi="Times New Roman" w:cs="Times New Roman"/>
          <w:color w:val="000000" w:themeColor="text1"/>
          <w:sz w:val="28"/>
          <w:szCs w:val="28"/>
        </w:rPr>
      </w:pPr>
    </w:p>
    <w:p w14:paraId="5D3D16F4" w14:textId="12C3FFEB" w:rsidR="00FF3194" w:rsidRPr="008F18F8" w:rsidRDefault="004E66C5" w:rsidP="008574A4">
      <w:pPr>
        <w:pStyle w:val="a5"/>
        <w:numPr>
          <w:ilvl w:val="0"/>
          <w:numId w:val="24"/>
        </w:numPr>
        <w:tabs>
          <w:tab w:val="left" w:pos="709"/>
        </w:tabs>
        <w:spacing w:after="0" w:line="240" w:lineRule="auto"/>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у главі 9.4:</w:t>
      </w:r>
    </w:p>
    <w:p w14:paraId="0BA6B57A" w14:textId="4E0EDEC6" w:rsidR="00FF3194" w:rsidRPr="008F18F8" w:rsidRDefault="004E66C5"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пункт 9.4.1 доповнити новими абзацами такого змісту:</w:t>
      </w:r>
    </w:p>
    <w:p w14:paraId="2B794A1C" w14:textId="77777777" w:rsidR="005C1019" w:rsidRPr="008F18F8" w:rsidRDefault="004E66C5"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«ОМСР </w:t>
      </w:r>
      <w:r w:rsidR="005C1019" w:rsidRPr="008F18F8">
        <w:rPr>
          <w:rFonts w:ascii="Times New Roman" w:hAnsi="Times New Roman" w:cs="Times New Roman"/>
          <w:color w:val="000000" w:themeColor="text1"/>
          <w:sz w:val="28"/>
          <w:szCs w:val="28"/>
        </w:rPr>
        <w:t xml:space="preserve">також </w:t>
      </w:r>
      <w:r w:rsidRPr="008F18F8">
        <w:rPr>
          <w:rFonts w:ascii="Times New Roman" w:hAnsi="Times New Roman" w:cs="Times New Roman"/>
          <w:color w:val="000000" w:themeColor="text1"/>
          <w:sz w:val="28"/>
          <w:szCs w:val="28"/>
        </w:rPr>
        <w:t>зобов’язаний</w:t>
      </w:r>
      <w:r w:rsidR="005C1019" w:rsidRPr="008F18F8">
        <w:rPr>
          <w:rFonts w:ascii="Times New Roman" w:hAnsi="Times New Roman" w:cs="Times New Roman"/>
          <w:color w:val="000000" w:themeColor="text1"/>
          <w:sz w:val="28"/>
          <w:szCs w:val="28"/>
        </w:rPr>
        <w:t>:</w:t>
      </w:r>
      <w:bookmarkStart w:id="0" w:name="_GoBack"/>
      <w:bookmarkEnd w:id="0"/>
    </w:p>
    <w:p w14:paraId="631816A3" w14:textId="0B275806" w:rsidR="004E66C5" w:rsidRPr="008F18F8" w:rsidRDefault="004E66C5"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надавати послуги з розподілу електричної енергії МСР на підставі договор</w:t>
      </w:r>
      <w:r w:rsidR="005C1019" w:rsidRPr="008F18F8">
        <w:rPr>
          <w:rFonts w:ascii="Times New Roman" w:hAnsi="Times New Roman" w:cs="Times New Roman"/>
          <w:color w:val="000000" w:themeColor="text1"/>
          <w:sz w:val="28"/>
          <w:szCs w:val="28"/>
        </w:rPr>
        <w:t>у</w:t>
      </w:r>
      <w:r w:rsidRPr="008F18F8">
        <w:rPr>
          <w:rFonts w:ascii="Times New Roman" w:hAnsi="Times New Roman" w:cs="Times New Roman"/>
          <w:color w:val="000000" w:themeColor="text1"/>
          <w:sz w:val="28"/>
          <w:szCs w:val="28"/>
        </w:rPr>
        <w:t xml:space="preserve"> про розподіл електричної енергії;</w:t>
      </w:r>
    </w:p>
    <w:p w14:paraId="2E295AB6" w14:textId="7634D97A" w:rsidR="004E66C5" w:rsidRPr="008F18F8" w:rsidRDefault="004E66C5"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надавати послуги з розподілу електричної енергії лише Користувачам, розташованим на території здійснення діяльності з розподілу електричної енергії МСР;</w:t>
      </w:r>
    </w:p>
    <w:p w14:paraId="0389B663" w14:textId="29DBCCC3" w:rsidR="004E66C5" w:rsidRPr="008F18F8" w:rsidRDefault="004E66C5"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визначати Користувачам МСР плату за послуги з розподілу електричної енергії МСР на рівні, що не перевищує максимальну (граничну) плату за послуги з розподілу електричної енергії МСР, визначену згідно із законом;</w:t>
      </w:r>
    </w:p>
    <w:p w14:paraId="5526A544" w14:textId="0F32403A" w:rsidR="004E66C5" w:rsidRPr="008F18F8" w:rsidRDefault="004E66C5"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не виставляти Користувачам МСР інших платежів, пов’язаних із наданням послуг з розподілу електричної енергії МСР, крім плати за надання послуг з розподілу електричної енергії МСР та штрафних санкцій, пов’язаних з виконанням умов договору про надання послуг з розподілу електричної енергії МСР;</w:t>
      </w:r>
    </w:p>
    <w:p w14:paraId="469F0F79" w14:textId="7F5CBB0F" w:rsidR="004E66C5" w:rsidRPr="008F18F8" w:rsidRDefault="004E66C5"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провадити свою діяльність з дотриманням вимог законодавства, що регулює функціонування ринку електричної енергії та діяльність ОСР;</w:t>
      </w:r>
    </w:p>
    <w:p w14:paraId="1D09FB34" w14:textId="6639C453" w:rsidR="004E66C5" w:rsidRPr="008F18F8" w:rsidRDefault="005C1019" w:rsidP="004E66C5">
      <w:pPr>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з</w:t>
      </w:r>
      <w:r w:rsidR="004E66C5" w:rsidRPr="008F18F8">
        <w:rPr>
          <w:rFonts w:ascii="Times New Roman" w:hAnsi="Times New Roman" w:cs="Times New Roman"/>
          <w:color w:val="000000" w:themeColor="text1"/>
          <w:sz w:val="28"/>
          <w:szCs w:val="28"/>
        </w:rPr>
        <w:t>абезпечити належний технічний стан, організацію експлуатації електричних мереж, безпеку та надійність функціонування МСР згідно з вимогами нормативних документів.»;</w:t>
      </w:r>
    </w:p>
    <w:p w14:paraId="4D67D3DF" w14:textId="2337EB2E" w:rsidR="00C96A32" w:rsidRPr="008F18F8" w:rsidRDefault="00C96A32"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у </w:t>
      </w:r>
      <w:r w:rsidR="00B8255E" w:rsidRPr="008F18F8">
        <w:rPr>
          <w:rFonts w:ascii="Times New Roman" w:hAnsi="Times New Roman" w:cs="Times New Roman"/>
          <w:color w:val="000000" w:themeColor="text1"/>
          <w:sz w:val="28"/>
          <w:szCs w:val="28"/>
        </w:rPr>
        <w:t>пункт</w:t>
      </w:r>
      <w:r w:rsidRPr="008F18F8">
        <w:rPr>
          <w:rFonts w:ascii="Times New Roman" w:hAnsi="Times New Roman" w:cs="Times New Roman"/>
          <w:color w:val="000000" w:themeColor="text1"/>
          <w:sz w:val="28"/>
          <w:szCs w:val="28"/>
        </w:rPr>
        <w:t>і</w:t>
      </w:r>
      <w:r w:rsidR="00B8255E" w:rsidRPr="008F18F8">
        <w:rPr>
          <w:rFonts w:ascii="Times New Roman" w:hAnsi="Times New Roman" w:cs="Times New Roman"/>
          <w:color w:val="000000" w:themeColor="text1"/>
          <w:sz w:val="28"/>
          <w:szCs w:val="28"/>
        </w:rPr>
        <w:t xml:space="preserve"> 9.4.3</w:t>
      </w:r>
      <w:r w:rsidRPr="008F18F8">
        <w:rPr>
          <w:rFonts w:ascii="Times New Roman" w:hAnsi="Times New Roman" w:cs="Times New Roman"/>
          <w:color w:val="000000" w:themeColor="text1"/>
          <w:sz w:val="28"/>
          <w:szCs w:val="28"/>
        </w:rPr>
        <w:t>:</w:t>
      </w:r>
    </w:p>
    <w:p w14:paraId="3345FD08" w14:textId="37349834" w:rsidR="00C96A32" w:rsidRPr="008F18F8" w:rsidRDefault="00C96A32"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у абзаці першому слово та абревіатуру «Функції ОМСР» замінити абревіатурою та словами «ОМСР здійснює свою діяльність»,</w:t>
      </w:r>
    </w:p>
    <w:p w14:paraId="066F08E2" w14:textId="77BFC3ED" w:rsidR="00140382" w:rsidRPr="008F18F8" w:rsidRDefault="00B8255E"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доповнити новим абзацом такого змісту:</w:t>
      </w:r>
    </w:p>
    <w:p w14:paraId="2739EBF4" w14:textId="2D0AB78A" w:rsidR="00B8255E" w:rsidRPr="008F18F8" w:rsidRDefault="00B8255E"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«ОМСР</w:t>
      </w:r>
      <w:r w:rsidR="00C96A32" w:rsidRPr="008F18F8">
        <w:rPr>
          <w:rFonts w:ascii="Times New Roman" w:hAnsi="Times New Roman" w:cs="Times New Roman"/>
          <w:color w:val="000000" w:themeColor="text1"/>
          <w:sz w:val="28"/>
          <w:szCs w:val="28"/>
        </w:rPr>
        <w:t xml:space="preserve"> </w:t>
      </w:r>
      <w:r w:rsidRPr="008F18F8">
        <w:rPr>
          <w:rFonts w:ascii="Times New Roman" w:hAnsi="Times New Roman" w:cs="Times New Roman"/>
          <w:color w:val="000000" w:themeColor="text1"/>
          <w:sz w:val="28"/>
          <w:szCs w:val="28"/>
        </w:rPr>
        <w:t xml:space="preserve">індустріального парку </w:t>
      </w:r>
      <w:r w:rsidR="003D099A"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суміжних індустріальних парків</w:t>
      </w:r>
      <w:r w:rsidR="003D099A"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має право приєднувати електроустановки Користувачів на безоплатній основі з включенням до договору про приєднання інвестиційних зобов’язань </w:t>
      </w:r>
      <w:r w:rsidRPr="008F18F8">
        <w:rPr>
          <w:rFonts w:ascii="Times New Roman" w:hAnsi="Times New Roman" w:cs="Times New Roman"/>
          <w:color w:val="000000" w:themeColor="text1"/>
          <w:sz w:val="28"/>
          <w:szCs w:val="28"/>
        </w:rPr>
        <w:lastRenderedPageBreak/>
        <w:t>Користувача, зокрема в частині зобов’язань отримання певних обсягів розподілу електроенергії в точці приєднання.»;</w:t>
      </w:r>
    </w:p>
    <w:p w14:paraId="058F5937" w14:textId="1394BFA2" w:rsidR="00B8255E" w:rsidRPr="008F18F8" w:rsidRDefault="00B8255E"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пункт 9.4.5 викласти у </w:t>
      </w:r>
      <w:r w:rsidR="004A2F34" w:rsidRPr="008F18F8">
        <w:rPr>
          <w:rFonts w:ascii="Times New Roman" w:hAnsi="Times New Roman" w:cs="Times New Roman"/>
          <w:color w:val="000000" w:themeColor="text1"/>
          <w:sz w:val="28"/>
          <w:szCs w:val="28"/>
        </w:rPr>
        <w:t>такій</w:t>
      </w:r>
      <w:r w:rsidRPr="008F18F8">
        <w:rPr>
          <w:rFonts w:ascii="Times New Roman" w:hAnsi="Times New Roman" w:cs="Times New Roman"/>
          <w:color w:val="000000" w:themeColor="text1"/>
          <w:sz w:val="28"/>
          <w:szCs w:val="28"/>
        </w:rPr>
        <w:t xml:space="preserve"> редакції:</w:t>
      </w:r>
    </w:p>
    <w:p w14:paraId="71120045" w14:textId="653D3B2A" w:rsidR="00B8255E" w:rsidRPr="008F18F8" w:rsidRDefault="00B8255E"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w:t>
      </w:r>
      <w:r w:rsidR="005C1019" w:rsidRPr="008F18F8">
        <w:rPr>
          <w:rFonts w:ascii="Times New Roman" w:hAnsi="Times New Roman" w:cs="Times New Roman"/>
          <w:color w:val="000000" w:themeColor="text1"/>
          <w:sz w:val="28"/>
          <w:szCs w:val="28"/>
        </w:rPr>
        <w:t xml:space="preserve">9.4.5. </w:t>
      </w:r>
      <w:r w:rsidRPr="008F18F8">
        <w:rPr>
          <w:rFonts w:ascii="Times New Roman" w:hAnsi="Times New Roman" w:cs="Times New Roman"/>
          <w:color w:val="000000" w:themeColor="text1"/>
          <w:sz w:val="28"/>
          <w:szCs w:val="28"/>
        </w:rPr>
        <w:t xml:space="preserve">Отримання суб’єктом господарювання ліцензії на право провадження господарської діяльності з розподілу електричної енергії </w:t>
      </w:r>
      <w:r w:rsidR="005C1019" w:rsidRPr="008F18F8">
        <w:rPr>
          <w:rFonts w:ascii="Times New Roman" w:hAnsi="Times New Roman" w:cs="Times New Roman"/>
          <w:color w:val="000000" w:themeColor="text1"/>
          <w:sz w:val="28"/>
          <w:szCs w:val="28"/>
        </w:rPr>
        <w:t xml:space="preserve">малою системою розподілу </w:t>
      </w:r>
      <w:r w:rsidRPr="008F18F8">
        <w:rPr>
          <w:rFonts w:ascii="Times New Roman" w:hAnsi="Times New Roman" w:cs="Times New Roman"/>
          <w:color w:val="000000" w:themeColor="text1"/>
          <w:sz w:val="28"/>
          <w:szCs w:val="28"/>
        </w:rPr>
        <w:t>є умовою для укладення договору споживача про надання послуг з розподілу електричної енергії з ОМСР.</w:t>
      </w:r>
    </w:p>
    <w:p w14:paraId="4015D5A7" w14:textId="1C7C093F" w:rsidR="00B8255E" w:rsidRPr="008F18F8" w:rsidRDefault="00B8255E" w:rsidP="006D557D">
      <w:pPr>
        <w:tabs>
          <w:tab w:val="left" w:pos="709"/>
        </w:tabs>
        <w:spacing w:after="0" w:line="240" w:lineRule="auto"/>
        <w:ind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До отримання суб’єктом господарювання ліцензії на право провадження господарської діяльності з розподілу електричної енергії </w:t>
      </w:r>
      <w:r w:rsidR="005C1019" w:rsidRPr="008F18F8">
        <w:rPr>
          <w:rFonts w:ascii="Times New Roman" w:hAnsi="Times New Roman" w:cs="Times New Roman"/>
          <w:color w:val="000000" w:themeColor="text1"/>
          <w:sz w:val="28"/>
          <w:szCs w:val="28"/>
        </w:rPr>
        <w:t>малою си</w:t>
      </w:r>
      <w:r w:rsidR="005C478B" w:rsidRPr="008F18F8">
        <w:rPr>
          <w:rFonts w:ascii="Times New Roman" w:hAnsi="Times New Roman" w:cs="Times New Roman"/>
          <w:color w:val="000000" w:themeColor="text1"/>
          <w:sz w:val="28"/>
          <w:szCs w:val="28"/>
        </w:rPr>
        <w:t>с</w:t>
      </w:r>
      <w:r w:rsidR="005C1019" w:rsidRPr="008F18F8">
        <w:rPr>
          <w:rFonts w:ascii="Times New Roman" w:hAnsi="Times New Roman" w:cs="Times New Roman"/>
          <w:color w:val="000000" w:themeColor="text1"/>
          <w:sz w:val="28"/>
          <w:szCs w:val="28"/>
        </w:rPr>
        <w:t>темою розподілу</w:t>
      </w:r>
      <w:r w:rsidRPr="008F18F8">
        <w:rPr>
          <w:rFonts w:ascii="Times New Roman" w:hAnsi="Times New Roman" w:cs="Times New Roman"/>
          <w:color w:val="000000" w:themeColor="text1"/>
          <w:sz w:val="28"/>
          <w:szCs w:val="28"/>
        </w:rPr>
        <w:t xml:space="preserve"> між ОСР (ОСП) та власником електричних мереж укладається договір споживача про надання послуг з розподілу (передачі) електричної енергії як із споживачем електричної енергії.»</w:t>
      </w:r>
      <w:r w:rsidR="005C478B" w:rsidRPr="008F18F8">
        <w:rPr>
          <w:rFonts w:ascii="Times New Roman" w:hAnsi="Times New Roman" w:cs="Times New Roman"/>
          <w:color w:val="000000" w:themeColor="text1"/>
          <w:sz w:val="28"/>
          <w:szCs w:val="28"/>
        </w:rPr>
        <w:t>.</w:t>
      </w:r>
    </w:p>
    <w:p w14:paraId="7F12C3DB" w14:textId="77777777" w:rsidR="00B8255E" w:rsidRPr="008F18F8" w:rsidRDefault="00B8255E" w:rsidP="00EE6F44">
      <w:pPr>
        <w:tabs>
          <w:tab w:val="left" w:pos="709"/>
        </w:tabs>
        <w:spacing w:after="0" w:line="240" w:lineRule="auto"/>
        <w:ind w:firstLine="709"/>
        <w:jc w:val="both"/>
        <w:rPr>
          <w:rFonts w:ascii="Times New Roman" w:hAnsi="Times New Roman" w:cs="Times New Roman"/>
          <w:color w:val="000000" w:themeColor="text1"/>
          <w:sz w:val="28"/>
          <w:szCs w:val="28"/>
        </w:rPr>
      </w:pPr>
    </w:p>
    <w:p w14:paraId="655235C9" w14:textId="4F713BB6" w:rsidR="00140382" w:rsidRPr="008F18F8" w:rsidRDefault="005C478B" w:rsidP="00EE6F44">
      <w:pPr>
        <w:pStyle w:val="a5"/>
        <w:numPr>
          <w:ilvl w:val="0"/>
          <w:numId w:val="10"/>
        </w:numPr>
        <w:tabs>
          <w:tab w:val="left" w:pos="709"/>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У</w:t>
      </w:r>
      <w:r w:rsidR="00EE6F44" w:rsidRPr="008F18F8">
        <w:rPr>
          <w:rFonts w:ascii="Times New Roman" w:hAnsi="Times New Roman" w:cs="Times New Roman"/>
          <w:color w:val="000000" w:themeColor="text1"/>
          <w:sz w:val="28"/>
          <w:szCs w:val="28"/>
          <w:lang w:val="en-US"/>
        </w:rPr>
        <w:t xml:space="preserve"> </w:t>
      </w:r>
      <w:r w:rsidR="00483CC2" w:rsidRPr="008F18F8">
        <w:rPr>
          <w:rFonts w:ascii="Times New Roman" w:hAnsi="Times New Roman" w:cs="Times New Roman"/>
          <w:color w:val="000000" w:themeColor="text1"/>
          <w:sz w:val="28"/>
          <w:szCs w:val="28"/>
        </w:rPr>
        <w:t xml:space="preserve">главі 11.7 </w:t>
      </w:r>
      <w:r w:rsidR="005E1B09" w:rsidRPr="008F18F8">
        <w:rPr>
          <w:rFonts w:ascii="Times New Roman" w:hAnsi="Times New Roman" w:cs="Times New Roman"/>
          <w:color w:val="000000" w:themeColor="text1"/>
          <w:sz w:val="28"/>
          <w:szCs w:val="28"/>
        </w:rPr>
        <w:t>розділ</w:t>
      </w:r>
      <w:r w:rsidR="00483CC2" w:rsidRPr="008F18F8">
        <w:rPr>
          <w:rFonts w:ascii="Times New Roman" w:hAnsi="Times New Roman" w:cs="Times New Roman"/>
          <w:color w:val="000000" w:themeColor="text1"/>
          <w:sz w:val="28"/>
          <w:szCs w:val="28"/>
        </w:rPr>
        <w:t>у</w:t>
      </w:r>
      <w:r w:rsidR="005E1B09" w:rsidRPr="008F18F8">
        <w:rPr>
          <w:rFonts w:ascii="Times New Roman" w:hAnsi="Times New Roman" w:cs="Times New Roman"/>
          <w:color w:val="000000" w:themeColor="text1"/>
          <w:sz w:val="28"/>
          <w:szCs w:val="28"/>
        </w:rPr>
        <w:t xml:space="preserve"> </w:t>
      </w:r>
      <w:r w:rsidRPr="008F18F8">
        <w:rPr>
          <w:rFonts w:ascii="Times New Roman" w:hAnsi="Times New Roman" w:cs="Times New Roman"/>
          <w:color w:val="000000" w:themeColor="text1"/>
          <w:sz w:val="28"/>
          <w:szCs w:val="28"/>
          <w:lang w:val="en-US"/>
        </w:rPr>
        <w:t>X</w:t>
      </w:r>
      <w:r w:rsidR="005E1B09" w:rsidRPr="008F18F8">
        <w:rPr>
          <w:rFonts w:ascii="Times New Roman" w:hAnsi="Times New Roman" w:cs="Times New Roman"/>
          <w:color w:val="000000" w:themeColor="text1"/>
          <w:sz w:val="28"/>
          <w:szCs w:val="28"/>
          <w:lang w:val="en-US"/>
        </w:rPr>
        <w:t>I</w:t>
      </w:r>
      <w:r w:rsidR="00EE6F44" w:rsidRPr="008F18F8">
        <w:rPr>
          <w:rFonts w:ascii="Times New Roman" w:hAnsi="Times New Roman" w:cs="Times New Roman"/>
          <w:color w:val="000000" w:themeColor="text1"/>
          <w:sz w:val="28"/>
          <w:szCs w:val="28"/>
        </w:rPr>
        <w:t>:</w:t>
      </w:r>
    </w:p>
    <w:p w14:paraId="0F4B949F" w14:textId="472CE370" w:rsidR="00EE6F44" w:rsidRPr="008F18F8" w:rsidRDefault="00EE6F44" w:rsidP="00EE6F44">
      <w:pPr>
        <w:pStyle w:val="a5"/>
        <w:numPr>
          <w:ilvl w:val="0"/>
          <w:numId w:val="25"/>
        </w:numPr>
        <w:tabs>
          <w:tab w:val="left" w:pos="709"/>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в абзаці першому пункту 11.7.1 знаки та слова «, що укладається відповідно до цього Кодексу між ним та Користувачем з урахуванням вимог розділу V цього Кодексу» замінити </w:t>
      </w:r>
      <w:r w:rsidR="00D532F4" w:rsidRPr="008F18F8">
        <w:rPr>
          <w:rFonts w:ascii="Times New Roman" w:hAnsi="Times New Roman" w:cs="Times New Roman"/>
          <w:color w:val="000000" w:themeColor="text1"/>
          <w:sz w:val="28"/>
          <w:szCs w:val="28"/>
        </w:rPr>
        <w:t xml:space="preserve">словами, </w:t>
      </w:r>
      <w:r w:rsidRPr="008F18F8">
        <w:rPr>
          <w:rFonts w:ascii="Times New Roman" w:hAnsi="Times New Roman" w:cs="Times New Roman"/>
          <w:color w:val="000000" w:themeColor="text1"/>
          <w:sz w:val="28"/>
          <w:szCs w:val="28"/>
        </w:rPr>
        <w:t xml:space="preserve">абревіатурою, знаками </w:t>
      </w:r>
      <w:r w:rsidR="000E5DAF" w:rsidRPr="008F18F8">
        <w:rPr>
          <w:rFonts w:ascii="Times New Roman" w:hAnsi="Times New Roman" w:cs="Times New Roman"/>
          <w:color w:val="000000" w:themeColor="text1"/>
          <w:sz w:val="28"/>
          <w:szCs w:val="28"/>
        </w:rPr>
        <w:t>та</w:t>
      </w:r>
      <w:r w:rsidRPr="008F18F8">
        <w:rPr>
          <w:rFonts w:ascii="Times New Roman" w:hAnsi="Times New Roman" w:cs="Times New Roman"/>
          <w:color w:val="000000" w:themeColor="text1"/>
          <w:sz w:val="28"/>
          <w:szCs w:val="28"/>
        </w:rPr>
        <w:t xml:space="preserve"> цифрами «МСР, який є публічним договором приєднання</w:t>
      </w:r>
      <w:r w:rsidR="004A2F34" w:rsidRPr="008F18F8">
        <w:rPr>
          <w:rFonts w:ascii="Times New Roman" w:hAnsi="Times New Roman" w:cs="Times New Roman"/>
          <w:color w:val="000000" w:themeColor="text1"/>
          <w:sz w:val="28"/>
          <w:szCs w:val="28"/>
        </w:rPr>
        <w:t>,</w:t>
      </w:r>
      <w:r w:rsidRPr="008F18F8">
        <w:rPr>
          <w:rFonts w:ascii="Times New Roman" w:hAnsi="Times New Roman" w:cs="Times New Roman"/>
          <w:color w:val="000000" w:themeColor="text1"/>
          <w:sz w:val="28"/>
          <w:szCs w:val="28"/>
        </w:rPr>
        <w:t xml:space="preserve"> </w:t>
      </w:r>
      <w:r w:rsidR="00D532F4" w:rsidRPr="008F18F8">
        <w:rPr>
          <w:rFonts w:ascii="Times New Roman" w:hAnsi="Times New Roman" w:cs="Times New Roman"/>
          <w:color w:val="000000" w:themeColor="text1"/>
          <w:sz w:val="28"/>
          <w:szCs w:val="28"/>
        </w:rPr>
        <w:t>що</w:t>
      </w:r>
      <w:r w:rsidRPr="008F18F8">
        <w:rPr>
          <w:rFonts w:ascii="Times New Roman" w:hAnsi="Times New Roman" w:cs="Times New Roman"/>
          <w:color w:val="000000" w:themeColor="text1"/>
          <w:sz w:val="28"/>
          <w:szCs w:val="28"/>
        </w:rPr>
        <w:t xml:space="preserve"> укладається на підставі примірно</w:t>
      </w:r>
      <w:r w:rsidR="00E2104B" w:rsidRPr="008F18F8">
        <w:rPr>
          <w:rFonts w:ascii="Times New Roman" w:hAnsi="Times New Roman" w:cs="Times New Roman"/>
          <w:color w:val="000000" w:themeColor="text1"/>
          <w:sz w:val="28"/>
          <w:szCs w:val="28"/>
        </w:rPr>
        <w:t>ї форми</w:t>
      </w:r>
      <w:r w:rsidRPr="008F18F8">
        <w:rPr>
          <w:rFonts w:ascii="Times New Roman" w:hAnsi="Times New Roman" w:cs="Times New Roman"/>
          <w:color w:val="000000" w:themeColor="text1"/>
          <w:sz w:val="28"/>
          <w:szCs w:val="28"/>
        </w:rPr>
        <w:t xml:space="preserve"> договору про надання послуг з розподілу електричної енергії</w:t>
      </w:r>
      <w:r w:rsidR="00E2104B" w:rsidRPr="008F18F8">
        <w:rPr>
          <w:rFonts w:ascii="Times New Roman" w:hAnsi="Times New Roman" w:cs="Times New Roman"/>
          <w:color w:val="000000" w:themeColor="text1"/>
          <w:sz w:val="28"/>
          <w:szCs w:val="28"/>
        </w:rPr>
        <w:t xml:space="preserve">, </w:t>
      </w:r>
      <w:r w:rsidR="00105251" w:rsidRPr="008F18F8">
        <w:rPr>
          <w:rFonts w:ascii="Times New Roman" w:hAnsi="Times New Roman" w:cs="Times New Roman"/>
          <w:color w:val="000000" w:themeColor="text1"/>
          <w:sz w:val="28"/>
          <w:szCs w:val="28"/>
        </w:rPr>
        <w:t>визначеної у</w:t>
      </w:r>
      <w:r w:rsidRPr="008F18F8">
        <w:rPr>
          <w:rFonts w:ascii="Times New Roman" w:hAnsi="Times New Roman" w:cs="Times New Roman"/>
          <w:color w:val="000000" w:themeColor="text1"/>
          <w:sz w:val="28"/>
          <w:szCs w:val="28"/>
        </w:rPr>
        <w:t xml:space="preserve"> Правил</w:t>
      </w:r>
      <w:r w:rsidR="00105251" w:rsidRPr="008F18F8">
        <w:rPr>
          <w:rFonts w:ascii="Times New Roman" w:hAnsi="Times New Roman" w:cs="Times New Roman"/>
          <w:color w:val="000000" w:themeColor="text1"/>
          <w:sz w:val="28"/>
          <w:szCs w:val="28"/>
        </w:rPr>
        <w:t>ах</w:t>
      </w:r>
      <w:r w:rsidRPr="008F18F8">
        <w:rPr>
          <w:rFonts w:ascii="Times New Roman" w:hAnsi="Times New Roman" w:cs="Times New Roman"/>
          <w:color w:val="000000" w:themeColor="text1"/>
          <w:sz w:val="28"/>
          <w:szCs w:val="28"/>
        </w:rPr>
        <w:t xml:space="preserve"> роздрібного ринку»;</w:t>
      </w:r>
    </w:p>
    <w:p w14:paraId="298D01EF" w14:textId="77777777" w:rsidR="008A0C2D" w:rsidRPr="008F18F8" w:rsidRDefault="008A0C2D" w:rsidP="008A0C2D">
      <w:pPr>
        <w:pStyle w:val="a5"/>
        <w:tabs>
          <w:tab w:val="left" w:pos="709"/>
        </w:tabs>
        <w:spacing w:after="0" w:line="240" w:lineRule="auto"/>
        <w:ind w:left="709"/>
        <w:jc w:val="both"/>
        <w:rPr>
          <w:rFonts w:ascii="Times New Roman" w:hAnsi="Times New Roman" w:cs="Times New Roman"/>
          <w:color w:val="000000" w:themeColor="text1"/>
          <w:sz w:val="28"/>
          <w:szCs w:val="28"/>
        </w:rPr>
      </w:pPr>
    </w:p>
    <w:p w14:paraId="49D6B44E" w14:textId="3CE8CBAC" w:rsidR="00EE6F44" w:rsidRPr="008F18F8" w:rsidRDefault="003A3856" w:rsidP="00483CC2">
      <w:pPr>
        <w:pStyle w:val="a5"/>
        <w:numPr>
          <w:ilvl w:val="0"/>
          <w:numId w:val="25"/>
        </w:numPr>
        <w:tabs>
          <w:tab w:val="left" w:pos="709"/>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пункт </w:t>
      </w:r>
      <w:r w:rsidR="00483CC2" w:rsidRPr="008F18F8">
        <w:rPr>
          <w:rFonts w:ascii="Times New Roman" w:hAnsi="Times New Roman" w:cs="Times New Roman"/>
          <w:color w:val="000000" w:themeColor="text1"/>
          <w:sz w:val="28"/>
          <w:szCs w:val="28"/>
        </w:rPr>
        <w:t xml:space="preserve">11.7.3 викласти </w:t>
      </w:r>
      <w:r w:rsidR="002157F0" w:rsidRPr="008F18F8">
        <w:rPr>
          <w:rFonts w:ascii="Times New Roman" w:hAnsi="Times New Roman" w:cs="Times New Roman"/>
          <w:color w:val="000000" w:themeColor="text1"/>
          <w:sz w:val="28"/>
          <w:szCs w:val="28"/>
        </w:rPr>
        <w:t>у</w:t>
      </w:r>
      <w:r w:rsidR="00691A59" w:rsidRPr="008F18F8">
        <w:rPr>
          <w:rFonts w:ascii="Times New Roman" w:hAnsi="Times New Roman" w:cs="Times New Roman"/>
          <w:color w:val="000000" w:themeColor="text1"/>
          <w:sz w:val="28"/>
          <w:szCs w:val="28"/>
        </w:rPr>
        <w:t xml:space="preserve"> такій</w:t>
      </w:r>
      <w:r w:rsidR="00483CC2" w:rsidRPr="008F18F8">
        <w:rPr>
          <w:rFonts w:ascii="Times New Roman" w:hAnsi="Times New Roman" w:cs="Times New Roman"/>
          <w:color w:val="000000" w:themeColor="text1"/>
          <w:sz w:val="28"/>
          <w:szCs w:val="28"/>
        </w:rPr>
        <w:t xml:space="preserve"> редакції:</w:t>
      </w:r>
    </w:p>
    <w:p w14:paraId="67D238DE" w14:textId="5B06139F" w:rsidR="00483CC2" w:rsidRPr="008F18F8" w:rsidRDefault="00483CC2" w:rsidP="00483CC2">
      <w:pPr>
        <w:pStyle w:val="a5"/>
        <w:tabs>
          <w:tab w:val="left" w:pos="709"/>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«11.7.3. Плата за послуги з розподілу в межах МСР визначається за домовленістю сторін</w:t>
      </w:r>
      <w:r w:rsidR="002157F0" w:rsidRPr="008F18F8">
        <w:rPr>
          <w:rFonts w:ascii="Times New Roman" w:hAnsi="Times New Roman" w:cs="Times New Roman"/>
          <w:color w:val="000000" w:themeColor="text1"/>
          <w:sz w:val="28"/>
          <w:szCs w:val="28"/>
        </w:rPr>
        <w:t xml:space="preserve"> –</w:t>
      </w:r>
      <w:r w:rsidRPr="008F18F8">
        <w:rPr>
          <w:rFonts w:ascii="Times New Roman" w:hAnsi="Times New Roman" w:cs="Times New Roman"/>
          <w:color w:val="000000" w:themeColor="text1"/>
          <w:sz w:val="28"/>
          <w:szCs w:val="28"/>
        </w:rPr>
        <w:t xml:space="preserve"> ОМСР та Користувача, але не може перевищувати рівень встановленого тарифу на послуги з розподілу електричної енергії ОСР,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перелік яких розміщено на офіційному веб-сайті Регулятора, з урахуванням класу напруги на межі балансової належності між Користувачем МСР і МСР, зазначеного в договорі про надання послуг з розподілу.</w:t>
      </w:r>
    </w:p>
    <w:p w14:paraId="74966815" w14:textId="778D60DD" w:rsidR="00483CC2" w:rsidRPr="008F18F8" w:rsidRDefault="00483CC2" w:rsidP="00483CC2">
      <w:pPr>
        <w:pStyle w:val="a5"/>
        <w:tabs>
          <w:tab w:val="left" w:pos="709"/>
        </w:tabs>
        <w:spacing w:after="0" w:line="240" w:lineRule="auto"/>
        <w:ind w:left="0" w:firstLine="709"/>
        <w:jc w:val="both"/>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ОМСР повинен оприлюднювати комерційні пропозиції визначення плати за послуги з розподілу в межах його МСР на своєму офіційному </w:t>
      </w:r>
      <w:proofErr w:type="spellStart"/>
      <w:r w:rsidRPr="008F18F8">
        <w:rPr>
          <w:rFonts w:ascii="Times New Roman" w:hAnsi="Times New Roman" w:cs="Times New Roman"/>
          <w:color w:val="000000" w:themeColor="text1"/>
          <w:sz w:val="28"/>
          <w:szCs w:val="28"/>
        </w:rPr>
        <w:t>вебсайті</w:t>
      </w:r>
      <w:proofErr w:type="spellEnd"/>
      <w:r w:rsidRPr="008F18F8">
        <w:rPr>
          <w:rFonts w:ascii="Times New Roman" w:hAnsi="Times New Roman" w:cs="Times New Roman"/>
          <w:color w:val="000000" w:themeColor="text1"/>
          <w:sz w:val="28"/>
          <w:szCs w:val="28"/>
        </w:rPr>
        <w:t xml:space="preserve"> в мережі Інтернет.».</w:t>
      </w:r>
    </w:p>
    <w:p w14:paraId="0A5774C1" w14:textId="77777777" w:rsidR="000C7B9A" w:rsidRPr="008F18F8" w:rsidRDefault="000C7B9A" w:rsidP="00483CC2">
      <w:pPr>
        <w:tabs>
          <w:tab w:val="left" w:pos="709"/>
        </w:tabs>
        <w:spacing w:after="0" w:line="240" w:lineRule="auto"/>
        <w:ind w:firstLine="709"/>
        <w:jc w:val="both"/>
        <w:rPr>
          <w:rFonts w:ascii="Times New Roman" w:hAnsi="Times New Roman" w:cs="Times New Roman"/>
          <w:color w:val="000000" w:themeColor="text1"/>
          <w:sz w:val="28"/>
          <w:szCs w:val="28"/>
        </w:rPr>
      </w:pPr>
    </w:p>
    <w:p w14:paraId="0D697F40" w14:textId="5F4D36AF" w:rsidR="00B31881" w:rsidRPr="008F18F8" w:rsidRDefault="00B31881" w:rsidP="00B31881">
      <w:pPr>
        <w:spacing w:after="0" w:line="240" w:lineRule="auto"/>
        <w:ind w:left="709"/>
        <w:rPr>
          <w:rFonts w:ascii="Times New Roman" w:hAnsi="Times New Roman" w:cs="Times New Roman"/>
          <w:color w:val="000000" w:themeColor="text1"/>
          <w:sz w:val="28"/>
          <w:szCs w:val="28"/>
        </w:rPr>
      </w:pPr>
    </w:p>
    <w:p w14:paraId="3037CFB0" w14:textId="77777777" w:rsidR="00A379F2" w:rsidRPr="008F18F8" w:rsidRDefault="00A379F2" w:rsidP="00B31881">
      <w:pPr>
        <w:spacing w:after="0" w:line="240" w:lineRule="auto"/>
        <w:ind w:left="709"/>
        <w:rPr>
          <w:rFonts w:ascii="Times New Roman" w:hAnsi="Times New Roman" w:cs="Times New Roman"/>
          <w:color w:val="000000" w:themeColor="text1"/>
          <w:sz w:val="28"/>
          <w:szCs w:val="28"/>
        </w:rPr>
      </w:pPr>
    </w:p>
    <w:p w14:paraId="6AE120BE" w14:textId="77777777" w:rsidR="00486092" w:rsidRPr="008F18F8" w:rsidRDefault="00486092" w:rsidP="00103DCE">
      <w:pPr>
        <w:spacing w:after="0" w:line="240" w:lineRule="auto"/>
        <w:rPr>
          <w:rFonts w:ascii="Times New Roman" w:hAnsi="Times New Roman" w:cs="Times New Roman"/>
          <w:color w:val="000000" w:themeColor="text1"/>
          <w:sz w:val="28"/>
          <w:szCs w:val="28"/>
        </w:rPr>
      </w:pPr>
      <w:r w:rsidRPr="008F18F8">
        <w:rPr>
          <w:rFonts w:ascii="Times New Roman" w:hAnsi="Times New Roman" w:cs="Times New Roman"/>
          <w:color w:val="000000" w:themeColor="text1"/>
          <w:sz w:val="28"/>
          <w:szCs w:val="28"/>
        </w:rPr>
        <w:t xml:space="preserve">Директор Департаменту </w:t>
      </w:r>
      <w:r w:rsidRPr="008F18F8">
        <w:rPr>
          <w:rFonts w:ascii="Times New Roman" w:hAnsi="Times New Roman" w:cs="Times New Roman"/>
          <w:color w:val="000000" w:themeColor="text1"/>
          <w:sz w:val="28"/>
          <w:szCs w:val="28"/>
        </w:rPr>
        <w:br/>
        <w:t xml:space="preserve">із регулювання відносин </w:t>
      </w:r>
      <w:r w:rsidRPr="008F18F8">
        <w:rPr>
          <w:rFonts w:ascii="Times New Roman" w:hAnsi="Times New Roman" w:cs="Times New Roman"/>
          <w:color w:val="000000" w:themeColor="text1"/>
          <w:sz w:val="28"/>
          <w:szCs w:val="28"/>
        </w:rPr>
        <w:br/>
        <w:t xml:space="preserve">у сфері енергетики </w:t>
      </w:r>
      <w:r w:rsidRPr="008F18F8">
        <w:rPr>
          <w:rFonts w:ascii="Times New Roman" w:hAnsi="Times New Roman" w:cs="Times New Roman"/>
          <w:color w:val="000000" w:themeColor="text1"/>
          <w:sz w:val="28"/>
          <w:szCs w:val="28"/>
        </w:rPr>
        <w:tab/>
      </w:r>
      <w:r w:rsidRPr="008F18F8">
        <w:rPr>
          <w:rFonts w:ascii="Times New Roman" w:hAnsi="Times New Roman" w:cs="Times New Roman"/>
          <w:color w:val="000000" w:themeColor="text1"/>
          <w:sz w:val="28"/>
          <w:szCs w:val="28"/>
        </w:rPr>
        <w:tab/>
      </w:r>
      <w:r w:rsidRPr="008F18F8">
        <w:rPr>
          <w:rFonts w:ascii="Times New Roman" w:hAnsi="Times New Roman" w:cs="Times New Roman"/>
          <w:color w:val="000000" w:themeColor="text1"/>
          <w:sz w:val="28"/>
          <w:szCs w:val="28"/>
        </w:rPr>
        <w:tab/>
      </w:r>
      <w:r w:rsidRPr="008F18F8">
        <w:rPr>
          <w:rFonts w:ascii="Times New Roman" w:hAnsi="Times New Roman" w:cs="Times New Roman"/>
          <w:color w:val="000000" w:themeColor="text1"/>
          <w:sz w:val="28"/>
          <w:szCs w:val="28"/>
        </w:rPr>
        <w:tab/>
      </w:r>
      <w:r w:rsidRPr="008F18F8">
        <w:rPr>
          <w:rFonts w:ascii="Times New Roman" w:hAnsi="Times New Roman" w:cs="Times New Roman"/>
          <w:color w:val="000000" w:themeColor="text1"/>
          <w:sz w:val="28"/>
          <w:szCs w:val="28"/>
        </w:rPr>
        <w:tab/>
      </w:r>
      <w:r w:rsidRPr="008F18F8">
        <w:rPr>
          <w:rFonts w:ascii="Times New Roman" w:hAnsi="Times New Roman" w:cs="Times New Roman"/>
          <w:color w:val="000000" w:themeColor="text1"/>
          <w:sz w:val="28"/>
          <w:szCs w:val="28"/>
        </w:rPr>
        <w:tab/>
      </w:r>
      <w:r w:rsidRPr="008F18F8">
        <w:rPr>
          <w:rFonts w:ascii="Times New Roman" w:hAnsi="Times New Roman" w:cs="Times New Roman"/>
          <w:color w:val="000000" w:themeColor="text1"/>
          <w:sz w:val="28"/>
          <w:szCs w:val="28"/>
        </w:rPr>
        <w:tab/>
      </w:r>
      <w:r w:rsidR="00593202" w:rsidRPr="008F18F8">
        <w:rPr>
          <w:rFonts w:ascii="Times New Roman" w:hAnsi="Times New Roman" w:cs="Times New Roman"/>
          <w:color w:val="000000" w:themeColor="text1"/>
          <w:sz w:val="28"/>
          <w:szCs w:val="28"/>
        </w:rPr>
        <w:t>Андрій ОГНЬОВ</w:t>
      </w:r>
    </w:p>
    <w:sectPr w:rsidR="00486092" w:rsidRPr="008F18F8" w:rsidSect="00815DB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58D3B" w14:textId="77777777" w:rsidR="005F288C" w:rsidRDefault="005F288C" w:rsidP="00F44E01">
      <w:pPr>
        <w:spacing w:after="0" w:line="240" w:lineRule="auto"/>
      </w:pPr>
      <w:r>
        <w:separator/>
      </w:r>
    </w:p>
  </w:endnote>
  <w:endnote w:type="continuationSeparator" w:id="0">
    <w:p w14:paraId="1E78FC0A" w14:textId="77777777" w:rsidR="005F288C" w:rsidRDefault="005F288C"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38C39" w14:textId="77777777" w:rsidR="005F288C" w:rsidRDefault="005F288C" w:rsidP="00F44E01">
      <w:pPr>
        <w:spacing w:after="0" w:line="240" w:lineRule="auto"/>
      </w:pPr>
      <w:r>
        <w:separator/>
      </w:r>
    </w:p>
  </w:footnote>
  <w:footnote w:type="continuationSeparator" w:id="0">
    <w:p w14:paraId="16664044" w14:textId="77777777" w:rsidR="005F288C" w:rsidRDefault="005F288C"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14:paraId="055271E0" w14:textId="77777777" w:rsidR="00A34658" w:rsidRDefault="00A34658"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46E74E1B" w14:textId="77777777" w:rsidR="00A34658" w:rsidRPr="00F44E01" w:rsidRDefault="005F288C"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1EC3AED"/>
    <w:multiLevelType w:val="hybridMultilevel"/>
    <w:tmpl w:val="D71E2910"/>
    <w:lvl w:ilvl="0" w:tplc="4AECC9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9" w15:restartNumberingAfterBreak="0">
    <w:nsid w:val="227937F5"/>
    <w:multiLevelType w:val="hybridMultilevel"/>
    <w:tmpl w:val="7198534C"/>
    <w:lvl w:ilvl="0" w:tplc="B358D0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1"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2A8E345A"/>
    <w:multiLevelType w:val="hybridMultilevel"/>
    <w:tmpl w:val="C08C6000"/>
    <w:lvl w:ilvl="0" w:tplc="EBA6065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3"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61A31FD"/>
    <w:multiLevelType w:val="hybridMultilevel"/>
    <w:tmpl w:val="7B8C4C02"/>
    <w:lvl w:ilvl="0" w:tplc="5AD2C020">
      <w:start w:val="1"/>
      <w:numFmt w:val="decimal"/>
      <w:lvlText w:val="%1)"/>
      <w:lvlJc w:val="left"/>
      <w:pPr>
        <w:ind w:left="1069" w:hanging="360"/>
      </w:pPr>
      <w:rPr>
        <w:rFonts w:hint="default"/>
        <w:color w:val="000000" w:themeColor="text1"/>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0"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2"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7E3173F2"/>
    <w:multiLevelType w:val="hybridMultilevel"/>
    <w:tmpl w:val="A8E2898A"/>
    <w:lvl w:ilvl="0" w:tplc="9C3ACC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1"/>
  </w:num>
  <w:num w:numId="2">
    <w:abstractNumId w:val="7"/>
  </w:num>
  <w:num w:numId="3">
    <w:abstractNumId w:val="3"/>
  </w:num>
  <w:num w:numId="4">
    <w:abstractNumId w:val="1"/>
  </w:num>
  <w:num w:numId="5">
    <w:abstractNumId w:val="13"/>
  </w:num>
  <w:num w:numId="6">
    <w:abstractNumId w:val="22"/>
  </w:num>
  <w:num w:numId="7">
    <w:abstractNumId w:val="4"/>
  </w:num>
  <w:num w:numId="8">
    <w:abstractNumId w:val="17"/>
  </w:num>
  <w:num w:numId="9">
    <w:abstractNumId w:val="6"/>
  </w:num>
  <w:num w:numId="10">
    <w:abstractNumId w:val="9"/>
  </w:num>
  <w:num w:numId="11">
    <w:abstractNumId w:val="19"/>
  </w:num>
  <w:num w:numId="12">
    <w:abstractNumId w:val="10"/>
  </w:num>
  <w:num w:numId="13">
    <w:abstractNumId w:val="16"/>
  </w:num>
  <w:num w:numId="14">
    <w:abstractNumId w:val="20"/>
  </w:num>
  <w:num w:numId="15">
    <w:abstractNumId w:val="11"/>
  </w:num>
  <w:num w:numId="16">
    <w:abstractNumId w:val="18"/>
  </w:num>
  <w:num w:numId="17">
    <w:abstractNumId w:val="14"/>
  </w:num>
  <w:num w:numId="18">
    <w:abstractNumId w:val="23"/>
  </w:num>
  <w:num w:numId="19">
    <w:abstractNumId w:val="0"/>
  </w:num>
  <w:num w:numId="20">
    <w:abstractNumId w:val="2"/>
  </w:num>
  <w:num w:numId="21">
    <w:abstractNumId w:val="8"/>
  </w:num>
  <w:num w:numId="22">
    <w:abstractNumId w:val="5"/>
  </w:num>
  <w:num w:numId="23">
    <w:abstractNumId w:val="24"/>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33B1"/>
    <w:rsid w:val="00032738"/>
    <w:rsid w:val="0003781A"/>
    <w:rsid w:val="00037A85"/>
    <w:rsid w:val="00044983"/>
    <w:rsid w:val="00051038"/>
    <w:rsid w:val="00055029"/>
    <w:rsid w:val="00056F2E"/>
    <w:rsid w:val="00063FDA"/>
    <w:rsid w:val="00064E24"/>
    <w:rsid w:val="00071847"/>
    <w:rsid w:val="000802B0"/>
    <w:rsid w:val="00083B7A"/>
    <w:rsid w:val="000871A3"/>
    <w:rsid w:val="0009069F"/>
    <w:rsid w:val="00091AC9"/>
    <w:rsid w:val="00093AFD"/>
    <w:rsid w:val="00093CFB"/>
    <w:rsid w:val="0009474E"/>
    <w:rsid w:val="00095025"/>
    <w:rsid w:val="000964D3"/>
    <w:rsid w:val="000C0A04"/>
    <w:rsid w:val="000C0AA1"/>
    <w:rsid w:val="000C2C13"/>
    <w:rsid w:val="000C4C6A"/>
    <w:rsid w:val="000C7B9A"/>
    <w:rsid w:val="000E4ABB"/>
    <w:rsid w:val="000E5DAF"/>
    <w:rsid w:val="000E603A"/>
    <w:rsid w:val="000F044A"/>
    <w:rsid w:val="000F6FB8"/>
    <w:rsid w:val="00103DCE"/>
    <w:rsid w:val="00105251"/>
    <w:rsid w:val="0010608E"/>
    <w:rsid w:val="00113516"/>
    <w:rsid w:val="00116B49"/>
    <w:rsid w:val="00117C25"/>
    <w:rsid w:val="00117C99"/>
    <w:rsid w:val="00120CF4"/>
    <w:rsid w:val="00126409"/>
    <w:rsid w:val="001317D2"/>
    <w:rsid w:val="00140382"/>
    <w:rsid w:val="00140672"/>
    <w:rsid w:val="001413AA"/>
    <w:rsid w:val="00151908"/>
    <w:rsid w:val="00161C59"/>
    <w:rsid w:val="001637D8"/>
    <w:rsid w:val="001639FA"/>
    <w:rsid w:val="00167CF5"/>
    <w:rsid w:val="00170334"/>
    <w:rsid w:val="001864FE"/>
    <w:rsid w:val="00195990"/>
    <w:rsid w:val="001B0A6C"/>
    <w:rsid w:val="001B45CD"/>
    <w:rsid w:val="001B7397"/>
    <w:rsid w:val="001C15E8"/>
    <w:rsid w:val="001C1B18"/>
    <w:rsid w:val="001C707C"/>
    <w:rsid w:val="001D1D6C"/>
    <w:rsid w:val="001E23A5"/>
    <w:rsid w:val="001E651E"/>
    <w:rsid w:val="001E79ED"/>
    <w:rsid w:val="001F133F"/>
    <w:rsid w:val="001F637D"/>
    <w:rsid w:val="00202CB1"/>
    <w:rsid w:val="002138EF"/>
    <w:rsid w:val="002144AC"/>
    <w:rsid w:val="002157F0"/>
    <w:rsid w:val="00215D74"/>
    <w:rsid w:val="00222121"/>
    <w:rsid w:val="00236C2B"/>
    <w:rsid w:val="00242F36"/>
    <w:rsid w:val="00243CFC"/>
    <w:rsid w:val="0024486B"/>
    <w:rsid w:val="00244A4D"/>
    <w:rsid w:val="0026185B"/>
    <w:rsid w:val="00270371"/>
    <w:rsid w:val="00272439"/>
    <w:rsid w:val="002751E8"/>
    <w:rsid w:val="00275F9B"/>
    <w:rsid w:val="00280576"/>
    <w:rsid w:val="00284FEA"/>
    <w:rsid w:val="00292B7C"/>
    <w:rsid w:val="002B43C3"/>
    <w:rsid w:val="002B4DAF"/>
    <w:rsid w:val="002B4F96"/>
    <w:rsid w:val="002C3912"/>
    <w:rsid w:val="002D3924"/>
    <w:rsid w:val="002D6C65"/>
    <w:rsid w:val="002F520B"/>
    <w:rsid w:val="002F5C44"/>
    <w:rsid w:val="00301FA9"/>
    <w:rsid w:val="00304572"/>
    <w:rsid w:val="00305785"/>
    <w:rsid w:val="00317769"/>
    <w:rsid w:val="00323044"/>
    <w:rsid w:val="003236DC"/>
    <w:rsid w:val="00324479"/>
    <w:rsid w:val="00324B46"/>
    <w:rsid w:val="003367D9"/>
    <w:rsid w:val="00347D91"/>
    <w:rsid w:val="003573CD"/>
    <w:rsid w:val="00357D37"/>
    <w:rsid w:val="00365D75"/>
    <w:rsid w:val="00366201"/>
    <w:rsid w:val="00372965"/>
    <w:rsid w:val="00372AA1"/>
    <w:rsid w:val="00374CC4"/>
    <w:rsid w:val="00374D99"/>
    <w:rsid w:val="0038678B"/>
    <w:rsid w:val="00392787"/>
    <w:rsid w:val="00393486"/>
    <w:rsid w:val="00395484"/>
    <w:rsid w:val="003A3856"/>
    <w:rsid w:val="003B455D"/>
    <w:rsid w:val="003B4C1A"/>
    <w:rsid w:val="003C1BBA"/>
    <w:rsid w:val="003C39C5"/>
    <w:rsid w:val="003C47A3"/>
    <w:rsid w:val="003C4C4E"/>
    <w:rsid w:val="003C5259"/>
    <w:rsid w:val="003D099A"/>
    <w:rsid w:val="003D13F7"/>
    <w:rsid w:val="003E562D"/>
    <w:rsid w:val="003F240A"/>
    <w:rsid w:val="004046E1"/>
    <w:rsid w:val="00404B4A"/>
    <w:rsid w:val="00404CCD"/>
    <w:rsid w:val="00426BAC"/>
    <w:rsid w:val="004275FE"/>
    <w:rsid w:val="004375DA"/>
    <w:rsid w:val="0046166A"/>
    <w:rsid w:val="00461860"/>
    <w:rsid w:val="00462B4C"/>
    <w:rsid w:val="0046373D"/>
    <w:rsid w:val="00463CA5"/>
    <w:rsid w:val="00471714"/>
    <w:rsid w:val="00471CAD"/>
    <w:rsid w:val="00482C35"/>
    <w:rsid w:val="00483CC2"/>
    <w:rsid w:val="0048454B"/>
    <w:rsid w:val="00486092"/>
    <w:rsid w:val="004907C2"/>
    <w:rsid w:val="00491F5A"/>
    <w:rsid w:val="0049625C"/>
    <w:rsid w:val="0049746B"/>
    <w:rsid w:val="004A2F34"/>
    <w:rsid w:val="004B285D"/>
    <w:rsid w:val="004B420B"/>
    <w:rsid w:val="004B65C7"/>
    <w:rsid w:val="004D4CA1"/>
    <w:rsid w:val="004E21EB"/>
    <w:rsid w:val="004E66C5"/>
    <w:rsid w:val="004E70DA"/>
    <w:rsid w:val="004E71FF"/>
    <w:rsid w:val="004F2B45"/>
    <w:rsid w:val="004F4462"/>
    <w:rsid w:val="004F5CF8"/>
    <w:rsid w:val="004F65B7"/>
    <w:rsid w:val="004F6FBF"/>
    <w:rsid w:val="004F73AC"/>
    <w:rsid w:val="0050509B"/>
    <w:rsid w:val="005118C7"/>
    <w:rsid w:val="00514308"/>
    <w:rsid w:val="00515509"/>
    <w:rsid w:val="0051682B"/>
    <w:rsid w:val="0052483A"/>
    <w:rsid w:val="005260AC"/>
    <w:rsid w:val="00526C1D"/>
    <w:rsid w:val="00536473"/>
    <w:rsid w:val="005426FF"/>
    <w:rsid w:val="005465BE"/>
    <w:rsid w:val="0055142B"/>
    <w:rsid w:val="00570A7D"/>
    <w:rsid w:val="005739C8"/>
    <w:rsid w:val="00577257"/>
    <w:rsid w:val="005815B1"/>
    <w:rsid w:val="005843CE"/>
    <w:rsid w:val="00584A38"/>
    <w:rsid w:val="00593202"/>
    <w:rsid w:val="005A304D"/>
    <w:rsid w:val="005A78DC"/>
    <w:rsid w:val="005B3BFE"/>
    <w:rsid w:val="005C1019"/>
    <w:rsid w:val="005C478B"/>
    <w:rsid w:val="005C678B"/>
    <w:rsid w:val="005D093B"/>
    <w:rsid w:val="005D27DA"/>
    <w:rsid w:val="005D5C34"/>
    <w:rsid w:val="005D7898"/>
    <w:rsid w:val="005E1B09"/>
    <w:rsid w:val="005E7305"/>
    <w:rsid w:val="005F288C"/>
    <w:rsid w:val="005F48E6"/>
    <w:rsid w:val="005F7225"/>
    <w:rsid w:val="00605DEE"/>
    <w:rsid w:val="0061113B"/>
    <w:rsid w:val="006122A8"/>
    <w:rsid w:val="00622F0E"/>
    <w:rsid w:val="0062588A"/>
    <w:rsid w:val="0064263D"/>
    <w:rsid w:val="00643CF2"/>
    <w:rsid w:val="00655119"/>
    <w:rsid w:val="00661E48"/>
    <w:rsid w:val="00661FEA"/>
    <w:rsid w:val="00662334"/>
    <w:rsid w:val="00676A50"/>
    <w:rsid w:val="00683F54"/>
    <w:rsid w:val="0068667C"/>
    <w:rsid w:val="00691A59"/>
    <w:rsid w:val="006A0046"/>
    <w:rsid w:val="006A0627"/>
    <w:rsid w:val="006A37C6"/>
    <w:rsid w:val="006B0194"/>
    <w:rsid w:val="006B5B26"/>
    <w:rsid w:val="006C086F"/>
    <w:rsid w:val="006C10AC"/>
    <w:rsid w:val="006C2FC6"/>
    <w:rsid w:val="006C2FE3"/>
    <w:rsid w:val="006D21FD"/>
    <w:rsid w:val="006D27FE"/>
    <w:rsid w:val="006D557D"/>
    <w:rsid w:val="006E0CF1"/>
    <w:rsid w:val="006E1101"/>
    <w:rsid w:val="006E2FB9"/>
    <w:rsid w:val="006E34B6"/>
    <w:rsid w:val="006E6CFB"/>
    <w:rsid w:val="006F34EA"/>
    <w:rsid w:val="00700796"/>
    <w:rsid w:val="00701D37"/>
    <w:rsid w:val="007044C6"/>
    <w:rsid w:val="00707DF7"/>
    <w:rsid w:val="007110C7"/>
    <w:rsid w:val="007126BF"/>
    <w:rsid w:val="007158D0"/>
    <w:rsid w:val="00716A34"/>
    <w:rsid w:val="00717F7E"/>
    <w:rsid w:val="0072435F"/>
    <w:rsid w:val="00726FF7"/>
    <w:rsid w:val="00735499"/>
    <w:rsid w:val="00736450"/>
    <w:rsid w:val="00737268"/>
    <w:rsid w:val="00737E42"/>
    <w:rsid w:val="0074250B"/>
    <w:rsid w:val="00744058"/>
    <w:rsid w:val="007456CD"/>
    <w:rsid w:val="00752BFC"/>
    <w:rsid w:val="00756BC3"/>
    <w:rsid w:val="00764689"/>
    <w:rsid w:val="00766971"/>
    <w:rsid w:val="007703C3"/>
    <w:rsid w:val="00781823"/>
    <w:rsid w:val="00783BFA"/>
    <w:rsid w:val="007929FC"/>
    <w:rsid w:val="007A06EC"/>
    <w:rsid w:val="007A1DFE"/>
    <w:rsid w:val="007A33B1"/>
    <w:rsid w:val="007A51F2"/>
    <w:rsid w:val="007A763A"/>
    <w:rsid w:val="007A76F1"/>
    <w:rsid w:val="007B1106"/>
    <w:rsid w:val="007B55FA"/>
    <w:rsid w:val="007C27B5"/>
    <w:rsid w:val="007C39AC"/>
    <w:rsid w:val="007D7ED1"/>
    <w:rsid w:val="007E5F75"/>
    <w:rsid w:val="007E74B0"/>
    <w:rsid w:val="008125FC"/>
    <w:rsid w:val="00815DB5"/>
    <w:rsid w:val="00821905"/>
    <w:rsid w:val="00831558"/>
    <w:rsid w:val="008321E3"/>
    <w:rsid w:val="008424DD"/>
    <w:rsid w:val="00842B6C"/>
    <w:rsid w:val="00847801"/>
    <w:rsid w:val="00855CD9"/>
    <w:rsid w:val="00856A22"/>
    <w:rsid w:val="00857208"/>
    <w:rsid w:val="008574A4"/>
    <w:rsid w:val="0086252D"/>
    <w:rsid w:val="008641CC"/>
    <w:rsid w:val="0086662A"/>
    <w:rsid w:val="0087061C"/>
    <w:rsid w:val="00874800"/>
    <w:rsid w:val="00876B41"/>
    <w:rsid w:val="00895A68"/>
    <w:rsid w:val="008A030D"/>
    <w:rsid w:val="008A0C2D"/>
    <w:rsid w:val="008A5F79"/>
    <w:rsid w:val="008B3176"/>
    <w:rsid w:val="008B44AC"/>
    <w:rsid w:val="008B5E9F"/>
    <w:rsid w:val="008C1E86"/>
    <w:rsid w:val="008C2394"/>
    <w:rsid w:val="008C2489"/>
    <w:rsid w:val="008C49B8"/>
    <w:rsid w:val="008D696A"/>
    <w:rsid w:val="008D6F05"/>
    <w:rsid w:val="008E221A"/>
    <w:rsid w:val="008E5897"/>
    <w:rsid w:val="008E695B"/>
    <w:rsid w:val="008F18F8"/>
    <w:rsid w:val="0092399F"/>
    <w:rsid w:val="009368B0"/>
    <w:rsid w:val="00936D38"/>
    <w:rsid w:val="00941BAE"/>
    <w:rsid w:val="00942A55"/>
    <w:rsid w:val="00942F84"/>
    <w:rsid w:val="00945949"/>
    <w:rsid w:val="00946691"/>
    <w:rsid w:val="00946743"/>
    <w:rsid w:val="009470A2"/>
    <w:rsid w:val="00954888"/>
    <w:rsid w:val="00965BF9"/>
    <w:rsid w:val="00966777"/>
    <w:rsid w:val="00973ADD"/>
    <w:rsid w:val="00973BC4"/>
    <w:rsid w:val="00974EB1"/>
    <w:rsid w:val="00986599"/>
    <w:rsid w:val="009871D5"/>
    <w:rsid w:val="009956AD"/>
    <w:rsid w:val="0099796B"/>
    <w:rsid w:val="009A740B"/>
    <w:rsid w:val="009A75DC"/>
    <w:rsid w:val="009B1905"/>
    <w:rsid w:val="009B2C1E"/>
    <w:rsid w:val="009B32B9"/>
    <w:rsid w:val="009B705B"/>
    <w:rsid w:val="009C3CF4"/>
    <w:rsid w:val="009C6DA0"/>
    <w:rsid w:val="009C7B64"/>
    <w:rsid w:val="009D38A9"/>
    <w:rsid w:val="009D3F0A"/>
    <w:rsid w:val="009E5524"/>
    <w:rsid w:val="009E7ABA"/>
    <w:rsid w:val="009F43A9"/>
    <w:rsid w:val="00A01782"/>
    <w:rsid w:val="00A01F43"/>
    <w:rsid w:val="00A038E0"/>
    <w:rsid w:val="00A1207A"/>
    <w:rsid w:val="00A24CE4"/>
    <w:rsid w:val="00A32CB7"/>
    <w:rsid w:val="00A34050"/>
    <w:rsid w:val="00A34658"/>
    <w:rsid w:val="00A34693"/>
    <w:rsid w:val="00A351F6"/>
    <w:rsid w:val="00A35C05"/>
    <w:rsid w:val="00A379F2"/>
    <w:rsid w:val="00A41BE5"/>
    <w:rsid w:val="00A53F09"/>
    <w:rsid w:val="00A626C2"/>
    <w:rsid w:val="00A63A18"/>
    <w:rsid w:val="00A66C7B"/>
    <w:rsid w:val="00A74D46"/>
    <w:rsid w:val="00A82012"/>
    <w:rsid w:val="00A82EAD"/>
    <w:rsid w:val="00A87313"/>
    <w:rsid w:val="00A9184B"/>
    <w:rsid w:val="00A95AC8"/>
    <w:rsid w:val="00A979C6"/>
    <w:rsid w:val="00AA2927"/>
    <w:rsid w:val="00AB3532"/>
    <w:rsid w:val="00AB40C2"/>
    <w:rsid w:val="00AB672D"/>
    <w:rsid w:val="00AC3BBF"/>
    <w:rsid w:val="00AC4BF1"/>
    <w:rsid w:val="00AD1E6D"/>
    <w:rsid w:val="00AD28AE"/>
    <w:rsid w:val="00AD57B4"/>
    <w:rsid w:val="00AF6236"/>
    <w:rsid w:val="00B109AD"/>
    <w:rsid w:val="00B12537"/>
    <w:rsid w:val="00B31881"/>
    <w:rsid w:val="00B3608A"/>
    <w:rsid w:val="00B3628B"/>
    <w:rsid w:val="00B42DD7"/>
    <w:rsid w:val="00B52EF6"/>
    <w:rsid w:val="00B55D7E"/>
    <w:rsid w:val="00B62116"/>
    <w:rsid w:val="00B63522"/>
    <w:rsid w:val="00B66574"/>
    <w:rsid w:val="00B72C8D"/>
    <w:rsid w:val="00B72FBE"/>
    <w:rsid w:val="00B7355E"/>
    <w:rsid w:val="00B737EE"/>
    <w:rsid w:val="00B73E60"/>
    <w:rsid w:val="00B766A4"/>
    <w:rsid w:val="00B77057"/>
    <w:rsid w:val="00B8255E"/>
    <w:rsid w:val="00B836C2"/>
    <w:rsid w:val="00B83ADA"/>
    <w:rsid w:val="00B84C88"/>
    <w:rsid w:val="00B9047B"/>
    <w:rsid w:val="00B92B96"/>
    <w:rsid w:val="00BB6C5E"/>
    <w:rsid w:val="00BE3144"/>
    <w:rsid w:val="00BE5CEA"/>
    <w:rsid w:val="00BE6693"/>
    <w:rsid w:val="00BE7FCE"/>
    <w:rsid w:val="00BF12E6"/>
    <w:rsid w:val="00BF1911"/>
    <w:rsid w:val="00BF2577"/>
    <w:rsid w:val="00BF4FA0"/>
    <w:rsid w:val="00C02DF8"/>
    <w:rsid w:val="00C05B06"/>
    <w:rsid w:val="00C126D8"/>
    <w:rsid w:val="00C33C28"/>
    <w:rsid w:val="00C365C7"/>
    <w:rsid w:val="00C36EEF"/>
    <w:rsid w:val="00C436A2"/>
    <w:rsid w:val="00C573B0"/>
    <w:rsid w:val="00C6796F"/>
    <w:rsid w:val="00C70C81"/>
    <w:rsid w:val="00C71160"/>
    <w:rsid w:val="00C768B4"/>
    <w:rsid w:val="00C84DC6"/>
    <w:rsid w:val="00C85372"/>
    <w:rsid w:val="00C87D58"/>
    <w:rsid w:val="00C93487"/>
    <w:rsid w:val="00C94196"/>
    <w:rsid w:val="00C96A32"/>
    <w:rsid w:val="00CA0E67"/>
    <w:rsid w:val="00CA6606"/>
    <w:rsid w:val="00CC518E"/>
    <w:rsid w:val="00CC7ACE"/>
    <w:rsid w:val="00CD01ED"/>
    <w:rsid w:val="00CD02DF"/>
    <w:rsid w:val="00CD05C3"/>
    <w:rsid w:val="00CD3922"/>
    <w:rsid w:val="00CD4E6B"/>
    <w:rsid w:val="00CD58B6"/>
    <w:rsid w:val="00CE37D2"/>
    <w:rsid w:val="00CE6375"/>
    <w:rsid w:val="00CE77B2"/>
    <w:rsid w:val="00CE7CE5"/>
    <w:rsid w:val="00CF20F2"/>
    <w:rsid w:val="00CF7C37"/>
    <w:rsid w:val="00D00567"/>
    <w:rsid w:val="00D00CF1"/>
    <w:rsid w:val="00D04E02"/>
    <w:rsid w:val="00D2189E"/>
    <w:rsid w:val="00D24BEB"/>
    <w:rsid w:val="00D34F89"/>
    <w:rsid w:val="00D375CE"/>
    <w:rsid w:val="00D418A4"/>
    <w:rsid w:val="00D4478A"/>
    <w:rsid w:val="00D522FC"/>
    <w:rsid w:val="00D52D6D"/>
    <w:rsid w:val="00D532F4"/>
    <w:rsid w:val="00D578A0"/>
    <w:rsid w:val="00D57F1A"/>
    <w:rsid w:val="00D7717D"/>
    <w:rsid w:val="00D82764"/>
    <w:rsid w:val="00D82FFB"/>
    <w:rsid w:val="00D843E5"/>
    <w:rsid w:val="00D92891"/>
    <w:rsid w:val="00D942A6"/>
    <w:rsid w:val="00D947ED"/>
    <w:rsid w:val="00DA1E2A"/>
    <w:rsid w:val="00DA790D"/>
    <w:rsid w:val="00DB1184"/>
    <w:rsid w:val="00DB3346"/>
    <w:rsid w:val="00DB4E9D"/>
    <w:rsid w:val="00DB61B6"/>
    <w:rsid w:val="00DC291B"/>
    <w:rsid w:val="00DC3117"/>
    <w:rsid w:val="00DC7439"/>
    <w:rsid w:val="00DD5546"/>
    <w:rsid w:val="00DE3DF4"/>
    <w:rsid w:val="00DF4D73"/>
    <w:rsid w:val="00DF5508"/>
    <w:rsid w:val="00E024FE"/>
    <w:rsid w:val="00E14299"/>
    <w:rsid w:val="00E14D5F"/>
    <w:rsid w:val="00E2104B"/>
    <w:rsid w:val="00E316D3"/>
    <w:rsid w:val="00E31CE9"/>
    <w:rsid w:val="00E509B1"/>
    <w:rsid w:val="00E52158"/>
    <w:rsid w:val="00E535AC"/>
    <w:rsid w:val="00E56A5A"/>
    <w:rsid w:val="00E62734"/>
    <w:rsid w:val="00E71162"/>
    <w:rsid w:val="00E73D2E"/>
    <w:rsid w:val="00E845BA"/>
    <w:rsid w:val="00E856AC"/>
    <w:rsid w:val="00E862BB"/>
    <w:rsid w:val="00E96484"/>
    <w:rsid w:val="00EA37BC"/>
    <w:rsid w:val="00EB12CB"/>
    <w:rsid w:val="00EB3F88"/>
    <w:rsid w:val="00EB6381"/>
    <w:rsid w:val="00ED195D"/>
    <w:rsid w:val="00ED5F8D"/>
    <w:rsid w:val="00EE1A2E"/>
    <w:rsid w:val="00EE36C5"/>
    <w:rsid w:val="00EE6F44"/>
    <w:rsid w:val="00EF0412"/>
    <w:rsid w:val="00F0000E"/>
    <w:rsid w:val="00F02C8B"/>
    <w:rsid w:val="00F1394D"/>
    <w:rsid w:val="00F14262"/>
    <w:rsid w:val="00F151B2"/>
    <w:rsid w:val="00F155FF"/>
    <w:rsid w:val="00F367C9"/>
    <w:rsid w:val="00F44E01"/>
    <w:rsid w:val="00F44FE4"/>
    <w:rsid w:val="00F452C0"/>
    <w:rsid w:val="00F61164"/>
    <w:rsid w:val="00F63A88"/>
    <w:rsid w:val="00F64133"/>
    <w:rsid w:val="00F714B3"/>
    <w:rsid w:val="00F727CE"/>
    <w:rsid w:val="00F93F04"/>
    <w:rsid w:val="00F947FC"/>
    <w:rsid w:val="00FA2E16"/>
    <w:rsid w:val="00FA3EE5"/>
    <w:rsid w:val="00FA4CF2"/>
    <w:rsid w:val="00FB4187"/>
    <w:rsid w:val="00FB76D8"/>
    <w:rsid w:val="00FC0638"/>
    <w:rsid w:val="00FC1F1C"/>
    <w:rsid w:val="00FC283B"/>
    <w:rsid w:val="00FC4105"/>
    <w:rsid w:val="00FD1BAD"/>
    <w:rsid w:val="00FD3D5C"/>
    <w:rsid w:val="00FD5A4F"/>
    <w:rsid w:val="00FE190C"/>
    <w:rsid w:val="00FF0F63"/>
    <w:rsid w:val="00FF3194"/>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739"/>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semiHidden/>
    <w:unhideWhenUsed/>
    <w:rsid w:val="003C1BBA"/>
    <w:rPr>
      <w:color w:val="0000FF"/>
      <w:u w:val="single"/>
    </w:rPr>
  </w:style>
  <w:style w:type="character" w:customStyle="1" w:styleId="rvts44">
    <w:name w:val="rvts44"/>
    <w:rsid w:val="00FF3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F099-64CE-4F9A-B887-6394F4F7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3102</Words>
  <Characters>17685</Characters>
  <Application>Microsoft Office Word</Application>
  <DocSecurity>0</DocSecurity>
  <Lines>147</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Сергій Волков</cp:lastModifiedBy>
  <cp:revision>30</cp:revision>
  <cp:lastPrinted>2023-05-17T05:51:00Z</cp:lastPrinted>
  <dcterms:created xsi:type="dcterms:W3CDTF">2023-09-28T07:56:00Z</dcterms:created>
  <dcterms:modified xsi:type="dcterms:W3CDTF">2023-09-28T09:22:00Z</dcterms:modified>
</cp:coreProperties>
</file>