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351" w:rsidRDefault="00413950" w:rsidP="006F0351">
      <w:pPr>
        <w:rPr>
          <w:lang w:val="uk-UA"/>
        </w:rPr>
      </w:pPr>
      <w:r>
        <w:rPr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EE05AC" wp14:editId="465C4CD5">
                <wp:simplePos x="0" y="0"/>
                <wp:positionH relativeFrom="column">
                  <wp:posOffset>4911089</wp:posOffset>
                </wp:positionH>
                <wp:positionV relativeFrom="paragraph">
                  <wp:posOffset>-367664</wp:posOffset>
                </wp:positionV>
                <wp:extent cx="1076325" cy="3429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13950" w:rsidRPr="00142AF8" w:rsidRDefault="00413950" w:rsidP="00413950">
                            <w:pPr>
                              <w:jc w:val="right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EE05AC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86.7pt;margin-top:-28.95pt;width:84.7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" filled="f" stroked="f" strokeweight=".5pt">
                <v:textbox>
                  <w:txbxContent>
                    <w:p w:rsidR="00413950" w:rsidRPr="00142AF8" w:rsidRDefault="00413950" w:rsidP="00413950">
                      <w:pPr>
                        <w:jc w:val="right"/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0FC1" w:rsidRPr="00190FC1">
        <w:rPr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F32719" wp14:editId="772FDC1F">
                <wp:simplePos x="0" y="0"/>
                <wp:positionH relativeFrom="column">
                  <wp:posOffset>5082540</wp:posOffset>
                </wp:positionH>
                <wp:positionV relativeFrom="paragraph">
                  <wp:posOffset>-291465</wp:posOffset>
                </wp:positionV>
                <wp:extent cx="819150" cy="352425"/>
                <wp:effectExtent l="0" t="0" r="0" b="0"/>
                <wp:wrapNone/>
                <wp:docPr id="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28C" w:rsidRDefault="0044628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32719" id="Текстове поле 2" o:spid="_x0000_s1027" type="#_x0000_t202" style="position:absolute;margin-left:400.2pt;margin-top:-22.95pt;width:64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" filled="f" stroked="f">
                <v:textbox>
                  <w:txbxContent>
                    <w:p w:rsidR="0044628C" w:rsidRDefault="0044628C"/>
                  </w:txbxContent>
                </v:textbox>
              </v:shape>
            </w:pict>
          </mc:Fallback>
        </mc:AlternateContent>
      </w:r>
      <w:r w:rsidR="001340E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1C7CA3" wp14:editId="19E637EF">
                <wp:simplePos x="0" y="0"/>
                <wp:positionH relativeFrom="column">
                  <wp:posOffset>5034915</wp:posOffset>
                </wp:positionH>
                <wp:positionV relativeFrom="paragraph">
                  <wp:posOffset>-381000</wp:posOffset>
                </wp:positionV>
                <wp:extent cx="790575" cy="1403985"/>
                <wp:effectExtent l="0" t="0" r="0" b="0"/>
                <wp:wrapNone/>
                <wp:docPr id="30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28C" w:rsidRDefault="0044628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1C7CA3" id="_x0000_s1028" type="#_x0000_t202" style="position:absolute;margin-left:396.45pt;margin-top:-30pt;width:62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" filled="f" stroked="f">
                <v:textbox style="mso-fit-shape-to-text:t">
                  <w:txbxContent>
                    <w:p w:rsidR="0044628C" w:rsidRDefault="0044628C"/>
                  </w:txbxContent>
                </v:textbox>
              </v:shape>
            </w:pict>
          </mc:Fallback>
        </mc:AlternateContent>
      </w:r>
      <w:r w:rsidR="006F0351">
        <w:rPr>
          <w:lang w:val="uk-UA"/>
        </w:rPr>
        <w:tab/>
      </w:r>
      <w:r w:rsidR="006F0351">
        <w:rPr>
          <w:lang w:val="uk-UA"/>
        </w:rPr>
        <w:tab/>
      </w:r>
      <w:r w:rsidR="006F0351">
        <w:rPr>
          <w:lang w:val="uk-UA"/>
        </w:rPr>
        <w:tab/>
      </w:r>
      <w:r w:rsidR="006F0351">
        <w:rPr>
          <w:lang w:val="uk-UA"/>
        </w:rPr>
        <w:tab/>
      </w:r>
      <w:r w:rsidR="006F0351">
        <w:rPr>
          <w:lang w:val="uk-UA"/>
        </w:rPr>
        <w:tab/>
        <w:t xml:space="preserve">                </w:t>
      </w:r>
      <w:r w:rsidR="006F0351">
        <w:rPr>
          <w:lang w:val="uk-UA"/>
        </w:rPr>
        <w:tab/>
      </w:r>
      <w:r w:rsidR="006F0351">
        <w:rPr>
          <w:lang w:val="uk-UA"/>
        </w:rPr>
        <w:tab/>
      </w:r>
      <w:r w:rsidR="006F0351">
        <w:rPr>
          <w:lang w:val="uk-UA"/>
        </w:rPr>
        <w:tab/>
      </w:r>
      <w:r w:rsidR="006F0351">
        <w:rPr>
          <w:lang w:val="uk-UA"/>
        </w:rPr>
        <w:tab/>
      </w:r>
      <w:r w:rsidR="006F0351">
        <w:rPr>
          <w:lang w:val="uk-UA"/>
        </w:rPr>
        <w:tab/>
      </w:r>
      <w:r w:rsidR="006F0351">
        <w:rPr>
          <w:lang w:val="uk-UA"/>
        </w:rPr>
        <w:tab/>
        <w:t xml:space="preserve"> ПРОЄКТ</w:t>
      </w:r>
    </w:p>
    <w:p w:rsidR="006F0351" w:rsidRDefault="006F0351" w:rsidP="006F0351">
      <w:pPr>
        <w:jc w:val="center"/>
        <w:rPr>
          <w:lang w:val="uk-UA"/>
        </w:rPr>
      </w:pPr>
      <w:r>
        <w:rPr>
          <w:noProof/>
          <w:sz w:val="20"/>
        </w:rPr>
        <w:drawing>
          <wp:inline distT="0" distB="0" distL="0" distR="0" wp14:anchorId="1E73AEC5" wp14:editId="57048692">
            <wp:extent cx="502920" cy="701040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B1E" w:rsidRDefault="006F0351" w:rsidP="006F0351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</w:p>
    <w:p w:rsidR="006F0351" w:rsidRDefault="006F0351" w:rsidP="00A1135A">
      <w:pPr>
        <w:jc w:val="center"/>
        <w:rPr>
          <w:lang w:val="uk-UA"/>
        </w:rPr>
      </w:pPr>
    </w:p>
    <w:p w:rsidR="00DA5C77" w:rsidRPr="00C23661" w:rsidRDefault="004F7A5B" w:rsidP="004F7A5B">
      <w:pPr>
        <w:jc w:val="center"/>
        <w:rPr>
          <w:b/>
          <w:bCs/>
          <w:sz w:val="28"/>
          <w:szCs w:val="28"/>
        </w:rPr>
      </w:pPr>
      <w:r w:rsidRPr="00C23661">
        <w:rPr>
          <w:b/>
          <w:bCs/>
          <w:sz w:val="28"/>
          <w:szCs w:val="28"/>
        </w:rPr>
        <w:t>НАЦІОНАЛЬНА КОМІСІЯ,</w:t>
      </w:r>
      <w:r w:rsidRPr="00C23661">
        <w:rPr>
          <w:b/>
          <w:bCs/>
          <w:sz w:val="28"/>
          <w:szCs w:val="28"/>
          <w:lang w:val="uk-UA"/>
        </w:rPr>
        <w:t xml:space="preserve"> </w:t>
      </w:r>
      <w:r w:rsidRPr="00C23661">
        <w:rPr>
          <w:b/>
          <w:bCs/>
          <w:sz w:val="28"/>
          <w:szCs w:val="28"/>
        </w:rPr>
        <w:t>ЩО ЗДІЙСНЮЄ</w:t>
      </w:r>
      <w:r w:rsidRPr="00C23661">
        <w:rPr>
          <w:b/>
          <w:bCs/>
          <w:sz w:val="28"/>
          <w:szCs w:val="28"/>
          <w:lang w:val="uk-UA"/>
        </w:rPr>
        <w:t xml:space="preserve"> </w:t>
      </w:r>
      <w:r w:rsidRPr="00C23661">
        <w:rPr>
          <w:b/>
          <w:bCs/>
          <w:sz w:val="28"/>
          <w:szCs w:val="28"/>
        </w:rPr>
        <w:t>ДЕРЖАВНЕ</w:t>
      </w:r>
      <w:r w:rsidRPr="00C23661">
        <w:rPr>
          <w:b/>
          <w:bCs/>
          <w:sz w:val="28"/>
          <w:szCs w:val="28"/>
          <w:lang w:val="uk-UA"/>
        </w:rPr>
        <w:t xml:space="preserve"> </w:t>
      </w:r>
      <w:r w:rsidRPr="00C23661">
        <w:rPr>
          <w:b/>
          <w:bCs/>
          <w:sz w:val="28"/>
          <w:szCs w:val="28"/>
        </w:rPr>
        <w:t>РЕГУЛЮВАННЯ У СФЕР</w:t>
      </w:r>
      <w:r w:rsidR="00936EF1" w:rsidRPr="00C23661">
        <w:rPr>
          <w:b/>
          <w:bCs/>
          <w:sz w:val="28"/>
          <w:szCs w:val="28"/>
          <w:lang w:val="uk-UA"/>
        </w:rPr>
        <w:t>АХ ЕНЕРГЕТИКИ</w:t>
      </w:r>
      <w:r w:rsidRPr="00C23661">
        <w:rPr>
          <w:b/>
          <w:bCs/>
          <w:sz w:val="28"/>
          <w:szCs w:val="28"/>
        </w:rPr>
        <w:t xml:space="preserve"> </w:t>
      </w:r>
    </w:p>
    <w:p w:rsidR="004F7A5B" w:rsidRPr="00C23661" w:rsidRDefault="00D966C4" w:rsidP="004F7A5B">
      <w:pPr>
        <w:jc w:val="center"/>
        <w:rPr>
          <w:b/>
          <w:bCs/>
          <w:sz w:val="28"/>
          <w:szCs w:val="28"/>
        </w:rPr>
      </w:pPr>
      <w:r w:rsidRPr="00C23661">
        <w:rPr>
          <w:b/>
          <w:bCs/>
          <w:sz w:val="28"/>
          <w:szCs w:val="28"/>
          <w:lang w:val="uk-UA"/>
        </w:rPr>
        <w:t xml:space="preserve">ТА </w:t>
      </w:r>
      <w:r w:rsidR="004F7A5B" w:rsidRPr="00C23661">
        <w:rPr>
          <w:b/>
          <w:bCs/>
          <w:sz w:val="28"/>
          <w:szCs w:val="28"/>
        </w:rPr>
        <w:t>КОМУНАЛЬНИХ ПОСЛУГ</w:t>
      </w:r>
    </w:p>
    <w:p w:rsidR="009175BE" w:rsidRPr="00C23661" w:rsidRDefault="00896E02" w:rsidP="004F7A5B">
      <w:pPr>
        <w:jc w:val="center"/>
        <w:rPr>
          <w:b/>
          <w:bCs/>
          <w:sz w:val="28"/>
          <w:szCs w:val="28"/>
          <w:lang w:val="uk-UA"/>
        </w:rPr>
      </w:pPr>
      <w:r w:rsidRPr="00C23661">
        <w:rPr>
          <w:b/>
          <w:bCs/>
          <w:sz w:val="28"/>
          <w:szCs w:val="28"/>
          <w:lang w:val="uk-UA"/>
        </w:rPr>
        <w:t>(НКРЕКП)</w:t>
      </w:r>
    </w:p>
    <w:p w:rsidR="00896E02" w:rsidRPr="00C23661" w:rsidRDefault="00896E02" w:rsidP="004F7A5B">
      <w:pPr>
        <w:jc w:val="center"/>
        <w:rPr>
          <w:b/>
          <w:bCs/>
          <w:sz w:val="28"/>
          <w:szCs w:val="28"/>
          <w:lang w:val="uk-UA"/>
        </w:rPr>
      </w:pPr>
    </w:p>
    <w:p w:rsidR="004F7A5B" w:rsidRPr="00603ECA" w:rsidRDefault="004F7A5B" w:rsidP="004F7A5B">
      <w:pPr>
        <w:jc w:val="center"/>
        <w:rPr>
          <w:b/>
          <w:bCs/>
          <w:sz w:val="32"/>
          <w:szCs w:val="32"/>
          <w:lang w:val="uk-UA"/>
        </w:rPr>
      </w:pPr>
      <w:r w:rsidRPr="00603ECA">
        <w:rPr>
          <w:b/>
          <w:bCs/>
          <w:sz w:val="32"/>
          <w:szCs w:val="32"/>
          <w:lang w:val="uk-UA"/>
        </w:rPr>
        <w:t>ПОСТАНОВА</w:t>
      </w:r>
    </w:p>
    <w:p w:rsidR="009175BE" w:rsidRPr="00C23661" w:rsidRDefault="009175BE" w:rsidP="004F7A5B">
      <w:pPr>
        <w:jc w:val="center"/>
        <w:rPr>
          <w:b/>
          <w:bCs/>
          <w:sz w:val="28"/>
          <w:szCs w:val="28"/>
          <w:lang w:val="uk-UA"/>
        </w:rPr>
      </w:pPr>
    </w:p>
    <w:p w:rsidR="00FC2601" w:rsidRDefault="004F7A5B" w:rsidP="00142AF8">
      <w:pPr>
        <w:tabs>
          <w:tab w:val="center" w:pos="7938"/>
        </w:tabs>
        <w:jc w:val="center"/>
        <w:rPr>
          <w:lang w:val="uk-UA"/>
        </w:rPr>
      </w:pPr>
      <w:r w:rsidRPr="009455B2">
        <w:rPr>
          <w:lang w:val="uk-UA"/>
        </w:rPr>
        <w:t>Київ</w:t>
      </w:r>
    </w:p>
    <w:p w:rsidR="00142AF8" w:rsidRDefault="00142AF8" w:rsidP="00142AF8">
      <w:pPr>
        <w:tabs>
          <w:tab w:val="center" w:pos="7938"/>
        </w:tabs>
        <w:jc w:val="center"/>
        <w:rPr>
          <w:lang w:val="uk-UA"/>
        </w:rPr>
      </w:pPr>
    </w:p>
    <w:p w:rsidR="00142AF8" w:rsidRPr="00142AF8" w:rsidRDefault="00142AF8" w:rsidP="00142AF8">
      <w:pPr>
        <w:tabs>
          <w:tab w:val="center" w:pos="793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</w:t>
      </w:r>
      <w:r w:rsidRPr="00142AF8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               </w:t>
      </w:r>
      <w:r w:rsidRPr="00142AF8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</w:t>
      </w:r>
      <w:r w:rsidRPr="00142AF8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№ _________</w:t>
      </w:r>
    </w:p>
    <w:p w:rsidR="009175BE" w:rsidRPr="00142AF8" w:rsidRDefault="009175BE" w:rsidP="009175BE">
      <w:pPr>
        <w:tabs>
          <w:tab w:val="center" w:pos="7938"/>
        </w:tabs>
        <w:rPr>
          <w:sz w:val="28"/>
          <w:szCs w:val="28"/>
          <w:u w:val="single"/>
          <w:lang w:val="uk-UA"/>
        </w:rPr>
      </w:pPr>
    </w:p>
    <w:tbl>
      <w:tblPr>
        <w:tblW w:w="9439" w:type="dxa"/>
        <w:tblLook w:val="04A0" w:firstRow="1" w:lastRow="0" w:firstColumn="1" w:lastColumn="0" w:noHBand="0" w:noVBand="1"/>
      </w:tblPr>
      <w:tblGrid>
        <w:gridCol w:w="4531"/>
        <w:gridCol w:w="4908"/>
      </w:tblGrid>
      <w:tr w:rsidR="004F7A5B" w:rsidRPr="002D541C" w:rsidTr="00892CF1">
        <w:trPr>
          <w:trHeight w:hRule="exact" w:val="1946"/>
        </w:trPr>
        <w:tc>
          <w:tcPr>
            <w:tcW w:w="4531" w:type="dxa"/>
            <w:hideMark/>
          </w:tcPr>
          <w:p w:rsidR="00C46C88" w:rsidRDefault="00C46C88" w:rsidP="007D7E7F">
            <w:pPr>
              <w:shd w:val="clear" w:color="auto" w:fill="FFFFFF"/>
              <w:ind w:left="-108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C46C88" w:rsidRDefault="00C46C88" w:rsidP="00892CF1">
            <w:pPr>
              <w:shd w:val="clear" w:color="auto" w:fill="FFFFFF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FC2601" w:rsidRDefault="00AE1AE8" w:rsidP="007B0311">
            <w:pPr>
              <w:shd w:val="clear" w:color="auto" w:fill="FFFFFF"/>
              <w:ind w:left="-108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Про внесення змін до </w:t>
            </w:r>
            <w:r w:rsidR="007B0311" w:rsidRPr="00684AC3">
              <w:rPr>
                <w:color w:val="000000"/>
                <w:sz w:val="28"/>
                <w:szCs w:val="28"/>
                <w:lang w:val="uk-UA"/>
              </w:rPr>
              <w:t>Ліцензійних умов провадження господарської діяльності</w:t>
            </w:r>
            <w:r w:rsidR="007B0311">
              <w:rPr>
                <w:color w:val="000000"/>
                <w:sz w:val="28"/>
                <w:szCs w:val="28"/>
                <w:lang w:val="uk-UA"/>
              </w:rPr>
              <w:t xml:space="preserve"> у сфері теплопостачання </w:t>
            </w:r>
          </w:p>
          <w:p w:rsidR="00242283" w:rsidRDefault="00242283" w:rsidP="005B1F13">
            <w:pPr>
              <w:shd w:val="clear" w:color="auto" w:fill="FFFFFF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242283" w:rsidRPr="002D541C" w:rsidRDefault="00242283" w:rsidP="005B1F13">
            <w:pPr>
              <w:shd w:val="clear" w:color="auto" w:fill="FFFFFF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908" w:type="dxa"/>
          </w:tcPr>
          <w:p w:rsidR="004F7A5B" w:rsidRPr="002D541C" w:rsidRDefault="004F7A5B">
            <w:pPr>
              <w:ind w:left="176"/>
              <w:rPr>
                <w:sz w:val="28"/>
                <w:szCs w:val="28"/>
                <w:lang w:val="uk-UA"/>
              </w:rPr>
            </w:pPr>
          </w:p>
        </w:tc>
      </w:tr>
    </w:tbl>
    <w:p w:rsidR="00242283" w:rsidRDefault="00242283" w:rsidP="002D417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5565CC" w:rsidRPr="00B90516" w:rsidRDefault="005565CC" w:rsidP="005565CC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законів України «Про державне регулювання у сфері комунальних послуг», </w:t>
      </w:r>
      <w:r w:rsidRPr="00B90516">
        <w:rPr>
          <w:color w:val="000000"/>
          <w:sz w:val="28"/>
          <w:szCs w:val="28"/>
          <w:lang w:val="uk-UA"/>
        </w:rPr>
        <w:t xml:space="preserve">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 </w:t>
      </w:r>
    </w:p>
    <w:p w:rsidR="005565CC" w:rsidRPr="002D541C" w:rsidRDefault="005565CC" w:rsidP="005565CC">
      <w:pPr>
        <w:shd w:val="clear" w:color="auto" w:fill="FFFFFF"/>
        <w:ind w:firstLine="567"/>
        <w:jc w:val="both"/>
        <w:rPr>
          <w:b/>
          <w:bCs/>
          <w:sz w:val="28"/>
          <w:szCs w:val="28"/>
          <w:lang w:val="uk-UA"/>
        </w:rPr>
      </w:pPr>
    </w:p>
    <w:p w:rsidR="005565CC" w:rsidRPr="002D541C" w:rsidRDefault="005565CC" w:rsidP="005565CC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2D541C">
        <w:rPr>
          <w:b/>
          <w:bCs/>
          <w:sz w:val="28"/>
          <w:szCs w:val="28"/>
          <w:lang w:val="uk-UA"/>
        </w:rPr>
        <w:t>ПОСТАНОВЛЯЄ:</w:t>
      </w:r>
    </w:p>
    <w:p w:rsidR="005565CC" w:rsidRPr="002D541C" w:rsidRDefault="005565CC" w:rsidP="005565CC">
      <w:pPr>
        <w:ind w:firstLine="567"/>
        <w:rPr>
          <w:spacing w:val="100"/>
          <w:sz w:val="28"/>
          <w:szCs w:val="28"/>
          <w:lang w:val="uk-UA"/>
        </w:rPr>
      </w:pPr>
    </w:p>
    <w:p w:rsidR="005565CC" w:rsidRDefault="005565CC" w:rsidP="005565CC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proofErr w:type="spellStart"/>
      <w:r>
        <w:rPr>
          <w:color w:val="000000"/>
          <w:sz w:val="28"/>
          <w:szCs w:val="28"/>
          <w:lang w:val="uk-UA"/>
        </w:rPr>
        <w:t>Унести</w:t>
      </w:r>
      <w:proofErr w:type="spellEnd"/>
      <w:r>
        <w:rPr>
          <w:color w:val="000000"/>
          <w:sz w:val="28"/>
          <w:szCs w:val="28"/>
          <w:lang w:val="uk-UA"/>
        </w:rPr>
        <w:t xml:space="preserve"> до </w:t>
      </w:r>
      <w:r w:rsidRPr="00684AC3">
        <w:rPr>
          <w:color w:val="000000"/>
          <w:sz w:val="28"/>
          <w:szCs w:val="28"/>
          <w:lang w:val="uk-UA"/>
        </w:rPr>
        <w:t xml:space="preserve">Ліцензійних умов провадження господарської діяльності </w:t>
      </w:r>
      <w:r>
        <w:rPr>
          <w:color w:val="000000"/>
          <w:sz w:val="28"/>
          <w:szCs w:val="28"/>
          <w:lang w:val="uk-UA"/>
        </w:rPr>
        <w:t>у сфері теплопостачання, затверджених постановою Національної комісії, що здійснює державне регулювання у сферах енергетики та комунальних послуг, від 22 березня 2017 року № 308, такі зміни:</w:t>
      </w:r>
    </w:p>
    <w:p w:rsidR="005565CC" w:rsidRDefault="005565CC" w:rsidP="005565CC">
      <w:pPr>
        <w:tabs>
          <w:tab w:val="left" w:pos="851"/>
        </w:tabs>
        <w:jc w:val="both"/>
        <w:rPr>
          <w:color w:val="000000"/>
          <w:sz w:val="28"/>
          <w:szCs w:val="28"/>
          <w:lang w:val="uk-UA"/>
        </w:rPr>
      </w:pPr>
    </w:p>
    <w:p w:rsidR="005565CC" w:rsidRPr="002215CF" w:rsidRDefault="005565CC" w:rsidP="005565CC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1) </w:t>
      </w:r>
      <w:r w:rsidRPr="002215CF">
        <w:rPr>
          <w:color w:val="000000"/>
          <w:sz w:val="28"/>
          <w:szCs w:val="28"/>
          <w:lang w:val="uk-UA"/>
        </w:rPr>
        <w:t xml:space="preserve">пункт </w:t>
      </w:r>
      <w:r>
        <w:rPr>
          <w:color w:val="000000"/>
          <w:sz w:val="28"/>
          <w:szCs w:val="28"/>
          <w:lang w:val="uk-UA"/>
        </w:rPr>
        <w:t>3</w:t>
      </w:r>
      <w:r w:rsidRPr="002215CF">
        <w:rPr>
          <w:color w:val="000000"/>
          <w:sz w:val="28"/>
          <w:szCs w:val="28"/>
          <w:lang w:val="uk-UA"/>
        </w:rPr>
        <w:t xml:space="preserve">.2 глави </w:t>
      </w:r>
      <w:r>
        <w:rPr>
          <w:color w:val="000000"/>
          <w:sz w:val="28"/>
          <w:szCs w:val="28"/>
          <w:lang w:val="uk-UA"/>
        </w:rPr>
        <w:t>3 Ліцензійних умов провадження господарської діяльності з виробництва теплової енергії</w:t>
      </w:r>
      <w:r w:rsidRPr="002215CF">
        <w:rPr>
          <w:color w:val="000000"/>
          <w:sz w:val="28"/>
          <w:szCs w:val="28"/>
          <w:lang w:val="uk-UA"/>
        </w:rPr>
        <w:t xml:space="preserve"> доповнити новим підпунктом такого змісту:</w:t>
      </w:r>
    </w:p>
    <w:p w:rsidR="005565CC" w:rsidRDefault="005565CC" w:rsidP="00892CF1">
      <w:pPr>
        <w:ind w:firstLine="45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«</w:t>
      </w:r>
      <w:r w:rsidRPr="007B0311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2</w:t>
      </w:r>
      <w:r w:rsidRPr="007B0311">
        <w:rPr>
          <w:color w:val="000000"/>
          <w:sz w:val="28"/>
          <w:szCs w:val="28"/>
          <w:lang w:val="uk-UA"/>
        </w:rPr>
        <w:t xml:space="preserve">) ліцензіати, органом ліцензування яких є обласні, Київська міська державні адміністрації, які відповідно до звітних (фактичних) даних попереднього календарного року здійснювали виробництво теплової енергії в обсязі, що перевищує 20 тисяч </w:t>
      </w:r>
      <w:proofErr w:type="spellStart"/>
      <w:r w:rsidRPr="007B0311">
        <w:rPr>
          <w:color w:val="000000"/>
          <w:sz w:val="28"/>
          <w:szCs w:val="28"/>
          <w:lang w:val="uk-UA"/>
        </w:rPr>
        <w:t>Гкал</w:t>
      </w:r>
      <w:proofErr w:type="spellEnd"/>
      <w:r w:rsidRPr="007B0311">
        <w:rPr>
          <w:color w:val="000000"/>
          <w:sz w:val="28"/>
          <w:szCs w:val="28"/>
          <w:lang w:val="uk-UA"/>
        </w:rPr>
        <w:t xml:space="preserve"> на рік, для цілей моніторингу та аналізу ринків у сфері комунальних послуг мають надавати НКРЕКП інформацію в порядку та строки, передбачені Порядком моніторингу </w:t>
      </w:r>
      <w:r w:rsidR="006F062E">
        <w:rPr>
          <w:color w:val="000000"/>
          <w:sz w:val="28"/>
          <w:szCs w:val="28"/>
          <w:lang w:val="uk-UA"/>
        </w:rPr>
        <w:t>ринк</w:t>
      </w:r>
      <w:r w:rsidR="00B96BA9">
        <w:rPr>
          <w:color w:val="000000"/>
          <w:sz w:val="28"/>
          <w:szCs w:val="28"/>
          <w:lang w:val="uk-UA"/>
        </w:rPr>
        <w:t>у</w:t>
      </w:r>
      <w:r w:rsidR="006F062E">
        <w:rPr>
          <w:color w:val="000000"/>
          <w:sz w:val="28"/>
          <w:szCs w:val="28"/>
          <w:lang w:val="uk-UA"/>
        </w:rPr>
        <w:t xml:space="preserve"> </w:t>
      </w:r>
      <w:r w:rsidR="006A61C7">
        <w:rPr>
          <w:color w:val="000000"/>
          <w:sz w:val="28"/>
          <w:szCs w:val="28"/>
          <w:lang w:val="uk-UA"/>
        </w:rPr>
        <w:t>теплової енергії</w:t>
      </w:r>
      <w:r w:rsidRPr="007B0311">
        <w:rPr>
          <w:color w:val="000000"/>
          <w:sz w:val="28"/>
          <w:szCs w:val="28"/>
          <w:lang w:val="uk-UA"/>
        </w:rPr>
        <w:t>, затвердженим НКРЕКП</w:t>
      </w:r>
      <w:r>
        <w:rPr>
          <w:color w:val="000000"/>
          <w:sz w:val="28"/>
          <w:szCs w:val="28"/>
          <w:lang w:val="uk-UA"/>
        </w:rPr>
        <w:t>.»;</w:t>
      </w:r>
    </w:p>
    <w:p w:rsidR="005565CC" w:rsidRDefault="005565CC" w:rsidP="005565CC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2) </w:t>
      </w:r>
      <w:r w:rsidRPr="002215CF">
        <w:rPr>
          <w:color w:val="000000"/>
          <w:sz w:val="28"/>
          <w:szCs w:val="28"/>
          <w:lang w:val="uk-UA"/>
        </w:rPr>
        <w:t xml:space="preserve">пункт </w:t>
      </w:r>
      <w:r>
        <w:rPr>
          <w:color w:val="000000"/>
          <w:sz w:val="28"/>
          <w:szCs w:val="28"/>
          <w:lang w:val="uk-UA"/>
        </w:rPr>
        <w:t>3</w:t>
      </w:r>
      <w:r w:rsidRPr="002215CF">
        <w:rPr>
          <w:color w:val="000000"/>
          <w:sz w:val="28"/>
          <w:szCs w:val="28"/>
          <w:lang w:val="uk-UA"/>
        </w:rPr>
        <w:t xml:space="preserve">.2 глави </w:t>
      </w:r>
      <w:r>
        <w:rPr>
          <w:color w:val="000000"/>
          <w:sz w:val="28"/>
          <w:szCs w:val="28"/>
          <w:lang w:val="uk-UA"/>
        </w:rPr>
        <w:t xml:space="preserve">3 Ліцензійних умов провадження господарської діяльності з </w:t>
      </w:r>
      <w:r w:rsidRPr="00F84864">
        <w:rPr>
          <w:sz w:val="28"/>
          <w:szCs w:val="28"/>
          <w:lang w:val="uk-UA"/>
        </w:rPr>
        <w:t>транспортування теплової енергії магістральними і місцевими (розподільчими) тепловими мережами</w:t>
      </w:r>
      <w:r>
        <w:rPr>
          <w:b/>
          <w:sz w:val="26"/>
          <w:szCs w:val="26"/>
          <w:lang w:val="uk-UA"/>
        </w:rPr>
        <w:t xml:space="preserve"> </w:t>
      </w:r>
      <w:r w:rsidRPr="002215CF">
        <w:rPr>
          <w:color w:val="000000"/>
          <w:sz w:val="28"/>
          <w:szCs w:val="28"/>
          <w:lang w:val="uk-UA"/>
        </w:rPr>
        <w:t>доповнити новим підпунктом такого змісту:</w:t>
      </w:r>
    </w:p>
    <w:p w:rsidR="005565CC" w:rsidRPr="00A518B1" w:rsidRDefault="005565CC" w:rsidP="005565CC">
      <w:pPr>
        <w:ind w:firstLine="454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6"/>
          <w:szCs w:val="26"/>
          <w:lang w:val="uk-UA"/>
        </w:rPr>
        <w:t xml:space="preserve">      «</w:t>
      </w:r>
      <w:r w:rsidRPr="00A518B1">
        <w:rPr>
          <w:color w:val="000000"/>
          <w:sz w:val="28"/>
          <w:szCs w:val="28"/>
          <w:lang w:val="uk-UA"/>
        </w:rPr>
        <w:t xml:space="preserve">32) ліцензіати, органом ліцензування яких є обласні, Київська міська державні адміністрації, які відповідно до звітних (фактичних) даних попереднього календарного року здійснювали транспортування теплової енергії магістральними та місцевими (розподільчими) тепловими мережами в обсязі, що перевищує 18 тисяч </w:t>
      </w:r>
      <w:proofErr w:type="spellStart"/>
      <w:r w:rsidRPr="00A518B1">
        <w:rPr>
          <w:color w:val="000000"/>
          <w:sz w:val="28"/>
          <w:szCs w:val="28"/>
          <w:lang w:val="uk-UA"/>
        </w:rPr>
        <w:t>Гкал</w:t>
      </w:r>
      <w:proofErr w:type="spellEnd"/>
      <w:r w:rsidRPr="00A518B1">
        <w:rPr>
          <w:color w:val="000000"/>
          <w:sz w:val="28"/>
          <w:szCs w:val="28"/>
          <w:lang w:val="uk-UA"/>
        </w:rPr>
        <w:t xml:space="preserve"> на рік, для цілей моніторингу та аналізу ринків у сфері комунальних послуг мають надавати НКРЕКП інформацію в порядку та строки, передбачені Порядком моніторингу</w:t>
      </w:r>
      <w:r w:rsidR="006F062E">
        <w:rPr>
          <w:color w:val="000000"/>
          <w:sz w:val="28"/>
          <w:szCs w:val="28"/>
          <w:lang w:val="uk-UA"/>
        </w:rPr>
        <w:t xml:space="preserve"> ринк</w:t>
      </w:r>
      <w:r w:rsidR="00B96BA9">
        <w:rPr>
          <w:color w:val="000000"/>
          <w:sz w:val="28"/>
          <w:szCs w:val="28"/>
          <w:lang w:val="uk-UA"/>
        </w:rPr>
        <w:t>у</w:t>
      </w:r>
      <w:r w:rsidRPr="00A518B1">
        <w:rPr>
          <w:color w:val="000000"/>
          <w:sz w:val="28"/>
          <w:szCs w:val="28"/>
          <w:lang w:val="uk-UA"/>
        </w:rPr>
        <w:t xml:space="preserve"> </w:t>
      </w:r>
      <w:r w:rsidR="00D14D1D">
        <w:rPr>
          <w:color w:val="000000"/>
          <w:sz w:val="28"/>
          <w:szCs w:val="28"/>
          <w:lang w:val="uk-UA"/>
        </w:rPr>
        <w:t>теплової енергії</w:t>
      </w:r>
      <w:r w:rsidRPr="00A518B1">
        <w:rPr>
          <w:color w:val="000000"/>
          <w:sz w:val="28"/>
          <w:szCs w:val="28"/>
          <w:lang w:val="uk-UA"/>
        </w:rPr>
        <w:t>, затвердженим НКРЕКП</w:t>
      </w:r>
      <w:r>
        <w:rPr>
          <w:color w:val="000000"/>
          <w:sz w:val="28"/>
          <w:szCs w:val="28"/>
          <w:lang w:val="uk-UA"/>
        </w:rPr>
        <w:t>.»</w:t>
      </w:r>
      <w:r w:rsidRPr="00A518B1">
        <w:rPr>
          <w:color w:val="000000"/>
          <w:sz w:val="28"/>
          <w:szCs w:val="28"/>
          <w:lang w:val="uk-UA"/>
        </w:rPr>
        <w:t>;</w:t>
      </w:r>
    </w:p>
    <w:p w:rsidR="005565CC" w:rsidRDefault="005565CC" w:rsidP="005565CC">
      <w:pPr>
        <w:ind w:firstLine="454"/>
        <w:jc w:val="both"/>
        <w:rPr>
          <w:sz w:val="26"/>
          <w:szCs w:val="26"/>
          <w:lang w:val="uk-UA"/>
        </w:rPr>
      </w:pPr>
    </w:p>
    <w:p w:rsidR="005565CC" w:rsidRDefault="005565CC" w:rsidP="005565CC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6"/>
          <w:szCs w:val="26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 xml:space="preserve"> 3) </w:t>
      </w:r>
      <w:r w:rsidRPr="002215CF">
        <w:rPr>
          <w:color w:val="000000"/>
          <w:sz w:val="28"/>
          <w:szCs w:val="28"/>
          <w:lang w:val="uk-UA"/>
        </w:rPr>
        <w:t xml:space="preserve">пункт </w:t>
      </w:r>
      <w:r>
        <w:rPr>
          <w:color w:val="000000"/>
          <w:sz w:val="28"/>
          <w:szCs w:val="28"/>
          <w:lang w:val="uk-UA"/>
        </w:rPr>
        <w:t>3</w:t>
      </w:r>
      <w:r w:rsidRPr="002215CF">
        <w:rPr>
          <w:color w:val="000000"/>
          <w:sz w:val="28"/>
          <w:szCs w:val="28"/>
          <w:lang w:val="uk-UA"/>
        </w:rPr>
        <w:t xml:space="preserve">.2 глави </w:t>
      </w:r>
      <w:r>
        <w:rPr>
          <w:color w:val="000000"/>
          <w:sz w:val="28"/>
          <w:szCs w:val="28"/>
          <w:lang w:val="uk-UA"/>
        </w:rPr>
        <w:t xml:space="preserve">3 Ліцензійних умов провадження господарської діяльності з </w:t>
      </w:r>
      <w:r w:rsidRPr="00F84864">
        <w:rPr>
          <w:sz w:val="28"/>
          <w:szCs w:val="28"/>
          <w:lang w:val="uk-UA"/>
        </w:rPr>
        <w:t>постачання теплової енергії</w:t>
      </w:r>
      <w:r w:rsidRPr="004064F6">
        <w:rPr>
          <w:sz w:val="26"/>
          <w:szCs w:val="26"/>
          <w:lang w:val="uk-UA"/>
        </w:rPr>
        <w:t xml:space="preserve"> </w:t>
      </w:r>
      <w:r w:rsidRPr="002215CF">
        <w:rPr>
          <w:color w:val="000000"/>
          <w:sz w:val="28"/>
          <w:szCs w:val="28"/>
          <w:lang w:val="uk-UA"/>
        </w:rPr>
        <w:t>доповнити новим підпунктом такого змісту:</w:t>
      </w:r>
    </w:p>
    <w:p w:rsidR="005565CC" w:rsidRPr="00A518B1" w:rsidRDefault="005565CC" w:rsidP="005565CC">
      <w:pPr>
        <w:ind w:firstLine="45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«</w:t>
      </w:r>
      <w:r w:rsidRPr="00A518B1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5</w:t>
      </w:r>
      <w:r w:rsidRPr="00A518B1">
        <w:rPr>
          <w:color w:val="000000"/>
          <w:sz w:val="28"/>
          <w:szCs w:val="28"/>
          <w:lang w:val="uk-UA"/>
        </w:rPr>
        <w:t xml:space="preserve">) ліцензіати, органом ліцензування яких є обласні, Київська міська державні адміністрації, які відповідно до звітних (фактичних) даних попереднього календарного року здійснювали постачання теплової енергії в обсязі, що перевищує 18 тисяч </w:t>
      </w:r>
      <w:proofErr w:type="spellStart"/>
      <w:r w:rsidRPr="00A518B1">
        <w:rPr>
          <w:color w:val="000000"/>
          <w:sz w:val="28"/>
          <w:szCs w:val="28"/>
          <w:lang w:val="uk-UA"/>
        </w:rPr>
        <w:t>Гкал</w:t>
      </w:r>
      <w:proofErr w:type="spellEnd"/>
      <w:r w:rsidRPr="00A518B1">
        <w:rPr>
          <w:color w:val="000000"/>
          <w:sz w:val="28"/>
          <w:szCs w:val="28"/>
          <w:lang w:val="uk-UA"/>
        </w:rPr>
        <w:t xml:space="preserve"> на рік, для цілей моніторингу та аналізу ринків у сфері комунальних послуг мають надавати НКРЕКП інформацію в порядку та строки, передбачені Порядком моніторингу </w:t>
      </w:r>
      <w:r w:rsidR="006F062E">
        <w:rPr>
          <w:color w:val="000000"/>
          <w:sz w:val="28"/>
          <w:szCs w:val="28"/>
          <w:lang w:val="uk-UA"/>
        </w:rPr>
        <w:t>ринк</w:t>
      </w:r>
      <w:r w:rsidR="00B96BA9">
        <w:rPr>
          <w:color w:val="000000"/>
          <w:sz w:val="28"/>
          <w:szCs w:val="28"/>
          <w:lang w:val="uk-UA"/>
        </w:rPr>
        <w:t>у</w:t>
      </w:r>
      <w:bookmarkStart w:id="0" w:name="_GoBack"/>
      <w:bookmarkEnd w:id="0"/>
      <w:r w:rsidR="006F062E">
        <w:rPr>
          <w:color w:val="000000"/>
          <w:sz w:val="28"/>
          <w:szCs w:val="28"/>
          <w:lang w:val="uk-UA"/>
        </w:rPr>
        <w:t xml:space="preserve"> </w:t>
      </w:r>
      <w:r w:rsidR="00D14D1D">
        <w:rPr>
          <w:color w:val="000000"/>
          <w:sz w:val="28"/>
          <w:szCs w:val="28"/>
          <w:lang w:val="uk-UA"/>
        </w:rPr>
        <w:t>теплової енергії</w:t>
      </w:r>
      <w:r w:rsidRPr="00A518B1">
        <w:rPr>
          <w:color w:val="000000"/>
          <w:sz w:val="28"/>
          <w:szCs w:val="28"/>
          <w:lang w:val="uk-UA"/>
        </w:rPr>
        <w:t>, затвердженим НКРЕКП</w:t>
      </w:r>
      <w:r>
        <w:rPr>
          <w:color w:val="000000"/>
          <w:sz w:val="28"/>
          <w:szCs w:val="28"/>
          <w:lang w:val="uk-UA"/>
        </w:rPr>
        <w:t>.»</w:t>
      </w:r>
      <w:r w:rsidRPr="00A518B1">
        <w:rPr>
          <w:color w:val="000000"/>
          <w:sz w:val="28"/>
          <w:szCs w:val="28"/>
          <w:lang w:val="uk-UA"/>
        </w:rPr>
        <w:t>.</w:t>
      </w:r>
    </w:p>
    <w:p w:rsidR="005565CC" w:rsidRPr="00A518B1" w:rsidRDefault="005565CC" w:rsidP="005565CC">
      <w:pPr>
        <w:jc w:val="both"/>
        <w:rPr>
          <w:sz w:val="26"/>
          <w:szCs w:val="26"/>
          <w:lang w:val="uk-UA"/>
        </w:rPr>
      </w:pPr>
    </w:p>
    <w:p w:rsidR="005565CC" w:rsidRPr="001A5EE0" w:rsidRDefault="005565CC" w:rsidP="005565CC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2. Ця пос</w:t>
      </w:r>
      <w:r w:rsidRPr="002215CF">
        <w:rPr>
          <w:sz w:val="28"/>
          <w:szCs w:val="28"/>
          <w:lang w:val="uk-UA" w:eastAsia="uk-UA"/>
        </w:rPr>
        <w:t xml:space="preserve">танова набирає чинності з дня, наступного за днем її </w:t>
      </w:r>
      <w:r w:rsidRPr="001A5EE0">
        <w:rPr>
          <w:sz w:val="28"/>
          <w:szCs w:val="28"/>
          <w:lang w:val="uk-UA" w:eastAsia="uk-UA"/>
        </w:rPr>
        <w:t>о</w:t>
      </w:r>
      <w:proofErr w:type="spellStart"/>
      <w:r w:rsidRPr="001A5EE0">
        <w:rPr>
          <w:sz w:val="28"/>
          <w:szCs w:val="28"/>
          <w:shd w:val="clear" w:color="auto" w:fill="FFFFFF"/>
        </w:rPr>
        <w:t>прилюднення</w:t>
      </w:r>
      <w:proofErr w:type="spellEnd"/>
      <w:r w:rsidRPr="001A5EE0">
        <w:rPr>
          <w:sz w:val="28"/>
          <w:szCs w:val="28"/>
          <w:shd w:val="clear" w:color="auto" w:fill="FFFFFF"/>
        </w:rPr>
        <w:t xml:space="preserve"> на </w:t>
      </w:r>
      <w:proofErr w:type="spellStart"/>
      <w:r w:rsidRPr="001A5EE0">
        <w:rPr>
          <w:sz w:val="28"/>
          <w:szCs w:val="28"/>
          <w:shd w:val="clear" w:color="auto" w:fill="FFFFFF"/>
        </w:rPr>
        <w:t>офіційному</w:t>
      </w:r>
      <w:proofErr w:type="spellEnd"/>
      <w:r w:rsidRPr="001A5E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A5EE0">
        <w:rPr>
          <w:sz w:val="28"/>
          <w:szCs w:val="28"/>
          <w:shd w:val="clear" w:color="auto" w:fill="FFFFFF"/>
        </w:rPr>
        <w:t>вебсайті</w:t>
      </w:r>
      <w:proofErr w:type="spellEnd"/>
      <w:r w:rsidRPr="001A5E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A5EE0">
        <w:rPr>
          <w:sz w:val="28"/>
          <w:szCs w:val="28"/>
          <w:shd w:val="clear" w:color="auto" w:fill="FFFFFF"/>
        </w:rPr>
        <w:t>Національної</w:t>
      </w:r>
      <w:proofErr w:type="spellEnd"/>
      <w:r w:rsidRPr="001A5E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A5EE0">
        <w:rPr>
          <w:sz w:val="28"/>
          <w:szCs w:val="28"/>
          <w:shd w:val="clear" w:color="auto" w:fill="FFFFFF"/>
        </w:rPr>
        <w:t>комісії</w:t>
      </w:r>
      <w:proofErr w:type="spellEnd"/>
      <w:r w:rsidRPr="001A5EE0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1A5EE0">
        <w:rPr>
          <w:sz w:val="28"/>
          <w:szCs w:val="28"/>
          <w:shd w:val="clear" w:color="auto" w:fill="FFFFFF"/>
        </w:rPr>
        <w:t>що</w:t>
      </w:r>
      <w:proofErr w:type="spellEnd"/>
      <w:r w:rsidRPr="001A5E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A5EE0">
        <w:rPr>
          <w:sz w:val="28"/>
          <w:szCs w:val="28"/>
          <w:shd w:val="clear" w:color="auto" w:fill="FFFFFF"/>
        </w:rPr>
        <w:t>здійснює</w:t>
      </w:r>
      <w:proofErr w:type="spellEnd"/>
      <w:r w:rsidRPr="001A5E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A5EE0">
        <w:rPr>
          <w:sz w:val="28"/>
          <w:szCs w:val="28"/>
          <w:shd w:val="clear" w:color="auto" w:fill="FFFFFF"/>
        </w:rPr>
        <w:t>державне</w:t>
      </w:r>
      <w:proofErr w:type="spellEnd"/>
      <w:r w:rsidRPr="001A5E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A5EE0">
        <w:rPr>
          <w:sz w:val="28"/>
          <w:szCs w:val="28"/>
          <w:shd w:val="clear" w:color="auto" w:fill="FFFFFF"/>
        </w:rPr>
        <w:t>регулювання</w:t>
      </w:r>
      <w:proofErr w:type="spellEnd"/>
      <w:r w:rsidRPr="001A5EE0">
        <w:rPr>
          <w:sz w:val="28"/>
          <w:szCs w:val="28"/>
          <w:shd w:val="clear" w:color="auto" w:fill="FFFFFF"/>
        </w:rPr>
        <w:t xml:space="preserve"> у сферах енергетики та </w:t>
      </w:r>
      <w:proofErr w:type="spellStart"/>
      <w:r w:rsidRPr="001A5EE0">
        <w:rPr>
          <w:sz w:val="28"/>
          <w:szCs w:val="28"/>
          <w:shd w:val="clear" w:color="auto" w:fill="FFFFFF"/>
        </w:rPr>
        <w:t>комунальних</w:t>
      </w:r>
      <w:proofErr w:type="spellEnd"/>
      <w:r w:rsidRPr="001A5E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A5EE0">
        <w:rPr>
          <w:sz w:val="28"/>
          <w:szCs w:val="28"/>
          <w:shd w:val="clear" w:color="auto" w:fill="FFFFFF"/>
        </w:rPr>
        <w:t>послуг</w:t>
      </w:r>
      <w:proofErr w:type="spellEnd"/>
      <w:r w:rsidRPr="001A5EE0">
        <w:rPr>
          <w:sz w:val="28"/>
          <w:szCs w:val="28"/>
          <w:lang w:val="uk-UA" w:eastAsia="uk-UA"/>
        </w:rPr>
        <w:t>.</w:t>
      </w:r>
    </w:p>
    <w:p w:rsidR="005565CC" w:rsidRDefault="005565CC" w:rsidP="005565CC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5565CC" w:rsidRDefault="005565CC" w:rsidP="005565CC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5565CC" w:rsidRDefault="005565CC" w:rsidP="005565CC">
      <w:pPr>
        <w:pStyle w:val="2"/>
        <w:rPr>
          <w:rFonts w:eastAsia="Calibri"/>
          <w:b w:val="0"/>
          <w:bCs w:val="0"/>
          <w:sz w:val="28"/>
          <w:szCs w:val="28"/>
        </w:rPr>
      </w:pPr>
    </w:p>
    <w:p w:rsidR="005565CC" w:rsidRDefault="005565CC" w:rsidP="005565CC">
      <w:pPr>
        <w:pStyle w:val="2"/>
        <w:rPr>
          <w:rFonts w:eastAsia="Calibri"/>
          <w:b w:val="0"/>
          <w:bCs w:val="0"/>
          <w:sz w:val="28"/>
          <w:szCs w:val="28"/>
        </w:rPr>
      </w:pPr>
      <w:r>
        <w:rPr>
          <w:rFonts w:eastAsia="Calibri"/>
          <w:b w:val="0"/>
          <w:bCs w:val="0"/>
          <w:sz w:val="28"/>
          <w:szCs w:val="28"/>
        </w:rPr>
        <w:t>Г</w:t>
      </w:r>
      <w:r w:rsidRPr="00C23661">
        <w:rPr>
          <w:rFonts w:eastAsia="Calibri"/>
          <w:b w:val="0"/>
          <w:bCs w:val="0"/>
          <w:sz w:val="28"/>
          <w:szCs w:val="28"/>
        </w:rPr>
        <w:t xml:space="preserve">олова </w:t>
      </w:r>
      <w:r>
        <w:rPr>
          <w:rFonts w:eastAsia="Calibri"/>
          <w:b w:val="0"/>
          <w:bCs w:val="0"/>
          <w:sz w:val="28"/>
          <w:szCs w:val="28"/>
        </w:rPr>
        <w:t>НКРЕКП</w:t>
      </w:r>
      <w:r w:rsidRPr="00C23661">
        <w:rPr>
          <w:rFonts w:eastAsia="Calibri"/>
          <w:b w:val="0"/>
          <w:bCs w:val="0"/>
          <w:sz w:val="28"/>
          <w:szCs w:val="28"/>
        </w:rPr>
        <w:t xml:space="preserve">                                                  </w:t>
      </w:r>
      <w:r>
        <w:rPr>
          <w:rFonts w:eastAsia="Calibri"/>
          <w:b w:val="0"/>
          <w:bCs w:val="0"/>
          <w:sz w:val="28"/>
          <w:szCs w:val="28"/>
        </w:rPr>
        <w:t xml:space="preserve">        Костянтин УЩАПОВСЬКИЙ</w:t>
      </w:r>
    </w:p>
    <w:p w:rsidR="005565CC" w:rsidRDefault="005565CC" w:rsidP="005565CC">
      <w:pPr>
        <w:rPr>
          <w:rFonts w:eastAsia="Calibri"/>
          <w:lang w:val="uk-UA"/>
        </w:rPr>
      </w:pPr>
    </w:p>
    <w:p w:rsidR="005565CC" w:rsidRDefault="005565CC" w:rsidP="005565CC">
      <w:pPr>
        <w:rPr>
          <w:rFonts w:eastAsia="Calibri"/>
          <w:lang w:val="uk-UA"/>
        </w:rPr>
      </w:pPr>
    </w:p>
    <w:p w:rsidR="005565CC" w:rsidRDefault="005565CC" w:rsidP="005565CC">
      <w:pPr>
        <w:rPr>
          <w:rFonts w:eastAsia="Calibri"/>
          <w:lang w:val="uk-UA"/>
        </w:rPr>
      </w:pPr>
    </w:p>
    <w:p w:rsidR="00A56BC0" w:rsidRDefault="00A56BC0" w:rsidP="005565CC">
      <w:pPr>
        <w:shd w:val="clear" w:color="auto" w:fill="FFFFFF"/>
        <w:ind w:firstLine="567"/>
        <w:jc w:val="both"/>
        <w:rPr>
          <w:rFonts w:eastAsia="Calibri"/>
          <w:lang w:val="uk-UA"/>
        </w:rPr>
      </w:pPr>
    </w:p>
    <w:sectPr w:rsidR="00A56BC0" w:rsidSect="00F07E76">
      <w:headerReference w:type="default" r:id="rId9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3A6" w:rsidRDefault="007043A6" w:rsidP="00413950">
      <w:r>
        <w:separator/>
      </w:r>
    </w:p>
  </w:endnote>
  <w:endnote w:type="continuationSeparator" w:id="0">
    <w:p w:rsidR="007043A6" w:rsidRDefault="007043A6" w:rsidP="00413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3A6" w:rsidRDefault="007043A6" w:rsidP="00413950">
      <w:r>
        <w:separator/>
      </w:r>
    </w:p>
  </w:footnote>
  <w:footnote w:type="continuationSeparator" w:id="0">
    <w:p w:rsidR="007043A6" w:rsidRDefault="007043A6" w:rsidP="00413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40713463"/>
      <w:docPartObj>
        <w:docPartGallery w:val="Page Numbers (Top of Page)"/>
        <w:docPartUnique/>
      </w:docPartObj>
    </w:sdtPr>
    <w:sdtEndPr/>
    <w:sdtContent>
      <w:p w:rsidR="00413950" w:rsidRDefault="0041395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0A9" w:rsidRPr="00FA70A9">
          <w:rPr>
            <w:noProof/>
            <w:lang w:val="uk-UA"/>
          </w:rPr>
          <w:t>2</w:t>
        </w:r>
        <w:r>
          <w:fldChar w:fldCharType="end"/>
        </w:r>
      </w:p>
    </w:sdtContent>
  </w:sdt>
  <w:p w:rsidR="00413950" w:rsidRDefault="0041395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719DD"/>
    <w:multiLevelType w:val="hybridMultilevel"/>
    <w:tmpl w:val="24206AD6"/>
    <w:lvl w:ilvl="0" w:tplc="0C882D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0802B8C"/>
    <w:multiLevelType w:val="hybridMultilevel"/>
    <w:tmpl w:val="A908195A"/>
    <w:lvl w:ilvl="0" w:tplc="0422000F">
      <w:start w:val="1"/>
      <w:numFmt w:val="decimal"/>
      <w:lvlText w:val="%1."/>
      <w:lvlJc w:val="left"/>
      <w:pPr>
        <w:ind w:left="702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743" w:hanging="360"/>
      </w:pPr>
    </w:lvl>
    <w:lvl w:ilvl="2" w:tplc="0422001B" w:tentative="1">
      <w:start w:val="1"/>
      <w:numFmt w:val="lowerRoman"/>
      <w:lvlText w:val="%3."/>
      <w:lvlJc w:val="right"/>
      <w:pPr>
        <w:ind w:left="8463" w:hanging="180"/>
      </w:pPr>
    </w:lvl>
    <w:lvl w:ilvl="3" w:tplc="0422000F" w:tentative="1">
      <w:start w:val="1"/>
      <w:numFmt w:val="decimal"/>
      <w:lvlText w:val="%4."/>
      <w:lvlJc w:val="left"/>
      <w:pPr>
        <w:ind w:left="9183" w:hanging="360"/>
      </w:pPr>
    </w:lvl>
    <w:lvl w:ilvl="4" w:tplc="04220019" w:tentative="1">
      <w:start w:val="1"/>
      <w:numFmt w:val="lowerLetter"/>
      <w:lvlText w:val="%5."/>
      <w:lvlJc w:val="left"/>
      <w:pPr>
        <w:ind w:left="9903" w:hanging="360"/>
      </w:pPr>
    </w:lvl>
    <w:lvl w:ilvl="5" w:tplc="0422001B" w:tentative="1">
      <w:start w:val="1"/>
      <w:numFmt w:val="lowerRoman"/>
      <w:lvlText w:val="%6."/>
      <w:lvlJc w:val="right"/>
      <w:pPr>
        <w:ind w:left="10623" w:hanging="180"/>
      </w:pPr>
    </w:lvl>
    <w:lvl w:ilvl="6" w:tplc="0422000F" w:tentative="1">
      <w:start w:val="1"/>
      <w:numFmt w:val="decimal"/>
      <w:lvlText w:val="%7."/>
      <w:lvlJc w:val="left"/>
      <w:pPr>
        <w:ind w:left="11343" w:hanging="360"/>
      </w:pPr>
    </w:lvl>
    <w:lvl w:ilvl="7" w:tplc="04220019" w:tentative="1">
      <w:start w:val="1"/>
      <w:numFmt w:val="lowerLetter"/>
      <w:lvlText w:val="%8."/>
      <w:lvlJc w:val="left"/>
      <w:pPr>
        <w:ind w:left="12063" w:hanging="360"/>
      </w:pPr>
    </w:lvl>
    <w:lvl w:ilvl="8" w:tplc="0422001B" w:tentative="1">
      <w:start w:val="1"/>
      <w:numFmt w:val="lowerRoman"/>
      <w:lvlText w:val="%9."/>
      <w:lvlJc w:val="right"/>
      <w:pPr>
        <w:ind w:left="1278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4ED0"/>
    <w:rsid w:val="000015B8"/>
    <w:rsid w:val="00011A25"/>
    <w:rsid w:val="00021156"/>
    <w:rsid w:val="00031A33"/>
    <w:rsid w:val="00032DD9"/>
    <w:rsid w:val="00047793"/>
    <w:rsid w:val="00050A57"/>
    <w:rsid w:val="000818FA"/>
    <w:rsid w:val="000839E0"/>
    <w:rsid w:val="000869AF"/>
    <w:rsid w:val="00097D81"/>
    <w:rsid w:val="000A754A"/>
    <w:rsid w:val="000B5BC6"/>
    <w:rsid w:val="000C2153"/>
    <w:rsid w:val="000C5970"/>
    <w:rsid w:val="000C5DC5"/>
    <w:rsid w:val="000D036F"/>
    <w:rsid w:val="000D4FCB"/>
    <w:rsid w:val="000F15A9"/>
    <w:rsid w:val="000F3D05"/>
    <w:rsid w:val="000F4068"/>
    <w:rsid w:val="000F4B3E"/>
    <w:rsid w:val="0010191D"/>
    <w:rsid w:val="00103528"/>
    <w:rsid w:val="00103C28"/>
    <w:rsid w:val="001112B7"/>
    <w:rsid w:val="00111FEB"/>
    <w:rsid w:val="00113E3A"/>
    <w:rsid w:val="001228E3"/>
    <w:rsid w:val="001255E1"/>
    <w:rsid w:val="00126300"/>
    <w:rsid w:val="0013132F"/>
    <w:rsid w:val="0013164C"/>
    <w:rsid w:val="001318F0"/>
    <w:rsid w:val="001340E5"/>
    <w:rsid w:val="00142AF8"/>
    <w:rsid w:val="00150DFA"/>
    <w:rsid w:val="0015199D"/>
    <w:rsid w:val="00157D32"/>
    <w:rsid w:val="00161DC7"/>
    <w:rsid w:val="00180285"/>
    <w:rsid w:val="00182F78"/>
    <w:rsid w:val="0018471B"/>
    <w:rsid w:val="00185178"/>
    <w:rsid w:val="00185530"/>
    <w:rsid w:val="00190FC1"/>
    <w:rsid w:val="0019319E"/>
    <w:rsid w:val="00194184"/>
    <w:rsid w:val="00197D14"/>
    <w:rsid w:val="001A4542"/>
    <w:rsid w:val="001A4B96"/>
    <w:rsid w:val="001C54A8"/>
    <w:rsid w:val="001C7BC7"/>
    <w:rsid w:val="001E113F"/>
    <w:rsid w:val="001E6A61"/>
    <w:rsid w:val="001F0183"/>
    <w:rsid w:val="001F3340"/>
    <w:rsid w:val="001F7C8B"/>
    <w:rsid w:val="00200213"/>
    <w:rsid w:val="00202DE8"/>
    <w:rsid w:val="0020767E"/>
    <w:rsid w:val="0021432C"/>
    <w:rsid w:val="0021500E"/>
    <w:rsid w:val="0021566E"/>
    <w:rsid w:val="002215CF"/>
    <w:rsid w:val="00222CD2"/>
    <w:rsid w:val="00224173"/>
    <w:rsid w:val="00242283"/>
    <w:rsid w:val="00255C69"/>
    <w:rsid w:val="00272E88"/>
    <w:rsid w:val="0027501C"/>
    <w:rsid w:val="0028628D"/>
    <w:rsid w:val="002C62A9"/>
    <w:rsid w:val="002C68DD"/>
    <w:rsid w:val="002D416F"/>
    <w:rsid w:val="002D417F"/>
    <w:rsid w:val="002D541C"/>
    <w:rsid w:val="002D6222"/>
    <w:rsid w:val="002E4877"/>
    <w:rsid w:val="00320914"/>
    <w:rsid w:val="00326C74"/>
    <w:rsid w:val="00330CFC"/>
    <w:rsid w:val="00332F78"/>
    <w:rsid w:val="00355DCB"/>
    <w:rsid w:val="00385FD3"/>
    <w:rsid w:val="003A2737"/>
    <w:rsid w:val="003B5EA2"/>
    <w:rsid w:val="003C602A"/>
    <w:rsid w:val="003D7028"/>
    <w:rsid w:val="003E050B"/>
    <w:rsid w:val="003E25EA"/>
    <w:rsid w:val="003E431C"/>
    <w:rsid w:val="003F734E"/>
    <w:rsid w:val="004064F6"/>
    <w:rsid w:val="00407783"/>
    <w:rsid w:val="00407FEA"/>
    <w:rsid w:val="00411ED8"/>
    <w:rsid w:val="00413950"/>
    <w:rsid w:val="0044628C"/>
    <w:rsid w:val="004602EB"/>
    <w:rsid w:val="00473B6B"/>
    <w:rsid w:val="004B025E"/>
    <w:rsid w:val="004B06FB"/>
    <w:rsid w:val="004B258A"/>
    <w:rsid w:val="004B2D57"/>
    <w:rsid w:val="004B5A26"/>
    <w:rsid w:val="004D0AFA"/>
    <w:rsid w:val="004D704B"/>
    <w:rsid w:val="004E6D39"/>
    <w:rsid w:val="004F7A5B"/>
    <w:rsid w:val="00506350"/>
    <w:rsid w:val="00516737"/>
    <w:rsid w:val="00537921"/>
    <w:rsid w:val="0054377B"/>
    <w:rsid w:val="005544AA"/>
    <w:rsid w:val="005565CC"/>
    <w:rsid w:val="0056761E"/>
    <w:rsid w:val="00574F84"/>
    <w:rsid w:val="00576011"/>
    <w:rsid w:val="005A7703"/>
    <w:rsid w:val="005B1F13"/>
    <w:rsid w:val="005B7EAC"/>
    <w:rsid w:val="005D1909"/>
    <w:rsid w:val="005E63DC"/>
    <w:rsid w:val="005F0BB1"/>
    <w:rsid w:val="0060044C"/>
    <w:rsid w:val="00600BB3"/>
    <w:rsid w:val="00603ECA"/>
    <w:rsid w:val="00606E38"/>
    <w:rsid w:val="00612D41"/>
    <w:rsid w:val="00614990"/>
    <w:rsid w:val="00630561"/>
    <w:rsid w:val="0065157D"/>
    <w:rsid w:val="00682845"/>
    <w:rsid w:val="00684AC3"/>
    <w:rsid w:val="00693660"/>
    <w:rsid w:val="006A61C7"/>
    <w:rsid w:val="006B54BD"/>
    <w:rsid w:val="006D138E"/>
    <w:rsid w:val="006D64EF"/>
    <w:rsid w:val="006E0BE4"/>
    <w:rsid w:val="006E666D"/>
    <w:rsid w:val="006F0351"/>
    <w:rsid w:val="006F062E"/>
    <w:rsid w:val="006F176B"/>
    <w:rsid w:val="006F683A"/>
    <w:rsid w:val="007043A6"/>
    <w:rsid w:val="00716E2D"/>
    <w:rsid w:val="0072309D"/>
    <w:rsid w:val="0073310F"/>
    <w:rsid w:val="007374CF"/>
    <w:rsid w:val="00780700"/>
    <w:rsid w:val="00787862"/>
    <w:rsid w:val="007A6D3A"/>
    <w:rsid w:val="007A6F5C"/>
    <w:rsid w:val="007B0311"/>
    <w:rsid w:val="007B4D92"/>
    <w:rsid w:val="007D00ED"/>
    <w:rsid w:val="007D7E7F"/>
    <w:rsid w:val="007F68C3"/>
    <w:rsid w:val="00831236"/>
    <w:rsid w:val="00852267"/>
    <w:rsid w:val="008552DD"/>
    <w:rsid w:val="008645D6"/>
    <w:rsid w:val="00881AFB"/>
    <w:rsid w:val="00882770"/>
    <w:rsid w:val="00884F67"/>
    <w:rsid w:val="00891F4D"/>
    <w:rsid w:val="00892CF1"/>
    <w:rsid w:val="00896E02"/>
    <w:rsid w:val="00896E60"/>
    <w:rsid w:val="008C4A41"/>
    <w:rsid w:val="008E5AD2"/>
    <w:rsid w:val="009004A4"/>
    <w:rsid w:val="009012F5"/>
    <w:rsid w:val="00906A30"/>
    <w:rsid w:val="00906A8B"/>
    <w:rsid w:val="009121B6"/>
    <w:rsid w:val="00914ED0"/>
    <w:rsid w:val="009175BE"/>
    <w:rsid w:val="00924568"/>
    <w:rsid w:val="009266EC"/>
    <w:rsid w:val="00930F48"/>
    <w:rsid w:val="0093430A"/>
    <w:rsid w:val="00936EF1"/>
    <w:rsid w:val="009455B2"/>
    <w:rsid w:val="0094733B"/>
    <w:rsid w:val="009556E0"/>
    <w:rsid w:val="00956B94"/>
    <w:rsid w:val="00974720"/>
    <w:rsid w:val="009951AB"/>
    <w:rsid w:val="00995BF2"/>
    <w:rsid w:val="009C1B78"/>
    <w:rsid w:val="009E75C2"/>
    <w:rsid w:val="009E7952"/>
    <w:rsid w:val="009F10A7"/>
    <w:rsid w:val="009F12AB"/>
    <w:rsid w:val="009F3597"/>
    <w:rsid w:val="009F6501"/>
    <w:rsid w:val="00A06A57"/>
    <w:rsid w:val="00A1135A"/>
    <w:rsid w:val="00A16ACF"/>
    <w:rsid w:val="00A26512"/>
    <w:rsid w:val="00A518B1"/>
    <w:rsid w:val="00A5526A"/>
    <w:rsid w:val="00A561E2"/>
    <w:rsid w:val="00A5625C"/>
    <w:rsid w:val="00A56611"/>
    <w:rsid w:val="00A56BC0"/>
    <w:rsid w:val="00A620F4"/>
    <w:rsid w:val="00A700DB"/>
    <w:rsid w:val="00A7327E"/>
    <w:rsid w:val="00A8097E"/>
    <w:rsid w:val="00A80FCC"/>
    <w:rsid w:val="00A912B2"/>
    <w:rsid w:val="00A9607E"/>
    <w:rsid w:val="00AA2646"/>
    <w:rsid w:val="00AA4E77"/>
    <w:rsid w:val="00AB2DBC"/>
    <w:rsid w:val="00AE1AE8"/>
    <w:rsid w:val="00AE2A7C"/>
    <w:rsid w:val="00B06C63"/>
    <w:rsid w:val="00B06E8D"/>
    <w:rsid w:val="00B25004"/>
    <w:rsid w:val="00B3145E"/>
    <w:rsid w:val="00B51EB7"/>
    <w:rsid w:val="00B56A92"/>
    <w:rsid w:val="00B63B1E"/>
    <w:rsid w:val="00B669A6"/>
    <w:rsid w:val="00B77BA0"/>
    <w:rsid w:val="00B85823"/>
    <w:rsid w:val="00B96BA9"/>
    <w:rsid w:val="00BA7F1F"/>
    <w:rsid w:val="00BB7F27"/>
    <w:rsid w:val="00BC65D2"/>
    <w:rsid w:val="00BD58DC"/>
    <w:rsid w:val="00BD7BBE"/>
    <w:rsid w:val="00BE49D9"/>
    <w:rsid w:val="00BE5E96"/>
    <w:rsid w:val="00BE7E64"/>
    <w:rsid w:val="00C1163C"/>
    <w:rsid w:val="00C13FF7"/>
    <w:rsid w:val="00C17A71"/>
    <w:rsid w:val="00C23661"/>
    <w:rsid w:val="00C26EC1"/>
    <w:rsid w:val="00C46C88"/>
    <w:rsid w:val="00C46F0A"/>
    <w:rsid w:val="00C47946"/>
    <w:rsid w:val="00C5246F"/>
    <w:rsid w:val="00C57A29"/>
    <w:rsid w:val="00C675B4"/>
    <w:rsid w:val="00C83C41"/>
    <w:rsid w:val="00C87AF8"/>
    <w:rsid w:val="00C87B1F"/>
    <w:rsid w:val="00CA068F"/>
    <w:rsid w:val="00CA2649"/>
    <w:rsid w:val="00CA55A8"/>
    <w:rsid w:val="00CB76AD"/>
    <w:rsid w:val="00CC0DC9"/>
    <w:rsid w:val="00CE132B"/>
    <w:rsid w:val="00CE71C6"/>
    <w:rsid w:val="00CF78C2"/>
    <w:rsid w:val="00D14D1D"/>
    <w:rsid w:val="00D15803"/>
    <w:rsid w:val="00D3123A"/>
    <w:rsid w:val="00D32EE6"/>
    <w:rsid w:val="00D532BD"/>
    <w:rsid w:val="00D6608B"/>
    <w:rsid w:val="00D6614B"/>
    <w:rsid w:val="00D74E79"/>
    <w:rsid w:val="00D82439"/>
    <w:rsid w:val="00D92410"/>
    <w:rsid w:val="00D940BF"/>
    <w:rsid w:val="00D966C4"/>
    <w:rsid w:val="00DA0247"/>
    <w:rsid w:val="00DA447D"/>
    <w:rsid w:val="00DA53CC"/>
    <w:rsid w:val="00DA5C77"/>
    <w:rsid w:val="00DC6E2E"/>
    <w:rsid w:val="00DD0CE3"/>
    <w:rsid w:val="00DD5623"/>
    <w:rsid w:val="00DD70DB"/>
    <w:rsid w:val="00DE3716"/>
    <w:rsid w:val="00DF35EF"/>
    <w:rsid w:val="00DF47BF"/>
    <w:rsid w:val="00E21315"/>
    <w:rsid w:val="00E23262"/>
    <w:rsid w:val="00E26F2E"/>
    <w:rsid w:val="00E404AE"/>
    <w:rsid w:val="00E57A50"/>
    <w:rsid w:val="00E60DF1"/>
    <w:rsid w:val="00E6253A"/>
    <w:rsid w:val="00E62DB8"/>
    <w:rsid w:val="00E65CAF"/>
    <w:rsid w:val="00E7169A"/>
    <w:rsid w:val="00E80FE1"/>
    <w:rsid w:val="00E87B3F"/>
    <w:rsid w:val="00EA31A5"/>
    <w:rsid w:val="00EA566B"/>
    <w:rsid w:val="00EA7ADA"/>
    <w:rsid w:val="00EB3F4E"/>
    <w:rsid w:val="00EC2CE6"/>
    <w:rsid w:val="00EC6A72"/>
    <w:rsid w:val="00ED00A5"/>
    <w:rsid w:val="00ED5EA3"/>
    <w:rsid w:val="00ED7FDB"/>
    <w:rsid w:val="00EE04A8"/>
    <w:rsid w:val="00EE0D0D"/>
    <w:rsid w:val="00EE4D77"/>
    <w:rsid w:val="00EE649D"/>
    <w:rsid w:val="00EF3E24"/>
    <w:rsid w:val="00F03155"/>
    <w:rsid w:val="00F07E76"/>
    <w:rsid w:val="00F12A61"/>
    <w:rsid w:val="00F2571C"/>
    <w:rsid w:val="00F3288E"/>
    <w:rsid w:val="00F34A7A"/>
    <w:rsid w:val="00F37D72"/>
    <w:rsid w:val="00F53FAD"/>
    <w:rsid w:val="00F543CB"/>
    <w:rsid w:val="00F57DF9"/>
    <w:rsid w:val="00F615C9"/>
    <w:rsid w:val="00F620CB"/>
    <w:rsid w:val="00F6369B"/>
    <w:rsid w:val="00F85931"/>
    <w:rsid w:val="00F95BD5"/>
    <w:rsid w:val="00FA3D5B"/>
    <w:rsid w:val="00FA70A9"/>
    <w:rsid w:val="00FC0473"/>
    <w:rsid w:val="00FC18E2"/>
    <w:rsid w:val="00FC2601"/>
    <w:rsid w:val="00FD2EA5"/>
    <w:rsid w:val="00FF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37409"/>
  <w15:docId w15:val="{E969A98A-E956-4ED5-B43E-86F6003E7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A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4F7A5B"/>
    <w:pPr>
      <w:keepNext/>
      <w:jc w:val="both"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F7A5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C4A41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C4A4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018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13950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4139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13950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4139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1 Знак Знак Знак Знак"/>
    <w:basedOn w:val="a"/>
    <w:rsid w:val="00974720"/>
    <w:rPr>
      <w:rFonts w:ascii="Verdana" w:hAnsi="Verdana" w:cs="Verdana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9C1B78"/>
    <w:rPr>
      <w:rFonts w:ascii="Verdana" w:hAnsi="Verdana" w:cs="Verdana"/>
      <w:sz w:val="20"/>
      <w:szCs w:val="20"/>
      <w:lang w:val="en-US" w:eastAsia="en-US"/>
    </w:rPr>
  </w:style>
  <w:style w:type="paragraph" w:customStyle="1" w:styleId="3">
    <w:name w:val="Знак Знак3 Знак Знак"/>
    <w:basedOn w:val="a"/>
    <w:rsid w:val="009C1B78"/>
    <w:rPr>
      <w:rFonts w:ascii="Verdana" w:hAnsi="Verdana" w:cs="Verdana"/>
      <w:sz w:val="20"/>
      <w:szCs w:val="20"/>
      <w:lang w:val="en-US" w:eastAsia="en-US"/>
    </w:rPr>
  </w:style>
  <w:style w:type="paragraph" w:styleId="aa">
    <w:name w:val="Normal (Web)"/>
    <w:basedOn w:val="a"/>
    <w:uiPriority w:val="99"/>
    <w:rsid w:val="00E65CAF"/>
    <w:pPr>
      <w:spacing w:before="100" w:beforeAutospacing="1" w:after="100" w:afterAutospacing="1"/>
    </w:pPr>
    <w:rPr>
      <w:lang w:val="uk-UA" w:eastAsia="uk-UA"/>
    </w:rPr>
  </w:style>
  <w:style w:type="paragraph" w:customStyle="1" w:styleId="10">
    <w:name w:val="Знак Знак1 Знак Знак Знак Знак Знак Знак Знак Знак"/>
    <w:basedOn w:val="a"/>
    <w:rsid w:val="0015199D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 Знак Знак Знак Знак Знак Знак Знак"/>
    <w:basedOn w:val="a"/>
    <w:rsid w:val="006F0351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8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6BB34-D453-4393-A745-C0BB4E283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Михтюк Галина Анатоліївна</dc:creator>
  <cp:lastModifiedBy>Ірина Соловей</cp:lastModifiedBy>
  <cp:revision>4</cp:revision>
  <cp:lastPrinted>2019-09-17T08:31:00Z</cp:lastPrinted>
  <dcterms:created xsi:type="dcterms:W3CDTF">2023-09-04T08:09:00Z</dcterms:created>
  <dcterms:modified xsi:type="dcterms:W3CDTF">2023-09-04T08:12:00Z</dcterms:modified>
</cp:coreProperties>
</file>