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01E00" w14:textId="77777777" w:rsidR="00695098" w:rsidRPr="00506456" w:rsidRDefault="00695098" w:rsidP="00695098">
      <w:pPr>
        <w:jc w:val="center"/>
        <w:rPr>
          <w:b/>
          <w:sz w:val="32"/>
          <w:szCs w:val="32"/>
          <w:lang w:val="uk-UA" w:eastAsia="en-US"/>
        </w:rPr>
      </w:pPr>
      <w:r w:rsidRPr="00506456">
        <w:rPr>
          <w:b/>
          <w:sz w:val="32"/>
          <w:szCs w:val="32"/>
          <w:lang w:val="uk-UA" w:eastAsia="en-US"/>
        </w:rPr>
        <w:t>Порівняльна таблиця</w:t>
      </w:r>
    </w:p>
    <w:p w14:paraId="125BE143" w14:textId="68CA807C" w:rsidR="00695098" w:rsidRDefault="00695098" w:rsidP="00B91CBA">
      <w:pPr>
        <w:jc w:val="center"/>
        <w:rPr>
          <w:b/>
          <w:sz w:val="32"/>
          <w:szCs w:val="32"/>
          <w:lang w:val="uk-UA" w:eastAsia="uk-UA"/>
        </w:rPr>
      </w:pPr>
      <w:r w:rsidRPr="00506456">
        <w:rPr>
          <w:b/>
          <w:sz w:val="32"/>
          <w:szCs w:val="32"/>
          <w:lang w:val="uk-UA" w:eastAsia="en-US"/>
        </w:rPr>
        <w:t>до про</w:t>
      </w:r>
      <w:r w:rsidR="00896397">
        <w:rPr>
          <w:b/>
          <w:sz w:val="32"/>
          <w:szCs w:val="32"/>
          <w:lang w:val="uk-UA" w:eastAsia="en-US"/>
        </w:rPr>
        <w:t>є</w:t>
      </w:r>
      <w:r w:rsidRPr="00506456">
        <w:rPr>
          <w:b/>
          <w:sz w:val="32"/>
          <w:szCs w:val="32"/>
          <w:lang w:val="uk-UA" w:eastAsia="en-US"/>
        </w:rPr>
        <w:t>кту постанови</w:t>
      </w:r>
      <w:r w:rsidRPr="00506456">
        <w:rPr>
          <w:b/>
          <w:sz w:val="32"/>
          <w:szCs w:val="32"/>
          <w:lang w:val="uk-UA" w:eastAsia="uk-UA"/>
        </w:rPr>
        <w:t xml:space="preserve"> «Про внесення змін до Порядку розрахунку та встановлення ставки внесків на регулювання»</w:t>
      </w:r>
    </w:p>
    <w:p w14:paraId="3BB003DE" w14:textId="77777777" w:rsidR="00907A1B" w:rsidRPr="00506456" w:rsidRDefault="00907A1B" w:rsidP="00B91CBA">
      <w:pPr>
        <w:jc w:val="center"/>
        <w:rPr>
          <w:b/>
          <w:sz w:val="32"/>
          <w:szCs w:val="32"/>
          <w:lang w:val="uk-UA" w:eastAsia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7626"/>
      </w:tblGrid>
      <w:tr w:rsidR="00695098" w:rsidRPr="00506456" w14:paraId="3F471720" w14:textId="77777777" w:rsidTr="0075657C">
        <w:tc>
          <w:tcPr>
            <w:tcW w:w="7508" w:type="dxa"/>
            <w:shd w:val="clear" w:color="auto" w:fill="auto"/>
          </w:tcPr>
          <w:p w14:paraId="69DD732C" w14:textId="77777777" w:rsidR="00695098" w:rsidRPr="00506456" w:rsidRDefault="00695098" w:rsidP="00695098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506456">
              <w:rPr>
                <w:sz w:val="28"/>
                <w:szCs w:val="28"/>
                <w:lang w:val="uk-UA" w:eastAsia="uk-UA"/>
              </w:rPr>
              <w:t>Чинна редакція</w:t>
            </w:r>
          </w:p>
        </w:tc>
        <w:tc>
          <w:tcPr>
            <w:tcW w:w="7626" w:type="dxa"/>
            <w:shd w:val="clear" w:color="auto" w:fill="auto"/>
          </w:tcPr>
          <w:p w14:paraId="6F9842C9" w14:textId="77777777" w:rsidR="00695098" w:rsidRPr="00506456" w:rsidRDefault="00695098" w:rsidP="00695098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506456">
              <w:rPr>
                <w:sz w:val="28"/>
                <w:szCs w:val="28"/>
                <w:lang w:val="uk-UA" w:eastAsia="uk-UA"/>
              </w:rPr>
              <w:t>Запропоновані зміни</w:t>
            </w:r>
          </w:p>
        </w:tc>
      </w:tr>
      <w:tr w:rsidR="001B3C28" w:rsidRPr="00506456" w14:paraId="7FCDA413" w14:textId="77777777" w:rsidTr="0075657C">
        <w:tc>
          <w:tcPr>
            <w:tcW w:w="7508" w:type="dxa"/>
            <w:shd w:val="clear" w:color="auto" w:fill="auto"/>
          </w:tcPr>
          <w:p w14:paraId="3BCB809F" w14:textId="77777777" w:rsidR="004E0AA0" w:rsidRPr="004E0AA0" w:rsidRDefault="001B3C28" w:rsidP="004E0AA0">
            <w:pPr>
              <w:pStyle w:val="a9"/>
              <w:jc w:val="both"/>
              <w:rPr>
                <w:sz w:val="28"/>
                <w:szCs w:val="28"/>
              </w:rPr>
            </w:pPr>
            <w:r w:rsidRPr="00506456">
              <w:rPr>
                <w:color w:val="000000"/>
                <w:kern w:val="1"/>
                <w:sz w:val="28"/>
                <w:szCs w:val="28"/>
                <w:lang w:bidi="hi-IN"/>
              </w:rPr>
              <w:t>1.</w:t>
            </w:r>
            <w:r w:rsidRPr="00506456">
              <w:rPr>
                <w:color w:val="000000"/>
                <w:kern w:val="1"/>
                <w:sz w:val="28"/>
                <w:szCs w:val="28"/>
                <w:lang w:bidi="hi-IN"/>
              </w:rPr>
              <w:tab/>
            </w:r>
            <w:r w:rsidR="004E0AA0" w:rsidRPr="004E0AA0">
              <w:rPr>
                <w:sz w:val="28"/>
                <w:szCs w:val="28"/>
              </w:rPr>
              <w:t>Внески на регулювання сплачуються суб'єктами господарювання, які зазначені в Реєстрі суб'єктів господарювання, що провадять діяльність у сферах енергетики та комунальних послуг, діяльність яких регулюється Регулятором незалежно від форм власності (далі - платники внеску), зокрема:</w:t>
            </w:r>
          </w:p>
          <w:p w14:paraId="6030FFBD" w14:textId="0B607BC4" w:rsidR="00835D90" w:rsidRPr="0017525D" w:rsidRDefault="00835D90" w:rsidP="00835D90">
            <w:pPr>
              <w:pStyle w:val="a9"/>
              <w:jc w:val="both"/>
              <w:rPr>
                <w:b/>
                <w:sz w:val="28"/>
                <w:szCs w:val="28"/>
              </w:rPr>
            </w:pPr>
            <w:r w:rsidRPr="004E0AA0">
              <w:rPr>
                <w:sz w:val="28"/>
                <w:szCs w:val="28"/>
              </w:rPr>
              <w:t>з виробництва, передачі, розподілу, постачання електричної енергії</w:t>
            </w:r>
            <w:r>
              <w:rPr>
                <w:sz w:val="28"/>
                <w:szCs w:val="28"/>
              </w:rPr>
              <w:t xml:space="preserve">, </w:t>
            </w:r>
            <w:r w:rsidRPr="00835D90">
              <w:rPr>
                <w:sz w:val="28"/>
                <w:szCs w:val="28"/>
              </w:rPr>
              <w:t>зберігання енергії</w:t>
            </w:r>
            <w:r>
              <w:rPr>
                <w:sz w:val="28"/>
                <w:szCs w:val="28"/>
              </w:rPr>
              <w:t>.</w:t>
            </w:r>
          </w:p>
          <w:p w14:paraId="1A514F0C" w14:textId="77777777" w:rsidR="00F17BFF" w:rsidRDefault="004E0AA0" w:rsidP="004E0AA0">
            <w:pPr>
              <w:rPr>
                <w:sz w:val="28"/>
                <w:szCs w:val="28"/>
                <w:lang w:val="uk-UA"/>
              </w:rPr>
            </w:pPr>
            <w:r w:rsidRPr="00B91CBA">
              <w:rPr>
                <w:sz w:val="28"/>
                <w:szCs w:val="28"/>
                <w:lang w:val="uk-UA"/>
              </w:rPr>
              <w:t xml:space="preserve"> </w:t>
            </w:r>
          </w:p>
          <w:p w14:paraId="7E6BAC63" w14:textId="26620B1E" w:rsidR="001B3C28" w:rsidRPr="00506456" w:rsidRDefault="001B3C28" w:rsidP="004E0AA0">
            <w:pPr>
              <w:rPr>
                <w:color w:val="000000"/>
                <w:spacing w:val="40"/>
                <w:sz w:val="28"/>
                <w:szCs w:val="28"/>
                <w:lang w:val="uk-UA" w:eastAsia="uk-UA"/>
              </w:rPr>
            </w:pPr>
            <w:r w:rsidRPr="00B91CBA">
              <w:rPr>
                <w:sz w:val="28"/>
                <w:szCs w:val="28"/>
                <w:lang w:val="uk-UA"/>
              </w:rPr>
              <w:t>(текст)</w:t>
            </w:r>
          </w:p>
        </w:tc>
        <w:tc>
          <w:tcPr>
            <w:tcW w:w="7626" w:type="dxa"/>
            <w:shd w:val="clear" w:color="auto" w:fill="auto"/>
          </w:tcPr>
          <w:p w14:paraId="7F57DF72" w14:textId="7423F8FF" w:rsidR="0017525D" w:rsidRPr="004E0AA0" w:rsidRDefault="0017525D" w:rsidP="0017525D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4E0AA0">
              <w:rPr>
                <w:sz w:val="28"/>
                <w:szCs w:val="28"/>
              </w:rPr>
              <w:t>Внески на регулювання сплачуються суб'єктами господарювання, які зазначені в Реєстрі суб'єктів господарювання, що провадять діяльність у сферах енергетики та комунальних послуг, діяльність яких регулюється Регулятором незалежно від форм власності (далі - платники внеску), зокрема:</w:t>
            </w:r>
          </w:p>
          <w:p w14:paraId="6924026F" w14:textId="10CECF25" w:rsidR="0017525D" w:rsidRPr="00BB3886" w:rsidRDefault="0017525D" w:rsidP="0017525D">
            <w:pPr>
              <w:pStyle w:val="a9"/>
              <w:jc w:val="both"/>
              <w:rPr>
                <w:b/>
                <w:sz w:val="28"/>
                <w:szCs w:val="28"/>
              </w:rPr>
            </w:pPr>
            <w:r w:rsidRPr="004E0AA0">
              <w:rPr>
                <w:sz w:val="28"/>
                <w:szCs w:val="28"/>
              </w:rPr>
              <w:t>з виробництва, передачі, розподілу,</w:t>
            </w:r>
            <w:r w:rsidR="00835D90">
              <w:rPr>
                <w:sz w:val="28"/>
                <w:szCs w:val="28"/>
              </w:rPr>
              <w:t xml:space="preserve"> </w:t>
            </w:r>
            <w:r w:rsidR="00835D90" w:rsidRPr="00BB3886">
              <w:rPr>
                <w:b/>
                <w:sz w:val="28"/>
                <w:szCs w:val="28"/>
              </w:rPr>
              <w:t>розподілу</w:t>
            </w:r>
            <w:r w:rsidR="001936FE" w:rsidRPr="00BB3886">
              <w:rPr>
                <w:b/>
                <w:sz w:val="28"/>
                <w:szCs w:val="28"/>
              </w:rPr>
              <w:t xml:space="preserve"> малими системами розподілу,</w:t>
            </w:r>
            <w:r w:rsidRPr="00BB3886">
              <w:rPr>
                <w:b/>
                <w:sz w:val="28"/>
                <w:szCs w:val="28"/>
              </w:rPr>
              <w:t xml:space="preserve"> </w:t>
            </w:r>
            <w:r w:rsidRPr="004E0AA0">
              <w:rPr>
                <w:sz w:val="28"/>
                <w:szCs w:val="28"/>
              </w:rPr>
              <w:t>постачання електричної енергії</w:t>
            </w:r>
            <w:r>
              <w:rPr>
                <w:sz w:val="28"/>
                <w:szCs w:val="28"/>
              </w:rPr>
              <w:t xml:space="preserve">, </w:t>
            </w:r>
            <w:r w:rsidRPr="00835D90">
              <w:rPr>
                <w:sz w:val="28"/>
                <w:szCs w:val="28"/>
              </w:rPr>
              <w:t>зберігання енергії</w:t>
            </w:r>
            <w:r w:rsidRPr="00BB3886">
              <w:rPr>
                <w:b/>
                <w:sz w:val="28"/>
                <w:szCs w:val="28"/>
              </w:rPr>
              <w:t>;</w:t>
            </w:r>
            <w:r w:rsidR="001936FE" w:rsidRPr="00BB3886">
              <w:rPr>
                <w:b/>
                <w:sz w:val="28"/>
                <w:szCs w:val="28"/>
              </w:rPr>
              <w:t xml:space="preserve"> агрегації</w:t>
            </w:r>
          </w:p>
          <w:p w14:paraId="5EA1C9F5" w14:textId="257E5D6D" w:rsidR="001B3C28" w:rsidRPr="0075657C" w:rsidRDefault="0017525D" w:rsidP="0017525D">
            <w:pPr>
              <w:ind w:hanging="86"/>
              <w:rPr>
                <w:color w:val="000000"/>
                <w:spacing w:val="40"/>
                <w:sz w:val="28"/>
                <w:szCs w:val="28"/>
                <w:highlight w:val="yellow"/>
                <w:lang w:val="uk-UA" w:eastAsia="uk-UA"/>
              </w:rPr>
            </w:pPr>
            <w:r w:rsidRPr="00B91CBA">
              <w:rPr>
                <w:sz w:val="28"/>
                <w:szCs w:val="28"/>
                <w:lang w:val="uk-UA"/>
              </w:rPr>
              <w:t xml:space="preserve"> (текст)</w:t>
            </w:r>
          </w:p>
        </w:tc>
      </w:tr>
      <w:tr w:rsidR="00265750" w:rsidRPr="004E0AA0" w14:paraId="621C95B5" w14:textId="77777777" w:rsidTr="0075657C">
        <w:trPr>
          <w:trHeight w:val="983"/>
        </w:trPr>
        <w:tc>
          <w:tcPr>
            <w:tcW w:w="7508" w:type="dxa"/>
            <w:shd w:val="clear" w:color="auto" w:fill="auto"/>
          </w:tcPr>
          <w:p w14:paraId="12051712" w14:textId="2A2604F4" w:rsidR="00265750" w:rsidRPr="00700925" w:rsidRDefault="00E37AA7" w:rsidP="00265750">
            <w:pPr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  <w:r w:rsidR="00265750" w:rsidRPr="00700925">
              <w:rPr>
                <w:sz w:val="28"/>
                <w:szCs w:val="28"/>
                <w:lang w:val="uk-UA" w:eastAsia="uk-UA"/>
              </w:rPr>
              <w:t xml:space="preserve">. </w:t>
            </w:r>
            <w:r w:rsidR="00265750" w:rsidRPr="00700925">
              <w:rPr>
                <w:sz w:val="28"/>
                <w:szCs w:val="28"/>
                <w:lang w:val="uk-UA"/>
              </w:rPr>
              <w:t xml:space="preserve">Ринок електроенергії: </w:t>
            </w:r>
            <w:r w:rsidR="00265750" w:rsidRPr="00700925">
              <w:rPr>
                <w:sz w:val="28"/>
                <w:szCs w:val="28"/>
                <w:lang w:val="uk-UA"/>
              </w:rPr>
              <w:br/>
              <w:t xml:space="preserve">здійснення функцій оператора ринку </w:t>
            </w:r>
          </w:p>
          <w:p w14:paraId="626B987A" w14:textId="7DC8D9A0" w:rsidR="00716F7A" w:rsidRPr="00700925" w:rsidRDefault="00265750" w:rsidP="00265750">
            <w:pPr>
              <w:jc w:val="left"/>
              <w:rPr>
                <w:sz w:val="28"/>
                <w:szCs w:val="28"/>
                <w:lang w:val="uk-UA"/>
              </w:rPr>
            </w:pPr>
            <w:r w:rsidRPr="00700925">
              <w:rPr>
                <w:sz w:val="28"/>
                <w:szCs w:val="28"/>
                <w:lang w:val="uk-UA"/>
              </w:rPr>
              <w:t xml:space="preserve">виробництво </w:t>
            </w:r>
            <w:r w:rsidRPr="00700925">
              <w:rPr>
                <w:sz w:val="28"/>
                <w:szCs w:val="28"/>
                <w:lang w:val="uk-UA"/>
              </w:rPr>
              <w:br/>
              <w:t xml:space="preserve">передача, здійснення функцій системного оператора </w:t>
            </w:r>
            <w:r w:rsidRPr="00700925">
              <w:rPr>
                <w:sz w:val="28"/>
                <w:szCs w:val="28"/>
                <w:lang w:val="uk-UA"/>
              </w:rPr>
              <w:br/>
              <w:t xml:space="preserve">розподіл </w:t>
            </w:r>
            <w:r w:rsidRPr="00700925">
              <w:rPr>
                <w:sz w:val="28"/>
                <w:szCs w:val="28"/>
                <w:lang w:val="uk-UA"/>
              </w:rPr>
              <w:br/>
              <w:t xml:space="preserve">постачання </w:t>
            </w:r>
          </w:p>
          <w:p w14:paraId="2F43B8CC" w14:textId="371A0F47" w:rsidR="00DE0DA8" w:rsidRPr="00700925" w:rsidRDefault="00716F7A" w:rsidP="00265750">
            <w:pPr>
              <w:jc w:val="left"/>
              <w:rPr>
                <w:sz w:val="28"/>
                <w:szCs w:val="28"/>
                <w:lang w:val="uk-UA"/>
              </w:rPr>
            </w:pPr>
            <w:r w:rsidRPr="00700925">
              <w:rPr>
                <w:sz w:val="28"/>
                <w:szCs w:val="28"/>
                <w:lang w:val="uk-UA"/>
              </w:rPr>
              <w:t xml:space="preserve">здійснення функцій гарантованого покупця </w:t>
            </w:r>
            <w:r w:rsidRPr="00700925">
              <w:rPr>
                <w:sz w:val="28"/>
                <w:szCs w:val="28"/>
                <w:lang w:val="uk-UA"/>
              </w:rPr>
              <w:br/>
            </w:r>
            <w:r w:rsidR="00265750" w:rsidRPr="00700925">
              <w:rPr>
                <w:sz w:val="28"/>
                <w:szCs w:val="28"/>
                <w:lang w:val="uk-UA"/>
              </w:rPr>
              <w:t>перепродаж електричної енергії (трейдерська діяльність)</w:t>
            </w:r>
          </w:p>
          <w:p w14:paraId="62EDB994" w14:textId="2BC2E460" w:rsidR="00265750" w:rsidRPr="00F207D3" w:rsidRDefault="00F207D3" w:rsidP="00265750">
            <w:pPr>
              <w:jc w:val="left"/>
              <w:rPr>
                <w:lang w:val="uk-UA"/>
              </w:rPr>
            </w:pPr>
            <w:r w:rsidRPr="00F207D3">
              <w:rPr>
                <w:sz w:val="28"/>
                <w:szCs w:val="28"/>
                <w:lang w:val="uk-UA" w:eastAsia="uk-UA"/>
              </w:rPr>
              <w:t>зберігання енергії</w:t>
            </w:r>
          </w:p>
        </w:tc>
        <w:tc>
          <w:tcPr>
            <w:tcW w:w="7626" w:type="dxa"/>
            <w:shd w:val="clear" w:color="auto" w:fill="auto"/>
          </w:tcPr>
          <w:p w14:paraId="40DE9004" w14:textId="73742AB1" w:rsidR="00716F7A" w:rsidRPr="00700925" w:rsidRDefault="00E37AA7" w:rsidP="00716F7A">
            <w:pPr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  <w:r w:rsidR="00716F7A" w:rsidRPr="00700925">
              <w:rPr>
                <w:sz w:val="28"/>
                <w:szCs w:val="28"/>
                <w:lang w:val="uk-UA" w:eastAsia="uk-UA"/>
              </w:rPr>
              <w:t xml:space="preserve">. </w:t>
            </w:r>
            <w:r w:rsidR="00716F7A" w:rsidRPr="00700925">
              <w:rPr>
                <w:sz w:val="28"/>
                <w:szCs w:val="28"/>
                <w:lang w:val="uk-UA"/>
              </w:rPr>
              <w:t xml:space="preserve">Ринок електроенергії: </w:t>
            </w:r>
            <w:r w:rsidR="00716F7A" w:rsidRPr="00700925">
              <w:rPr>
                <w:sz w:val="28"/>
                <w:szCs w:val="28"/>
                <w:lang w:val="uk-UA"/>
              </w:rPr>
              <w:br/>
              <w:t xml:space="preserve">здійснення функцій оператора ринку </w:t>
            </w:r>
          </w:p>
          <w:p w14:paraId="3547CC36" w14:textId="77777777" w:rsidR="00716F7A" w:rsidRPr="00700925" w:rsidRDefault="00716F7A" w:rsidP="00716F7A">
            <w:pPr>
              <w:jc w:val="left"/>
              <w:rPr>
                <w:sz w:val="28"/>
                <w:szCs w:val="28"/>
                <w:lang w:val="uk-UA"/>
              </w:rPr>
            </w:pPr>
            <w:r w:rsidRPr="00700925">
              <w:rPr>
                <w:sz w:val="28"/>
                <w:szCs w:val="28"/>
                <w:lang w:val="uk-UA"/>
              </w:rPr>
              <w:t xml:space="preserve">виробництво </w:t>
            </w:r>
            <w:r w:rsidRPr="00700925">
              <w:rPr>
                <w:sz w:val="28"/>
                <w:szCs w:val="28"/>
                <w:lang w:val="uk-UA"/>
              </w:rPr>
              <w:br/>
              <w:t xml:space="preserve">передача, здійснення функцій системного оператора </w:t>
            </w:r>
            <w:r w:rsidRPr="00700925">
              <w:rPr>
                <w:sz w:val="28"/>
                <w:szCs w:val="28"/>
                <w:lang w:val="uk-UA"/>
              </w:rPr>
              <w:br/>
              <w:t xml:space="preserve">розподіл </w:t>
            </w:r>
            <w:r w:rsidRPr="00700925">
              <w:rPr>
                <w:sz w:val="28"/>
                <w:szCs w:val="28"/>
                <w:lang w:val="uk-UA"/>
              </w:rPr>
              <w:br/>
              <w:t xml:space="preserve">постачання </w:t>
            </w:r>
          </w:p>
          <w:p w14:paraId="1E71F688" w14:textId="77777777" w:rsidR="00716F7A" w:rsidRPr="00700925" w:rsidRDefault="00716F7A" w:rsidP="00716F7A">
            <w:pPr>
              <w:jc w:val="left"/>
              <w:rPr>
                <w:sz w:val="28"/>
                <w:szCs w:val="28"/>
                <w:lang w:val="uk-UA"/>
              </w:rPr>
            </w:pPr>
            <w:r w:rsidRPr="00700925">
              <w:rPr>
                <w:sz w:val="28"/>
                <w:szCs w:val="28"/>
                <w:lang w:val="uk-UA"/>
              </w:rPr>
              <w:t xml:space="preserve">здійснення функцій гарантованого покупця </w:t>
            </w:r>
            <w:r w:rsidRPr="00700925">
              <w:rPr>
                <w:sz w:val="28"/>
                <w:szCs w:val="28"/>
                <w:lang w:val="uk-UA"/>
              </w:rPr>
              <w:br/>
              <w:t>перепродаж електричної енергії (трейдерська діяльність)</w:t>
            </w:r>
          </w:p>
          <w:p w14:paraId="56A1ECEE" w14:textId="42B35B48" w:rsidR="00265750" w:rsidRDefault="00716F7A" w:rsidP="00265750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F207D3">
              <w:rPr>
                <w:sz w:val="28"/>
                <w:szCs w:val="28"/>
                <w:lang w:val="uk-UA" w:eastAsia="uk-UA"/>
              </w:rPr>
              <w:t>зберігання енергії</w:t>
            </w:r>
          </w:p>
          <w:p w14:paraId="75C19EB0" w14:textId="634022BA" w:rsidR="00F207D3" w:rsidRPr="00BB3886" w:rsidRDefault="00F207D3" w:rsidP="00265750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BB3886">
              <w:rPr>
                <w:b/>
                <w:sz w:val="28"/>
                <w:szCs w:val="28"/>
                <w:lang w:val="uk-UA" w:eastAsia="uk-UA"/>
              </w:rPr>
              <w:t>розподілу малими системами</w:t>
            </w:r>
            <w:r w:rsidR="00E37AA7" w:rsidRPr="00BB3886">
              <w:rPr>
                <w:b/>
                <w:sz w:val="28"/>
                <w:szCs w:val="28"/>
                <w:lang w:val="uk-UA" w:eastAsia="uk-UA"/>
              </w:rPr>
              <w:t xml:space="preserve"> розподілу</w:t>
            </w:r>
          </w:p>
          <w:p w14:paraId="54F55076" w14:textId="6BE8AF63" w:rsidR="00F207D3" w:rsidRPr="00700925" w:rsidRDefault="00E37AA7" w:rsidP="00E37AA7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BB3886">
              <w:rPr>
                <w:b/>
                <w:sz w:val="28"/>
                <w:szCs w:val="28"/>
                <w:lang w:val="uk-UA" w:eastAsia="uk-UA"/>
              </w:rPr>
              <w:t>агрегації</w:t>
            </w:r>
          </w:p>
        </w:tc>
      </w:tr>
      <w:tr w:rsidR="00E37AA7" w:rsidRPr="00BD3F8D" w14:paraId="66A4C6DA" w14:textId="77777777" w:rsidTr="0075657C">
        <w:trPr>
          <w:trHeight w:val="983"/>
        </w:trPr>
        <w:tc>
          <w:tcPr>
            <w:tcW w:w="7508" w:type="dxa"/>
            <w:shd w:val="clear" w:color="auto" w:fill="auto"/>
          </w:tcPr>
          <w:p w14:paraId="3D1557D5" w14:textId="77777777" w:rsidR="00E37AA7" w:rsidRDefault="00E37AA7" w:rsidP="00BD3F8D">
            <w:pPr>
              <w:jc w:val="left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lastRenderedPageBreak/>
              <w:t>3.</w:t>
            </w:r>
            <w:r w:rsidR="00BD3F8D">
              <w:rPr>
                <w:sz w:val="28"/>
                <w:szCs w:val="28"/>
                <w:lang w:val="uk-UA" w:eastAsia="uk-UA"/>
              </w:rPr>
              <w:t xml:space="preserve"> </w:t>
            </w:r>
            <w:r w:rsidR="00BD3F8D" w:rsidRPr="00BD3F8D">
              <w:rPr>
                <w:sz w:val="28"/>
                <w:szCs w:val="28"/>
                <w:lang w:val="uk-UA" w:eastAsia="uk-UA"/>
              </w:rPr>
              <w:t>Форма звітності № 20-НКРЕКП (квартальна) подається на паперових</w:t>
            </w:r>
            <w:r w:rsidR="00BD3F8D">
              <w:rPr>
                <w:sz w:val="28"/>
                <w:szCs w:val="28"/>
                <w:lang w:val="uk-UA" w:eastAsia="uk-UA"/>
              </w:rPr>
              <w:t xml:space="preserve"> </w:t>
            </w:r>
            <w:r w:rsidR="00BD3F8D" w:rsidRPr="00BD3F8D">
              <w:rPr>
                <w:sz w:val="28"/>
                <w:szCs w:val="28"/>
                <w:lang w:val="uk-UA" w:eastAsia="uk-UA"/>
              </w:rPr>
              <w:t>носіях та електронною поштою за адресами, що закріплені за відповідними</w:t>
            </w:r>
            <w:r w:rsidR="008F0EB1">
              <w:rPr>
                <w:sz w:val="28"/>
                <w:szCs w:val="28"/>
                <w:lang w:val="uk-UA" w:eastAsia="uk-UA"/>
              </w:rPr>
              <w:t xml:space="preserve"> </w:t>
            </w:r>
            <w:r w:rsidR="00BD3F8D" w:rsidRPr="00BD3F8D">
              <w:rPr>
                <w:sz w:val="28"/>
                <w:szCs w:val="28"/>
                <w:lang w:val="uk-UA" w:eastAsia="uk-UA"/>
              </w:rPr>
              <w:t>структурними підрозділами НКРЕКП на території.</w:t>
            </w:r>
          </w:p>
          <w:p w14:paraId="3C34BCD0" w14:textId="77777777" w:rsidR="00F17BFF" w:rsidRDefault="00F17BFF" w:rsidP="00BD3F8D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  <w:p w14:paraId="7C4D9F9A" w14:textId="77777777" w:rsidR="00F17BFF" w:rsidRDefault="00F17BFF" w:rsidP="00BD3F8D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  <w:p w14:paraId="5A3B6165" w14:textId="77777777" w:rsidR="00F17BFF" w:rsidRDefault="00F17BFF" w:rsidP="00BD3F8D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  <w:p w14:paraId="2D00A4C6" w14:textId="77777777" w:rsidR="00F17BFF" w:rsidRDefault="00F17BFF" w:rsidP="00BD3F8D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  <w:p w14:paraId="71FE229C" w14:textId="77777777" w:rsidR="00F17BFF" w:rsidRDefault="00F17BFF" w:rsidP="00BD3F8D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  <w:p w14:paraId="58D2715E" w14:textId="77777777" w:rsidR="00F17BFF" w:rsidRDefault="00F17BFF" w:rsidP="00BD3F8D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  <w:p w14:paraId="2BF9076E" w14:textId="1C5410B2" w:rsidR="00F17BFF" w:rsidRDefault="00F17BFF" w:rsidP="00BD3F8D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B91CBA">
              <w:rPr>
                <w:sz w:val="28"/>
                <w:szCs w:val="28"/>
                <w:lang w:val="uk-UA"/>
              </w:rPr>
              <w:t>(текст)</w:t>
            </w:r>
          </w:p>
        </w:tc>
        <w:tc>
          <w:tcPr>
            <w:tcW w:w="7626" w:type="dxa"/>
            <w:shd w:val="clear" w:color="auto" w:fill="auto"/>
          </w:tcPr>
          <w:p w14:paraId="64486431" w14:textId="4557EDE9" w:rsidR="00E37AA7" w:rsidRDefault="00E37AA7" w:rsidP="008F0EB1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3.</w:t>
            </w:r>
            <w:r w:rsidR="00BB3886" w:rsidRPr="00BD3F8D">
              <w:rPr>
                <w:sz w:val="28"/>
                <w:szCs w:val="28"/>
                <w:lang w:val="uk-UA" w:eastAsia="uk-UA"/>
              </w:rPr>
              <w:t xml:space="preserve"> Форма звітності № 20-НКРЕКП (квартальна) подається </w:t>
            </w:r>
            <w:r w:rsidR="00BB3886" w:rsidRPr="00BD3F8D">
              <w:rPr>
                <w:b/>
                <w:sz w:val="28"/>
                <w:szCs w:val="28"/>
                <w:lang w:val="uk-UA" w:eastAsia="uk-UA"/>
              </w:rPr>
              <w:t>у</w:t>
            </w:r>
            <w:r w:rsidR="00A311F4">
              <w:rPr>
                <w:b/>
                <w:sz w:val="28"/>
                <w:szCs w:val="28"/>
                <w:lang w:val="uk-UA" w:eastAsia="uk-UA"/>
              </w:rPr>
              <w:t xml:space="preserve"> </w:t>
            </w:r>
            <w:bookmarkStart w:id="0" w:name="_GoBack"/>
            <w:bookmarkEnd w:id="0"/>
            <w:r w:rsidR="00BB3886" w:rsidRPr="00BD3F8D">
              <w:rPr>
                <w:b/>
                <w:sz w:val="28"/>
                <w:szCs w:val="28"/>
                <w:lang w:val="uk-UA" w:eastAsia="uk-UA"/>
              </w:rPr>
              <w:t xml:space="preserve">електронній формі </w:t>
            </w:r>
            <w:r w:rsidR="00BB3886" w:rsidRPr="00BD3F8D">
              <w:rPr>
                <w:b/>
                <w:sz w:val="28"/>
                <w:szCs w:val="28"/>
                <w:lang w:val="uk-UA"/>
              </w:rPr>
              <w:t>з</w:t>
            </w:r>
            <w:r w:rsidR="00BB3886" w:rsidRPr="00BD3F8D">
              <w:rPr>
                <w:rStyle w:val="rvts0"/>
                <w:b/>
                <w:sz w:val="28"/>
                <w:szCs w:val="28"/>
                <w:lang w:val="uk-UA"/>
              </w:rPr>
              <w:t xml:space="preserve"> </w:t>
            </w:r>
            <w:r w:rsidR="00BB3886" w:rsidRPr="00BD3F8D">
              <w:rPr>
                <w:b/>
                <w:sz w:val="28"/>
                <w:szCs w:val="28"/>
                <w:lang w:val="uk-UA"/>
              </w:rPr>
              <w:t xml:space="preserve">накладенням кваліфікованого електронного підпису </w:t>
            </w:r>
            <w:r w:rsidR="00BB3886" w:rsidRPr="00BD3F8D">
              <w:rPr>
                <w:b/>
                <w:sz w:val="28"/>
                <w:szCs w:val="28"/>
                <w:shd w:val="clear" w:color="auto" w:fill="FFFFFF"/>
                <w:lang w:val="uk-UA"/>
              </w:rPr>
              <w:t xml:space="preserve">керівника (власника) ліцензіата (або іншої уповноваженої особи) </w:t>
            </w:r>
            <w:r w:rsidR="00BB3886" w:rsidRPr="00BD3F8D">
              <w:rPr>
                <w:b/>
                <w:sz w:val="28"/>
                <w:szCs w:val="28"/>
                <w:lang w:val="uk-UA"/>
              </w:rPr>
              <w:t>та/або кваліфікованої електронної печатки ліцензіата</w:t>
            </w:r>
            <w:r w:rsidR="00BB3886" w:rsidRPr="00BD3F8D">
              <w:rPr>
                <w:b/>
                <w:sz w:val="28"/>
                <w:szCs w:val="28"/>
                <w:lang w:val="uk-UA" w:eastAsia="uk-UA"/>
              </w:rPr>
              <w:t xml:space="preserve"> </w:t>
            </w:r>
            <w:r w:rsidR="00BB3886" w:rsidRPr="00BD3F8D">
              <w:rPr>
                <w:b/>
                <w:sz w:val="28"/>
                <w:szCs w:val="28"/>
                <w:lang w:val="uk-UA"/>
              </w:rPr>
              <w:t>з</w:t>
            </w:r>
            <w:r w:rsidR="00BB3886" w:rsidRPr="00BD3F8D">
              <w:rPr>
                <w:rStyle w:val="rvts0"/>
                <w:b/>
                <w:sz w:val="28"/>
                <w:szCs w:val="28"/>
                <w:lang w:val="uk-UA"/>
              </w:rPr>
              <w:t xml:space="preserve"> </w:t>
            </w:r>
            <w:r w:rsidR="00BB3886" w:rsidRPr="00BD3F8D">
              <w:rPr>
                <w:b/>
                <w:sz w:val="28"/>
                <w:szCs w:val="28"/>
                <w:lang w:val="uk-UA"/>
              </w:rPr>
              <w:t xml:space="preserve">дотриманням норм </w:t>
            </w:r>
            <w:r w:rsidR="00BB3886" w:rsidRPr="00BD3F8D">
              <w:rPr>
                <w:b/>
                <w:color w:val="000000"/>
                <w:sz w:val="28"/>
                <w:szCs w:val="28"/>
                <w:lang w:val="uk-UA"/>
              </w:rPr>
              <w:t>законів України «</w:t>
            </w:r>
            <w:r w:rsidR="00BB3886" w:rsidRPr="00BD3F8D">
              <w:rPr>
                <w:rStyle w:val="rvts23"/>
                <w:b/>
                <w:sz w:val="28"/>
                <w:szCs w:val="28"/>
                <w:lang w:val="uk-UA"/>
              </w:rPr>
              <w:t>Про електронні документи та електронний документообіг</w:t>
            </w:r>
            <w:r w:rsidR="00BB3886" w:rsidRPr="00BD3F8D">
              <w:rPr>
                <w:b/>
                <w:color w:val="000000"/>
                <w:sz w:val="28"/>
                <w:szCs w:val="28"/>
                <w:lang w:val="uk-UA"/>
              </w:rPr>
              <w:t xml:space="preserve">» та «Про електронні довірчі послуги» </w:t>
            </w:r>
            <w:r w:rsidR="00BB3886" w:rsidRPr="00BD3F8D">
              <w:rPr>
                <w:b/>
                <w:sz w:val="28"/>
                <w:szCs w:val="28"/>
                <w:lang w:val="uk-UA" w:eastAsia="uk-UA"/>
              </w:rPr>
              <w:t>за адресами електронної пошти, що закріплені за відповідними структурними підрозділами НКРЕКП на території</w:t>
            </w:r>
            <w:r w:rsidR="008F0EB1">
              <w:rPr>
                <w:b/>
                <w:sz w:val="28"/>
                <w:szCs w:val="28"/>
                <w:lang w:val="uk-UA" w:eastAsia="uk-UA"/>
              </w:rPr>
              <w:t>.</w:t>
            </w:r>
          </w:p>
          <w:p w14:paraId="0B9ED02B" w14:textId="4838A9D4" w:rsidR="00F17BFF" w:rsidRPr="00BD3F8D" w:rsidRDefault="00F17BFF" w:rsidP="008F0EB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B91CBA">
              <w:rPr>
                <w:sz w:val="28"/>
                <w:szCs w:val="28"/>
                <w:lang w:val="uk-UA"/>
              </w:rPr>
              <w:t>(текст)</w:t>
            </w:r>
          </w:p>
        </w:tc>
      </w:tr>
    </w:tbl>
    <w:p w14:paraId="7845FD8D" w14:textId="7332AF5D" w:rsidR="00020671" w:rsidRPr="00506456" w:rsidRDefault="00F81CD5" w:rsidP="00923174">
      <w:pPr>
        <w:rPr>
          <w:lang w:val="uk-UA"/>
        </w:rPr>
      </w:pPr>
      <w:r>
        <w:rPr>
          <w:lang w:val="uk-UA"/>
        </w:rPr>
        <w:t xml:space="preserve">      </w:t>
      </w:r>
    </w:p>
    <w:sectPr w:rsidR="00020671" w:rsidRPr="00506456" w:rsidSect="00923174">
      <w:pgSz w:w="16838" w:h="11906" w:orient="landscape"/>
      <w:pgMar w:top="1361" w:right="102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90D90"/>
    <w:multiLevelType w:val="hybridMultilevel"/>
    <w:tmpl w:val="B03EACE8"/>
    <w:lvl w:ilvl="0" w:tplc="B8704E84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1C9"/>
    <w:rsid w:val="00020671"/>
    <w:rsid w:val="000E4A9A"/>
    <w:rsid w:val="001676A3"/>
    <w:rsid w:val="0017525D"/>
    <w:rsid w:val="001936FE"/>
    <w:rsid w:val="001B3C28"/>
    <w:rsid w:val="001C61C9"/>
    <w:rsid w:val="00206158"/>
    <w:rsid w:val="002627C8"/>
    <w:rsid w:val="00265750"/>
    <w:rsid w:val="002A45BC"/>
    <w:rsid w:val="002D4437"/>
    <w:rsid w:val="00347C84"/>
    <w:rsid w:val="00380A87"/>
    <w:rsid w:val="0038240D"/>
    <w:rsid w:val="0045302D"/>
    <w:rsid w:val="004853C1"/>
    <w:rsid w:val="004B1B1E"/>
    <w:rsid w:val="004E0AA0"/>
    <w:rsid w:val="00506456"/>
    <w:rsid w:val="0055705E"/>
    <w:rsid w:val="005A2649"/>
    <w:rsid w:val="005E265A"/>
    <w:rsid w:val="0061282A"/>
    <w:rsid w:val="00695098"/>
    <w:rsid w:val="006A3A91"/>
    <w:rsid w:val="00700925"/>
    <w:rsid w:val="00701AFC"/>
    <w:rsid w:val="00716F7A"/>
    <w:rsid w:val="00723A41"/>
    <w:rsid w:val="0072789B"/>
    <w:rsid w:val="0075657C"/>
    <w:rsid w:val="007B169C"/>
    <w:rsid w:val="007D6716"/>
    <w:rsid w:val="00835D90"/>
    <w:rsid w:val="00891183"/>
    <w:rsid w:val="00896397"/>
    <w:rsid w:val="008F0EB1"/>
    <w:rsid w:val="00902FF5"/>
    <w:rsid w:val="00907A1B"/>
    <w:rsid w:val="00923174"/>
    <w:rsid w:val="00955336"/>
    <w:rsid w:val="009F27FA"/>
    <w:rsid w:val="00A251AF"/>
    <w:rsid w:val="00A311F4"/>
    <w:rsid w:val="00A65FD8"/>
    <w:rsid w:val="00A91FFE"/>
    <w:rsid w:val="00AB2BBE"/>
    <w:rsid w:val="00B1079D"/>
    <w:rsid w:val="00B26DD6"/>
    <w:rsid w:val="00B52042"/>
    <w:rsid w:val="00B53472"/>
    <w:rsid w:val="00B54171"/>
    <w:rsid w:val="00B563F9"/>
    <w:rsid w:val="00B91CBA"/>
    <w:rsid w:val="00B92EB3"/>
    <w:rsid w:val="00BB3886"/>
    <w:rsid w:val="00BC69FE"/>
    <w:rsid w:val="00BD3F8D"/>
    <w:rsid w:val="00C5301C"/>
    <w:rsid w:val="00CD10BA"/>
    <w:rsid w:val="00CD278D"/>
    <w:rsid w:val="00D945C7"/>
    <w:rsid w:val="00DE0DA8"/>
    <w:rsid w:val="00DF1558"/>
    <w:rsid w:val="00E37AA7"/>
    <w:rsid w:val="00E4715B"/>
    <w:rsid w:val="00E544E2"/>
    <w:rsid w:val="00F11189"/>
    <w:rsid w:val="00F11C91"/>
    <w:rsid w:val="00F17BFF"/>
    <w:rsid w:val="00F207D3"/>
    <w:rsid w:val="00F8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98A85"/>
  <w15:chartTrackingRefBased/>
  <w15:docId w15:val="{9D09128F-5F95-43E5-A13F-47A1C9F4A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51AF"/>
    <w:pPr>
      <w:jc w:val="both"/>
    </w:pPr>
    <w:rPr>
      <w:sz w:val="24"/>
      <w:lang w:eastAsia="ru-RU"/>
    </w:rPr>
  </w:style>
  <w:style w:type="paragraph" w:styleId="1">
    <w:name w:val="heading 1"/>
    <w:basedOn w:val="a"/>
    <w:next w:val="a"/>
    <w:link w:val="10"/>
    <w:qFormat/>
    <w:rsid w:val="00A251AF"/>
    <w:pPr>
      <w:keepNext/>
      <w:jc w:val="lef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A251A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251AF"/>
    <w:pPr>
      <w:keepNext/>
      <w:ind w:left="6372"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A251AF"/>
    <w:pPr>
      <w:keepNext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1AF"/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rsid w:val="00A251AF"/>
    <w:rPr>
      <w:sz w:val="28"/>
      <w:lang w:eastAsia="ru-RU"/>
    </w:rPr>
  </w:style>
  <w:style w:type="character" w:customStyle="1" w:styleId="30">
    <w:name w:val="Заголовок 3 Знак"/>
    <w:basedOn w:val="a0"/>
    <w:link w:val="3"/>
    <w:rsid w:val="00A251AF"/>
    <w:rPr>
      <w:sz w:val="28"/>
      <w:lang w:val="uk-UA" w:eastAsia="ru-RU"/>
    </w:rPr>
  </w:style>
  <w:style w:type="character" w:customStyle="1" w:styleId="40">
    <w:name w:val="Заголовок 4 Знак"/>
    <w:basedOn w:val="a0"/>
    <w:link w:val="4"/>
    <w:rsid w:val="00A251AF"/>
    <w:rPr>
      <w:sz w:val="28"/>
      <w:lang w:val="uk-UA" w:eastAsia="ru-RU"/>
    </w:rPr>
  </w:style>
  <w:style w:type="paragraph" w:styleId="a3">
    <w:name w:val="Title"/>
    <w:basedOn w:val="a"/>
    <w:link w:val="a4"/>
    <w:qFormat/>
    <w:rsid w:val="00A251AF"/>
    <w:pPr>
      <w:ind w:firstLine="709"/>
      <w:jc w:val="center"/>
    </w:pPr>
    <w:rPr>
      <w:sz w:val="28"/>
      <w:lang w:val="uk-UA"/>
    </w:rPr>
  </w:style>
  <w:style w:type="character" w:customStyle="1" w:styleId="a4">
    <w:name w:val="Назва Знак"/>
    <w:basedOn w:val="a0"/>
    <w:link w:val="a3"/>
    <w:rsid w:val="00A251AF"/>
    <w:rPr>
      <w:sz w:val="28"/>
      <w:lang w:val="uk-UA" w:eastAsia="ru-RU"/>
    </w:rPr>
  </w:style>
  <w:style w:type="paragraph" w:styleId="a5">
    <w:name w:val="Subtitle"/>
    <w:basedOn w:val="a"/>
    <w:link w:val="a6"/>
    <w:qFormat/>
    <w:rsid w:val="00A251AF"/>
    <w:pPr>
      <w:jc w:val="center"/>
    </w:pPr>
    <w:rPr>
      <w:b/>
      <w:sz w:val="28"/>
      <w:lang w:val="uk-UA"/>
    </w:rPr>
  </w:style>
  <w:style w:type="character" w:customStyle="1" w:styleId="a6">
    <w:name w:val="Підзаголовок Знак"/>
    <w:basedOn w:val="a0"/>
    <w:link w:val="a5"/>
    <w:rsid w:val="00A251AF"/>
    <w:rPr>
      <w:b/>
      <w:sz w:val="28"/>
      <w:lang w:val="uk-UA" w:eastAsia="ru-RU"/>
    </w:rPr>
  </w:style>
  <w:style w:type="character" w:styleId="a7">
    <w:name w:val="Strong"/>
    <w:qFormat/>
    <w:rsid w:val="00A251AF"/>
    <w:rPr>
      <w:b/>
      <w:bCs/>
    </w:rPr>
  </w:style>
  <w:style w:type="paragraph" w:styleId="a8">
    <w:name w:val="No Spacing"/>
    <w:uiPriority w:val="1"/>
    <w:qFormat/>
    <w:rsid w:val="00A251AF"/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uiPriority w:val="99"/>
    <w:unhideWhenUsed/>
    <w:rsid w:val="001676A3"/>
    <w:pPr>
      <w:spacing w:before="100" w:beforeAutospacing="1" w:after="100" w:afterAutospacing="1"/>
      <w:jc w:val="left"/>
    </w:pPr>
    <w:rPr>
      <w:szCs w:val="24"/>
      <w:lang w:val="uk-UA" w:eastAsia="uk-UA"/>
    </w:rPr>
  </w:style>
  <w:style w:type="character" w:customStyle="1" w:styleId="rvts0">
    <w:name w:val="rvts0"/>
    <w:rsid w:val="00BB3886"/>
  </w:style>
  <w:style w:type="character" w:customStyle="1" w:styleId="rvts23">
    <w:name w:val="rvts23"/>
    <w:rsid w:val="00BB3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 Ткачук</dc:creator>
  <cp:keywords/>
  <dc:description/>
  <cp:lastModifiedBy>Світлана Сус-Бойко</cp:lastModifiedBy>
  <cp:revision>7</cp:revision>
  <dcterms:created xsi:type="dcterms:W3CDTF">2023-08-03T13:06:00Z</dcterms:created>
  <dcterms:modified xsi:type="dcterms:W3CDTF">2023-08-08T08:17:00Z</dcterms:modified>
</cp:coreProperties>
</file>