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5B02" w:rsidRDefault="00265B02" w:rsidP="00265B0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Порівняльна таблиця до  проєкту, що має ознаки регуляторного </w:t>
      </w:r>
      <w:proofErr w:type="spellStart"/>
      <w:r>
        <w:rPr>
          <w:rFonts w:ascii="Times New Roman" w:hAnsi="Times New Roman"/>
          <w:b/>
          <w:sz w:val="28"/>
          <w:szCs w:val="28"/>
          <w:lang w:eastAsia="ru-RU"/>
        </w:rPr>
        <w:t>акта</w:t>
      </w:r>
      <w:proofErr w:type="spellEnd"/>
      <w:r>
        <w:rPr>
          <w:rFonts w:ascii="Times New Roman" w:hAnsi="Times New Roman"/>
          <w:b/>
          <w:sz w:val="28"/>
          <w:szCs w:val="28"/>
          <w:lang w:eastAsia="ru-RU"/>
        </w:rPr>
        <w:t>, – постанови НКРЕКП «Про внесення зміни до Порядку ліцензування видів господарської діяльності, державне регулювання яких здійснюється Національною комісією, що здійснює державне регулювання у сферах енергетики та комунальних послуг»</w:t>
      </w:r>
    </w:p>
    <w:p w:rsidR="00265B02" w:rsidRDefault="00265B02" w:rsidP="00265B0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B13D7" w:rsidRDefault="003B13D7" w:rsidP="00704EC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814"/>
        <w:gridCol w:w="4815"/>
      </w:tblGrid>
      <w:tr w:rsidR="003B13D7" w:rsidTr="00265B02">
        <w:tc>
          <w:tcPr>
            <w:tcW w:w="4814" w:type="dxa"/>
            <w:vAlign w:val="center"/>
          </w:tcPr>
          <w:p w:rsidR="003B13D7" w:rsidRPr="00265B02" w:rsidRDefault="00265B02" w:rsidP="0026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5B0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Постанова НКРЕКП від 03.03.2020 № 548</w:t>
            </w:r>
          </w:p>
        </w:tc>
        <w:tc>
          <w:tcPr>
            <w:tcW w:w="4815" w:type="dxa"/>
          </w:tcPr>
          <w:p w:rsidR="003B13D7" w:rsidRPr="00265B02" w:rsidRDefault="00265B02" w:rsidP="009900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5B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Редакція проєкту постанови НКРЕКП </w:t>
            </w:r>
            <w:r w:rsidRPr="00265B0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«Про внесення зміни до Порядку ліцензування видів господарської діяльності, державне регулювання яких здійснюється Національною комісією, що здійснює державне регулювання у сферах енергетики та комунальних послуг»</w:t>
            </w:r>
          </w:p>
        </w:tc>
        <w:bookmarkStart w:id="0" w:name="_GoBack"/>
        <w:bookmarkEnd w:id="0"/>
      </w:tr>
      <w:tr w:rsidR="003B13D7" w:rsidTr="003B13D7">
        <w:tc>
          <w:tcPr>
            <w:tcW w:w="4814" w:type="dxa"/>
          </w:tcPr>
          <w:p w:rsidR="003B13D7" w:rsidRPr="003B13D7" w:rsidRDefault="003B13D7" w:rsidP="003B13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3D7">
              <w:rPr>
                <w:rFonts w:ascii="Times New Roman" w:hAnsi="Times New Roman" w:cs="Times New Roman"/>
                <w:sz w:val="28"/>
                <w:szCs w:val="28"/>
              </w:rPr>
              <w:t>1.2. Дія цього Порядку поширюється на суб’єктів господарювання, які провадять або мають намір провадити такі види господарської діяльності, ліцензування яких здійснює НКРЕКП:</w:t>
            </w:r>
          </w:p>
          <w:p w:rsidR="003B13D7" w:rsidRPr="003B13D7" w:rsidRDefault="003B13D7" w:rsidP="003B13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3D7">
              <w:rPr>
                <w:rFonts w:ascii="Times New Roman" w:hAnsi="Times New Roman" w:cs="Times New Roman"/>
                <w:sz w:val="28"/>
                <w:szCs w:val="28"/>
              </w:rPr>
              <w:t>1) на ринку електричної енергії:</w:t>
            </w:r>
          </w:p>
          <w:p w:rsidR="003B13D7" w:rsidRPr="003B13D7" w:rsidRDefault="003B13D7" w:rsidP="003B13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3D7">
              <w:rPr>
                <w:rFonts w:ascii="Times New Roman" w:hAnsi="Times New Roman" w:cs="Times New Roman"/>
                <w:sz w:val="28"/>
                <w:szCs w:val="28"/>
              </w:rPr>
              <w:t>виробництво електричної енергії,</w:t>
            </w:r>
          </w:p>
          <w:p w:rsidR="003B13D7" w:rsidRPr="003B13D7" w:rsidRDefault="003B13D7" w:rsidP="003B13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3D7">
              <w:rPr>
                <w:rFonts w:ascii="Times New Roman" w:hAnsi="Times New Roman" w:cs="Times New Roman"/>
                <w:sz w:val="28"/>
                <w:szCs w:val="28"/>
              </w:rPr>
              <w:t>передача електричної енергії,</w:t>
            </w:r>
          </w:p>
          <w:p w:rsidR="003B13D7" w:rsidRPr="003B13D7" w:rsidRDefault="003B13D7" w:rsidP="003B13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3D7">
              <w:rPr>
                <w:rFonts w:ascii="Times New Roman" w:hAnsi="Times New Roman" w:cs="Times New Roman"/>
                <w:sz w:val="28"/>
                <w:szCs w:val="28"/>
              </w:rPr>
              <w:t>розподіл електричної енергії,</w:t>
            </w:r>
          </w:p>
          <w:p w:rsidR="003B13D7" w:rsidRPr="003B13D7" w:rsidRDefault="003B13D7" w:rsidP="003B13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3D7">
              <w:rPr>
                <w:rFonts w:ascii="Times New Roman" w:hAnsi="Times New Roman" w:cs="Times New Roman"/>
                <w:sz w:val="28"/>
                <w:szCs w:val="28"/>
              </w:rPr>
              <w:t>постачання електричної енергії споживачу,</w:t>
            </w:r>
          </w:p>
          <w:p w:rsidR="003B13D7" w:rsidRPr="003B13D7" w:rsidRDefault="003B13D7" w:rsidP="003B13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3D7">
              <w:rPr>
                <w:rFonts w:ascii="Times New Roman" w:hAnsi="Times New Roman" w:cs="Times New Roman"/>
                <w:sz w:val="28"/>
                <w:szCs w:val="28"/>
              </w:rPr>
              <w:t>перепродаж електричної енергії (</w:t>
            </w:r>
            <w:proofErr w:type="spellStart"/>
            <w:r w:rsidRPr="003B13D7">
              <w:rPr>
                <w:rFonts w:ascii="Times New Roman" w:hAnsi="Times New Roman" w:cs="Times New Roman"/>
                <w:sz w:val="28"/>
                <w:szCs w:val="28"/>
              </w:rPr>
              <w:t>трейдерська</w:t>
            </w:r>
            <w:proofErr w:type="spellEnd"/>
            <w:r w:rsidRPr="003B13D7">
              <w:rPr>
                <w:rFonts w:ascii="Times New Roman" w:hAnsi="Times New Roman" w:cs="Times New Roman"/>
                <w:sz w:val="28"/>
                <w:szCs w:val="28"/>
              </w:rPr>
              <w:t xml:space="preserve"> діяльність),</w:t>
            </w:r>
          </w:p>
          <w:p w:rsidR="003B13D7" w:rsidRPr="003B13D7" w:rsidRDefault="003B13D7" w:rsidP="003B13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3D7">
              <w:rPr>
                <w:rFonts w:ascii="Times New Roman" w:hAnsi="Times New Roman" w:cs="Times New Roman"/>
                <w:sz w:val="28"/>
                <w:szCs w:val="28"/>
              </w:rPr>
              <w:t>здійснення функцій оператора ринку,</w:t>
            </w:r>
          </w:p>
          <w:p w:rsidR="003B13D7" w:rsidRPr="003B13D7" w:rsidRDefault="003B13D7" w:rsidP="003B13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3D7">
              <w:rPr>
                <w:rFonts w:ascii="Times New Roman" w:hAnsi="Times New Roman" w:cs="Times New Roman"/>
                <w:sz w:val="28"/>
                <w:szCs w:val="28"/>
              </w:rPr>
              <w:t>здійснення функцій гарантованого покупця;</w:t>
            </w:r>
          </w:p>
          <w:p w:rsidR="003B13D7" w:rsidRDefault="003B13D7" w:rsidP="003B13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3D7">
              <w:rPr>
                <w:rFonts w:ascii="Times New Roman" w:hAnsi="Times New Roman" w:cs="Times New Roman"/>
                <w:sz w:val="28"/>
                <w:szCs w:val="28"/>
              </w:rPr>
              <w:t>зберігання енергії.</w:t>
            </w:r>
          </w:p>
        </w:tc>
        <w:tc>
          <w:tcPr>
            <w:tcW w:w="4815" w:type="dxa"/>
          </w:tcPr>
          <w:p w:rsidR="003B13D7" w:rsidRPr="003B13D7" w:rsidRDefault="003B13D7" w:rsidP="003B13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3D7">
              <w:rPr>
                <w:rFonts w:ascii="Times New Roman" w:hAnsi="Times New Roman" w:cs="Times New Roman"/>
                <w:sz w:val="28"/>
                <w:szCs w:val="28"/>
              </w:rPr>
              <w:t>1.2. Дія цього Порядку поширюється на суб’єктів господарювання, які провадять або мають намір провадити такі види господарської діяльності, ліцензування яких здійснює НКРЕКП:</w:t>
            </w:r>
          </w:p>
          <w:p w:rsidR="003B13D7" w:rsidRPr="003B13D7" w:rsidRDefault="003B13D7" w:rsidP="003B13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3D7">
              <w:rPr>
                <w:rFonts w:ascii="Times New Roman" w:hAnsi="Times New Roman" w:cs="Times New Roman"/>
                <w:sz w:val="28"/>
                <w:szCs w:val="28"/>
              </w:rPr>
              <w:t>1) на ринку електричної енергії:</w:t>
            </w:r>
          </w:p>
          <w:p w:rsidR="003B13D7" w:rsidRPr="003B13D7" w:rsidRDefault="003B13D7" w:rsidP="003B13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3D7">
              <w:rPr>
                <w:rFonts w:ascii="Times New Roman" w:hAnsi="Times New Roman" w:cs="Times New Roman"/>
                <w:sz w:val="28"/>
                <w:szCs w:val="28"/>
              </w:rPr>
              <w:t>виробництво електричної енергії,</w:t>
            </w:r>
          </w:p>
          <w:p w:rsidR="003B13D7" w:rsidRPr="003B13D7" w:rsidRDefault="003B13D7" w:rsidP="003B13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3D7">
              <w:rPr>
                <w:rFonts w:ascii="Times New Roman" w:hAnsi="Times New Roman" w:cs="Times New Roman"/>
                <w:sz w:val="28"/>
                <w:szCs w:val="28"/>
              </w:rPr>
              <w:t>передача електричної енергії,</w:t>
            </w:r>
          </w:p>
          <w:p w:rsidR="003B13D7" w:rsidRPr="003B13D7" w:rsidRDefault="003B13D7" w:rsidP="003B13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3D7">
              <w:rPr>
                <w:rFonts w:ascii="Times New Roman" w:hAnsi="Times New Roman" w:cs="Times New Roman"/>
                <w:sz w:val="28"/>
                <w:szCs w:val="28"/>
              </w:rPr>
              <w:t>розподіл електричної енергії,</w:t>
            </w:r>
          </w:p>
          <w:p w:rsidR="003B13D7" w:rsidRPr="003B13D7" w:rsidRDefault="003B13D7" w:rsidP="003B13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3D7">
              <w:rPr>
                <w:rFonts w:ascii="Times New Roman" w:hAnsi="Times New Roman" w:cs="Times New Roman"/>
                <w:sz w:val="28"/>
                <w:szCs w:val="28"/>
              </w:rPr>
              <w:t>постачання електричної енергії споживачу,</w:t>
            </w:r>
          </w:p>
          <w:p w:rsidR="003B13D7" w:rsidRPr="003B13D7" w:rsidRDefault="003B13D7" w:rsidP="003B13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3D7">
              <w:rPr>
                <w:rFonts w:ascii="Times New Roman" w:hAnsi="Times New Roman" w:cs="Times New Roman"/>
                <w:sz w:val="28"/>
                <w:szCs w:val="28"/>
              </w:rPr>
              <w:t>перепродаж електричної енергії (</w:t>
            </w:r>
            <w:proofErr w:type="spellStart"/>
            <w:r w:rsidRPr="003B13D7">
              <w:rPr>
                <w:rFonts w:ascii="Times New Roman" w:hAnsi="Times New Roman" w:cs="Times New Roman"/>
                <w:sz w:val="28"/>
                <w:szCs w:val="28"/>
              </w:rPr>
              <w:t>трейдерська</w:t>
            </w:r>
            <w:proofErr w:type="spellEnd"/>
            <w:r w:rsidRPr="003B13D7">
              <w:rPr>
                <w:rFonts w:ascii="Times New Roman" w:hAnsi="Times New Roman" w:cs="Times New Roman"/>
                <w:sz w:val="28"/>
                <w:szCs w:val="28"/>
              </w:rPr>
              <w:t xml:space="preserve"> діяльність),</w:t>
            </w:r>
          </w:p>
          <w:p w:rsidR="003B13D7" w:rsidRPr="003B13D7" w:rsidRDefault="003B13D7" w:rsidP="003B13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3D7">
              <w:rPr>
                <w:rFonts w:ascii="Times New Roman" w:hAnsi="Times New Roman" w:cs="Times New Roman"/>
                <w:sz w:val="28"/>
                <w:szCs w:val="28"/>
              </w:rPr>
              <w:t>здійснення функцій оператора ринку,</w:t>
            </w:r>
          </w:p>
          <w:p w:rsidR="003B13D7" w:rsidRPr="003B13D7" w:rsidRDefault="003B13D7" w:rsidP="003B13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3D7">
              <w:rPr>
                <w:rFonts w:ascii="Times New Roman" w:hAnsi="Times New Roman" w:cs="Times New Roman"/>
                <w:sz w:val="28"/>
                <w:szCs w:val="28"/>
              </w:rPr>
              <w:t>здійснення функцій гарантованого покупця;</w:t>
            </w:r>
          </w:p>
          <w:p w:rsidR="003B13D7" w:rsidRDefault="003B13D7" w:rsidP="003B13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3D7">
              <w:rPr>
                <w:rFonts w:ascii="Times New Roman" w:hAnsi="Times New Roman" w:cs="Times New Roman"/>
                <w:sz w:val="28"/>
                <w:szCs w:val="28"/>
              </w:rPr>
              <w:t>зберігання енергії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B13D7" w:rsidRPr="003B13D7" w:rsidRDefault="003B13D7" w:rsidP="003B13D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13D7">
              <w:rPr>
                <w:rFonts w:ascii="Times New Roman" w:hAnsi="Times New Roman" w:cs="Times New Roman"/>
                <w:b/>
                <w:sz w:val="28"/>
                <w:szCs w:val="28"/>
              </w:rPr>
              <w:t>розподіл електричної енергії малими системами розподілу;</w:t>
            </w:r>
          </w:p>
          <w:p w:rsidR="003B13D7" w:rsidRDefault="003B13D7" w:rsidP="003B13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3D7">
              <w:rPr>
                <w:rFonts w:ascii="Times New Roman" w:hAnsi="Times New Roman" w:cs="Times New Roman"/>
                <w:b/>
                <w:sz w:val="28"/>
                <w:szCs w:val="28"/>
              </w:rPr>
              <w:t>агрегація на ринку електричної енергії.</w:t>
            </w:r>
          </w:p>
        </w:tc>
      </w:tr>
    </w:tbl>
    <w:p w:rsidR="003B13D7" w:rsidRDefault="008C440D" w:rsidP="00704EC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</w:r>
    </w:p>
    <w:p w:rsidR="003B13D7" w:rsidRDefault="003B13D7" w:rsidP="00704EC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B13D7" w:rsidRDefault="003B13D7" w:rsidP="00704EC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B13D7" w:rsidRDefault="003B13D7" w:rsidP="00704EC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3B13D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2414"/>
    <w:rsid w:val="001C059C"/>
    <w:rsid w:val="00233879"/>
    <w:rsid w:val="00265B02"/>
    <w:rsid w:val="00282BEE"/>
    <w:rsid w:val="003B13D7"/>
    <w:rsid w:val="003E492B"/>
    <w:rsid w:val="00550010"/>
    <w:rsid w:val="00626AB7"/>
    <w:rsid w:val="00655051"/>
    <w:rsid w:val="00704ECA"/>
    <w:rsid w:val="008C440D"/>
    <w:rsid w:val="00926AE7"/>
    <w:rsid w:val="00990049"/>
    <w:rsid w:val="009C1A2F"/>
    <w:rsid w:val="00A9540B"/>
    <w:rsid w:val="00DD079E"/>
    <w:rsid w:val="00EA2414"/>
    <w:rsid w:val="00EE4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45A720-9891-41C7-89D9-6C5B217A5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54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9540B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3B1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828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Юрій Антонюк</dc:creator>
  <cp:keywords/>
  <dc:description/>
  <cp:lastModifiedBy>Ірина Соловей</cp:lastModifiedBy>
  <cp:revision>4</cp:revision>
  <cp:lastPrinted>2023-07-10T12:04:00Z</cp:lastPrinted>
  <dcterms:created xsi:type="dcterms:W3CDTF">2023-08-08T12:49:00Z</dcterms:created>
  <dcterms:modified xsi:type="dcterms:W3CDTF">2023-08-09T07:48:00Z</dcterms:modified>
</cp:coreProperties>
</file>