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1E5DE6F" w14:textId="77777777" w:rsidR="00644FF5" w:rsidRPr="000C6DB2" w:rsidRDefault="00644FF5" w:rsidP="00644FF5">
      <w:pPr>
        <w:jc w:val="center"/>
        <w:rPr>
          <w:sz w:val="28"/>
          <w:szCs w:val="28"/>
          <w:lang w:eastAsia="ru-RU"/>
        </w:rPr>
      </w:pPr>
      <w:r w:rsidRPr="000C6DB2">
        <w:rPr>
          <w:noProof/>
          <w:sz w:val="28"/>
          <w:szCs w:val="2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DA3CEE9" wp14:editId="004597A4">
                <wp:simplePos x="0" y="0"/>
                <wp:positionH relativeFrom="column">
                  <wp:posOffset>4829810</wp:posOffset>
                </wp:positionH>
                <wp:positionV relativeFrom="paragraph">
                  <wp:posOffset>-317500</wp:posOffset>
                </wp:positionV>
                <wp:extent cx="1198880" cy="695960"/>
                <wp:effectExtent l="635" t="0" r="635" b="2540"/>
                <wp:wrapNone/>
                <wp:docPr id="4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98880" cy="6959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910BB15" w14:textId="77777777" w:rsidR="009E07AD" w:rsidRDefault="009E07AD" w:rsidP="00644FF5">
                            <w:pPr>
                              <w:jc w:val="right"/>
                            </w:pPr>
                            <w:bookmarkStart w:id="0" w:name="_GoBack"/>
                            <w:bookmarkEnd w:id="0"/>
                            <w:r>
                              <w:t>ПРОЄКТ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" o:spid="_x0000_s1026" style="position:absolute;left:0;text-align:left;margin-left:380.3pt;margin-top:-25pt;width:94.4pt;height:54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" stroked="f">
                <v:textbox>
                  <w:txbxContent>
                    <w:p w14:paraId="4910BB15" w14:textId="77777777" w:rsidR="009E07AD" w:rsidRDefault="009E07AD" w:rsidP="00644FF5">
                      <w:pPr>
                        <w:jc w:val="right"/>
                      </w:pPr>
                      <w:bookmarkStart w:id="1" w:name="_GoBack"/>
                      <w:bookmarkEnd w:id="1"/>
                      <w:r>
                        <w:t>ПРОЄКТ</w:t>
                      </w:r>
                    </w:p>
                  </w:txbxContent>
                </v:textbox>
              </v:rect>
            </w:pict>
          </mc:Fallback>
        </mc:AlternateContent>
      </w:r>
      <w:r w:rsidRPr="000C6DB2">
        <w:rPr>
          <w:noProof/>
          <w:sz w:val="20"/>
          <w:szCs w:val="20"/>
        </w:rPr>
        <w:drawing>
          <wp:inline distT="0" distB="0" distL="0" distR="0" wp14:anchorId="08D71DA3" wp14:editId="3F98AC64">
            <wp:extent cx="501015" cy="707390"/>
            <wp:effectExtent l="0" t="0" r="0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015" cy="707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A931EF2" w14:textId="77777777" w:rsidR="00644FF5" w:rsidRPr="000C6DB2" w:rsidRDefault="00644FF5" w:rsidP="00644FF5">
      <w:pPr>
        <w:jc w:val="center"/>
        <w:rPr>
          <w:b/>
          <w:sz w:val="28"/>
          <w:szCs w:val="28"/>
          <w:lang w:eastAsia="ru-RU"/>
        </w:rPr>
      </w:pPr>
      <w:r w:rsidRPr="000C6DB2">
        <w:rPr>
          <w:b/>
          <w:sz w:val="28"/>
          <w:szCs w:val="28"/>
          <w:lang w:eastAsia="ru-RU"/>
        </w:rPr>
        <w:t xml:space="preserve">НАЦІОНАЛЬНА </w:t>
      </w:r>
      <w:bookmarkStart w:id="2" w:name="_Hlk141287834"/>
      <w:r w:rsidRPr="000C6DB2">
        <w:rPr>
          <w:b/>
          <w:sz w:val="28"/>
          <w:szCs w:val="28"/>
          <w:lang w:eastAsia="ru-RU"/>
        </w:rPr>
        <w:t xml:space="preserve">КОМІСІЯ, ЩО ЗДІЙСНЮЄ ДЕРЖАВНЕ </w:t>
      </w:r>
    </w:p>
    <w:p w14:paraId="4916DC7E" w14:textId="77777777" w:rsidR="00644FF5" w:rsidRPr="000C6DB2" w:rsidRDefault="00644FF5" w:rsidP="00644FF5">
      <w:pPr>
        <w:jc w:val="center"/>
        <w:rPr>
          <w:b/>
          <w:sz w:val="28"/>
          <w:szCs w:val="28"/>
          <w:lang w:eastAsia="ru-RU"/>
        </w:rPr>
      </w:pPr>
      <w:r w:rsidRPr="000C6DB2">
        <w:rPr>
          <w:b/>
          <w:sz w:val="28"/>
          <w:szCs w:val="28"/>
          <w:lang w:eastAsia="ru-RU"/>
        </w:rPr>
        <w:t xml:space="preserve">РЕГУЛЮВАННЯ У СФЕРАХ ЕНЕРГЕТИКИ </w:t>
      </w:r>
    </w:p>
    <w:p w14:paraId="0D15988E" w14:textId="77777777" w:rsidR="00644FF5" w:rsidRPr="000C6DB2" w:rsidRDefault="00644FF5" w:rsidP="00644FF5">
      <w:pPr>
        <w:jc w:val="center"/>
        <w:rPr>
          <w:b/>
          <w:sz w:val="28"/>
          <w:szCs w:val="28"/>
          <w:lang w:eastAsia="ru-RU"/>
        </w:rPr>
      </w:pPr>
      <w:r w:rsidRPr="000C6DB2">
        <w:rPr>
          <w:b/>
          <w:sz w:val="28"/>
          <w:szCs w:val="28"/>
          <w:lang w:eastAsia="ru-RU"/>
        </w:rPr>
        <w:t>ТА КОМУНАЛЬНИХ ПОСЛУГ</w:t>
      </w:r>
      <w:bookmarkEnd w:id="2"/>
    </w:p>
    <w:p w14:paraId="108A3DB4" w14:textId="77777777" w:rsidR="00644FF5" w:rsidRPr="000C6DB2" w:rsidRDefault="00644FF5" w:rsidP="00644FF5">
      <w:pPr>
        <w:jc w:val="center"/>
        <w:rPr>
          <w:b/>
          <w:sz w:val="28"/>
          <w:szCs w:val="28"/>
          <w:u w:val="single"/>
          <w:lang w:eastAsia="ru-RU"/>
        </w:rPr>
      </w:pPr>
      <w:r w:rsidRPr="000C6DB2">
        <w:rPr>
          <w:b/>
          <w:sz w:val="28"/>
          <w:szCs w:val="28"/>
          <w:lang w:eastAsia="ru-RU"/>
        </w:rPr>
        <w:t>(НКРЕКП)</w:t>
      </w:r>
    </w:p>
    <w:p w14:paraId="226DEC1F" w14:textId="77777777" w:rsidR="00644FF5" w:rsidRPr="000C6DB2" w:rsidRDefault="00644FF5" w:rsidP="00644FF5">
      <w:pPr>
        <w:jc w:val="center"/>
        <w:rPr>
          <w:spacing w:val="40"/>
          <w:sz w:val="28"/>
          <w:szCs w:val="28"/>
          <w:lang w:eastAsia="ru-RU"/>
        </w:rPr>
      </w:pPr>
    </w:p>
    <w:p w14:paraId="6E0830E8" w14:textId="77777777" w:rsidR="00644FF5" w:rsidRPr="000C6DB2" w:rsidRDefault="00644FF5" w:rsidP="00644FF5">
      <w:pPr>
        <w:jc w:val="center"/>
        <w:rPr>
          <w:spacing w:val="40"/>
          <w:szCs w:val="20"/>
          <w:lang w:eastAsia="ru-RU"/>
        </w:rPr>
      </w:pPr>
    </w:p>
    <w:p w14:paraId="4B4937B5" w14:textId="77777777" w:rsidR="00644FF5" w:rsidRPr="000C6DB2" w:rsidRDefault="00644FF5" w:rsidP="00644FF5">
      <w:pPr>
        <w:jc w:val="center"/>
        <w:rPr>
          <w:b/>
          <w:spacing w:val="32"/>
          <w:sz w:val="32"/>
          <w:szCs w:val="32"/>
          <w:lang w:eastAsia="ru-RU"/>
        </w:rPr>
      </w:pPr>
      <w:r w:rsidRPr="000C6DB2">
        <w:rPr>
          <w:b/>
          <w:spacing w:val="32"/>
          <w:sz w:val="32"/>
          <w:szCs w:val="32"/>
          <w:lang w:eastAsia="ru-RU"/>
        </w:rPr>
        <w:t>ПОСТАНОВА</w:t>
      </w:r>
    </w:p>
    <w:p w14:paraId="52EAE54F" w14:textId="77777777" w:rsidR="00644FF5" w:rsidRPr="000C6DB2" w:rsidRDefault="00644FF5" w:rsidP="00644FF5">
      <w:pPr>
        <w:rPr>
          <w:sz w:val="28"/>
          <w:szCs w:val="20"/>
          <w:lang w:eastAsia="ru-RU"/>
        </w:rPr>
      </w:pPr>
      <w:r w:rsidRPr="000C6DB2">
        <w:rPr>
          <w:sz w:val="28"/>
          <w:szCs w:val="20"/>
          <w:lang w:eastAsia="ru-RU"/>
        </w:rPr>
        <w:tab/>
      </w:r>
      <w:r w:rsidRPr="000C6DB2">
        <w:rPr>
          <w:sz w:val="28"/>
          <w:szCs w:val="20"/>
          <w:lang w:eastAsia="ru-RU"/>
        </w:rPr>
        <w:tab/>
      </w:r>
      <w:r w:rsidRPr="000C6DB2">
        <w:rPr>
          <w:sz w:val="28"/>
          <w:szCs w:val="20"/>
          <w:lang w:eastAsia="ru-RU"/>
        </w:rPr>
        <w:tab/>
      </w:r>
      <w:r w:rsidRPr="000C6DB2">
        <w:rPr>
          <w:sz w:val="28"/>
          <w:szCs w:val="20"/>
          <w:lang w:eastAsia="ru-RU"/>
        </w:rPr>
        <w:tab/>
      </w:r>
      <w:r w:rsidRPr="000C6DB2">
        <w:rPr>
          <w:sz w:val="28"/>
          <w:szCs w:val="20"/>
          <w:lang w:eastAsia="ru-RU"/>
        </w:rPr>
        <w:tab/>
      </w:r>
    </w:p>
    <w:p w14:paraId="186BD747" w14:textId="77777777" w:rsidR="00644FF5" w:rsidRPr="000C6DB2" w:rsidRDefault="00644FF5" w:rsidP="00644FF5">
      <w:pPr>
        <w:tabs>
          <w:tab w:val="left" w:pos="8280"/>
        </w:tabs>
        <w:ind w:firstLine="540"/>
        <w:rPr>
          <w:szCs w:val="20"/>
          <w:lang w:eastAsia="ru-RU"/>
        </w:rPr>
      </w:pPr>
      <w:r w:rsidRPr="000C6DB2">
        <w:rPr>
          <w:szCs w:val="20"/>
          <w:lang w:eastAsia="ru-RU"/>
        </w:rPr>
        <w:tab/>
      </w:r>
      <w:r w:rsidRPr="000C6DB2">
        <w:rPr>
          <w:szCs w:val="20"/>
          <w:lang w:eastAsia="ru-RU"/>
        </w:rPr>
        <w:tab/>
      </w:r>
    </w:p>
    <w:p w14:paraId="7C2E6E85" w14:textId="77777777" w:rsidR="00644FF5" w:rsidRPr="000C6DB2" w:rsidRDefault="00644FF5" w:rsidP="00644FF5">
      <w:pPr>
        <w:tabs>
          <w:tab w:val="left" w:pos="8280"/>
        </w:tabs>
        <w:ind w:firstLine="360"/>
        <w:rPr>
          <w:szCs w:val="20"/>
          <w:lang w:eastAsia="ru-RU"/>
        </w:rPr>
      </w:pPr>
      <w:r w:rsidRPr="000C6DB2">
        <w:rPr>
          <w:szCs w:val="20"/>
          <w:lang w:eastAsia="ru-RU"/>
        </w:rPr>
        <w:tab/>
      </w:r>
    </w:p>
    <w:p w14:paraId="1C52D935" w14:textId="1E6C34B3" w:rsidR="00644FF5" w:rsidRPr="000C6DB2" w:rsidRDefault="00644FF5" w:rsidP="00644FF5">
      <w:pPr>
        <w:rPr>
          <w:lang w:eastAsia="ru-RU"/>
        </w:rPr>
      </w:pPr>
      <w:r w:rsidRPr="000C6DB2">
        <w:rPr>
          <w:szCs w:val="20"/>
          <w:lang w:eastAsia="ru-RU"/>
        </w:rPr>
        <w:t xml:space="preserve">___________________        </w:t>
      </w:r>
      <w:r w:rsidR="001E797F" w:rsidRPr="000C6DB2">
        <w:rPr>
          <w:szCs w:val="20"/>
          <w:lang w:eastAsia="ru-RU"/>
        </w:rPr>
        <w:t xml:space="preserve">                               </w:t>
      </w:r>
      <w:r w:rsidRPr="000C6DB2">
        <w:rPr>
          <w:lang w:eastAsia="ru-RU"/>
        </w:rPr>
        <w:t>Київ</w:t>
      </w:r>
      <w:r w:rsidRPr="000C6DB2">
        <w:rPr>
          <w:szCs w:val="20"/>
          <w:lang w:eastAsia="ru-RU"/>
        </w:rPr>
        <w:t xml:space="preserve"> </w:t>
      </w:r>
      <w:r w:rsidRPr="000C6DB2">
        <w:rPr>
          <w:spacing w:val="40"/>
          <w:sz w:val="20"/>
          <w:szCs w:val="20"/>
          <w:lang w:eastAsia="ru-RU"/>
        </w:rPr>
        <w:t xml:space="preserve">                          </w:t>
      </w:r>
      <w:r w:rsidRPr="000C6DB2">
        <w:rPr>
          <w:szCs w:val="20"/>
          <w:lang w:eastAsia="ru-RU"/>
        </w:rPr>
        <w:t>№ ______________</w:t>
      </w:r>
    </w:p>
    <w:p w14:paraId="31638785" w14:textId="77777777" w:rsidR="00644FF5" w:rsidRPr="000C6DB2" w:rsidRDefault="00644FF5" w:rsidP="00644FF5">
      <w:pPr>
        <w:widowControl w:val="0"/>
        <w:ind w:right="4860"/>
        <w:jc w:val="both"/>
        <w:rPr>
          <w:sz w:val="28"/>
          <w:szCs w:val="28"/>
          <w:lang w:eastAsia="ru-RU"/>
        </w:rPr>
      </w:pPr>
    </w:p>
    <w:p w14:paraId="5252B4CF" w14:textId="77777777" w:rsidR="00644FF5" w:rsidRPr="000C6DB2" w:rsidRDefault="00644FF5" w:rsidP="00644FF5">
      <w:pPr>
        <w:widowControl w:val="0"/>
        <w:ind w:right="4860"/>
        <w:jc w:val="both"/>
        <w:rPr>
          <w:sz w:val="28"/>
          <w:szCs w:val="28"/>
          <w:lang w:eastAsia="ru-RU"/>
        </w:rPr>
      </w:pPr>
      <w:r w:rsidRPr="000C6DB2">
        <w:rPr>
          <w:sz w:val="28"/>
          <w:szCs w:val="28"/>
          <w:lang w:eastAsia="ru-RU"/>
        </w:rPr>
        <w:t xml:space="preserve">Про затвердження Змін </w:t>
      </w:r>
    </w:p>
    <w:p w14:paraId="49EF4B94" w14:textId="77777777" w:rsidR="00644FF5" w:rsidRPr="000C6DB2" w:rsidRDefault="00644FF5" w:rsidP="00644FF5">
      <w:pPr>
        <w:widowControl w:val="0"/>
        <w:ind w:right="4860"/>
        <w:jc w:val="both"/>
        <w:rPr>
          <w:b/>
          <w:sz w:val="28"/>
          <w:szCs w:val="28"/>
          <w:lang w:eastAsia="ru-RU"/>
        </w:rPr>
      </w:pPr>
      <w:r w:rsidRPr="000C6DB2">
        <w:rPr>
          <w:sz w:val="28"/>
          <w:szCs w:val="28"/>
          <w:lang w:eastAsia="ru-RU"/>
        </w:rPr>
        <w:t>до Кодексу системи передачі</w:t>
      </w:r>
    </w:p>
    <w:p w14:paraId="7C33598F" w14:textId="77777777" w:rsidR="00644FF5" w:rsidRPr="000C6DB2" w:rsidRDefault="00644FF5" w:rsidP="00644FF5">
      <w:pPr>
        <w:widowControl w:val="0"/>
        <w:ind w:right="5040"/>
        <w:jc w:val="both"/>
        <w:rPr>
          <w:b/>
          <w:sz w:val="28"/>
          <w:szCs w:val="20"/>
          <w:lang w:eastAsia="ru-RU"/>
        </w:rPr>
      </w:pPr>
    </w:p>
    <w:p w14:paraId="58FFB943" w14:textId="77777777" w:rsidR="00644FF5" w:rsidRPr="000C6DB2" w:rsidRDefault="00644FF5" w:rsidP="00644FF5">
      <w:pPr>
        <w:widowControl w:val="0"/>
        <w:ind w:right="5040"/>
        <w:jc w:val="both"/>
        <w:rPr>
          <w:b/>
          <w:sz w:val="28"/>
          <w:szCs w:val="20"/>
          <w:lang w:eastAsia="ru-RU"/>
        </w:rPr>
      </w:pPr>
    </w:p>
    <w:p w14:paraId="657311FC" w14:textId="77777777" w:rsidR="00644FF5" w:rsidRPr="000C6DB2" w:rsidRDefault="00644FF5" w:rsidP="00644FF5">
      <w:pPr>
        <w:widowControl w:val="0"/>
        <w:ind w:firstLine="709"/>
        <w:jc w:val="both"/>
        <w:outlineLvl w:val="1"/>
        <w:rPr>
          <w:bCs/>
          <w:sz w:val="28"/>
          <w:szCs w:val="28"/>
          <w:lang w:eastAsia="ru-RU"/>
        </w:rPr>
      </w:pPr>
      <w:r w:rsidRPr="000C6DB2">
        <w:rPr>
          <w:bCs/>
          <w:sz w:val="28"/>
          <w:szCs w:val="28"/>
          <w:lang w:eastAsia="ru-RU"/>
        </w:rPr>
        <w:t>Відповідно до законів України «Про Національну комісію, що здійснює державне регулювання у сферах енергетики та комунальних послуг» та «Про ринок електричної енергії» Національна комісія, що здійснює державне регулювання у сферах енергетики та комунальних послуг,</w:t>
      </w:r>
    </w:p>
    <w:p w14:paraId="0A85D7CD" w14:textId="77777777" w:rsidR="00644FF5" w:rsidRPr="000C6DB2" w:rsidRDefault="00644FF5" w:rsidP="00644FF5">
      <w:pPr>
        <w:widowControl w:val="0"/>
        <w:rPr>
          <w:sz w:val="28"/>
          <w:szCs w:val="28"/>
          <w:lang w:eastAsia="ru-RU"/>
        </w:rPr>
      </w:pPr>
    </w:p>
    <w:p w14:paraId="4BB4927D" w14:textId="77777777" w:rsidR="00644FF5" w:rsidRPr="000C6DB2" w:rsidRDefault="00644FF5" w:rsidP="00644FF5">
      <w:pPr>
        <w:widowControl w:val="0"/>
        <w:rPr>
          <w:sz w:val="28"/>
          <w:szCs w:val="28"/>
          <w:lang w:eastAsia="ru-RU"/>
        </w:rPr>
      </w:pPr>
    </w:p>
    <w:p w14:paraId="69649608" w14:textId="77777777" w:rsidR="00644FF5" w:rsidRPr="000C6DB2" w:rsidRDefault="00644FF5" w:rsidP="00644FF5">
      <w:pPr>
        <w:widowControl w:val="0"/>
        <w:jc w:val="both"/>
        <w:rPr>
          <w:b/>
          <w:spacing w:val="20"/>
          <w:sz w:val="28"/>
          <w:szCs w:val="20"/>
          <w:lang w:eastAsia="ru-RU"/>
        </w:rPr>
      </w:pPr>
      <w:r w:rsidRPr="000C6DB2">
        <w:rPr>
          <w:b/>
          <w:spacing w:val="20"/>
          <w:sz w:val="28"/>
          <w:szCs w:val="20"/>
          <w:lang w:eastAsia="ru-RU"/>
        </w:rPr>
        <w:t xml:space="preserve">ПОСТАНОВЛЯЄ: </w:t>
      </w:r>
    </w:p>
    <w:p w14:paraId="14C66369" w14:textId="77777777" w:rsidR="003B1653" w:rsidRPr="000C6DB2" w:rsidRDefault="003B1653" w:rsidP="00644FF5">
      <w:pPr>
        <w:widowControl w:val="0"/>
        <w:jc w:val="both"/>
        <w:rPr>
          <w:b/>
          <w:spacing w:val="20"/>
          <w:sz w:val="28"/>
          <w:szCs w:val="20"/>
          <w:lang w:eastAsia="ru-RU"/>
        </w:rPr>
      </w:pPr>
    </w:p>
    <w:p w14:paraId="1DC58B0A" w14:textId="5B121418" w:rsidR="00562F6E" w:rsidRPr="000C6DB2" w:rsidRDefault="003B1653" w:rsidP="00562F6E">
      <w:pPr>
        <w:widowControl w:val="0"/>
        <w:ind w:firstLine="709"/>
        <w:jc w:val="both"/>
        <w:rPr>
          <w:rFonts w:ascii="TimesNewRomanPSMT" w:hAnsi="TimesNewRomanPSMT"/>
          <w:sz w:val="28"/>
          <w:szCs w:val="28"/>
        </w:rPr>
      </w:pPr>
      <w:r w:rsidRPr="000C6DB2">
        <w:rPr>
          <w:rFonts w:ascii="TimesNewRomanPSMT" w:hAnsi="TimesNewRomanPSMT"/>
          <w:sz w:val="28"/>
          <w:szCs w:val="28"/>
        </w:rPr>
        <w:t>1. Затвердити Зміни до Кодексу системи передачі, затвердженого</w:t>
      </w:r>
      <w:r w:rsidR="00562F6E" w:rsidRPr="000C6DB2">
        <w:rPr>
          <w:rFonts w:ascii="TimesNewRomanPSMT" w:hAnsi="TimesNewRomanPSMT"/>
          <w:sz w:val="28"/>
          <w:szCs w:val="28"/>
        </w:rPr>
        <w:t xml:space="preserve"> </w:t>
      </w:r>
      <w:r w:rsidRPr="000C6DB2">
        <w:rPr>
          <w:rFonts w:ascii="TimesNewRomanPSMT" w:hAnsi="TimesNewRomanPSMT"/>
          <w:sz w:val="28"/>
          <w:szCs w:val="28"/>
        </w:rPr>
        <w:t>постановою Національної комісії, що здійснює державне регулювання у сферах</w:t>
      </w:r>
      <w:r w:rsidR="00562F6E" w:rsidRPr="000C6DB2">
        <w:rPr>
          <w:rFonts w:ascii="TimesNewRomanPSMT" w:hAnsi="TimesNewRomanPSMT"/>
          <w:sz w:val="28"/>
          <w:szCs w:val="28"/>
        </w:rPr>
        <w:t xml:space="preserve"> </w:t>
      </w:r>
      <w:r w:rsidRPr="000C6DB2">
        <w:rPr>
          <w:rFonts w:ascii="TimesNewRomanPSMT" w:hAnsi="TimesNewRomanPSMT"/>
          <w:sz w:val="28"/>
          <w:szCs w:val="28"/>
        </w:rPr>
        <w:t>енергетики та комунальних послуг, від 14 березня 2018 року № 309, що</w:t>
      </w:r>
      <w:r w:rsidR="00562F6E" w:rsidRPr="000C6DB2">
        <w:rPr>
          <w:rFonts w:ascii="TimesNewRomanPSMT" w:hAnsi="TimesNewRomanPSMT"/>
          <w:sz w:val="28"/>
          <w:szCs w:val="28"/>
        </w:rPr>
        <w:t xml:space="preserve"> </w:t>
      </w:r>
      <w:r w:rsidRPr="000C6DB2">
        <w:rPr>
          <w:rFonts w:ascii="TimesNewRomanPSMT" w:hAnsi="TimesNewRomanPSMT"/>
          <w:sz w:val="28"/>
          <w:szCs w:val="28"/>
        </w:rPr>
        <w:t>додаються.</w:t>
      </w:r>
      <w:r w:rsidR="00562F6E" w:rsidRPr="000C6DB2">
        <w:rPr>
          <w:rFonts w:ascii="TimesNewRomanPSMT" w:hAnsi="TimesNewRomanPSMT"/>
          <w:sz w:val="28"/>
          <w:szCs w:val="28"/>
        </w:rPr>
        <w:t xml:space="preserve"> </w:t>
      </w:r>
    </w:p>
    <w:p w14:paraId="5630F3DC" w14:textId="77777777" w:rsidR="00B37AB5" w:rsidRPr="000C6DB2" w:rsidRDefault="00B37AB5" w:rsidP="00562F6E">
      <w:pPr>
        <w:widowControl w:val="0"/>
        <w:ind w:firstLine="709"/>
        <w:jc w:val="both"/>
        <w:rPr>
          <w:rFonts w:ascii="TimesNewRomanPSMT" w:hAnsi="TimesNewRomanPSMT"/>
          <w:sz w:val="28"/>
          <w:szCs w:val="28"/>
        </w:rPr>
      </w:pPr>
    </w:p>
    <w:p w14:paraId="2675D024" w14:textId="6C3BFD4E" w:rsidR="00562F6E" w:rsidRPr="000C6DB2" w:rsidRDefault="006F4B1B" w:rsidP="00562F6E">
      <w:pPr>
        <w:widowControl w:val="0"/>
        <w:ind w:firstLine="709"/>
        <w:jc w:val="both"/>
        <w:rPr>
          <w:rFonts w:ascii="TimesNewRomanPSMT" w:hAnsi="TimesNewRomanPSMT"/>
          <w:sz w:val="28"/>
          <w:szCs w:val="28"/>
        </w:rPr>
      </w:pPr>
      <w:r w:rsidRPr="000C6DB2">
        <w:rPr>
          <w:rFonts w:ascii="TimesNewRomanPSMT" w:hAnsi="TimesNewRomanPSMT"/>
          <w:sz w:val="28"/>
          <w:szCs w:val="28"/>
        </w:rPr>
        <w:t>2</w:t>
      </w:r>
      <w:r w:rsidR="003B1653" w:rsidRPr="000C6DB2">
        <w:rPr>
          <w:rFonts w:ascii="TimesNewRomanPSMT" w:hAnsi="TimesNewRomanPSMT"/>
          <w:sz w:val="28"/>
          <w:szCs w:val="28"/>
        </w:rPr>
        <w:t xml:space="preserve">. </w:t>
      </w:r>
      <w:r w:rsidR="00D8298A" w:rsidRPr="000C6DB2">
        <w:rPr>
          <w:rFonts w:ascii="TimesNewRomanPSMT" w:hAnsi="TimesNewRomanPSMT"/>
          <w:sz w:val="28"/>
          <w:szCs w:val="28"/>
        </w:rPr>
        <w:t xml:space="preserve">Оператор системи передачі (далі </w:t>
      </w:r>
      <w:r w:rsidR="00D8298A" w:rsidRPr="000C6DB2">
        <w:rPr>
          <w:rFonts w:ascii="TimesNewRomanPSMT" w:hAnsi="TimesNewRomanPSMT" w:hint="eastAsia"/>
          <w:sz w:val="28"/>
          <w:szCs w:val="28"/>
        </w:rPr>
        <w:t>–</w:t>
      </w:r>
      <w:r w:rsidR="00D8298A" w:rsidRPr="000C6DB2">
        <w:rPr>
          <w:rFonts w:ascii="TimesNewRomanPSMT" w:hAnsi="TimesNewRomanPSMT"/>
          <w:sz w:val="28"/>
          <w:szCs w:val="28"/>
        </w:rPr>
        <w:t xml:space="preserve"> </w:t>
      </w:r>
      <w:r w:rsidR="003B1653" w:rsidRPr="000C6DB2">
        <w:rPr>
          <w:rFonts w:ascii="TimesNewRomanPSMT" w:hAnsi="TimesNewRomanPSMT"/>
          <w:sz w:val="28"/>
          <w:szCs w:val="28"/>
        </w:rPr>
        <w:t>ОСП</w:t>
      </w:r>
      <w:r w:rsidR="00D8298A" w:rsidRPr="000C6DB2">
        <w:rPr>
          <w:rFonts w:ascii="TimesNewRomanPSMT" w:hAnsi="TimesNewRomanPSMT"/>
          <w:sz w:val="28"/>
          <w:szCs w:val="28"/>
        </w:rPr>
        <w:t>)</w:t>
      </w:r>
      <w:r w:rsidR="003B1653" w:rsidRPr="000C6DB2">
        <w:rPr>
          <w:rFonts w:ascii="TimesNewRomanPSMT" w:hAnsi="TimesNewRomanPSMT"/>
          <w:sz w:val="28"/>
          <w:szCs w:val="28"/>
        </w:rPr>
        <w:t xml:space="preserve"> </w:t>
      </w:r>
      <w:r w:rsidR="00A72EF1" w:rsidRPr="000C6DB2">
        <w:rPr>
          <w:rFonts w:ascii="TimesNewRomanPSMT" w:hAnsi="TimesNewRomanPSMT"/>
          <w:sz w:val="28"/>
          <w:szCs w:val="28"/>
        </w:rPr>
        <w:t xml:space="preserve">протягом 2-х робочих днів з дня набрання чинності цією постановою </w:t>
      </w:r>
      <w:r w:rsidR="00F04B57" w:rsidRPr="000C6DB2">
        <w:rPr>
          <w:rFonts w:ascii="TimesNewRomanPSMT" w:hAnsi="TimesNewRomanPSMT"/>
          <w:sz w:val="28"/>
          <w:szCs w:val="28"/>
        </w:rPr>
        <w:t xml:space="preserve">оприлюднює </w:t>
      </w:r>
      <w:r w:rsidR="003B1653" w:rsidRPr="000C6DB2">
        <w:rPr>
          <w:rFonts w:ascii="TimesNewRomanPSMT" w:hAnsi="TimesNewRomanPSMT"/>
          <w:sz w:val="28"/>
          <w:szCs w:val="28"/>
        </w:rPr>
        <w:t xml:space="preserve">на своєму офіційному вебсайті редакцію </w:t>
      </w:r>
      <w:r w:rsidR="003A1FEA" w:rsidRPr="000C6DB2">
        <w:rPr>
          <w:rFonts w:ascii="TimesNewRomanPSMT" w:hAnsi="TimesNewRomanPSMT"/>
          <w:sz w:val="28"/>
          <w:szCs w:val="28"/>
        </w:rPr>
        <w:t>Типового договору про надання послуг з диспетчерського (оперативно-технологічного) управління та Типового договору про надання послуг з передачі електричної енергії</w:t>
      </w:r>
      <w:r w:rsidR="003B1653" w:rsidRPr="000C6DB2">
        <w:rPr>
          <w:rFonts w:ascii="TimesNewRomanPSMT" w:hAnsi="TimesNewRomanPSMT"/>
          <w:sz w:val="28"/>
          <w:szCs w:val="28"/>
        </w:rPr>
        <w:t xml:space="preserve"> з роз’ясненням щодо їх укладення.</w:t>
      </w:r>
    </w:p>
    <w:p w14:paraId="25C3098F" w14:textId="77777777" w:rsidR="00C620A2" w:rsidRPr="00B010AA" w:rsidRDefault="00C620A2" w:rsidP="00562F6E">
      <w:pPr>
        <w:widowControl w:val="0"/>
        <w:ind w:firstLine="709"/>
        <w:jc w:val="both"/>
        <w:rPr>
          <w:rFonts w:ascii="TimesNewRomanPSMT" w:hAnsi="TimesNewRomanPSMT"/>
          <w:sz w:val="28"/>
          <w:szCs w:val="28"/>
        </w:rPr>
      </w:pPr>
    </w:p>
    <w:p w14:paraId="7E4868EF" w14:textId="3772F474" w:rsidR="00206870" w:rsidRPr="00B010AA" w:rsidRDefault="00206870" w:rsidP="00206870">
      <w:pPr>
        <w:widowControl w:val="0"/>
        <w:ind w:firstLine="709"/>
        <w:jc w:val="both"/>
        <w:rPr>
          <w:rFonts w:ascii="TimesNewRomanPSMT" w:hAnsi="TimesNewRomanPSMT"/>
          <w:sz w:val="28"/>
          <w:szCs w:val="28"/>
        </w:rPr>
      </w:pPr>
      <w:r w:rsidRPr="00B010AA">
        <w:rPr>
          <w:rFonts w:ascii="TimesNewRomanPSMT" w:hAnsi="TimesNewRomanPSMT"/>
          <w:sz w:val="28"/>
          <w:szCs w:val="28"/>
        </w:rPr>
        <w:t>3. ОСП та Користувачам системи передачі, які на день набрання чинності цією постановою мають чинний договір про надання послуг з диспетчерськог</w:t>
      </w:r>
      <w:r w:rsidRPr="000C6DB2">
        <w:rPr>
          <w:rFonts w:ascii="TimesNewRomanPSMT" w:hAnsi="TimesNewRomanPSMT"/>
          <w:sz w:val="28"/>
          <w:szCs w:val="28"/>
        </w:rPr>
        <w:t>о (оперативно-технологічного) управління та/або договір про надання послуг</w:t>
      </w:r>
      <w:r w:rsidR="00B010AA">
        <w:rPr>
          <w:rFonts w:ascii="TimesNewRomanPSMT" w:hAnsi="TimesNewRomanPSMT"/>
          <w:sz w:val="28"/>
          <w:szCs w:val="28"/>
        </w:rPr>
        <w:t xml:space="preserve"> з передачі електричної енергії</w:t>
      </w:r>
      <w:r w:rsidRPr="000C6DB2">
        <w:rPr>
          <w:rFonts w:ascii="TimesNewRomanPSMT" w:hAnsi="TimesNewRomanPSMT"/>
          <w:sz w:val="28"/>
          <w:szCs w:val="28"/>
        </w:rPr>
        <w:t xml:space="preserve"> (далі – </w:t>
      </w:r>
      <w:r>
        <w:rPr>
          <w:rFonts w:ascii="TimesNewRomanPSMT" w:hAnsi="TimesNewRomanPSMT"/>
          <w:sz w:val="28"/>
          <w:szCs w:val="28"/>
        </w:rPr>
        <w:t>існуючі</w:t>
      </w:r>
      <w:r w:rsidRPr="000C6DB2">
        <w:rPr>
          <w:rFonts w:ascii="TimesNewRomanPSMT" w:hAnsi="TimesNewRomanPSMT"/>
          <w:sz w:val="28"/>
          <w:szCs w:val="28"/>
        </w:rPr>
        <w:t xml:space="preserve"> Користувачі), у строк до 01 січня 2024 року укласти договір про надання послуг з диспетчерського (оперативно-технологічного) управління та/або договір про надання послуг з передачі електричної енергії за спрощеною процедурою приєднання на умовах діючих </w:t>
      </w:r>
      <w:r w:rsidRPr="000C6DB2">
        <w:rPr>
          <w:rFonts w:ascii="TimesNewRomanPSMT" w:hAnsi="TimesNewRomanPSMT"/>
          <w:sz w:val="28"/>
          <w:szCs w:val="28"/>
        </w:rPr>
        <w:lastRenderedPageBreak/>
        <w:t>договорів (індивідуальних характеристик, зазначених в додатках до цих договорів, реквізитів тощо) (далі – спрощена процедура), шляхом підписання заяв-приєднання, які є додатками 1 та 2 до цієї постанови. ОСП протягом 30 днів з дня набрання чинності цією постановою</w:t>
      </w:r>
      <w:r w:rsidRPr="00291071">
        <w:rPr>
          <w:rFonts w:ascii="TimesNewRomanPSMT" w:hAnsi="TimesNewRomanPSMT"/>
          <w:sz w:val="28"/>
          <w:szCs w:val="28"/>
        </w:rPr>
        <w:t>,</w:t>
      </w:r>
      <w:r w:rsidRPr="000C6DB2">
        <w:rPr>
          <w:rFonts w:ascii="TimesNewRomanPSMT" w:hAnsi="TimesNewRomanPSMT"/>
          <w:sz w:val="28"/>
          <w:szCs w:val="28"/>
        </w:rPr>
        <w:t xml:space="preserve"> </w:t>
      </w:r>
      <w:r w:rsidRPr="00B010AA">
        <w:rPr>
          <w:rFonts w:ascii="TimesNewRomanPSMT" w:hAnsi="TimesNewRomanPSMT"/>
          <w:sz w:val="28"/>
          <w:szCs w:val="28"/>
        </w:rPr>
        <w:t>нада</w:t>
      </w:r>
      <w:r w:rsidR="009B206D" w:rsidRPr="00B010AA">
        <w:rPr>
          <w:rFonts w:ascii="TimesNewRomanPSMT" w:hAnsi="TimesNewRomanPSMT"/>
          <w:sz w:val="28"/>
          <w:szCs w:val="28"/>
        </w:rPr>
        <w:t>ти</w:t>
      </w:r>
      <w:r w:rsidRPr="00B010AA">
        <w:rPr>
          <w:rFonts w:ascii="TimesNewRomanPSMT" w:hAnsi="TimesNewRomanPSMT"/>
          <w:sz w:val="28"/>
          <w:szCs w:val="28"/>
        </w:rPr>
        <w:t xml:space="preserve"> за допомогою сервісу електронного документообігу існуючим Користувачам підписані зі свого боку примірники додаткових угод про припинення дії діючих договорів про надання послуг з диспетчерського (оперативно-технологічного) управління та/або договорів про надання послуг з передачі електричної енергії, та заяви-приєднання до договорів про надання послуг з диспетчерського (оперативно-технологічного) управління та/або договорів про надання послуг з передачі електричної енергії. </w:t>
      </w:r>
      <w:r w:rsidR="00A9749B" w:rsidRPr="00B010AA">
        <w:rPr>
          <w:rFonts w:ascii="TimesNewRomanPSMT" w:hAnsi="TimesNewRomanPSMT"/>
          <w:sz w:val="28"/>
          <w:szCs w:val="28"/>
        </w:rPr>
        <w:t xml:space="preserve">Існуючим </w:t>
      </w:r>
      <w:r w:rsidRPr="00B010AA">
        <w:rPr>
          <w:rFonts w:ascii="TimesNewRomanPSMT" w:hAnsi="TimesNewRomanPSMT"/>
          <w:sz w:val="28"/>
          <w:szCs w:val="28"/>
        </w:rPr>
        <w:t>Користувач</w:t>
      </w:r>
      <w:r w:rsidR="00A9749B" w:rsidRPr="00B010AA">
        <w:rPr>
          <w:rFonts w:ascii="TimesNewRomanPSMT" w:hAnsi="TimesNewRomanPSMT"/>
          <w:sz w:val="28"/>
          <w:szCs w:val="28"/>
        </w:rPr>
        <w:t>ам</w:t>
      </w:r>
      <w:r w:rsidRPr="00B010AA">
        <w:rPr>
          <w:rFonts w:ascii="TimesNewRomanPSMT" w:hAnsi="TimesNewRomanPSMT"/>
          <w:sz w:val="28"/>
          <w:szCs w:val="28"/>
        </w:rPr>
        <w:t xml:space="preserve"> протягом 30 днів з дня отримання від ОСП проєкту додаткової угоди про припинення дії договору </w:t>
      </w:r>
      <w:r w:rsidR="00A9749B" w:rsidRPr="00B010AA">
        <w:rPr>
          <w:rFonts w:ascii="TimesNewRomanPSMT" w:hAnsi="TimesNewRomanPSMT"/>
          <w:sz w:val="28"/>
          <w:szCs w:val="28"/>
        </w:rPr>
        <w:t>та заяви-приєднання повернути їх ОСП підписані зі свого боку</w:t>
      </w:r>
      <w:r w:rsidRPr="00B010AA">
        <w:rPr>
          <w:rFonts w:ascii="TimesNewRomanPSMT" w:hAnsi="TimesNewRomanPSMT"/>
          <w:sz w:val="28"/>
          <w:szCs w:val="28"/>
        </w:rPr>
        <w:t>.</w:t>
      </w:r>
    </w:p>
    <w:p w14:paraId="27346F39" w14:textId="77777777" w:rsidR="00864FE1" w:rsidRPr="00206870" w:rsidRDefault="00864FE1" w:rsidP="00562F6E">
      <w:pPr>
        <w:widowControl w:val="0"/>
        <w:ind w:firstLine="709"/>
        <w:jc w:val="both"/>
        <w:rPr>
          <w:rFonts w:ascii="TimesNewRomanPSMT" w:hAnsi="TimesNewRomanPSMT"/>
          <w:sz w:val="28"/>
          <w:szCs w:val="28"/>
        </w:rPr>
      </w:pPr>
    </w:p>
    <w:p w14:paraId="647163DD" w14:textId="094A3706" w:rsidR="00DA6919" w:rsidRPr="00206870" w:rsidRDefault="00206870" w:rsidP="00562F6E">
      <w:pPr>
        <w:widowControl w:val="0"/>
        <w:ind w:firstLine="709"/>
        <w:jc w:val="both"/>
        <w:rPr>
          <w:rFonts w:ascii="TimesNewRomanPSMT" w:hAnsi="TimesNewRomanPSMT"/>
          <w:sz w:val="28"/>
          <w:szCs w:val="28"/>
        </w:rPr>
      </w:pPr>
      <w:r w:rsidRPr="00206870">
        <w:rPr>
          <w:rFonts w:ascii="TimesNewRomanPSMT" w:hAnsi="TimesNewRomanPSMT"/>
          <w:sz w:val="28"/>
          <w:szCs w:val="28"/>
        </w:rPr>
        <w:t>4</w:t>
      </w:r>
      <w:r w:rsidR="003B1653" w:rsidRPr="00206870">
        <w:rPr>
          <w:rFonts w:ascii="TimesNewRomanPSMT" w:hAnsi="TimesNewRomanPSMT"/>
          <w:sz w:val="28"/>
          <w:szCs w:val="28"/>
        </w:rPr>
        <w:t xml:space="preserve">. Після підписання зі сторони </w:t>
      </w:r>
      <w:r w:rsidR="00A9749B">
        <w:rPr>
          <w:rFonts w:ascii="TimesNewRomanPSMT" w:hAnsi="TimesNewRomanPSMT"/>
          <w:sz w:val="28"/>
          <w:szCs w:val="28"/>
        </w:rPr>
        <w:t xml:space="preserve">існуючого </w:t>
      </w:r>
      <w:r w:rsidR="003B1653" w:rsidRPr="00206870">
        <w:rPr>
          <w:rFonts w:ascii="TimesNewRomanPSMT" w:hAnsi="TimesNewRomanPSMT"/>
          <w:sz w:val="28"/>
          <w:szCs w:val="28"/>
        </w:rPr>
        <w:t xml:space="preserve">Користувача додаткової угоди про припинення дії </w:t>
      </w:r>
      <w:r w:rsidR="00816FAE" w:rsidRPr="00206870">
        <w:rPr>
          <w:rFonts w:ascii="TimesNewRomanPSMT" w:hAnsi="TimesNewRomanPSMT"/>
          <w:sz w:val="28"/>
          <w:szCs w:val="28"/>
        </w:rPr>
        <w:t>д</w:t>
      </w:r>
      <w:r w:rsidR="003B1653" w:rsidRPr="00206870">
        <w:rPr>
          <w:rFonts w:ascii="TimesNewRomanPSMT" w:hAnsi="TimesNewRomanPSMT"/>
          <w:sz w:val="28"/>
          <w:szCs w:val="28"/>
        </w:rPr>
        <w:t xml:space="preserve">оговору </w:t>
      </w:r>
      <w:r w:rsidR="00816FAE" w:rsidRPr="00206870">
        <w:rPr>
          <w:rFonts w:ascii="TimesNewRomanPSMT" w:hAnsi="TimesNewRomanPSMT"/>
          <w:sz w:val="28"/>
          <w:szCs w:val="28"/>
        </w:rPr>
        <w:t>про надання послуг з диспетчерського (оперативно-технологічного) управління та/або договору про надання послуг з передачі електричної енергії</w:t>
      </w:r>
      <w:r w:rsidR="00A9749B" w:rsidRPr="00A9749B">
        <w:rPr>
          <w:rFonts w:ascii="TimesNewRomanPSMT" w:hAnsi="TimesNewRomanPSMT"/>
          <w:sz w:val="28"/>
          <w:szCs w:val="28"/>
        </w:rPr>
        <w:t xml:space="preserve"> </w:t>
      </w:r>
      <w:r w:rsidR="00A9749B" w:rsidRPr="00206870">
        <w:rPr>
          <w:rFonts w:ascii="TimesNewRomanPSMT" w:hAnsi="TimesNewRomanPSMT"/>
          <w:sz w:val="28"/>
          <w:szCs w:val="28"/>
        </w:rPr>
        <w:t>та заяви-приєднання</w:t>
      </w:r>
      <w:r w:rsidR="003B1653" w:rsidRPr="00206870">
        <w:rPr>
          <w:rFonts w:ascii="TimesNewRomanPSMT" w:hAnsi="TimesNewRomanPSMT"/>
          <w:sz w:val="28"/>
          <w:szCs w:val="28"/>
        </w:rPr>
        <w:t>, ОСП у</w:t>
      </w:r>
      <w:r w:rsidR="00DA6919" w:rsidRPr="00206870">
        <w:rPr>
          <w:rFonts w:ascii="TimesNewRomanPSMT" w:hAnsi="TimesNewRomanPSMT"/>
          <w:sz w:val="28"/>
          <w:szCs w:val="28"/>
        </w:rPr>
        <w:t xml:space="preserve"> </w:t>
      </w:r>
      <w:r w:rsidR="003B1653" w:rsidRPr="00206870">
        <w:rPr>
          <w:rFonts w:ascii="TimesNewRomanPSMT" w:hAnsi="TimesNewRomanPSMT"/>
          <w:sz w:val="28"/>
          <w:szCs w:val="28"/>
        </w:rPr>
        <w:t xml:space="preserve">строк до </w:t>
      </w:r>
      <w:r w:rsidR="00301B90" w:rsidRPr="00206870">
        <w:rPr>
          <w:rFonts w:ascii="TimesNewRomanPSMT" w:hAnsi="TimesNewRomanPSMT"/>
          <w:sz w:val="28"/>
          <w:szCs w:val="28"/>
        </w:rPr>
        <w:t>20</w:t>
      </w:r>
      <w:r w:rsidR="005A2363" w:rsidRPr="00206870">
        <w:rPr>
          <w:rFonts w:ascii="TimesNewRomanPSMT" w:hAnsi="TimesNewRomanPSMT"/>
          <w:sz w:val="28"/>
          <w:szCs w:val="28"/>
        </w:rPr>
        <w:t xml:space="preserve"> грудня </w:t>
      </w:r>
      <w:r w:rsidR="00301B90" w:rsidRPr="00206870">
        <w:rPr>
          <w:rFonts w:ascii="TimesNewRomanPSMT" w:hAnsi="TimesNewRomanPSMT"/>
          <w:sz w:val="28"/>
          <w:szCs w:val="28"/>
        </w:rPr>
        <w:t>2023</w:t>
      </w:r>
      <w:r w:rsidR="005A2363" w:rsidRPr="00206870">
        <w:rPr>
          <w:rFonts w:ascii="TimesNewRomanPSMT" w:hAnsi="TimesNewRomanPSMT"/>
          <w:sz w:val="28"/>
          <w:szCs w:val="28"/>
        </w:rPr>
        <w:t xml:space="preserve"> року</w:t>
      </w:r>
      <w:r w:rsidR="00301B90" w:rsidRPr="00206870">
        <w:rPr>
          <w:rFonts w:ascii="TimesNewRomanPSMT" w:hAnsi="TimesNewRomanPSMT"/>
          <w:sz w:val="28"/>
          <w:szCs w:val="28"/>
        </w:rPr>
        <w:t xml:space="preserve"> </w:t>
      </w:r>
      <w:r w:rsidR="003B1653" w:rsidRPr="00206870">
        <w:rPr>
          <w:rFonts w:ascii="TimesNewRomanPSMT" w:hAnsi="TimesNewRomanPSMT"/>
          <w:sz w:val="28"/>
          <w:szCs w:val="28"/>
        </w:rPr>
        <w:t>направляє такому Користувачу повідомлення про</w:t>
      </w:r>
      <w:r w:rsidR="00DA6919" w:rsidRPr="00206870">
        <w:rPr>
          <w:rFonts w:ascii="TimesNewRomanPSMT" w:hAnsi="TimesNewRomanPSMT"/>
          <w:sz w:val="28"/>
          <w:szCs w:val="28"/>
        </w:rPr>
        <w:t xml:space="preserve"> </w:t>
      </w:r>
      <w:r w:rsidR="003B1653" w:rsidRPr="00206870">
        <w:rPr>
          <w:rFonts w:ascii="TimesNewRomanPSMT" w:hAnsi="TimesNewRomanPSMT"/>
          <w:sz w:val="28"/>
          <w:szCs w:val="28"/>
        </w:rPr>
        <w:t xml:space="preserve">приєднання до </w:t>
      </w:r>
      <w:r w:rsidR="00301B90" w:rsidRPr="00206870">
        <w:rPr>
          <w:rFonts w:ascii="TimesNewRomanPSMT" w:hAnsi="TimesNewRomanPSMT"/>
          <w:sz w:val="28"/>
          <w:szCs w:val="28"/>
        </w:rPr>
        <w:t>договору про надання послуг з диспетчерського (оперативно-технологічного) управління та/або договору про надання послуг з передачі електричної енергії</w:t>
      </w:r>
      <w:r w:rsidR="003B1653" w:rsidRPr="00206870">
        <w:rPr>
          <w:rFonts w:ascii="TimesNewRomanPSMT" w:hAnsi="TimesNewRomanPSMT"/>
          <w:sz w:val="28"/>
          <w:szCs w:val="28"/>
        </w:rPr>
        <w:t>. Договір</w:t>
      </w:r>
      <w:r w:rsidR="00DA6919" w:rsidRPr="00206870">
        <w:rPr>
          <w:rFonts w:ascii="TimesNewRomanPSMT" w:hAnsi="TimesNewRomanPSMT"/>
          <w:sz w:val="28"/>
          <w:szCs w:val="28"/>
        </w:rPr>
        <w:t xml:space="preserve"> </w:t>
      </w:r>
      <w:r w:rsidR="003B1653" w:rsidRPr="00206870">
        <w:rPr>
          <w:rFonts w:ascii="TimesNewRomanPSMT" w:hAnsi="TimesNewRomanPSMT"/>
          <w:sz w:val="28"/>
          <w:szCs w:val="28"/>
        </w:rPr>
        <w:t>приєднання буде вважатися укладеним з дати акцепту, зазначеній у повідомленні</w:t>
      </w:r>
      <w:r w:rsidR="00DA6919" w:rsidRPr="00206870">
        <w:rPr>
          <w:rFonts w:ascii="TimesNewRomanPSMT" w:hAnsi="TimesNewRomanPSMT"/>
          <w:sz w:val="28"/>
          <w:szCs w:val="28"/>
        </w:rPr>
        <w:t xml:space="preserve"> </w:t>
      </w:r>
      <w:r w:rsidR="003B1653" w:rsidRPr="00206870">
        <w:rPr>
          <w:rFonts w:ascii="TimesNewRomanPSMT" w:hAnsi="TimesNewRomanPSMT"/>
          <w:sz w:val="28"/>
          <w:szCs w:val="28"/>
        </w:rPr>
        <w:t>ОСП про приєднання до договору.</w:t>
      </w:r>
    </w:p>
    <w:p w14:paraId="219B92FC" w14:textId="77777777" w:rsidR="00864FE1" w:rsidRPr="00206870" w:rsidRDefault="00864FE1" w:rsidP="00562F6E">
      <w:pPr>
        <w:widowControl w:val="0"/>
        <w:ind w:firstLine="709"/>
        <w:jc w:val="both"/>
        <w:rPr>
          <w:rFonts w:ascii="TimesNewRomanPSMT" w:hAnsi="TimesNewRomanPSMT"/>
          <w:sz w:val="28"/>
          <w:szCs w:val="28"/>
        </w:rPr>
      </w:pPr>
    </w:p>
    <w:p w14:paraId="144F01A8" w14:textId="213CDD82" w:rsidR="002704A2" w:rsidRPr="009E07AD" w:rsidRDefault="00206870" w:rsidP="00562F6E">
      <w:pPr>
        <w:widowControl w:val="0"/>
        <w:ind w:firstLine="709"/>
        <w:jc w:val="both"/>
        <w:rPr>
          <w:rFonts w:ascii="TimesNewRomanPSMT" w:hAnsi="TimesNewRomanPSMT"/>
          <w:sz w:val="28"/>
          <w:szCs w:val="28"/>
        </w:rPr>
      </w:pPr>
      <w:r w:rsidRPr="009E07AD">
        <w:rPr>
          <w:rFonts w:ascii="TimesNewRomanPSMT" w:hAnsi="TimesNewRomanPSMT"/>
          <w:sz w:val="28"/>
          <w:szCs w:val="28"/>
        </w:rPr>
        <w:t>5</w:t>
      </w:r>
      <w:r w:rsidR="003B1653" w:rsidRPr="009E07AD">
        <w:rPr>
          <w:rFonts w:ascii="TimesNewRomanPSMT" w:hAnsi="TimesNewRomanPSMT"/>
          <w:sz w:val="28"/>
          <w:szCs w:val="28"/>
        </w:rPr>
        <w:t xml:space="preserve">. ОСП та </w:t>
      </w:r>
      <w:r w:rsidR="00A9749B" w:rsidRPr="009E07AD">
        <w:rPr>
          <w:rFonts w:ascii="TimesNewRomanPSMT" w:hAnsi="TimesNewRomanPSMT"/>
          <w:sz w:val="28"/>
          <w:szCs w:val="28"/>
        </w:rPr>
        <w:t xml:space="preserve">існуючим </w:t>
      </w:r>
      <w:r w:rsidR="003B1653" w:rsidRPr="009E07AD">
        <w:rPr>
          <w:rFonts w:ascii="TimesNewRomanPSMT" w:hAnsi="TimesNewRomanPSMT"/>
          <w:sz w:val="28"/>
          <w:szCs w:val="28"/>
        </w:rPr>
        <w:t xml:space="preserve">Користувачам після початку дії </w:t>
      </w:r>
      <w:r w:rsidR="0092072F" w:rsidRPr="009E07AD">
        <w:rPr>
          <w:rFonts w:ascii="TimesNewRomanPSMT" w:hAnsi="TimesNewRomanPSMT"/>
          <w:sz w:val="28"/>
          <w:szCs w:val="28"/>
        </w:rPr>
        <w:t>д</w:t>
      </w:r>
      <w:r w:rsidR="003B1653" w:rsidRPr="009E07AD">
        <w:rPr>
          <w:rFonts w:ascii="TimesNewRomanPSMT" w:hAnsi="TimesNewRomanPSMT"/>
          <w:sz w:val="28"/>
          <w:szCs w:val="28"/>
        </w:rPr>
        <w:t xml:space="preserve">оговорів </w:t>
      </w:r>
      <w:r w:rsidR="0092072F" w:rsidRPr="009E07AD">
        <w:rPr>
          <w:rFonts w:ascii="TimesNewRomanPSMT" w:hAnsi="TimesNewRomanPSMT"/>
          <w:sz w:val="28"/>
          <w:szCs w:val="28"/>
        </w:rPr>
        <w:t>про надання послуг з диспетчерського (оперативно-технологічного) управління та/або про надання послуг з передачі електричної енергії</w:t>
      </w:r>
      <w:r w:rsidR="003B1653" w:rsidRPr="009E07AD">
        <w:rPr>
          <w:rFonts w:ascii="TimesNewRomanPSMT" w:hAnsi="TimesNewRomanPSMT"/>
          <w:sz w:val="28"/>
          <w:szCs w:val="28"/>
        </w:rPr>
        <w:t>, укладених</w:t>
      </w:r>
      <w:r w:rsidR="00067CA1" w:rsidRPr="009E07AD">
        <w:rPr>
          <w:rFonts w:ascii="TimesNewRomanPSMT" w:hAnsi="TimesNewRomanPSMT"/>
          <w:sz w:val="28"/>
          <w:szCs w:val="28"/>
        </w:rPr>
        <w:t xml:space="preserve"> за спрощеною процедурою</w:t>
      </w:r>
      <w:r w:rsidR="003B1653" w:rsidRPr="009E07AD">
        <w:rPr>
          <w:rFonts w:ascii="TimesNewRomanPSMT" w:hAnsi="TimesNewRomanPSMT"/>
          <w:sz w:val="28"/>
          <w:szCs w:val="28"/>
        </w:rPr>
        <w:t>, визначити</w:t>
      </w:r>
      <w:r w:rsidR="000909CB" w:rsidRPr="009E07AD">
        <w:rPr>
          <w:rFonts w:ascii="TimesNewRomanPSMT" w:hAnsi="TimesNewRomanPSMT"/>
          <w:sz w:val="28"/>
          <w:szCs w:val="28"/>
        </w:rPr>
        <w:t xml:space="preserve"> в додаткових угод</w:t>
      </w:r>
      <w:r w:rsidR="00DF4BF8" w:rsidRPr="009E07AD">
        <w:rPr>
          <w:rFonts w:ascii="TimesNewRomanPSMT" w:hAnsi="TimesNewRomanPSMT"/>
          <w:sz w:val="28"/>
          <w:szCs w:val="28"/>
        </w:rPr>
        <w:t>ах</w:t>
      </w:r>
      <w:r w:rsidR="000909CB" w:rsidRPr="009E07AD">
        <w:rPr>
          <w:rFonts w:ascii="TimesNewRomanPSMT" w:hAnsi="TimesNewRomanPSMT"/>
          <w:sz w:val="28"/>
          <w:szCs w:val="28"/>
        </w:rPr>
        <w:t xml:space="preserve"> про припинення дії діючих договорів про надання послуг з диспетчерського (оперативно-технологічного) управління та/або договорів про надання послуг з передачі електричної енергії,</w:t>
      </w:r>
      <w:r w:rsidR="003B1653" w:rsidRPr="009E07AD">
        <w:rPr>
          <w:rFonts w:ascii="TimesNewRomanPSMT" w:hAnsi="TimesNewRomanPSMT"/>
          <w:sz w:val="28"/>
          <w:szCs w:val="28"/>
        </w:rPr>
        <w:t xml:space="preserve"> що</w:t>
      </w:r>
      <w:r w:rsidR="00DA6919" w:rsidRPr="009E07AD">
        <w:rPr>
          <w:rFonts w:ascii="TimesNewRomanPSMT" w:hAnsi="TimesNewRomanPSMT"/>
          <w:sz w:val="28"/>
          <w:szCs w:val="28"/>
        </w:rPr>
        <w:t xml:space="preserve"> </w:t>
      </w:r>
      <w:r w:rsidR="002E3114" w:rsidRPr="009E07AD">
        <w:rPr>
          <w:rFonts w:ascii="TimesNewRomanPSMT" w:hAnsi="TimesNewRomanPSMT"/>
          <w:sz w:val="28"/>
          <w:szCs w:val="28"/>
        </w:rPr>
        <w:t>п</w:t>
      </w:r>
      <w:r w:rsidR="007F5C88" w:rsidRPr="009E07AD">
        <w:rPr>
          <w:rFonts w:ascii="TimesNewRomanPSMT" w:hAnsi="TimesNewRomanPSMT"/>
          <w:sz w:val="28"/>
          <w:szCs w:val="28"/>
        </w:rPr>
        <w:t>ісля укладення договору приєднання д</w:t>
      </w:r>
      <w:r w:rsidR="003B1653" w:rsidRPr="009E07AD">
        <w:rPr>
          <w:rFonts w:ascii="TimesNewRomanPSMT" w:hAnsi="TimesNewRomanPSMT"/>
          <w:sz w:val="28"/>
          <w:szCs w:val="28"/>
        </w:rPr>
        <w:t xml:space="preserve">оговори </w:t>
      </w:r>
      <w:r w:rsidR="007F5C88" w:rsidRPr="009E07AD">
        <w:rPr>
          <w:rFonts w:ascii="TimesNewRomanPSMT" w:hAnsi="TimesNewRomanPSMT"/>
          <w:sz w:val="28"/>
          <w:szCs w:val="28"/>
        </w:rPr>
        <w:t>про надання послуг з диспетчерського (оперативно-технологічного) управління та/або договори про надання послуг з передачі електричної енергії</w:t>
      </w:r>
      <w:r w:rsidR="003B1653" w:rsidRPr="009E07AD">
        <w:rPr>
          <w:rFonts w:ascii="TimesNewRomanPSMT" w:hAnsi="TimesNewRomanPSMT"/>
          <w:sz w:val="28"/>
          <w:szCs w:val="28"/>
        </w:rPr>
        <w:t xml:space="preserve">, </w:t>
      </w:r>
      <w:r w:rsidR="00A9749B" w:rsidRPr="009E07AD">
        <w:rPr>
          <w:rFonts w:ascii="TimesNewRomanPSMT" w:hAnsi="TimesNewRomanPSMT"/>
          <w:sz w:val="28"/>
          <w:szCs w:val="28"/>
        </w:rPr>
        <w:t>укладенні до набрання чинності цією постановою</w:t>
      </w:r>
      <w:r w:rsidR="003B1653" w:rsidRPr="009E07AD">
        <w:rPr>
          <w:rFonts w:ascii="TimesNewRomanPSMT" w:hAnsi="TimesNewRomanPSMT"/>
          <w:sz w:val="28"/>
          <w:szCs w:val="28"/>
        </w:rPr>
        <w:t>, продовжують ді</w:t>
      </w:r>
      <w:r w:rsidR="002704A2" w:rsidRPr="009E07AD">
        <w:rPr>
          <w:rFonts w:ascii="TimesNewRomanPSMT" w:hAnsi="TimesNewRomanPSMT"/>
          <w:sz w:val="28"/>
          <w:szCs w:val="28"/>
        </w:rPr>
        <w:t>яти</w:t>
      </w:r>
      <w:r w:rsidR="003B1653" w:rsidRPr="009E07AD">
        <w:rPr>
          <w:rFonts w:ascii="TimesNewRomanPSMT" w:hAnsi="TimesNewRomanPSMT"/>
          <w:sz w:val="28"/>
          <w:szCs w:val="28"/>
        </w:rPr>
        <w:t xml:space="preserve"> в частині</w:t>
      </w:r>
      <w:r w:rsidR="00DA6919" w:rsidRPr="009E07AD">
        <w:rPr>
          <w:rFonts w:ascii="TimesNewRomanPSMT" w:hAnsi="TimesNewRomanPSMT"/>
          <w:sz w:val="28"/>
          <w:szCs w:val="28"/>
        </w:rPr>
        <w:t xml:space="preserve"> </w:t>
      </w:r>
      <w:r w:rsidR="003B1653" w:rsidRPr="009E07AD">
        <w:rPr>
          <w:rFonts w:ascii="TimesNewRomanPSMT" w:hAnsi="TimesNewRomanPSMT"/>
          <w:sz w:val="28"/>
          <w:szCs w:val="28"/>
        </w:rPr>
        <w:t>регулювання відносин щодо коригування обсягів та вартості наданих послуг, що</w:t>
      </w:r>
      <w:r w:rsidR="00DA6919" w:rsidRPr="009E07AD">
        <w:rPr>
          <w:rFonts w:ascii="TimesNewRomanPSMT" w:hAnsi="TimesNewRomanPSMT"/>
          <w:sz w:val="28"/>
          <w:szCs w:val="28"/>
        </w:rPr>
        <w:t xml:space="preserve"> </w:t>
      </w:r>
      <w:r w:rsidR="003B1653" w:rsidRPr="009E07AD">
        <w:rPr>
          <w:rFonts w:ascii="TimesNewRomanPSMT" w:hAnsi="TimesNewRomanPSMT"/>
          <w:sz w:val="28"/>
          <w:szCs w:val="28"/>
        </w:rPr>
        <w:t>виникли в період дії цих договорів, заборгованості/переплати за цими</w:t>
      </w:r>
      <w:r w:rsidR="00DA6919" w:rsidRPr="009E07AD">
        <w:rPr>
          <w:rFonts w:ascii="TimesNewRomanPSMT" w:hAnsi="TimesNewRomanPSMT"/>
          <w:sz w:val="28"/>
          <w:szCs w:val="28"/>
        </w:rPr>
        <w:t xml:space="preserve"> </w:t>
      </w:r>
      <w:r w:rsidR="003B1653" w:rsidRPr="009E07AD">
        <w:rPr>
          <w:rFonts w:ascii="TimesNewRomanPSMT" w:hAnsi="TimesNewRomanPSMT"/>
          <w:sz w:val="28"/>
          <w:szCs w:val="28"/>
        </w:rPr>
        <w:t>договорами з відповідними правами та обов'язками, пов'язаними з такою</w:t>
      </w:r>
      <w:r w:rsidR="00DA6919" w:rsidRPr="009E07AD">
        <w:rPr>
          <w:rFonts w:ascii="TimesNewRomanPSMT" w:hAnsi="TimesNewRomanPSMT"/>
          <w:sz w:val="28"/>
          <w:szCs w:val="28"/>
        </w:rPr>
        <w:t xml:space="preserve"> </w:t>
      </w:r>
      <w:r w:rsidR="003B1653" w:rsidRPr="009E07AD">
        <w:rPr>
          <w:rFonts w:ascii="TimesNewRomanPSMT" w:hAnsi="TimesNewRomanPSMT"/>
          <w:sz w:val="28"/>
          <w:szCs w:val="28"/>
        </w:rPr>
        <w:t xml:space="preserve">заборгованістю/переплатою, щодо нарахування пені, неустойки. </w:t>
      </w:r>
    </w:p>
    <w:p w14:paraId="1652BD3D" w14:textId="77777777" w:rsidR="000909CB" w:rsidRPr="009E07AD" w:rsidRDefault="000909CB" w:rsidP="00562F6E">
      <w:pPr>
        <w:widowControl w:val="0"/>
        <w:ind w:firstLine="709"/>
        <w:jc w:val="both"/>
        <w:rPr>
          <w:rFonts w:ascii="TimesNewRomanPSMT" w:hAnsi="TimesNewRomanPSMT"/>
          <w:sz w:val="28"/>
          <w:szCs w:val="28"/>
        </w:rPr>
      </w:pPr>
    </w:p>
    <w:p w14:paraId="6275171F" w14:textId="1805F8C5" w:rsidR="00DA6919" w:rsidRPr="00206870" w:rsidRDefault="00206870" w:rsidP="0092072F">
      <w:pPr>
        <w:widowControl w:val="0"/>
        <w:ind w:firstLine="709"/>
        <w:jc w:val="both"/>
        <w:rPr>
          <w:rFonts w:ascii="TimesNewRomanPSMT" w:hAnsi="TimesNewRomanPSMT"/>
          <w:sz w:val="28"/>
          <w:szCs w:val="28"/>
        </w:rPr>
      </w:pPr>
      <w:r w:rsidRPr="00B010AA">
        <w:rPr>
          <w:rFonts w:ascii="TimesNewRomanPSMT" w:hAnsi="TimesNewRomanPSMT"/>
          <w:sz w:val="28"/>
          <w:szCs w:val="28"/>
        </w:rPr>
        <w:t>6</w:t>
      </w:r>
      <w:r w:rsidR="003B1653" w:rsidRPr="00B010AA">
        <w:rPr>
          <w:rFonts w:ascii="TimesNewRomanPSMT" w:hAnsi="TimesNewRomanPSMT"/>
          <w:sz w:val="28"/>
          <w:szCs w:val="28"/>
        </w:rPr>
        <w:t xml:space="preserve">. Перелік додатків, що підлягають перенесенню з </w:t>
      </w:r>
      <w:r w:rsidR="0092072F" w:rsidRPr="00B010AA">
        <w:rPr>
          <w:rFonts w:ascii="TimesNewRomanPSMT" w:hAnsi="TimesNewRomanPSMT"/>
          <w:sz w:val="28"/>
          <w:szCs w:val="28"/>
        </w:rPr>
        <w:t>д</w:t>
      </w:r>
      <w:r w:rsidR="003B1653" w:rsidRPr="00B010AA">
        <w:rPr>
          <w:rFonts w:ascii="TimesNewRomanPSMT" w:hAnsi="TimesNewRomanPSMT" w:hint="eastAsia"/>
          <w:sz w:val="28"/>
          <w:szCs w:val="28"/>
        </w:rPr>
        <w:t>оговорів</w:t>
      </w:r>
      <w:r w:rsidR="003B1653" w:rsidRPr="00B010AA">
        <w:rPr>
          <w:rFonts w:ascii="TimesNewRomanPSMT" w:hAnsi="TimesNewRomanPSMT"/>
          <w:sz w:val="28"/>
          <w:szCs w:val="28"/>
        </w:rPr>
        <w:t xml:space="preserve"> </w:t>
      </w:r>
      <w:r w:rsidR="0092072F" w:rsidRPr="00B010AA">
        <w:rPr>
          <w:rFonts w:ascii="TimesNewRomanPSMT" w:hAnsi="TimesNewRomanPSMT"/>
          <w:sz w:val="28"/>
          <w:szCs w:val="28"/>
        </w:rPr>
        <w:t>про надання послуг з диспетчерського (оперативно-технологічного) управління та/або про надання послуг з передачі електричної енергії</w:t>
      </w:r>
      <w:r w:rsidR="003B1653" w:rsidRPr="00B010AA">
        <w:rPr>
          <w:rFonts w:ascii="TimesNewRomanPSMT" w:hAnsi="TimesNewRomanPSMT"/>
          <w:sz w:val="28"/>
          <w:szCs w:val="28"/>
        </w:rPr>
        <w:t xml:space="preserve">, </w:t>
      </w:r>
      <w:r w:rsidR="00A9749B" w:rsidRPr="00B010AA">
        <w:rPr>
          <w:rFonts w:ascii="TimesNewRomanPSMT" w:hAnsi="TimesNewRomanPSMT"/>
          <w:sz w:val="28"/>
          <w:szCs w:val="28"/>
        </w:rPr>
        <w:t>укладених до набрання чинності цією постановою,</w:t>
      </w:r>
      <w:r w:rsidR="003B1653" w:rsidRPr="00B010AA">
        <w:rPr>
          <w:rFonts w:ascii="TimesNewRomanPSMT" w:hAnsi="TimesNewRomanPSMT"/>
          <w:sz w:val="28"/>
          <w:szCs w:val="28"/>
        </w:rPr>
        <w:t xml:space="preserve"> до </w:t>
      </w:r>
      <w:r w:rsidR="0092072F" w:rsidRPr="00B010AA">
        <w:rPr>
          <w:rFonts w:ascii="TimesNewRomanPSMT" w:hAnsi="TimesNewRomanPSMT" w:hint="eastAsia"/>
          <w:sz w:val="28"/>
          <w:szCs w:val="28"/>
        </w:rPr>
        <w:t>д</w:t>
      </w:r>
      <w:r w:rsidR="003B1653" w:rsidRPr="00B010AA">
        <w:rPr>
          <w:rFonts w:ascii="TimesNewRomanPSMT" w:hAnsi="TimesNewRomanPSMT" w:hint="eastAsia"/>
          <w:sz w:val="28"/>
          <w:szCs w:val="28"/>
        </w:rPr>
        <w:t>оговорів</w:t>
      </w:r>
      <w:r w:rsidR="003B1653" w:rsidRPr="00B010AA">
        <w:rPr>
          <w:rFonts w:ascii="TimesNewRomanPSMT" w:hAnsi="TimesNewRomanPSMT"/>
          <w:sz w:val="28"/>
          <w:szCs w:val="28"/>
        </w:rPr>
        <w:t>, що</w:t>
      </w:r>
      <w:r w:rsidR="00DA6919" w:rsidRPr="00B010AA">
        <w:rPr>
          <w:rFonts w:ascii="TimesNewRomanPSMT" w:hAnsi="TimesNewRomanPSMT"/>
          <w:sz w:val="28"/>
          <w:szCs w:val="28"/>
        </w:rPr>
        <w:t xml:space="preserve"> </w:t>
      </w:r>
      <w:r w:rsidR="003B1653" w:rsidRPr="00B010AA">
        <w:rPr>
          <w:rFonts w:ascii="TimesNewRomanPSMT" w:hAnsi="TimesNewRomanPSMT"/>
          <w:sz w:val="28"/>
          <w:szCs w:val="28"/>
        </w:rPr>
        <w:t xml:space="preserve">укладаються за спрощеною процедурою, </w:t>
      </w:r>
      <w:r w:rsidR="002E2B63" w:rsidRPr="00B010AA">
        <w:rPr>
          <w:rFonts w:ascii="TimesNewRomanPSMT" w:hAnsi="TimesNewRomanPSMT"/>
          <w:sz w:val="28"/>
          <w:szCs w:val="28"/>
        </w:rPr>
        <w:t xml:space="preserve">визначається </w:t>
      </w:r>
      <w:r w:rsidR="003B1653" w:rsidRPr="00B010AA">
        <w:rPr>
          <w:rFonts w:ascii="TimesNewRomanPSMT" w:hAnsi="TimesNewRomanPSMT"/>
          <w:sz w:val="28"/>
          <w:szCs w:val="28"/>
        </w:rPr>
        <w:t xml:space="preserve">ОСП та </w:t>
      </w:r>
      <w:r w:rsidR="00A9749B" w:rsidRPr="00B010AA">
        <w:rPr>
          <w:rFonts w:ascii="TimesNewRomanPSMT" w:hAnsi="TimesNewRomanPSMT"/>
          <w:sz w:val="28"/>
          <w:szCs w:val="28"/>
        </w:rPr>
        <w:t>існуючими</w:t>
      </w:r>
      <w:r w:rsidR="001A2878" w:rsidRPr="00B010AA">
        <w:rPr>
          <w:rFonts w:ascii="TimesNewRomanPSMT" w:hAnsi="TimesNewRomanPSMT"/>
          <w:sz w:val="28"/>
          <w:szCs w:val="28"/>
        </w:rPr>
        <w:t xml:space="preserve"> </w:t>
      </w:r>
      <w:r w:rsidR="003B1653" w:rsidRPr="00B010AA">
        <w:rPr>
          <w:rFonts w:ascii="TimesNewRomanPSMT" w:hAnsi="TimesNewRomanPSMT"/>
          <w:sz w:val="28"/>
          <w:szCs w:val="28"/>
        </w:rPr>
        <w:t>Користувачами</w:t>
      </w:r>
      <w:r w:rsidR="003B1653" w:rsidRPr="00206870">
        <w:rPr>
          <w:rFonts w:ascii="TimesNewRomanPSMT" w:hAnsi="TimesNewRomanPSMT"/>
          <w:sz w:val="28"/>
          <w:szCs w:val="28"/>
        </w:rPr>
        <w:t xml:space="preserve"> в додатковій угоді про </w:t>
      </w:r>
      <w:r w:rsidR="003B1653" w:rsidRPr="00206870">
        <w:rPr>
          <w:rFonts w:ascii="TimesNewRomanPSMT" w:hAnsi="TimesNewRomanPSMT"/>
          <w:sz w:val="28"/>
          <w:szCs w:val="28"/>
        </w:rPr>
        <w:lastRenderedPageBreak/>
        <w:t>припинення дії</w:t>
      </w:r>
      <w:r w:rsidR="00DA6919" w:rsidRPr="00206870">
        <w:rPr>
          <w:rFonts w:ascii="TimesNewRomanPSMT" w:hAnsi="TimesNewRomanPSMT"/>
          <w:sz w:val="28"/>
          <w:szCs w:val="28"/>
        </w:rPr>
        <w:t xml:space="preserve"> </w:t>
      </w:r>
      <w:r w:rsidR="003B1653" w:rsidRPr="00206870">
        <w:rPr>
          <w:rFonts w:ascii="TimesNewRomanPSMT" w:hAnsi="TimesNewRomanPSMT"/>
          <w:sz w:val="28"/>
          <w:szCs w:val="28"/>
        </w:rPr>
        <w:t xml:space="preserve">відповідного </w:t>
      </w:r>
      <w:r w:rsidR="002E2B63" w:rsidRPr="00206870">
        <w:rPr>
          <w:rFonts w:ascii="TimesNewRomanPSMT" w:hAnsi="TimesNewRomanPSMT"/>
          <w:sz w:val="28"/>
          <w:szCs w:val="28"/>
        </w:rPr>
        <w:t>д</w:t>
      </w:r>
      <w:r w:rsidR="003B1653" w:rsidRPr="00206870">
        <w:rPr>
          <w:rFonts w:ascii="TimesNewRomanPSMT" w:hAnsi="TimesNewRomanPSMT"/>
          <w:sz w:val="28"/>
          <w:szCs w:val="28"/>
        </w:rPr>
        <w:t xml:space="preserve">оговору, </w:t>
      </w:r>
      <w:r w:rsidR="0098286A" w:rsidRPr="00206870">
        <w:rPr>
          <w:rFonts w:ascii="TimesNewRomanPSMT" w:hAnsi="TimesNewRomanPSMT"/>
          <w:sz w:val="28"/>
          <w:szCs w:val="28"/>
        </w:rPr>
        <w:t>та</w:t>
      </w:r>
      <w:r w:rsidR="003B1653" w:rsidRPr="00206870">
        <w:rPr>
          <w:rFonts w:ascii="TimesNewRomanPSMT" w:hAnsi="TimesNewRomanPSMT"/>
          <w:sz w:val="28"/>
          <w:szCs w:val="28"/>
        </w:rPr>
        <w:t xml:space="preserve"> в</w:t>
      </w:r>
      <w:r w:rsidR="00DA6919" w:rsidRPr="00206870">
        <w:rPr>
          <w:rFonts w:ascii="TimesNewRomanPSMT" w:hAnsi="TimesNewRomanPSMT"/>
          <w:sz w:val="28"/>
          <w:szCs w:val="28"/>
        </w:rPr>
        <w:t xml:space="preserve"> </w:t>
      </w:r>
      <w:r w:rsidR="0098286A" w:rsidRPr="00206870">
        <w:rPr>
          <w:rFonts w:ascii="TimesNewRomanPSMT" w:hAnsi="TimesNewRomanPSMT"/>
          <w:sz w:val="28"/>
          <w:szCs w:val="28"/>
        </w:rPr>
        <w:t>п</w:t>
      </w:r>
      <w:r w:rsidR="003B1653" w:rsidRPr="00206870">
        <w:rPr>
          <w:rFonts w:ascii="TimesNewRomanPSMT" w:hAnsi="TimesNewRomanPSMT"/>
          <w:sz w:val="28"/>
          <w:szCs w:val="28"/>
        </w:rPr>
        <w:t xml:space="preserve">овідомленні про приєднання до відповідного </w:t>
      </w:r>
      <w:r w:rsidR="00141764" w:rsidRPr="00206870">
        <w:rPr>
          <w:rFonts w:ascii="TimesNewRomanPSMT" w:hAnsi="TimesNewRomanPSMT"/>
          <w:sz w:val="28"/>
          <w:szCs w:val="28"/>
        </w:rPr>
        <w:t>д</w:t>
      </w:r>
      <w:r w:rsidR="003B1653" w:rsidRPr="00206870">
        <w:rPr>
          <w:rFonts w:ascii="TimesNewRomanPSMT" w:hAnsi="TimesNewRomanPSMT"/>
          <w:sz w:val="28"/>
          <w:szCs w:val="28"/>
        </w:rPr>
        <w:t>оговору.</w:t>
      </w:r>
    </w:p>
    <w:p w14:paraId="4B159A90" w14:textId="77777777" w:rsidR="002704A2" w:rsidRPr="00315109" w:rsidRDefault="002704A2" w:rsidP="00562F6E">
      <w:pPr>
        <w:widowControl w:val="0"/>
        <w:ind w:firstLine="709"/>
        <w:jc w:val="both"/>
        <w:rPr>
          <w:rFonts w:ascii="TimesNewRomanPSMT" w:hAnsi="TimesNewRomanPSMT"/>
          <w:sz w:val="28"/>
          <w:szCs w:val="28"/>
        </w:rPr>
      </w:pPr>
    </w:p>
    <w:p w14:paraId="0EE7E4EC" w14:textId="45F3DDE6" w:rsidR="00960F5E" w:rsidRPr="009E07AD" w:rsidRDefault="00206870" w:rsidP="00960F5E">
      <w:pPr>
        <w:widowControl w:val="0"/>
        <w:ind w:firstLine="709"/>
        <w:jc w:val="both"/>
        <w:rPr>
          <w:rFonts w:ascii="TimesNewRomanPSMT" w:hAnsi="TimesNewRomanPSMT"/>
          <w:sz w:val="28"/>
          <w:szCs w:val="28"/>
        </w:rPr>
      </w:pPr>
      <w:r w:rsidRPr="009E07AD">
        <w:rPr>
          <w:rFonts w:ascii="TimesNewRomanPSMT" w:hAnsi="TimesNewRomanPSMT"/>
          <w:sz w:val="28"/>
          <w:szCs w:val="28"/>
        </w:rPr>
        <w:t>7</w:t>
      </w:r>
      <w:r w:rsidR="003B1653" w:rsidRPr="009E07AD">
        <w:rPr>
          <w:rFonts w:ascii="TimesNewRomanPSMT" w:hAnsi="TimesNewRomanPSMT"/>
          <w:sz w:val="28"/>
          <w:szCs w:val="28"/>
        </w:rPr>
        <w:t xml:space="preserve">. </w:t>
      </w:r>
      <w:r w:rsidR="00315109" w:rsidRPr="009E07AD">
        <w:rPr>
          <w:rFonts w:ascii="TimesNewRomanPSMT" w:hAnsi="TimesNewRomanPSMT"/>
          <w:sz w:val="28"/>
          <w:szCs w:val="28"/>
        </w:rPr>
        <w:t>Дія пунктів 3 – 6 цієї постанови не поширюється на існуючих Користувачів</w:t>
      </w:r>
      <w:r w:rsidR="00960F5E" w:rsidRPr="009E07AD">
        <w:rPr>
          <w:rFonts w:ascii="TimesNewRomanPSMT" w:hAnsi="TimesNewRomanPSMT"/>
          <w:sz w:val="28"/>
          <w:szCs w:val="28"/>
        </w:rPr>
        <w:t xml:space="preserve">, які уклали договір на послуги з передачі електричної енергії відповідно до </w:t>
      </w:r>
      <w:r w:rsidR="003D570E" w:rsidRPr="009E07AD">
        <w:rPr>
          <w:rFonts w:ascii="TimesNewRomanPSMT" w:hAnsi="TimesNewRomanPSMT"/>
          <w:sz w:val="28"/>
          <w:szCs w:val="28"/>
        </w:rPr>
        <w:t xml:space="preserve">положень </w:t>
      </w:r>
      <w:r w:rsidR="00DF4BF8" w:rsidRPr="009E07AD">
        <w:rPr>
          <w:rFonts w:ascii="TimesNewRomanPSMT" w:hAnsi="TimesNewRomanPSMT"/>
          <w:sz w:val="28"/>
          <w:szCs w:val="28"/>
        </w:rPr>
        <w:t>Правил роздрібного ринку електричної енергії</w:t>
      </w:r>
      <w:r w:rsidR="009E07AD" w:rsidRPr="009E07AD">
        <w:rPr>
          <w:rFonts w:ascii="TimesNewRomanPSMT" w:hAnsi="TimesNewRomanPSMT"/>
          <w:sz w:val="28"/>
          <w:szCs w:val="28"/>
        </w:rPr>
        <w:t>, затверджених</w:t>
      </w:r>
      <w:r w:rsidR="00DF4BF8" w:rsidRPr="009E07AD">
        <w:rPr>
          <w:rFonts w:ascii="TimesNewRomanPSMT" w:hAnsi="TimesNewRomanPSMT"/>
          <w:sz w:val="28"/>
          <w:szCs w:val="28"/>
        </w:rPr>
        <w:t xml:space="preserve"> </w:t>
      </w:r>
      <w:r w:rsidR="00960F5E" w:rsidRPr="009E07AD">
        <w:rPr>
          <w:rFonts w:ascii="TimesNewRomanPSMT" w:hAnsi="TimesNewRomanPSMT"/>
          <w:sz w:val="28"/>
          <w:szCs w:val="28"/>
        </w:rPr>
        <w:t>постанов</w:t>
      </w:r>
      <w:r w:rsidR="009E07AD" w:rsidRPr="009E07AD">
        <w:rPr>
          <w:rFonts w:ascii="TimesNewRomanPSMT" w:hAnsi="TimesNewRomanPSMT"/>
          <w:sz w:val="28"/>
          <w:szCs w:val="28"/>
        </w:rPr>
        <w:t>ою</w:t>
      </w:r>
      <w:r w:rsidR="00960F5E" w:rsidRPr="009E07AD">
        <w:rPr>
          <w:rFonts w:ascii="TimesNewRomanPSMT" w:hAnsi="TimesNewRomanPSMT"/>
          <w:sz w:val="28"/>
          <w:szCs w:val="28"/>
        </w:rPr>
        <w:t xml:space="preserve"> Національної комісії, що здійснює державне регулювання у сферах енергетики та комунальних послуг</w:t>
      </w:r>
      <w:r w:rsidR="00960F5E" w:rsidRPr="009E07AD">
        <w:t xml:space="preserve"> </w:t>
      </w:r>
      <w:r w:rsidR="003D570E" w:rsidRPr="009E07AD">
        <w:rPr>
          <w:rFonts w:ascii="TimesNewRomanPSMT" w:hAnsi="TimesNewRomanPSMT"/>
          <w:sz w:val="28"/>
          <w:szCs w:val="28"/>
        </w:rPr>
        <w:t>від 14.03.2018 № 312</w:t>
      </w:r>
      <w:r w:rsidR="00960F5E" w:rsidRPr="009E07AD">
        <w:rPr>
          <w:rFonts w:ascii="TimesNewRomanPSMT" w:hAnsi="TimesNewRomanPSMT"/>
          <w:sz w:val="28"/>
          <w:szCs w:val="28"/>
        </w:rPr>
        <w:t>.</w:t>
      </w:r>
    </w:p>
    <w:p w14:paraId="38134F77" w14:textId="77777777" w:rsidR="002704A2" w:rsidRPr="009E07AD" w:rsidRDefault="002704A2" w:rsidP="00562F6E">
      <w:pPr>
        <w:widowControl w:val="0"/>
        <w:ind w:firstLine="709"/>
        <w:jc w:val="both"/>
        <w:rPr>
          <w:rFonts w:ascii="TimesNewRomanPSMT" w:hAnsi="TimesNewRomanPSMT"/>
          <w:sz w:val="28"/>
          <w:szCs w:val="28"/>
        </w:rPr>
      </w:pPr>
    </w:p>
    <w:p w14:paraId="7C4360D9" w14:textId="4CDAC7A6" w:rsidR="00E6642F" w:rsidRPr="000C6DB2" w:rsidRDefault="00206870" w:rsidP="0092072F">
      <w:pPr>
        <w:widowControl w:val="0"/>
        <w:ind w:firstLine="709"/>
        <w:jc w:val="both"/>
        <w:rPr>
          <w:rFonts w:ascii="TimesNewRomanPSMT" w:hAnsi="TimesNewRomanPSMT"/>
          <w:sz w:val="28"/>
          <w:szCs w:val="28"/>
        </w:rPr>
      </w:pPr>
      <w:r w:rsidRPr="009E07AD">
        <w:rPr>
          <w:rFonts w:ascii="TimesNewRomanPSMT" w:hAnsi="TimesNewRomanPSMT"/>
          <w:sz w:val="28"/>
          <w:szCs w:val="28"/>
        </w:rPr>
        <w:t>8</w:t>
      </w:r>
      <w:r w:rsidR="006F4B1B" w:rsidRPr="009E07AD">
        <w:rPr>
          <w:rFonts w:ascii="TimesNewRomanPSMT" w:hAnsi="TimesNewRomanPSMT"/>
          <w:sz w:val="28"/>
          <w:szCs w:val="28"/>
        </w:rPr>
        <w:t>. Ця постанова набирає чинності з 01 жовтня 2023 року</w:t>
      </w:r>
      <w:r w:rsidR="00CD2442" w:rsidRPr="009E07AD">
        <w:rPr>
          <w:rFonts w:ascii="TimesNewRomanPSMT" w:hAnsi="TimesNewRomanPSMT"/>
          <w:sz w:val="28"/>
          <w:szCs w:val="28"/>
        </w:rPr>
        <w:t xml:space="preserve">, але не раніше </w:t>
      </w:r>
      <w:r w:rsidR="00CD2442" w:rsidRPr="000C6DB2">
        <w:rPr>
          <w:rFonts w:ascii="TimesNewRomanPSMT" w:hAnsi="TimesNewRomanPSMT"/>
          <w:sz w:val="28"/>
          <w:szCs w:val="28"/>
        </w:rPr>
        <w:t>дня</w:t>
      </w:r>
      <w:r w:rsidR="0092072F" w:rsidRPr="000C6DB2">
        <w:rPr>
          <w:rFonts w:ascii="TimesNewRomanPSMT" w:hAnsi="TimesNewRomanPSMT"/>
          <w:sz w:val="28"/>
          <w:szCs w:val="28"/>
        </w:rPr>
        <w:t xml:space="preserve"> її оприлюднення на офіційному вебсайті Національної </w:t>
      </w:r>
      <w:r w:rsidR="0092072F" w:rsidRPr="000C6DB2">
        <w:rPr>
          <w:rFonts w:ascii="TimesNewRomanPSMT" w:hAnsi="TimesNewRomanPSMT" w:hint="eastAsia"/>
          <w:sz w:val="28"/>
          <w:szCs w:val="28"/>
        </w:rPr>
        <w:t>комісії</w:t>
      </w:r>
      <w:r w:rsidR="0092072F" w:rsidRPr="000C6DB2">
        <w:rPr>
          <w:rFonts w:ascii="TimesNewRomanPSMT" w:hAnsi="TimesNewRomanPSMT"/>
          <w:sz w:val="28"/>
          <w:szCs w:val="28"/>
        </w:rPr>
        <w:t xml:space="preserve">, </w:t>
      </w:r>
      <w:r w:rsidR="0092072F" w:rsidRPr="000C6DB2">
        <w:rPr>
          <w:rFonts w:ascii="TimesNewRomanPSMT" w:hAnsi="TimesNewRomanPSMT" w:hint="eastAsia"/>
          <w:sz w:val="28"/>
          <w:szCs w:val="28"/>
        </w:rPr>
        <w:t>що</w:t>
      </w:r>
      <w:r w:rsidR="0092072F" w:rsidRPr="000C6DB2">
        <w:rPr>
          <w:rFonts w:ascii="TimesNewRomanPSMT" w:hAnsi="TimesNewRomanPSMT"/>
          <w:sz w:val="28"/>
          <w:szCs w:val="28"/>
        </w:rPr>
        <w:t xml:space="preserve"> </w:t>
      </w:r>
      <w:r w:rsidR="0092072F" w:rsidRPr="000C6DB2">
        <w:rPr>
          <w:rFonts w:ascii="TimesNewRomanPSMT" w:hAnsi="TimesNewRomanPSMT" w:hint="eastAsia"/>
          <w:sz w:val="28"/>
          <w:szCs w:val="28"/>
        </w:rPr>
        <w:t>здійснює</w:t>
      </w:r>
      <w:r w:rsidR="0092072F" w:rsidRPr="000C6DB2">
        <w:rPr>
          <w:rFonts w:ascii="TimesNewRomanPSMT" w:hAnsi="TimesNewRomanPSMT"/>
          <w:sz w:val="28"/>
          <w:szCs w:val="28"/>
        </w:rPr>
        <w:t xml:space="preserve"> </w:t>
      </w:r>
      <w:r w:rsidR="0092072F" w:rsidRPr="000C6DB2">
        <w:rPr>
          <w:rFonts w:ascii="TimesNewRomanPSMT" w:hAnsi="TimesNewRomanPSMT" w:hint="eastAsia"/>
          <w:sz w:val="28"/>
          <w:szCs w:val="28"/>
        </w:rPr>
        <w:t>державне</w:t>
      </w:r>
      <w:r w:rsidR="0092072F" w:rsidRPr="000C6DB2">
        <w:rPr>
          <w:rFonts w:ascii="TimesNewRomanPSMT" w:hAnsi="TimesNewRomanPSMT"/>
          <w:sz w:val="28"/>
          <w:szCs w:val="28"/>
        </w:rPr>
        <w:t xml:space="preserve"> </w:t>
      </w:r>
      <w:r w:rsidR="0092072F" w:rsidRPr="000C6DB2">
        <w:rPr>
          <w:rFonts w:ascii="TimesNewRomanPSMT" w:hAnsi="TimesNewRomanPSMT" w:hint="eastAsia"/>
          <w:sz w:val="28"/>
          <w:szCs w:val="28"/>
        </w:rPr>
        <w:t>регулювання</w:t>
      </w:r>
      <w:r w:rsidR="0092072F" w:rsidRPr="000C6DB2">
        <w:rPr>
          <w:rFonts w:ascii="TimesNewRomanPSMT" w:hAnsi="TimesNewRomanPSMT"/>
          <w:sz w:val="28"/>
          <w:szCs w:val="28"/>
        </w:rPr>
        <w:t xml:space="preserve"> </w:t>
      </w:r>
      <w:r w:rsidR="0092072F" w:rsidRPr="000C6DB2">
        <w:rPr>
          <w:rFonts w:ascii="TimesNewRomanPSMT" w:hAnsi="TimesNewRomanPSMT" w:hint="eastAsia"/>
          <w:sz w:val="28"/>
          <w:szCs w:val="28"/>
        </w:rPr>
        <w:t>у</w:t>
      </w:r>
      <w:r w:rsidR="0092072F" w:rsidRPr="000C6DB2">
        <w:rPr>
          <w:rFonts w:ascii="TimesNewRomanPSMT" w:hAnsi="TimesNewRomanPSMT"/>
          <w:sz w:val="28"/>
          <w:szCs w:val="28"/>
        </w:rPr>
        <w:t xml:space="preserve"> </w:t>
      </w:r>
      <w:r w:rsidR="0092072F" w:rsidRPr="000C6DB2">
        <w:rPr>
          <w:rFonts w:ascii="TimesNewRomanPSMT" w:hAnsi="TimesNewRomanPSMT" w:hint="eastAsia"/>
          <w:sz w:val="28"/>
          <w:szCs w:val="28"/>
        </w:rPr>
        <w:t>сферах</w:t>
      </w:r>
      <w:r w:rsidR="0092072F" w:rsidRPr="000C6DB2">
        <w:rPr>
          <w:rFonts w:ascii="TimesNewRomanPSMT" w:hAnsi="TimesNewRomanPSMT"/>
          <w:sz w:val="28"/>
          <w:szCs w:val="28"/>
        </w:rPr>
        <w:t xml:space="preserve"> </w:t>
      </w:r>
      <w:r w:rsidR="0092072F" w:rsidRPr="000C6DB2">
        <w:rPr>
          <w:rFonts w:ascii="TimesNewRomanPSMT" w:hAnsi="TimesNewRomanPSMT" w:hint="eastAsia"/>
          <w:sz w:val="28"/>
          <w:szCs w:val="28"/>
        </w:rPr>
        <w:t>енергетики</w:t>
      </w:r>
      <w:r w:rsidR="0092072F" w:rsidRPr="000C6DB2">
        <w:rPr>
          <w:rFonts w:ascii="TimesNewRomanPSMT" w:hAnsi="TimesNewRomanPSMT"/>
          <w:sz w:val="28"/>
          <w:szCs w:val="28"/>
        </w:rPr>
        <w:t xml:space="preserve"> </w:t>
      </w:r>
      <w:r w:rsidR="0092072F" w:rsidRPr="000C6DB2">
        <w:rPr>
          <w:rFonts w:ascii="TimesNewRomanPSMT" w:hAnsi="TimesNewRomanPSMT" w:hint="eastAsia"/>
          <w:sz w:val="28"/>
          <w:szCs w:val="28"/>
        </w:rPr>
        <w:t>та</w:t>
      </w:r>
      <w:r w:rsidR="0092072F" w:rsidRPr="000C6DB2">
        <w:rPr>
          <w:rFonts w:ascii="TimesNewRomanPSMT" w:hAnsi="TimesNewRomanPSMT"/>
          <w:sz w:val="28"/>
          <w:szCs w:val="28"/>
        </w:rPr>
        <w:t xml:space="preserve"> </w:t>
      </w:r>
      <w:r w:rsidR="0092072F" w:rsidRPr="000C6DB2">
        <w:rPr>
          <w:rFonts w:ascii="TimesNewRomanPSMT" w:hAnsi="TimesNewRomanPSMT" w:hint="eastAsia"/>
          <w:sz w:val="28"/>
          <w:szCs w:val="28"/>
        </w:rPr>
        <w:t>комунальних</w:t>
      </w:r>
      <w:r w:rsidR="0092072F" w:rsidRPr="000C6DB2">
        <w:rPr>
          <w:rFonts w:ascii="TimesNewRomanPSMT" w:hAnsi="TimesNewRomanPSMT"/>
          <w:sz w:val="28"/>
          <w:szCs w:val="28"/>
        </w:rPr>
        <w:t xml:space="preserve"> </w:t>
      </w:r>
      <w:r w:rsidR="0092072F" w:rsidRPr="000C6DB2">
        <w:rPr>
          <w:rFonts w:ascii="TimesNewRomanPSMT" w:hAnsi="TimesNewRomanPSMT" w:hint="eastAsia"/>
          <w:sz w:val="28"/>
          <w:szCs w:val="28"/>
        </w:rPr>
        <w:t>послуг</w:t>
      </w:r>
      <w:r w:rsidR="0092072F" w:rsidRPr="000C6DB2">
        <w:rPr>
          <w:rFonts w:ascii="TimesNewRomanPSMT" w:hAnsi="TimesNewRomanPSMT"/>
          <w:sz w:val="28"/>
          <w:szCs w:val="28"/>
        </w:rPr>
        <w:t>.</w:t>
      </w:r>
    </w:p>
    <w:p w14:paraId="1426C0C9" w14:textId="77777777" w:rsidR="00B67092" w:rsidRPr="000C6DB2" w:rsidRDefault="00B67092" w:rsidP="00407B48">
      <w:pPr>
        <w:jc w:val="both"/>
        <w:rPr>
          <w:bCs/>
          <w:sz w:val="28"/>
          <w:szCs w:val="28"/>
        </w:rPr>
      </w:pPr>
    </w:p>
    <w:p w14:paraId="2DBE96FE" w14:textId="77777777" w:rsidR="00D8076F" w:rsidRPr="000C6DB2" w:rsidRDefault="00D8076F" w:rsidP="00407B48">
      <w:pPr>
        <w:jc w:val="both"/>
        <w:rPr>
          <w:bCs/>
          <w:sz w:val="28"/>
          <w:szCs w:val="28"/>
        </w:rPr>
      </w:pPr>
    </w:p>
    <w:p w14:paraId="31E9F95D" w14:textId="382E6A21" w:rsidR="00A91E60" w:rsidRPr="000C6DB2" w:rsidRDefault="00407B48" w:rsidP="000F6F9B">
      <w:pPr>
        <w:jc w:val="both"/>
        <w:rPr>
          <w:bCs/>
          <w:sz w:val="28"/>
          <w:szCs w:val="28"/>
        </w:rPr>
      </w:pPr>
      <w:r w:rsidRPr="000C6DB2">
        <w:rPr>
          <w:bCs/>
          <w:sz w:val="28"/>
          <w:szCs w:val="28"/>
        </w:rPr>
        <w:t>Голова НКРЕКП </w:t>
      </w:r>
      <w:r w:rsidRPr="000C6DB2">
        <w:rPr>
          <w:bCs/>
          <w:sz w:val="28"/>
          <w:szCs w:val="28"/>
        </w:rPr>
        <w:tab/>
      </w:r>
      <w:r w:rsidRPr="000C6DB2">
        <w:rPr>
          <w:bCs/>
          <w:sz w:val="28"/>
          <w:szCs w:val="28"/>
        </w:rPr>
        <w:tab/>
      </w:r>
      <w:r w:rsidRPr="000C6DB2">
        <w:rPr>
          <w:bCs/>
          <w:sz w:val="28"/>
          <w:szCs w:val="28"/>
        </w:rPr>
        <w:tab/>
      </w:r>
      <w:r w:rsidRPr="000C6DB2">
        <w:rPr>
          <w:bCs/>
          <w:sz w:val="28"/>
          <w:szCs w:val="28"/>
        </w:rPr>
        <w:tab/>
      </w:r>
      <w:r w:rsidRPr="000C6DB2">
        <w:rPr>
          <w:bCs/>
          <w:sz w:val="28"/>
          <w:szCs w:val="28"/>
        </w:rPr>
        <w:tab/>
      </w:r>
      <w:r w:rsidRPr="000C6DB2">
        <w:rPr>
          <w:bCs/>
          <w:sz w:val="28"/>
          <w:szCs w:val="28"/>
        </w:rPr>
        <w:tab/>
      </w:r>
      <w:r w:rsidR="00DD5FDA" w:rsidRPr="000C6DB2">
        <w:rPr>
          <w:bCs/>
          <w:sz w:val="28"/>
          <w:szCs w:val="28"/>
        </w:rPr>
        <w:t>К</w:t>
      </w:r>
      <w:r w:rsidR="008C0F23" w:rsidRPr="000C6DB2">
        <w:rPr>
          <w:bCs/>
          <w:sz w:val="28"/>
          <w:szCs w:val="28"/>
        </w:rPr>
        <w:t xml:space="preserve">остянтин </w:t>
      </w:r>
      <w:r w:rsidRPr="000C6DB2">
        <w:rPr>
          <w:bCs/>
          <w:sz w:val="28"/>
          <w:szCs w:val="28"/>
        </w:rPr>
        <w:t xml:space="preserve"> </w:t>
      </w:r>
      <w:r w:rsidR="008C0F23" w:rsidRPr="000C6DB2">
        <w:rPr>
          <w:bCs/>
          <w:sz w:val="28"/>
          <w:szCs w:val="28"/>
        </w:rPr>
        <w:t>УЩАПОВСЬКИЙ</w:t>
      </w:r>
    </w:p>
    <w:p w14:paraId="45BD1BF3" w14:textId="37597C23" w:rsidR="00976900" w:rsidRPr="000C6DB2" w:rsidRDefault="00976900" w:rsidP="00020CE2"/>
    <w:sectPr w:rsidR="00976900" w:rsidRPr="000C6DB2" w:rsidSect="003B1653">
      <w:headerReference w:type="default" r:id="rId11"/>
      <w:pgSz w:w="11906" w:h="16838" w:code="9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234273B" w14:textId="77777777" w:rsidR="009E07AD" w:rsidRDefault="009E07AD">
      <w:r>
        <w:separator/>
      </w:r>
    </w:p>
  </w:endnote>
  <w:endnote w:type="continuationSeparator" w:id="0">
    <w:p w14:paraId="7396C626" w14:textId="77777777" w:rsidR="009E07AD" w:rsidRDefault="009E07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FA0D4E2" w14:textId="77777777" w:rsidR="009E07AD" w:rsidRDefault="009E07AD">
      <w:r>
        <w:separator/>
      </w:r>
    </w:p>
  </w:footnote>
  <w:footnote w:type="continuationSeparator" w:id="0">
    <w:p w14:paraId="49710EF6" w14:textId="77777777" w:rsidR="009E07AD" w:rsidRDefault="009E07A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C61D44B" w14:textId="2A0DDE7C" w:rsidR="009E07AD" w:rsidRDefault="009E07AD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D85596">
      <w:rPr>
        <w:noProof/>
      </w:rPr>
      <w:t>3</w:t>
    </w:r>
    <w:r>
      <w:fldChar w:fldCharType="end"/>
    </w:r>
  </w:p>
  <w:p w14:paraId="401A1AA3" w14:textId="77777777" w:rsidR="009E07AD" w:rsidRPr="00D8076F" w:rsidRDefault="009E07AD" w:rsidP="00D8076F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F13798"/>
    <w:multiLevelType w:val="hybridMultilevel"/>
    <w:tmpl w:val="0ACEBAD6"/>
    <w:lvl w:ilvl="0" w:tplc="E8D83F90">
      <w:start w:val="2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4A950A45"/>
    <w:multiLevelType w:val="hybridMultilevel"/>
    <w:tmpl w:val="B5003854"/>
    <w:lvl w:ilvl="0" w:tplc="D7B83990">
      <w:start w:val="2"/>
      <w:numFmt w:val="decimal"/>
      <w:lvlText w:val="%1."/>
      <w:lvlJc w:val="left"/>
      <w:pPr>
        <w:tabs>
          <w:tab w:val="num" w:pos="1893"/>
        </w:tabs>
        <w:ind w:left="1893" w:hanging="11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>
    <w:nsid w:val="6710237E"/>
    <w:multiLevelType w:val="hybridMultilevel"/>
    <w:tmpl w:val="6BE4A6B2"/>
    <w:lvl w:ilvl="0" w:tplc="E102AC4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708C0C32"/>
    <w:multiLevelType w:val="hybridMultilevel"/>
    <w:tmpl w:val="1C846F4E"/>
    <w:lvl w:ilvl="0" w:tplc="0419000F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4">
    <w:nsid w:val="70AD6277"/>
    <w:multiLevelType w:val="hybridMultilevel"/>
    <w:tmpl w:val="05F871AE"/>
    <w:lvl w:ilvl="0" w:tplc="938E13CE">
      <w:start w:val="1"/>
      <w:numFmt w:val="decimal"/>
      <w:lvlText w:val="%1."/>
      <w:lvlJc w:val="left"/>
      <w:pPr>
        <w:ind w:left="1415" w:hanging="564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>
    <w:nsid w:val="7E5E376C"/>
    <w:multiLevelType w:val="hybridMultilevel"/>
    <w:tmpl w:val="C79A11B6"/>
    <w:lvl w:ilvl="0" w:tplc="60B6B36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5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7B48"/>
    <w:rsid w:val="00020CE2"/>
    <w:rsid w:val="0005208B"/>
    <w:rsid w:val="00064044"/>
    <w:rsid w:val="000651BB"/>
    <w:rsid w:val="00067CA1"/>
    <w:rsid w:val="0007757D"/>
    <w:rsid w:val="0008279B"/>
    <w:rsid w:val="00084C2E"/>
    <w:rsid w:val="000909CB"/>
    <w:rsid w:val="000952F5"/>
    <w:rsid w:val="0009587B"/>
    <w:rsid w:val="000964E8"/>
    <w:rsid w:val="000A55BA"/>
    <w:rsid w:val="000C6DB2"/>
    <w:rsid w:val="000D4F83"/>
    <w:rsid w:val="000D6E41"/>
    <w:rsid w:val="000E314A"/>
    <w:rsid w:val="000F0EDB"/>
    <w:rsid w:val="000F6F9B"/>
    <w:rsid w:val="0010230A"/>
    <w:rsid w:val="0010512C"/>
    <w:rsid w:val="00105C62"/>
    <w:rsid w:val="001160A4"/>
    <w:rsid w:val="00121FA5"/>
    <w:rsid w:val="001257A5"/>
    <w:rsid w:val="00141764"/>
    <w:rsid w:val="001446AD"/>
    <w:rsid w:val="00146E8C"/>
    <w:rsid w:val="001547EF"/>
    <w:rsid w:val="00154FF6"/>
    <w:rsid w:val="00165289"/>
    <w:rsid w:val="001A2878"/>
    <w:rsid w:val="001A3102"/>
    <w:rsid w:val="001A38B9"/>
    <w:rsid w:val="001B4DDD"/>
    <w:rsid w:val="001B6719"/>
    <w:rsid w:val="001C5B8A"/>
    <w:rsid w:val="001D0CB3"/>
    <w:rsid w:val="001E5FDB"/>
    <w:rsid w:val="001E797F"/>
    <w:rsid w:val="001F6DC6"/>
    <w:rsid w:val="00206870"/>
    <w:rsid w:val="00210BB9"/>
    <w:rsid w:val="002153CA"/>
    <w:rsid w:val="0025498C"/>
    <w:rsid w:val="00255773"/>
    <w:rsid w:val="002615FC"/>
    <w:rsid w:val="002704A2"/>
    <w:rsid w:val="002751AA"/>
    <w:rsid w:val="00291071"/>
    <w:rsid w:val="00293D70"/>
    <w:rsid w:val="002A12E7"/>
    <w:rsid w:val="002A23C7"/>
    <w:rsid w:val="002B1007"/>
    <w:rsid w:val="002C1FA8"/>
    <w:rsid w:val="002C29DB"/>
    <w:rsid w:val="002D2E53"/>
    <w:rsid w:val="002D41BC"/>
    <w:rsid w:val="002D5502"/>
    <w:rsid w:val="002D58D3"/>
    <w:rsid w:val="002E2B63"/>
    <w:rsid w:val="002E3114"/>
    <w:rsid w:val="002F06A8"/>
    <w:rsid w:val="00301B90"/>
    <w:rsid w:val="00315109"/>
    <w:rsid w:val="0032106C"/>
    <w:rsid w:val="00321401"/>
    <w:rsid w:val="00322234"/>
    <w:rsid w:val="003424B9"/>
    <w:rsid w:val="0034579C"/>
    <w:rsid w:val="00350E81"/>
    <w:rsid w:val="0035342F"/>
    <w:rsid w:val="00376835"/>
    <w:rsid w:val="0038237A"/>
    <w:rsid w:val="00382D3A"/>
    <w:rsid w:val="003A1FEA"/>
    <w:rsid w:val="003B0A2F"/>
    <w:rsid w:val="003B1653"/>
    <w:rsid w:val="003B47E1"/>
    <w:rsid w:val="003D0860"/>
    <w:rsid w:val="003D570E"/>
    <w:rsid w:val="003F47E7"/>
    <w:rsid w:val="003F4CCB"/>
    <w:rsid w:val="00402881"/>
    <w:rsid w:val="00407B48"/>
    <w:rsid w:val="0042184A"/>
    <w:rsid w:val="00434692"/>
    <w:rsid w:val="00437629"/>
    <w:rsid w:val="00445E81"/>
    <w:rsid w:val="00486A3B"/>
    <w:rsid w:val="004A7B4D"/>
    <w:rsid w:val="004B3F79"/>
    <w:rsid w:val="004C7EEA"/>
    <w:rsid w:val="004D2533"/>
    <w:rsid w:val="004E634F"/>
    <w:rsid w:val="00502458"/>
    <w:rsid w:val="0051629F"/>
    <w:rsid w:val="005326DF"/>
    <w:rsid w:val="00542A95"/>
    <w:rsid w:val="00543CEB"/>
    <w:rsid w:val="00545DE3"/>
    <w:rsid w:val="00550837"/>
    <w:rsid w:val="00552CB0"/>
    <w:rsid w:val="00561E33"/>
    <w:rsid w:val="00562F6E"/>
    <w:rsid w:val="00566016"/>
    <w:rsid w:val="0056646F"/>
    <w:rsid w:val="0058086D"/>
    <w:rsid w:val="005857A1"/>
    <w:rsid w:val="005A2363"/>
    <w:rsid w:val="005C6465"/>
    <w:rsid w:val="005D6F9E"/>
    <w:rsid w:val="005F28A4"/>
    <w:rsid w:val="00605AB5"/>
    <w:rsid w:val="006110BD"/>
    <w:rsid w:val="00614467"/>
    <w:rsid w:val="00622257"/>
    <w:rsid w:val="0062557B"/>
    <w:rsid w:val="00630A1A"/>
    <w:rsid w:val="00637CFD"/>
    <w:rsid w:val="00644A6C"/>
    <w:rsid w:val="00644FF5"/>
    <w:rsid w:val="00661B1E"/>
    <w:rsid w:val="00677702"/>
    <w:rsid w:val="00684E25"/>
    <w:rsid w:val="00687F39"/>
    <w:rsid w:val="0069019D"/>
    <w:rsid w:val="006C06B9"/>
    <w:rsid w:val="006D6F11"/>
    <w:rsid w:val="006E4685"/>
    <w:rsid w:val="006F4B1B"/>
    <w:rsid w:val="0070304D"/>
    <w:rsid w:val="00711304"/>
    <w:rsid w:val="0071212A"/>
    <w:rsid w:val="00714548"/>
    <w:rsid w:val="00717481"/>
    <w:rsid w:val="00720373"/>
    <w:rsid w:val="007403C1"/>
    <w:rsid w:val="00754EAB"/>
    <w:rsid w:val="007650F5"/>
    <w:rsid w:val="00777517"/>
    <w:rsid w:val="00780E23"/>
    <w:rsid w:val="00797B61"/>
    <w:rsid w:val="007A4FAE"/>
    <w:rsid w:val="007B1E99"/>
    <w:rsid w:val="007C744C"/>
    <w:rsid w:val="007C79C0"/>
    <w:rsid w:val="007E326B"/>
    <w:rsid w:val="007E4E09"/>
    <w:rsid w:val="007E664D"/>
    <w:rsid w:val="007F5C88"/>
    <w:rsid w:val="0080616A"/>
    <w:rsid w:val="008079AF"/>
    <w:rsid w:val="00810310"/>
    <w:rsid w:val="00816FAE"/>
    <w:rsid w:val="00822FF0"/>
    <w:rsid w:val="00825505"/>
    <w:rsid w:val="008455CE"/>
    <w:rsid w:val="00863702"/>
    <w:rsid w:val="00864FE1"/>
    <w:rsid w:val="00892038"/>
    <w:rsid w:val="008B5592"/>
    <w:rsid w:val="008C0F23"/>
    <w:rsid w:val="008D0485"/>
    <w:rsid w:val="008F2B1B"/>
    <w:rsid w:val="008F3429"/>
    <w:rsid w:val="00903C47"/>
    <w:rsid w:val="0092072F"/>
    <w:rsid w:val="00936E1A"/>
    <w:rsid w:val="00945BB9"/>
    <w:rsid w:val="00960F5E"/>
    <w:rsid w:val="0097488A"/>
    <w:rsid w:val="00976900"/>
    <w:rsid w:val="0098286A"/>
    <w:rsid w:val="00991495"/>
    <w:rsid w:val="009947FD"/>
    <w:rsid w:val="00994C87"/>
    <w:rsid w:val="009B206D"/>
    <w:rsid w:val="009B3BB6"/>
    <w:rsid w:val="009B43E3"/>
    <w:rsid w:val="009C0784"/>
    <w:rsid w:val="009D0714"/>
    <w:rsid w:val="009D1913"/>
    <w:rsid w:val="009D577F"/>
    <w:rsid w:val="009D64AE"/>
    <w:rsid w:val="009E07AD"/>
    <w:rsid w:val="009E24D4"/>
    <w:rsid w:val="009F0719"/>
    <w:rsid w:val="00A20FE3"/>
    <w:rsid w:val="00A25885"/>
    <w:rsid w:val="00A25C1A"/>
    <w:rsid w:val="00A34A87"/>
    <w:rsid w:val="00A37F14"/>
    <w:rsid w:val="00A4278C"/>
    <w:rsid w:val="00A5332F"/>
    <w:rsid w:val="00A55642"/>
    <w:rsid w:val="00A72EF1"/>
    <w:rsid w:val="00A75B55"/>
    <w:rsid w:val="00A75C3C"/>
    <w:rsid w:val="00A842E4"/>
    <w:rsid w:val="00A84D47"/>
    <w:rsid w:val="00A91E60"/>
    <w:rsid w:val="00A93D36"/>
    <w:rsid w:val="00A9749B"/>
    <w:rsid w:val="00AA1ADE"/>
    <w:rsid w:val="00AB0C5A"/>
    <w:rsid w:val="00AB48BF"/>
    <w:rsid w:val="00AD2F04"/>
    <w:rsid w:val="00AE0FFC"/>
    <w:rsid w:val="00AF0F86"/>
    <w:rsid w:val="00B0079B"/>
    <w:rsid w:val="00B010AA"/>
    <w:rsid w:val="00B03103"/>
    <w:rsid w:val="00B05402"/>
    <w:rsid w:val="00B1086A"/>
    <w:rsid w:val="00B1292C"/>
    <w:rsid w:val="00B35027"/>
    <w:rsid w:val="00B37AB5"/>
    <w:rsid w:val="00B5525E"/>
    <w:rsid w:val="00B57776"/>
    <w:rsid w:val="00B67092"/>
    <w:rsid w:val="00B9366B"/>
    <w:rsid w:val="00BB413A"/>
    <w:rsid w:val="00BB5A47"/>
    <w:rsid w:val="00BB75E5"/>
    <w:rsid w:val="00BD0BA8"/>
    <w:rsid w:val="00BE1CD2"/>
    <w:rsid w:val="00BE2285"/>
    <w:rsid w:val="00C15C14"/>
    <w:rsid w:val="00C2025E"/>
    <w:rsid w:val="00C20676"/>
    <w:rsid w:val="00C269DF"/>
    <w:rsid w:val="00C370F2"/>
    <w:rsid w:val="00C44581"/>
    <w:rsid w:val="00C45F55"/>
    <w:rsid w:val="00C540AA"/>
    <w:rsid w:val="00C5582A"/>
    <w:rsid w:val="00C620A2"/>
    <w:rsid w:val="00C64083"/>
    <w:rsid w:val="00C84FE8"/>
    <w:rsid w:val="00C916A1"/>
    <w:rsid w:val="00CD2442"/>
    <w:rsid w:val="00CE423E"/>
    <w:rsid w:val="00CF2909"/>
    <w:rsid w:val="00CF3579"/>
    <w:rsid w:val="00CF579E"/>
    <w:rsid w:val="00D00FF1"/>
    <w:rsid w:val="00D03475"/>
    <w:rsid w:val="00D03DF0"/>
    <w:rsid w:val="00D22E07"/>
    <w:rsid w:val="00D26C26"/>
    <w:rsid w:val="00D461F3"/>
    <w:rsid w:val="00D50CA7"/>
    <w:rsid w:val="00D568E1"/>
    <w:rsid w:val="00D67FBE"/>
    <w:rsid w:val="00D712C3"/>
    <w:rsid w:val="00D72529"/>
    <w:rsid w:val="00D8076F"/>
    <w:rsid w:val="00D8111D"/>
    <w:rsid w:val="00D8119C"/>
    <w:rsid w:val="00D8298A"/>
    <w:rsid w:val="00D85596"/>
    <w:rsid w:val="00D951B9"/>
    <w:rsid w:val="00DA274A"/>
    <w:rsid w:val="00DA6919"/>
    <w:rsid w:val="00DB2746"/>
    <w:rsid w:val="00DD0C82"/>
    <w:rsid w:val="00DD5FDA"/>
    <w:rsid w:val="00DD68B8"/>
    <w:rsid w:val="00DE4741"/>
    <w:rsid w:val="00DF4BF8"/>
    <w:rsid w:val="00DF698F"/>
    <w:rsid w:val="00DF7B58"/>
    <w:rsid w:val="00E0291A"/>
    <w:rsid w:val="00E0581B"/>
    <w:rsid w:val="00E07D94"/>
    <w:rsid w:val="00E275DF"/>
    <w:rsid w:val="00E3476B"/>
    <w:rsid w:val="00E45B26"/>
    <w:rsid w:val="00E5469B"/>
    <w:rsid w:val="00E6642F"/>
    <w:rsid w:val="00E70DC1"/>
    <w:rsid w:val="00E720DC"/>
    <w:rsid w:val="00E751B9"/>
    <w:rsid w:val="00E75441"/>
    <w:rsid w:val="00E77FB3"/>
    <w:rsid w:val="00E8032D"/>
    <w:rsid w:val="00E81C5E"/>
    <w:rsid w:val="00E9632F"/>
    <w:rsid w:val="00E9634E"/>
    <w:rsid w:val="00EA53BC"/>
    <w:rsid w:val="00EA7D3D"/>
    <w:rsid w:val="00EC3BAF"/>
    <w:rsid w:val="00EE6BCC"/>
    <w:rsid w:val="00EF3C5D"/>
    <w:rsid w:val="00EF6289"/>
    <w:rsid w:val="00F037D9"/>
    <w:rsid w:val="00F04B57"/>
    <w:rsid w:val="00F07794"/>
    <w:rsid w:val="00F16247"/>
    <w:rsid w:val="00F324AC"/>
    <w:rsid w:val="00F36CE0"/>
    <w:rsid w:val="00F415FC"/>
    <w:rsid w:val="00F52DA6"/>
    <w:rsid w:val="00F53F9D"/>
    <w:rsid w:val="00F624D1"/>
    <w:rsid w:val="00F64579"/>
    <w:rsid w:val="00F74B2E"/>
    <w:rsid w:val="00F76AFC"/>
    <w:rsid w:val="00F772D3"/>
    <w:rsid w:val="00F836CD"/>
    <w:rsid w:val="00FA14F1"/>
    <w:rsid w:val="00FA33C6"/>
    <w:rsid w:val="00FC0485"/>
    <w:rsid w:val="00FC4DFC"/>
    <w:rsid w:val="00FC5F03"/>
    <w:rsid w:val="00FF1E84"/>
    <w:rsid w:val="00FF60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916930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7B4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Шрифт абзацу за промовчанням1"/>
    <w:link w:val="10"/>
    <w:semiHidden/>
  </w:style>
  <w:style w:type="paragraph" w:styleId="a3">
    <w:name w:val="Body Text Indent"/>
    <w:basedOn w:val="a"/>
    <w:link w:val="a4"/>
    <w:rsid w:val="00407B48"/>
    <w:pPr>
      <w:ind w:firstLine="708"/>
      <w:jc w:val="both"/>
    </w:pPr>
    <w:rPr>
      <w:sz w:val="28"/>
      <w:szCs w:val="20"/>
      <w:lang w:eastAsia="ru-RU"/>
    </w:rPr>
  </w:style>
  <w:style w:type="character" w:customStyle="1" w:styleId="a4">
    <w:name w:val="Основний текст з відступом Знак"/>
    <w:link w:val="a3"/>
    <w:rsid w:val="00407B48"/>
    <w:rPr>
      <w:sz w:val="28"/>
      <w:lang w:val="uk-UA" w:eastAsia="ru-RU" w:bidi="ar-SA"/>
    </w:rPr>
  </w:style>
  <w:style w:type="paragraph" w:customStyle="1" w:styleId="10">
    <w:name w:val="Знак1"/>
    <w:basedOn w:val="a"/>
    <w:link w:val="1"/>
    <w:rsid w:val="00407B48"/>
    <w:rPr>
      <w:rFonts w:ascii="Verdana" w:hAnsi="Verdana" w:cs="Verdana"/>
      <w:sz w:val="20"/>
      <w:szCs w:val="20"/>
      <w:lang w:val="en-US" w:eastAsia="en-US"/>
    </w:rPr>
  </w:style>
  <w:style w:type="paragraph" w:styleId="a5">
    <w:name w:val="header"/>
    <w:basedOn w:val="a"/>
    <w:link w:val="a6"/>
    <w:uiPriority w:val="99"/>
    <w:rsid w:val="00D8076F"/>
    <w:pPr>
      <w:tabs>
        <w:tab w:val="center" w:pos="4677"/>
        <w:tab w:val="right" w:pos="9355"/>
      </w:tabs>
    </w:pPr>
  </w:style>
  <w:style w:type="character" w:customStyle="1" w:styleId="a6">
    <w:name w:val="Верхній колонтитул Знак"/>
    <w:link w:val="a5"/>
    <w:uiPriority w:val="99"/>
    <w:rsid w:val="00D8076F"/>
    <w:rPr>
      <w:sz w:val="24"/>
      <w:szCs w:val="24"/>
      <w:lang w:val="uk-UA" w:eastAsia="uk-UA"/>
    </w:rPr>
  </w:style>
  <w:style w:type="paragraph" w:styleId="a7">
    <w:name w:val="footer"/>
    <w:basedOn w:val="a"/>
    <w:link w:val="a8"/>
    <w:rsid w:val="00D8076F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link w:val="a7"/>
    <w:rsid w:val="00D8076F"/>
    <w:rPr>
      <w:sz w:val="24"/>
      <w:szCs w:val="24"/>
      <w:lang w:val="uk-UA" w:eastAsia="uk-UA"/>
    </w:rPr>
  </w:style>
  <w:style w:type="character" w:styleId="a9">
    <w:name w:val="Hyperlink"/>
    <w:uiPriority w:val="99"/>
    <w:unhideWhenUsed/>
    <w:rsid w:val="00AD2F04"/>
    <w:rPr>
      <w:color w:val="0000FF"/>
      <w:u w:val="single"/>
    </w:rPr>
  </w:style>
  <w:style w:type="character" w:styleId="aa">
    <w:name w:val="annotation reference"/>
    <w:rsid w:val="00C2025E"/>
    <w:rPr>
      <w:sz w:val="16"/>
      <w:szCs w:val="16"/>
    </w:rPr>
  </w:style>
  <w:style w:type="paragraph" w:styleId="ab">
    <w:name w:val="annotation text"/>
    <w:basedOn w:val="a"/>
    <w:link w:val="ac"/>
    <w:rsid w:val="00C2025E"/>
    <w:rPr>
      <w:sz w:val="20"/>
      <w:szCs w:val="20"/>
    </w:rPr>
  </w:style>
  <w:style w:type="character" w:customStyle="1" w:styleId="ac">
    <w:name w:val="Текст примітки Знак"/>
    <w:link w:val="ab"/>
    <w:rsid w:val="00C2025E"/>
    <w:rPr>
      <w:lang w:val="uk-UA" w:eastAsia="uk-UA"/>
    </w:rPr>
  </w:style>
  <w:style w:type="paragraph" w:styleId="ad">
    <w:name w:val="annotation subject"/>
    <w:basedOn w:val="ab"/>
    <w:next w:val="ab"/>
    <w:link w:val="ae"/>
    <w:rsid w:val="00C2025E"/>
    <w:rPr>
      <w:b/>
      <w:bCs/>
    </w:rPr>
  </w:style>
  <w:style w:type="character" w:customStyle="1" w:styleId="ae">
    <w:name w:val="Тема примітки Знак"/>
    <w:link w:val="ad"/>
    <w:rsid w:val="00C2025E"/>
    <w:rPr>
      <w:b/>
      <w:bCs/>
      <w:lang w:val="uk-UA" w:eastAsia="uk-UA"/>
    </w:rPr>
  </w:style>
  <w:style w:type="paragraph" w:styleId="af">
    <w:name w:val="Balloon Text"/>
    <w:basedOn w:val="a"/>
    <w:link w:val="af0"/>
    <w:rsid w:val="00C2025E"/>
    <w:rPr>
      <w:rFonts w:ascii="Segoe UI" w:hAnsi="Segoe UI" w:cs="Segoe UI"/>
      <w:sz w:val="18"/>
      <w:szCs w:val="18"/>
    </w:rPr>
  </w:style>
  <w:style w:type="character" w:customStyle="1" w:styleId="af0">
    <w:name w:val="Текст у виносці Знак"/>
    <w:link w:val="af"/>
    <w:rsid w:val="00C2025E"/>
    <w:rPr>
      <w:rFonts w:ascii="Segoe UI" w:hAnsi="Segoe UI" w:cs="Segoe UI"/>
      <w:sz w:val="18"/>
      <w:szCs w:val="18"/>
      <w:lang w:val="uk-UA" w:eastAsia="uk-UA"/>
    </w:rPr>
  </w:style>
  <w:style w:type="paragraph" w:styleId="af1">
    <w:name w:val="List Paragraph"/>
    <w:basedOn w:val="a"/>
    <w:uiPriority w:val="34"/>
    <w:qFormat/>
    <w:rsid w:val="00644A6C"/>
    <w:pPr>
      <w:ind w:left="720"/>
      <w:contextualSpacing/>
    </w:pPr>
  </w:style>
  <w:style w:type="character" w:customStyle="1" w:styleId="fontstyle01">
    <w:name w:val="fontstyle01"/>
    <w:basedOn w:val="a0"/>
    <w:rsid w:val="00FF60BF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paragraph" w:styleId="af2">
    <w:name w:val="Revision"/>
    <w:hidden/>
    <w:uiPriority w:val="99"/>
    <w:semiHidden/>
    <w:rsid w:val="009D64AE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7B4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Шрифт абзацу за промовчанням1"/>
    <w:link w:val="10"/>
    <w:semiHidden/>
  </w:style>
  <w:style w:type="paragraph" w:styleId="a3">
    <w:name w:val="Body Text Indent"/>
    <w:basedOn w:val="a"/>
    <w:link w:val="a4"/>
    <w:rsid w:val="00407B48"/>
    <w:pPr>
      <w:ind w:firstLine="708"/>
      <w:jc w:val="both"/>
    </w:pPr>
    <w:rPr>
      <w:sz w:val="28"/>
      <w:szCs w:val="20"/>
      <w:lang w:eastAsia="ru-RU"/>
    </w:rPr>
  </w:style>
  <w:style w:type="character" w:customStyle="1" w:styleId="a4">
    <w:name w:val="Основний текст з відступом Знак"/>
    <w:link w:val="a3"/>
    <w:rsid w:val="00407B48"/>
    <w:rPr>
      <w:sz w:val="28"/>
      <w:lang w:val="uk-UA" w:eastAsia="ru-RU" w:bidi="ar-SA"/>
    </w:rPr>
  </w:style>
  <w:style w:type="paragraph" w:customStyle="1" w:styleId="10">
    <w:name w:val="Знак1"/>
    <w:basedOn w:val="a"/>
    <w:link w:val="1"/>
    <w:rsid w:val="00407B48"/>
    <w:rPr>
      <w:rFonts w:ascii="Verdana" w:hAnsi="Verdana" w:cs="Verdana"/>
      <w:sz w:val="20"/>
      <w:szCs w:val="20"/>
      <w:lang w:val="en-US" w:eastAsia="en-US"/>
    </w:rPr>
  </w:style>
  <w:style w:type="paragraph" w:styleId="a5">
    <w:name w:val="header"/>
    <w:basedOn w:val="a"/>
    <w:link w:val="a6"/>
    <w:uiPriority w:val="99"/>
    <w:rsid w:val="00D8076F"/>
    <w:pPr>
      <w:tabs>
        <w:tab w:val="center" w:pos="4677"/>
        <w:tab w:val="right" w:pos="9355"/>
      </w:tabs>
    </w:pPr>
  </w:style>
  <w:style w:type="character" w:customStyle="1" w:styleId="a6">
    <w:name w:val="Верхній колонтитул Знак"/>
    <w:link w:val="a5"/>
    <w:uiPriority w:val="99"/>
    <w:rsid w:val="00D8076F"/>
    <w:rPr>
      <w:sz w:val="24"/>
      <w:szCs w:val="24"/>
      <w:lang w:val="uk-UA" w:eastAsia="uk-UA"/>
    </w:rPr>
  </w:style>
  <w:style w:type="paragraph" w:styleId="a7">
    <w:name w:val="footer"/>
    <w:basedOn w:val="a"/>
    <w:link w:val="a8"/>
    <w:rsid w:val="00D8076F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link w:val="a7"/>
    <w:rsid w:val="00D8076F"/>
    <w:rPr>
      <w:sz w:val="24"/>
      <w:szCs w:val="24"/>
      <w:lang w:val="uk-UA" w:eastAsia="uk-UA"/>
    </w:rPr>
  </w:style>
  <w:style w:type="character" w:styleId="a9">
    <w:name w:val="Hyperlink"/>
    <w:uiPriority w:val="99"/>
    <w:unhideWhenUsed/>
    <w:rsid w:val="00AD2F04"/>
    <w:rPr>
      <w:color w:val="0000FF"/>
      <w:u w:val="single"/>
    </w:rPr>
  </w:style>
  <w:style w:type="character" w:styleId="aa">
    <w:name w:val="annotation reference"/>
    <w:rsid w:val="00C2025E"/>
    <w:rPr>
      <w:sz w:val="16"/>
      <w:szCs w:val="16"/>
    </w:rPr>
  </w:style>
  <w:style w:type="paragraph" w:styleId="ab">
    <w:name w:val="annotation text"/>
    <w:basedOn w:val="a"/>
    <w:link w:val="ac"/>
    <w:rsid w:val="00C2025E"/>
    <w:rPr>
      <w:sz w:val="20"/>
      <w:szCs w:val="20"/>
    </w:rPr>
  </w:style>
  <w:style w:type="character" w:customStyle="1" w:styleId="ac">
    <w:name w:val="Текст примітки Знак"/>
    <w:link w:val="ab"/>
    <w:rsid w:val="00C2025E"/>
    <w:rPr>
      <w:lang w:val="uk-UA" w:eastAsia="uk-UA"/>
    </w:rPr>
  </w:style>
  <w:style w:type="paragraph" w:styleId="ad">
    <w:name w:val="annotation subject"/>
    <w:basedOn w:val="ab"/>
    <w:next w:val="ab"/>
    <w:link w:val="ae"/>
    <w:rsid w:val="00C2025E"/>
    <w:rPr>
      <w:b/>
      <w:bCs/>
    </w:rPr>
  </w:style>
  <w:style w:type="character" w:customStyle="1" w:styleId="ae">
    <w:name w:val="Тема примітки Знак"/>
    <w:link w:val="ad"/>
    <w:rsid w:val="00C2025E"/>
    <w:rPr>
      <w:b/>
      <w:bCs/>
      <w:lang w:val="uk-UA" w:eastAsia="uk-UA"/>
    </w:rPr>
  </w:style>
  <w:style w:type="paragraph" w:styleId="af">
    <w:name w:val="Balloon Text"/>
    <w:basedOn w:val="a"/>
    <w:link w:val="af0"/>
    <w:rsid w:val="00C2025E"/>
    <w:rPr>
      <w:rFonts w:ascii="Segoe UI" w:hAnsi="Segoe UI" w:cs="Segoe UI"/>
      <w:sz w:val="18"/>
      <w:szCs w:val="18"/>
    </w:rPr>
  </w:style>
  <w:style w:type="character" w:customStyle="1" w:styleId="af0">
    <w:name w:val="Текст у виносці Знак"/>
    <w:link w:val="af"/>
    <w:rsid w:val="00C2025E"/>
    <w:rPr>
      <w:rFonts w:ascii="Segoe UI" w:hAnsi="Segoe UI" w:cs="Segoe UI"/>
      <w:sz w:val="18"/>
      <w:szCs w:val="18"/>
      <w:lang w:val="uk-UA" w:eastAsia="uk-UA"/>
    </w:rPr>
  </w:style>
  <w:style w:type="paragraph" w:styleId="af1">
    <w:name w:val="List Paragraph"/>
    <w:basedOn w:val="a"/>
    <w:uiPriority w:val="34"/>
    <w:qFormat/>
    <w:rsid w:val="00644A6C"/>
    <w:pPr>
      <w:ind w:left="720"/>
      <w:contextualSpacing/>
    </w:pPr>
  </w:style>
  <w:style w:type="character" w:customStyle="1" w:styleId="fontstyle01">
    <w:name w:val="fontstyle01"/>
    <w:basedOn w:val="a0"/>
    <w:rsid w:val="00FF60BF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paragraph" w:styleId="af2">
    <w:name w:val="Revision"/>
    <w:hidden/>
    <w:uiPriority w:val="99"/>
    <w:semiHidden/>
    <w:rsid w:val="009D64A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72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77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75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microsoft.com/office/2007/relationships/stylesWithEffects" Target="stylesWithEffects.xml"/><Relationship Id="rId10" Type="http://schemas.openxmlformats.org/officeDocument/2006/relationships/image" Target="media/image1.wmf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385B33E42D305428DD4F3CCFED8C185" ma:contentTypeVersion="11" ma:contentTypeDescription="Створення нового документа." ma:contentTypeScope="" ma:versionID="cb9a9c5de61b4b1c622497dd3b3fd79b">
  <xsd:schema xmlns:xsd="http://www.w3.org/2001/XMLSchema" xmlns:xs="http://www.w3.org/2001/XMLSchema" xmlns:p="http://schemas.microsoft.com/office/2006/metadata/properties" xmlns:ns2="9ceff5e9-0325-47c1-b756-934c33ad6869" xmlns:ns3="3a563bcf-6359-4be7-9a59-21e9b21ad200" targetNamespace="http://schemas.microsoft.com/office/2006/metadata/properties" ma:root="true" ma:fieldsID="43d132077f70f3de02387515ea07d3b3" ns2:_="" ns3:_="">
    <xsd:import namespace="9ceff5e9-0325-47c1-b756-934c33ad6869"/>
    <xsd:import namespace="3a563bcf-6359-4be7-9a59-21e9b21ad20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bjectDetectorVersion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eff5e9-0325-47c1-b756-934c33ad686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Теги зображень" ma:readOnly="false" ma:fieldId="{5cf76f15-5ced-4ddc-b409-7134ff3c332f}" ma:taxonomyMulti="true" ma:sspId="c1dae0bf-5b35-489a-ab08-9d36433b06b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563bcf-6359-4be7-9a59-21e9b21ad200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bfd22464-7930-4a5f-9e69-474f5d51a421}" ma:internalName="TaxCatchAll" ma:showField="CatchAllData" ma:web="3a563bcf-6359-4be7-9a59-21e9b21ad20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EF94046-445F-4D9C-BEF8-2017305AF05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ceff5e9-0325-47c1-b756-934c33ad6869"/>
    <ds:schemaRef ds:uri="3a563bcf-6359-4be7-9a59-21e9b21ad20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F24D669-D0AF-428D-AC5E-78F3805BD18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3</Pages>
  <Words>657</Words>
  <Characters>4624</Characters>
  <Application>Microsoft Office Word</Application>
  <DocSecurity>0</DocSecurity>
  <Lines>38</Lines>
  <Paragraphs>10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ПРОЕКТ</vt:lpstr>
      <vt:lpstr>ПРОЕКТ</vt:lpstr>
    </vt:vector>
  </TitlesOfParts>
  <Company>NERC</Company>
  <LinksUpToDate>false</LinksUpToDate>
  <CharactersWithSpaces>5271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Kichkovskyi</dc:creator>
  <cp:lastModifiedBy>Олена Малицька</cp:lastModifiedBy>
  <cp:revision>7</cp:revision>
  <cp:lastPrinted>2023-07-31T16:11:00Z</cp:lastPrinted>
  <dcterms:created xsi:type="dcterms:W3CDTF">2023-07-31T14:51:00Z</dcterms:created>
  <dcterms:modified xsi:type="dcterms:W3CDTF">2023-08-01T13:21:00Z</dcterms:modified>
</cp:coreProperties>
</file>