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15417" w:type="dxa"/>
        <w:tblLayout w:type="fixed"/>
        <w:tblLook w:val="01E0" w:firstRow="1" w:lastRow="1" w:firstColumn="1" w:lastColumn="1" w:noHBand="0" w:noVBand="0"/>
      </w:tblPr>
      <w:tblGrid>
        <w:gridCol w:w="7513"/>
        <w:gridCol w:w="7904"/>
      </w:tblGrid>
      <w:tr w:rsidR="00AF7134" w:rsidRPr="00AF7134" w14:paraId="6887CC68" w14:textId="77777777" w:rsidTr="00157CB8">
        <w:trPr>
          <w:trHeight w:val="558"/>
        </w:trPr>
        <w:tc>
          <w:tcPr>
            <w:tcW w:w="15417" w:type="dxa"/>
            <w:gridSpan w:val="2"/>
            <w:tcBorders>
              <w:top w:val="nil"/>
              <w:left w:val="nil"/>
              <w:right w:val="nil"/>
            </w:tcBorders>
          </w:tcPr>
          <w:p w14:paraId="65041433" w14:textId="77777777" w:rsidR="00B10B9E" w:rsidRPr="00AF7134" w:rsidRDefault="00B10B9E" w:rsidP="00ED0927">
            <w:pPr>
              <w:jc w:val="center"/>
              <w:rPr>
                <w:b/>
                <w:sz w:val="26"/>
                <w:szCs w:val="26"/>
              </w:rPr>
            </w:pPr>
            <w:r w:rsidRPr="00AF7134">
              <w:rPr>
                <w:b/>
                <w:sz w:val="26"/>
                <w:szCs w:val="26"/>
              </w:rPr>
              <w:t xml:space="preserve">Порівняльна таблиця до проєкту постанови НКРЕКП «Про затвердження Змін до </w:t>
            </w:r>
            <w:r w:rsidRPr="00AF7134">
              <w:rPr>
                <w:rStyle w:val="rvts23"/>
                <w:b/>
                <w:sz w:val="26"/>
                <w:szCs w:val="26"/>
                <w:lang w:val="ru-RU"/>
              </w:rPr>
              <w:t xml:space="preserve">Кодексу систем </w:t>
            </w:r>
            <w:r w:rsidRPr="00AF7134">
              <w:rPr>
                <w:rStyle w:val="rvts23"/>
                <w:b/>
                <w:sz w:val="26"/>
                <w:szCs w:val="26"/>
              </w:rPr>
              <w:t>розподілу»</w:t>
            </w:r>
            <w:r w:rsidRPr="00AF7134">
              <w:rPr>
                <w:b/>
                <w:sz w:val="26"/>
                <w:szCs w:val="26"/>
              </w:rPr>
              <w:t>, що має ознаки регуляторного акта</w:t>
            </w:r>
          </w:p>
        </w:tc>
      </w:tr>
      <w:tr w:rsidR="00AF7134" w:rsidRPr="00AF7134" w14:paraId="4619729B" w14:textId="77777777" w:rsidTr="00B8215C">
        <w:trPr>
          <w:trHeight w:val="218"/>
        </w:trPr>
        <w:tc>
          <w:tcPr>
            <w:tcW w:w="7513" w:type="dxa"/>
          </w:tcPr>
          <w:p w14:paraId="3CB9907E" w14:textId="77777777" w:rsidR="00B10B9E" w:rsidRPr="00AF7134" w:rsidRDefault="00B10B9E" w:rsidP="004457CE">
            <w:pPr>
              <w:jc w:val="center"/>
              <w:rPr>
                <w:b/>
                <w:sz w:val="24"/>
                <w:szCs w:val="24"/>
              </w:rPr>
            </w:pPr>
            <w:r w:rsidRPr="00AF7134">
              <w:rPr>
                <w:b/>
                <w:i/>
                <w:sz w:val="24"/>
                <w:szCs w:val="24"/>
              </w:rPr>
              <w:t>ПОЛОЖЕННЯ ДІЮЧОЇ РЕДАКЦІЇ</w:t>
            </w:r>
          </w:p>
        </w:tc>
        <w:tc>
          <w:tcPr>
            <w:tcW w:w="7904" w:type="dxa"/>
          </w:tcPr>
          <w:p w14:paraId="35E8FC07" w14:textId="77777777" w:rsidR="00B10B9E" w:rsidRPr="00AF7134" w:rsidRDefault="00B10B9E" w:rsidP="00B10B9E">
            <w:pPr>
              <w:jc w:val="center"/>
              <w:rPr>
                <w:b/>
                <w:sz w:val="24"/>
                <w:szCs w:val="24"/>
              </w:rPr>
            </w:pPr>
            <w:r w:rsidRPr="00AF7134">
              <w:rPr>
                <w:b/>
                <w:i/>
                <w:sz w:val="24"/>
                <w:szCs w:val="24"/>
                <w:lang w:eastAsia="uk-UA"/>
              </w:rPr>
              <w:t>ЗМІСТ ПОЛОЖЕНЬ ПРОЄКТУ ПОСТАНОВИ</w:t>
            </w:r>
          </w:p>
        </w:tc>
      </w:tr>
      <w:tr w:rsidR="00AF7134" w:rsidRPr="00AF7134" w14:paraId="063C45FD" w14:textId="77777777" w:rsidTr="00F57032">
        <w:trPr>
          <w:trHeight w:val="218"/>
        </w:trPr>
        <w:tc>
          <w:tcPr>
            <w:tcW w:w="15417" w:type="dxa"/>
            <w:gridSpan w:val="2"/>
          </w:tcPr>
          <w:p w14:paraId="2EE79B44" w14:textId="5B773648" w:rsidR="000C716B" w:rsidRPr="00AF7134" w:rsidRDefault="000C716B" w:rsidP="00B10B9E">
            <w:pPr>
              <w:jc w:val="center"/>
              <w:rPr>
                <w:b/>
                <w:i/>
                <w:sz w:val="24"/>
                <w:szCs w:val="24"/>
                <w:lang w:eastAsia="uk-UA"/>
              </w:rPr>
            </w:pPr>
            <w:r w:rsidRPr="00AF7134">
              <w:rPr>
                <w:b/>
                <w:sz w:val="24"/>
                <w:szCs w:val="24"/>
              </w:rPr>
              <w:t>II. Терміни та визначення</w:t>
            </w:r>
          </w:p>
        </w:tc>
      </w:tr>
      <w:tr w:rsidR="00AF7134" w:rsidRPr="00AF7134" w14:paraId="3ECBEEF9" w14:textId="77777777" w:rsidTr="00B8215C">
        <w:trPr>
          <w:trHeight w:val="218"/>
        </w:trPr>
        <w:tc>
          <w:tcPr>
            <w:tcW w:w="7513" w:type="dxa"/>
          </w:tcPr>
          <w:p w14:paraId="7B12EB15" w14:textId="77777777" w:rsidR="000C716B" w:rsidRPr="00AF7134" w:rsidRDefault="000C716B" w:rsidP="000C716B">
            <w:pPr>
              <w:ind w:firstLine="426"/>
              <w:jc w:val="both"/>
              <w:rPr>
                <w:sz w:val="24"/>
                <w:szCs w:val="24"/>
              </w:rPr>
            </w:pPr>
            <w:r w:rsidRPr="00AF7134">
              <w:rPr>
                <w:sz w:val="24"/>
                <w:szCs w:val="24"/>
              </w:rPr>
              <w:t>2.1.</w:t>
            </w:r>
          </w:p>
          <w:p w14:paraId="049F55BD" w14:textId="77777777" w:rsidR="000C716B" w:rsidRPr="00AF7134" w:rsidRDefault="000C716B" w:rsidP="000C716B">
            <w:pPr>
              <w:jc w:val="center"/>
              <w:rPr>
                <w:b/>
                <w:i/>
                <w:sz w:val="24"/>
                <w:szCs w:val="24"/>
              </w:rPr>
            </w:pPr>
          </w:p>
        </w:tc>
        <w:tc>
          <w:tcPr>
            <w:tcW w:w="7904" w:type="dxa"/>
          </w:tcPr>
          <w:p w14:paraId="1FD17C11" w14:textId="77777777" w:rsidR="000C716B" w:rsidRPr="00AF7134" w:rsidRDefault="000C716B" w:rsidP="000C716B">
            <w:pPr>
              <w:ind w:firstLine="600"/>
              <w:jc w:val="both"/>
              <w:rPr>
                <w:sz w:val="24"/>
                <w:szCs w:val="24"/>
              </w:rPr>
            </w:pPr>
            <w:r w:rsidRPr="00AF7134">
              <w:rPr>
                <w:sz w:val="24"/>
                <w:szCs w:val="24"/>
              </w:rPr>
              <w:t>2.1.</w:t>
            </w:r>
          </w:p>
          <w:p w14:paraId="6FA8EE54" w14:textId="75DC2B13" w:rsidR="000C716B" w:rsidRPr="00AF7134" w:rsidRDefault="000C716B" w:rsidP="000C716B">
            <w:pPr>
              <w:jc w:val="both"/>
              <w:rPr>
                <w:b/>
                <w:i/>
                <w:sz w:val="24"/>
                <w:szCs w:val="24"/>
                <w:lang w:eastAsia="uk-UA"/>
              </w:rPr>
            </w:pPr>
            <w:r w:rsidRPr="00AF7134">
              <w:rPr>
                <w:b/>
                <w:sz w:val="24"/>
                <w:szCs w:val="24"/>
              </w:rPr>
              <w:t>станція зарядки електромобілів (</w:t>
            </w:r>
            <w:proofErr w:type="spellStart"/>
            <w:r w:rsidRPr="00AF7134">
              <w:rPr>
                <w:b/>
                <w:sz w:val="24"/>
                <w:szCs w:val="24"/>
              </w:rPr>
              <w:t>електрозарядна</w:t>
            </w:r>
            <w:proofErr w:type="spellEnd"/>
            <w:r w:rsidRPr="00AF7134">
              <w:rPr>
                <w:b/>
                <w:sz w:val="24"/>
                <w:szCs w:val="24"/>
              </w:rPr>
              <w:t xml:space="preserve"> станція</w:t>
            </w:r>
            <w:r w:rsidRPr="0072661D">
              <w:rPr>
                <w:b/>
                <w:sz w:val="24"/>
                <w:szCs w:val="24"/>
              </w:rPr>
              <w:t>)</w:t>
            </w:r>
            <w:r w:rsidR="0072661D" w:rsidRPr="0072661D">
              <w:rPr>
                <w:rStyle w:val="xfm68768843"/>
                <w:b/>
                <w:bCs/>
                <w:sz w:val="24"/>
                <w:szCs w:val="24"/>
              </w:rPr>
              <w:t xml:space="preserve"> –</w:t>
            </w:r>
            <w:r w:rsidR="0072661D" w:rsidRPr="00AF7134">
              <w:rPr>
                <w:rStyle w:val="xfm68768843"/>
                <w:bCs/>
                <w:sz w:val="24"/>
                <w:szCs w:val="24"/>
              </w:rPr>
              <w:t xml:space="preserve"> </w:t>
            </w:r>
            <w:r w:rsidRPr="00AF7134">
              <w:rPr>
                <w:b/>
                <w:sz w:val="24"/>
                <w:szCs w:val="24"/>
              </w:rPr>
              <w:t xml:space="preserve">пристрій (пересувний чи стаціонарний), призначений для заряджання систем акумулювання електричної енергії (акумуляторних </w:t>
            </w:r>
            <w:proofErr w:type="spellStart"/>
            <w:r w:rsidRPr="00AF7134">
              <w:rPr>
                <w:b/>
                <w:sz w:val="24"/>
                <w:szCs w:val="24"/>
              </w:rPr>
              <w:t>батарей</w:t>
            </w:r>
            <w:proofErr w:type="spellEnd"/>
            <w:r w:rsidRPr="00AF7134">
              <w:rPr>
                <w:b/>
                <w:sz w:val="24"/>
                <w:szCs w:val="24"/>
              </w:rPr>
              <w:t>) електромобілів</w:t>
            </w:r>
            <w:r w:rsidR="005952DC" w:rsidRPr="00AF7134">
              <w:rPr>
                <w:b/>
                <w:sz w:val="24"/>
                <w:szCs w:val="24"/>
              </w:rPr>
              <w:t xml:space="preserve"> </w:t>
            </w:r>
            <w:r w:rsidRPr="00AF7134">
              <w:rPr>
                <w:b/>
                <w:sz w:val="24"/>
                <w:szCs w:val="24"/>
              </w:rPr>
              <w:t>та інших електричних колісних транспортних засобів;</w:t>
            </w:r>
          </w:p>
        </w:tc>
      </w:tr>
      <w:tr w:rsidR="00AF7134" w:rsidRPr="00AF7134" w14:paraId="49D56C58" w14:textId="77777777" w:rsidTr="00157CB8">
        <w:trPr>
          <w:trHeight w:val="465"/>
        </w:trPr>
        <w:tc>
          <w:tcPr>
            <w:tcW w:w="15417" w:type="dxa"/>
            <w:gridSpan w:val="2"/>
          </w:tcPr>
          <w:p w14:paraId="6E557598" w14:textId="77777777" w:rsidR="00E25953" w:rsidRPr="00AF7134" w:rsidRDefault="00E25953" w:rsidP="00E25953">
            <w:pPr>
              <w:ind w:firstLine="600"/>
              <w:jc w:val="center"/>
              <w:rPr>
                <w:rStyle w:val="rvts15"/>
                <w:b/>
                <w:sz w:val="24"/>
                <w:szCs w:val="24"/>
              </w:rPr>
            </w:pPr>
            <w:r w:rsidRPr="00AF7134">
              <w:rPr>
                <w:rStyle w:val="rvts15"/>
                <w:b/>
                <w:sz w:val="24"/>
                <w:szCs w:val="24"/>
              </w:rPr>
              <w:t>IV. Порядок приєднання до систем розподілу</w:t>
            </w:r>
          </w:p>
          <w:p w14:paraId="5F8D4679" w14:textId="77777777" w:rsidR="00B10B9E" w:rsidRPr="00AF7134" w:rsidRDefault="00E25953" w:rsidP="00E25953">
            <w:pPr>
              <w:ind w:firstLine="600"/>
              <w:jc w:val="center"/>
              <w:rPr>
                <w:rStyle w:val="rvts0"/>
                <w:b/>
                <w:sz w:val="24"/>
                <w:szCs w:val="24"/>
              </w:rPr>
            </w:pPr>
            <w:r w:rsidRPr="00AF7134">
              <w:rPr>
                <w:rStyle w:val="rvts15"/>
                <w:b/>
                <w:sz w:val="24"/>
                <w:szCs w:val="24"/>
              </w:rPr>
              <w:t>4.1. Загальні положення</w:t>
            </w:r>
          </w:p>
        </w:tc>
      </w:tr>
      <w:tr w:rsidR="00AF7134" w:rsidRPr="00AF7134" w14:paraId="16E5CB44" w14:textId="77777777" w:rsidTr="00B8215C">
        <w:trPr>
          <w:trHeight w:val="465"/>
        </w:trPr>
        <w:tc>
          <w:tcPr>
            <w:tcW w:w="7513" w:type="dxa"/>
          </w:tcPr>
          <w:p w14:paraId="1BAA4463" w14:textId="77777777" w:rsidR="008D5D6B" w:rsidRPr="00AF7134" w:rsidRDefault="008D5D6B" w:rsidP="00E25953">
            <w:pPr>
              <w:ind w:firstLine="426"/>
              <w:jc w:val="both"/>
              <w:rPr>
                <w:rStyle w:val="xfm68768843"/>
                <w:bCs/>
                <w:sz w:val="24"/>
                <w:szCs w:val="24"/>
              </w:rPr>
            </w:pPr>
            <w:r w:rsidRPr="00AF7134">
              <w:rPr>
                <w:rStyle w:val="xfm68768843"/>
                <w:bCs/>
                <w:sz w:val="24"/>
                <w:szCs w:val="24"/>
              </w:rPr>
              <w:t xml:space="preserve">4.1.2. … </w:t>
            </w:r>
          </w:p>
          <w:p w14:paraId="6E0E4A53" w14:textId="77777777" w:rsidR="003033CD" w:rsidRPr="00AF7134" w:rsidRDefault="003033CD" w:rsidP="00E25953">
            <w:pPr>
              <w:ind w:firstLine="426"/>
              <w:jc w:val="both"/>
              <w:rPr>
                <w:rStyle w:val="xfm68768843"/>
                <w:bCs/>
                <w:sz w:val="24"/>
                <w:szCs w:val="24"/>
              </w:rPr>
            </w:pPr>
            <w:r w:rsidRPr="00AF7134">
              <w:rPr>
                <w:rStyle w:val="xfm68768843"/>
                <w:bCs/>
                <w:sz w:val="24"/>
                <w:szCs w:val="24"/>
              </w:rPr>
              <w:t>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3546537B" w14:textId="77777777" w:rsidR="001C6A79" w:rsidRPr="00AF7134" w:rsidRDefault="008D5D6B" w:rsidP="00E25953">
            <w:pPr>
              <w:ind w:firstLine="426"/>
              <w:jc w:val="both"/>
              <w:rPr>
                <w:rStyle w:val="xfm68768843"/>
                <w:bCs/>
                <w:sz w:val="24"/>
                <w:szCs w:val="24"/>
              </w:rPr>
            </w:pPr>
            <w:r w:rsidRPr="00AF7134">
              <w:rPr>
                <w:rStyle w:val="xfm68768843"/>
                <w:bCs/>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AF7134">
              <w:rPr>
                <w:rStyle w:val="xfm68768843"/>
                <w:bCs/>
                <w:sz w:val="24"/>
                <w:szCs w:val="24"/>
              </w:rPr>
              <w:t>проєктуванням</w:t>
            </w:r>
            <w:proofErr w:type="spellEnd"/>
            <w:r w:rsidRPr="00AF7134">
              <w:rPr>
                <w:rStyle w:val="xfm68768843"/>
                <w:bCs/>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tc>
        <w:tc>
          <w:tcPr>
            <w:tcW w:w="7904" w:type="dxa"/>
          </w:tcPr>
          <w:p w14:paraId="65FD5CF0" w14:textId="77777777" w:rsidR="003033CD" w:rsidRPr="00AF7134" w:rsidRDefault="003033CD" w:rsidP="003033CD">
            <w:pPr>
              <w:ind w:firstLine="426"/>
              <w:jc w:val="both"/>
              <w:rPr>
                <w:rStyle w:val="xfm68768843"/>
                <w:bCs/>
                <w:sz w:val="24"/>
                <w:szCs w:val="24"/>
              </w:rPr>
            </w:pPr>
            <w:r w:rsidRPr="00AF7134">
              <w:rPr>
                <w:rStyle w:val="xfm68768843"/>
                <w:bCs/>
                <w:sz w:val="24"/>
                <w:szCs w:val="24"/>
              </w:rPr>
              <w:t xml:space="preserve">4.1.2. … </w:t>
            </w:r>
          </w:p>
          <w:p w14:paraId="31D4A56B" w14:textId="6AE27BA1" w:rsidR="00BC43A4" w:rsidRPr="00AF7134" w:rsidRDefault="003033CD" w:rsidP="00BC43A4">
            <w:pPr>
              <w:ind w:firstLine="601"/>
              <w:jc w:val="both"/>
              <w:rPr>
                <w:rStyle w:val="xfm68768843"/>
                <w:b/>
                <w:bCs/>
                <w:sz w:val="24"/>
                <w:szCs w:val="24"/>
              </w:rPr>
            </w:pPr>
            <w:r w:rsidRPr="00AF7134">
              <w:rPr>
                <w:rStyle w:val="xfm68768843"/>
                <w:bCs/>
                <w:sz w:val="24"/>
                <w:szCs w:val="24"/>
              </w:rPr>
              <w:t>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r w:rsidR="00BC43A4" w:rsidRPr="00AF7134">
              <w:rPr>
                <w:rStyle w:val="xfm68768843"/>
                <w:b/>
                <w:bCs/>
                <w:sz w:val="24"/>
                <w:szCs w:val="24"/>
              </w:rPr>
              <w:t>.</w:t>
            </w:r>
          </w:p>
          <w:p w14:paraId="03EA7634" w14:textId="5B98FE00" w:rsidR="001C6A79" w:rsidRPr="00AF7134" w:rsidRDefault="003033CD" w:rsidP="003033CD">
            <w:pPr>
              <w:ind w:firstLine="601"/>
              <w:jc w:val="both"/>
              <w:rPr>
                <w:rStyle w:val="xfm68768843"/>
                <w:bCs/>
                <w:sz w:val="24"/>
                <w:szCs w:val="24"/>
              </w:rPr>
            </w:pPr>
            <w:r w:rsidRPr="00AF7134">
              <w:rPr>
                <w:rStyle w:val="xfm68768843"/>
                <w:bCs/>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AF7134">
              <w:rPr>
                <w:rStyle w:val="xfm68768843"/>
                <w:bCs/>
                <w:sz w:val="24"/>
                <w:szCs w:val="24"/>
              </w:rPr>
              <w:t>проєктуванням</w:t>
            </w:r>
            <w:proofErr w:type="spellEnd"/>
            <w:r w:rsidRPr="00AF7134">
              <w:rPr>
                <w:rStyle w:val="xfm68768843"/>
                <w:bCs/>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w:t>
            </w:r>
            <w:r w:rsidR="00BC43A4" w:rsidRPr="00AF7134">
              <w:rPr>
                <w:rStyle w:val="xfm68768843"/>
                <w:bCs/>
                <w:sz w:val="24"/>
                <w:szCs w:val="24"/>
              </w:rPr>
              <w:t xml:space="preserve"> </w:t>
            </w:r>
            <w:r w:rsidRPr="00AF7134">
              <w:rPr>
                <w:rStyle w:val="xfm68768843"/>
                <w:bCs/>
                <w:sz w:val="24"/>
                <w:szCs w:val="24"/>
              </w:rPr>
              <w:t>4.1.11.1 та 4.1.11.2 глави 4.1 цього розділу.</w:t>
            </w:r>
          </w:p>
          <w:p w14:paraId="54C566EE" w14:textId="77777777" w:rsidR="00991AEE" w:rsidRPr="00AF7134" w:rsidRDefault="00991AEE" w:rsidP="003033CD">
            <w:pPr>
              <w:ind w:firstLine="601"/>
              <w:jc w:val="both"/>
              <w:rPr>
                <w:rStyle w:val="xfm68768843"/>
                <w:b/>
                <w:bCs/>
                <w:sz w:val="24"/>
                <w:szCs w:val="24"/>
              </w:rPr>
            </w:pPr>
            <w:r w:rsidRPr="00AF7134">
              <w:rPr>
                <w:rStyle w:val="xfm68768843"/>
                <w:b/>
                <w:bCs/>
                <w:sz w:val="24"/>
                <w:szCs w:val="24"/>
              </w:rPr>
              <w:t xml:space="preserve">Зміна технічних параметрів електроустановок </w:t>
            </w:r>
            <w:r w:rsidR="007C45E0" w:rsidRPr="00AF7134">
              <w:rPr>
                <w:rStyle w:val="xfm68768843"/>
                <w:b/>
                <w:bCs/>
                <w:sz w:val="24"/>
                <w:szCs w:val="24"/>
              </w:rPr>
              <w:t xml:space="preserve">замовників здійснюється шляхом отримання послуги з приєднання у порядку, визначеному цим розділом. </w:t>
            </w:r>
          </w:p>
          <w:p w14:paraId="340AA196" w14:textId="77777777" w:rsidR="003033CD" w:rsidRPr="00AF7134" w:rsidRDefault="003033CD" w:rsidP="003033CD">
            <w:pPr>
              <w:ind w:firstLine="601"/>
              <w:jc w:val="both"/>
              <w:rPr>
                <w:rStyle w:val="xfm68768843"/>
                <w:b/>
                <w:bCs/>
                <w:sz w:val="24"/>
                <w:szCs w:val="24"/>
              </w:rPr>
            </w:pPr>
            <w:r w:rsidRPr="00AF7134">
              <w:rPr>
                <w:rStyle w:val="xfm68768843"/>
                <w:b/>
                <w:bCs/>
                <w:sz w:val="24"/>
                <w:szCs w:val="24"/>
              </w:rPr>
              <w:t>Тимчасово, на період дії воєнного стану в Україні та протягом одного року після його припинення чи скасування, послуга з нестандартного приєднання</w:t>
            </w:r>
            <w:r w:rsidR="006C231E" w:rsidRPr="00AF7134">
              <w:rPr>
                <w:rStyle w:val="xfm68768843"/>
                <w:b/>
                <w:bCs/>
                <w:sz w:val="24"/>
                <w:szCs w:val="24"/>
              </w:rPr>
              <w:t xml:space="preserve"> </w:t>
            </w:r>
            <w:r w:rsidR="00602053" w:rsidRPr="00AF7134">
              <w:rPr>
                <w:rStyle w:val="xfm68768843"/>
                <w:b/>
                <w:bCs/>
                <w:sz w:val="24"/>
                <w:szCs w:val="24"/>
              </w:rPr>
              <w:t>надається з особливостями, визначеними пункт</w:t>
            </w:r>
            <w:r w:rsidR="002E06E9" w:rsidRPr="00AF7134">
              <w:rPr>
                <w:rStyle w:val="xfm68768843"/>
                <w:b/>
                <w:bCs/>
                <w:sz w:val="24"/>
                <w:szCs w:val="24"/>
              </w:rPr>
              <w:t xml:space="preserve">ом </w:t>
            </w:r>
            <w:r w:rsidR="0008172D" w:rsidRPr="00AF7134">
              <w:rPr>
                <w:rStyle w:val="xfm68768843"/>
                <w:b/>
                <w:bCs/>
                <w:sz w:val="24"/>
                <w:szCs w:val="24"/>
              </w:rPr>
              <w:t>4.3.11 глави 4.3 цього розділу.</w:t>
            </w:r>
          </w:p>
        </w:tc>
      </w:tr>
      <w:tr w:rsidR="00AF7134" w:rsidRPr="00AF7134" w14:paraId="7C891867" w14:textId="77777777" w:rsidTr="00B8215C">
        <w:trPr>
          <w:trHeight w:val="465"/>
        </w:trPr>
        <w:tc>
          <w:tcPr>
            <w:tcW w:w="7513" w:type="dxa"/>
          </w:tcPr>
          <w:p w14:paraId="08B3A608" w14:textId="77777777" w:rsidR="00FA7701" w:rsidRPr="00AF7134" w:rsidRDefault="00FA7701" w:rsidP="00FA7701">
            <w:pPr>
              <w:ind w:firstLine="426"/>
              <w:jc w:val="both"/>
              <w:rPr>
                <w:rStyle w:val="xfm68768843"/>
                <w:bCs/>
                <w:sz w:val="24"/>
                <w:szCs w:val="24"/>
              </w:rPr>
            </w:pPr>
            <w:r w:rsidRPr="00AF7134">
              <w:rPr>
                <w:rStyle w:val="xfm68768843"/>
                <w:bCs/>
                <w:sz w:val="24"/>
                <w:szCs w:val="24"/>
              </w:rPr>
              <w:t xml:space="preserve">4.1.19. На підставі заяви замовника про приєднання електроустановки певної потужності ОСР визначає точки забезпечення </w:t>
            </w:r>
            <w:r w:rsidRPr="00AF7134">
              <w:rPr>
                <w:rStyle w:val="xfm68768843"/>
                <w:bCs/>
                <w:sz w:val="24"/>
                <w:szCs w:val="24"/>
              </w:rPr>
              <w:lastRenderedPageBreak/>
              <w:t xml:space="preserve">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AF7134">
              <w:rPr>
                <w:rStyle w:val="xfm68768843"/>
                <w:bCs/>
                <w:sz w:val="24"/>
                <w:szCs w:val="24"/>
              </w:rPr>
              <w:t>категорійності</w:t>
            </w:r>
            <w:proofErr w:type="spellEnd"/>
            <w:r w:rsidRPr="00AF7134">
              <w:rPr>
                <w:rStyle w:val="xfm68768843"/>
                <w:bCs/>
                <w:sz w:val="24"/>
                <w:szCs w:val="24"/>
              </w:rPr>
              <w:t xml:space="preserve"> з надійності електропостачання.</w:t>
            </w:r>
          </w:p>
          <w:p w14:paraId="7804BD33" w14:textId="77777777" w:rsidR="00FA7701" w:rsidRPr="00AF7134" w:rsidRDefault="00FA7701" w:rsidP="00FA7701">
            <w:pPr>
              <w:ind w:firstLine="426"/>
              <w:jc w:val="both"/>
              <w:rPr>
                <w:rStyle w:val="xfm68768843"/>
                <w:bCs/>
                <w:sz w:val="24"/>
                <w:szCs w:val="24"/>
              </w:rPr>
            </w:pPr>
            <w:r w:rsidRPr="00AF7134">
              <w:rPr>
                <w:rStyle w:val="xfm68768843"/>
                <w:bCs/>
                <w:sz w:val="24"/>
                <w:szCs w:val="24"/>
              </w:rPr>
              <w:t>…</w:t>
            </w:r>
          </w:p>
          <w:p w14:paraId="3C707CA7" w14:textId="711043EC" w:rsidR="00701383" w:rsidRPr="00AF7134" w:rsidRDefault="00701383" w:rsidP="00FA7701">
            <w:pPr>
              <w:ind w:firstLine="426"/>
              <w:jc w:val="both"/>
              <w:rPr>
                <w:rStyle w:val="xfm68768843"/>
                <w:bCs/>
                <w:sz w:val="24"/>
                <w:szCs w:val="24"/>
              </w:rPr>
            </w:pPr>
            <w:r w:rsidRPr="00AF7134">
              <w:rPr>
                <w:rStyle w:val="xfm68768843"/>
                <w:bCs/>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що збігається зі ступенем напруги в точці приєднання.</w:t>
            </w:r>
          </w:p>
          <w:p w14:paraId="2D811C17" w14:textId="77777777" w:rsidR="00701383" w:rsidRPr="00AF7134" w:rsidRDefault="00F1289E" w:rsidP="00FA7701">
            <w:pPr>
              <w:ind w:firstLine="426"/>
              <w:jc w:val="both"/>
              <w:rPr>
                <w:rStyle w:val="xfm68768843"/>
                <w:bCs/>
                <w:sz w:val="24"/>
                <w:szCs w:val="24"/>
              </w:rPr>
            </w:pPr>
            <w:r w:rsidRPr="00AF7134">
              <w:rPr>
                <w:rStyle w:val="xfm68768843"/>
                <w:bCs/>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w:t>
            </w:r>
          </w:p>
          <w:p w14:paraId="6EF52877" w14:textId="0EFED10D" w:rsidR="00F1289E" w:rsidRPr="00AF7134" w:rsidRDefault="00F1289E" w:rsidP="00FA7701">
            <w:pPr>
              <w:ind w:firstLine="426"/>
              <w:jc w:val="both"/>
              <w:rPr>
                <w:rStyle w:val="xfm68768843"/>
                <w:bCs/>
                <w:sz w:val="24"/>
                <w:szCs w:val="24"/>
              </w:rPr>
            </w:pPr>
            <w:r w:rsidRPr="00AF7134">
              <w:rPr>
                <w:rStyle w:val="xfm68768843"/>
                <w:bCs/>
                <w:sz w:val="24"/>
                <w:szCs w:val="24"/>
              </w:rPr>
              <w:t xml:space="preserve">…. </w:t>
            </w:r>
          </w:p>
        </w:tc>
        <w:tc>
          <w:tcPr>
            <w:tcW w:w="7904" w:type="dxa"/>
          </w:tcPr>
          <w:p w14:paraId="4E1E59D6" w14:textId="77777777" w:rsidR="00FA7701" w:rsidRPr="00AF7134" w:rsidRDefault="00FA7701" w:rsidP="00FA7701">
            <w:pPr>
              <w:ind w:firstLine="426"/>
              <w:jc w:val="both"/>
              <w:rPr>
                <w:rStyle w:val="xfm68768843"/>
                <w:bCs/>
                <w:sz w:val="24"/>
                <w:szCs w:val="24"/>
              </w:rPr>
            </w:pPr>
            <w:r w:rsidRPr="00AF7134">
              <w:rPr>
                <w:rStyle w:val="xfm68768843"/>
                <w:bCs/>
                <w:sz w:val="24"/>
                <w:szCs w:val="24"/>
              </w:rPr>
              <w:lastRenderedPageBreak/>
              <w:t xml:space="preserve">4.1.19. На підставі заяви замовника про приєднання електроустановки певної потужності ОСР визначає точки забезпечення потужності виходячи </w:t>
            </w:r>
            <w:r w:rsidRPr="00AF7134">
              <w:rPr>
                <w:rStyle w:val="xfm68768843"/>
                <w:bCs/>
                <w:sz w:val="24"/>
                <w:szCs w:val="24"/>
              </w:rPr>
              <w:lastRenderedPageBreak/>
              <w:t xml:space="preserve">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AF7134">
              <w:rPr>
                <w:rStyle w:val="xfm68768843"/>
                <w:bCs/>
                <w:sz w:val="24"/>
                <w:szCs w:val="24"/>
              </w:rPr>
              <w:t>категорійності</w:t>
            </w:r>
            <w:proofErr w:type="spellEnd"/>
            <w:r w:rsidRPr="00AF7134">
              <w:rPr>
                <w:rStyle w:val="xfm68768843"/>
                <w:bCs/>
                <w:sz w:val="24"/>
                <w:szCs w:val="24"/>
              </w:rPr>
              <w:t xml:space="preserve"> з надійності електропостачання.</w:t>
            </w:r>
          </w:p>
          <w:p w14:paraId="7D694346" w14:textId="33D3ADB8" w:rsidR="002571EC" w:rsidRPr="00AF7134" w:rsidRDefault="00BF4936" w:rsidP="00FA7701">
            <w:pPr>
              <w:ind w:firstLine="426"/>
              <w:jc w:val="both"/>
              <w:rPr>
                <w:rStyle w:val="xfm68768843"/>
                <w:b/>
                <w:bCs/>
                <w:sz w:val="24"/>
                <w:szCs w:val="24"/>
              </w:rPr>
            </w:pPr>
            <w:r w:rsidRPr="00AF7134">
              <w:rPr>
                <w:rStyle w:val="xfm68768843"/>
                <w:b/>
                <w:bCs/>
                <w:sz w:val="24"/>
                <w:szCs w:val="24"/>
              </w:rPr>
              <w:t xml:space="preserve">Заходи з </w:t>
            </w:r>
            <w:r w:rsidR="003A4944" w:rsidRPr="00AF7134">
              <w:rPr>
                <w:rStyle w:val="xfm68768843"/>
                <w:b/>
                <w:bCs/>
                <w:sz w:val="24"/>
                <w:szCs w:val="24"/>
              </w:rPr>
              <w:t xml:space="preserve">будівництва, реконструкції та/або технічного переоснащення обладнання електричних мереж не можуть здійснюватися за рахунок коштів з приєднання, </w:t>
            </w:r>
            <w:r w:rsidR="0087342E" w:rsidRPr="00AF7134">
              <w:rPr>
                <w:rStyle w:val="xfm68768843"/>
                <w:b/>
                <w:bCs/>
                <w:sz w:val="24"/>
                <w:szCs w:val="24"/>
              </w:rPr>
              <w:t xml:space="preserve">якщо результати розрахунку усталеного режиму лінії електропередачі з навантаженням </w:t>
            </w:r>
            <w:r w:rsidR="003E5F21">
              <w:rPr>
                <w:rStyle w:val="xfm68768843"/>
                <w:b/>
                <w:bCs/>
                <w:sz w:val="24"/>
                <w:szCs w:val="24"/>
              </w:rPr>
              <w:t>у</w:t>
            </w:r>
            <w:r w:rsidR="0087342E" w:rsidRPr="00AF7134">
              <w:rPr>
                <w:rStyle w:val="xfm68768843"/>
                <w:b/>
                <w:bCs/>
                <w:sz w:val="24"/>
                <w:szCs w:val="24"/>
              </w:rPr>
              <w:t xml:space="preserve"> кінці лінії при діючому навантаженні (без урахування величини замовленої до приєднання потужності замовником) не відповідають вимогам цього Кодексу </w:t>
            </w:r>
            <w:r w:rsidR="002571EC" w:rsidRPr="00AF7134">
              <w:rPr>
                <w:rStyle w:val="xfm68768843"/>
                <w:b/>
                <w:bCs/>
                <w:sz w:val="24"/>
                <w:szCs w:val="24"/>
              </w:rPr>
              <w:t>та іншим нормативно-правовим актам ОСР.</w:t>
            </w:r>
          </w:p>
          <w:p w14:paraId="4A46E125" w14:textId="006862A9" w:rsidR="002571EC" w:rsidRPr="00AF7134" w:rsidRDefault="002571EC" w:rsidP="00FA7701">
            <w:pPr>
              <w:ind w:firstLine="426"/>
              <w:jc w:val="both"/>
              <w:rPr>
                <w:rStyle w:val="xfm68768843"/>
                <w:b/>
                <w:bCs/>
                <w:sz w:val="24"/>
                <w:szCs w:val="24"/>
              </w:rPr>
            </w:pPr>
            <w:bookmarkStart w:id="0" w:name="_GoBack"/>
            <w:r w:rsidRPr="00AF7134">
              <w:rPr>
                <w:rStyle w:val="xfm68768843"/>
                <w:b/>
                <w:bCs/>
                <w:sz w:val="24"/>
                <w:szCs w:val="24"/>
              </w:rPr>
              <w:t>У разі</w:t>
            </w:r>
            <w:bookmarkEnd w:id="0"/>
            <w:r w:rsidRPr="00AF7134">
              <w:rPr>
                <w:rStyle w:val="xfm68768843"/>
                <w:b/>
                <w:bCs/>
                <w:sz w:val="24"/>
                <w:szCs w:val="24"/>
              </w:rPr>
              <w:t xml:space="preserve"> </w:t>
            </w:r>
            <w:r w:rsidR="002C051E" w:rsidRPr="00AF7134">
              <w:rPr>
                <w:rStyle w:val="xfm68768843"/>
                <w:b/>
                <w:bCs/>
                <w:sz w:val="24"/>
                <w:szCs w:val="24"/>
              </w:rPr>
              <w:t xml:space="preserve">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w:t>
            </w:r>
            <w:r w:rsidR="00D62C37" w:rsidRPr="00AF7134">
              <w:rPr>
                <w:rStyle w:val="xfm68768843"/>
                <w:b/>
                <w:bCs/>
                <w:sz w:val="24"/>
                <w:szCs w:val="24"/>
              </w:rPr>
              <w:t xml:space="preserve">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w:t>
            </w:r>
            <w:r w:rsidR="003E5F21">
              <w:rPr>
                <w:rStyle w:val="xfm68768843"/>
                <w:b/>
                <w:bCs/>
                <w:sz w:val="24"/>
                <w:szCs w:val="24"/>
              </w:rPr>
              <w:t>у</w:t>
            </w:r>
            <w:r w:rsidR="00D62C37" w:rsidRPr="00AF7134">
              <w:rPr>
                <w:rStyle w:val="xfm68768843"/>
                <w:b/>
                <w:bCs/>
                <w:sz w:val="24"/>
                <w:szCs w:val="24"/>
              </w:rPr>
              <w:t xml:space="preserve">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w:t>
            </w:r>
            <w:r w:rsidR="003E5F21">
              <w:rPr>
                <w:rStyle w:val="xfm68768843"/>
                <w:b/>
                <w:bCs/>
                <w:sz w:val="24"/>
                <w:szCs w:val="24"/>
              </w:rPr>
              <w:t>у</w:t>
            </w:r>
            <w:r w:rsidR="00D62C37" w:rsidRPr="00AF7134">
              <w:rPr>
                <w:rStyle w:val="xfm68768843"/>
                <w:b/>
                <w:bCs/>
                <w:sz w:val="24"/>
                <w:szCs w:val="24"/>
              </w:rPr>
              <w:t xml:space="preserve"> кінці лінії при діючому навантаженні (без урахування величини замовленої до приєднання потужності замовником). </w:t>
            </w:r>
            <w:r w:rsidR="002C051E" w:rsidRPr="00AF7134">
              <w:rPr>
                <w:rStyle w:val="xfm68768843"/>
                <w:b/>
                <w:bCs/>
                <w:sz w:val="24"/>
                <w:szCs w:val="24"/>
              </w:rPr>
              <w:t>ОСР</w:t>
            </w:r>
            <w:r w:rsidR="00D62C37" w:rsidRPr="00AF7134">
              <w:rPr>
                <w:rStyle w:val="xfm68768843"/>
                <w:b/>
                <w:bCs/>
                <w:sz w:val="24"/>
                <w:szCs w:val="24"/>
              </w:rPr>
              <w:t xml:space="preserve"> на відповідний</w:t>
            </w:r>
            <w:r w:rsidR="002C051E" w:rsidRPr="00AF7134">
              <w:rPr>
                <w:rStyle w:val="xfm68768843"/>
                <w:b/>
                <w:bCs/>
                <w:sz w:val="24"/>
                <w:szCs w:val="24"/>
              </w:rPr>
              <w:t xml:space="preserve"> запит має надати до  центрального органу виконавчої влади, що реалізує державну політику у сфері нагляду (контролю) в галузі електроенергетики, </w:t>
            </w:r>
            <w:r w:rsidR="00D62C37" w:rsidRPr="00AF7134">
              <w:rPr>
                <w:rStyle w:val="xfm68768843"/>
                <w:b/>
                <w:bCs/>
                <w:sz w:val="24"/>
                <w:szCs w:val="24"/>
              </w:rPr>
              <w:t>зазначену інформацію та відповідні</w:t>
            </w:r>
            <w:r w:rsidR="002C051E" w:rsidRPr="00AF7134">
              <w:rPr>
                <w:rStyle w:val="xfm68768843"/>
                <w:b/>
                <w:bCs/>
                <w:sz w:val="24"/>
                <w:szCs w:val="24"/>
              </w:rPr>
              <w:t xml:space="preserve"> розрахунк</w:t>
            </w:r>
            <w:r w:rsidR="00D62C37" w:rsidRPr="00AF7134">
              <w:rPr>
                <w:rStyle w:val="xfm68768843"/>
                <w:b/>
                <w:bCs/>
                <w:sz w:val="24"/>
                <w:szCs w:val="24"/>
              </w:rPr>
              <w:t>и</w:t>
            </w:r>
            <w:r w:rsidR="002C051E" w:rsidRPr="00AF7134">
              <w:rPr>
                <w:rStyle w:val="xfm68768843"/>
                <w:b/>
                <w:bCs/>
                <w:sz w:val="24"/>
                <w:szCs w:val="24"/>
              </w:rPr>
              <w:t>.</w:t>
            </w:r>
          </w:p>
          <w:p w14:paraId="33529B65" w14:textId="77777777" w:rsidR="00FA7701" w:rsidRPr="00AF7134" w:rsidRDefault="00FA7701" w:rsidP="00FA7701">
            <w:pPr>
              <w:ind w:firstLine="426"/>
              <w:jc w:val="both"/>
              <w:rPr>
                <w:rStyle w:val="xfm68768843"/>
                <w:bCs/>
                <w:sz w:val="24"/>
                <w:szCs w:val="24"/>
              </w:rPr>
            </w:pPr>
            <w:r w:rsidRPr="00AF7134">
              <w:rPr>
                <w:rStyle w:val="xfm68768843"/>
                <w:bCs/>
                <w:sz w:val="24"/>
                <w:szCs w:val="24"/>
              </w:rPr>
              <w:t>…</w:t>
            </w:r>
          </w:p>
          <w:p w14:paraId="53F740FF" w14:textId="317FEC0A" w:rsidR="00701383" w:rsidRPr="00AF7134" w:rsidRDefault="00701383" w:rsidP="00701383">
            <w:pPr>
              <w:ind w:firstLine="426"/>
              <w:jc w:val="both"/>
              <w:rPr>
                <w:rStyle w:val="xfm68768843"/>
                <w:b/>
                <w:bCs/>
                <w:sz w:val="24"/>
                <w:szCs w:val="24"/>
              </w:rPr>
            </w:pPr>
            <w:r w:rsidRPr="00AF7134">
              <w:rPr>
                <w:rStyle w:val="xfm68768843"/>
                <w:bCs/>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w:t>
            </w:r>
            <w:r w:rsidR="00DE1DD9">
              <w:rPr>
                <w:rStyle w:val="xfm68768843"/>
                <w:bCs/>
                <w:sz w:val="24"/>
                <w:szCs w:val="24"/>
              </w:rPr>
              <w:t>«</w:t>
            </w:r>
            <w:r w:rsidRPr="00AF7134">
              <w:rPr>
                <w:rStyle w:val="xfm68768843"/>
                <w:bCs/>
                <w:sz w:val="24"/>
                <w:szCs w:val="24"/>
              </w:rPr>
              <w:t>під ключ</w:t>
            </w:r>
            <w:r w:rsidR="00DE1DD9">
              <w:rPr>
                <w:rStyle w:val="xfm68768843"/>
                <w:bCs/>
                <w:sz w:val="24"/>
                <w:szCs w:val="24"/>
              </w:rPr>
              <w:t>»</w:t>
            </w:r>
            <w:r w:rsidRPr="00AF7134">
              <w:rPr>
                <w:rStyle w:val="xfm68768843"/>
                <w:bCs/>
                <w:sz w:val="24"/>
                <w:szCs w:val="24"/>
              </w:rPr>
              <w:t xml:space="preserve">,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w:t>
            </w:r>
            <w:r w:rsidRPr="00AF7134">
              <w:rPr>
                <w:rStyle w:val="xfm68768843"/>
                <w:b/>
                <w:bCs/>
                <w:sz w:val="24"/>
                <w:szCs w:val="24"/>
              </w:rPr>
              <w:t xml:space="preserve">(повітряна лінія, трансформаторна підстанція або розподільний пункт), </w:t>
            </w:r>
            <w:r w:rsidRPr="00AF7134">
              <w:rPr>
                <w:rStyle w:val="xfm68768843"/>
                <w:bCs/>
                <w:sz w:val="24"/>
                <w:szCs w:val="24"/>
              </w:rPr>
              <w:t>що збігається зі ступенем напруги в точці приєднання,</w:t>
            </w:r>
            <w:r w:rsidRPr="00AF7134">
              <w:t xml:space="preserve"> </w:t>
            </w:r>
            <w:r w:rsidRPr="00AF7134">
              <w:rPr>
                <w:rStyle w:val="xfm68768843"/>
                <w:b/>
                <w:bCs/>
                <w:sz w:val="24"/>
                <w:szCs w:val="24"/>
              </w:rPr>
              <w:t>яка визначається відповідно до величини заявленої до приєднання потужності:</w:t>
            </w:r>
          </w:p>
          <w:p w14:paraId="6372D2D3" w14:textId="576F2BEA" w:rsidR="009F4E8B" w:rsidRPr="00AF7134" w:rsidRDefault="009F4E8B" w:rsidP="00701383">
            <w:pPr>
              <w:ind w:firstLine="426"/>
              <w:jc w:val="both"/>
              <w:rPr>
                <w:rStyle w:val="xfm68768843"/>
                <w:b/>
                <w:bCs/>
                <w:sz w:val="24"/>
                <w:szCs w:val="24"/>
              </w:rPr>
            </w:pPr>
            <w:r w:rsidRPr="00AF7134">
              <w:rPr>
                <w:rStyle w:val="xfm68768843"/>
                <w:b/>
                <w:bCs/>
                <w:sz w:val="24"/>
                <w:szCs w:val="24"/>
              </w:rPr>
              <w:lastRenderedPageBreak/>
              <w:t xml:space="preserve">до 50 кВт - </w:t>
            </w:r>
            <w:r w:rsidRPr="00AF7134">
              <w:t xml:space="preserve"> </w:t>
            </w:r>
            <w:r w:rsidRPr="00AF7134">
              <w:rPr>
                <w:rStyle w:val="xfm68768843"/>
                <w:b/>
                <w:bCs/>
                <w:sz w:val="24"/>
                <w:szCs w:val="24"/>
              </w:rPr>
              <w:t>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4F855412" w14:textId="1B2637CB" w:rsidR="00701383" w:rsidRPr="00AF7134" w:rsidRDefault="00701383" w:rsidP="00701383">
            <w:pPr>
              <w:ind w:firstLine="426"/>
              <w:jc w:val="both"/>
              <w:rPr>
                <w:rStyle w:val="xfm68768843"/>
                <w:b/>
                <w:bCs/>
                <w:sz w:val="24"/>
                <w:szCs w:val="24"/>
              </w:rPr>
            </w:pPr>
            <w:r w:rsidRPr="00AF7134">
              <w:rPr>
                <w:rStyle w:val="xfm68768843"/>
                <w:b/>
                <w:bCs/>
                <w:sz w:val="24"/>
                <w:szCs w:val="24"/>
              </w:rPr>
              <w:t>від 5</w:t>
            </w:r>
            <w:r w:rsidR="009F4E8B" w:rsidRPr="00AF7134">
              <w:rPr>
                <w:rStyle w:val="xfm68768843"/>
                <w:b/>
                <w:bCs/>
                <w:sz w:val="24"/>
                <w:szCs w:val="24"/>
              </w:rPr>
              <w:t>1</w:t>
            </w:r>
            <w:r w:rsidRPr="00AF7134">
              <w:rPr>
                <w:rStyle w:val="xfm68768843"/>
                <w:b/>
                <w:bCs/>
                <w:sz w:val="24"/>
                <w:szCs w:val="24"/>
              </w:rPr>
              <w:t xml:space="preserve"> кВт до 400 кВт – до трансформаторної підстанції</w:t>
            </w:r>
            <w:r w:rsidR="009F4E8B" w:rsidRPr="00AF7134">
              <w:rPr>
                <w:rStyle w:val="xfm68768843"/>
                <w:b/>
                <w:bCs/>
                <w:sz w:val="24"/>
                <w:szCs w:val="24"/>
              </w:rPr>
              <w:t xml:space="preserve"> відповідно до вказаного в заяві про приєднання рівня напруги в точці приєднання</w:t>
            </w:r>
            <w:r w:rsidR="0031268E" w:rsidRPr="00AF7134">
              <w:rPr>
                <w:rStyle w:val="xfm68768843"/>
                <w:b/>
                <w:bCs/>
                <w:sz w:val="24"/>
                <w:szCs w:val="24"/>
              </w:rPr>
              <w:t>,</w:t>
            </w:r>
            <w:r w:rsidR="009F4E8B" w:rsidRPr="00AF7134">
              <w:rPr>
                <w:rStyle w:val="xfm68768843"/>
                <w:b/>
                <w:bCs/>
                <w:sz w:val="24"/>
                <w:szCs w:val="24"/>
              </w:rPr>
              <w:t xml:space="preserve"> але не нижче </w:t>
            </w:r>
            <w:r w:rsidRPr="00AF7134">
              <w:rPr>
                <w:rStyle w:val="xfm68768843"/>
                <w:b/>
                <w:bCs/>
                <w:sz w:val="24"/>
                <w:szCs w:val="24"/>
              </w:rPr>
              <w:t>10</w:t>
            </w:r>
            <w:r w:rsidR="009F4E8B" w:rsidRPr="00AF7134">
              <w:rPr>
                <w:rStyle w:val="xfm68768843"/>
                <w:b/>
                <w:bCs/>
                <w:sz w:val="24"/>
                <w:szCs w:val="24"/>
              </w:rPr>
              <w:t xml:space="preserve"> (6, 20)</w:t>
            </w:r>
            <w:r w:rsidRPr="00AF7134">
              <w:rPr>
                <w:rStyle w:val="xfm68768843"/>
                <w:b/>
                <w:bCs/>
                <w:sz w:val="24"/>
                <w:szCs w:val="24"/>
              </w:rPr>
              <w:t xml:space="preserve"> кВ,</w:t>
            </w:r>
          </w:p>
          <w:p w14:paraId="48F723C9" w14:textId="3DA918B9" w:rsidR="00701383" w:rsidRPr="00AF7134" w:rsidRDefault="00701383" w:rsidP="00701383">
            <w:pPr>
              <w:ind w:firstLine="426"/>
              <w:jc w:val="both"/>
              <w:rPr>
                <w:rStyle w:val="xfm68768843"/>
                <w:b/>
                <w:bCs/>
                <w:sz w:val="24"/>
                <w:szCs w:val="24"/>
              </w:rPr>
            </w:pPr>
            <w:r w:rsidRPr="00AF7134">
              <w:rPr>
                <w:rStyle w:val="xfm68768843"/>
                <w:b/>
                <w:bCs/>
                <w:sz w:val="24"/>
                <w:szCs w:val="24"/>
              </w:rPr>
              <w:t>від 40</w:t>
            </w:r>
            <w:r w:rsidR="009F4E8B" w:rsidRPr="00AF7134">
              <w:rPr>
                <w:rStyle w:val="xfm68768843"/>
                <w:b/>
                <w:bCs/>
                <w:sz w:val="24"/>
                <w:szCs w:val="24"/>
              </w:rPr>
              <w:t>1</w:t>
            </w:r>
            <w:r w:rsidRPr="00AF7134">
              <w:rPr>
                <w:rStyle w:val="xfm68768843"/>
                <w:b/>
                <w:bCs/>
                <w:sz w:val="24"/>
                <w:szCs w:val="24"/>
              </w:rPr>
              <w:t xml:space="preserve"> кВт до 1000 кВт – до повітряної лінії</w:t>
            </w:r>
            <w:r w:rsidR="0031268E" w:rsidRPr="00AF7134">
              <w:t xml:space="preserve"> </w:t>
            </w:r>
            <w:r w:rsidR="0031268E" w:rsidRPr="00AF7134">
              <w:rPr>
                <w:rStyle w:val="xfm68768843"/>
                <w:b/>
                <w:bCs/>
                <w:sz w:val="24"/>
                <w:szCs w:val="24"/>
              </w:rPr>
              <w:t xml:space="preserve">відповідно до вказаного в заяві про приєднання рівня напруги в точці приєднання, але не нижче </w:t>
            </w:r>
            <w:r w:rsidR="009F4E8B" w:rsidRPr="00AF7134">
              <w:rPr>
                <w:rStyle w:val="xfm68768843"/>
                <w:b/>
                <w:bCs/>
                <w:sz w:val="24"/>
                <w:szCs w:val="24"/>
              </w:rPr>
              <w:t xml:space="preserve"> </w:t>
            </w:r>
            <w:r w:rsidRPr="00AF7134">
              <w:rPr>
                <w:rStyle w:val="xfm68768843"/>
                <w:b/>
                <w:bCs/>
                <w:sz w:val="24"/>
                <w:szCs w:val="24"/>
              </w:rPr>
              <w:t xml:space="preserve">10 </w:t>
            </w:r>
            <w:r w:rsidR="009F4E8B" w:rsidRPr="00AF7134">
              <w:rPr>
                <w:rStyle w:val="xfm68768843"/>
                <w:b/>
                <w:bCs/>
                <w:sz w:val="24"/>
                <w:szCs w:val="24"/>
              </w:rPr>
              <w:t xml:space="preserve">(6, 20) </w:t>
            </w:r>
            <w:r w:rsidRPr="00AF7134">
              <w:rPr>
                <w:rStyle w:val="xfm68768843"/>
                <w:b/>
                <w:bCs/>
                <w:sz w:val="24"/>
                <w:szCs w:val="24"/>
              </w:rPr>
              <w:t>кВ та/або розподільчого пункту,</w:t>
            </w:r>
          </w:p>
          <w:p w14:paraId="4C24A96A" w14:textId="19F861CE" w:rsidR="00701383" w:rsidRPr="00AF7134" w:rsidRDefault="00701383" w:rsidP="00701383">
            <w:pPr>
              <w:ind w:firstLine="426"/>
              <w:jc w:val="both"/>
              <w:rPr>
                <w:rStyle w:val="xfm68768843"/>
                <w:b/>
                <w:bCs/>
                <w:sz w:val="24"/>
                <w:szCs w:val="24"/>
              </w:rPr>
            </w:pPr>
            <w:r w:rsidRPr="00AF7134">
              <w:rPr>
                <w:rStyle w:val="xfm68768843"/>
                <w:b/>
                <w:bCs/>
                <w:sz w:val="24"/>
                <w:szCs w:val="24"/>
              </w:rPr>
              <w:t>від 100</w:t>
            </w:r>
            <w:r w:rsidR="009F4E8B" w:rsidRPr="00AF7134">
              <w:rPr>
                <w:rStyle w:val="xfm68768843"/>
                <w:b/>
                <w:bCs/>
                <w:sz w:val="24"/>
                <w:szCs w:val="24"/>
              </w:rPr>
              <w:t>1</w:t>
            </w:r>
            <w:r w:rsidRPr="00AF7134">
              <w:rPr>
                <w:rStyle w:val="xfm68768843"/>
                <w:b/>
                <w:bCs/>
                <w:sz w:val="24"/>
                <w:szCs w:val="24"/>
              </w:rPr>
              <w:t xml:space="preserve"> кВт до 5000 кВт – до розподіль</w:t>
            </w:r>
            <w:r w:rsidR="003E5F21">
              <w:rPr>
                <w:rStyle w:val="xfm68768843"/>
                <w:b/>
                <w:bCs/>
                <w:sz w:val="24"/>
                <w:szCs w:val="24"/>
              </w:rPr>
              <w:t>н</w:t>
            </w:r>
            <w:r w:rsidRPr="00AF7134">
              <w:rPr>
                <w:rStyle w:val="xfm68768843"/>
                <w:b/>
                <w:bCs/>
                <w:sz w:val="24"/>
                <w:szCs w:val="24"/>
              </w:rPr>
              <w:t>ого пункту;</w:t>
            </w:r>
          </w:p>
          <w:p w14:paraId="626CE32F" w14:textId="4FA8C38B" w:rsidR="00701383" w:rsidRPr="00AF7134" w:rsidRDefault="00701383" w:rsidP="00701383">
            <w:pPr>
              <w:ind w:firstLine="426"/>
              <w:jc w:val="both"/>
              <w:rPr>
                <w:rStyle w:val="xfm68768843"/>
                <w:b/>
                <w:bCs/>
                <w:sz w:val="24"/>
                <w:szCs w:val="24"/>
              </w:rPr>
            </w:pPr>
            <w:r w:rsidRPr="00AF7134">
              <w:rPr>
                <w:rStyle w:val="xfm68768843"/>
                <w:b/>
                <w:bCs/>
                <w:sz w:val="24"/>
                <w:szCs w:val="24"/>
              </w:rPr>
              <w:t>від 500</w:t>
            </w:r>
            <w:r w:rsidR="009F4E8B" w:rsidRPr="00AF7134">
              <w:rPr>
                <w:rStyle w:val="xfm68768843"/>
                <w:b/>
                <w:bCs/>
                <w:sz w:val="24"/>
                <w:szCs w:val="24"/>
              </w:rPr>
              <w:t>1</w:t>
            </w:r>
            <w:r w:rsidRPr="00AF7134">
              <w:rPr>
                <w:rStyle w:val="xfm68768843"/>
                <w:b/>
                <w:bCs/>
                <w:sz w:val="24"/>
                <w:szCs w:val="24"/>
              </w:rPr>
              <w:t xml:space="preserve"> кВт – до </w:t>
            </w:r>
            <w:r w:rsidR="0031268E" w:rsidRPr="00AF7134">
              <w:rPr>
                <w:rStyle w:val="xfm68768843"/>
                <w:b/>
                <w:bCs/>
                <w:sz w:val="24"/>
                <w:szCs w:val="24"/>
              </w:rPr>
              <w:t xml:space="preserve">трансформаторної </w:t>
            </w:r>
            <w:r w:rsidRPr="00AF7134">
              <w:rPr>
                <w:rStyle w:val="xfm68768843"/>
                <w:b/>
                <w:bCs/>
                <w:sz w:val="24"/>
                <w:szCs w:val="24"/>
              </w:rPr>
              <w:t xml:space="preserve">підстанції </w:t>
            </w:r>
            <w:r w:rsidR="0031268E" w:rsidRPr="00AF7134">
              <w:rPr>
                <w:rStyle w:val="xfm68768843"/>
                <w:b/>
                <w:bCs/>
                <w:sz w:val="24"/>
                <w:szCs w:val="24"/>
              </w:rPr>
              <w:t xml:space="preserve">відповідно до вказаного в заяві про приєднання рівня напруги в точці приєднання, але не нижче </w:t>
            </w:r>
            <w:r w:rsidRPr="00AF7134">
              <w:rPr>
                <w:rStyle w:val="xfm68768843"/>
                <w:b/>
                <w:bCs/>
                <w:sz w:val="24"/>
                <w:szCs w:val="24"/>
              </w:rPr>
              <w:t>35 кВ.</w:t>
            </w:r>
          </w:p>
          <w:p w14:paraId="03FDF134" w14:textId="0A31327C" w:rsidR="00F1289E" w:rsidRPr="00AF7134" w:rsidRDefault="00F1289E" w:rsidP="00F1289E">
            <w:pPr>
              <w:ind w:firstLine="426"/>
              <w:jc w:val="both"/>
              <w:rPr>
                <w:rStyle w:val="xfm68768843"/>
                <w:b/>
                <w:bCs/>
                <w:sz w:val="24"/>
                <w:szCs w:val="24"/>
              </w:rPr>
            </w:pPr>
            <w:r w:rsidRPr="00AF7134">
              <w:rPr>
                <w:rStyle w:val="xfm68768843"/>
                <w:bCs/>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w:t>
            </w:r>
            <w:r w:rsidRPr="00AF7134">
              <w:rPr>
                <w:rStyle w:val="xfm68768843"/>
                <w:b/>
                <w:bCs/>
                <w:sz w:val="24"/>
                <w:szCs w:val="24"/>
              </w:rPr>
              <w:t xml:space="preserve"> яка визначається</w:t>
            </w:r>
            <w:r w:rsidR="001124D3">
              <w:rPr>
                <w:rStyle w:val="xfm68768843"/>
                <w:b/>
                <w:bCs/>
                <w:sz w:val="24"/>
                <w:szCs w:val="24"/>
              </w:rPr>
              <w:t xml:space="preserve"> з урахуванням вимог цього пункту Кодексу</w:t>
            </w:r>
            <w:r w:rsidRPr="00AF7134">
              <w:rPr>
                <w:rStyle w:val="xfm68768843"/>
                <w:b/>
                <w:bCs/>
                <w:sz w:val="24"/>
                <w:szCs w:val="24"/>
              </w:rPr>
              <w:t>.</w:t>
            </w:r>
          </w:p>
          <w:p w14:paraId="313FED8D" w14:textId="753F8987" w:rsidR="00F1289E" w:rsidRPr="00AF7134" w:rsidRDefault="00701383" w:rsidP="00F1289E">
            <w:pPr>
              <w:ind w:firstLine="426"/>
              <w:jc w:val="both"/>
              <w:rPr>
                <w:rStyle w:val="xfm68768843"/>
                <w:bCs/>
                <w:sz w:val="24"/>
                <w:szCs w:val="24"/>
              </w:rPr>
            </w:pPr>
            <w:r w:rsidRPr="00AF7134">
              <w:rPr>
                <w:rStyle w:val="xfm68768843"/>
                <w:bCs/>
                <w:sz w:val="24"/>
                <w:szCs w:val="24"/>
              </w:rPr>
              <w:t xml:space="preserve">… </w:t>
            </w:r>
          </w:p>
        </w:tc>
      </w:tr>
      <w:tr w:rsidR="00AF7134" w:rsidRPr="00AF7134" w14:paraId="6D0A7063" w14:textId="77777777" w:rsidTr="00B8215C">
        <w:trPr>
          <w:trHeight w:val="465"/>
        </w:trPr>
        <w:tc>
          <w:tcPr>
            <w:tcW w:w="7513" w:type="dxa"/>
          </w:tcPr>
          <w:p w14:paraId="327A33FC" w14:textId="77777777" w:rsidR="000B130A" w:rsidRPr="00AF7134" w:rsidRDefault="000B130A" w:rsidP="000B130A">
            <w:pPr>
              <w:ind w:firstLine="426"/>
              <w:jc w:val="both"/>
              <w:rPr>
                <w:rStyle w:val="xfm68768843"/>
                <w:bCs/>
                <w:sz w:val="24"/>
                <w:szCs w:val="24"/>
              </w:rPr>
            </w:pPr>
            <w:r w:rsidRPr="00AF7134">
              <w:rPr>
                <w:rStyle w:val="xfm68768843"/>
                <w:bCs/>
                <w:sz w:val="24"/>
                <w:szCs w:val="24"/>
              </w:rPr>
              <w:lastRenderedPageBreak/>
              <w:t xml:space="preserve">4.1.20. При </w:t>
            </w:r>
            <w:proofErr w:type="spellStart"/>
            <w:r w:rsidRPr="00AF7134">
              <w:rPr>
                <w:rStyle w:val="xfm68768843"/>
                <w:bCs/>
                <w:sz w:val="24"/>
                <w:szCs w:val="24"/>
              </w:rPr>
              <w:t>проєктуванні</w:t>
            </w:r>
            <w:proofErr w:type="spellEnd"/>
            <w:r w:rsidRPr="00AF7134">
              <w:rPr>
                <w:rStyle w:val="xfm68768843"/>
                <w:bCs/>
                <w:sz w:val="24"/>
                <w:szCs w:val="24"/>
              </w:rPr>
              <w:t xml:space="preserve"> лінійної частини нестандартного приєднання замовником ОСР має визначити найближчу точку в його існуючих мережах, від якої відповідно до норм проєктування може бути забезпечена потреба замовника в заявленій потужності.</w:t>
            </w:r>
          </w:p>
          <w:p w14:paraId="0FBAFF09" w14:textId="77777777" w:rsidR="000B130A" w:rsidRPr="00AF7134" w:rsidRDefault="000B130A" w:rsidP="000B130A">
            <w:pPr>
              <w:ind w:firstLine="426"/>
              <w:jc w:val="both"/>
              <w:rPr>
                <w:rStyle w:val="xfm68768843"/>
                <w:bCs/>
                <w:sz w:val="24"/>
                <w:szCs w:val="24"/>
              </w:rPr>
            </w:pPr>
            <w:r w:rsidRPr="00AF7134">
              <w:rPr>
                <w:rStyle w:val="xfm68768843"/>
                <w:bCs/>
                <w:sz w:val="24"/>
                <w:szCs w:val="24"/>
              </w:rPr>
              <w:t xml:space="preserve">Якщо за нормами проєктування для забезпечення приєднання електроустановок замовника на заявленій ним напрузі 0,4 (10) (35) кВ необхідно побудувати також лінію </w:t>
            </w:r>
            <w:proofErr w:type="spellStart"/>
            <w:r w:rsidRPr="00AF7134">
              <w:rPr>
                <w:rStyle w:val="xfm68768843"/>
                <w:bCs/>
                <w:sz w:val="24"/>
                <w:szCs w:val="24"/>
              </w:rPr>
              <w:t>електропередавання</w:t>
            </w:r>
            <w:proofErr w:type="spellEnd"/>
            <w:r w:rsidRPr="00AF7134">
              <w:rPr>
                <w:rStyle w:val="xfm68768843"/>
                <w:bCs/>
                <w:sz w:val="24"/>
                <w:szCs w:val="24"/>
              </w:rPr>
              <w:t xml:space="preserve"> напругою 10 (35) (110) кВ та трансформаторну підстанцію, технічні умови для розробки проєкту лінійної частини приєднання можуть містити вимогу щодо будівництва ліній </w:t>
            </w:r>
            <w:proofErr w:type="spellStart"/>
            <w:r w:rsidRPr="00AF7134">
              <w:rPr>
                <w:rStyle w:val="xfm68768843"/>
                <w:bCs/>
                <w:sz w:val="24"/>
                <w:szCs w:val="24"/>
              </w:rPr>
              <w:t>електропередавання</w:t>
            </w:r>
            <w:proofErr w:type="spellEnd"/>
            <w:r w:rsidRPr="00AF7134">
              <w:rPr>
                <w:rStyle w:val="xfm68768843"/>
                <w:bCs/>
                <w:sz w:val="24"/>
                <w:szCs w:val="24"/>
              </w:rPr>
              <w:t xml:space="preserve"> наступного ступеня напруги та трансформаторної підстанції. У цьому випадку вартість трансформаторної підстанції визначається окремо в </w:t>
            </w:r>
            <w:proofErr w:type="spellStart"/>
            <w:r w:rsidRPr="00AF7134">
              <w:rPr>
                <w:rStyle w:val="xfm68768843"/>
                <w:bCs/>
                <w:sz w:val="24"/>
                <w:szCs w:val="24"/>
              </w:rPr>
              <w:t>проєктно</w:t>
            </w:r>
            <w:proofErr w:type="spellEnd"/>
            <w:r w:rsidRPr="00AF7134">
              <w:rPr>
                <w:rStyle w:val="xfm68768843"/>
                <w:bCs/>
                <w:sz w:val="24"/>
                <w:szCs w:val="24"/>
              </w:rPr>
              <w:t>-</w:t>
            </w:r>
            <w:r w:rsidRPr="00AF7134">
              <w:rPr>
                <w:rStyle w:val="xfm68768843"/>
                <w:bCs/>
                <w:sz w:val="24"/>
                <w:szCs w:val="24"/>
              </w:rPr>
              <w:lastRenderedPageBreak/>
              <w:t>кошторисній документації та не включається в оплату замовником вартості лінійної частини приєднання.</w:t>
            </w:r>
          </w:p>
          <w:p w14:paraId="15291B19" w14:textId="75161B85" w:rsidR="002215B1" w:rsidRPr="00AF7134" w:rsidRDefault="002215B1" w:rsidP="000B130A">
            <w:pPr>
              <w:ind w:firstLine="426"/>
              <w:jc w:val="both"/>
              <w:rPr>
                <w:rStyle w:val="xfm68768843"/>
                <w:bCs/>
                <w:sz w:val="24"/>
                <w:szCs w:val="24"/>
              </w:rPr>
            </w:pPr>
            <w:r w:rsidRPr="00AF7134">
              <w:rPr>
                <w:rStyle w:val="xfm68768843"/>
                <w:bCs/>
                <w:sz w:val="24"/>
                <w:szCs w:val="24"/>
              </w:rPr>
              <w:t>У разі незгоди замовника із запропонованою ОСР точкою в існуючих електричних мережах, від якої відповідно до норм проєктування може бути забезпечена потреба замовника в заявленій потужності,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p>
        </w:tc>
        <w:tc>
          <w:tcPr>
            <w:tcW w:w="7904" w:type="dxa"/>
          </w:tcPr>
          <w:p w14:paraId="3CF7367D" w14:textId="44F302D2" w:rsidR="001124D3" w:rsidRPr="001124D3" w:rsidRDefault="00A62689" w:rsidP="00A62689">
            <w:pPr>
              <w:ind w:firstLine="426"/>
              <w:jc w:val="both"/>
              <w:rPr>
                <w:rStyle w:val="xfm68768843"/>
                <w:b/>
                <w:bCs/>
                <w:sz w:val="24"/>
                <w:szCs w:val="24"/>
              </w:rPr>
            </w:pPr>
            <w:bookmarkStart w:id="1" w:name="_Hlk135134372"/>
            <w:r w:rsidRPr="00AF7134">
              <w:rPr>
                <w:rStyle w:val="xfm68768843"/>
                <w:bCs/>
                <w:sz w:val="24"/>
                <w:szCs w:val="24"/>
              </w:rPr>
              <w:lastRenderedPageBreak/>
              <w:t xml:space="preserve">4.1.20. </w:t>
            </w:r>
            <w:bookmarkStart w:id="2" w:name="_Hlk135232320"/>
            <w:r w:rsidRPr="00AF7134">
              <w:rPr>
                <w:rStyle w:val="xfm68768843"/>
                <w:bCs/>
                <w:sz w:val="24"/>
                <w:szCs w:val="24"/>
              </w:rPr>
              <w:t xml:space="preserve">При </w:t>
            </w:r>
            <w:proofErr w:type="spellStart"/>
            <w:r w:rsidRPr="00AF7134">
              <w:rPr>
                <w:rStyle w:val="xfm68768843"/>
                <w:bCs/>
                <w:sz w:val="24"/>
                <w:szCs w:val="24"/>
              </w:rPr>
              <w:t>проєктуванні</w:t>
            </w:r>
            <w:proofErr w:type="spellEnd"/>
            <w:r w:rsidRPr="00AF7134">
              <w:rPr>
                <w:rStyle w:val="xfm68768843"/>
                <w:bCs/>
                <w:sz w:val="24"/>
                <w:szCs w:val="24"/>
              </w:rPr>
              <w:t xml:space="preserve"> лінійної частини нестандартного приєднання замовником ОСР має визначити найближчу точку в його існуючих мережах, </w:t>
            </w:r>
            <w:r w:rsidRPr="001124D3">
              <w:rPr>
                <w:rStyle w:val="xfm68768843"/>
                <w:bCs/>
                <w:sz w:val="24"/>
                <w:szCs w:val="24"/>
              </w:rPr>
              <w:t>від якої</w:t>
            </w:r>
            <w:r w:rsidRPr="001124D3">
              <w:rPr>
                <w:rStyle w:val="xfm68768843"/>
                <w:b/>
                <w:bCs/>
                <w:sz w:val="24"/>
                <w:szCs w:val="24"/>
              </w:rPr>
              <w:t xml:space="preserve"> </w:t>
            </w:r>
            <w:r w:rsidR="001124D3" w:rsidRPr="001124D3">
              <w:rPr>
                <w:rStyle w:val="xfm68768843"/>
                <w:b/>
                <w:bCs/>
                <w:sz w:val="24"/>
                <w:szCs w:val="24"/>
              </w:rPr>
              <w:t>з урахуванням застосування схемних рішень має бути забезпечена потреба замовника в заявленій потужності.</w:t>
            </w:r>
          </w:p>
          <w:bookmarkEnd w:id="2"/>
          <w:p w14:paraId="45694B79" w14:textId="4F0ABA2A" w:rsidR="00A62689" w:rsidRPr="00AF7134" w:rsidRDefault="00A62689" w:rsidP="00A62689">
            <w:pPr>
              <w:ind w:firstLine="426"/>
              <w:jc w:val="both"/>
              <w:rPr>
                <w:rStyle w:val="xfm68768843"/>
                <w:b/>
                <w:bCs/>
                <w:sz w:val="24"/>
                <w:szCs w:val="24"/>
              </w:rPr>
            </w:pPr>
            <w:r w:rsidRPr="00AF7134">
              <w:rPr>
                <w:rStyle w:val="xfm68768843"/>
                <w:b/>
                <w:bCs/>
                <w:sz w:val="24"/>
                <w:szCs w:val="24"/>
              </w:rPr>
              <w:t xml:space="preserve">Якщо для забезпечення приєднання електроустановок замовника на заявленій ним напрузі </w:t>
            </w:r>
            <w:r w:rsidR="0094787B" w:rsidRPr="00AF7134">
              <w:rPr>
                <w:rStyle w:val="xfm68768843"/>
                <w:b/>
                <w:bCs/>
                <w:sz w:val="24"/>
                <w:szCs w:val="24"/>
              </w:rPr>
              <w:t xml:space="preserve">в найближчій точці в існуючих мережах ОСР відповідного рівня напруги </w:t>
            </w:r>
            <w:r w:rsidRPr="00AF7134">
              <w:rPr>
                <w:rStyle w:val="xfm68768843"/>
                <w:b/>
                <w:bCs/>
                <w:sz w:val="24"/>
                <w:szCs w:val="24"/>
              </w:rPr>
              <w:t>необхідно побудувати</w:t>
            </w:r>
            <w:r w:rsidR="0094787B" w:rsidRPr="00AF7134">
              <w:rPr>
                <w:rStyle w:val="xfm68768843"/>
                <w:b/>
                <w:bCs/>
                <w:sz w:val="24"/>
                <w:szCs w:val="24"/>
              </w:rPr>
              <w:t>, здійснити реконструкцію, модернізацію, технічне переоснащення</w:t>
            </w:r>
            <w:r w:rsidRPr="00AF7134">
              <w:rPr>
                <w:rStyle w:val="xfm68768843"/>
                <w:b/>
                <w:bCs/>
                <w:sz w:val="24"/>
                <w:szCs w:val="24"/>
              </w:rPr>
              <w:t xml:space="preserve"> ліні</w:t>
            </w:r>
            <w:r w:rsidR="0094787B" w:rsidRPr="00AF7134">
              <w:rPr>
                <w:rStyle w:val="xfm68768843"/>
                <w:b/>
                <w:bCs/>
                <w:sz w:val="24"/>
                <w:szCs w:val="24"/>
              </w:rPr>
              <w:t>ї</w:t>
            </w:r>
            <w:r w:rsidRPr="00AF7134">
              <w:rPr>
                <w:rStyle w:val="xfm68768843"/>
                <w:b/>
                <w:bCs/>
                <w:sz w:val="24"/>
                <w:szCs w:val="24"/>
              </w:rPr>
              <w:t xml:space="preserve"> </w:t>
            </w:r>
            <w:proofErr w:type="spellStart"/>
            <w:r w:rsidRPr="00AF7134">
              <w:rPr>
                <w:rStyle w:val="xfm68768843"/>
                <w:b/>
                <w:bCs/>
                <w:sz w:val="24"/>
                <w:szCs w:val="24"/>
              </w:rPr>
              <w:t>електропередавання</w:t>
            </w:r>
            <w:proofErr w:type="spellEnd"/>
            <w:r w:rsidRPr="00AF7134">
              <w:rPr>
                <w:rStyle w:val="xfm68768843"/>
                <w:b/>
                <w:bCs/>
                <w:sz w:val="24"/>
                <w:szCs w:val="24"/>
              </w:rPr>
              <w:t xml:space="preserve"> </w:t>
            </w:r>
            <w:r w:rsidR="0094787B" w:rsidRPr="00AF7134">
              <w:rPr>
                <w:rStyle w:val="xfm68768843"/>
                <w:b/>
                <w:bCs/>
                <w:sz w:val="24"/>
                <w:szCs w:val="24"/>
              </w:rPr>
              <w:t xml:space="preserve">ОСР </w:t>
            </w:r>
            <w:r w:rsidRPr="00AF7134">
              <w:rPr>
                <w:rStyle w:val="xfm68768843"/>
                <w:b/>
                <w:bCs/>
                <w:sz w:val="24"/>
                <w:szCs w:val="24"/>
              </w:rPr>
              <w:t>та</w:t>
            </w:r>
            <w:r w:rsidR="0094787B" w:rsidRPr="00AF7134">
              <w:rPr>
                <w:rStyle w:val="xfm68768843"/>
                <w:b/>
                <w:bCs/>
                <w:sz w:val="24"/>
                <w:szCs w:val="24"/>
              </w:rPr>
              <w:t>/або</w:t>
            </w:r>
            <w:r w:rsidRPr="00AF7134">
              <w:rPr>
                <w:rStyle w:val="xfm68768843"/>
                <w:b/>
                <w:bCs/>
                <w:sz w:val="24"/>
                <w:szCs w:val="24"/>
              </w:rPr>
              <w:t xml:space="preserve"> трансформаторн</w:t>
            </w:r>
            <w:r w:rsidR="0094787B" w:rsidRPr="00AF7134">
              <w:rPr>
                <w:rStyle w:val="xfm68768843"/>
                <w:b/>
                <w:bCs/>
                <w:sz w:val="24"/>
                <w:szCs w:val="24"/>
              </w:rPr>
              <w:t>ої</w:t>
            </w:r>
            <w:r w:rsidRPr="00AF7134">
              <w:rPr>
                <w:rStyle w:val="xfm68768843"/>
                <w:b/>
                <w:bCs/>
                <w:sz w:val="24"/>
                <w:szCs w:val="24"/>
              </w:rPr>
              <w:t xml:space="preserve"> підстанці</w:t>
            </w:r>
            <w:r w:rsidR="0094787B" w:rsidRPr="00AF7134">
              <w:rPr>
                <w:rStyle w:val="xfm68768843"/>
                <w:b/>
                <w:bCs/>
                <w:sz w:val="24"/>
                <w:szCs w:val="24"/>
              </w:rPr>
              <w:t>ї</w:t>
            </w:r>
            <w:r w:rsidRPr="00AF7134">
              <w:rPr>
                <w:rStyle w:val="xfm68768843"/>
                <w:b/>
                <w:bCs/>
                <w:sz w:val="24"/>
                <w:szCs w:val="24"/>
              </w:rPr>
              <w:t xml:space="preserve">, технічні умови можуть містити </w:t>
            </w:r>
            <w:bookmarkStart w:id="3" w:name="_Hlk135232415"/>
            <w:r w:rsidR="005349CE">
              <w:rPr>
                <w:rStyle w:val="xfm68768843"/>
                <w:b/>
                <w:bCs/>
                <w:sz w:val="24"/>
                <w:szCs w:val="24"/>
              </w:rPr>
              <w:t>у розділі ІІ «</w:t>
            </w:r>
            <w:r w:rsidR="005349CE" w:rsidRPr="005349CE">
              <w:rPr>
                <w:rStyle w:val="xfm68768843"/>
                <w:b/>
                <w:bCs/>
                <w:sz w:val="24"/>
                <w:szCs w:val="24"/>
              </w:rPr>
              <w:t>Вимоги до електроустановок оператора системи розподілу</w:t>
            </w:r>
            <w:r w:rsidR="005349CE">
              <w:rPr>
                <w:rStyle w:val="xfm68768843"/>
                <w:b/>
                <w:bCs/>
                <w:sz w:val="24"/>
                <w:szCs w:val="24"/>
              </w:rPr>
              <w:t xml:space="preserve">» </w:t>
            </w:r>
            <w:bookmarkEnd w:id="3"/>
            <w:r w:rsidRPr="00AF7134">
              <w:rPr>
                <w:rStyle w:val="xfm68768843"/>
                <w:b/>
                <w:bCs/>
                <w:sz w:val="24"/>
                <w:szCs w:val="24"/>
              </w:rPr>
              <w:t>вимогу щодо будівництва</w:t>
            </w:r>
            <w:r w:rsidR="0094787B" w:rsidRPr="00AF7134">
              <w:rPr>
                <w:rStyle w:val="xfm68768843"/>
                <w:b/>
                <w:bCs/>
                <w:sz w:val="24"/>
                <w:szCs w:val="24"/>
              </w:rPr>
              <w:t>, реконструкції, модернізації, технічного переоснащення</w:t>
            </w:r>
            <w:r w:rsidR="005952DC" w:rsidRPr="00AF7134">
              <w:rPr>
                <w:rStyle w:val="xfm68768843"/>
                <w:b/>
                <w:bCs/>
                <w:sz w:val="24"/>
                <w:szCs w:val="24"/>
              </w:rPr>
              <w:t xml:space="preserve"> ОСР </w:t>
            </w:r>
            <w:r w:rsidR="00D84F75" w:rsidRPr="00AF7134">
              <w:rPr>
                <w:rStyle w:val="xfm68768843"/>
                <w:b/>
                <w:bCs/>
                <w:sz w:val="24"/>
                <w:szCs w:val="24"/>
              </w:rPr>
              <w:t>обладнання електричних мереж та/або трансформаторних підстанцій</w:t>
            </w:r>
            <w:r w:rsidR="005952DC" w:rsidRPr="00AF7134">
              <w:rPr>
                <w:rStyle w:val="xfm68768843"/>
                <w:b/>
                <w:bCs/>
                <w:sz w:val="24"/>
                <w:szCs w:val="24"/>
              </w:rPr>
              <w:t xml:space="preserve">. </w:t>
            </w:r>
            <w:r w:rsidRPr="00AF7134">
              <w:rPr>
                <w:rStyle w:val="xfm68768843"/>
                <w:b/>
                <w:bCs/>
                <w:sz w:val="24"/>
                <w:szCs w:val="24"/>
              </w:rPr>
              <w:lastRenderedPageBreak/>
              <w:t xml:space="preserve">У цьому випадку вартість </w:t>
            </w:r>
            <w:r w:rsidR="00D84F75" w:rsidRPr="00AF7134">
              <w:rPr>
                <w:rStyle w:val="xfm68768843"/>
                <w:b/>
                <w:bCs/>
                <w:sz w:val="24"/>
                <w:szCs w:val="24"/>
              </w:rPr>
              <w:t xml:space="preserve">будівництва, реконструкції, модернізації, технічного переоснащення обладнання електричних мереж та/або трансформаторних підстанцій ОСР </w:t>
            </w:r>
            <w:r w:rsidRPr="00AF7134">
              <w:rPr>
                <w:rStyle w:val="xfm68768843"/>
                <w:b/>
                <w:bCs/>
                <w:sz w:val="24"/>
                <w:szCs w:val="24"/>
              </w:rPr>
              <w:t xml:space="preserve">визначається окремо в </w:t>
            </w:r>
            <w:proofErr w:type="spellStart"/>
            <w:r w:rsidRPr="00AF7134">
              <w:rPr>
                <w:rStyle w:val="xfm68768843"/>
                <w:b/>
                <w:bCs/>
                <w:sz w:val="24"/>
                <w:szCs w:val="24"/>
              </w:rPr>
              <w:t>проєктно</w:t>
            </w:r>
            <w:proofErr w:type="spellEnd"/>
            <w:r w:rsidRPr="00AF7134">
              <w:rPr>
                <w:rStyle w:val="xfm68768843"/>
                <w:b/>
                <w:bCs/>
                <w:sz w:val="24"/>
                <w:szCs w:val="24"/>
              </w:rPr>
              <w:t xml:space="preserve">-кошторисній документації та не включається </w:t>
            </w:r>
            <w:r w:rsidR="005952DC" w:rsidRPr="00AF7134">
              <w:rPr>
                <w:rStyle w:val="xfm68768843"/>
                <w:b/>
                <w:bCs/>
                <w:sz w:val="24"/>
                <w:szCs w:val="24"/>
              </w:rPr>
              <w:t>до складу</w:t>
            </w:r>
            <w:r w:rsidRPr="00AF7134">
              <w:rPr>
                <w:rStyle w:val="xfm68768843"/>
                <w:b/>
                <w:bCs/>
                <w:sz w:val="24"/>
                <w:szCs w:val="24"/>
              </w:rPr>
              <w:t xml:space="preserve"> лінійної частини приєднання</w:t>
            </w:r>
            <w:r w:rsidR="00CC668A" w:rsidRPr="00AF7134">
              <w:rPr>
                <w:rStyle w:val="xfm68768843"/>
                <w:b/>
                <w:bCs/>
                <w:sz w:val="24"/>
                <w:szCs w:val="24"/>
              </w:rPr>
              <w:t>, а виконуються ОСР за рахунок складової плати за приєднання потужності.</w:t>
            </w:r>
          </w:p>
          <w:p w14:paraId="7DC0EB29" w14:textId="71A7CE2E" w:rsidR="00FA7701" w:rsidRPr="00AF7134" w:rsidRDefault="00A62689" w:rsidP="00A62689">
            <w:pPr>
              <w:ind w:firstLine="426"/>
              <w:jc w:val="both"/>
              <w:rPr>
                <w:rStyle w:val="xfm68768843"/>
                <w:bCs/>
                <w:strike/>
                <w:sz w:val="24"/>
                <w:szCs w:val="24"/>
              </w:rPr>
            </w:pPr>
            <w:r w:rsidRPr="00AF7134">
              <w:rPr>
                <w:rStyle w:val="xfm68768843"/>
                <w:b/>
                <w:bCs/>
                <w:sz w:val="24"/>
                <w:szCs w:val="24"/>
              </w:rPr>
              <w:t xml:space="preserve">У разі незгоди замовника із запропонованою ОСР </w:t>
            </w:r>
            <w:r w:rsidR="00912FB8" w:rsidRPr="00AF7134">
              <w:rPr>
                <w:rStyle w:val="xfm68768843"/>
                <w:b/>
                <w:bCs/>
                <w:sz w:val="24"/>
                <w:szCs w:val="24"/>
              </w:rPr>
              <w:t xml:space="preserve">найближчою </w:t>
            </w:r>
            <w:r w:rsidRPr="00AF7134">
              <w:rPr>
                <w:rStyle w:val="xfm68768843"/>
                <w:b/>
                <w:bCs/>
                <w:sz w:val="24"/>
                <w:szCs w:val="24"/>
              </w:rPr>
              <w:t xml:space="preserve">точкою в існуючих електричних мережах, від якої </w:t>
            </w:r>
            <w:r w:rsidR="005A40F3" w:rsidRPr="00AF7134">
              <w:rPr>
                <w:rStyle w:val="xfm68768843"/>
                <w:b/>
                <w:bCs/>
                <w:sz w:val="24"/>
                <w:szCs w:val="24"/>
              </w:rPr>
              <w:t xml:space="preserve">має </w:t>
            </w:r>
            <w:r w:rsidRPr="00AF7134">
              <w:rPr>
                <w:rStyle w:val="xfm68768843"/>
                <w:b/>
                <w:bCs/>
                <w:sz w:val="24"/>
                <w:szCs w:val="24"/>
              </w:rPr>
              <w:t>бути забезпечена потреба замовника в заявленій потужності</w:t>
            </w:r>
            <w:r w:rsidR="00B219DA" w:rsidRPr="00AF7134">
              <w:rPr>
                <w:rStyle w:val="xfm68768843"/>
                <w:b/>
                <w:bCs/>
                <w:sz w:val="24"/>
                <w:szCs w:val="24"/>
              </w:rPr>
              <w:t xml:space="preserve"> та/або замовник має намір здійснити проєктування лінійної частини приєднання з іншої точки в існуючих електричних мережах ОСР</w:t>
            </w:r>
            <w:r w:rsidRPr="00AF7134">
              <w:rPr>
                <w:rStyle w:val="xfm68768843"/>
                <w:b/>
                <w:bCs/>
                <w:sz w:val="24"/>
                <w:szCs w:val="24"/>
              </w:rPr>
              <w:t>,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bookmarkEnd w:id="1"/>
          </w:p>
        </w:tc>
      </w:tr>
      <w:tr w:rsidR="00AF7134" w:rsidRPr="00AF7134" w14:paraId="6AFF7BB6" w14:textId="77777777" w:rsidTr="00157CB8">
        <w:trPr>
          <w:trHeight w:val="319"/>
        </w:trPr>
        <w:tc>
          <w:tcPr>
            <w:tcW w:w="15417" w:type="dxa"/>
            <w:gridSpan w:val="2"/>
          </w:tcPr>
          <w:p w14:paraId="780B77CA" w14:textId="77777777" w:rsidR="00320959" w:rsidRPr="00AF7134" w:rsidRDefault="00320959" w:rsidP="00320959">
            <w:pPr>
              <w:ind w:firstLine="426"/>
              <w:jc w:val="center"/>
              <w:rPr>
                <w:rStyle w:val="xfm68768843"/>
                <w:b/>
                <w:bCs/>
                <w:sz w:val="24"/>
                <w:szCs w:val="24"/>
              </w:rPr>
            </w:pPr>
            <w:r w:rsidRPr="00AF7134">
              <w:rPr>
                <w:rStyle w:val="xfm68768843"/>
                <w:b/>
                <w:bCs/>
                <w:sz w:val="24"/>
                <w:szCs w:val="24"/>
              </w:rPr>
              <w:lastRenderedPageBreak/>
              <w:t>4.2. Стандартне приєднання</w:t>
            </w:r>
          </w:p>
        </w:tc>
      </w:tr>
      <w:tr w:rsidR="00AF7134" w:rsidRPr="00AF7134" w14:paraId="3C94D9F5" w14:textId="77777777" w:rsidTr="00B8215C">
        <w:trPr>
          <w:trHeight w:val="465"/>
        </w:trPr>
        <w:tc>
          <w:tcPr>
            <w:tcW w:w="7513" w:type="dxa"/>
          </w:tcPr>
          <w:p w14:paraId="279583D3" w14:textId="77777777" w:rsidR="00B318EF" w:rsidRPr="00AF7134" w:rsidRDefault="00B318EF" w:rsidP="00320959">
            <w:pPr>
              <w:ind w:firstLine="426"/>
              <w:jc w:val="both"/>
              <w:rPr>
                <w:rStyle w:val="xfm68768843"/>
                <w:bCs/>
                <w:sz w:val="24"/>
                <w:szCs w:val="24"/>
              </w:rPr>
            </w:pPr>
            <w:r w:rsidRPr="00AF7134">
              <w:rPr>
                <w:rStyle w:val="xfm68768843"/>
                <w:bCs/>
                <w:sz w:val="24"/>
                <w:szCs w:val="24"/>
              </w:rPr>
              <w:t>4.2.3. Надання послуги зі стандартного приєднання передбачає:</w:t>
            </w:r>
          </w:p>
          <w:p w14:paraId="6FD424DF" w14:textId="77777777" w:rsidR="00B318EF" w:rsidRPr="00AF7134" w:rsidRDefault="00B318EF" w:rsidP="00320959">
            <w:pPr>
              <w:ind w:firstLine="426"/>
              <w:jc w:val="both"/>
              <w:rPr>
                <w:rStyle w:val="xfm68768843"/>
                <w:bCs/>
                <w:sz w:val="24"/>
                <w:szCs w:val="24"/>
              </w:rPr>
            </w:pPr>
            <w:r w:rsidRPr="00AF7134">
              <w:rPr>
                <w:rStyle w:val="xfm68768843"/>
                <w:bCs/>
                <w:sz w:val="24"/>
                <w:szCs w:val="24"/>
              </w:rPr>
              <w:t>…</w:t>
            </w:r>
          </w:p>
          <w:p w14:paraId="69798382" w14:textId="77777777" w:rsidR="00B318EF" w:rsidRPr="00AF7134" w:rsidRDefault="00B318EF" w:rsidP="00320959">
            <w:pPr>
              <w:ind w:firstLine="426"/>
              <w:jc w:val="both"/>
              <w:rPr>
                <w:rStyle w:val="xfm68768843"/>
                <w:bCs/>
                <w:sz w:val="24"/>
                <w:szCs w:val="24"/>
              </w:rPr>
            </w:pPr>
            <w:r w:rsidRPr="00AF7134">
              <w:rPr>
                <w:rStyle w:val="xfm68768843"/>
                <w:bCs/>
                <w:sz w:val="24"/>
                <w:szCs w:val="24"/>
              </w:rPr>
              <w:t>надання ОСР замовнику у спосіб, указаний у заяві про приєднання, повідомлення про надання послуги з приєднання, що є додатком 5 до цього Кодексу (далі - повідомлення).</w:t>
            </w:r>
          </w:p>
          <w:p w14:paraId="3007808D" w14:textId="468DEE4C" w:rsidR="00B318EF" w:rsidRPr="00AF7134" w:rsidRDefault="00B318EF" w:rsidP="00320959">
            <w:pPr>
              <w:ind w:firstLine="426"/>
              <w:jc w:val="both"/>
              <w:rPr>
                <w:rStyle w:val="xfm68768843"/>
                <w:bCs/>
                <w:sz w:val="24"/>
                <w:szCs w:val="24"/>
              </w:rPr>
            </w:pPr>
            <w:r w:rsidRPr="00AF7134">
              <w:rPr>
                <w:rStyle w:val="xfm68768843"/>
                <w:bCs/>
                <w:sz w:val="24"/>
                <w:szCs w:val="24"/>
              </w:rPr>
              <w:t xml:space="preserve">… </w:t>
            </w:r>
          </w:p>
        </w:tc>
        <w:tc>
          <w:tcPr>
            <w:tcW w:w="7904" w:type="dxa"/>
          </w:tcPr>
          <w:p w14:paraId="0BD4611F" w14:textId="77777777" w:rsidR="00B318EF" w:rsidRPr="00AF7134" w:rsidRDefault="00B318EF" w:rsidP="00B318EF">
            <w:pPr>
              <w:ind w:firstLine="426"/>
              <w:jc w:val="both"/>
              <w:rPr>
                <w:rStyle w:val="xfm68768843"/>
                <w:bCs/>
                <w:sz w:val="24"/>
                <w:szCs w:val="24"/>
              </w:rPr>
            </w:pPr>
            <w:r w:rsidRPr="00AF7134">
              <w:rPr>
                <w:rStyle w:val="xfm68768843"/>
                <w:bCs/>
                <w:sz w:val="24"/>
                <w:szCs w:val="24"/>
              </w:rPr>
              <w:t>4.2.3. Надання послуги зі стандартного приєднання передбачає:</w:t>
            </w:r>
          </w:p>
          <w:p w14:paraId="6D9E968F" w14:textId="77777777" w:rsidR="00B318EF" w:rsidRPr="00AF7134" w:rsidRDefault="00B318EF" w:rsidP="00B318EF">
            <w:pPr>
              <w:ind w:firstLine="426"/>
              <w:jc w:val="both"/>
              <w:rPr>
                <w:rStyle w:val="xfm68768843"/>
                <w:bCs/>
                <w:sz w:val="24"/>
                <w:szCs w:val="24"/>
              </w:rPr>
            </w:pPr>
            <w:r w:rsidRPr="00AF7134">
              <w:rPr>
                <w:rStyle w:val="xfm68768843"/>
                <w:bCs/>
                <w:sz w:val="24"/>
                <w:szCs w:val="24"/>
              </w:rPr>
              <w:t>…</w:t>
            </w:r>
          </w:p>
          <w:p w14:paraId="7802E3E8" w14:textId="71B65CB7" w:rsidR="00B318EF" w:rsidRPr="00AF7134" w:rsidRDefault="00B318EF" w:rsidP="00B318EF">
            <w:pPr>
              <w:ind w:firstLine="426"/>
              <w:jc w:val="both"/>
              <w:rPr>
                <w:rStyle w:val="xfm68768843"/>
                <w:bCs/>
                <w:sz w:val="24"/>
                <w:szCs w:val="24"/>
              </w:rPr>
            </w:pPr>
            <w:r w:rsidRPr="00AF7134">
              <w:rPr>
                <w:rStyle w:val="xfm68768843"/>
                <w:b/>
                <w:bCs/>
                <w:sz w:val="24"/>
                <w:szCs w:val="24"/>
              </w:rPr>
              <w:t>надання ОСР замовнику</w:t>
            </w:r>
            <w:r w:rsidR="00370033" w:rsidRPr="00AF7134">
              <w:rPr>
                <w:rStyle w:val="xfm68768843"/>
                <w:b/>
                <w:bCs/>
                <w:sz w:val="24"/>
                <w:szCs w:val="24"/>
                <w:lang w:val="ru-RU"/>
              </w:rPr>
              <w:t xml:space="preserve"> </w:t>
            </w:r>
            <w:r w:rsidR="002C5414" w:rsidRPr="00AF7134">
              <w:rPr>
                <w:rStyle w:val="xfm68768843"/>
                <w:b/>
                <w:bCs/>
                <w:sz w:val="24"/>
                <w:szCs w:val="24"/>
              </w:rPr>
              <w:t>повідомлення про надання послуги з приєднання, що є додатком 5 до цього Кодексу</w:t>
            </w:r>
            <w:r w:rsidR="00AB273A" w:rsidRPr="00AF7134">
              <w:rPr>
                <w:rStyle w:val="xfm68768843"/>
                <w:b/>
                <w:bCs/>
                <w:sz w:val="24"/>
                <w:szCs w:val="24"/>
              </w:rPr>
              <w:t>,</w:t>
            </w:r>
            <w:r w:rsidR="002C5414" w:rsidRPr="00AF7134">
              <w:rPr>
                <w:rStyle w:val="xfm68768843"/>
                <w:b/>
                <w:bCs/>
                <w:sz w:val="24"/>
                <w:szCs w:val="24"/>
              </w:rPr>
              <w:t xml:space="preserve"> (далі - повідомлення)</w:t>
            </w:r>
            <w:r w:rsidR="00AB273A" w:rsidRPr="00AF7134">
              <w:rPr>
                <w:rStyle w:val="xfm68768843"/>
                <w:bCs/>
                <w:sz w:val="24"/>
                <w:szCs w:val="24"/>
              </w:rPr>
              <w:t xml:space="preserve"> </w:t>
            </w:r>
            <w:r w:rsidR="00AB273A" w:rsidRPr="00AF7134">
              <w:rPr>
                <w:rStyle w:val="xfm68768843"/>
                <w:b/>
                <w:bCs/>
                <w:sz w:val="24"/>
                <w:szCs w:val="24"/>
              </w:rPr>
              <w:t>через</w:t>
            </w:r>
            <w:r w:rsidRPr="00AF7134">
              <w:rPr>
                <w:rStyle w:val="xfm68768843"/>
                <w:b/>
                <w:bCs/>
                <w:sz w:val="24"/>
                <w:szCs w:val="24"/>
              </w:rPr>
              <w:t xml:space="preserve"> </w:t>
            </w:r>
            <w:bookmarkStart w:id="4" w:name="_Hlk135134602"/>
            <w:r w:rsidR="00370033" w:rsidRPr="00AF7134">
              <w:rPr>
                <w:rStyle w:val="xfm68768843"/>
                <w:b/>
                <w:bCs/>
                <w:sz w:val="24"/>
                <w:szCs w:val="24"/>
              </w:rPr>
              <w:t>особистий кабінет замовника</w:t>
            </w:r>
            <w:r w:rsidR="00370033" w:rsidRPr="00AF7134">
              <w:rPr>
                <w:rStyle w:val="xfm68768843"/>
                <w:b/>
                <w:bCs/>
                <w:sz w:val="24"/>
                <w:szCs w:val="24"/>
                <w:lang w:val="ru-RU"/>
              </w:rPr>
              <w:t>,</w:t>
            </w:r>
            <w:r w:rsidR="00370033" w:rsidRPr="00AF7134">
              <w:rPr>
                <w:rStyle w:val="xfm68768843"/>
                <w:bCs/>
                <w:sz w:val="24"/>
                <w:szCs w:val="24"/>
              </w:rPr>
              <w:t xml:space="preserve"> </w:t>
            </w:r>
            <w:r w:rsidRPr="00AF7134">
              <w:rPr>
                <w:rStyle w:val="xfm68768843"/>
                <w:b/>
                <w:bCs/>
                <w:sz w:val="24"/>
                <w:szCs w:val="24"/>
              </w:rPr>
              <w:t>на електронну адресу</w:t>
            </w:r>
            <w:r w:rsidR="00370033" w:rsidRPr="00AF7134">
              <w:rPr>
                <w:rStyle w:val="xfm68768843"/>
                <w:b/>
                <w:bCs/>
                <w:sz w:val="24"/>
                <w:szCs w:val="24"/>
                <w:lang w:val="ru-RU"/>
              </w:rPr>
              <w:t xml:space="preserve"> та</w:t>
            </w:r>
            <w:r w:rsidR="00303A6F">
              <w:rPr>
                <w:rStyle w:val="xfm68768843"/>
                <w:b/>
                <w:bCs/>
                <w:sz w:val="24"/>
                <w:szCs w:val="24"/>
                <w:lang w:val="ru-RU"/>
              </w:rPr>
              <w:t>,</w:t>
            </w:r>
            <w:r w:rsidR="00AB273A" w:rsidRPr="00AF7134">
              <w:rPr>
                <w:rStyle w:val="xfm68768843"/>
                <w:b/>
                <w:bCs/>
                <w:sz w:val="24"/>
                <w:szCs w:val="24"/>
              </w:rPr>
              <w:t xml:space="preserve"> у разі наявності в заяві про приєднання відповідної відмітки</w:t>
            </w:r>
            <w:r w:rsidR="00303A6F">
              <w:rPr>
                <w:rStyle w:val="xfm68768843"/>
                <w:b/>
                <w:bCs/>
                <w:sz w:val="24"/>
                <w:szCs w:val="24"/>
              </w:rPr>
              <w:t>,</w:t>
            </w:r>
            <w:r w:rsidR="00AB273A" w:rsidRPr="00AF7134">
              <w:rPr>
                <w:rStyle w:val="xfm68768843"/>
                <w:b/>
                <w:bCs/>
                <w:sz w:val="24"/>
                <w:szCs w:val="24"/>
              </w:rPr>
              <w:t xml:space="preserve"> на </w:t>
            </w:r>
            <w:r w:rsidRPr="00AF7134">
              <w:rPr>
                <w:rStyle w:val="xfm68768843"/>
                <w:b/>
                <w:bCs/>
                <w:sz w:val="24"/>
                <w:szCs w:val="24"/>
              </w:rPr>
              <w:t>поштову адресу</w:t>
            </w:r>
            <w:bookmarkEnd w:id="4"/>
            <w:r w:rsidRPr="00AF7134">
              <w:rPr>
                <w:rStyle w:val="xfm68768843"/>
                <w:bCs/>
                <w:sz w:val="24"/>
                <w:szCs w:val="24"/>
              </w:rPr>
              <w:t>.</w:t>
            </w:r>
          </w:p>
          <w:p w14:paraId="2ADB5D3E" w14:textId="21EE3425" w:rsidR="00B318EF" w:rsidRPr="00AF7134" w:rsidRDefault="00B318EF" w:rsidP="00B318EF">
            <w:pPr>
              <w:ind w:firstLine="426"/>
              <w:jc w:val="both"/>
              <w:rPr>
                <w:rStyle w:val="xfm68768843"/>
                <w:bCs/>
                <w:sz w:val="24"/>
                <w:szCs w:val="24"/>
              </w:rPr>
            </w:pPr>
            <w:r w:rsidRPr="00AF7134">
              <w:rPr>
                <w:rStyle w:val="xfm68768843"/>
                <w:bCs/>
                <w:sz w:val="24"/>
                <w:szCs w:val="24"/>
              </w:rPr>
              <w:t>…</w:t>
            </w:r>
          </w:p>
        </w:tc>
      </w:tr>
      <w:tr w:rsidR="00AF7134" w:rsidRPr="00AF7134" w14:paraId="0CFCF3E8" w14:textId="77777777" w:rsidTr="00B8215C">
        <w:trPr>
          <w:trHeight w:val="465"/>
        </w:trPr>
        <w:tc>
          <w:tcPr>
            <w:tcW w:w="7513" w:type="dxa"/>
          </w:tcPr>
          <w:p w14:paraId="6639F4B8" w14:textId="77777777" w:rsidR="00320959" w:rsidRPr="00AF7134" w:rsidRDefault="00320959" w:rsidP="00320959">
            <w:pPr>
              <w:ind w:firstLine="426"/>
              <w:jc w:val="both"/>
              <w:rPr>
                <w:rStyle w:val="xfm68768843"/>
                <w:bCs/>
                <w:sz w:val="24"/>
                <w:szCs w:val="24"/>
              </w:rPr>
            </w:pPr>
            <w:r w:rsidRPr="00AF7134">
              <w:rPr>
                <w:rStyle w:val="xfm68768843"/>
                <w:bCs/>
                <w:sz w:val="24"/>
                <w:szCs w:val="24"/>
              </w:rPr>
              <w:t>4.2.4. Строк надання послуги зі стандартного приєднання для електроустановок замовника першого ступеня потужності становить 45 календарних днів, починаючи з наступного робочого дня від дати оплати замовником ОСР вартості приєднання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14:paraId="586E1D92" w14:textId="77777777" w:rsidR="00320959" w:rsidRPr="00AF7134" w:rsidRDefault="00320959" w:rsidP="00320959">
            <w:pPr>
              <w:ind w:firstLine="426"/>
              <w:jc w:val="both"/>
              <w:rPr>
                <w:rStyle w:val="xfm68768843"/>
                <w:bCs/>
                <w:sz w:val="24"/>
                <w:szCs w:val="24"/>
              </w:rPr>
            </w:pPr>
            <w:r w:rsidRPr="00AF7134">
              <w:rPr>
                <w:rStyle w:val="xfm68768843"/>
                <w:bCs/>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w:t>
            </w:r>
            <w:r w:rsidRPr="00AF7134">
              <w:rPr>
                <w:rStyle w:val="xfm68768843"/>
                <w:bCs/>
                <w:sz w:val="24"/>
                <w:szCs w:val="24"/>
              </w:rPr>
              <w:lastRenderedPageBreak/>
              <w:t>ОСР не пізніше ніж за 10 календарних днів до закінчення строку надання послуги з приєднання письмово (або у спосіб, узгоджений із замовником) повідомляє замовника про збільшення строку проєктування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p>
          <w:p w14:paraId="13714501" w14:textId="77777777" w:rsidR="000B0818" w:rsidRPr="00AF7134" w:rsidRDefault="000B0818" w:rsidP="00320959">
            <w:pPr>
              <w:ind w:firstLine="426"/>
              <w:jc w:val="both"/>
              <w:rPr>
                <w:rStyle w:val="xfm68768843"/>
                <w:bCs/>
                <w:sz w:val="24"/>
                <w:szCs w:val="24"/>
              </w:rPr>
            </w:pPr>
            <w:r w:rsidRPr="00AF7134">
              <w:rPr>
                <w:rStyle w:val="xfm68768843"/>
                <w:bCs/>
                <w:sz w:val="24"/>
                <w:szCs w:val="24"/>
              </w:rPr>
              <w:t>…</w:t>
            </w:r>
          </w:p>
        </w:tc>
        <w:tc>
          <w:tcPr>
            <w:tcW w:w="7904" w:type="dxa"/>
          </w:tcPr>
          <w:p w14:paraId="7B70FE78" w14:textId="69F0E499" w:rsidR="00320959" w:rsidRPr="00AF7134" w:rsidRDefault="00320959" w:rsidP="00320959">
            <w:pPr>
              <w:ind w:firstLine="426"/>
              <w:jc w:val="both"/>
              <w:rPr>
                <w:rStyle w:val="xfm68768843"/>
                <w:bCs/>
                <w:sz w:val="24"/>
                <w:szCs w:val="24"/>
              </w:rPr>
            </w:pPr>
            <w:bookmarkStart w:id="5" w:name="_Hlk135134684"/>
            <w:r w:rsidRPr="00AF7134">
              <w:rPr>
                <w:rStyle w:val="xfm68768843"/>
                <w:bCs/>
                <w:sz w:val="24"/>
                <w:szCs w:val="24"/>
              </w:rPr>
              <w:lastRenderedPageBreak/>
              <w:t xml:space="preserve">4.2.4. </w:t>
            </w:r>
            <w:r w:rsidRPr="00AF7134">
              <w:rPr>
                <w:rStyle w:val="xfm68768843"/>
                <w:b/>
                <w:bCs/>
                <w:sz w:val="24"/>
                <w:szCs w:val="24"/>
              </w:rPr>
              <w:t>Максимальний</w:t>
            </w:r>
            <w:r w:rsidR="00B748B1" w:rsidRPr="00AF7134">
              <w:rPr>
                <w:rStyle w:val="xfm68768843"/>
                <w:b/>
                <w:bCs/>
                <w:sz w:val="24"/>
                <w:szCs w:val="24"/>
              </w:rPr>
              <w:t xml:space="preserve"> (граничний)</w:t>
            </w:r>
            <w:r w:rsidRPr="00AF7134">
              <w:rPr>
                <w:rStyle w:val="xfm68768843"/>
                <w:b/>
                <w:bCs/>
                <w:sz w:val="24"/>
                <w:szCs w:val="24"/>
              </w:rPr>
              <w:t xml:space="preserve"> строк</w:t>
            </w:r>
            <w:r w:rsidRPr="00AF7134">
              <w:rPr>
                <w:rStyle w:val="xfm68768843"/>
                <w:bCs/>
                <w:sz w:val="24"/>
                <w:szCs w:val="24"/>
              </w:rPr>
              <w:t xml:space="preserve"> надання послуги зі стандартного приєднання для електроустановок замовника першого ступеня потужності</w:t>
            </w:r>
            <w:r w:rsidR="00895553" w:rsidRPr="00AF7134">
              <w:t xml:space="preserve"> </w:t>
            </w:r>
            <w:r w:rsidR="00895553" w:rsidRPr="00AF7134">
              <w:rPr>
                <w:rStyle w:val="xfm68768843"/>
                <w:b/>
                <w:bCs/>
                <w:sz w:val="24"/>
                <w:szCs w:val="24"/>
              </w:rPr>
              <w:t>становить</w:t>
            </w:r>
            <w:r w:rsidR="00895553" w:rsidRPr="00AF7134">
              <w:rPr>
                <w:rStyle w:val="xfm68768843"/>
                <w:bCs/>
                <w:sz w:val="24"/>
                <w:szCs w:val="24"/>
              </w:rPr>
              <w:t xml:space="preserve"> </w:t>
            </w:r>
            <w:r w:rsidRPr="00AF7134">
              <w:rPr>
                <w:rStyle w:val="xfm68768843"/>
                <w:bCs/>
                <w:sz w:val="24"/>
                <w:szCs w:val="24"/>
              </w:rPr>
              <w:t xml:space="preserve">45 календарних днів, починаючи з наступного робочого дня від дати оплати замовником ОСР </w:t>
            </w:r>
            <w:r w:rsidR="00AB6B3B" w:rsidRPr="00AF7134">
              <w:rPr>
                <w:rStyle w:val="xfm68768843"/>
                <w:b/>
                <w:bCs/>
                <w:sz w:val="24"/>
                <w:szCs w:val="24"/>
              </w:rPr>
              <w:t>повної</w:t>
            </w:r>
            <w:r w:rsidR="00AB6B3B" w:rsidRPr="00AF7134">
              <w:rPr>
                <w:rStyle w:val="xfm68768843"/>
                <w:bCs/>
                <w:sz w:val="24"/>
                <w:szCs w:val="24"/>
              </w:rPr>
              <w:t xml:space="preserve"> </w:t>
            </w:r>
            <w:r w:rsidRPr="00AF7134">
              <w:rPr>
                <w:rStyle w:val="xfm68768843"/>
                <w:bCs/>
                <w:sz w:val="24"/>
                <w:szCs w:val="24"/>
              </w:rPr>
              <w:t>вартості приєднання</w:t>
            </w:r>
            <w:r w:rsidR="00AB6B3B" w:rsidRPr="00AF7134">
              <w:rPr>
                <w:sz w:val="24"/>
                <w:szCs w:val="24"/>
              </w:rPr>
              <w:t xml:space="preserve"> </w:t>
            </w:r>
            <w:r w:rsidR="00AB6B3B" w:rsidRPr="00AF7134">
              <w:rPr>
                <w:b/>
                <w:sz w:val="24"/>
                <w:szCs w:val="24"/>
              </w:rPr>
              <w:t xml:space="preserve">або </w:t>
            </w:r>
            <w:r w:rsidR="00AB6B3B" w:rsidRPr="00AF7134">
              <w:rPr>
                <w:rStyle w:val="xfm68768843"/>
                <w:b/>
                <w:bCs/>
                <w:sz w:val="24"/>
                <w:szCs w:val="24"/>
              </w:rPr>
              <w:t>першого авансового платежу</w:t>
            </w:r>
            <w:r w:rsidRPr="00AF7134">
              <w:rPr>
                <w:rStyle w:val="xfm68768843"/>
                <w:bCs/>
                <w:sz w:val="24"/>
                <w:szCs w:val="24"/>
              </w:rPr>
              <w:t xml:space="preserve">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14:paraId="38DF29E5" w14:textId="71279C52" w:rsidR="00320959" w:rsidRPr="00AF7134" w:rsidRDefault="00320959" w:rsidP="000B0818">
            <w:pPr>
              <w:ind w:firstLine="426"/>
              <w:jc w:val="both"/>
              <w:rPr>
                <w:rStyle w:val="xfm68768843"/>
                <w:b/>
                <w:bCs/>
                <w:sz w:val="24"/>
                <w:szCs w:val="24"/>
              </w:rPr>
            </w:pPr>
            <w:r w:rsidRPr="00AF7134">
              <w:rPr>
                <w:rStyle w:val="xfm68768843"/>
                <w:bCs/>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w:t>
            </w:r>
            <w:r w:rsidRPr="00AF7134">
              <w:rPr>
                <w:rStyle w:val="xfm68768843"/>
                <w:bCs/>
                <w:sz w:val="24"/>
                <w:szCs w:val="24"/>
              </w:rPr>
              <w:lastRenderedPageBreak/>
              <w:t xml:space="preserve">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w:t>
            </w:r>
            <w:r w:rsidR="00B318EF" w:rsidRPr="00AF7134">
              <w:rPr>
                <w:rStyle w:val="xfm68768843"/>
                <w:bCs/>
                <w:sz w:val="24"/>
                <w:szCs w:val="24"/>
              </w:rPr>
              <w:t>письмово</w:t>
            </w:r>
            <w:r w:rsidR="00AB273A" w:rsidRPr="00AF7134">
              <w:rPr>
                <w:rStyle w:val="xfm68768843"/>
                <w:b/>
                <w:bCs/>
                <w:sz w:val="24"/>
                <w:szCs w:val="24"/>
              </w:rPr>
              <w:t xml:space="preserve"> через особистий кабінет замовника</w:t>
            </w:r>
            <w:r w:rsidR="00AB273A" w:rsidRPr="00AF7134">
              <w:rPr>
                <w:rStyle w:val="xfm68768843"/>
                <w:b/>
                <w:bCs/>
                <w:sz w:val="24"/>
                <w:szCs w:val="24"/>
                <w:lang w:val="ru-RU"/>
              </w:rPr>
              <w:t>,</w:t>
            </w:r>
            <w:r w:rsidR="00AB273A" w:rsidRPr="00AF7134">
              <w:rPr>
                <w:rStyle w:val="xfm68768843"/>
                <w:bCs/>
                <w:sz w:val="24"/>
                <w:szCs w:val="24"/>
              </w:rPr>
              <w:t xml:space="preserve"> </w:t>
            </w:r>
            <w:r w:rsidR="00AB273A" w:rsidRPr="00AF7134">
              <w:rPr>
                <w:rStyle w:val="xfm68768843"/>
                <w:b/>
                <w:bCs/>
                <w:sz w:val="24"/>
                <w:szCs w:val="24"/>
              </w:rPr>
              <w:t>на електронну адресу</w:t>
            </w:r>
            <w:r w:rsidR="00AB273A" w:rsidRPr="00AF7134">
              <w:rPr>
                <w:rStyle w:val="xfm68768843"/>
                <w:b/>
                <w:bCs/>
                <w:sz w:val="24"/>
                <w:szCs w:val="24"/>
                <w:lang w:val="ru-RU"/>
              </w:rPr>
              <w:t xml:space="preserve"> та</w:t>
            </w:r>
            <w:r w:rsidR="00AB273A" w:rsidRPr="00AF7134">
              <w:rPr>
                <w:rStyle w:val="xfm68768843"/>
                <w:b/>
                <w:bCs/>
                <w:sz w:val="24"/>
                <w:szCs w:val="24"/>
              </w:rPr>
              <w:t xml:space="preserve"> у разі наявності в заяві про приєднання відповідної відмітки на поштову адресу</w:t>
            </w:r>
            <w:r w:rsidR="00AB273A" w:rsidRPr="00AF7134">
              <w:rPr>
                <w:rStyle w:val="xfm68768843"/>
                <w:bCs/>
                <w:sz w:val="24"/>
                <w:szCs w:val="24"/>
              </w:rPr>
              <w:t xml:space="preserve"> </w:t>
            </w:r>
            <w:r w:rsidRPr="00AF7134">
              <w:rPr>
                <w:rStyle w:val="xfm68768843"/>
                <w:bCs/>
                <w:sz w:val="24"/>
                <w:szCs w:val="24"/>
              </w:rPr>
              <w:t xml:space="preserve">повідомляє замовника про збільшення строку </w:t>
            </w:r>
            <w:r w:rsidRPr="00AF7134">
              <w:rPr>
                <w:rStyle w:val="xfm68768843"/>
                <w:b/>
                <w:bCs/>
                <w:strike/>
                <w:sz w:val="24"/>
                <w:szCs w:val="24"/>
              </w:rPr>
              <w:t>проєктування</w:t>
            </w:r>
            <w:r w:rsidR="00B748B1" w:rsidRPr="00AF7134">
              <w:rPr>
                <w:rStyle w:val="xfm68768843"/>
                <w:bCs/>
                <w:sz w:val="24"/>
                <w:szCs w:val="24"/>
              </w:rPr>
              <w:t xml:space="preserve"> </w:t>
            </w:r>
            <w:r w:rsidR="00B748B1" w:rsidRPr="00AF7134">
              <w:rPr>
                <w:rStyle w:val="xfm68768843"/>
                <w:b/>
                <w:bCs/>
                <w:sz w:val="24"/>
                <w:szCs w:val="24"/>
              </w:rPr>
              <w:t>надання послуги зі стандартного приєднання</w:t>
            </w:r>
            <w:r w:rsidRPr="00AF7134">
              <w:rPr>
                <w:rStyle w:val="xfm68768843"/>
                <w:bCs/>
                <w:sz w:val="24"/>
                <w:szCs w:val="24"/>
              </w:rPr>
              <w:t xml:space="preserve">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AF7134">
              <w:rPr>
                <w:rStyle w:val="xfm68768843"/>
                <w:b/>
                <w:bCs/>
                <w:strike/>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000B0818" w:rsidRPr="00AF7134">
              <w:rPr>
                <w:rStyle w:val="xfm68768843"/>
                <w:b/>
                <w:bCs/>
                <w:sz w:val="24"/>
                <w:szCs w:val="24"/>
              </w:rPr>
              <w:t xml:space="preserve"> 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p>
          <w:bookmarkEnd w:id="5"/>
          <w:p w14:paraId="7A28DEEC" w14:textId="77777777" w:rsidR="000B0818" w:rsidRPr="00AF7134" w:rsidRDefault="000B0818" w:rsidP="000B0818">
            <w:pPr>
              <w:ind w:firstLine="426"/>
              <w:jc w:val="both"/>
              <w:rPr>
                <w:rStyle w:val="xfm68768843"/>
                <w:bCs/>
                <w:sz w:val="24"/>
                <w:szCs w:val="24"/>
              </w:rPr>
            </w:pPr>
            <w:r w:rsidRPr="00AF7134">
              <w:rPr>
                <w:rStyle w:val="xfm68768843"/>
                <w:bCs/>
                <w:sz w:val="24"/>
                <w:szCs w:val="24"/>
              </w:rPr>
              <w:t>…</w:t>
            </w:r>
          </w:p>
        </w:tc>
      </w:tr>
      <w:tr w:rsidR="00AF7134" w:rsidRPr="00AF7134" w14:paraId="459B2F94" w14:textId="77777777" w:rsidTr="00157CB8">
        <w:trPr>
          <w:trHeight w:val="318"/>
        </w:trPr>
        <w:tc>
          <w:tcPr>
            <w:tcW w:w="15417" w:type="dxa"/>
            <w:gridSpan w:val="2"/>
          </w:tcPr>
          <w:p w14:paraId="5F25BB9C" w14:textId="77777777" w:rsidR="001052C2" w:rsidRPr="00AF7134" w:rsidRDefault="001052C2" w:rsidP="001052C2">
            <w:pPr>
              <w:ind w:firstLine="426"/>
              <w:jc w:val="center"/>
              <w:rPr>
                <w:rStyle w:val="xfm68768843"/>
                <w:b/>
                <w:bCs/>
                <w:sz w:val="24"/>
                <w:szCs w:val="24"/>
              </w:rPr>
            </w:pPr>
            <w:r w:rsidRPr="00AF7134">
              <w:rPr>
                <w:rStyle w:val="xfm68768843"/>
                <w:b/>
                <w:bCs/>
                <w:sz w:val="24"/>
                <w:szCs w:val="24"/>
              </w:rPr>
              <w:lastRenderedPageBreak/>
              <w:t>4.3. Нестандартне приєднання</w:t>
            </w:r>
          </w:p>
        </w:tc>
      </w:tr>
      <w:tr w:rsidR="00AF7134" w:rsidRPr="00AF7134" w14:paraId="0D2B19E0" w14:textId="77777777" w:rsidTr="00B8215C">
        <w:trPr>
          <w:trHeight w:val="465"/>
        </w:trPr>
        <w:tc>
          <w:tcPr>
            <w:tcW w:w="7513" w:type="dxa"/>
          </w:tcPr>
          <w:p w14:paraId="0C0213E7" w14:textId="77777777" w:rsidR="00B553D6" w:rsidRPr="00AF7134" w:rsidRDefault="00B553D6" w:rsidP="00B553D6">
            <w:pPr>
              <w:ind w:firstLine="426"/>
              <w:jc w:val="both"/>
              <w:rPr>
                <w:rStyle w:val="xfm68768843"/>
                <w:bCs/>
                <w:sz w:val="24"/>
                <w:szCs w:val="24"/>
              </w:rPr>
            </w:pPr>
            <w:r w:rsidRPr="00AF7134">
              <w:rPr>
                <w:rStyle w:val="xfm68768843"/>
                <w:bCs/>
                <w:sz w:val="24"/>
                <w:szCs w:val="24"/>
              </w:rPr>
              <w:t xml:space="preserve">4.3.1. ОСР надає послугу з нестандартного приєднання "під ключ" або нестандартного приєднання з </w:t>
            </w:r>
            <w:proofErr w:type="spellStart"/>
            <w:r w:rsidRPr="00AF7134">
              <w:rPr>
                <w:rStyle w:val="xfm68768843"/>
                <w:bCs/>
                <w:sz w:val="24"/>
                <w:szCs w:val="24"/>
              </w:rPr>
              <w:t>проєктуванням</w:t>
            </w:r>
            <w:proofErr w:type="spellEnd"/>
            <w:r w:rsidRPr="00AF7134">
              <w:rPr>
                <w:rStyle w:val="xfm68768843"/>
                <w:bCs/>
                <w:sz w:val="24"/>
                <w:szCs w:val="24"/>
              </w:rPr>
              <w:t xml:space="preserve">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14:paraId="1404D37E" w14:textId="77777777" w:rsidR="00B553D6" w:rsidRPr="00AF7134" w:rsidRDefault="00B553D6" w:rsidP="00B553D6">
            <w:pPr>
              <w:ind w:firstLine="426"/>
              <w:jc w:val="both"/>
              <w:rPr>
                <w:rStyle w:val="xfm68768843"/>
                <w:bCs/>
                <w:sz w:val="24"/>
                <w:szCs w:val="24"/>
              </w:rPr>
            </w:pPr>
            <w:r w:rsidRPr="00AF7134">
              <w:rPr>
                <w:rStyle w:val="xfm68768843"/>
                <w:bCs/>
                <w:sz w:val="24"/>
                <w:szCs w:val="24"/>
              </w:rPr>
              <w:t>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w:t>
            </w:r>
          </w:p>
          <w:p w14:paraId="6E7729E0" w14:textId="61BFBEBA" w:rsidR="00B318EF" w:rsidRPr="00AF7134" w:rsidRDefault="00B318EF" w:rsidP="00B553D6">
            <w:pPr>
              <w:ind w:firstLine="426"/>
              <w:jc w:val="both"/>
              <w:rPr>
                <w:rStyle w:val="xfm68768843"/>
                <w:bCs/>
                <w:sz w:val="24"/>
                <w:szCs w:val="24"/>
              </w:rPr>
            </w:pPr>
            <w:r w:rsidRPr="00AF7134">
              <w:rPr>
                <w:rStyle w:val="xfm68768843"/>
                <w:bCs/>
                <w:sz w:val="24"/>
                <w:szCs w:val="24"/>
              </w:rPr>
              <w:t>За результатом надання послуги з приєднання ОСР надає замовнику у спосіб, вказаний у заяві про приєднання, повідомлення про надання послуги з приєднання.</w:t>
            </w:r>
          </w:p>
          <w:p w14:paraId="781191BE" w14:textId="4A9AB756" w:rsidR="00B318EF" w:rsidRPr="00AF7134" w:rsidRDefault="00B318EF" w:rsidP="00763192">
            <w:pPr>
              <w:ind w:firstLine="426"/>
              <w:jc w:val="both"/>
              <w:rPr>
                <w:rStyle w:val="xfm68768843"/>
                <w:bCs/>
                <w:sz w:val="24"/>
                <w:szCs w:val="24"/>
              </w:rPr>
            </w:pPr>
            <w:r w:rsidRPr="00AF7134">
              <w:rPr>
                <w:rStyle w:val="xfm68768843"/>
                <w:bCs/>
                <w:sz w:val="24"/>
                <w:szCs w:val="24"/>
              </w:rPr>
              <w:t xml:space="preserve">…. </w:t>
            </w:r>
          </w:p>
        </w:tc>
        <w:tc>
          <w:tcPr>
            <w:tcW w:w="7904" w:type="dxa"/>
          </w:tcPr>
          <w:p w14:paraId="5C2762E8" w14:textId="25C6BE5C" w:rsidR="00B553D6" w:rsidRPr="00AF7134" w:rsidRDefault="00B318EF" w:rsidP="00B553D6">
            <w:pPr>
              <w:ind w:firstLine="426"/>
              <w:jc w:val="both"/>
              <w:rPr>
                <w:rStyle w:val="xfm68768843"/>
                <w:bCs/>
                <w:sz w:val="24"/>
                <w:szCs w:val="24"/>
              </w:rPr>
            </w:pPr>
            <w:r w:rsidRPr="00AF7134">
              <w:rPr>
                <w:rStyle w:val="xfm68768843"/>
                <w:bCs/>
                <w:sz w:val="24"/>
                <w:szCs w:val="24"/>
              </w:rPr>
              <w:t xml:space="preserve">4.3.1. </w:t>
            </w:r>
            <w:r w:rsidR="00B553D6" w:rsidRPr="00AF7134">
              <w:rPr>
                <w:rStyle w:val="xfm68768843"/>
                <w:bCs/>
                <w:sz w:val="24"/>
                <w:szCs w:val="24"/>
              </w:rPr>
              <w:t xml:space="preserve">ОСР надає послугу з нестандартного приєднання </w:t>
            </w:r>
            <w:r w:rsidR="009B4996">
              <w:rPr>
                <w:rStyle w:val="xfm68768843"/>
                <w:bCs/>
                <w:sz w:val="24"/>
                <w:szCs w:val="24"/>
              </w:rPr>
              <w:t>«</w:t>
            </w:r>
            <w:r w:rsidR="00B553D6" w:rsidRPr="00AF7134">
              <w:rPr>
                <w:rStyle w:val="xfm68768843"/>
                <w:bCs/>
                <w:sz w:val="24"/>
                <w:szCs w:val="24"/>
              </w:rPr>
              <w:t xml:space="preserve">під ключ" або нестандартного приєднання з </w:t>
            </w:r>
            <w:proofErr w:type="spellStart"/>
            <w:r w:rsidR="00B553D6" w:rsidRPr="00AF7134">
              <w:rPr>
                <w:rStyle w:val="xfm68768843"/>
                <w:bCs/>
                <w:sz w:val="24"/>
                <w:szCs w:val="24"/>
              </w:rPr>
              <w:t>проєктуванням</w:t>
            </w:r>
            <w:proofErr w:type="spellEnd"/>
            <w:r w:rsidR="00B553D6" w:rsidRPr="00AF7134">
              <w:rPr>
                <w:rStyle w:val="xfm68768843"/>
                <w:bCs/>
                <w:sz w:val="24"/>
                <w:szCs w:val="24"/>
              </w:rPr>
              <w:t xml:space="preserve">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14:paraId="27D61BC8" w14:textId="1A066434" w:rsidR="00B318EF" w:rsidRPr="00AF7134" w:rsidRDefault="00B553D6" w:rsidP="00B553D6">
            <w:pPr>
              <w:ind w:firstLine="426"/>
              <w:jc w:val="both"/>
              <w:rPr>
                <w:rStyle w:val="xfm68768843"/>
                <w:bCs/>
                <w:sz w:val="24"/>
                <w:szCs w:val="24"/>
              </w:rPr>
            </w:pPr>
            <w:r w:rsidRPr="00AF7134">
              <w:rPr>
                <w:rStyle w:val="xfm68768843"/>
                <w:bCs/>
                <w:sz w:val="24"/>
                <w:szCs w:val="24"/>
              </w:rPr>
              <w:t>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w:t>
            </w:r>
          </w:p>
          <w:p w14:paraId="5CED3603" w14:textId="3B3F31BE" w:rsidR="00B553D6" w:rsidRPr="00AF7134" w:rsidRDefault="00B553D6" w:rsidP="00B318EF">
            <w:pPr>
              <w:ind w:firstLine="426"/>
              <w:jc w:val="both"/>
              <w:rPr>
                <w:rStyle w:val="xfm68768843"/>
                <w:b/>
                <w:bCs/>
                <w:sz w:val="24"/>
                <w:szCs w:val="24"/>
              </w:rPr>
            </w:pPr>
            <w:bookmarkStart w:id="6" w:name="_Hlk135134884"/>
            <w:r w:rsidRPr="00AF7134">
              <w:rPr>
                <w:rStyle w:val="xfm68768843"/>
                <w:b/>
                <w:bCs/>
                <w:sz w:val="24"/>
                <w:szCs w:val="24"/>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w:t>
            </w:r>
            <w:r w:rsidR="00791A62">
              <w:rPr>
                <w:rStyle w:val="xfm68768843"/>
                <w:b/>
                <w:bCs/>
                <w:sz w:val="24"/>
                <w:szCs w:val="24"/>
              </w:rPr>
              <w:t>є</w:t>
            </w:r>
            <w:r w:rsidRPr="00AF7134">
              <w:rPr>
                <w:rStyle w:val="xfm68768843"/>
                <w:b/>
                <w:bCs/>
                <w:sz w:val="24"/>
                <w:szCs w:val="24"/>
              </w:rPr>
              <w:t>ктних робіт для про</w:t>
            </w:r>
            <w:r w:rsidR="00791A62">
              <w:rPr>
                <w:rStyle w:val="xfm68768843"/>
                <w:b/>
                <w:bCs/>
                <w:sz w:val="24"/>
                <w:szCs w:val="24"/>
              </w:rPr>
              <w:t>є</w:t>
            </w:r>
            <w:r w:rsidRPr="00AF7134">
              <w:rPr>
                <w:rStyle w:val="xfm68768843"/>
                <w:b/>
                <w:bCs/>
                <w:sz w:val="24"/>
                <w:szCs w:val="24"/>
              </w:rPr>
              <w:t>ктування електричних мереж лінійної частини приєднання у разі будівництва електроустановок замовника потужністю 400 кВт і більше.</w:t>
            </w:r>
          </w:p>
          <w:p w14:paraId="6F2199CA" w14:textId="645ADC45" w:rsidR="00B318EF" w:rsidRPr="00AF7134" w:rsidRDefault="00B318EF" w:rsidP="00B318EF">
            <w:pPr>
              <w:ind w:firstLine="426"/>
              <w:jc w:val="both"/>
              <w:rPr>
                <w:rStyle w:val="xfm68768843"/>
                <w:bCs/>
                <w:sz w:val="24"/>
                <w:szCs w:val="24"/>
              </w:rPr>
            </w:pPr>
            <w:r w:rsidRPr="00AF7134">
              <w:rPr>
                <w:rStyle w:val="xfm68768843"/>
                <w:bCs/>
                <w:sz w:val="24"/>
                <w:szCs w:val="24"/>
              </w:rPr>
              <w:lastRenderedPageBreak/>
              <w:t xml:space="preserve">За результатом надання послуги з приєднання ОСР надає замовнику </w:t>
            </w:r>
            <w:r w:rsidR="00A36351" w:rsidRPr="00AF7134">
              <w:t xml:space="preserve"> </w:t>
            </w:r>
            <w:r w:rsidR="00AB273A" w:rsidRPr="00AF7134">
              <w:rPr>
                <w:rStyle w:val="xfm68768843"/>
                <w:bCs/>
                <w:sz w:val="24"/>
                <w:szCs w:val="24"/>
              </w:rPr>
              <w:t xml:space="preserve"> </w:t>
            </w:r>
            <w:r w:rsidR="00AB273A" w:rsidRPr="00AF7134">
              <w:rPr>
                <w:rStyle w:val="xfm68768843"/>
                <w:b/>
                <w:bCs/>
                <w:sz w:val="24"/>
                <w:szCs w:val="24"/>
              </w:rPr>
              <w:t>повідомлення про надання послуги з приєднання через особистий кабінет замовника</w:t>
            </w:r>
            <w:r w:rsidR="00AB273A" w:rsidRPr="00AF7134">
              <w:rPr>
                <w:rStyle w:val="xfm68768843"/>
                <w:b/>
                <w:bCs/>
                <w:sz w:val="24"/>
                <w:szCs w:val="24"/>
                <w:lang w:val="ru-RU"/>
              </w:rPr>
              <w:t>,</w:t>
            </w:r>
            <w:r w:rsidR="00AB273A" w:rsidRPr="00AF7134">
              <w:rPr>
                <w:rStyle w:val="xfm68768843"/>
                <w:bCs/>
                <w:sz w:val="24"/>
                <w:szCs w:val="24"/>
              </w:rPr>
              <w:t xml:space="preserve"> </w:t>
            </w:r>
            <w:r w:rsidR="00AB273A" w:rsidRPr="00AF7134">
              <w:rPr>
                <w:rStyle w:val="xfm68768843"/>
                <w:b/>
                <w:bCs/>
                <w:sz w:val="24"/>
                <w:szCs w:val="24"/>
              </w:rPr>
              <w:t>на електронну адресу</w:t>
            </w:r>
            <w:r w:rsidR="00AB273A" w:rsidRPr="00AF7134">
              <w:rPr>
                <w:rStyle w:val="xfm68768843"/>
                <w:b/>
                <w:bCs/>
                <w:sz w:val="24"/>
                <w:szCs w:val="24"/>
                <w:lang w:val="ru-RU"/>
              </w:rPr>
              <w:t xml:space="preserve"> та</w:t>
            </w:r>
            <w:r w:rsidR="002819B4">
              <w:rPr>
                <w:rStyle w:val="xfm68768843"/>
                <w:b/>
                <w:bCs/>
                <w:sz w:val="24"/>
                <w:szCs w:val="24"/>
                <w:lang w:val="ru-RU"/>
              </w:rPr>
              <w:t>,</w:t>
            </w:r>
            <w:r w:rsidR="00AB273A" w:rsidRPr="00AF7134">
              <w:rPr>
                <w:rStyle w:val="xfm68768843"/>
                <w:b/>
                <w:bCs/>
                <w:sz w:val="24"/>
                <w:szCs w:val="24"/>
              </w:rPr>
              <w:t xml:space="preserve"> у разі наявності в заяві про приєднання відповідної відмітки</w:t>
            </w:r>
            <w:r w:rsidR="002819B4">
              <w:rPr>
                <w:rStyle w:val="xfm68768843"/>
                <w:b/>
                <w:bCs/>
                <w:sz w:val="24"/>
                <w:szCs w:val="24"/>
              </w:rPr>
              <w:t>,</w:t>
            </w:r>
            <w:r w:rsidR="00AB273A" w:rsidRPr="00AF7134">
              <w:rPr>
                <w:rStyle w:val="xfm68768843"/>
                <w:b/>
                <w:bCs/>
                <w:sz w:val="24"/>
                <w:szCs w:val="24"/>
              </w:rPr>
              <w:t xml:space="preserve"> на поштову адресу</w:t>
            </w:r>
            <w:r w:rsidRPr="00AF7134">
              <w:rPr>
                <w:rStyle w:val="xfm68768843"/>
                <w:bCs/>
                <w:sz w:val="24"/>
                <w:szCs w:val="24"/>
              </w:rPr>
              <w:t>.</w:t>
            </w:r>
          </w:p>
          <w:bookmarkEnd w:id="6"/>
          <w:p w14:paraId="551120FB" w14:textId="7715DD48" w:rsidR="00B318EF" w:rsidRPr="00AF7134" w:rsidRDefault="00B318EF" w:rsidP="00B318EF">
            <w:pPr>
              <w:ind w:firstLine="426"/>
              <w:jc w:val="both"/>
              <w:rPr>
                <w:rStyle w:val="xfm68768843"/>
                <w:bCs/>
                <w:sz w:val="24"/>
                <w:szCs w:val="24"/>
              </w:rPr>
            </w:pPr>
            <w:r w:rsidRPr="00AF7134">
              <w:rPr>
                <w:rStyle w:val="xfm68768843"/>
                <w:bCs/>
                <w:sz w:val="24"/>
                <w:szCs w:val="24"/>
              </w:rPr>
              <w:t>….</w:t>
            </w:r>
          </w:p>
        </w:tc>
      </w:tr>
      <w:tr w:rsidR="00AF7134" w:rsidRPr="00AF7134" w14:paraId="6FFE06C0" w14:textId="77777777" w:rsidTr="00B8215C">
        <w:trPr>
          <w:trHeight w:val="465"/>
        </w:trPr>
        <w:tc>
          <w:tcPr>
            <w:tcW w:w="7513" w:type="dxa"/>
          </w:tcPr>
          <w:p w14:paraId="6D7D2DC9" w14:textId="77777777" w:rsidR="00763192" w:rsidRPr="00AF7134" w:rsidRDefault="00763192" w:rsidP="00763192">
            <w:pPr>
              <w:ind w:firstLine="426"/>
              <w:jc w:val="both"/>
              <w:rPr>
                <w:rStyle w:val="xfm68768843"/>
                <w:bCs/>
                <w:sz w:val="24"/>
                <w:szCs w:val="24"/>
              </w:rPr>
            </w:pPr>
            <w:r w:rsidRPr="00AF7134">
              <w:rPr>
                <w:rStyle w:val="xfm68768843"/>
                <w:bCs/>
                <w:sz w:val="24"/>
                <w:szCs w:val="24"/>
              </w:rPr>
              <w:lastRenderedPageBreak/>
              <w:t>4.3.3…</w:t>
            </w:r>
          </w:p>
          <w:p w14:paraId="76525CDF" w14:textId="77777777" w:rsidR="00763192" w:rsidRPr="00AF7134" w:rsidRDefault="00763192" w:rsidP="00763192">
            <w:pPr>
              <w:ind w:firstLine="426"/>
              <w:jc w:val="both"/>
              <w:rPr>
                <w:rStyle w:val="xfm68768843"/>
                <w:bCs/>
                <w:sz w:val="24"/>
                <w:szCs w:val="24"/>
              </w:rPr>
            </w:pPr>
            <w:r w:rsidRPr="00AF7134">
              <w:rPr>
                <w:rStyle w:val="xfm68768843"/>
                <w:bCs/>
                <w:sz w:val="24"/>
                <w:szCs w:val="24"/>
              </w:rPr>
              <w:t>Перебіг строку надання послуги з приєднання починається з дня, наступного за днем оплати замовником ОСР вартості послуги з приєднання до електричних мереж відповідно до умов договору про приєднання.</w:t>
            </w:r>
          </w:p>
          <w:p w14:paraId="50C1C3BB" w14:textId="77777777" w:rsidR="003A76BE" w:rsidRPr="00AF7134" w:rsidRDefault="003A76BE" w:rsidP="00763192">
            <w:pPr>
              <w:ind w:firstLine="426"/>
              <w:jc w:val="both"/>
              <w:rPr>
                <w:rStyle w:val="xfm68768843"/>
                <w:bCs/>
                <w:sz w:val="24"/>
                <w:szCs w:val="24"/>
              </w:rPr>
            </w:pPr>
          </w:p>
          <w:p w14:paraId="347ECC5A" w14:textId="77777777" w:rsidR="003A76BE" w:rsidRPr="00AF7134" w:rsidRDefault="003A76BE" w:rsidP="00763192">
            <w:pPr>
              <w:ind w:firstLine="426"/>
              <w:jc w:val="both"/>
              <w:rPr>
                <w:rStyle w:val="xfm68768843"/>
                <w:bCs/>
                <w:sz w:val="24"/>
                <w:szCs w:val="24"/>
              </w:rPr>
            </w:pPr>
          </w:p>
          <w:p w14:paraId="7F72765A" w14:textId="77777777" w:rsidR="003A76BE" w:rsidRPr="00AF7134" w:rsidRDefault="003A76BE" w:rsidP="00763192">
            <w:pPr>
              <w:ind w:firstLine="426"/>
              <w:jc w:val="both"/>
              <w:rPr>
                <w:rStyle w:val="xfm68768843"/>
                <w:bCs/>
                <w:sz w:val="24"/>
                <w:szCs w:val="24"/>
              </w:rPr>
            </w:pPr>
          </w:p>
          <w:p w14:paraId="65335CD8" w14:textId="77777777" w:rsidR="003A76BE" w:rsidRPr="00AF7134" w:rsidRDefault="003A76BE" w:rsidP="00763192">
            <w:pPr>
              <w:ind w:firstLine="426"/>
              <w:jc w:val="both"/>
              <w:rPr>
                <w:rStyle w:val="xfm68768843"/>
                <w:bCs/>
                <w:sz w:val="24"/>
                <w:szCs w:val="24"/>
              </w:rPr>
            </w:pPr>
          </w:p>
          <w:p w14:paraId="7E7DB7EF" w14:textId="77777777" w:rsidR="003A76BE" w:rsidRPr="00AF7134" w:rsidRDefault="003A76BE" w:rsidP="00763192">
            <w:pPr>
              <w:ind w:firstLine="426"/>
              <w:jc w:val="both"/>
              <w:rPr>
                <w:rStyle w:val="xfm68768843"/>
                <w:bCs/>
                <w:sz w:val="24"/>
                <w:szCs w:val="24"/>
              </w:rPr>
            </w:pPr>
            <w:r w:rsidRPr="00AF7134">
              <w:rPr>
                <w:rStyle w:val="xfm68768843"/>
                <w:bCs/>
                <w:sz w:val="24"/>
                <w:szCs w:val="24"/>
              </w:rPr>
              <w:t>…</w:t>
            </w:r>
          </w:p>
          <w:p w14:paraId="38065A7D" w14:textId="77777777" w:rsidR="003A76BE" w:rsidRPr="00AF7134" w:rsidRDefault="003A76BE" w:rsidP="00763192">
            <w:pPr>
              <w:ind w:firstLine="426"/>
              <w:jc w:val="both"/>
              <w:rPr>
                <w:rStyle w:val="xfm68768843"/>
                <w:bCs/>
                <w:sz w:val="24"/>
                <w:szCs w:val="24"/>
              </w:rPr>
            </w:pPr>
            <w:r w:rsidRPr="00AF7134">
              <w:rPr>
                <w:rStyle w:val="xfm68768843"/>
                <w:bCs/>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p>
          <w:p w14:paraId="66CA4141" w14:textId="77777777" w:rsidR="009252DB" w:rsidRPr="00AF7134" w:rsidRDefault="009252DB" w:rsidP="00763192">
            <w:pPr>
              <w:ind w:firstLine="426"/>
              <w:jc w:val="both"/>
              <w:rPr>
                <w:rStyle w:val="xfm68768843"/>
                <w:bCs/>
                <w:sz w:val="24"/>
                <w:szCs w:val="24"/>
              </w:rPr>
            </w:pPr>
            <w:r w:rsidRPr="00AF7134">
              <w:rPr>
                <w:rStyle w:val="xfm68768843"/>
                <w:bCs/>
                <w:sz w:val="24"/>
                <w:szCs w:val="24"/>
              </w:rPr>
              <w:t>…</w:t>
            </w:r>
          </w:p>
          <w:p w14:paraId="78363E44" w14:textId="77777777" w:rsidR="009252DB" w:rsidRPr="00AF7134" w:rsidRDefault="009252DB" w:rsidP="00763192">
            <w:pPr>
              <w:ind w:firstLine="426"/>
              <w:jc w:val="both"/>
              <w:rPr>
                <w:rStyle w:val="xfm68768843"/>
                <w:bCs/>
                <w:sz w:val="24"/>
                <w:szCs w:val="24"/>
              </w:rPr>
            </w:pPr>
          </w:p>
        </w:tc>
        <w:tc>
          <w:tcPr>
            <w:tcW w:w="7904" w:type="dxa"/>
          </w:tcPr>
          <w:p w14:paraId="53FFA6DF" w14:textId="77777777" w:rsidR="00763192" w:rsidRPr="00AF7134" w:rsidRDefault="00763192" w:rsidP="003033CD">
            <w:pPr>
              <w:ind w:firstLine="426"/>
              <w:jc w:val="both"/>
              <w:rPr>
                <w:rStyle w:val="xfm68768843"/>
                <w:bCs/>
                <w:sz w:val="24"/>
                <w:szCs w:val="24"/>
              </w:rPr>
            </w:pPr>
            <w:r w:rsidRPr="00AF7134">
              <w:rPr>
                <w:rStyle w:val="xfm68768843"/>
                <w:bCs/>
                <w:sz w:val="24"/>
                <w:szCs w:val="24"/>
              </w:rPr>
              <w:t>4.3.3…</w:t>
            </w:r>
          </w:p>
          <w:p w14:paraId="11B18FB5" w14:textId="77777777" w:rsidR="00763192" w:rsidRPr="00AF7134" w:rsidRDefault="00763192" w:rsidP="003033CD">
            <w:pPr>
              <w:ind w:firstLine="426"/>
              <w:jc w:val="both"/>
              <w:rPr>
                <w:rStyle w:val="xfm68768843"/>
                <w:b/>
                <w:bCs/>
                <w:sz w:val="24"/>
                <w:szCs w:val="24"/>
              </w:rPr>
            </w:pPr>
            <w:bookmarkStart w:id="7" w:name="_Hlk135135149"/>
            <w:r w:rsidRPr="00AF7134">
              <w:rPr>
                <w:rStyle w:val="xfm68768843"/>
                <w:bCs/>
                <w:sz w:val="24"/>
                <w:szCs w:val="24"/>
              </w:rPr>
              <w:t xml:space="preserve">Перебіг строку надання послуги з приєднання починається з дня, наступного за днем оплати замовником ОСР </w:t>
            </w:r>
            <w:r w:rsidR="00D24689" w:rsidRPr="00AF7134">
              <w:rPr>
                <w:rStyle w:val="xfm68768843"/>
                <w:b/>
                <w:bCs/>
                <w:sz w:val="24"/>
                <w:szCs w:val="24"/>
              </w:rPr>
              <w:t xml:space="preserve">першого </w:t>
            </w:r>
            <w:r w:rsidR="003E784A" w:rsidRPr="00AF7134">
              <w:rPr>
                <w:rStyle w:val="xfm68768843"/>
                <w:b/>
                <w:bCs/>
                <w:sz w:val="24"/>
                <w:szCs w:val="24"/>
              </w:rPr>
              <w:t xml:space="preserve">авансового </w:t>
            </w:r>
            <w:r w:rsidR="00D24689" w:rsidRPr="00AF7134">
              <w:rPr>
                <w:rStyle w:val="xfm68768843"/>
                <w:b/>
                <w:bCs/>
                <w:sz w:val="24"/>
                <w:szCs w:val="24"/>
              </w:rPr>
              <w:t>платежу</w:t>
            </w:r>
            <w:r w:rsidR="00D24689" w:rsidRPr="00AF7134">
              <w:rPr>
                <w:rStyle w:val="xfm68768843"/>
                <w:bCs/>
                <w:sz w:val="24"/>
                <w:szCs w:val="24"/>
              </w:rPr>
              <w:t xml:space="preserve"> </w:t>
            </w:r>
            <w:r w:rsidRPr="00AF7134">
              <w:rPr>
                <w:rStyle w:val="xfm68768843"/>
                <w:bCs/>
                <w:sz w:val="24"/>
                <w:szCs w:val="24"/>
              </w:rPr>
              <w:t>вартості послуги з приєднання до електричних мереж відповідно до умов договору про приєднання</w:t>
            </w:r>
            <w:r w:rsidR="004F3968" w:rsidRPr="00AF7134">
              <w:rPr>
                <w:rStyle w:val="xfm68768843"/>
                <w:bCs/>
                <w:sz w:val="24"/>
                <w:szCs w:val="24"/>
              </w:rPr>
              <w:t xml:space="preserve"> </w:t>
            </w:r>
            <w:r w:rsidR="004F3968" w:rsidRPr="00AF7134">
              <w:rPr>
                <w:rStyle w:val="xfm68768843"/>
                <w:b/>
                <w:bCs/>
                <w:sz w:val="24"/>
                <w:szCs w:val="24"/>
              </w:rPr>
              <w:t xml:space="preserve">«під ключ» або </w:t>
            </w:r>
            <w:r w:rsidR="00D720C8" w:rsidRPr="00AF7134">
              <w:rPr>
                <w:rStyle w:val="xfm68768843"/>
                <w:b/>
                <w:bCs/>
                <w:sz w:val="24"/>
                <w:szCs w:val="24"/>
              </w:rPr>
              <w:t xml:space="preserve">першого </w:t>
            </w:r>
            <w:r w:rsidR="00797AB9" w:rsidRPr="00AF7134">
              <w:rPr>
                <w:rStyle w:val="xfm68768843"/>
                <w:b/>
                <w:bCs/>
                <w:sz w:val="24"/>
                <w:szCs w:val="24"/>
              </w:rPr>
              <w:t xml:space="preserve">авансового </w:t>
            </w:r>
            <w:r w:rsidR="00D720C8" w:rsidRPr="00AF7134">
              <w:rPr>
                <w:rStyle w:val="xfm68768843"/>
                <w:b/>
                <w:bCs/>
                <w:sz w:val="24"/>
                <w:szCs w:val="24"/>
              </w:rPr>
              <w:t>платежу</w:t>
            </w:r>
            <w:r w:rsidR="00D720C8" w:rsidRPr="00AF7134">
              <w:rPr>
                <w:rStyle w:val="xfm68768843"/>
                <w:bCs/>
                <w:sz w:val="24"/>
                <w:szCs w:val="24"/>
              </w:rPr>
              <w:t xml:space="preserve"> </w:t>
            </w:r>
            <w:r w:rsidR="00D720C8" w:rsidRPr="00AF7134">
              <w:rPr>
                <w:rStyle w:val="xfm68768843"/>
                <w:b/>
                <w:bCs/>
                <w:sz w:val="24"/>
                <w:szCs w:val="24"/>
              </w:rPr>
              <w:t>вартості складової плати за створення електричних мереж лінійної частини приєднання</w:t>
            </w:r>
            <w:r w:rsidR="00797AB9" w:rsidRPr="00AF7134">
              <w:t xml:space="preserve"> </w:t>
            </w:r>
            <w:r w:rsidR="00797AB9" w:rsidRPr="00AF7134">
              <w:rPr>
                <w:rStyle w:val="xfm68768843"/>
                <w:b/>
                <w:bCs/>
                <w:sz w:val="24"/>
                <w:szCs w:val="24"/>
              </w:rPr>
              <w:t xml:space="preserve">відповідно до умов договору про приєднання з </w:t>
            </w:r>
            <w:proofErr w:type="spellStart"/>
            <w:r w:rsidR="00797AB9" w:rsidRPr="00AF7134">
              <w:rPr>
                <w:rStyle w:val="xfm68768843"/>
                <w:b/>
                <w:bCs/>
                <w:sz w:val="24"/>
                <w:szCs w:val="24"/>
              </w:rPr>
              <w:t>проєктуванням</w:t>
            </w:r>
            <w:proofErr w:type="spellEnd"/>
            <w:r w:rsidR="00797AB9" w:rsidRPr="00AF7134">
              <w:rPr>
                <w:rStyle w:val="xfm68768843"/>
                <w:b/>
                <w:bCs/>
                <w:sz w:val="24"/>
                <w:szCs w:val="24"/>
              </w:rPr>
              <w:t xml:space="preserve"> замовником лінійної частини приєднання</w:t>
            </w:r>
            <w:r w:rsidRPr="00AF7134">
              <w:rPr>
                <w:rStyle w:val="xfm68768843"/>
                <w:b/>
                <w:bCs/>
                <w:sz w:val="24"/>
                <w:szCs w:val="24"/>
              </w:rPr>
              <w:t>.</w:t>
            </w:r>
          </w:p>
          <w:bookmarkEnd w:id="7"/>
          <w:p w14:paraId="63E2CC4C" w14:textId="77777777" w:rsidR="003A76BE" w:rsidRPr="00AF7134" w:rsidRDefault="003A76BE" w:rsidP="003033CD">
            <w:pPr>
              <w:ind w:firstLine="426"/>
              <w:jc w:val="both"/>
              <w:rPr>
                <w:rStyle w:val="xfm68768843"/>
                <w:bCs/>
                <w:sz w:val="24"/>
                <w:szCs w:val="24"/>
              </w:rPr>
            </w:pPr>
            <w:r w:rsidRPr="00AF7134">
              <w:rPr>
                <w:rStyle w:val="xfm68768843"/>
                <w:bCs/>
                <w:sz w:val="24"/>
                <w:szCs w:val="24"/>
              </w:rPr>
              <w:t>….</w:t>
            </w:r>
          </w:p>
          <w:p w14:paraId="0EC46CA2" w14:textId="6398204F" w:rsidR="009252DB" w:rsidRPr="00AF7134" w:rsidRDefault="009252DB" w:rsidP="009252DB">
            <w:pPr>
              <w:ind w:firstLine="426"/>
              <w:jc w:val="both"/>
              <w:rPr>
                <w:rStyle w:val="xfm68768843"/>
                <w:b/>
                <w:bCs/>
                <w:sz w:val="24"/>
                <w:szCs w:val="24"/>
              </w:rPr>
            </w:pPr>
            <w:bookmarkStart w:id="8" w:name="_Hlk135135262"/>
            <w:r w:rsidRPr="00AF7134">
              <w:rPr>
                <w:rStyle w:val="xfm68768843"/>
                <w:bCs/>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w:t>
            </w:r>
            <w:r w:rsidR="007A5F85" w:rsidRPr="00AF7134">
              <w:rPr>
                <w:rStyle w:val="xfm68768843"/>
                <w:bCs/>
                <w:sz w:val="24"/>
                <w:szCs w:val="24"/>
              </w:rPr>
              <w:t xml:space="preserve"> електричних мереж лінійної частини приєднання</w:t>
            </w:r>
            <w:r w:rsidR="007A5F85" w:rsidRPr="00AF7134">
              <w:rPr>
                <w:rStyle w:val="xfm68768843"/>
                <w:b/>
                <w:bCs/>
                <w:strike/>
                <w:sz w:val="24"/>
                <w:szCs w:val="24"/>
              </w:rPr>
              <w:t xml:space="preserve"> </w:t>
            </w:r>
            <w:r w:rsidRPr="00AF7134">
              <w:rPr>
                <w:rStyle w:val="xfm68768843"/>
                <w:bCs/>
                <w:sz w:val="24"/>
                <w:szCs w:val="24"/>
              </w:rPr>
              <w:t xml:space="preserve">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AF7134">
              <w:rPr>
                <w:rStyle w:val="xfm68768843"/>
                <w:b/>
                <w:bCs/>
                <w:strike/>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AF7134">
              <w:rPr>
                <w:rStyle w:val="xfm68768843"/>
                <w:bCs/>
                <w:sz w:val="24"/>
                <w:szCs w:val="24"/>
              </w:rPr>
              <w:t xml:space="preserve"> </w:t>
            </w:r>
            <w:r w:rsidRPr="00AF7134">
              <w:rPr>
                <w:rStyle w:val="xfm68768843"/>
                <w:b/>
                <w:bCs/>
                <w:sz w:val="24"/>
                <w:szCs w:val="24"/>
              </w:rPr>
              <w:t xml:space="preserve">Загальна сумарна кількість днів, на яку збільшено строк надання послуги з </w:t>
            </w:r>
            <w:r w:rsidR="00821C64" w:rsidRPr="00AF7134">
              <w:rPr>
                <w:rStyle w:val="xfm68768843"/>
                <w:b/>
                <w:bCs/>
                <w:sz w:val="24"/>
                <w:szCs w:val="24"/>
              </w:rPr>
              <w:t>не</w:t>
            </w:r>
            <w:r w:rsidRPr="00AF7134">
              <w:rPr>
                <w:rStyle w:val="xfm68768843"/>
                <w:b/>
                <w:bCs/>
                <w:sz w:val="24"/>
                <w:szCs w:val="24"/>
              </w:rPr>
              <w:t xml:space="preserve">стандартного приєднання, не може перевищувати </w:t>
            </w:r>
            <w:r w:rsidR="00AB6B3B" w:rsidRPr="00AF7134">
              <w:rPr>
                <w:rStyle w:val="xfm68768843"/>
                <w:b/>
                <w:bCs/>
                <w:sz w:val="24"/>
                <w:szCs w:val="24"/>
              </w:rPr>
              <w:t>45</w:t>
            </w:r>
            <w:r w:rsidRPr="00AF7134">
              <w:rPr>
                <w:rStyle w:val="xfm68768843"/>
                <w:b/>
                <w:bCs/>
                <w:sz w:val="24"/>
                <w:szCs w:val="24"/>
              </w:rPr>
              <w:t xml:space="preserve"> календарних днів.</w:t>
            </w:r>
          </w:p>
          <w:bookmarkEnd w:id="8"/>
          <w:p w14:paraId="263F932E" w14:textId="77777777" w:rsidR="003A76BE" w:rsidRPr="00AF7134" w:rsidRDefault="00821C64" w:rsidP="003033CD">
            <w:pPr>
              <w:ind w:firstLine="426"/>
              <w:jc w:val="both"/>
              <w:rPr>
                <w:rStyle w:val="xfm68768843"/>
                <w:bCs/>
                <w:sz w:val="24"/>
                <w:szCs w:val="24"/>
              </w:rPr>
            </w:pPr>
            <w:r w:rsidRPr="00AF7134">
              <w:rPr>
                <w:rStyle w:val="xfm68768843"/>
                <w:bCs/>
                <w:sz w:val="24"/>
                <w:szCs w:val="24"/>
              </w:rPr>
              <w:t>…</w:t>
            </w:r>
          </w:p>
        </w:tc>
      </w:tr>
      <w:tr w:rsidR="00AF7134" w:rsidRPr="00AF7134" w14:paraId="27AC14FD" w14:textId="77777777" w:rsidTr="00B8215C">
        <w:trPr>
          <w:trHeight w:val="465"/>
        </w:trPr>
        <w:tc>
          <w:tcPr>
            <w:tcW w:w="7513" w:type="dxa"/>
          </w:tcPr>
          <w:p w14:paraId="7F55F90B" w14:textId="77777777" w:rsidR="002E06E9" w:rsidRPr="00AF7134" w:rsidRDefault="00855272" w:rsidP="00855272">
            <w:pPr>
              <w:ind w:firstLine="426"/>
              <w:jc w:val="center"/>
              <w:rPr>
                <w:rStyle w:val="xfm68768843"/>
                <w:b/>
                <w:bCs/>
                <w:sz w:val="24"/>
                <w:szCs w:val="24"/>
              </w:rPr>
            </w:pPr>
            <w:r w:rsidRPr="00AF7134">
              <w:rPr>
                <w:rStyle w:val="xfm68768843"/>
                <w:b/>
                <w:bCs/>
                <w:sz w:val="24"/>
                <w:szCs w:val="24"/>
              </w:rPr>
              <w:t>Пункт відсутній</w:t>
            </w:r>
          </w:p>
        </w:tc>
        <w:tc>
          <w:tcPr>
            <w:tcW w:w="7904" w:type="dxa"/>
          </w:tcPr>
          <w:p w14:paraId="773EC1C3" w14:textId="564C9146" w:rsidR="007464DC" w:rsidRPr="00AF7134" w:rsidRDefault="007464DC" w:rsidP="007464DC">
            <w:pPr>
              <w:ind w:firstLine="426"/>
              <w:jc w:val="both"/>
              <w:rPr>
                <w:rStyle w:val="xfm68768843"/>
                <w:b/>
                <w:bCs/>
                <w:sz w:val="24"/>
                <w:szCs w:val="24"/>
              </w:rPr>
            </w:pPr>
            <w:bookmarkStart w:id="9" w:name="_Hlk135135374"/>
            <w:r w:rsidRPr="00AF7134">
              <w:rPr>
                <w:rStyle w:val="xfm68768843"/>
                <w:b/>
                <w:bCs/>
                <w:sz w:val="24"/>
                <w:szCs w:val="24"/>
              </w:rPr>
              <w:t xml:space="preserve">4.3.11. </w:t>
            </w:r>
            <w:r w:rsidR="00895553" w:rsidRPr="00AF7134">
              <w:rPr>
                <w:rStyle w:val="xfm68768843"/>
                <w:b/>
                <w:bCs/>
                <w:sz w:val="24"/>
                <w:szCs w:val="24"/>
              </w:rPr>
              <w:t>У</w:t>
            </w:r>
            <w:r w:rsidRPr="00AF7134">
              <w:rPr>
                <w:rStyle w:val="xfm68768843"/>
                <w:b/>
                <w:bCs/>
                <w:sz w:val="24"/>
                <w:szCs w:val="24"/>
              </w:rPr>
              <w:t xml:space="preserve"> період дії воєнного стану в Україні та протягом одного року після його припинення чи скасування, замовники послуг з </w:t>
            </w:r>
            <w:r w:rsidRPr="00AF7134">
              <w:rPr>
                <w:rStyle w:val="xfm68768843"/>
                <w:b/>
                <w:bCs/>
                <w:sz w:val="24"/>
                <w:szCs w:val="24"/>
              </w:rPr>
              <w:lastRenderedPageBreak/>
              <w:t>нестандартного приєднання мають право бути замовниками робіт з про</w:t>
            </w:r>
            <w:r w:rsidR="00791A62">
              <w:rPr>
                <w:rStyle w:val="xfm68768843"/>
                <w:b/>
                <w:bCs/>
                <w:sz w:val="24"/>
                <w:szCs w:val="24"/>
              </w:rPr>
              <w:t>є</w:t>
            </w:r>
            <w:r w:rsidRPr="00AF7134">
              <w:rPr>
                <w:rStyle w:val="xfm68768843"/>
                <w:b/>
                <w:bCs/>
                <w:sz w:val="24"/>
                <w:szCs w:val="24"/>
              </w:rPr>
              <w:t>ктування електричних мереж лінійної частини приєднання з виконанням будівельно-монтажних та пусконалагоджувальних робіт щодо будівництва електричних мереж лінійної частини приєднання. ОСР не має права відмовити Замовнику у реалізації зазначеного права.</w:t>
            </w:r>
          </w:p>
          <w:p w14:paraId="3D9C5C57" w14:textId="42F10D55" w:rsidR="007464DC" w:rsidRPr="00AF7134" w:rsidRDefault="007464DC" w:rsidP="007464DC">
            <w:pPr>
              <w:ind w:firstLine="426"/>
              <w:jc w:val="both"/>
              <w:rPr>
                <w:rStyle w:val="xfm68768843"/>
                <w:b/>
                <w:bCs/>
                <w:sz w:val="24"/>
                <w:szCs w:val="24"/>
              </w:rPr>
            </w:pPr>
            <w:bookmarkStart w:id="10" w:name="_Hlk135211120"/>
            <w:r w:rsidRPr="00AF7134">
              <w:rPr>
                <w:rStyle w:val="xfm68768843"/>
                <w:b/>
                <w:bCs/>
                <w:sz w:val="24"/>
                <w:szCs w:val="24"/>
              </w:rPr>
              <w:t>Для</w:t>
            </w:r>
            <w:r w:rsidR="00DB1918" w:rsidRPr="00AF7134">
              <w:t xml:space="preserve"> </w:t>
            </w:r>
            <w:r w:rsidR="00DB1918" w:rsidRPr="00AF7134">
              <w:rPr>
                <w:rStyle w:val="xfm68768843"/>
                <w:b/>
                <w:bCs/>
                <w:sz w:val="24"/>
                <w:szCs w:val="24"/>
              </w:rPr>
              <w:t xml:space="preserve">реалізації цього права </w:t>
            </w:r>
            <w:r w:rsidRPr="00AF7134">
              <w:rPr>
                <w:rStyle w:val="xfm68768843"/>
                <w:b/>
                <w:bCs/>
                <w:sz w:val="24"/>
                <w:szCs w:val="24"/>
              </w:rPr>
              <w:t xml:space="preserve">замовник ініціює внесення змін до договору про приєднання та укладення відповідного договору </w:t>
            </w:r>
            <w:proofErr w:type="spellStart"/>
            <w:r w:rsidRPr="00AF7134">
              <w:rPr>
                <w:rStyle w:val="xfm68768843"/>
                <w:b/>
                <w:bCs/>
                <w:sz w:val="24"/>
                <w:szCs w:val="24"/>
              </w:rPr>
              <w:t>підряду</w:t>
            </w:r>
            <w:proofErr w:type="spellEnd"/>
            <w:r w:rsidR="00F7638A" w:rsidRPr="00AF7134">
              <w:rPr>
                <w:rStyle w:val="xfm68768843"/>
                <w:b/>
                <w:bCs/>
                <w:sz w:val="24"/>
                <w:szCs w:val="24"/>
              </w:rPr>
              <w:t>,</w:t>
            </w:r>
            <w:r w:rsidRPr="00AF7134">
              <w:rPr>
                <w:rStyle w:val="xfm68768843"/>
                <w:b/>
                <w:bCs/>
                <w:sz w:val="24"/>
                <w:szCs w:val="24"/>
              </w:rPr>
              <w:t xml:space="preserve"> </w:t>
            </w:r>
            <w:r w:rsidR="00CC6E28" w:rsidRPr="00AF7134">
              <w:rPr>
                <w:rStyle w:val="xfm68768843"/>
                <w:b/>
                <w:bCs/>
                <w:sz w:val="24"/>
                <w:szCs w:val="24"/>
              </w:rPr>
              <w:t>проєкт якого розробляється</w:t>
            </w:r>
            <w:r w:rsidR="00F7638A" w:rsidRPr="00AF7134">
              <w:rPr>
                <w:rStyle w:val="xfm68768843"/>
                <w:b/>
                <w:bCs/>
                <w:sz w:val="24"/>
                <w:szCs w:val="24"/>
              </w:rPr>
              <w:t xml:space="preserve"> ОСР</w:t>
            </w:r>
            <w:r w:rsidRPr="00AF7134">
              <w:rPr>
                <w:rStyle w:val="xfm68768843"/>
                <w:b/>
                <w:bCs/>
                <w:sz w:val="24"/>
                <w:szCs w:val="24"/>
              </w:rPr>
              <w:t xml:space="preserve">, які мають містити такі положення: </w:t>
            </w:r>
          </w:p>
          <w:bookmarkEnd w:id="10"/>
          <w:p w14:paraId="328F41CF"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t>1) зобов’язання замовника щодо:</w:t>
            </w:r>
          </w:p>
          <w:p w14:paraId="3CDC71A0" w14:textId="650DAC8E" w:rsidR="007464DC" w:rsidRPr="00AF7134" w:rsidRDefault="007464DC" w:rsidP="007464DC">
            <w:pPr>
              <w:ind w:firstLine="426"/>
              <w:jc w:val="both"/>
              <w:rPr>
                <w:rStyle w:val="xfm68768843"/>
                <w:b/>
                <w:bCs/>
                <w:sz w:val="24"/>
                <w:szCs w:val="24"/>
              </w:rPr>
            </w:pPr>
            <w:r w:rsidRPr="00AF7134">
              <w:rPr>
                <w:rStyle w:val="xfm68768843"/>
                <w:b/>
                <w:bCs/>
                <w:sz w:val="24"/>
                <w:szCs w:val="24"/>
              </w:rPr>
              <w:t>розроблення та узгодження з ОСР про</w:t>
            </w:r>
            <w:r w:rsidR="00791A62">
              <w:rPr>
                <w:rStyle w:val="xfm68768843"/>
                <w:b/>
                <w:bCs/>
                <w:sz w:val="24"/>
                <w:szCs w:val="24"/>
              </w:rPr>
              <w:t>є</w:t>
            </w:r>
            <w:r w:rsidRPr="00AF7134">
              <w:rPr>
                <w:rStyle w:val="xfm68768843"/>
                <w:b/>
                <w:bCs/>
                <w:sz w:val="24"/>
                <w:szCs w:val="24"/>
              </w:rPr>
              <w:t>ктної документації на будівництво електричних мереж лінійної частини приєднання на підставі отриманих технічних умов на нестандартне приєднання;</w:t>
            </w:r>
          </w:p>
          <w:p w14:paraId="6FFFCF47" w14:textId="45C92ABE" w:rsidR="007464DC" w:rsidRPr="00AF7134" w:rsidRDefault="007464DC" w:rsidP="007464DC">
            <w:pPr>
              <w:ind w:firstLine="426"/>
              <w:jc w:val="both"/>
              <w:rPr>
                <w:rStyle w:val="xfm68768843"/>
                <w:b/>
                <w:bCs/>
                <w:sz w:val="24"/>
                <w:szCs w:val="24"/>
              </w:rPr>
            </w:pPr>
            <w:r w:rsidRPr="00AF7134">
              <w:rPr>
                <w:rStyle w:val="xfm68768843"/>
                <w:b/>
                <w:bCs/>
                <w:sz w:val="24"/>
                <w:szCs w:val="24"/>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w:t>
            </w:r>
          </w:p>
          <w:p w14:paraId="43BFD3EC"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t xml:space="preserve">виконання на підставі договору </w:t>
            </w:r>
            <w:proofErr w:type="spellStart"/>
            <w:r w:rsidRPr="00AF7134">
              <w:rPr>
                <w:rStyle w:val="xfm68768843"/>
                <w:b/>
                <w:bCs/>
                <w:sz w:val="24"/>
                <w:szCs w:val="24"/>
              </w:rPr>
              <w:t>підряду</w:t>
            </w:r>
            <w:proofErr w:type="spellEnd"/>
            <w:r w:rsidRPr="00AF7134">
              <w:rPr>
                <w:rStyle w:val="xfm68768843"/>
                <w:b/>
                <w:bCs/>
                <w:sz w:val="24"/>
                <w:szCs w:val="24"/>
              </w:rPr>
              <w:t xml:space="preserve">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3131EBC3"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t>забезпечення відповідності  вимогам проєктної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w:t>
            </w:r>
          </w:p>
          <w:p w14:paraId="632E6850"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t xml:space="preserve">передачі у власність ОСР введених в експлуатацію у встановленому порядку електричних установок і мереж лінійної частини приєднання від </w:t>
            </w:r>
            <w:r w:rsidRPr="00AF7134">
              <w:t xml:space="preserve"> </w:t>
            </w:r>
            <w:r w:rsidRPr="00AF7134">
              <w:rPr>
                <w:rStyle w:val="xfm68768843"/>
                <w:b/>
                <w:bCs/>
                <w:sz w:val="24"/>
                <w:szCs w:val="24"/>
              </w:rPr>
              <w:t>найближчої точки в існуючих електричних мережах ОСР, визначеної згідно з вимогами пункту 4.1.20 глави 4.1 цього розділу, до точки приєднання для подальшого здійснення ОСР державної реєстрації права власності на зазначені установки і мережі;</w:t>
            </w:r>
          </w:p>
          <w:p w14:paraId="0664A20D" w14:textId="58A1A537" w:rsidR="007464DC" w:rsidRPr="00AF7134" w:rsidRDefault="007464DC" w:rsidP="007464DC">
            <w:pPr>
              <w:ind w:firstLine="426"/>
              <w:jc w:val="both"/>
              <w:rPr>
                <w:rStyle w:val="xfm68768843"/>
                <w:b/>
                <w:bCs/>
                <w:sz w:val="24"/>
                <w:szCs w:val="24"/>
              </w:rPr>
            </w:pPr>
            <w:r w:rsidRPr="00AF7134">
              <w:rPr>
                <w:rStyle w:val="xfm68768843"/>
                <w:b/>
                <w:bCs/>
                <w:sz w:val="24"/>
                <w:szCs w:val="24"/>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AF7134">
              <w:rPr>
                <w:rStyle w:val="xfm68768843"/>
                <w:b/>
                <w:bCs/>
                <w:sz w:val="24"/>
                <w:szCs w:val="24"/>
              </w:rPr>
              <w:t>проєктно</w:t>
            </w:r>
            <w:proofErr w:type="spellEnd"/>
            <w:r w:rsidRPr="00AF7134">
              <w:rPr>
                <w:rStyle w:val="xfm68768843"/>
                <w:b/>
                <w:bCs/>
                <w:sz w:val="24"/>
                <w:szCs w:val="24"/>
              </w:rPr>
              <w:t xml:space="preserve">-кошторисної документації на лінійну частину приєднання та </w:t>
            </w:r>
            <w:r w:rsidRPr="00AF7134">
              <w:rPr>
                <w:rStyle w:val="xfm68768843"/>
                <w:b/>
                <w:bCs/>
                <w:sz w:val="24"/>
                <w:szCs w:val="24"/>
              </w:rPr>
              <w:lastRenderedPageBreak/>
              <w:t xml:space="preserve">землевпорядної документації на земельні ділянки, на яких розміщені електричні установки і мережі лінійної частини приєднання. При цьому замовник погоджує із ОСР лише </w:t>
            </w:r>
            <w:proofErr w:type="spellStart"/>
            <w:r w:rsidRPr="00AF7134">
              <w:rPr>
                <w:rStyle w:val="xfm68768843"/>
                <w:b/>
                <w:bCs/>
                <w:sz w:val="24"/>
                <w:szCs w:val="24"/>
              </w:rPr>
              <w:t>проєктну</w:t>
            </w:r>
            <w:proofErr w:type="spellEnd"/>
            <w:r w:rsidRPr="00AF7134">
              <w:rPr>
                <w:rStyle w:val="xfm68768843"/>
                <w:b/>
                <w:bCs/>
                <w:sz w:val="24"/>
                <w:szCs w:val="24"/>
              </w:rPr>
              <w:t xml:space="preserve"> документацію без урахування кошторисної її частини;</w:t>
            </w:r>
          </w:p>
          <w:p w14:paraId="5DA99028"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t>2) зобов’язання ОСР щодо:</w:t>
            </w:r>
          </w:p>
          <w:p w14:paraId="4D0C3AA7" w14:textId="4325135E" w:rsidR="007464DC" w:rsidRPr="00AF7134" w:rsidRDefault="007464DC" w:rsidP="007464DC">
            <w:pPr>
              <w:ind w:firstLine="426"/>
              <w:jc w:val="both"/>
              <w:rPr>
                <w:rStyle w:val="xfm68768843"/>
                <w:b/>
                <w:bCs/>
                <w:sz w:val="24"/>
                <w:szCs w:val="24"/>
              </w:rPr>
            </w:pPr>
            <w:r w:rsidRPr="00AF7134">
              <w:rPr>
                <w:rStyle w:val="xfm68768843"/>
                <w:b/>
                <w:bCs/>
                <w:sz w:val="24"/>
                <w:szCs w:val="24"/>
              </w:rPr>
              <w:t xml:space="preserve">виконання будівництва, реконструкції чи технічного переоснащення у власних електричних мережах (якщо необхідність таких робіт визначена проєктною документацією). </w:t>
            </w:r>
            <w:r w:rsidR="00DB1918" w:rsidRPr="00AF7134">
              <w:rPr>
                <w:rStyle w:val="xfm68768843"/>
                <w:b/>
                <w:bCs/>
                <w:sz w:val="24"/>
                <w:szCs w:val="24"/>
              </w:rPr>
              <w:t>С</w:t>
            </w:r>
            <w:r w:rsidRPr="00AF7134">
              <w:rPr>
                <w:rStyle w:val="xfm68768843"/>
                <w:b/>
                <w:bCs/>
                <w:sz w:val="24"/>
                <w:szCs w:val="24"/>
              </w:rPr>
              <w:t>трок виконання будівництва, реконструкції чи технічного переоснащення у власних електричних мережах не може перевищувати терміни, визначені пунктом 4.3.3 глави 4.3 цього розділу;</w:t>
            </w:r>
          </w:p>
          <w:p w14:paraId="6932F6A0" w14:textId="1FE0A516" w:rsidR="007464DC" w:rsidRPr="00AF7134" w:rsidRDefault="007464DC" w:rsidP="007464DC">
            <w:pPr>
              <w:ind w:firstLine="426"/>
              <w:jc w:val="both"/>
              <w:rPr>
                <w:rStyle w:val="xfm68768843"/>
                <w:b/>
                <w:bCs/>
                <w:sz w:val="24"/>
                <w:szCs w:val="24"/>
              </w:rPr>
            </w:pPr>
            <w:r w:rsidRPr="00AF7134">
              <w:rPr>
                <w:rStyle w:val="xfm68768843"/>
                <w:b/>
                <w:bCs/>
                <w:sz w:val="24"/>
                <w:szCs w:val="24"/>
              </w:rPr>
              <w:t xml:space="preserve">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w:t>
            </w:r>
            <w:r w:rsidR="00791A62">
              <w:rPr>
                <w:rStyle w:val="xfm68768843"/>
                <w:b/>
                <w:bCs/>
                <w:sz w:val="24"/>
                <w:szCs w:val="24"/>
              </w:rPr>
              <w:t>в</w:t>
            </w:r>
            <w:r w:rsidRPr="00AF7134">
              <w:rPr>
                <w:rStyle w:val="xfm68768843"/>
                <w:b/>
                <w:bCs/>
                <w:sz w:val="24"/>
                <w:szCs w:val="24"/>
              </w:rPr>
              <w:t xml:space="preserve"> обсязі, що відповідає платі за створення електричних мереж лінійної частини приєднання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Зазначені платежі ОСР здійснює протягом п’яти робочих днів з дня надходження на рахунок відповідних коштів як плата за створення електричних мереж лінійної частини приєднання від Замовника або укладення відповідної додаткової угоди до договору про приєднання;</w:t>
            </w:r>
          </w:p>
          <w:p w14:paraId="632C4FC9"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t>надання замовнику відповідного повідомлення у порядку, визначеному главою 4.8 цього розділу, протягом 5 робочих днів з дня підписання акта приймання-передачі виконання робіт з будівництва лінійної частини приєднання за умови виконання будівництва, реконструкції чи технічного переоснащення у власних електричних мережах (якщо необхідність таких робіт визначена проєктною документацією);</w:t>
            </w:r>
          </w:p>
          <w:p w14:paraId="35FDAEEE"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t xml:space="preserve">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w:t>
            </w:r>
            <w:r w:rsidRPr="00AF7134">
              <w:t xml:space="preserve"> </w:t>
            </w:r>
            <w:r w:rsidRPr="00AF7134">
              <w:rPr>
                <w:rStyle w:val="xfm68768843"/>
                <w:b/>
                <w:bCs/>
                <w:sz w:val="24"/>
                <w:szCs w:val="24"/>
              </w:rPr>
              <w:t>від найближчої точки в існуючих електричних мережах ОСР, визначеної згідно з вимогами пункту 4.1.20 глави 4.1 цього розділу, до точки приєднання вимогам проєктної документації та нормативно-технічних документів із посиланням на ці вимоги;</w:t>
            </w:r>
          </w:p>
          <w:p w14:paraId="602CC34A" w14:textId="77777777" w:rsidR="007464DC" w:rsidRPr="00AF7134" w:rsidRDefault="007464DC" w:rsidP="007464DC">
            <w:pPr>
              <w:ind w:firstLine="426"/>
              <w:jc w:val="both"/>
              <w:rPr>
                <w:rStyle w:val="xfm68768843"/>
                <w:b/>
                <w:bCs/>
                <w:sz w:val="24"/>
                <w:szCs w:val="24"/>
              </w:rPr>
            </w:pPr>
            <w:r w:rsidRPr="00AF7134">
              <w:rPr>
                <w:rStyle w:val="xfm68768843"/>
                <w:b/>
                <w:bCs/>
                <w:sz w:val="24"/>
                <w:szCs w:val="24"/>
              </w:rPr>
              <w:lastRenderedPageBreak/>
              <w:t>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вимогам проєктної документації та нормативно-технічних документів;</w:t>
            </w:r>
          </w:p>
          <w:p w14:paraId="304CDE20" w14:textId="371FBF04" w:rsidR="007464DC" w:rsidRPr="00AF7134" w:rsidRDefault="007464DC" w:rsidP="007464DC">
            <w:pPr>
              <w:ind w:firstLine="426"/>
              <w:jc w:val="both"/>
              <w:rPr>
                <w:rStyle w:val="xfm68768843"/>
                <w:b/>
                <w:bCs/>
                <w:sz w:val="24"/>
                <w:szCs w:val="24"/>
              </w:rPr>
            </w:pPr>
            <w:r w:rsidRPr="00AF7134">
              <w:rPr>
                <w:rStyle w:val="xfm68768843"/>
                <w:b/>
                <w:bCs/>
                <w:sz w:val="24"/>
                <w:szCs w:val="24"/>
              </w:rPr>
              <w:t xml:space="preserve">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визначеному у відповідному договорі </w:t>
            </w:r>
            <w:proofErr w:type="spellStart"/>
            <w:r w:rsidRPr="00AF7134">
              <w:rPr>
                <w:rStyle w:val="xfm68768843"/>
                <w:b/>
                <w:bCs/>
                <w:sz w:val="24"/>
                <w:szCs w:val="24"/>
              </w:rPr>
              <w:t>підряду</w:t>
            </w:r>
            <w:proofErr w:type="spellEnd"/>
            <w:r w:rsidR="00DB1918" w:rsidRPr="00AF7134">
              <w:rPr>
                <w:rStyle w:val="xfm68768843"/>
                <w:b/>
                <w:bCs/>
                <w:sz w:val="24"/>
                <w:szCs w:val="24"/>
              </w:rPr>
              <w:t>.</w:t>
            </w:r>
          </w:p>
          <w:p w14:paraId="0FF24F37" w14:textId="082A0BD2" w:rsidR="007464DC" w:rsidRPr="00AF7134" w:rsidRDefault="00DB1918" w:rsidP="007464DC">
            <w:pPr>
              <w:ind w:firstLine="426"/>
              <w:jc w:val="both"/>
              <w:rPr>
                <w:rStyle w:val="xfm68768843"/>
                <w:b/>
                <w:bCs/>
                <w:sz w:val="24"/>
                <w:szCs w:val="24"/>
              </w:rPr>
            </w:pPr>
            <w:r w:rsidRPr="00AF7134">
              <w:rPr>
                <w:rStyle w:val="xfm68768843"/>
                <w:b/>
                <w:bCs/>
                <w:sz w:val="24"/>
                <w:szCs w:val="24"/>
              </w:rPr>
              <w:t>П</w:t>
            </w:r>
            <w:r w:rsidR="007464DC" w:rsidRPr="00AF7134">
              <w:rPr>
                <w:rStyle w:val="xfm68768843"/>
                <w:b/>
                <w:bCs/>
                <w:sz w:val="24"/>
                <w:szCs w:val="24"/>
              </w:rPr>
              <w:t>ослуга з приєднання вважається наданою з дати надання ОСР замовнику відповідного повідомлення у порядку, визначеному главою 4.8 цього розділу.</w:t>
            </w:r>
          </w:p>
          <w:p w14:paraId="72865D09" w14:textId="3137ED30" w:rsidR="009D4A3E" w:rsidRPr="00AF7134" w:rsidRDefault="007464DC" w:rsidP="009D4A3E">
            <w:pPr>
              <w:ind w:firstLine="426"/>
              <w:jc w:val="both"/>
              <w:rPr>
                <w:rStyle w:val="xfm68768843"/>
                <w:b/>
                <w:bCs/>
                <w:sz w:val="24"/>
                <w:szCs w:val="24"/>
              </w:rPr>
            </w:pPr>
            <w:r w:rsidRPr="00AF7134">
              <w:rPr>
                <w:rStyle w:val="xfm68768843"/>
                <w:b/>
                <w:bCs/>
                <w:sz w:val="24"/>
                <w:szCs w:val="24"/>
              </w:rPr>
              <w:t xml:space="preserve">У разі ініціювання замовником послуги з приєднання внесення визначених у цьому пункті змін до договору про нестандартне приєднання «під ключ» ОСР на вимогу замовника повинен передати йому наявну документацію (розроблену </w:t>
            </w:r>
            <w:proofErr w:type="spellStart"/>
            <w:r w:rsidRPr="00AF7134">
              <w:rPr>
                <w:rStyle w:val="xfm68768843"/>
                <w:b/>
                <w:bCs/>
                <w:sz w:val="24"/>
                <w:szCs w:val="24"/>
              </w:rPr>
              <w:t>проєктно</w:t>
            </w:r>
            <w:proofErr w:type="spellEnd"/>
            <w:r w:rsidRPr="00AF7134">
              <w:rPr>
                <w:rStyle w:val="xfm68768843"/>
                <w:b/>
                <w:bCs/>
                <w:sz w:val="24"/>
                <w:szCs w:val="24"/>
              </w:rPr>
              <w:t xml:space="preserve">-кошторисну, землевпорядну документацію тощо) для подальшого виконання </w:t>
            </w:r>
            <w:proofErr w:type="spellStart"/>
            <w:r w:rsidRPr="00AF7134">
              <w:rPr>
                <w:rStyle w:val="xfm68768843"/>
                <w:b/>
                <w:bCs/>
                <w:sz w:val="24"/>
                <w:szCs w:val="24"/>
              </w:rPr>
              <w:t>землеустрійних</w:t>
            </w:r>
            <w:proofErr w:type="spellEnd"/>
            <w:r w:rsidRPr="00AF7134">
              <w:rPr>
                <w:rStyle w:val="xfm68768843"/>
                <w:b/>
                <w:bCs/>
                <w:sz w:val="24"/>
                <w:szCs w:val="24"/>
              </w:rPr>
              <w:t>, будівельно-монтажних та пусконалагоджувальних робіт замовником. У цьому випадку сума коштів, сплачених замовником як плата за створення електричних мереж лінійної частини приєднання, що підлягає поверненню ОСР замовнику, зменшується на узгоджені із замовником фактичні витрати, понесені ОСР на проєктування лінійної частини нестандартного приєднання «під ключ».</w:t>
            </w:r>
            <w:bookmarkEnd w:id="9"/>
          </w:p>
        </w:tc>
      </w:tr>
      <w:tr w:rsidR="00AF7134" w:rsidRPr="00AF7134" w14:paraId="1D365E6E" w14:textId="77777777" w:rsidTr="00157CB8">
        <w:trPr>
          <w:trHeight w:val="292"/>
        </w:trPr>
        <w:tc>
          <w:tcPr>
            <w:tcW w:w="15417" w:type="dxa"/>
            <w:gridSpan w:val="2"/>
          </w:tcPr>
          <w:p w14:paraId="0FADE4FC" w14:textId="77777777" w:rsidR="00AB38F4" w:rsidRPr="00AF7134" w:rsidRDefault="007F20C7" w:rsidP="007F20C7">
            <w:pPr>
              <w:ind w:firstLine="426"/>
              <w:jc w:val="center"/>
              <w:rPr>
                <w:rStyle w:val="xfm68768843"/>
                <w:b/>
                <w:bCs/>
                <w:sz w:val="24"/>
                <w:szCs w:val="24"/>
              </w:rPr>
            </w:pPr>
            <w:r w:rsidRPr="00AF7134">
              <w:rPr>
                <w:rStyle w:val="xfm68768843"/>
                <w:b/>
                <w:bCs/>
                <w:sz w:val="24"/>
                <w:szCs w:val="24"/>
              </w:rPr>
              <w:lastRenderedPageBreak/>
              <w:t>4.4. Подання заяви про приєднання до електричних мереж</w:t>
            </w:r>
          </w:p>
        </w:tc>
      </w:tr>
      <w:tr w:rsidR="00AF7134" w:rsidRPr="00AF7134" w14:paraId="5CB32BC7" w14:textId="77777777" w:rsidTr="00B8215C">
        <w:trPr>
          <w:trHeight w:val="465"/>
        </w:trPr>
        <w:tc>
          <w:tcPr>
            <w:tcW w:w="7513" w:type="dxa"/>
          </w:tcPr>
          <w:p w14:paraId="49D1755B" w14:textId="77777777" w:rsidR="00AB38F4" w:rsidRPr="00AF7134" w:rsidRDefault="00AB38F4" w:rsidP="00AB38F4">
            <w:pPr>
              <w:ind w:firstLine="426"/>
              <w:jc w:val="both"/>
              <w:rPr>
                <w:rStyle w:val="xfm68768843"/>
                <w:bCs/>
                <w:sz w:val="24"/>
                <w:szCs w:val="24"/>
              </w:rPr>
            </w:pPr>
            <w:r w:rsidRPr="00AF7134">
              <w:rPr>
                <w:rStyle w:val="xfm68768843"/>
                <w:bCs/>
                <w:sz w:val="24"/>
                <w:szCs w:val="24"/>
              </w:rPr>
              <w:t>4.4.2. У заяві про приєднання зазначаються відомості про:</w:t>
            </w:r>
          </w:p>
          <w:p w14:paraId="03900445" w14:textId="77777777" w:rsidR="00AB38F4" w:rsidRPr="00AF7134" w:rsidRDefault="00AB38F4" w:rsidP="00AB38F4">
            <w:pPr>
              <w:ind w:firstLine="426"/>
              <w:jc w:val="both"/>
              <w:rPr>
                <w:rStyle w:val="xfm68768843"/>
                <w:bCs/>
                <w:sz w:val="24"/>
                <w:szCs w:val="24"/>
              </w:rPr>
            </w:pPr>
            <w:r w:rsidRPr="00AF7134">
              <w:rPr>
                <w:rStyle w:val="xfm68768843"/>
                <w:bCs/>
                <w:sz w:val="24"/>
                <w:szCs w:val="24"/>
              </w:rPr>
              <w:t>1) номер запису про право власності та реєстраційний номер об'єкта нерухомого майна в Державному реєстрі речових прав на нерухоме майно;</w:t>
            </w:r>
          </w:p>
          <w:p w14:paraId="4700873C" w14:textId="77777777" w:rsidR="00AB38F4" w:rsidRPr="00AF7134" w:rsidRDefault="00AB38F4" w:rsidP="00AB38F4">
            <w:pPr>
              <w:ind w:firstLine="426"/>
              <w:jc w:val="both"/>
              <w:rPr>
                <w:rStyle w:val="xfm68768843"/>
                <w:bCs/>
                <w:sz w:val="24"/>
                <w:szCs w:val="24"/>
              </w:rPr>
            </w:pPr>
            <w:r w:rsidRPr="00AF7134">
              <w:rPr>
                <w:rStyle w:val="xfm68768843"/>
                <w:bCs/>
                <w:sz w:val="24"/>
                <w:szCs w:val="24"/>
              </w:rPr>
              <w:t>2) унікальний номер запису замовника (фізичної особи) в Єдиному державному демографічному реєстрі (за наявності);</w:t>
            </w:r>
          </w:p>
          <w:p w14:paraId="7A50DD2A" w14:textId="77777777" w:rsidR="00AB38F4" w:rsidRPr="00AF7134" w:rsidRDefault="00AB38F4" w:rsidP="00AB38F4">
            <w:pPr>
              <w:ind w:firstLine="426"/>
              <w:jc w:val="both"/>
              <w:rPr>
                <w:rStyle w:val="xfm68768843"/>
                <w:bCs/>
                <w:sz w:val="24"/>
                <w:szCs w:val="24"/>
              </w:rPr>
            </w:pPr>
            <w:r w:rsidRPr="00AF7134">
              <w:rPr>
                <w:rStyle w:val="xfm68768843"/>
                <w:bCs/>
                <w:sz w:val="24"/>
                <w:szCs w:val="24"/>
              </w:rPr>
              <w:t xml:space="preserve">3) 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w:t>
            </w:r>
            <w:r w:rsidRPr="00AF7134">
              <w:rPr>
                <w:rStyle w:val="xfm68768843"/>
                <w:bCs/>
                <w:sz w:val="24"/>
                <w:szCs w:val="24"/>
              </w:rPr>
              <w:lastRenderedPageBreak/>
              <w:t>(або слово "відмова" у разі, якщо паспорт виготовлений у формі картки) - серія та номер паспорта) (за наявності);</w:t>
            </w:r>
          </w:p>
          <w:p w14:paraId="0B418255" w14:textId="77777777" w:rsidR="00AB38F4" w:rsidRPr="00AF7134" w:rsidRDefault="00AB38F4" w:rsidP="00AB38F4">
            <w:pPr>
              <w:ind w:firstLine="426"/>
              <w:jc w:val="both"/>
              <w:rPr>
                <w:rStyle w:val="xfm68768843"/>
                <w:bCs/>
                <w:sz w:val="24"/>
                <w:szCs w:val="24"/>
              </w:rPr>
            </w:pPr>
            <w:r w:rsidRPr="00AF7134">
              <w:rPr>
                <w:rStyle w:val="xfm68768843"/>
                <w:bCs/>
                <w:sz w:val="24"/>
                <w:szCs w:val="24"/>
              </w:rPr>
              <w:t>4) наявність/відсутність статусу платника єдиного податку;</w:t>
            </w:r>
          </w:p>
          <w:p w14:paraId="2B754489" w14:textId="77777777" w:rsidR="00AB38F4" w:rsidRPr="00AF7134" w:rsidRDefault="00AB38F4" w:rsidP="00AB38F4">
            <w:pPr>
              <w:ind w:firstLine="426"/>
              <w:jc w:val="both"/>
              <w:rPr>
                <w:rStyle w:val="xfm68768843"/>
                <w:bCs/>
                <w:sz w:val="24"/>
                <w:szCs w:val="24"/>
              </w:rPr>
            </w:pPr>
            <w:r w:rsidRPr="00AF7134">
              <w:rPr>
                <w:rStyle w:val="xfm68768843"/>
                <w:bCs/>
                <w:sz w:val="24"/>
                <w:szCs w:val="24"/>
              </w:rPr>
              <w:t>5) код ЄДРПОУ у випадку подання заяви юридичною особою.</w:t>
            </w:r>
          </w:p>
          <w:p w14:paraId="4CD315C2" w14:textId="77777777" w:rsidR="008B36E3" w:rsidRPr="00AF7134" w:rsidRDefault="008B36E3" w:rsidP="008B36E3">
            <w:pPr>
              <w:ind w:firstLine="426"/>
              <w:jc w:val="both"/>
              <w:rPr>
                <w:rStyle w:val="xfm68768843"/>
                <w:b/>
                <w:bCs/>
                <w:sz w:val="24"/>
                <w:szCs w:val="24"/>
              </w:rPr>
            </w:pPr>
            <w:r w:rsidRPr="00AF7134">
              <w:rPr>
                <w:rStyle w:val="xfm68768843"/>
                <w:b/>
                <w:bCs/>
                <w:sz w:val="24"/>
                <w:szCs w:val="24"/>
              </w:rPr>
              <w:t>…</w:t>
            </w:r>
          </w:p>
          <w:p w14:paraId="58F69315" w14:textId="77777777" w:rsidR="008B36E3" w:rsidRPr="00AF7134" w:rsidRDefault="008B36E3" w:rsidP="008B36E3">
            <w:pPr>
              <w:ind w:firstLine="426"/>
              <w:jc w:val="both"/>
              <w:rPr>
                <w:rStyle w:val="xfm68768843"/>
                <w:bCs/>
                <w:sz w:val="24"/>
                <w:szCs w:val="24"/>
              </w:rPr>
            </w:pPr>
            <w:r w:rsidRPr="00AF7134">
              <w:rPr>
                <w:rStyle w:val="xfm68768843"/>
                <w:bCs/>
                <w:sz w:val="24"/>
                <w:szCs w:val="24"/>
              </w:rPr>
              <w:t>У разі приєднання фотоелектричної станції/УЗЕ/</w:t>
            </w:r>
            <w:proofErr w:type="spellStart"/>
            <w:r w:rsidRPr="00AF7134">
              <w:rPr>
                <w:rStyle w:val="xfm68768843"/>
                <w:bCs/>
                <w:sz w:val="24"/>
                <w:szCs w:val="24"/>
              </w:rPr>
              <w:t>електрозарядної</w:t>
            </w:r>
            <w:proofErr w:type="spellEnd"/>
            <w:r w:rsidRPr="00AF7134">
              <w:rPr>
                <w:rStyle w:val="xfm68768843"/>
                <w:bCs/>
                <w:sz w:val="24"/>
                <w:szCs w:val="24"/>
              </w:rPr>
              <w:t xml:space="preserve"> станції, що розташована на об'єкті архітектури (дах, фасад тощо), технічних засобів телекомунікації на об'єкті архітектури до заяви про приєднання додатково додаються:</w:t>
            </w:r>
          </w:p>
          <w:p w14:paraId="06758425" w14:textId="77777777" w:rsidR="008B36E3" w:rsidRPr="00AF7134" w:rsidRDefault="008B36E3" w:rsidP="008B36E3">
            <w:pPr>
              <w:ind w:firstLine="426"/>
              <w:jc w:val="both"/>
              <w:rPr>
                <w:rStyle w:val="xfm68768843"/>
                <w:bCs/>
                <w:sz w:val="24"/>
                <w:szCs w:val="24"/>
              </w:rPr>
            </w:pPr>
            <w:r w:rsidRPr="00AF7134">
              <w:rPr>
                <w:rStyle w:val="xfm68768843"/>
                <w:bCs/>
                <w:sz w:val="24"/>
                <w:szCs w:val="24"/>
              </w:rPr>
              <w:t xml:space="preserve">1) 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 тощо) (у разі приєднання фотоелектричної станції / УЗЕ / </w:t>
            </w:r>
            <w:proofErr w:type="spellStart"/>
            <w:r w:rsidRPr="00AF7134">
              <w:rPr>
                <w:rStyle w:val="xfm68768843"/>
                <w:bCs/>
                <w:sz w:val="24"/>
                <w:szCs w:val="24"/>
              </w:rPr>
              <w:t>електрозарядної</w:t>
            </w:r>
            <w:proofErr w:type="spellEnd"/>
            <w:r w:rsidRPr="00AF7134">
              <w:rPr>
                <w:rStyle w:val="xfm68768843"/>
                <w:bCs/>
                <w:sz w:val="24"/>
                <w:szCs w:val="24"/>
              </w:rPr>
              <w:t xml:space="preserve"> станції);</w:t>
            </w:r>
          </w:p>
          <w:p w14:paraId="3245449F" w14:textId="77777777" w:rsidR="003927A0" w:rsidRPr="00AF7134" w:rsidRDefault="003927A0" w:rsidP="003927A0">
            <w:pPr>
              <w:ind w:firstLine="426"/>
              <w:jc w:val="both"/>
              <w:rPr>
                <w:rStyle w:val="xfm68768843"/>
                <w:bCs/>
                <w:sz w:val="24"/>
                <w:szCs w:val="24"/>
              </w:rPr>
            </w:pPr>
            <w:r w:rsidRPr="00AF7134">
              <w:rPr>
                <w:rStyle w:val="xfm68768843"/>
                <w:bCs/>
                <w:sz w:val="24"/>
                <w:szCs w:val="24"/>
              </w:rPr>
              <w:t>2) копія договору з доступу (у випадку приєднання технічних засобів телекомунікації відповідно до Закону України «Про доступ до об’єктів будівництва, транспорту, електроенергетики з метою розвитку телекомунікаційних мереж»);</w:t>
            </w:r>
          </w:p>
          <w:p w14:paraId="266666FF" w14:textId="77777777" w:rsidR="003927A0" w:rsidRPr="00AF7134" w:rsidRDefault="003927A0" w:rsidP="003927A0">
            <w:pPr>
              <w:ind w:firstLine="426"/>
              <w:jc w:val="both"/>
              <w:rPr>
                <w:rStyle w:val="xfm68768843"/>
                <w:bCs/>
                <w:sz w:val="24"/>
                <w:szCs w:val="24"/>
              </w:rPr>
            </w:pPr>
            <w:r w:rsidRPr="00AF7134">
              <w:rPr>
                <w:rStyle w:val="xfm68768843"/>
                <w:bCs/>
                <w:sz w:val="24"/>
                <w:szCs w:val="24"/>
              </w:rPr>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6B31A3E9" w14:textId="418A194E" w:rsidR="008B36E3" w:rsidRPr="00AF7134" w:rsidRDefault="003927A0" w:rsidP="003927A0">
            <w:pPr>
              <w:ind w:firstLine="426"/>
              <w:jc w:val="both"/>
              <w:rPr>
                <w:rStyle w:val="xfm68768843"/>
                <w:b/>
                <w:bCs/>
                <w:sz w:val="24"/>
                <w:szCs w:val="24"/>
              </w:rPr>
            </w:pPr>
            <w:r w:rsidRPr="00AF7134">
              <w:rPr>
                <w:rStyle w:val="xfm68768843"/>
                <w:bCs/>
                <w:sz w:val="24"/>
                <w:szCs w:val="24"/>
              </w:rPr>
              <w:t xml:space="preserve">4) лист-погодження від власника об'єкта архітектури, на якому буде здійснено будівництво та експлуатацію фотоелектричної станції, УЗЕ, </w:t>
            </w:r>
            <w:proofErr w:type="spellStart"/>
            <w:r w:rsidRPr="00AF7134">
              <w:rPr>
                <w:rStyle w:val="xfm68768843"/>
                <w:bCs/>
                <w:sz w:val="24"/>
                <w:szCs w:val="24"/>
              </w:rPr>
              <w:t>електрозарядної</w:t>
            </w:r>
            <w:proofErr w:type="spellEnd"/>
            <w:r w:rsidRPr="00AF7134">
              <w:rPr>
                <w:rStyle w:val="xfm68768843"/>
                <w:bCs/>
                <w:sz w:val="24"/>
                <w:szCs w:val="24"/>
              </w:rPr>
              <w:t xml:space="preserve"> станції,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розташована відповідна фотоелектрична станція, УЗЕ, </w:t>
            </w:r>
            <w:proofErr w:type="spellStart"/>
            <w:r w:rsidRPr="00AF7134">
              <w:rPr>
                <w:rStyle w:val="xfm68768843"/>
                <w:bCs/>
                <w:sz w:val="24"/>
                <w:szCs w:val="24"/>
              </w:rPr>
              <w:t>електрозарядна</w:t>
            </w:r>
            <w:proofErr w:type="spellEnd"/>
            <w:r w:rsidRPr="00AF7134">
              <w:rPr>
                <w:rStyle w:val="xfm68768843"/>
                <w:bCs/>
                <w:sz w:val="24"/>
                <w:szCs w:val="24"/>
              </w:rPr>
              <w:t xml:space="preserve"> станція, технічні засоби телекомунікації.</w:t>
            </w:r>
          </w:p>
        </w:tc>
        <w:tc>
          <w:tcPr>
            <w:tcW w:w="7904" w:type="dxa"/>
          </w:tcPr>
          <w:p w14:paraId="6A6A01DA" w14:textId="77777777" w:rsidR="00AB38F4" w:rsidRPr="00AF7134" w:rsidRDefault="00AB38F4" w:rsidP="00AB38F4">
            <w:pPr>
              <w:ind w:firstLine="426"/>
              <w:jc w:val="both"/>
              <w:rPr>
                <w:rStyle w:val="xfm68768843"/>
                <w:bCs/>
                <w:sz w:val="24"/>
                <w:szCs w:val="24"/>
              </w:rPr>
            </w:pPr>
            <w:r w:rsidRPr="00AF7134">
              <w:rPr>
                <w:rStyle w:val="xfm68768843"/>
                <w:bCs/>
                <w:sz w:val="24"/>
                <w:szCs w:val="24"/>
              </w:rPr>
              <w:lastRenderedPageBreak/>
              <w:t>4.4.2. У заяві про приєднання зазначаються відомості про:</w:t>
            </w:r>
          </w:p>
          <w:p w14:paraId="7FD5EAB9" w14:textId="77777777" w:rsidR="00AB38F4" w:rsidRPr="00AF7134" w:rsidRDefault="00AB38F4" w:rsidP="00AB38F4">
            <w:pPr>
              <w:ind w:firstLine="426"/>
              <w:jc w:val="both"/>
              <w:rPr>
                <w:rStyle w:val="xfm68768843"/>
                <w:bCs/>
                <w:sz w:val="24"/>
                <w:szCs w:val="24"/>
              </w:rPr>
            </w:pPr>
            <w:r w:rsidRPr="00AF7134">
              <w:rPr>
                <w:rStyle w:val="xfm68768843"/>
                <w:bCs/>
                <w:sz w:val="24"/>
                <w:szCs w:val="24"/>
              </w:rPr>
              <w:t>1) номер запису про право власності та реєстраційний номер об'єкта нерухомого майна в Державному реєстрі речових прав на нерухоме майно;</w:t>
            </w:r>
          </w:p>
          <w:p w14:paraId="4C9AB5F0" w14:textId="77777777" w:rsidR="00AB38F4" w:rsidRPr="00AF7134" w:rsidRDefault="00AB38F4" w:rsidP="00AB38F4">
            <w:pPr>
              <w:ind w:firstLine="426"/>
              <w:jc w:val="both"/>
              <w:rPr>
                <w:rStyle w:val="xfm68768843"/>
                <w:bCs/>
                <w:sz w:val="24"/>
                <w:szCs w:val="24"/>
              </w:rPr>
            </w:pPr>
            <w:r w:rsidRPr="00AF7134">
              <w:rPr>
                <w:rStyle w:val="xfm68768843"/>
                <w:bCs/>
                <w:sz w:val="24"/>
                <w:szCs w:val="24"/>
              </w:rPr>
              <w:t>2) унікальний номер запису замовника (фізичної особи) в Єдиному державному демографічному реєстрі (за наявності);</w:t>
            </w:r>
          </w:p>
          <w:p w14:paraId="6642A668" w14:textId="77777777" w:rsidR="00AB38F4" w:rsidRPr="00AF7134" w:rsidRDefault="00AB38F4" w:rsidP="00AB38F4">
            <w:pPr>
              <w:ind w:firstLine="426"/>
              <w:jc w:val="both"/>
              <w:rPr>
                <w:rStyle w:val="xfm68768843"/>
                <w:bCs/>
                <w:sz w:val="24"/>
                <w:szCs w:val="24"/>
              </w:rPr>
            </w:pPr>
            <w:r w:rsidRPr="00AF7134">
              <w:rPr>
                <w:rStyle w:val="xfm68768843"/>
                <w:bCs/>
                <w:sz w:val="24"/>
                <w:szCs w:val="24"/>
              </w:rPr>
              <w:t>3) 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w:t>
            </w:r>
          </w:p>
          <w:p w14:paraId="25F6C50A" w14:textId="77777777" w:rsidR="00AB38F4" w:rsidRPr="00AF7134" w:rsidRDefault="00AB38F4" w:rsidP="00AB38F4">
            <w:pPr>
              <w:ind w:firstLine="426"/>
              <w:jc w:val="both"/>
              <w:rPr>
                <w:rStyle w:val="xfm68768843"/>
                <w:bCs/>
                <w:sz w:val="24"/>
                <w:szCs w:val="24"/>
              </w:rPr>
            </w:pPr>
            <w:r w:rsidRPr="00AF7134">
              <w:rPr>
                <w:rStyle w:val="xfm68768843"/>
                <w:bCs/>
                <w:sz w:val="24"/>
                <w:szCs w:val="24"/>
              </w:rPr>
              <w:lastRenderedPageBreak/>
              <w:t>4) наявність/відсутність статусу платника єдиного податку;</w:t>
            </w:r>
          </w:p>
          <w:p w14:paraId="06F1E1A2" w14:textId="56FBB2A4" w:rsidR="007F20C7" w:rsidRPr="00AF7134" w:rsidRDefault="007F20C7" w:rsidP="00AB38F4">
            <w:pPr>
              <w:ind w:firstLine="426"/>
              <w:jc w:val="both"/>
              <w:rPr>
                <w:rStyle w:val="xfm68768843"/>
                <w:b/>
                <w:bCs/>
                <w:sz w:val="24"/>
                <w:szCs w:val="24"/>
              </w:rPr>
            </w:pPr>
            <w:bookmarkStart w:id="11" w:name="_Hlk135135602"/>
            <w:r w:rsidRPr="00AF7134">
              <w:rPr>
                <w:rStyle w:val="xfm68768843"/>
                <w:b/>
                <w:bCs/>
                <w:sz w:val="24"/>
                <w:szCs w:val="24"/>
              </w:rPr>
              <w:t xml:space="preserve">5) </w:t>
            </w:r>
            <w:r w:rsidR="00157CB8" w:rsidRPr="00AF7134">
              <w:rPr>
                <w:rStyle w:val="xfm68768843"/>
                <w:b/>
                <w:bCs/>
                <w:sz w:val="24"/>
                <w:szCs w:val="24"/>
              </w:rPr>
              <w:t xml:space="preserve">обраного Замовником </w:t>
            </w:r>
            <w:r w:rsidRPr="00AF7134">
              <w:rPr>
                <w:rStyle w:val="xfm68768843"/>
                <w:b/>
                <w:bCs/>
                <w:sz w:val="24"/>
                <w:szCs w:val="24"/>
              </w:rPr>
              <w:t>постачальника послуги комерційного обліку</w:t>
            </w:r>
            <w:r w:rsidR="00C70C5F">
              <w:rPr>
                <w:rStyle w:val="xfm68768843"/>
                <w:b/>
                <w:bCs/>
                <w:sz w:val="24"/>
                <w:szCs w:val="24"/>
              </w:rPr>
              <w:t xml:space="preserve"> (</w:t>
            </w:r>
            <w:bookmarkStart w:id="12" w:name="_Hlk135232606"/>
            <w:r w:rsidR="00C70C5F">
              <w:rPr>
                <w:rStyle w:val="xfm68768843"/>
                <w:b/>
                <w:bCs/>
                <w:sz w:val="24"/>
                <w:szCs w:val="24"/>
              </w:rPr>
              <w:t>у разі вибору</w:t>
            </w:r>
            <w:r w:rsidR="00C70C5F" w:rsidRPr="00C70C5F">
              <w:rPr>
                <w:rStyle w:val="xfm68768843"/>
                <w:b/>
                <w:bCs/>
                <w:sz w:val="24"/>
                <w:szCs w:val="24"/>
              </w:rPr>
              <w:t xml:space="preserve"> замовником у заяві про приєднання іншого постачальника послуг комерційного обліку, який не є ОСР, який надає послугу з приєднання такому замовнику</w:t>
            </w:r>
            <w:bookmarkEnd w:id="12"/>
            <w:r w:rsidR="00C70C5F">
              <w:rPr>
                <w:rStyle w:val="xfm68768843"/>
                <w:b/>
                <w:bCs/>
                <w:sz w:val="24"/>
                <w:szCs w:val="24"/>
              </w:rPr>
              <w:t>)</w:t>
            </w:r>
            <w:r w:rsidR="00157CB8" w:rsidRPr="00AF7134">
              <w:rPr>
                <w:rStyle w:val="xfm68768843"/>
                <w:b/>
                <w:bCs/>
                <w:sz w:val="24"/>
                <w:szCs w:val="24"/>
              </w:rPr>
              <w:t>;</w:t>
            </w:r>
          </w:p>
          <w:bookmarkEnd w:id="11"/>
          <w:p w14:paraId="066957B6" w14:textId="77777777" w:rsidR="00AB38F4" w:rsidRPr="00AF7134" w:rsidRDefault="00157CB8" w:rsidP="00AB38F4">
            <w:pPr>
              <w:ind w:firstLine="426"/>
              <w:jc w:val="both"/>
              <w:rPr>
                <w:rStyle w:val="xfm68768843"/>
                <w:bCs/>
                <w:sz w:val="24"/>
                <w:szCs w:val="24"/>
              </w:rPr>
            </w:pPr>
            <w:r w:rsidRPr="00AF7134">
              <w:rPr>
                <w:rStyle w:val="xfm68768843"/>
                <w:b/>
                <w:bCs/>
                <w:sz w:val="24"/>
                <w:szCs w:val="24"/>
              </w:rPr>
              <w:t>6</w:t>
            </w:r>
            <w:r w:rsidR="00AB38F4" w:rsidRPr="00AF7134">
              <w:rPr>
                <w:rStyle w:val="xfm68768843"/>
                <w:b/>
                <w:bCs/>
                <w:sz w:val="24"/>
                <w:szCs w:val="24"/>
              </w:rPr>
              <w:t>)</w:t>
            </w:r>
            <w:r w:rsidR="00AB38F4" w:rsidRPr="00AF7134">
              <w:rPr>
                <w:rStyle w:val="xfm68768843"/>
                <w:bCs/>
                <w:sz w:val="24"/>
                <w:szCs w:val="24"/>
              </w:rPr>
              <w:t xml:space="preserve"> код ЄДРПОУ у випадку подання заяви юридичною особою.</w:t>
            </w:r>
          </w:p>
          <w:p w14:paraId="1EB1DB57" w14:textId="3BA160F4" w:rsidR="008B36E3" w:rsidRPr="00AF7134" w:rsidRDefault="008B36E3" w:rsidP="00AB38F4">
            <w:pPr>
              <w:ind w:firstLine="426"/>
              <w:jc w:val="both"/>
              <w:rPr>
                <w:rStyle w:val="xfm68768843"/>
                <w:b/>
                <w:bCs/>
                <w:sz w:val="24"/>
                <w:szCs w:val="24"/>
              </w:rPr>
            </w:pPr>
            <w:r w:rsidRPr="00AF7134">
              <w:rPr>
                <w:rStyle w:val="xfm68768843"/>
                <w:b/>
                <w:bCs/>
                <w:sz w:val="24"/>
                <w:szCs w:val="24"/>
              </w:rPr>
              <w:t>…</w:t>
            </w:r>
          </w:p>
          <w:p w14:paraId="0115525D" w14:textId="35BB7E78" w:rsidR="008B36E3" w:rsidRPr="00AF7134" w:rsidRDefault="008B36E3" w:rsidP="008B36E3">
            <w:pPr>
              <w:ind w:firstLine="426"/>
              <w:jc w:val="both"/>
              <w:rPr>
                <w:rStyle w:val="xfm68768843"/>
                <w:bCs/>
                <w:sz w:val="24"/>
                <w:szCs w:val="24"/>
              </w:rPr>
            </w:pPr>
            <w:bookmarkStart w:id="13" w:name="_Hlk135135995"/>
            <w:r w:rsidRPr="00AF7134">
              <w:rPr>
                <w:rStyle w:val="xfm68768843"/>
                <w:bCs/>
                <w:sz w:val="24"/>
                <w:szCs w:val="24"/>
              </w:rPr>
              <w:t>У разі приєднання фотоелектричної станції/УЗЕ/</w:t>
            </w:r>
            <w:proofErr w:type="spellStart"/>
            <w:r w:rsidRPr="00AF7134">
              <w:rPr>
                <w:rStyle w:val="xfm68768843"/>
                <w:bCs/>
                <w:sz w:val="24"/>
                <w:szCs w:val="24"/>
              </w:rPr>
              <w:t>електрозарядної</w:t>
            </w:r>
            <w:proofErr w:type="spellEnd"/>
            <w:r w:rsidRPr="00AF7134">
              <w:rPr>
                <w:rStyle w:val="xfm68768843"/>
                <w:bCs/>
                <w:sz w:val="24"/>
                <w:szCs w:val="24"/>
              </w:rPr>
              <w:t xml:space="preserve"> станції, що розташована на об'єкті архітектури (дах, фасад тощо), технічних засобів телекомунікації на об'єкті архітектури</w:t>
            </w:r>
            <w:r w:rsidR="008451CA" w:rsidRPr="00AF7134">
              <w:rPr>
                <w:rStyle w:val="xfm68768843"/>
                <w:bCs/>
                <w:sz w:val="24"/>
                <w:szCs w:val="24"/>
              </w:rPr>
              <w:t xml:space="preserve">, </w:t>
            </w:r>
            <w:r w:rsidRPr="00AF7134">
              <w:rPr>
                <w:rStyle w:val="xfm68768843"/>
                <w:bCs/>
                <w:sz w:val="24"/>
                <w:szCs w:val="24"/>
              </w:rPr>
              <w:t xml:space="preserve">до заяви про приєднання </w:t>
            </w:r>
            <w:bookmarkStart w:id="14" w:name="_Hlk135232755"/>
            <w:r w:rsidRPr="00AF7134">
              <w:rPr>
                <w:rStyle w:val="xfm68768843"/>
                <w:b/>
                <w:bCs/>
                <w:strike/>
                <w:sz w:val="24"/>
                <w:szCs w:val="24"/>
              </w:rPr>
              <w:t>додатково</w:t>
            </w:r>
            <w:bookmarkEnd w:id="14"/>
            <w:r w:rsidRPr="00AF7134">
              <w:rPr>
                <w:rStyle w:val="xfm68768843"/>
                <w:bCs/>
                <w:sz w:val="24"/>
                <w:szCs w:val="24"/>
              </w:rPr>
              <w:t xml:space="preserve"> додаються:</w:t>
            </w:r>
          </w:p>
          <w:p w14:paraId="39113D98" w14:textId="25C0934B" w:rsidR="008B36E3" w:rsidRPr="00AF7134" w:rsidRDefault="008B36E3" w:rsidP="008B36E3">
            <w:pPr>
              <w:ind w:firstLine="426"/>
              <w:jc w:val="both"/>
              <w:rPr>
                <w:rStyle w:val="xfm68768843"/>
                <w:bCs/>
                <w:sz w:val="24"/>
                <w:szCs w:val="24"/>
              </w:rPr>
            </w:pPr>
            <w:r w:rsidRPr="00AF7134">
              <w:rPr>
                <w:rStyle w:val="xfm68768843"/>
                <w:bCs/>
                <w:sz w:val="24"/>
                <w:szCs w:val="24"/>
              </w:rPr>
              <w:t xml:space="preserve">1) 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 тощо) (у разі приєднання фотоелектричної станції / УЗЕ / </w:t>
            </w:r>
            <w:proofErr w:type="spellStart"/>
            <w:r w:rsidRPr="00AF7134">
              <w:rPr>
                <w:rStyle w:val="xfm68768843"/>
                <w:bCs/>
                <w:sz w:val="24"/>
                <w:szCs w:val="24"/>
              </w:rPr>
              <w:t>електрозарядної</w:t>
            </w:r>
            <w:proofErr w:type="spellEnd"/>
            <w:r w:rsidRPr="00AF7134">
              <w:rPr>
                <w:rStyle w:val="xfm68768843"/>
                <w:bCs/>
                <w:sz w:val="24"/>
                <w:szCs w:val="24"/>
              </w:rPr>
              <w:t xml:space="preserve"> станції;</w:t>
            </w:r>
          </w:p>
          <w:p w14:paraId="5BB4693C" w14:textId="77777777" w:rsidR="0008042B" w:rsidRPr="00AF7134" w:rsidRDefault="0008042B" w:rsidP="0008042B">
            <w:pPr>
              <w:ind w:firstLine="426"/>
              <w:jc w:val="both"/>
              <w:rPr>
                <w:rStyle w:val="xfm68768843"/>
                <w:bCs/>
                <w:sz w:val="24"/>
                <w:szCs w:val="24"/>
              </w:rPr>
            </w:pPr>
            <w:r w:rsidRPr="00AF7134">
              <w:rPr>
                <w:rStyle w:val="xfm68768843"/>
                <w:bCs/>
                <w:sz w:val="24"/>
                <w:szCs w:val="24"/>
              </w:rPr>
              <w:t>2) копія договору з доступу (у випадку приєднання технічних засобів телекомунікації відповідно до Закону України «Про доступ до об’єктів будівництва, транспорту, електроенергетики з метою розвитку телекомунікаційних мереж»);</w:t>
            </w:r>
          </w:p>
          <w:p w14:paraId="3D5A11A7" w14:textId="77777777" w:rsidR="0008042B" w:rsidRPr="00AF7134" w:rsidRDefault="0008042B" w:rsidP="0008042B">
            <w:pPr>
              <w:ind w:firstLine="426"/>
              <w:jc w:val="both"/>
              <w:rPr>
                <w:rStyle w:val="xfm68768843"/>
                <w:bCs/>
                <w:sz w:val="24"/>
                <w:szCs w:val="24"/>
              </w:rPr>
            </w:pPr>
            <w:r w:rsidRPr="00AF7134">
              <w:rPr>
                <w:rStyle w:val="xfm68768843"/>
                <w:bCs/>
                <w:sz w:val="24"/>
                <w:szCs w:val="24"/>
              </w:rPr>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bookmarkEnd w:id="13"/>
          <w:p w14:paraId="0869C4E5" w14:textId="201BD36A" w:rsidR="008B36E3" w:rsidRPr="00AF7134" w:rsidRDefault="00C70C5F" w:rsidP="0008042B">
            <w:pPr>
              <w:ind w:firstLine="426"/>
              <w:jc w:val="both"/>
              <w:rPr>
                <w:rStyle w:val="xfm68768843"/>
                <w:b/>
                <w:bCs/>
                <w:sz w:val="24"/>
                <w:szCs w:val="24"/>
              </w:rPr>
            </w:pPr>
            <w:r w:rsidRPr="00C70C5F">
              <w:rPr>
                <w:rStyle w:val="xfm68768843"/>
                <w:bCs/>
                <w:sz w:val="24"/>
                <w:szCs w:val="24"/>
              </w:rPr>
              <w:t xml:space="preserve">4) лист-погодження від власника об'єкта архітектури, на якому буде здійснено будівництво та експлуатацію фотоелектричної станції, УЗЕ, </w:t>
            </w:r>
            <w:proofErr w:type="spellStart"/>
            <w:r w:rsidRPr="00C70C5F">
              <w:rPr>
                <w:rStyle w:val="xfm68768843"/>
                <w:bCs/>
                <w:sz w:val="24"/>
                <w:szCs w:val="24"/>
              </w:rPr>
              <w:t>електрозарядної</w:t>
            </w:r>
            <w:proofErr w:type="spellEnd"/>
            <w:r w:rsidRPr="00C70C5F">
              <w:rPr>
                <w:rStyle w:val="xfm68768843"/>
                <w:bCs/>
                <w:sz w:val="24"/>
                <w:szCs w:val="24"/>
              </w:rPr>
              <w:t xml:space="preserve"> станції,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розташована відповідна фотоелектрична станція, УЗЕ, </w:t>
            </w:r>
            <w:proofErr w:type="spellStart"/>
            <w:r w:rsidRPr="00C70C5F">
              <w:rPr>
                <w:rStyle w:val="xfm68768843"/>
                <w:bCs/>
                <w:sz w:val="24"/>
                <w:szCs w:val="24"/>
              </w:rPr>
              <w:t>електрозарядна</w:t>
            </w:r>
            <w:proofErr w:type="spellEnd"/>
            <w:r w:rsidRPr="00C70C5F">
              <w:rPr>
                <w:rStyle w:val="xfm68768843"/>
                <w:bCs/>
                <w:sz w:val="24"/>
                <w:szCs w:val="24"/>
              </w:rPr>
              <w:t xml:space="preserve"> станція, технічні засоби телекомунікації.</w:t>
            </w:r>
          </w:p>
        </w:tc>
      </w:tr>
      <w:tr w:rsidR="00AF7134" w:rsidRPr="00AF7134" w14:paraId="482EF7E5" w14:textId="77777777" w:rsidTr="00B8215C">
        <w:trPr>
          <w:trHeight w:val="465"/>
        </w:trPr>
        <w:tc>
          <w:tcPr>
            <w:tcW w:w="7513" w:type="dxa"/>
          </w:tcPr>
          <w:p w14:paraId="48120233" w14:textId="77777777" w:rsidR="0012568F" w:rsidRPr="00AF7134" w:rsidRDefault="0012568F" w:rsidP="0012568F">
            <w:pPr>
              <w:ind w:firstLine="426"/>
              <w:jc w:val="both"/>
              <w:rPr>
                <w:rStyle w:val="xfm68768843"/>
                <w:bCs/>
                <w:sz w:val="24"/>
                <w:szCs w:val="24"/>
              </w:rPr>
            </w:pPr>
            <w:r w:rsidRPr="00AF7134">
              <w:rPr>
                <w:rStyle w:val="xfm68768843"/>
                <w:bCs/>
                <w:sz w:val="24"/>
                <w:szCs w:val="24"/>
              </w:rPr>
              <w:lastRenderedPageBreak/>
              <w:t>4.4.4.</w:t>
            </w:r>
          </w:p>
          <w:p w14:paraId="75EB4806" w14:textId="77777777" w:rsidR="0012568F" w:rsidRPr="00AF7134" w:rsidRDefault="0012568F" w:rsidP="0012568F">
            <w:pPr>
              <w:ind w:firstLine="426"/>
              <w:jc w:val="both"/>
              <w:rPr>
                <w:rStyle w:val="xfm68768843"/>
                <w:bCs/>
                <w:sz w:val="24"/>
                <w:szCs w:val="24"/>
              </w:rPr>
            </w:pPr>
            <w:r w:rsidRPr="00AF7134">
              <w:rPr>
                <w:rStyle w:val="xfm68768843"/>
                <w:bCs/>
                <w:sz w:val="24"/>
                <w:szCs w:val="24"/>
              </w:rPr>
              <w:t xml:space="preserve">… </w:t>
            </w:r>
          </w:p>
          <w:p w14:paraId="3558E025" w14:textId="5E3704CA" w:rsidR="0012568F" w:rsidRPr="00AF7134" w:rsidRDefault="0012568F" w:rsidP="0012568F">
            <w:pPr>
              <w:ind w:firstLine="426"/>
              <w:jc w:val="both"/>
              <w:rPr>
                <w:rStyle w:val="xfm68768843"/>
                <w:bCs/>
                <w:sz w:val="24"/>
                <w:szCs w:val="24"/>
              </w:rPr>
            </w:pPr>
            <w:r w:rsidRPr="00AF7134">
              <w:rPr>
                <w:rStyle w:val="xfm68768843"/>
                <w:bCs/>
                <w:sz w:val="24"/>
                <w:szCs w:val="24"/>
              </w:rPr>
              <w:t xml:space="preserve">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w:t>
            </w:r>
            <w:r w:rsidRPr="00AF7134">
              <w:rPr>
                <w:rStyle w:val="xfm68768843"/>
                <w:bCs/>
                <w:sz w:val="24"/>
                <w:szCs w:val="24"/>
              </w:rPr>
              <w:lastRenderedPageBreak/>
              <w:t xml:space="preserve">починаючи з наступного робочого дня від дати реєстрації заяви про приєднання, інформує замовника у </w:t>
            </w:r>
            <w:bookmarkStart w:id="15" w:name="_Hlk135136124"/>
            <w:r w:rsidRPr="00AF7134">
              <w:rPr>
                <w:rStyle w:val="xfm68768843"/>
                <w:bCs/>
                <w:sz w:val="24"/>
                <w:szCs w:val="24"/>
              </w:rPr>
              <w:t>спосіб, указаний ним у заяві</w:t>
            </w:r>
            <w:bookmarkStart w:id="16" w:name="_Hlk135211202"/>
            <w:r w:rsidRPr="00AF7134">
              <w:rPr>
                <w:rStyle w:val="xfm68768843"/>
                <w:bCs/>
                <w:sz w:val="24"/>
                <w:szCs w:val="24"/>
              </w:rPr>
              <w:t xml:space="preserve">, </w:t>
            </w:r>
            <w:bookmarkEnd w:id="15"/>
            <w:r w:rsidRPr="00AF7134">
              <w:rPr>
                <w:rStyle w:val="xfm68768843"/>
                <w:bCs/>
                <w:sz w:val="24"/>
                <w:szCs w:val="24"/>
              </w:rPr>
              <w:t>про зауваження.</w:t>
            </w:r>
            <w:bookmarkEnd w:id="16"/>
          </w:p>
        </w:tc>
        <w:tc>
          <w:tcPr>
            <w:tcW w:w="7904" w:type="dxa"/>
          </w:tcPr>
          <w:p w14:paraId="46CBBEB9" w14:textId="43E87891" w:rsidR="0012568F" w:rsidRPr="00AF7134" w:rsidRDefault="0012568F" w:rsidP="00AB38F4">
            <w:pPr>
              <w:ind w:firstLine="426"/>
              <w:jc w:val="both"/>
              <w:rPr>
                <w:rStyle w:val="xfm68768843"/>
                <w:bCs/>
                <w:sz w:val="24"/>
                <w:szCs w:val="24"/>
              </w:rPr>
            </w:pPr>
            <w:r w:rsidRPr="00AF7134">
              <w:rPr>
                <w:rStyle w:val="xfm68768843"/>
                <w:bCs/>
                <w:sz w:val="24"/>
                <w:szCs w:val="24"/>
              </w:rPr>
              <w:lastRenderedPageBreak/>
              <w:t>4.4.4.</w:t>
            </w:r>
          </w:p>
          <w:p w14:paraId="3C7BF11B" w14:textId="77777777" w:rsidR="0012568F" w:rsidRPr="00AF7134" w:rsidRDefault="0012568F" w:rsidP="00AB38F4">
            <w:pPr>
              <w:ind w:firstLine="426"/>
              <w:jc w:val="both"/>
              <w:rPr>
                <w:rStyle w:val="xfm68768843"/>
                <w:bCs/>
                <w:sz w:val="24"/>
                <w:szCs w:val="24"/>
              </w:rPr>
            </w:pPr>
            <w:r w:rsidRPr="00AF7134">
              <w:rPr>
                <w:rStyle w:val="xfm68768843"/>
                <w:bCs/>
                <w:sz w:val="24"/>
                <w:szCs w:val="24"/>
              </w:rPr>
              <w:t xml:space="preserve">… </w:t>
            </w:r>
          </w:p>
          <w:p w14:paraId="2D9BAC55" w14:textId="69368E2A" w:rsidR="0012568F" w:rsidRPr="00AF7134" w:rsidRDefault="0012568F" w:rsidP="0012568F">
            <w:pPr>
              <w:ind w:firstLine="426"/>
              <w:jc w:val="both"/>
              <w:rPr>
                <w:rStyle w:val="xfm68768843"/>
                <w:bCs/>
                <w:sz w:val="24"/>
                <w:szCs w:val="24"/>
              </w:rPr>
            </w:pPr>
            <w:r w:rsidRPr="00AF7134">
              <w:rPr>
                <w:rStyle w:val="xfm68768843"/>
                <w:bCs/>
                <w:sz w:val="24"/>
                <w:szCs w:val="24"/>
              </w:rPr>
              <w:t xml:space="preserve">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w:t>
            </w:r>
            <w:r w:rsidRPr="00AF7134">
              <w:rPr>
                <w:rStyle w:val="xfm68768843"/>
                <w:bCs/>
                <w:sz w:val="24"/>
                <w:szCs w:val="24"/>
              </w:rPr>
              <w:lastRenderedPageBreak/>
              <w:t xml:space="preserve">наступного робочого дня від дати реєстрації заяви про приєднання, </w:t>
            </w:r>
            <w:r w:rsidRPr="00AF7134">
              <w:rPr>
                <w:rStyle w:val="xfm68768843"/>
                <w:b/>
                <w:bCs/>
                <w:sz w:val="24"/>
                <w:szCs w:val="24"/>
              </w:rPr>
              <w:t xml:space="preserve">письмово </w:t>
            </w:r>
            <w:r w:rsidRPr="00AF7134">
              <w:rPr>
                <w:rStyle w:val="xfm68768843"/>
                <w:bCs/>
                <w:sz w:val="24"/>
                <w:szCs w:val="24"/>
              </w:rPr>
              <w:t>інформує замовника</w:t>
            </w:r>
            <w:r w:rsidR="00CC6E28" w:rsidRPr="00AF7134">
              <w:rPr>
                <w:rStyle w:val="xfm68768843"/>
                <w:bCs/>
                <w:sz w:val="24"/>
                <w:szCs w:val="24"/>
              </w:rPr>
              <w:t xml:space="preserve"> </w:t>
            </w:r>
            <w:bookmarkStart w:id="17" w:name="_Hlk135211246"/>
            <w:r w:rsidR="00CC6E28" w:rsidRPr="00AF7134">
              <w:rPr>
                <w:rStyle w:val="xfm68768843"/>
                <w:b/>
                <w:bCs/>
                <w:sz w:val="24"/>
                <w:szCs w:val="24"/>
              </w:rPr>
              <w:t>про зауваження через особистий кабінет замовника</w:t>
            </w:r>
            <w:r w:rsidR="00CC6E28" w:rsidRPr="00AF7134">
              <w:rPr>
                <w:rStyle w:val="xfm68768843"/>
                <w:b/>
                <w:bCs/>
                <w:sz w:val="24"/>
                <w:szCs w:val="24"/>
                <w:lang w:val="ru-RU"/>
              </w:rPr>
              <w:t>,</w:t>
            </w:r>
            <w:r w:rsidR="00CC6E28" w:rsidRPr="00AF7134">
              <w:rPr>
                <w:rStyle w:val="xfm68768843"/>
                <w:bCs/>
                <w:sz w:val="24"/>
                <w:szCs w:val="24"/>
              </w:rPr>
              <w:t xml:space="preserve"> </w:t>
            </w:r>
            <w:r w:rsidR="00CC6E28" w:rsidRPr="00AF7134">
              <w:rPr>
                <w:rStyle w:val="xfm68768843"/>
                <w:b/>
                <w:bCs/>
                <w:sz w:val="24"/>
                <w:szCs w:val="24"/>
              </w:rPr>
              <w:t>на електронну адресу</w:t>
            </w:r>
            <w:r w:rsidR="00CC6E28" w:rsidRPr="00AF7134">
              <w:rPr>
                <w:rStyle w:val="xfm68768843"/>
                <w:b/>
                <w:bCs/>
                <w:sz w:val="24"/>
                <w:szCs w:val="24"/>
                <w:lang w:val="ru-RU"/>
              </w:rPr>
              <w:t xml:space="preserve"> та</w:t>
            </w:r>
            <w:r w:rsidR="002819B4">
              <w:rPr>
                <w:rStyle w:val="xfm68768843"/>
                <w:b/>
                <w:bCs/>
                <w:sz w:val="24"/>
                <w:szCs w:val="24"/>
                <w:lang w:val="ru-RU"/>
              </w:rPr>
              <w:t>,</w:t>
            </w:r>
            <w:r w:rsidR="00CC6E28" w:rsidRPr="00AF7134">
              <w:rPr>
                <w:rStyle w:val="xfm68768843"/>
                <w:b/>
                <w:bCs/>
                <w:sz w:val="24"/>
                <w:szCs w:val="24"/>
              </w:rPr>
              <w:t xml:space="preserve"> у разі наявності в заяві про приєднання відповідної відмітки</w:t>
            </w:r>
            <w:r w:rsidR="002819B4">
              <w:rPr>
                <w:rStyle w:val="xfm68768843"/>
                <w:b/>
                <w:bCs/>
                <w:sz w:val="24"/>
                <w:szCs w:val="24"/>
              </w:rPr>
              <w:t>,</w:t>
            </w:r>
            <w:r w:rsidR="00CC6E28" w:rsidRPr="00AF7134">
              <w:rPr>
                <w:rStyle w:val="xfm68768843"/>
                <w:b/>
                <w:bCs/>
                <w:sz w:val="24"/>
                <w:szCs w:val="24"/>
              </w:rPr>
              <w:t xml:space="preserve"> на поштову адресу</w:t>
            </w:r>
            <w:r w:rsidRPr="00AF7134">
              <w:rPr>
                <w:rStyle w:val="xfm68768843"/>
                <w:bCs/>
                <w:sz w:val="24"/>
                <w:szCs w:val="24"/>
              </w:rPr>
              <w:t>.</w:t>
            </w:r>
            <w:bookmarkEnd w:id="17"/>
          </w:p>
        </w:tc>
      </w:tr>
      <w:tr w:rsidR="00AF7134" w:rsidRPr="00AF7134" w14:paraId="46322667" w14:textId="77777777" w:rsidTr="00B8215C">
        <w:trPr>
          <w:trHeight w:val="465"/>
        </w:trPr>
        <w:tc>
          <w:tcPr>
            <w:tcW w:w="7513" w:type="dxa"/>
          </w:tcPr>
          <w:p w14:paraId="60A36009" w14:textId="77777777" w:rsidR="00B83F8D" w:rsidRPr="00AF7134" w:rsidRDefault="00B83F8D" w:rsidP="00B83F8D">
            <w:pPr>
              <w:ind w:firstLine="426"/>
              <w:jc w:val="both"/>
              <w:rPr>
                <w:rStyle w:val="xfm68768843"/>
                <w:bCs/>
                <w:sz w:val="24"/>
                <w:szCs w:val="24"/>
              </w:rPr>
            </w:pPr>
            <w:r w:rsidRPr="00AF7134">
              <w:rPr>
                <w:rStyle w:val="xfm68768843"/>
                <w:bCs/>
                <w:sz w:val="24"/>
                <w:szCs w:val="24"/>
              </w:rPr>
              <w:lastRenderedPageBreak/>
              <w:t>4.4.6. Для стандартного приєднання та нестандартного приєднання "під ключ" ОСР направляє замовнику в зазначений ним спосіб технічні умови на приєднання разом з розрахунком вартості плати за приєднання до електричних мереж та рахунком на оплату плати за приєднання.</w:t>
            </w:r>
          </w:p>
          <w:p w14:paraId="76A824F0" w14:textId="77777777" w:rsidR="00B83F8D" w:rsidRPr="00AF7134" w:rsidRDefault="00B83F8D" w:rsidP="00B83F8D">
            <w:pPr>
              <w:ind w:firstLine="426"/>
              <w:jc w:val="both"/>
              <w:rPr>
                <w:rStyle w:val="xfm68768843"/>
                <w:bCs/>
                <w:sz w:val="24"/>
                <w:szCs w:val="24"/>
              </w:rPr>
            </w:pPr>
            <w:r w:rsidRPr="00AF7134">
              <w:rPr>
                <w:rStyle w:val="xfm68768843"/>
                <w:bCs/>
                <w:sz w:val="24"/>
                <w:szCs w:val="24"/>
              </w:rPr>
              <w:t xml:space="preserve">Для нестандартного приєднання з </w:t>
            </w:r>
            <w:proofErr w:type="spellStart"/>
            <w:r w:rsidRPr="00AF7134">
              <w:rPr>
                <w:rStyle w:val="xfm68768843"/>
                <w:bCs/>
                <w:sz w:val="24"/>
                <w:szCs w:val="24"/>
              </w:rPr>
              <w:t>проєктуванням</w:t>
            </w:r>
            <w:proofErr w:type="spellEnd"/>
            <w:r w:rsidRPr="00AF7134">
              <w:rPr>
                <w:rStyle w:val="xfm68768843"/>
                <w:bCs/>
                <w:sz w:val="24"/>
                <w:szCs w:val="24"/>
              </w:rPr>
              <w:t xml:space="preserve"> лінійної частини замовником ОСР направляє замовнику в зазначений ним спосіб технічні умови на приєднання разом з розрахунком вартості плати за приєднання до електричних мереж за потужність та рахунком на оплату плати за приєднання за потужність згідно з умовами договору.</w:t>
            </w:r>
          </w:p>
          <w:p w14:paraId="2B9E0C11" w14:textId="77777777" w:rsidR="00B83F8D" w:rsidRPr="00AF7134" w:rsidRDefault="00B83F8D" w:rsidP="00B83F8D">
            <w:pPr>
              <w:ind w:firstLine="426"/>
              <w:jc w:val="both"/>
              <w:rPr>
                <w:rStyle w:val="xfm68768843"/>
                <w:bCs/>
                <w:sz w:val="24"/>
                <w:szCs w:val="24"/>
              </w:rPr>
            </w:pPr>
            <w:r w:rsidRPr="00AF7134">
              <w:rPr>
                <w:rStyle w:val="xfm68768843"/>
                <w:bCs/>
                <w:sz w:val="24"/>
                <w:szCs w:val="24"/>
              </w:rPr>
              <w:t>Рахунок на оплату має містити виключно вартість надання послуги з приєднання згідно з умовами договору.</w:t>
            </w:r>
          </w:p>
          <w:p w14:paraId="6941ABD5" w14:textId="77777777" w:rsidR="00B83F8D" w:rsidRPr="00AF7134" w:rsidRDefault="00B83F8D" w:rsidP="00B83F8D">
            <w:pPr>
              <w:ind w:firstLine="426"/>
              <w:jc w:val="both"/>
              <w:rPr>
                <w:rStyle w:val="xfm68768843"/>
                <w:bCs/>
                <w:sz w:val="24"/>
                <w:szCs w:val="24"/>
              </w:rPr>
            </w:pPr>
            <w:r w:rsidRPr="00AF7134">
              <w:rPr>
                <w:rStyle w:val="xfm68768843"/>
                <w:bCs/>
                <w:sz w:val="24"/>
                <w:szCs w:val="24"/>
              </w:rPr>
              <w:t>У разі якщо замовником у заяві про приєднання обрано ОСР як постачальника послуги комерційного обліку, послуга комерційного обліку має бути завершена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p>
        </w:tc>
        <w:tc>
          <w:tcPr>
            <w:tcW w:w="7904" w:type="dxa"/>
          </w:tcPr>
          <w:p w14:paraId="176A0B69" w14:textId="205BFB28" w:rsidR="004E07BF" w:rsidRPr="00AF7134" w:rsidRDefault="004E07BF" w:rsidP="004E07BF">
            <w:pPr>
              <w:ind w:firstLine="426"/>
              <w:jc w:val="both"/>
              <w:rPr>
                <w:rStyle w:val="xfm68768843"/>
                <w:b/>
                <w:bCs/>
                <w:sz w:val="24"/>
                <w:szCs w:val="24"/>
              </w:rPr>
            </w:pPr>
            <w:bookmarkStart w:id="18" w:name="_Hlk135136186"/>
            <w:r w:rsidRPr="00AF7134">
              <w:rPr>
                <w:rStyle w:val="xfm68768843"/>
                <w:bCs/>
                <w:sz w:val="24"/>
                <w:szCs w:val="24"/>
              </w:rPr>
              <w:t xml:space="preserve">4.4.6. Для стандартного приєднання та нестандартного приєднання </w:t>
            </w:r>
            <w:r w:rsidR="00DE1DD9">
              <w:rPr>
                <w:rStyle w:val="xfm68768843"/>
                <w:bCs/>
                <w:sz w:val="24"/>
                <w:szCs w:val="24"/>
              </w:rPr>
              <w:t>«</w:t>
            </w:r>
            <w:r w:rsidRPr="00AF7134">
              <w:rPr>
                <w:rStyle w:val="xfm68768843"/>
                <w:bCs/>
                <w:sz w:val="24"/>
                <w:szCs w:val="24"/>
              </w:rPr>
              <w:t>під ключ</w:t>
            </w:r>
            <w:r w:rsidR="00DE1DD9">
              <w:rPr>
                <w:rStyle w:val="xfm68768843"/>
                <w:bCs/>
                <w:sz w:val="24"/>
                <w:szCs w:val="24"/>
              </w:rPr>
              <w:t>»</w:t>
            </w:r>
            <w:r w:rsidRPr="00AF7134">
              <w:rPr>
                <w:rStyle w:val="xfm68768843"/>
                <w:bCs/>
                <w:sz w:val="24"/>
                <w:szCs w:val="24"/>
              </w:rPr>
              <w:t xml:space="preserve"> ОСР направляє замовнику</w:t>
            </w:r>
            <w:r w:rsidR="00CC6E28" w:rsidRPr="00AF7134">
              <w:rPr>
                <w:rStyle w:val="rvts0"/>
                <w:b/>
                <w:bCs/>
                <w:sz w:val="24"/>
                <w:szCs w:val="24"/>
              </w:rPr>
              <w:t xml:space="preserve"> </w:t>
            </w:r>
            <w:bookmarkStart w:id="19" w:name="_Hlk135211279"/>
            <w:r w:rsidR="00CC6E28" w:rsidRPr="00AF7134">
              <w:rPr>
                <w:rStyle w:val="xfm68768843"/>
                <w:b/>
                <w:bCs/>
                <w:sz w:val="24"/>
                <w:szCs w:val="24"/>
              </w:rPr>
              <w:t>через особистий кабінет замовника</w:t>
            </w:r>
            <w:r w:rsidR="00CC6E28" w:rsidRPr="00AF7134">
              <w:rPr>
                <w:rStyle w:val="xfm68768843"/>
                <w:b/>
                <w:bCs/>
                <w:sz w:val="24"/>
                <w:szCs w:val="24"/>
                <w:lang w:val="ru-RU"/>
              </w:rPr>
              <w:t>,</w:t>
            </w:r>
            <w:r w:rsidR="00CC6E28" w:rsidRPr="00AF7134">
              <w:rPr>
                <w:rStyle w:val="xfm68768843"/>
                <w:bCs/>
                <w:sz w:val="24"/>
                <w:szCs w:val="24"/>
              </w:rPr>
              <w:t xml:space="preserve"> </w:t>
            </w:r>
            <w:r w:rsidR="00CC6E28" w:rsidRPr="00AF7134">
              <w:rPr>
                <w:rStyle w:val="xfm68768843"/>
                <w:b/>
                <w:bCs/>
                <w:sz w:val="24"/>
                <w:szCs w:val="24"/>
              </w:rPr>
              <w:t>на електронну адресу</w:t>
            </w:r>
            <w:r w:rsidR="00CC6E28" w:rsidRPr="00AF7134">
              <w:rPr>
                <w:rStyle w:val="xfm68768843"/>
                <w:b/>
                <w:bCs/>
                <w:sz w:val="24"/>
                <w:szCs w:val="24"/>
                <w:lang w:val="ru-RU"/>
              </w:rPr>
              <w:t xml:space="preserve"> та</w:t>
            </w:r>
            <w:r w:rsidR="002819B4">
              <w:rPr>
                <w:rStyle w:val="xfm68768843"/>
                <w:b/>
                <w:bCs/>
                <w:sz w:val="24"/>
                <w:szCs w:val="24"/>
                <w:lang w:val="ru-RU"/>
              </w:rPr>
              <w:t>,</w:t>
            </w:r>
            <w:r w:rsidR="00CC6E28" w:rsidRPr="00AF7134">
              <w:rPr>
                <w:rStyle w:val="xfm68768843"/>
                <w:b/>
                <w:bCs/>
                <w:sz w:val="24"/>
                <w:szCs w:val="24"/>
              </w:rPr>
              <w:t xml:space="preserve"> у разі наявності в заяві про приєднання відповідної відмітки</w:t>
            </w:r>
            <w:r w:rsidR="002819B4">
              <w:rPr>
                <w:rStyle w:val="xfm68768843"/>
                <w:b/>
                <w:bCs/>
                <w:sz w:val="24"/>
                <w:szCs w:val="24"/>
              </w:rPr>
              <w:t>,</w:t>
            </w:r>
            <w:r w:rsidR="00CC6E28" w:rsidRPr="00AF7134">
              <w:rPr>
                <w:rStyle w:val="xfm68768843"/>
                <w:b/>
                <w:bCs/>
                <w:sz w:val="24"/>
                <w:szCs w:val="24"/>
              </w:rPr>
              <w:t xml:space="preserve"> на поштову адресу</w:t>
            </w:r>
            <w:r w:rsidR="00CC6E28" w:rsidRPr="00AF7134">
              <w:rPr>
                <w:rStyle w:val="xfm68768843"/>
                <w:bCs/>
                <w:sz w:val="24"/>
                <w:szCs w:val="24"/>
              </w:rPr>
              <w:t xml:space="preserve"> </w:t>
            </w:r>
            <w:bookmarkEnd w:id="19"/>
            <w:r w:rsidRPr="00AF7134">
              <w:rPr>
                <w:rStyle w:val="xfm68768843"/>
                <w:bCs/>
                <w:sz w:val="24"/>
                <w:szCs w:val="24"/>
              </w:rPr>
              <w:t xml:space="preserve">технічні умови на приєднання разом з розрахунком вартості плати за приєднання до електричних </w:t>
            </w:r>
            <w:r w:rsidRPr="00AF7134">
              <w:rPr>
                <w:rStyle w:val="xfm68768843"/>
                <w:b/>
                <w:bCs/>
                <w:sz w:val="24"/>
                <w:szCs w:val="24"/>
              </w:rPr>
              <w:t>мереж, рахунком</w:t>
            </w:r>
            <w:r w:rsidRPr="00AF7134">
              <w:rPr>
                <w:rStyle w:val="xfm68768843"/>
                <w:bCs/>
                <w:sz w:val="24"/>
                <w:szCs w:val="24"/>
              </w:rPr>
              <w:t xml:space="preserve"> на оплату плати за приєднання </w:t>
            </w:r>
            <w:r w:rsidRPr="00AF7134">
              <w:rPr>
                <w:rStyle w:val="xfm68768843"/>
                <w:b/>
                <w:bCs/>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w:t>
            </w:r>
            <w:r w:rsidR="008A375F" w:rsidRPr="00AF7134">
              <w:rPr>
                <w:rStyle w:val="xfm68768843"/>
                <w:b/>
                <w:bCs/>
                <w:sz w:val="24"/>
                <w:szCs w:val="24"/>
              </w:rPr>
              <w:t>, який не є ОСР</w:t>
            </w:r>
            <w:r w:rsidRPr="00AF7134">
              <w:rPr>
                <w:rStyle w:val="xfm68768843"/>
                <w:b/>
                <w:bCs/>
                <w:sz w:val="24"/>
                <w:szCs w:val="24"/>
              </w:rPr>
              <w:t>).</w:t>
            </w:r>
          </w:p>
          <w:p w14:paraId="5A446660" w14:textId="3389E7A7" w:rsidR="004E07BF" w:rsidRPr="00AF7134" w:rsidRDefault="004E07BF" w:rsidP="004E07BF">
            <w:pPr>
              <w:ind w:firstLine="426"/>
              <w:jc w:val="both"/>
              <w:rPr>
                <w:rStyle w:val="xfm68768843"/>
                <w:b/>
                <w:bCs/>
                <w:sz w:val="24"/>
                <w:szCs w:val="24"/>
              </w:rPr>
            </w:pPr>
            <w:r w:rsidRPr="00AF7134">
              <w:rPr>
                <w:rStyle w:val="xfm68768843"/>
                <w:bCs/>
                <w:sz w:val="24"/>
                <w:szCs w:val="24"/>
              </w:rPr>
              <w:t xml:space="preserve">Для нестандартного приєднання з </w:t>
            </w:r>
            <w:proofErr w:type="spellStart"/>
            <w:r w:rsidRPr="00AF7134">
              <w:rPr>
                <w:rStyle w:val="xfm68768843"/>
                <w:bCs/>
                <w:sz w:val="24"/>
                <w:szCs w:val="24"/>
              </w:rPr>
              <w:t>проєктуванням</w:t>
            </w:r>
            <w:proofErr w:type="spellEnd"/>
            <w:r w:rsidRPr="00AF7134">
              <w:rPr>
                <w:rStyle w:val="xfm68768843"/>
                <w:bCs/>
                <w:sz w:val="24"/>
                <w:szCs w:val="24"/>
              </w:rPr>
              <w:t xml:space="preserve"> лінійної частини замовником ОСР направляє замовнику</w:t>
            </w:r>
            <w:r w:rsidR="00D4603D" w:rsidRPr="00AF7134">
              <w:t xml:space="preserve"> </w:t>
            </w:r>
            <w:r w:rsidR="00CC6E28" w:rsidRPr="00AF7134">
              <w:rPr>
                <w:rStyle w:val="xfm68768843"/>
                <w:b/>
                <w:bCs/>
                <w:sz w:val="24"/>
                <w:szCs w:val="24"/>
              </w:rPr>
              <w:t>через особистий кабінет замовника</w:t>
            </w:r>
            <w:r w:rsidR="00CC6E28" w:rsidRPr="00AF7134">
              <w:rPr>
                <w:rStyle w:val="xfm68768843"/>
                <w:b/>
                <w:bCs/>
                <w:sz w:val="24"/>
                <w:szCs w:val="24"/>
                <w:lang w:val="ru-RU"/>
              </w:rPr>
              <w:t>,</w:t>
            </w:r>
            <w:r w:rsidR="00CC6E28" w:rsidRPr="00AF7134">
              <w:rPr>
                <w:rStyle w:val="xfm68768843"/>
                <w:bCs/>
                <w:sz w:val="24"/>
                <w:szCs w:val="24"/>
              </w:rPr>
              <w:t xml:space="preserve"> </w:t>
            </w:r>
            <w:r w:rsidR="00CC6E28" w:rsidRPr="00AF7134">
              <w:rPr>
                <w:rStyle w:val="xfm68768843"/>
                <w:b/>
                <w:bCs/>
                <w:sz w:val="24"/>
                <w:szCs w:val="24"/>
              </w:rPr>
              <w:t>на електронну адресу</w:t>
            </w:r>
            <w:r w:rsidR="00CC6E28" w:rsidRPr="00AF7134">
              <w:rPr>
                <w:rStyle w:val="xfm68768843"/>
                <w:b/>
                <w:bCs/>
                <w:sz w:val="24"/>
                <w:szCs w:val="24"/>
                <w:lang w:val="ru-RU"/>
              </w:rPr>
              <w:t xml:space="preserve"> та</w:t>
            </w:r>
            <w:r w:rsidR="00DE1DD9">
              <w:rPr>
                <w:rStyle w:val="xfm68768843"/>
                <w:b/>
                <w:bCs/>
                <w:sz w:val="24"/>
                <w:szCs w:val="24"/>
                <w:lang w:val="ru-RU"/>
              </w:rPr>
              <w:t>,</w:t>
            </w:r>
            <w:r w:rsidR="00CC6E28" w:rsidRPr="00AF7134">
              <w:rPr>
                <w:rStyle w:val="xfm68768843"/>
                <w:b/>
                <w:bCs/>
                <w:sz w:val="24"/>
                <w:szCs w:val="24"/>
              </w:rPr>
              <w:t xml:space="preserve"> у разі наявності в заяві про приєднання відповідної відмітки</w:t>
            </w:r>
            <w:r w:rsidR="00DE1DD9">
              <w:rPr>
                <w:rStyle w:val="xfm68768843"/>
                <w:b/>
                <w:bCs/>
                <w:sz w:val="24"/>
                <w:szCs w:val="24"/>
              </w:rPr>
              <w:t>,</w:t>
            </w:r>
            <w:r w:rsidR="00CC6E28" w:rsidRPr="00AF7134">
              <w:rPr>
                <w:rStyle w:val="xfm68768843"/>
                <w:b/>
                <w:bCs/>
                <w:sz w:val="24"/>
                <w:szCs w:val="24"/>
              </w:rPr>
              <w:t xml:space="preserve"> на поштову адресу </w:t>
            </w:r>
            <w:r w:rsidRPr="00AF7134">
              <w:rPr>
                <w:rStyle w:val="xfm68768843"/>
                <w:bCs/>
                <w:sz w:val="24"/>
                <w:szCs w:val="24"/>
              </w:rPr>
              <w:t xml:space="preserve">технічні умови на приєднання разом з розрахунком </w:t>
            </w:r>
            <w:r w:rsidR="00DE1DD9" w:rsidRPr="00DE1DD9">
              <w:rPr>
                <w:rStyle w:val="xfm68768843"/>
                <w:b/>
                <w:bCs/>
                <w:sz w:val="24"/>
                <w:szCs w:val="24"/>
              </w:rPr>
              <w:t>складової плати за приєднання потужності</w:t>
            </w:r>
            <w:r w:rsidRPr="00AF7134">
              <w:rPr>
                <w:rStyle w:val="xfm68768843"/>
                <w:b/>
                <w:bCs/>
                <w:sz w:val="24"/>
                <w:szCs w:val="24"/>
              </w:rPr>
              <w:t>, рахунком</w:t>
            </w:r>
            <w:r w:rsidRPr="00AF7134">
              <w:rPr>
                <w:rStyle w:val="xfm68768843"/>
                <w:bCs/>
                <w:sz w:val="24"/>
                <w:szCs w:val="24"/>
              </w:rPr>
              <w:t xml:space="preserve"> на оплату </w:t>
            </w:r>
            <w:r w:rsidR="00DE1DD9" w:rsidRPr="00DE1DD9">
              <w:rPr>
                <w:rStyle w:val="xfm68768843"/>
                <w:b/>
                <w:bCs/>
                <w:sz w:val="24"/>
                <w:szCs w:val="24"/>
              </w:rPr>
              <w:t>складової плати за приєднання потужності</w:t>
            </w:r>
            <w:r w:rsidR="00DE1DD9" w:rsidRPr="00AF7134">
              <w:rPr>
                <w:rStyle w:val="xfm68768843"/>
                <w:bCs/>
                <w:sz w:val="24"/>
                <w:szCs w:val="24"/>
              </w:rPr>
              <w:t xml:space="preserve"> </w:t>
            </w:r>
            <w:r w:rsidRPr="00AF7134">
              <w:rPr>
                <w:rStyle w:val="xfm68768843"/>
                <w:bCs/>
                <w:sz w:val="24"/>
                <w:szCs w:val="24"/>
              </w:rPr>
              <w:t xml:space="preserve">згідно з умовами договору </w:t>
            </w:r>
            <w:r w:rsidRPr="00AF7134">
              <w:rPr>
                <w:rStyle w:val="xfm68768843"/>
                <w:b/>
                <w:bCs/>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w:t>
            </w:r>
            <w:r w:rsidR="008A375F" w:rsidRPr="00AF7134">
              <w:rPr>
                <w:rStyle w:val="xfm68768843"/>
                <w:b/>
                <w:bCs/>
                <w:sz w:val="24"/>
                <w:szCs w:val="24"/>
              </w:rPr>
              <w:t>, який не є ОСР</w:t>
            </w:r>
            <w:r w:rsidRPr="00AF7134">
              <w:rPr>
                <w:rStyle w:val="xfm68768843"/>
                <w:b/>
                <w:bCs/>
                <w:sz w:val="24"/>
                <w:szCs w:val="24"/>
              </w:rPr>
              <w:t>).</w:t>
            </w:r>
          </w:p>
          <w:p w14:paraId="0D1869AA" w14:textId="0A75A6D2" w:rsidR="004E07BF" w:rsidRPr="00AF7134" w:rsidRDefault="004E07BF" w:rsidP="004E07BF">
            <w:pPr>
              <w:ind w:firstLine="426"/>
              <w:jc w:val="both"/>
              <w:rPr>
                <w:rStyle w:val="xfm68768843"/>
                <w:bCs/>
                <w:sz w:val="24"/>
                <w:szCs w:val="24"/>
              </w:rPr>
            </w:pPr>
            <w:r w:rsidRPr="00AF7134">
              <w:rPr>
                <w:rStyle w:val="xfm68768843"/>
                <w:bCs/>
                <w:sz w:val="24"/>
                <w:szCs w:val="24"/>
              </w:rPr>
              <w:t xml:space="preserve">Рахунок на оплату </w:t>
            </w:r>
            <w:r w:rsidR="009B0154" w:rsidRPr="00AF7134">
              <w:rPr>
                <w:rStyle w:val="xfm68768843"/>
                <w:b/>
                <w:bCs/>
                <w:sz w:val="24"/>
                <w:szCs w:val="24"/>
              </w:rPr>
              <w:t>вартості послуги з приєднання</w:t>
            </w:r>
            <w:r w:rsidR="009B0154" w:rsidRPr="00AF7134">
              <w:rPr>
                <w:rStyle w:val="xfm68768843"/>
                <w:bCs/>
                <w:sz w:val="24"/>
                <w:szCs w:val="24"/>
              </w:rPr>
              <w:t xml:space="preserve"> </w:t>
            </w:r>
            <w:r w:rsidRPr="00AF7134">
              <w:rPr>
                <w:rStyle w:val="xfm68768843"/>
                <w:bCs/>
                <w:sz w:val="24"/>
                <w:szCs w:val="24"/>
              </w:rPr>
              <w:t>має містити виключно вартість надання послуги з приєднання згідно з умовами договору</w:t>
            </w:r>
            <w:r w:rsidR="009B0154" w:rsidRPr="00AF7134">
              <w:rPr>
                <w:rStyle w:val="xfm68768843"/>
                <w:b/>
                <w:bCs/>
                <w:sz w:val="24"/>
                <w:szCs w:val="24"/>
              </w:rPr>
              <w:t xml:space="preserve">, а рахунок на оплату вартості </w:t>
            </w:r>
            <w:r w:rsidR="009B0154" w:rsidRPr="00AF7134">
              <w:rPr>
                <w:b/>
              </w:rPr>
              <w:t xml:space="preserve"> </w:t>
            </w:r>
            <w:r w:rsidR="009B0154" w:rsidRPr="00AF7134">
              <w:rPr>
                <w:rStyle w:val="xfm68768843"/>
                <w:b/>
                <w:bCs/>
                <w:sz w:val="24"/>
                <w:szCs w:val="24"/>
              </w:rPr>
              <w:t>послуги з комерційного обліку електричної енергії</w:t>
            </w:r>
            <w:r w:rsidR="009B0154" w:rsidRPr="00AF7134">
              <w:rPr>
                <w:rStyle w:val="xfm68768843"/>
                <w:bCs/>
                <w:sz w:val="24"/>
                <w:szCs w:val="24"/>
              </w:rPr>
              <w:t xml:space="preserve"> </w:t>
            </w:r>
            <w:r w:rsidR="009B0154" w:rsidRPr="00AF7134">
              <w:rPr>
                <w:rStyle w:val="xfm68768843"/>
                <w:b/>
                <w:bCs/>
                <w:sz w:val="24"/>
                <w:szCs w:val="24"/>
              </w:rPr>
              <w:t>має містити виключно вартість надання послуги з комерційного обліку електричної енергії</w:t>
            </w:r>
            <w:r w:rsidRPr="00AF7134">
              <w:rPr>
                <w:rStyle w:val="xfm68768843"/>
                <w:b/>
                <w:bCs/>
                <w:sz w:val="24"/>
                <w:szCs w:val="24"/>
              </w:rPr>
              <w:t>.</w:t>
            </w:r>
          </w:p>
          <w:p w14:paraId="7C9A4ABD" w14:textId="498ECE95" w:rsidR="00B83F8D" w:rsidRPr="00AF7134" w:rsidRDefault="004E07BF" w:rsidP="004E07BF">
            <w:pPr>
              <w:ind w:firstLine="426"/>
              <w:jc w:val="both"/>
              <w:rPr>
                <w:rStyle w:val="xfm68768843"/>
                <w:bCs/>
                <w:sz w:val="24"/>
                <w:szCs w:val="24"/>
              </w:rPr>
            </w:pPr>
            <w:r w:rsidRPr="00AF7134">
              <w:rPr>
                <w:rStyle w:val="xfm68768843"/>
                <w:bCs/>
                <w:sz w:val="24"/>
                <w:szCs w:val="24"/>
              </w:rPr>
              <w:t xml:space="preserve">У разі якщо замовником у заяві про приєднання </w:t>
            </w:r>
            <w:r w:rsidRPr="00AF7134">
              <w:rPr>
                <w:rStyle w:val="xfm68768843"/>
                <w:b/>
                <w:bCs/>
                <w:sz w:val="24"/>
                <w:szCs w:val="24"/>
              </w:rPr>
              <w:t>не обрано іншого постачальника послуг комерційного обліку</w:t>
            </w:r>
            <w:r w:rsidRPr="00AF7134">
              <w:rPr>
                <w:rStyle w:val="xfm68768843"/>
                <w:bCs/>
                <w:sz w:val="24"/>
                <w:szCs w:val="24"/>
              </w:rPr>
              <w:t xml:space="preserve">, </w:t>
            </w:r>
            <w:r w:rsidR="005E7738" w:rsidRPr="00AF7134">
              <w:rPr>
                <w:rStyle w:val="xfm68768843"/>
                <w:b/>
                <w:bCs/>
                <w:sz w:val="24"/>
                <w:szCs w:val="24"/>
              </w:rPr>
              <w:t>який не є ОСР</w:t>
            </w:r>
            <w:bookmarkStart w:id="20" w:name="_Hlk135136810"/>
            <w:r w:rsidR="005E7738" w:rsidRPr="00AF7134">
              <w:rPr>
                <w:rStyle w:val="xfm68768843"/>
                <w:b/>
                <w:bCs/>
                <w:sz w:val="24"/>
                <w:szCs w:val="24"/>
              </w:rPr>
              <w:t>,</w:t>
            </w:r>
            <w:r w:rsidR="005E7738" w:rsidRPr="00AF7134">
              <w:rPr>
                <w:rStyle w:val="xfm68768843"/>
                <w:bCs/>
                <w:sz w:val="24"/>
                <w:szCs w:val="24"/>
              </w:rPr>
              <w:t xml:space="preserve"> </w:t>
            </w:r>
            <w:r w:rsidR="00B41213" w:rsidRPr="00AF7134">
              <w:rPr>
                <w:rStyle w:val="xfm68768843"/>
                <w:b/>
                <w:bCs/>
                <w:sz w:val="24"/>
                <w:szCs w:val="24"/>
              </w:rPr>
              <w:t>який надає послугу з приєднання такому замовнику</w:t>
            </w:r>
            <w:r w:rsidR="00BB4451" w:rsidRPr="00AF7134">
              <w:rPr>
                <w:rStyle w:val="xfm68768843"/>
                <w:b/>
                <w:bCs/>
                <w:sz w:val="24"/>
                <w:szCs w:val="24"/>
              </w:rPr>
              <w:t>,</w:t>
            </w:r>
            <w:bookmarkEnd w:id="20"/>
            <w:r w:rsidR="00B41213" w:rsidRPr="00AF7134">
              <w:rPr>
                <w:rStyle w:val="xfm68768843"/>
                <w:bCs/>
                <w:sz w:val="24"/>
                <w:szCs w:val="24"/>
              </w:rPr>
              <w:t xml:space="preserve"> </w:t>
            </w:r>
            <w:r w:rsidRPr="00AF7134">
              <w:rPr>
                <w:rStyle w:val="xfm68768843"/>
                <w:bCs/>
                <w:sz w:val="24"/>
                <w:szCs w:val="24"/>
              </w:rPr>
              <w:t xml:space="preserve">послуга комерційного обліку має бути </w:t>
            </w:r>
            <w:r w:rsidR="00DE1DD9" w:rsidRPr="00DE1DD9">
              <w:rPr>
                <w:rStyle w:val="xfm68768843"/>
                <w:b/>
                <w:bCs/>
                <w:sz w:val="24"/>
                <w:szCs w:val="24"/>
              </w:rPr>
              <w:t>надана</w:t>
            </w:r>
            <w:r w:rsidRPr="00DE1DD9">
              <w:rPr>
                <w:rStyle w:val="xfm68768843"/>
                <w:b/>
                <w:bCs/>
                <w:sz w:val="24"/>
                <w:szCs w:val="24"/>
              </w:rPr>
              <w:t xml:space="preserve"> </w:t>
            </w:r>
            <w:r w:rsidRPr="00AF7134">
              <w:rPr>
                <w:rStyle w:val="xfm68768843"/>
                <w:b/>
                <w:bCs/>
                <w:sz w:val="24"/>
                <w:szCs w:val="24"/>
              </w:rPr>
              <w:t>ОСР</w:t>
            </w:r>
            <w:r w:rsidRPr="00AF7134">
              <w:rPr>
                <w:rStyle w:val="xfm68768843"/>
                <w:bCs/>
                <w:sz w:val="24"/>
                <w:szCs w:val="24"/>
              </w:rPr>
              <w:t xml:space="preserve">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bookmarkEnd w:id="18"/>
          </w:p>
        </w:tc>
      </w:tr>
      <w:tr w:rsidR="00AF7134" w:rsidRPr="00AF7134" w14:paraId="43B85C18" w14:textId="77777777" w:rsidTr="00624E70">
        <w:trPr>
          <w:trHeight w:val="146"/>
        </w:trPr>
        <w:tc>
          <w:tcPr>
            <w:tcW w:w="15417" w:type="dxa"/>
            <w:gridSpan w:val="2"/>
          </w:tcPr>
          <w:p w14:paraId="7E23EFED" w14:textId="20DF61F3" w:rsidR="00624E70" w:rsidRPr="00AF7134" w:rsidRDefault="00624E70" w:rsidP="00624E70">
            <w:pPr>
              <w:ind w:firstLine="426"/>
              <w:jc w:val="center"/>
              <w:rPr>
                <w:rStyle w:val="xfm68768843"/>
                <w:b/>
                <w:bCs/>
                <w:sz w:val="24"/>
                <w:szCs w:val="24"/>
              </w:rPr>
            </w:pPr>
            <w:r w:rsidRPr="00AF7134">
              <w:rPr>
                <w:rStyle w:val="xfm68768843"/>
                <w:b/>
                <w:bCs/>
                <w:sz w:val="24"/>
                <w:szCs w:val="24"/>
              </w:rPr>
              <w:t>4.5. Розроблення та надання замовнику технічних умов на приєднання, рахунка та розрахунку вартості плати за приєднання до електричних мереж</w:t>
            </w:r>
          </w:p>
        </w:tc>
      </w:tr>
      <w:tr w:rsidR="00AF7134" w:rsidRPr="00AF7134" w14:paraId="72A8E4AB" w14:textId="77777777" w:rsidTr="00B8215C">
        <w:trPr>
          <w:trHeight w:val="465"/>
        </w:trPr>
        <w:tc>
          <w:tcPr>
            <w:tcW w:w="7513" w:type="dxa"/>
          </w:tcPr>
          <w:p w14:paraId="7F1CD167" w14:textId="68D3AD86" w:rsidR="00624E70" w:rsidRPr="00AF7134" w:rsidRDefault="00624E70" w:rsidP="00B83F8D">
            <w:pPr>
              <w:ind w:firstLine="426"/>
              <w:jc w:val="both"/>
              <w:rPr>
                <w:rStyle w:val="xfm68768843"/>
                <w:bCs/>
                <w:sz w:val="24"/>
                <w:szCs w:val="24"/>
              </w:rPr>
            </w:pPr>
            <w:r w:rsidRPr="00AF7134">
              <w:rPr>
                <w:rStyle w:val="xfm68768843"/>
                <w:bCs/>
                <w:sz w:val="24"/>
                <w:szCs w:val="24"/>
              </w:rPr>
              <w:lastRenderedPageBreak/>
              <w:t>4.5.2. …</w:t>
            </w:r>
          </w:p>
          <w:p w14:paraId="0E788379" w14:textId="77777777" w:rsidR="00624E70" w:rsidRPr="00AF7134" w:rsidRDefault="00624E70" w:rsidP="00B83F8D">
            <w:pPr>
              <w:ind w:firstLine="426"/>
              <w:jc w:val="both"/>
              <w:rPr>
                <w:rStyle w:val="xfm68768843"/>
                <w:bCs/>
                <w:sz w:val="24"/>
                <w:szCs w:val="24"/>
              </w:rPr>
            </w:pPr>
            <w:r w:rsidRPr="00AF7134">
              <w:rPr>
                <w:rStyle w:val="xfm68768843"/>
                <w:bCs/>
                <w:sz w:val="24"/>
                <w:szCs w:val="24"/>
              </w:rPr>
              <w:t xml:space="preserve">ОСР забезпечує доступ замовника до виданих технічних умов, розрахунку вартості плати за приєднання до електричних мереж </w:t>
            </w:r>
            <w:bookmarkStart w:id="21" w:name="_Hlk135136575"/>
            <w:r w:rsidRPr="00AF7134">
              <w:rPr>
                <w:rStyle w:val="xfm68768843"/>
                <w:bCs/>
                <w:sz w:val="24"/>
                <w:szCs w:val="24"/>
              </w:rPr>
              <w:t xml:space="preserve">та рахунку на сплату плати за приєднання </w:t>
            </w:r>
            <w:bookmarkEnd w:id="21"/>
            <w:r w:rsidRPr="00AF7134">
              <w:rPr>
                <w:rStyle w:val="xfm68768843"/>
                <w:bCs/>
                <w:sz w:val="24"/>
                <w:szCs w:val="24"/>
              </w:rPr>
              <w:t xml:space="preserve">в особистому кабінеті замовника на </w:t>
            </w:r>
            <w:proofErr w:type="spellStart"/>
            <w:r w:rsidRPr="00AF7134">
              <w:rPr>
                <w:rStyle w:val="xfm68768843"/>
                <w:bCs/>
                <w:sz w:val="24"/>
                <w:szCs w:val="24"/>
              </w:rPr>
              <w:t>вебсайті</w:t>
            </w:r>
            <w:proofErr w:type="spellEnd"/>
            <w:r w:rsidRPr="00AF7134">
              <w:rPr>
                <w:rStyle w:val="xfm68768843"/>
                <w:bCs/>
                <w:sz w:val="24"/>
                <w:szCs w:val="24"/>
              </w:rPr>
              <w:t xml:space="preserve"> ОСР та Регулятора (за запитом) до особистих кабінетів замовників (у режимі перегляду).</w:t>
            </w:r>
          </w:p>
          <w:p w14:paraId="7ECC8EF8" w14:textId="6C064DB6" w:rsidR="00624E70" w:rsidRPr="00AF7134" w:rsidRDefault="00624E70" w:rsidP="00B83F8D">
            <w:pPr>
              <w:ind w:firstLine="426"/>
              <w:jc w:val="both"/>
              <w:rPr>
                <w:rStyle w:val="xfm68768843"/>
                <w:bCs/>
                <w:sz w:val="24"/>
                <w:szCs w:val="24"/>
              </w:rPr>
            </w:pPr>
            <w:r w:rsidRPr="00AF7134">
              <w:rPr>
                <w:rStyle w:val="xfm68768843"/>
                <w:bCs/>
                <w:sz w:val="24"/>
                <w:szCs w:val="24"/>
              </w:rPr>
              <w:t>…</w:t>
            </w:r>
          </w:p>
        </w:tc>
        <w:tc>
          <w:tcPr>
            <w:tcW w:w="7904" w:type="dxa"/>
          </w:tcPr>
          <w:p w14:paraId="3631ECE2" w14:textId="77777777" w:rsidR="00624E70" w:rsidRPr="00AF7134" w:rsidRDefault="00624E70" w:rsidP="00624E70">
            <w:pPr>
              <w:ind w:firstLine="426"/>
              <w:jc w:val="both"/>
              <w:rPr>
                <w:rStyle w:val="xfm68768843"/>
                <w:bCs/>
                <w:sz w:val="24"/>
                <w:szCs w:val="24"/>
              </w:rPr>
            </w:pPr>
            <w:r w:rsidRPr="00AF7134">
              <w:rPr>
                <w:rStyle w:val="xfm68768843"/>
                <w:bCs/>
                <w:sz w:val="24"/>
                <w:szCs w:val="24"/>
              </w:rPr>
              <w:t>4.5.2. …</w:t>
            </w:r>
          </w:p>
          <w:p w14:paraId="34595F30" w14:textId="163AFC58" w:rsidR="00624E70" w:rsidRPr="00AF7134" w:rsidRDefault="00624E70" w:rsidP="00624E70">
            <w:pPr>
              <w:ind w:firstLine="426"/>
              <w:jc w:val="both"/>
              <w:rPr>
                <w:rStyle w:val="xfm68768843"/>
                <w:bCs/>
                <w:sz w:val="24"/>
                <w:szCs w:val="24"/>
              </w:rPr>
            </w:pPr>
            <w:r w:rsidRPr="00AF7134">
              <w:rPr>
                <w:rStyle w:val="xfm68768843"/>
                <w:bCs/>
                <w:sz w:val="24"/>
                <w:szCs w:val="24"/>
              </w:rPr>
              <w:t xml:space="preserve">ОСР забезпечує доступ замовника до виданих технічних умов, розрахунку вартості плати за приєднання до електричних </w:t>
            </w:r>
            <w:r w:rsidRPr="00AF7134">
              <w:rPr>
                <w:rStyle w:val="xfm68768843"/>
                <w:b/>
                <w:bCs/>
                <w:sz w:val="24"/>
                <w:szCs w:val="24"/>
              </w:rPr>
              <w:t>мереж</w:t>
            </w:r>
            <w:bookmarkStart w:id="22" w:name="_Hlk135136600"/>
            <w:r w:rsidRPr="00AF7134">
              <w:rPr>
                <w:rStyle w:val="xfm68768843"/>
                <w:b/>
                <w:bCs/>
                <w:sz w:val="24"/>
                <w:szCs w:val="24"/>
              </w:rPr>
              <w:t>,  рахунк</w:t>
            </w:r>
            <w:r w:rsidR="00791A62">
              <w:rPr>
                <w:rStyle w:val="xfm68768843"/>
                <w:b/>
                <w:bCs/>
                <w:sz w:val="24"/>
                <w:szCs w:val="24"/>
              </w:rPr>
              <w:t>а</w:t>
            </w:r>
            <w:r w:rsidRPr="00AF7134">
              <w:rPr>
                <w:rStyle w:val="xfm68768843"/>
                <w:bCs/>
                <w:sz w:val="24"/>
                <w:szCs w:val="24"/>
              </w:rPr>
              <w:t xml:space="preserve"> на сплату плати за приєднання </w:t>
            </w:r>
            <w:r w:rsidRPr="00AF7134">
              <w:rPr>
                <w:rStyle w:val="xfm68768843"/>
                <w:b/>
                <w:bCs/>
                <w:sz w:val="24"/>
                <w:szCs w:val="24"/>
              </w:rPr>
              <w:t>та рахунк</w:t>
            </w:r>
            <w:r w:rsidR="00791A62">
              <w:rPr>
                <w:rStyle w:val="xfm68768843"/>
                <w:b/>
                <w:bCs/>
                <w:sz w:val="24"/>
                <w:szCs w:val="24"/>
              </w:rPr>
              <w:t>а</w:t>
            </w:r>
            <w:r w:rsidRPr="00AF7134">
              <w:rPr>
                <w:rStyle w:val="xfm68768843"/>
                <w:b/>
                <w:bCs/>
                <w:sz w:val="24"/>
                <w:szCs w:val="24"/>
              </w:rPr>
              <w:t xml:space="preserve">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00BB4451" w:rsidRPr="00AF7134">
              <w:rPr>
                <w:rStyle w:val="xfm68768843"/>
                <w:b/>
                <w:bCs/>
                <w:sz w:val="24"/>
                <w:szCs w:val="24"/>
              </w:rPr>
              <w:t>,</w:t>
            </w:r>
            <w:r w:rsidR="00BB4451" w:rsidRPr="00AF7134">
              <w:rPr>
                <w:rStyle w:val="xfm68768843"/>
                <w:bCs/>
                <w:sz w:val="24"/>
                <w:szCs w:val="24"/>
              </w:rPr>
              <w:t xml:space="preserve"> </w:t>
            </w:r>
            <w:r w:rsidR="00BB4451" w:rsidRPr="00AF7134">
              <w:rPr>
                <w:rStyle w:val="xfm68768843"/>
                <w:b/>
                <w:bCs/>
                <w:sz w:val="24"/>
                <w:szCs w:val="24"/>
              </w:rPr>
              <w:t>який надає послугу з приєднання такому замовнику</w:t>
            </w:r>
            <w:r w:rsidRPr="00AF7134">
              <w:rPr>
                <w:rStyle w:val="xfm68768843"/>
                <w:b/>
                <w:bCs/>
                <w:sz w:val="24"/>
                <w:szCs w:val="24"/>
              </w:rPr>
              <w:t>)</w:t>
            </w:r>
            <w:r w:rsidRPr="00AF7134">
              <w:rPr>
                <w:rStyle w:val="xfm68768843"/>
                <w:bCs/>
                <w:sz w:val="24"/>
                <w:szCs w:val="24"/>
              </w:rPr>
              <w:t xml:space="preserve"> </w:t>
            </w:r>
            <w:bookmarkEnd w:id="22"/>
            <w:r w:rsidRPr="00AF7134">
              <w:rPr>
                <w:rStyle w:val="xfm68768843"/>
                <w:bCs/>
                <w:sz w:val="24"/>
                <w:szCs w:val="24"/>
              </w:rPr>
              <w:t xml:space="preserve">в особистому кабінеті замовника на </w:t>
            </w:r>
            <w:proofErr w:type="spellStart"/>
            <w:r w:rsidRPr="00AF7134">
              <w:rPr>
                <w:rStyle w:val="xfm68768843"/>
                <w:bCs/>
                <w:sz w:val="24"/>
                <w:szCs w:val="24"/>
              </w:rPr>
              <w:t>вебсайті</w:t>
            </w:r>
            <w:proofErr w:type="spellEnd"/>
            <w:r w:rsidRPr="00AF7134">
              <w:rPr>
                <w:rStyle w:val="xfm68768843"/>
                <w:bCs/>
                <w:sz w:val="24"/>
                <w:szCs w:val="24"/>
              </w:rPr>
              <w:t xml:space="preserve"> ОСР та Регулятора (за запитом) до особистих кабінетів замовників (у режимі перегляду).</w:t>
            </w:r>
          </w:p>
          <w:p w14:paraId="0895B762" w14:textId="63A57A0B" w:rsidR="00624E70" w:rsidRPr="00AF7134" w:rsidRDefault="00624E70" w:rsidP="00624E70">
            <w:pPr>
              <w:ind w:firstLine="426"/>
              <w:jc w:val="both"/>
              <w:rPr>
                <w:rStyle w:val="xfm68768843"/>
                <w:bCs/>
                <w:sz w:val="24"/>
                <w:szCs w:val="24"/>
              </w:rPr>
            </w:pPr>
            <w:r w:rsidRPr="00AF7134">
              <w:rPr>
                <w:rStyle w:val="xfm68768843"/>
                <w:bCs/>
                <w:sz w:val="24"/>
                <w:szCs w:val="24"/>
              </w:rPr>
              <w:t>…</w:t>
            </w:r>
          </w:p>
        </w:tc>
      </w:tr>
      <w:tr w:rsidR="00AF7134" w:rsidRPr="00AF7134" w14:paraId="26D43DA3" w14:textId="77777777" w:rsidTr="00B8215C">
        <w:trPr>
          <w:trHeight w:val="465"/>
        </w:trPr>
        <w:tc>
          <w:tcPr>
            <w:tcW w:w="7513" w:type="dxa"/>
          </w:tcPr>
          <w:p w14:paraId="64592BD5" w14:textId="77777777" w:rsidR="00624E70" w:rsidRPr="00AF7134" w:rsidRDefault="00624E70" w:rsidP="00624E70">
            <w:pPr>
              <w:ind w:firstLine="426"/>
              <w:jc w:val="both"/>
              <w:rPr>
                <w:sz w:val="24"/>
                <w:szCs w:val="24"/>
              </w:rPr>
            </w:pPr>
            <w:r w:rsidRPr="00AF7134">
              <w:rPr>
                <w:sz w:val="24"/>
                <w:szCs w:val="24"/>
              </w:rPr>
              <w:t>4.5.6. Технічні умови на нестандартне приєднання разом із розрахунком вартості плати за приєднання до електричних мереж та рахунком на оплату вартості послуги з приєднання 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p w14:paraId="24646F23" w14:textId="133F368B" w:rsidR="00624E70" w:rsidRPr="00AF7134" w:rsidRDefault="00624E70" w:rsidP="00624E70">
            <w:pPr>
              <w:ind w:firstLine="426"/>
              <w:jc w:val="both"/>
              <w:rPr>
                <w:rStyle w:val="xfm68768843"/>
                <w:bCs/>
                <w:sz w:val="24"/>
                <w:szCs w:val="24"/>
              </w:rPr>
            </w:pPr>
            <w:r w:rsidRPr="00AF7134">
              <w:rPr>
                <w:rStyle w:val="xfm68768843"/>
                <w:bCs/>
                <w:sz w:val="24"/>
                <w:szCs w:val="24"/>
              </w:rPr>
              <w:t xml:space="preserve">… </w:t>
            </w:r>
          </w:p>
        </w:tc>
        <w:tc>
          <w:tcPr>
            <w:tcW w:w="7904" w:type="dxa"/>
          </w:tcPr>
          <w:p w14:paraId="0328A4C7" w14:textId="338DE700" w:rsidR="00624E70" w:rsidRPr="00AF7134" w:rsidRDefault="00624E70" w:rsidP="00624E70">
            <w:pPr>
              <w:ind w:firstLine="426"/>
              <w:jc w:val="both"/>
              <w:rPr>
                <w:sz w:val="24"/>
                <w:szCs w:val="24"/>
              </w:rPr>
            </w:pPr>
            <w:r w:rsidRPr="00AF7134">
              <w:rPr>
                <w:sz w:val="24"/>
                <w:szCs w:val="24"/>
              </w:rPr>
              <w:t xml:space="preserve">4.5.6. Технічні умови на нестандартне приєднання разом із розрахунком вартості плати за приєднання до електричних </w:t>
            </w:r>
            <w:r w:rsidRPr="00AF7134">
              <w:rPr>
                <w:b/>
                <w:sz w:val="24"/>
                <w:szCs w:val="24"/>
              </w:rPr>
              <w:t>мереж</w:t>
            </w:r>
            <w:r w:rsidR="009763F0" w:rsidRPr="00AF7134">
              <w:rPr>
                <w:b/>
                <w:sz w:val="24"/>
                <w:szCs w:val="24"/>
              </w:rPr>
              <w:t xml:space="preserve">, </w:t>
            </w:r>
            <w:r w:rsidRPr="00AF7134">
              <w:rPr>
                <w:b/>
                <w:sz w:val="24"/>
                <w:szCs w:val="24"/>
              </w:rPr>
              <w:t>рахунком</w:t>
            </w:r>
            <w:r w:rsidRPr="00AF7134">
              <w:rPr>
                <w:sz w:val="24"/>
                <w:szCs w:val="24"/>
              </w:rPr>
              <w:t xml:space="preserve"> </w:t>
            </w:r>
            <w:r w:rsidRPr="00AF7134">
              <w:rPr>
                <w:b/>
                <w:sz w:val="24"/>
                <w:szCs w:val="24"/>
              </w:rPr>
              <w:t xml:space="preserve">на </w:t>
            </w:r>
            <w:r w:rsidR="00B8042C" w:rsidRPr="00AF7134">
              <w:rPr>
                <w:b/>
                <w:sz w:val="24"/>
                <w:szCs w:val="24"/>
              </w:rPr>
              <w:t>с</w:t>
            </w:r>
            <w:r w:rsidRPr="00AF7134">
              <w:rPr>
                <w:b/>
                <w:sz w:val="24"/>
                <w:szCs w:val="24"/>
              </w:rPr>
              <w:t>плату</w:t>
            </w:r>
            <w:r w:rsidRPr="00AF7134">
              <w:rPr>
                <w:sz w:val="24"/>
                <w:szCs w:val="24"/>
              </w:rPr>
              <w:t xml:space="preserve"> вартості послуги з приєднання</w:t>
            </w:r>
            <w:r w:rsidR="009763F0" w:rsidRPr="00AF7134">
              <w:t xml:space="preserve"> </w:t>
            </w:r>
            <w:r w:rsidR="009763F0" w:rsidRPr="00AF7134">
              <w:rPr>
                <w:b/>
                <w:sz w:val="24"/>
                <w:szCs w:val="24"/>
              </w:rPr>
              <w:t xml:space="preserve">та рахунком на </w:t>
            </w:r>
            <w:r w:rsidR="00B8042C" w:rsidRPr="00AF7134">
              <w:rPr>
                <w:b/>
                <w:sz w:val="24"/>
                <w:szCs w:val="24"/>
              </w:rPr>
              <w:t>с</w:t>
            </w:r>
            <w:r w:rsidR="009763F0" w:rsidRPr="00AF7134">
              <w:rPr>
                <w:b/>
                <w:sz w:val="24"/>
                <w:szCs w:val="24"/>
              </w:rPr>
              <w:t>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00BB4451" w:rsidRPr="00AF7134">
              <w:rPr>
                <w:rStyle w:val="xfm68768843"/>
                <w:b/>
                <w:bCs/>
                <w:sz w:val="24"/>
                <w:szCs w:val="24"/>
              </w:rPr>
              <w:t>,</w:t>
            </w:r>
            <w:r w:rsidR="00BB4451" w:rsidRPr="00AF7134">
              <w:rPr>
                <w:rStyle w:val="xfm68768843"/>
                <w:bCs/>
                <w:sz w:val="24"/>
                <w:szCs w:val="24"/>
              </w:rPr>
              <w:t xml:space="preserve"> </w:t>
            </w:r>
            <w:r w:rsidR="00BB4451" w:rsidRPr="00AF7134">
              <w:rPr>
                <w:rStyle w:val="xfm68768843"/>
                <w:b/>
                <w:bCs/>
                <w:sz w:val="24"/>
                <w:szCs w:val="24"/>
              </w:rPr>
              <w:t>який надає послугу з приєднання такому замовнику</w:t>
            </w:r>
            <w:r w:rsidR="009763F0" w:rsidRPr="00AF7134">
              <w:rPr>
                <w:b/>
                <w:sz w:val="24"/>
                <w:szCs w:val="24"/>
              </w:rPr>
              <w:t xml:space="preserve">) </w:t>
            </w:r>
            <w:r w:rsidRPr="00AF7134">
              <w:rPr>
                <w:sz w:val="24"/>
                <w:szCs w:val="24"/>
              </w:rPr>
              <w:t>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w:t>
            </w:r>
            <w:r w:rsidR="00DC2C96" w:rsidRPr="00AF7134">
              <w:rPr>
                <w:sz w:val="24"/>
                <w:szCs w:val="24"/>
              </w:rPr>
              <w:t>’</w:t>
            </w:r>
            <w:r w:rsidRPr="00AF7134">
              <w:rPr>
                <w:sz w:val="24"/>
                <w:szCs w:val="24"/>
              </w:rPr>
              <w:t>єктами господарювання (крім ОСП) у випадках, передбачених пунктом 4.1.29 глави 4.1 цього розділу.</w:t>
            </w:r>
          </w:p>
          <w:p w14:paraId="3C0855E6" w14:textId="492D8D74" w:rsidR="00624E70" w:rsidRPr="00AF7134" w:rsidRDefault="00624E70" w:rsidP="00624E70">
            <w:pPr>
              <w:ind w:firstLine="426"/>
              <w:jc w:val="both"/>
              <w:rPr>
                <w:rStyle w:val="xfm68768843"/>
                <w:bCs/>
                <w:sz w:val="24"/>
                <w:szCs w:val="24"/>
              </w:rPr>
            </w:pPr>
            <w:r w:rsidRPr="00AF7134">
              <w:rPr>
                <w:rStyle w:val="xfm68768843"/>
                <w:bCs/>
                <w:sz w:val="24"/>
                <w:szCs w:val="24"/>
              </w:rPr>
              <w:t xml:space="preserve">… </w:t>
            </w:r>
          </w:p>
        </w:tc>
      </w:tr>
      <w:tr w:rsidR="00AF7134" w:rsidRPr="00AF7134" w14:paraId="231A223D" w14:textId="77777777" w:rsidTr="00157CB8">
        <w:trPr>
          <w:trHeight w:val="172"/>
        </w:trPr>
        <w:tc>
          <w:tcPr>
            <w:tcW w:w="15417" w:type="dxa"/>
            <w:gridSpan w:val="2"/>
          </w:tcPr>
          <w:p w14:paraId="0CF80D12" w14:textId="77777777" w:rsidR="0008172D" w:rsidRPr="00AF7134" w:rsidRDefault="00576D50" w:rsidP="00576D50">
            <w:pPr>
              <w:ind w:firstLine="426"/>
              <w:jc w:val="center"/>
              <w:rPr>
                <w:rStyle w:val="xfm68768843"/>
                <w:b/>
                <w:bCs/>
                <w:sz w:val="24"/>
                <w:szCs w:val="24"/>
              </w:rPr>
            </w:pPr>
            <w:r w:rsidRPr="00AF7134">
              <w:rPr>
                <w:rStyle w:val="xfm68768843"/>
                <w:b/>
                <w:bCs/>
                <w:sz w:val="24"/>
                <w:szCs w:val="24"/>
              </w:rPr>
              <w:t xml:space="preserve">4.6. Розроблення </w:t>
            </w:r>
            <w:proofErr w:type="spellStart"/>
            <w:r w:rsidRPr="00AF7134">
              <w:rPr>
                <w:rStyle w:val="xfm68768843"/>
                <w:b/>
                <w:bCs/>
                <w:sz w:val="24"/>
                <w:szCs w:val="24"/>
              </w:rPr>
              <w:t>проєктно</w:t>
            </w:r>
            <w:proofErr w:type="spellEnd"/>
            <w:r w:rsidRPr="00AF7134">
              <w:rPr>
                <w:rStyle w:val="xfm68768843"/>
                <w:b/>
                <w:bCs/>
                <w:sz w:val="24"/>
                <w:szCs w:val="24"/>
              </w:rPr>
              <w:t>-кошторисної документації</w:t>
            </w:r>
          </w:p>
        </w:tc>
      </w:tr>
      <w:tr w:rsidR="00AF7134" w:rsidRPr="00AF7134" w14:paraId="6E35B1E8" w14:textId="77777777" w:rsidTr="00B8215C">
        <w:trPr>
          <w:trHeight w:val="163"/>
        </w:trPr>
        <w:tc>
          <w:tcPr>
            <w:tcW w:w="7513" w:type="dxa"/>
          </w:tcPr>
          <w:p w14:paraId="3CA04891" w14:textId="77777777" w:rsidR="00576D50" w:rsidRPr="00AF7134" w:rsidRDefault="00576D50" w:rsidP="00576D50">
            <w:pPr>
              <w:ind w:firstLine="426"/>
              <w:jc w:val="both"/>
              <w:rPr>
                <w:rStyle w:val="xfm68768843"/>
                <w:bCs/>
                <w:sz w:val="24"/>
                <w:szCs w:val="24"/>
              </w:rPr>
            </w:pPr>
            <w:r w:rsidRPr="00AF7134">
              <w:rPr>
                <w:rStyle w:val="xfm68768843"/>
                <w:bCs/>
                <w:sz w:val="24"/>
                <w:szCs w:val="24"/>
              </w:rPr>
              <w:t xml:space="preserve">4.6.7. Кожен з ОСР повинен надати оператору, що видав технічні умови, технічне рішення щодо </w:t>
            </w:r>
            <w:proofErr w:type="spellStart"/>
            <w:r w:rsidRPr="00AF7134">
              <w:rPr>
                <w:rStyle w:val="xfm68768843"/>
                <w:bCs/>
                <w:sz w:val="24"/>
                <w:szCs w:val="24"/>
              </w:rPr>
              <w:t>проєктно</w:t>
            </w:r>
            <w:proofErr w:type="spellEnd"/>
            <w:r w:rsidRPr="00AF7134">
              <w:rPr>
                <w:rStyle w:val="xfm68768843"/>
                <w:bCs/>
                <w:sz w:val="24"/>
                <w:szCs w:val="24"/>
              </w:rPr>
              <w:t>-кошторисної документації.</w:t>
            </w:r>
          </w:p>
          <w:p w14:paraId="6C0CA450" w14:textId="77777777" w:rsidR="00576D50" w:rsidRPr="00AF7134" w:rsidRDefault="00576D50" w:rsidP="00576D50">
            <w:pPr>
              <w:ind w:firstLine="426"/>
              <w:jc w:val="both"/>
              <w:rPr>
                <w:rStyle w:val="xfm68768843"/>
                <w:bCs/>
                <w:sz w:val="24"/>
                <w:szCs w:val="24"/>
              </w:rPr>
            </w:pPr>
            <w:r w:rsidRPr="00AF7134">
              <w:rPr>
                <w:rStyle w:val="xfm68768843"/>
                <w:bCs/>
                <w:sz w:val="24"/>
                <w:szCs w:val="24"/>
              </w:rPr>
              <w:t xml:space="preserve">Технічним рішенням </w:t>
            </w:r>
            <w:proofErr w:type="spellStart"/>
            <w:r w:rsidRPr="00AF7134">
              <w:rPr>
                <w:rStyle w:val="xfm68768843"/>
                <w:bCs/>
                <w:sz w:val="24"/>
                <w:szCs w:val="24"/>
              </w:rPr>
              <w:t>проєктно</w:t>
            </w:r>
            <w:proofErr w:type="spellEnd"/>
            <w:r w:rsidRPr="00AF7134">
              <w:rPr>
                <w:rStyle w:val="xfm68768843"/>
                <w:bCs/>
                <w:sz w:val="24"/>
                <w:szCs w:val="24"/>
              </w:rPr>
              <w:t>-кошторисна документація або узгоджується, або до неї надаються обґрунтовані зауваження, що потребують доопрацювання проєкту.</w:t>
            </w:r>
          </w:p>
          <w:p w14:paraId="3C086F66" w14:textId="77777777" w:rsidR="00576D50" w:rsidRPr="00AF7134" w:rsidRDefault="00576D50" w:rsidP="00576D50">
            <w:pPr>
              <w:ind w:firstLine="426"/>
              <w:jc w:val="both"/>
              <w:rPr>
                <w:rStyle w:val="xfm68768843"/>
                <w:bCs/>
                <w:sz w:val="24"/>
                <w:szCs w:val="24"/>
              </w:rPr>
            </w:pPr>
            <w:r w:rsidRPr="00AF7134">
              <w:rPr>
                <w:rStyle w:val="xfm68768843"/>
                <w:bCs/>
                <w:sz w:val="24"/>
                <w:szCs w:val="24"/>
              </w:rPr>
              <w:t xml:space="preserve">За результатами розгляду </w:t>
            </w:r>
            <w:proofErr w:type="spellStart"/>
            <w:r w:rsidRPr="00AF7134">
              <w:rPr>
                <w:rStyle w:val="xfm68768843"/>
                <w:bCs/>
                <w:sz w:val="24"/>
                <w:szCs w:val="24"/>
              </w:rPr>
              <w:t>проєктно</w:t>
            </w:r>
            <w:proofErr w:type="spellEnd"/>
            <w:r w:rsidRPr="00AF7134">
              <w:rPr>
                <w:rStyle w:val="xfm68768843"/>
                <w:bCs/>
                <w:sz w:val="24"/>
                <w:szCs w:val="24"/>
              </w:rPr>
              <w:t>-кошторисної документації ОСР, що видав технічні умови, оформлює узагальнене технічне рішення щодо проєкту.</w:t>
            </w:r>
          </w:p>
          <w:p w14:paraId="2AA669E8" w14:textId="77777777" w:rsidR="00576D50" w:rsidRPr="00AF7134" w:rsidRDefault="00576D50" w:rsidP="00576D50">
            <w:pPr>
              <w:ind w:firstLine="426"/>
              <w:jc w:val="both"/>
              <w:rPr>
                <w:rStyle w:val="xfm68768843"/>
                <w:bCs/>
                <w:sz w:val="24"/>
                <w:szCs w:val="24"/>
              </w:rPr>
            </w:pPr>
            <w:r w:rsidRPr="00AF7134">
              <w:rPr>
                <w:rStyle w:val="xfm68768843"/>
                <w:bCs/>
                <w:sz w:val="24"/>
                <w:szCs w:val="24"/>
              </w:rPr>
              <w:t xml:space="preserve">Обґрунтовані зауваження до </w:t>
            </w:r>
            <w:proofErr w:type="spellStart"/>
            <w:r w:rsidRPr="00AF7134">
              <w:rPr>
                <w:rStyle w:val="xfm68768843"/>
                <w:bCs/>
                <w:sz w:val="24"/>
                <w:szCs w:val="24"/>
              </w:rPr>
              <w:t>проєктно</w:t>
            </w:r>
            <w:proofErr w:type="spellEnd"/>
            <w:r w:rsidRPr="00AF7134">
              <w:rPr>
                <w:rStyle w:val="xfm68768843"/>
                <w:bCs/>
                <w:sz w:val="24"/>
                <w:szCs w:val="24"/>
              </w:rPr>
              <w:t>-кошторисної документації мають містити посилання на вимоги стандартів та нормативних документів.</w:t>
            </w:r>
          </w:p>
          <w:p w14:paraId="4D39B88E" w14:textId="77777777" w:rsidR="00576D50" w:rsidRPr="00AF7134" w:rsidRDefault="00576D50" w:rsidP="00576D50">
            <w:pPr>
              <w:ind w:firstLine="426"/>
              <w:jc w:val="both"/>
              <w:rPr>
                <w:rStyle w:val="xfm68768843"/>
                <w:bCs/>
                <w:sz w:val="24"/>
                <w:szCs w:val="24"/>
              </w:rPr>
            </w:pPr>
            <w:r w:rsidRPr="00AF7134">
              <w:rPr>
                <w:rStyle w:val="xfm68768843"/>
                <w:bCs/>
                <w:sz w:val="24"/>
                <w:szCs w:val="24"/>
              </w:rPr>
              <w:lastRenderedPageBreak/>
              <w:t xml:space="preserve">Замовник має право залучати незалежну експертну організацію з метою надання оцінки зауваженням ОСР до </w:t>
            </w:r>
            <w:proofErr w:type="spellStart"/>
            <w:r w:rsidRPr="00AF7134">
              <w:rPr>
                <w:rStyle w:val="xfm68768843"/>
                <w:bCs/>
                <w:sz w:val="24"/>
                <w:szCs w:val="24"/>
              </w:rPr>
              <w:t>проєктно</w:t>
            </w:r>
            <w:proofErr w:type="spellEnd"/>
            <w:r w:rsidRPr="00AF7134">
              <w:rPr>
                <w:rStyle w:val="xfm68768843"/>
                <w:bCs/>
                <w:sz w:val="24"/>
                <w:szCs w:val="24"/>
              </w:rPr>
              <w:t>-кошторисної документації, що узгоджується.</w:t>
            </w:r>
          </w:p>
          <w:p w14:paraId="3A6A002B" w14:textId="77777777" w:rsidR="0008172D" w:rsidRPr="00AF7134" w:rsidRDefault="00576D50" w:rsidP="00576D50">
            <w:pPr>
              <w:ind w:firstLine="426"/>
              <w:jc w:val="both"/>
              <w:rPr>
                <w:rStyle w:val="xfm68768843"/>
                <w:b/>
                <w:bCs/>
                <w:sz w:val="24"/>
                <w:szCs w:val="24"/>
              </w:rPr>
            </w:pPr>
            <w:r w:rsidRPr="00AF7134">
              <w:rPr>
                <w:rStyle w:val="xfm68768843"/>
                <w:bCs/>
                <w:sz w:val="24"/>
                <w:szCs w:val="24"/>
              </w:rPr>
              <w:t xml:space="preserve">Порядок розгляду </w:t>
            </w:r>
            <w:proofErr w:type="spellStart"/>
            <w:r w:rsidRPr="00AF7134">
              <w:rPr>
                <w:rStyle w:val="xfm68768843"/>
                <w:bCs/>
                <w:sz w:val="24"/>
                <w:szCs w:val="24"/>
              </w:rPr>
              <w:t>проєктно</w:t>
            </w:r>
            <w:proofErr w:type="spellEnd"/>
            <w:r w:rsidRPr="00AF7134">
              <w:rPr>
                <w:rStyle w:val="xfm68768843"/>
                <w:bCs/>
                <w:sz w:val="24"/>
                <w:szCs w:val="24"/>
              </w:rPr>
              <w:t xml:space="preserve">-кошторисної документації (або ТЕО) та вичерпний перелік документів ОСР має оприлюднити на власному офіційному </w:t>
            </w:r>
            <w:proofErr w:type="spellStart"/>
            <w:r w:rsidRPr="00AF7134">
              <w:rPr>
                <w:rStyle w:val="xfm68768843"/>
                <w:bCs/>
                <w:sz w:val="24"/>
                <w:szCs w:val="24"/>
              </w:rPr>
              <w:t>вебсайті</w:t>
            </w:r>
            <w:proofErr w:type="spellEnd"/>
            <w:r w:rsidRPr="00AF7134">
              <w:rPr>
                <w:rStyle w:val="xfm68768843"/>
                <w:bCs/>
                <w:sz w:val="24"/>
                <w:szCs w:val="24"/>
              </w:rPr>
              <w:t>.</w:t>
            </w:r>
          </w:p>
        </w:tc>
        <w:tc>
          <w:tcPr>
            <w:tcW w:w="7904" w:type="dxa"/>
          </w:tcPr>
          <w:p w14:paraId="0F9550A2" w14:textId="61394979" w:rsidR="00820465" w:rsidRPr="00AF7134" w:rsidRDefault="00820465" w:rsidP="00820465">
            <w:pPr>
              <w:ind w:firstLine="426"/>
              <w:jc w:val="both"/>
              <w:rPr>
                <w:rStyle w:val="xfm68768843"/>
                <w:bCs/>
                <w:sz w:val="24"/>
                <w:szCs w:val="24"/>
              </w:rPr>
            </w:pPr>
            <w:bookmarkStart w:id="23" w:name="_Hlk135137035"/>
            <w:r w:rsidRPr="00AF7134">
              <w:rPr>
                <w:rStyle w:val="xfm68768843"/>
                <w:bCs/>
                <w:sz w:val="24"/>
                <w:szCs w:val="24"/>
              </w:rPr>
              <w:lastRenderedPageBreak/>
              <w:t xml:space="preserve">4.6.7. Кожен з ОСР повинен надати оператору, що видав технічні умови, </w:t>
            </w:r>
            <w:r w:rsidR="00045A7C" w:rsidRPr="00AF7134">
              <w:rPr>
                <w:rStyle w:val="xfm68768843"/>
                <w:b/>
                <w:bCs/>
                <w:sz w:val="24"/>
                <w:szCs w:val="24"/>
              </w:rPr>
              <w:t>та/або замовнику, що здійснює проєктування лінійної частини нестандартного приєднання,</w:t>
            </w:r>
            <w:r w:rsidR="00045A7C" w:rsidRPr="00AF7134">
              <w:rPr>
                <w:rStyle w:val="xfm68768843"/>
                <w:bCs/>
                <w:sz w:val="24"/>
                <w:szCs w:val="24"/>
              </w:rPr>
              <w:t xml:space="preserve"> </w:t>
            </w:r>
            <w:r w:rsidRPr="00AF7134">
              <w:rPr>
                <w:rStyle w:val="xfm68768843"/>
                <w:bCs/>
                <w:sz w:val="24"/>
                <w:szCs w:val="24"/>
              </w:rPr>
              <w:t xml:space="preserve">технічне рішення щодо </w:t>
            </w:r>
            <w:proofErr w:type="spellStart"/>
            <w:r w:rsidRPr="00AF7134">
              <w:rPr>
                <w:rStyle w:val="xfm68768843"/>
                <w:bCs/>
                <w:sz w:val="24"/>
                <w:szCs w:val="24"/>
              </w:rPr>
              <w:t>проєктно</w:t>
            </w:r>
            <w:proofErr w:type="spellEnd"/>
            <w:r w:rsidRPr="00AF7134">
              <w:rPr>
                <w:rStyle w:val="xfm68768843"/>
                <w:bCs/>
                <w:sz w:val="24"/>
                <w:szCs w:val="24"/>
              </w:rPr>
              <w:t>-кошторисної документації.</w:t>
            </w:r>
          </w:p>
          <w:p w14:paraId="6DC4A2F6" w14:textId="5732A713" w:rsidR="00045A7C" w:rsidRPr="00AF7134" w:rsidRDefault="00045A7C" w:rsidP="00820465">
            <w:pPr>
              <w:ind w:firstLine="426"/>
              <w:jc w:val="both"/>
              <w:rPr>
                <w:rStyle w:val="xfm68768843"/>
                <w:b/>
                <w:bCs/>
                <w:sz w:val="24"/>
                <w:szCs w:val="24"/>
              </w:rPr>
            </w:pPr>
            <w:r w:rsidRPr="00AF7134">
              <w:rPr>
                <w:rStyle w:val="xfm68768843"/>
                <w:b/>
                <w:bCs/>
                <w:sz w:val="24"/>
                <w:szCs w:val="24"/>
              </w:rPr>
              <w:t xml:space="preserve">ОСР оприлюднює на власному </w:t>
            </w:r>
            <w:proofErr w:type="spellStart"/>
            <w:r w:rsidRPr="00AF7134">
              <w:rPr>
                <w:rStyle w:val="xfm68768843"/>
                <w:b/>
                <w:bCs/>
                <w:sz w:val="24"/>
                <w:szCs w:val="24"/>
              </w:rPr>
              <w:t>вебсайті</w:t>
            </w:r>
            <w:proofErr w:type="spellEnd"/>
            <w:r w:rsidRPr="00AF7134">
              <w:rPr>
                <w:rStyle w:val="xfm68768843"/>
                <w:b/>
                <w:bCs/>
                <w:sz w:val="24"/>
                <w:szCs w:val="24"/>
              </w:rPr>
              <w:t xml:space="preserve"> </w:t>
            </w:r>
            <w:r w:rsidR="00A10800" w:rsidRPr="00AF7134">
              <w:rPr>
                <w:rStyle w:val="xfm68768843"/>
                <w:b/>
                <w:bCs/>
                <w:sz w:val="24"/>
                <w:szCs w:val="24"/>
              </w:rPr>
              <w:t xml:space="preserve">порядок розгляду </w:t>
            </w:r>
            <w:proofErr w:type="spellStart"/>
            <w:r w:rsidR="00A10800" w:rsidRPr="00AF7134">
              <w:rPr>
                <w:rStyle w:val="xfm68768843"/>
                <w:b/>
                <w:bCs/>
                <w:sz w:val="24"/>
                <w:szCs w:val="24"/>
              </w:rPr>
              <w:t>проєктно</w:t>
            </w:r>
            <w:proofErr w:type="spellEnd"/>
            <w:r w:rsidR="00A10800" w:rsidRPr="00AF7134">
              <w:rPr>
                <w:rStyle w:val="xfm68768843"/>
                <w:b/>
                <w:bCs/>
                <w:sz w:val="24"/>
                <w:szCs w:val="24"/>
              </w:rPr>
              <w:t xml:space="preserve">-кошторисної документації. </w:t>
            </w:r>
          </w:p>
          <w:p w14:paraId="6E43169D" w14:textId="77777777" w:rsidR="00820465" w:rsidRPr="00AF7134" w:rsidRDefault="00820465" w:rsidP="00820465">
            <w:pPr>
              <w:ind w:firstLine="426"/>
              <w:jc w:val="both"/>
              <w:rPr>
                <w:rStyle w:val="xfm68768843"/>
                <w:bCs/>
                <w:sz w:val="24"/>
                <w:szCs w:val="24"/>
              </w:rPr>
            </w:pPr>
            <w:r w:rsidRPr="00AF7134">
              <w:rPr>
                <w:rStyle w:val="xfm68768843"/>
                <w:bCs/>
                <w:sz w:val="24"/>
                <w:szCs w:val="24"/>
              </w:rPr>
              <w:t xml:space="preserve">Технічним рішенням </w:t>
            </w:r>
            <w:proofErr w:type="spellStart"/>
            <w:r w:rsidRPr="00AF7134">
              <w:rPr>
                <w:rStyle w:val="xfm68768843"/>
                <w:bCs/>
                <w:sz w:val="24"/>
                <w:szCs w:val="24"/>
              </w:rPr>
              <w:t>проєктно</w:t>
            </w:r>
            <w:proofErr w:type="spellEnd"/>
            <w:r w:rsidRPr="00AF7134">
              <w:rPr>
                <w:rStyle w:val="xfm68768843"/>
                <w:bCs/>
                <w:sz w:val="24"/>
                <w:szCs w:val="24"/>
              </w:rPr>
              <w:t>-кошторисна документація або узгоджується, або до неї надаються обґрунтовані зауваження, що потребують доопрацювання проєкту.</w:t>
            </w:r>
          </w:p>
          <w:p w14:paraId="1EC774FB" w14:textId="77777777" w:rsidR="00820465" w:rsidRPr="00AF7134" w:rsidRDefault="00820465" w:rsidP="00820465">
            <w:pPr>
              <w:ind w:firstLine="426"/>
              <w:jc w:val="both"/>
              <w:rPr>
                <w:rStyle w:val="xfm68768843"/>
                <w:b/>
                <w:bCs/>
                <w:sz w:val="24"/>
                <w:szCs w:val="24"/>
              </w:rPr>
            </w:pPr>
            <w:r w:rsidRPr="00AF7134">
              <w:rPr>
                <w:rStyle w:val="xfm68768843"/>
                <w:bCs/>
                <w:sz w:val="24"/>
                <w:szCs w:val="24"/>
              </w:rPr>
              <w:t xml:space="preserve">За результатами розгляду </w:t>
            </w:r>
            <w:proofErr w:type="spellStart"/>
            <w:r w:rsidRPr="00AF7134">
              <w:rPr>
                <w:rStyle w:val="xfm68768843"/>
                <w:bCs/>
                <w:sz w:val="24"/>
                <w:szCs w:val="24"/>
              </w:rPr>
              <w:t>проєктно</w:t>
            </w:r>
            <w:proofErr w:type="spellEnd"/>
            <w:r w:rsidRPr="00AF7134">
              <w:rPr>
                <w:rStyle w:val="xfm68768843"/>
                <w:bCs/>
                <w:sz w:val="24"/>
                <w:szCs w:val="24"/>
              </w:rPr>
              <w:t xml:space="preserve">-кошторисної документації ОСР, що видав технічні умови, оформлює узагальнене технічне рішення щодо проєкту </w:t>
            </w:r>
            <w:r w:rsidR="00EB2155" w:rsidRPr="00AF7134">
              <w:rPr>
                <w:rStyle w:val="xfm68768843"/>
                <w:b/>
                <w:bCs/>
                <w:sz w:val="24"/>
                <w:szCs w:val="24"/>
              </w:rPr>
              <w:t>згідно з</w:t>
            </w:r>
            <w:r w:rsidRPr="00AF7134">
              <w:rPr>
                <w:rStyle w:val="xfm68768843"/>
                <w:b/>
                <w:bCs/>
                <w:sz w:val="24"/>
                <w:szCs w:val="24"/>
              </w:rPr>
              <w:t xml:space="preserve"> формою, наведеною </w:t>
            </w:r>
            <w:r w:rsidR="00EB2155" w:rsidRPr="00AF7134">
              <w:rPr>
                <w:rStyle w:val="xfm68768843"/>
                <w:b/>
                <w:bCs/>
                <w:sz w:val="24"/>
                <w:szCs w:val="24"/>
              </w:rPr>
              <w:t>в</w:t>
            </w:r>
            <w:r w:rsidRPr="00AF7134">
              <w:rPr>
                <w:rStyle w:val="xfm68768843"/>
                <w:b/>
                <w:bCs/>
                <w:sz w:val="24"/>
                <w:szCs w:val="24"/>
              </w:rPr>
              <w:t xml:space="preserve"> додатку 14 до цього Кодексу.</w:t>
            </w:r>
          </w:p>
          <w:p w14:paraId="64DF830B" w14:textId="77777777" w:rsidR="00820465" w:rsidRPr="00AF7134" w:rsidRDefault="00820465" w:rsidP="00820465">
            <w:pPr>
              <w:ind w:firstLine="426"/>
              <w:jc w:val="both"/>
              <w:rPr>
                <w:rStyle w:val="xfm68768843"/>
                <w:bCs/>
                <w:sz w:val="24"/>
                <w:szCs w:val="24"/>
              </w:rPr>
            </w:pPr>
            <w:r w:rsidRPr="00AF7134">
              <w:rPr>
                <w:rStyle w:val="xfm68768843"/>
                <w:bCs/>
                <w:sz w:val="24"/>
                <w:szCs w:val="24"/>
              </w:rPr>
              <w:lastRenderedPageBreak/>
              <w:t xml:space="preserve">Обґрунтовані зауваження до </w:t>
            </w:r>
            <w:proofErr w:type="spellStart"/>
            <w:r w:rsidRPr="00AF7134">
              <w:rPr>
                <w:rStyle w:val="xfm68768843"/>
                <w:bCs/>
                <w:sz w:val="24"/>
                <w:szCs w:val="24"/>
              </w:rPr>
              <w:t>проєктно</w:t>
            </w:r>
            <w:proofErr w:type="spellEnd"/>
            <w:r w:rsidRPr="00AF7134">
              <w:rPr>
                <w:rStyle w:val="xfm68768843"/>
                <w:bCs/>
                <w:sz w:val="24"/>
                <w:szCs w:val="24"/>
              </w:rPr>
              <w:t>-кошторисної документації мають містити посилання на вимоги стандартів та нормативних документів.</w:t>
            </w:r>
          </w:p>
          <w:p w14:paraId="6DB3303C" w14:textId="77777777" w:rsidR="00820465" w:rsidRPr="00AF7134" w:rsidRDefault="00820465" w:rsidP="00820465">
            <w:pPr>
              <w:ind w:firstLine="426"/>
              <w:jc w:val="both"/>
              <w:rPr>
                <w:rStyle w:val="xfm68768843"/>
                <w:bCs/>
                <w:sz w:val="24"/>
                <w:szCs w:val="24"/>
              </w:rPr>
            </w:pPr>
            <w:r w:rsidRPr="00AF7134">
              <w:rPr>
                <w:rStyle w:val="xfm68768843"/>
                <w:bCs/>
                <w:sz w:val="24"/>
                <w:szCs w:val="24"/>
              </w:rPr>
              <w:t xml:space="preserve">Замовник має право залучати незалежну експертну організацію з метою надання оцінки зауваженням ОСР до </w:t>
            </w:r>
            <w:proofErr w:type="spellStart"/>
            <w:r w:rsidRPr="00AF7134">
              <w:rPr>
                <w:rStyle w:val="xfm68768843"/>
                <w:bCs/>
                <w:sz w:val="24"/>
                <w:szCs w:val="24"/>
              </w:rPr>
              <w:t>проєктно</w:t>
            </w:r>
            <w:proofErr w:type="spellEnd"/>
            <w:r w:rsidRPr="00AF7134">
              <w:rPr>
                <w:rStyle w:val="xfm68768843"/>
                <w:bCs/>
                <w:sz w:val="24"/>
                <w:szCs w:val="24"/>
              </w:rPr>
              <w:t>-кошторисної документації, що узгоджується.</w:t>
            </w:r>
          </w:p>
          <w:p w14:paraId="0E4E5593" w14:textId="77777777" w:rsidR="0008172D" w:rsidRPr="00AF7134" w:rsidRDefault="00820465" w:rsidP="00820465">
            <w:pPr>
              <w:ind w:firstLine="426"/>
              <w:jc w:val="both"/>
              <w:rPr>
                <w:rStyle w:val="xfm68768843"/>
                <w:b/>
                <w:bCs/>
                <w:sz w:val="24"/>
                <w:szCs w:val="24"/>
              </w:rPr>
            </w:pPr>
            <w:r w:rsidRPr="00AF7134">
              <w:rPr>
                <w:rStyle w:val="xfm68768843"/>
                <w:bCs/>
                <w:sz w:val="24"/>
                <w:szCs w:val="24"/>
              </w:rPr>
              <w:t xml:space="preserve">Порядок розгляду </w:t>
            </w:r>
            <w:proofErr w:type="spellStart"/>
            <w:r w:rsidRPr="00AF7134">
              <w:rPr>
                <w:rStyle w:val="xfm68768843"/>
                <w:bCs/>
                <w:sz w:val="24"/>
                <w:szCs w:val="24"/>
              </w:rPr>
              <w:t>проєктно</w:t>
            </w:r>
            <w:proofErr w:type="spellEnd"/>
            <w:r w:rsidRPr="00AF7134">
              <w:rPr>
                <w:rStyle w:val="xfm68768843"/>
                <w:bCs/>
                <w:sz w:val="24"/>
                <w:szCs w:val="24"/>
              </w:rPr>
              <w:t xml:space="preserve">-кошторисної документації (або ТЕО) та вичерпний перелік документів ОСР має оприлюднити на власному офіційному </w:t>
            </w:r>
            <w:proofErr w:type="spellStart"/>
            <w:r w:rsidRPr="00AF7134">
              <w:rPr>
                <w:rStyle w:val="xfm68768843"/>
                <w:bCs/>
                <w:sz w:val="24"/>
                <w:szCs w:val="24"/>
              </w:rPr>
              <w:t>вебсайті</w:t>
            </w:r>
            <w:proofErr w:type="spellEnd"/>
            <w:r w:rsidRPr="00AF7134">
              <w:rPr>
                <w:rStyle w:val="xfm68768843"/>
                <w:bCs/>
                <w:sz w:val="24"/>
                <w:szCs w:val="24"/>
              </w:rPr>
              <w:t>.</w:t>
            </w:r>
            <w:bookmarkEnd w:id="23"/>
          </w:p>
        </w:tc>
      </w:tr>
      <w:tr w:rsidR="00AF7134" w:rsidRPr="00AF7134" w14:paraId="1CF0FD55" w14:textId="77777777" w:rsidTr="00B8215C">
        <w:trPr>
          <w:trHeight w:val="163"/>
        </w:trPr>
        <w:tc>
          <w:tcPr>
            <w:tcW w:w="7513" w:type="dxa"/>
          </w:tcPr>
          <w:p w14:paraId="1CF6F264" w14:textId="77777777" w:rsidR="00EB2155" w:rsidRPr="00AF7134" w:rsidRDefault="00EB2155" w:rsidP="00576D50">
            <w:pPr>
              <w:ind w:firstLine="426"/>
              <w:jc w:val="both"/>
              <w:rPr>
                <w:rStyle w:val="xfm68768843"/>
                <w:bCs/>
                <w:sz w:val="24"/>
                <w:szCs w:val="24"/>
              </w:rPr>
            </w:pPr>
            <w:r w:rsidRPr="00AF7134">
              <w:rPr>
                <w:rStyle w:val="xfm68768843"/>
                <w:bCs/>
                <w:sz w:val="24"/>
                <w:szCs w:val="24"/>
              </w:rPr>
              <w:lastRenderedPageBreak/>
              <w:t xml:space="preserve">4.6.10. Доопрацьована </w:t>
            </w:r>
            <w:proofErr w:type="spellStart"/>
            <w:r w:rsidRPr="00AF7134">
              <w:rPr>
                <w:rStyle w:val="xfm68768843"/>
                <w:bCs/>
                <w:sz w:val="24"/>
                <w:szCs w:val="24"/>
              </w:rPr>
              <w:t>проєктно</w:t>
            </w:r>
            <w:proofErr w:type="spellEnd"/>
            <w:r w:rsidRPr="00AF7134">
              <w:rPr>
                <w:rStyle w:val="xfm68768843"/>
                <w:bCs/>
                <w:sz w:val="24"/>
                <w:szCs w:val="24"/>
              </w:rPr>
              <w:t xml:space="preserve">-кошторисна документація підлягає повторному погодженню у строки, визначені пунктом 4.6.8 цієї глави. Під час повторного погодження </w:t>
            </w:r>
            <w:proofErr w:type="spellStart"/>
            <w:r w:rsidRPr="00AF7134">
              <w:rPr>
                <w:rStyle w:val="xfm68768843"/>
                <w:bCs/>
                <w:sz w:val="24"/>
                <w:szCs w:val="24"/>
              </w:rPr>
              <w:t>проєктно</w:t>
            </w:r>
            <w:proofErr w:type="spellEnd"/>
            <w:r w:rsidRPr="00AF7134">
              <w:rPr>
                <w:rStyle w:val="xfm68768843"/>
                <w:bCs/>
                <w:sz w:val="24"/>
                <w:szCs w:val="24"/>
              </w:rPr>
              <w:t xml:space="preserve">-кошторисної документації не дозволяється висувати зауваження, якщо вони не стосуються внесених змін до проєктної документації або </w:t>
            </w:r>
            <w:proofErr w:type="spellStart"/>
            <w:r w:rsidRPr="00AF7134">
              <w:rPr>
                <w:rStyle w:val="xfm68768843"/>
                <w:bCs/>
                <w:sz w:val="24"/>
                <w:szCs w:val="24"/>
              </w:rPr>
              <w:t>неусунення</w:t>
            </w:r>
            <w:proofErr w:type="spellEnd"/>
            <w:r w:rsidRPr="00AF7134">
              <w:rPr>
                <w:rStyle w:val="xfm68768843"/>
                <w:bCs/>
                <w:sz w:val="24"/>
                <w:szCs w:val="24"/>
              </w:rPr>
              <w:t xml:space="preserve"> раніше наданих зауважень.</w:t>
            </w:r>
          </w:p>
        </w:tc>
        <w:tc>
          <w:tcPr>
            <w:tcW w:w="7904" w:type="dxa"/>
          </w:tcPr>
          <w:p w14:paraId="48BDA964" w14:textId="77777777" w:rsidR="00EB2155" w:rsidRPr="00AF7134" w:rsidRDefault="00BA728A" w:rsidP="00820465">
            <w:pPr>
              <w:ind w:firstLine="426"/>
              <w:jc w:val="both"/>
              <w:rPr>
                <w:rStyle w:val="xfm68768843"/>
                <w:bCs/>
                <w:sz w:val="24"/>
                <w:szCs w:val="24"/>
              </w:rPr>
            </w:pPr>
            <w:r w:rsidRPr="00AF7134">
              <w:rPr>
                <w:rStyle w:val="xfm68768843"/>
                <w:bCs/>
                <w:sz w:val="24"/>
                <w:szCs w:val="24"/>
              </w:rPr>
              <w:t xml:space="preserve">4.6.10. Доопрацьована </w:t>
            </w:r>
            <w:proofErr w:type="spellStart"/>
            <w:r w:rsidRPr="00AF7134">
              <w:rPr>
                <w:rStyle w:val="xfm68768843"/>
                <w:bCs/>
                <w:sz w:val="24"/>
                <w:szCs w:val="24"/>
              </w:rPr>
              <w:t>проєктно</w:t>
            </w:r>
            <w:proofErr w:type="spellEnd"/>
            <w:r w:rsidRPr="00AF7134">
              <w:rPr>
                <w:rStyle w:val="xfm68768843"/>
                <w:bCs/>
                <w:sz w:val="24"/>
                <w:szCs w:val="24"/>
              </w:rPr>
              <w:t xml:space="preserve">-кошторисна документація підлягає повторному погодженню у строки, визначені пунктом 4.6.8 цієї глави. Під час повторного погодження </w:t>
            </w:r>
            <w:proofErr w:type="spellStart"/>
            <w:r w:rsidRPr="00AF7134">
              <w:rPr>
                <w:rStyle w:val="xfm68768843"/>
                <w:bCs/>
                <w:sz w:val="24"/>
                <w:szCs w:val="24"/>
              </w:rPr>
              <w:t>проєктно</w:t>
            </w:r>
            <w:proofErr w:type="spellEnd"/>
            <w:r w:rsidRPr="00AF7134">
              <w:rPr>
                <w:rStyle w:val="xfm68768843"/>
                <w:bCs/>
                <w:sz w:val="24"/>
                <w:szCs w:val="24"/>
              </w:rPr>
              <w:t xml:space="preserve">-кошторисної документації не дозволяється висувати зауваження, якщо вони не стосуються внесених змін до проєктної документації або </w:t>
            </w:r>
            <w:proofErr w:type="spellStart"/>
            <w:r w:rsidRPr="00AF7134">
              <w:rPr>
                <w:rStyle w:val="xfm68768843"/>
                <w:bCs/>
                <w:sz w:val="24"/>
                <w:szCs w:val="24"/>
              </w:rPr>
              <w:t>неусунення</w:t>
            </w:r>
            <w:proofErr w:type="spellEnd"/>
            <w:r w:rsidRPr="00AF7134">
              <w:rPr>
                <w:rStyle w:val="xfm68768843"/>
                <w:bCs/>
                <w:sz w:val="24"/>
                <w:szCs w:val="24"/>
              </w:rPr>
              <w:t xml:space="preserve"> раніше наданих зауважень.</w:t>
            </w:r>
          </w:p>
          <w:p w14:paraId="2F182A9C" w14:textId="735338F2" w:rsidR="00BA728A" w:rsidRDefault="005F01D3" w:rsidP="00820465">
            <w:pPr>
              <w:ind w:firstLine="426"/>
              <w:jc w:val="both"/>
              <w:rPr>
                <w:rStyle w:val="xfm68768843"/>
                <w:b/>
                <w:bCs/>
                <w:sz w:val="24"/>
                <w:szCs w:val="24"/>
              </w:rPr>
            </w:pPr>
            <w:bookmarkStart w:id="24" w:name="_Hlk135137138"/>
            <w:r w:rsidRPr="00AF7134">
              <w:rPr>
                <w:rStyle w:val="xfm68768843"/>
                <w:b/>
                <w:bCs/>
                <w:sz w:val="24"/>
                <w:szCs w:val="24"/>
              </w:rPr>
              <w:t xml:space="preserve">У разі наявності </w:t>
            </w:r>
            <w:r w:rsidR="00A17A41" w:rsidRPr="00AF7134">
              <w:rPr>
                <w:rStyle w:val="xfm68768843"/>
                <w:b/>
                <w:bCs/>
                <w:sz w:val="24"/>
                <w:szCs w:val="24"/>
              </w:rPr>
              <w:t xml:space="preserve">в ОСР </w:t>
            </w:r>
            <w:r w:rsidR="00B702C3" w:rsidRPr="00AF7134">
              <w:rPr>
                <w:rStyle w:val="xfm68768843"/>
                <w:b/>
                <w:bCs/>
                <w:sz w:val="24"/>
                <w:szCs w:val="24"/>
              </w:rPr>
              <w:t>зауважен</w:t>
            </w:r>
            <w:r w:rsidR="00A17A41" w:rsidRPr="00AF7134">
              <w:rPr>
                <w:rStyle w:val="xfm68768843"/>
                <w:b/>
                <w:bCs/>
                <w:sz w:val="24"/>
                <w:szCs w:val="24"/>
              </w:rPr>
              <w:t>ь</w:t>
            </w:r>
            <w:r w:rsidR="00B702C3" w:rsidRPr="00AF7134">
              <w:rPr>
                <w:rStyle w:val="xfm68768843"/>
                <w:b/>
                <w:bCs/>
                <w:sz w:val="24"/>
                <w:szCs w:val="24"/>
              </w:rPr>
              <w:t xml:space="preserve"> до </w:t>
            </w:r>
            <w:r w:rsidR="007A5F85" w:rsidRPr="00AF7134">
              <w:rPr>
                <w:rStyle w:val="xfm68768843"/>
                <w:b/>
                <w:bCs/>
                <w:sz w:val="24"/>
                <w:szCs w:val="24"/>
              </w:rPr>
              <w:t xml:space="preserve">повторно наданої замовником після доопрацювання </w:t>
            </w:r>
            <w:proofErr w:type="spellStart"/>
            <w:r w:rsidR="00B702C3" w:rsidRPr="00AF7134">
              <w:rPr>
                <w:rStyle w:val="xfm68768843"/>
                <w:b/>
                <w:bCs/>
                <w:sz w:val="24"/>
                <w:szCs w:val="24"/>
              </w:rPr>
              <w:t>проєктно</w:t>
            </w:r>
            <w:proofErr w:type="spellEnd"/>
            <w:r w:rsidR="00B702C3" w:rsidRPr="00AF7134">
              <w:rPr>
                <w:rStyle w:val="xfm68768843"/>
                <w:b/>
                <w:bCs/>
                <w:sz w:val="24"/>
                <w:szCs w:val="24"/>
              </w:rPr>
              <w:t>-кошторисної документації</w:t>
            </w:r>
            <w:r w:rsidR="00294F94" w:rsidRPr="00AF7134">
              <w:t xml:space="preserve"> </w:t>
            </w:r>
            <w:r w:rsidR="00294F94" w:rsidRPr="00AF7134">
              <w:rPr>
                <w:rStyle w:val="xfm68768843"/>
                <w:b/>
                <w:bCs/>
                <w:sz w:val="24"/>
                <w:szCs w:val="24"/>
              </w:rPr>
              <w:t>на будівництво лінійної частини</w:t>
            </w:r>
            <w:r w:rsidR="00B97D25" w:rsidRPr="00AF7134">
              <w:rPr>
                <w:rStyle w:val="xfm68768843"/>
                <w:b/>
                <w:bCs/>
                <w:sz w:val="24"/>
                <w:szCs w:val="24"/>
              </w:rPr>
              <w:t xml:space="preserve"> приєднання</w:t>
            </w:r>
            <w:r w:rsidR="00A17A41" w:rsidRPr="00AF7134">
              <w:rPr>
                <w:rStyle w:val="xfm68768843"/>
                <w:b/>
                <w:bCs/>
                <w:sz w:val="24"/>
                <w:szCs w:val="24"/>
              </w:rPr>
              <w:t xml:space="preserve"> ОСР </w:t>
            </w:r>
            <w:r w:rsidR="00B97D25" w:rsidRPr="00AF7134">
              <w:rPr>
                <w:rStyle w:val="xfm68768843"/>
                <w:b/>
                <w:bCs/>
                <w:sz w:val="24"/>
                <w:szCs w:val="24"/>
              </w:rPr>
              <w:t xml:space="preserve">протягом 15 днів </w:t>
            </w:r>
            <w:r w:rsidR="00A17A41" w:rsidRPr="00AF7134">
              <w:rPr>
                <w:rStyle w:val="xfm68768843"/>
                <w:b/>
                <w:bCs/>
                <w:sz w:val="24"/>
                <w:szCs w:val="24"/>
              </w:rPr>
              <w:t xml:space="preserve">направляє цю </w:t>
            </w:r>
            <w:proofErr w:type="spellStart"/>
            <w:r w:rsidR="00A17A41" w:rsidRPr="00AF7134">
              <w:rPr>
                <w:rStyle w:val="xfm68768843"/>
                <w:b/>
                <w:bCs/>
                <w:sz w:val="24"/>
                <w:szCs w:val="24"/>
              </w:rPr>
              <w:t>про</w:t>
            </w:r>
            <w:r w:rsidR="00AD5951">
              <w:rPr>
                <w:rStyle w:val="xfm68768843"/>
                <w:b/>
                <w:bCs/>
                <w:sz w:val="24"/>
                <w:szCs w:val="24"/>
              </w:rPr>
              <w:t>є</w:t>
            </w:r>
            <w:r w:rsidR="00A17A41" w:rsidRPr="00AF7134">
              <w:rPr>
                <w:rStyle w:val="xfm68768843"/>
                <w:b/>
                <w:bCs/>
                <w:sz w:val="24"/>
                <w:szCs w:val="24"/>
              </w:rPr>
              <w:t>ктно</w:t>
            </w:r>
            <w:proofErr w:type="spellEnd"/>
            <w:r w:rsidR="00A17A41" w:rsidRPr="00AF7134">
              <w:rPr>
                <w:rStyle w:val="xfm68768843"/>
                <w:b/>
                <w:bCs/>
                <w:sz w:val="24"/>
                <w:szCs w:val="24"/>
              </w:rPr>
              <w:t xml:space="preserve">-кошторисну документацію до незалежної експертної організації з метою </w:t>
            </w:r>
            <w:r w:rsidR="00294F94" w:rsidRPr="00AF7134">
              <w:rPr>
                <w:rStyle w:val="xfm68768843"/>
                <w:b/>
                <w:bCs/>
                <w:sz w:val="24"/>
                <w:szCs w:val="24"/>
              </w:rPr>
              <w:t>проведення її експертизи</w:t>
            </w:r>
            <w:r w:rsidR="00A17A41" w:rsidRPr="00AF7134">
              <w:rPr>
                <w:rStyle w:val="xfm68768843"/>
                <w:b/>
                <w:bCs/>
                <w:sz w:val="24"/>
                <w:szCs w:val="24"/>
              </w:rPr>
              <w:t>.</w:t>
            </w:r>
          </w:p>
          <w:p w14:paraId="2EFEAF80" w14:textId="10EEDA60" w:rsidR="00DC72EB" w:rsidRPr="00AF7134" w:rsidRDefault="00DC72EB" w:rsidP="00820465">
            <w:pPr>
              <w:ind w:firstLine="426"/>
              <w:jc w:val="both"/>
              <w:rPr>
                <w:rStyle w:val="xfm68768843"/>
                <w:b/>
                <w:bCs/>
                <w:sz w:val="24"/>
                <w:szCs w:val="24"/>
              </w:rPr>
            </w:pPr>
            <w:r w:rsidRPr="00DC72EB">
              <w:rPr>
                <w:rStyle w:val="xfm68768843"/>
                <w:b/>
                <w:bCs/>
                <w:sz w:val="24"/>
                <w:szCs w:val="24"/>
              </w:rPr>
              <w:t xml:space="preserve">Вартість проведення експертизи </w:t>
            </w:r>
            <w:proofErr w:type="spellStart"/>
            <w:r w:rsidRPr="00DC72EB">
              <w:rPr>
                <w:rStyle w:val="xfm68768843"/>
                <w:b/>
                <w:bCs/>
                <w:sz w:val="24"/>
                <w:szCs w:val="24"/>
              </w:rPr>
              <w:t>про</w:t>
            </w:r>
            <w:r w:rsidR="00AD5951">
              <w:rPr>
                <w:rStyle w:val="xfm68768843"/>
                <w:b/>
                <w:bCs/>
                <w:sz w:val="24"/>
                <w:szCs w:val="24"/>
              </w:rPr>
              <w:t>є</w:t>
            </w:r>
            <w:r w:rsidRPr="00DC72EB">
              <w:rPr>
                <w:rStyle w:val="xfm68768843"/>
                <w:b/>
                <w:bCs/>
                <w:sz w:val="24"/>
                <w:szCs w:val="24"/>
              </w:rPr>
              <w:t>ктно</w:t>
            </w:r>
            <w:proofErr w:type="spellEnd"/>
            <w:r w:rsidRPr="00DC72EB">
              <w:rPr>
                <w:rStyle w:val="xfm68768843"/>
                <w:b/>
                <w:bCs/>
                <w:sz w:val="24"/>
                <w:szCs w:val="24"/>
              </w:rPr>
              <w:t>-кошторисної документації сплачує ОСР.</w:t>
            </w:r>
          </w:p>
          <w:p w14:paraId="4D276EE0" w14:textId="69CCF62F" w:rsidR="00A17A41" w:rsidRPr="00AF7134" w:rsidRDefault="00A17A41" w:rsidP="00820465">
            <w:pPr>
              <w:ind w:firstLine="426"/>
              <w:jc w:val="both"/>
              <w:rPr>
                <w:rStyle w:val="xfm68768843"/>
                <w:b/>
                <w:bCs/>
                <w:sz w:val="24"/>
                <w:szCs w:val="24"/>
              </w:rPr>
            </w:pPr>
            <w:r w:rsidRPr="00AF7134">
              <w:rPr>
                <w:rStyle w:val="xfm68768843"/>
                <w:b/>
                <w:bCs/>
                <w:sz w:val="24"/>
                <w:szCs w:val="24"/>
              </w:rPr>
              <w:t xml:space="preserve">ОСР </w:t>
            </w:r>
            <w:r w:rsidR="00B97D25" w:rsidRPr="00AF7134">
              <w:rPr>
                <w:rStyle w:val="xfm68768843"/>
                <w:b/>
                <w:bCs/>
                <w:sz w:val="24"/>
                <w:szCs w:val="24"/>
              </w:rPr>
              <w:t xml:space="preserve">у день направлення </w:t>
            </w:r>
            <w:proofErr w:type="spellStart"/>
            <w:r w:rsidR="00B97D25" w:rsidRPr="00AF7134">
              <w:rPr>
                <w:rStyle w:val="xfm68768843"/>
                <w:b/>
                <w:bCs/>
                <w:sz w:val="24"/>
                <w:szCs w:val="24"/>
              </w:rPr>
              <w:t>проєктно</w:t>
            </w:r>
            <w:proofErr w:type="spellEnd"/>
            <w:r w:rsidR="00B97D25" w:rsidRPr="00AF7134">
              <w:rPr>
                <w:rStyle w:val="xfm68768843"/>
                <w:b/>
                <w:bCs/>
                <w:sz w:val="24"/>
                <w:szCs w:val="24"/>
              </w:rPr>
              <w:t>-кошторисної документації</w:t>
            </w:r>
            <w:r w:rsidR="00B97D25" w:rsidRPr="00AF7134">
              <w:t xml:space="preserve"> </w:t>
            </w:r>
            <w:r w:rsidR="00B97D25" w:rsidRPr="00AF7134">
              <w:rPr>
                <w:rStyle w:val="xfm68768843"/>
                <w:b/>
                <w:bCs/>
                <w:sz w:val="24"/>
                <w:szCs w:val="24"/>
              </w:rPr>
              <w:t xml:space="preserve">на будівництво лінійної частини приєднання до експертної організації </w:t>
            </w:r>
            <w:r w:rsidRPr="00AF7134">
              <w:rPr>
                <w:rStyle w:val="xfm68768843"/>
                <w:b/>
                <w:bCs/>
                <w:sz w:val="24"/>
                <w:szCs w:val="24"/>
              </w:rPr>
              <w:t xml:space="preserve">повідомляє </w:t>
            </w:r>
            <w:r w:rsidR="00B97D25" w:rsidRPr="00AF7134">
              <w:rPr>
                <w:rStyle w:val="xfm68768843"/>
                <w:b/>
                <w:bCs/>
                <w:sz w:val="24"/>
                <w:szCs w:val="24"/>
              </w:rPr>
              <w:t xml:space="preserve">замовника, </w:t>
            </w:r>
            <w:r w:rsidRPr="00AF7134">
              <w:rPr>
                <w:rStyle w:val="xfm68768843"/>
                <w:b/>
                <w:bCs/>
                <w:sz w:val="24"/>
                <w:szCs w:val="24"/>
              </w:rPr>
              <w:t>Регулятора та центральний орган виконавчої влади, що реалізує державну політику у сфері нагляду (контролю) у галузі електроенергетики</w:t>
            </w:r>
            <w:r w:rsidR="0013298A" w:rsidRPr="00AF7134">
              <w:rPr>
                <w:rStyle w:val="xfm68768843"/>
                <w:b/>
                <w:bCs/>
                <w:sz w:val="24"/>
                <w:szCs w:val="24"/>
              </w:rPr>
              <w:t>,</w:t>
            </w:r>
            <w:r w:rsidRPr="00AF7134">
              <w:rPr>
                <w:rStyle w:val="xfm68768843"/>
                <w:b/>
                <w:bCs/>
                <w:sz w:val="24"/>
                <w:szCs w:val="24"/>
              </w:rPr>
              <w:t xml:space="preserve"> про направлення </w:t>
            </w:r>
            <w:proofErr w:type="spellStart"/>
            <w:r w:rsidR="0013298A" w:rsidRPr="00AF7134">
              <w:rPr>
                <w:rStyle w:val="xfm68768843"/>
                <w:b/>
                <w:bCs/>
                <w:sz w:val="24"/>
                <w:szCs w:val="24"/>
              </w:rPr>
              <w:t>про</w:t>
            </w:r>
            <w:r w:rsidR="00AD5951">
              <w:rPr>
                <w:rStyle w:val="xfm68768843"/>
                <w:b/>
                <w:bCs/>
                <w:sz w:val="24"/>
                <w:szCs w:val="24"/>
              </w:rPr>
              <w:t>є</w:t>
            </w:r>
            <w:r w:rsidR="0013298A" w:rsidRPr="00AF7134">
              <w:rPr>
                <w:rStyle w:val="xfm68768843"/>
                <w:b/>
                <w:bCs/>
                <w:sz w:val="24"/>
                <w:szCs w:val="24"/>
              </w:rPr>
              <w:t>ктно</w:t>
            </w:r>
            <w:proofErr w:type="spellEnd"/>
            <w:r w:rsidR="0013298A" w:rsidRPr="00AF7134">
              <w:rPr>
                <w:rStyle w:val="xfm68768843"/>
                <w:b/>
                <w:bCs/>
                <w:sz w:val="24"/>
                <w:szCs w:val="24"/>
              </w:rPr>
              <w:t xml:space="preserve">-кошторисної документації до незалежної експертної організації </w:t>
            </w:r>
            <w:r w:rsidR="00B97D25" w:rsidRPr="00AF7134">
              <w:rPr>
                <w:rStyle w:val="xfm68768843"/>
                <w:b/>
                <w:bCs/>
                <w:sz w:val="24"/>
                <w:szCs w:val="24"/>
              </w:rPr>
              <w:t>для проведення його експертизи</w:t>
            </w:r>
            <w:r w:rsidR="0013298A" w:rsidRPr="00AF7134">
              <w:rPr>
                <w:rStyle w:val="xfm68768843"/>
                <w:b/>
                <w:bCs/>
                <w:sz w:val="24"/>
                <w:szCs w:val="24"/>
              </w:rPr>
              <w:t xml:space="preserve"> </w:t>
            </w:r>
            <w:r w:rsidRPr="00AF7134">
              <w:rPr>
                <w:rStyle w:val="xfm68768843"/>
                <w:b/>
                <w:bCs/>
                <w:sz w:val="24"/>
                <w:szCs w:val="24"/>
              </w:rPr>
              <w:t xml:space="preserve">з наданням </w:t>
            </w:r>
            <w:r w:rsidR="00B97D25" w:rsidRPr="00AF7134">
              <w:rPr>
                <w:rStyle w:val="xfm68768843"/>
                <w:b/>
                <w:bCs/>
                <w:sz w:val="24"/>
                <w:szCs w:val="24"/>
              </w:rPr>
              <w:t>копій листа з повторними зауваженнями та</w:t>
            </w:r>
            <w:r w:rsidRPr="00AF7134">
              <w:rPr>
                <w:rStyle w:val="xfm68768843"/>
                <w:b/>
                <w:bCs/>
                <w:sz w:val="24"/>
                <w:szCs w:val="24"/>
              </w:rPr>
              <w:t xml:space="preserve"> обґрунтування</w:t>
            </w:r>
            <w:r w:rsidR="00B97D25" w:rsidRPr="00AF7134">
              <w:rPr>
                <w:rStyle w:val="xfm68768843"/>
                <w:b/>
                <w:bCs/>
                <w:sz w:val="24"/>
                <w:szCs w:val="24"/>
              </w:rPr>
              <w:t>ми</w:t>
            </w:r>
            <w:r w:rsidR="0013298A" w:rsidRPr="00AF7134">
              <w:rPr>
                <w:rStyle w:val="xfm68768843"/>
                <w:b/>
                <w:bCs/>
                <w:sz w:val="24"/>
                <w:szCs w:val="24"/>
              </w:rPr>
              <w:t xml:space="preserve">, </w:t>
            </w:r>
            <w:proofErr w:type="spellStart"/>
            <w:r w:rsidR="0013298A" w:rsidRPr="00AF7134">
              <w:rPr>
                <w:rStyle w:val="xfm68768843"/>
                <w:b/>
                <w:bCs/>
                <w:sz w:val="24"/>
                <w:szCs w:val="24"/>
              </w:rPr>
              <w:t>про</w:t>
            </w:r>
            <w:r w:rsidR="00AD5951">
              <w:rPr>
                <w:rStyle w:val="xfm68768843"/>
                <w:b/>
                <w:bCs/>
                <w:sz w:val="24"/>
                <w:szCs w:val="24"/>
              </w:rPr>
              <w:t>є</w:t>
            </w:r>
            <w:r w:rsidR="0013298A" w:rsidRPr="00AF7134">
              <w:rPr>
                <w:rStyle w:val="xfm68768843"/>
                <w:b/>
                <w:bCs/>
                <w:sz w:val="24"/>
                <w:szCs w:val="24"/>
              </w:rPr>
              <w:t>ктно</w:t>
            </w:r>
            <w:proofErr w:type="spellEnd"/>
            <w:r w:rsidR="0013298A" w:rsidRPr="00AF7134">
              <w:rPr>
                <w:rStyle w:val="xfm68768843"/>
                <w:b/>
                <w:bCs/>
                <w:sz w:val="24"/>
                <w:szCs w:val="24"/>
              </w:rPr>
              <w:t>-кошторисної документації, лист</w:t>
            </w:r>
            <w:r w:rsidR="003C6997" w:rsidRPr="00AF7134">
              <w:rPr>
                <w:rStyle w:val="xfm68768843"/>
                <w:b/>
                <w:bCs/>
                <w:sz w:val="24"/>
                <w:szCs w:val="24"/>
              </w:rPr>
              <w:t>ування із</w:t>
            </w:r>
            <w:r w:rsidR="0013298A" w:rsidRPr="00AF7134">
              <w:rPr>
                <w:rStyle w:val="xfm68768843"/>
                <w:b/>
                <w:bCs/>
                <w:sz w:val="24"/>
                <w:szCs w:val="24"/>
              </w:rPr>
              <w:t xml:space="preserve"> Замовник</w:t>
            </w:r>
            <w:r w:rsidR="003C6997" w:rsidRPr="00AF7134">
              <w:rPr>
                <w:rStyle w:val="xfm68768843"/>
                <w:b/>
                <w:bCs/>
                <w:sz w:val="24"/>
                <w:szCs w:val="24"/>
              </w:rPr>
              <w:t>ом</w:t>
            </w:r>
            <w:r w:rsidR="0013298A" w:rsidRPr="00AF7134">
              <w:rPr>
                <w:rStyle w:val="xfm68768843"/>
                <w:b/>
                <w:bCs/>
                <w:sz w:val="24"/>
                <w:szCs w:val="24"/>
              </w:rPr>
              <w:t>, технічних рішень тощо</w:t>
            </w:r>
            <w:r w:rsidRPr="00AF7134">
              <w:rPr>
                <w:rStyle w:val="xfm68768843"/>
                <w:b/>
                <w:bCs/>
                <w:sz w:val="24"/>
                <w:szCs w:val="24"/>
              </w:rPr>
              <w:t>.</w:t>
            </w:r>
          </w:p>
          <w:p w14:paraId="7CD556CC" w14:textId="3C6B46DD" w:rsidR="00EC1FDC" w:rsidRPr="00AF7134" w:rsidRDefault="00EC1FDC" w:rsidP="00820465">
            <w:pPr>
              <w:ind w:firstLine="426"/>
              <w:jc w:val="both"/>
              <w:rPr>
                <w:rStyle w:val="xfm68768843"/>
                <w:b/>
                <w:bCs/>
                <w:sz w:val="24"/>
                <w:szCs w:val="24"/>
              </w:rPr>
            </w:pPr>
            <w:r w:rsidRPr="00AF7134">
              <w:rPr>
                <w:rStyle w:val="xfm68768843"/>
                <w:b/>
                <w:bCs/>
                <w:sz w:val="24"/>
                <w:szCs w:val="24"/>
              </w:rPr>
              <w:t>ОСР зобов’язаний повідомити</w:t>
            </w:r>
            <w:r w:rsidR="00D41FCA" w:rsidRPr="00AF7134">
              <w:rPr>
                <w:rStyle w:val="xfm68768843"/>
                <w:b/>
                <w:bCs/>
                <w:sz w:val="24"/>
                <w:szCs w:val="24"/>
              </w:rPr>
              <w:t xml:space="preserve"> замовника,</w:t>
            </w:r>
            <w:r w:rsidRPr="00AF7134">
              <w:rPr>
                <w:rStyle w:val="xfm68768843"/>
                <w:b/>
                <w:bCs/>
                <w:sz w:val="24"/>
                <w:szCs w:val="24"/>
              </w:rPr>
              <w:t xml:space="preserve"> Регулятора та центральний орган виконавчої влади, що реалізує державну політику у сфері нагляду (контролю) у галузі електроенергетики, про результати проведення експертизи проектно-кошторисної документації з наданням копії відповідного </w:t>
            </w:r>
            <w:r w:rsidR="00D41FCA" w:rsidRPr="00AF7134">
              <w:rPr>
                <w:rStyle w:val="xfm68768843"/>
                <w:b/>
                <w:bCs/>
                <w:sz w:val="24"/>
                <w:szCs w:val="24"/>
              </w:rPr>
              <w:t>експертного звіту</w:t>
            </w:r>
            <w:r w:rsidRPr="00AF7134">
              <w:rPr>
                <w:rStyle w:val="xfm68768843"/>
                <w:b/>
                <w:bCs/>
                <w:sz w:val="24"/>
                <w:szCs w:val="24"/>
              </w:rPr>
              <w:t>.</w:t>
            </w:r>
          </w:p>
          <w:p w14:paraId="1F5F9F95" w14:textId="58A0B98F" w:rsidR="00D41FCA" w:rsidRPr="00AF7134" w:rsidRDefault="00D41FCA" w:rsidP="00820465">
            <w:pPr>
              <w:ind w:firstLine="426"/>
              <w:jc w:val="both"/>
              <w:rPr>
                <w:rStyle w:val="xfm68768843"/>
                <w:b/>
                <w:bCs/>
                <w:sz w:val="24"/>
                <w:szCs w:val="24"/>
              </w:rPr>
            </w:pPr>
            <w:r w:rsidRPr="00AF7134">
              <w:rPr>
                <w:rStyle w:val="xfm68768843"/>
                <w:b/>
                <w:bCs/>
                <w:sz w:val="24"/>
                <w:szCs w:val="24"/>
              </w:rPr>
              <w:lastRenderedPageBreak/>
              <w:t xml:space="preserve">За наявності позитивного експертного звіту ОСР </w:t>
            </w:r>
            <w:r w:rsidR="00AD5951">
              <w:rPr>
                <w:rStyle w:val="xfm68768843"/>
                <w:b/>
                <w:bCs/>
                <w:sz w:val="24"/>
                <w:szCs w:val="24"/>
              </w:rPr>
              <w:t>у</w:t>
            </w:r>
            <w:r w:rsidRPr="00AF7134">
              <w:rPr>
                <w:rStyle w:val="xfm68768843"/>
                <w:b/>
                <w:bCs/>
                <w:sz w:val="24"/>
                <w:szCs w:val="24"/>
              </w:rPr>
              <w:t xml:space="preserve"> день його отримання готує та направляє замовнику </w:t>
            </w:r>
            <w:r w:rsidR="004B294E" w:rsidRPr="00AF7134">
              <w:rPr>
                <w:rStyle w:val="xfm68768843"/>
                <w:b/>
                <w:bCs/>
                <w:sz w:val="24"/>
                <w:szCs w:val="24"/>
              </w:rPr>
              <w:t xml:space="preserve">технічне рішення про погодження </w:t>
            </w:r>
            <w:proofErr w:type="spellStart"/>
            <w:r w:rsidR="004B294E" w:rsidRPr="00AF7134">
              <w:rPr>
                <w:rStyle w:val="xfm68768843"/>
                <w:b/>
                <w:bCs/>
                <w:sz w:val="24"/>
                <w:szCs w:val="24"/>
              </w:rPr>
              <w:t>проєктно</w:t>
            </w:r>
            <w:proofErr w:type="spellEnd"/>
            <w:r w:rsidR="004B294E" w:rsidRPr="00AF7134">
              <w:rPr>
                <w:rStyle w:val="xfm68768843"/>
                <w:b/>
                <w:bCs/>
                <w:sz w:val="24"/>
                <w:szCs w:val="24"/>
              </w:rPr>
              <w:t xml:space="preserve">-кошторисної документації. </w:t>
            </w:r>
          </w:p>
          <w:p w14:paraId="1F6FBEA2" w14:textId="28FB85EE" w:rsidR="006E2696" w:rsidRPr="00AF7134" w:rsidRDefault="004B294E" w:rsidP="00F75D9F">
            <w:pPr>
              <w:ind w:firstLine="426"/>
              <w:jc w:val="both"/>
              <w:rPr>
                <w:rStyle w:val="xfm68768843"/>
                <w:b/>
                <w:bCs/>
                <w:sz w:val="24"/>
                <w:szCs w:val="24"/>
              </w:rPr>
            </w:pPr>
            <w:r w:rsidRPr="00AF7134">
              <w:rPr>
                <w:rStyle w:val="xfm68768843"/>
                <w:b/>
                <w:bCs/>
                <w:sz w:val="24"/>
                <w:szCs w:val="24"/>
              </w:rPr>
              <w:t>За наявності негативного експертного звіту</w:t>
            </w:r>
            <w:r w:rsidR="00D41FCA" w:rsidRPr="00AF7134">
              <w:rPr>
                <w:rStyle w:val="xfm68768843"/>
                <w:b/>
                <w:bCs/>
                <w:sz w:val="24"/>
                <w:szCs w:val="24"/>
              </w:rPr>
              <w:t xml:space="preserve"> замовник </w:t>
            </w:r>
            <w:r w:rsidR="00EC1FDC" w:rsidRPr="00AF7134">
              <w:rPr>
                <w:rStyle w:val="xfm68768843"/>
                <w:b/>
                <w:bCs/>
                <w:sz w:val="24"/>
                <w:szCs w:val="24"/>
              </w:rPr>
              <w:t xml:space="preserve">відшкодовує ОСР вартість проведення експертизи. </w:t>
            </w:r>
            <w:r w:rsidRPr="00AF7134">
              <w:rPr>
                <w:rStyle w:val="xfm68768843"/>
                <w:b/>
                <w:bCs/>
                <w:sz w:val="24"/>
                <w:szCs w:val="24"/>
              </w:rPr>
              <w:t xml:space="preserve">У такому випадку замовник зобов’язаний доопрацювати </w:t>
            </w:r>
            <w:proofErr w:type="spellStart"/>
            <w:r w:rsidRPr="00AF7134">
              <w:rPr>
                <w:rStyle w:val="xfm68768843"/>
                <w:b/>
                <w:bCs/>
                <w:sz w:val="24"/>
                <w:szCs w:val="24"/>
              </w:rPr>
              <w:t>проєктно</w:t>
            </w:r>
            <w:proofErr w:type="spellEnd"/>
            <w:r w:rsidRPr="00AF7134">
              <w:rPr>
                <w:rStyle w:val="xfm68768843"/>
                <w:b/>
                <w:bCs/>
                <w:sz w:val="24"/>
                <w:szCs w:val="24"/>
              </w:rPr>
              <w:t>-кошторисну документацію та повторно надати її на погодження ОСР у порядку, визначеному цим розділом.</w:t>
            </w:r>
            <w:bookmarkEnd w:id="24"/>
          </w:p>
        </w:tc>
      </w:tr>
      <w:tr w:rsidR="00AF7134" w:rsidRPr="00AF7134" w14:paraId="23F74734" w14:textId="77777777" w:rsidTr="00157CB8">
        <w:trPr>
          <w:trHeight w:val="314"/>
        </w:trPr>
        <w:tc>
          <w:tcPr>
            <w:tcW w:w="15417" w:type="dxa"/>
            <w:gridSpan w:val="2"/>
          </w:tcPr>
          <w:p w14:paraId="64336D5C" w14:textId="77777777" w:rsidR="00AE3AC3" w:rsidRPr="00AF7134" w:rsidRDefault="00AE3AC3" w:rsidP="00AE3AC3">
            <w:pPr>
              <w:pBdr>
                <w:top w:val="nil"/>
                <w:left w:val="nil"/>
                <w:bottom w:val="nil"/>
                <w:right w:val="nil"/>
                <w:between w:val="nil"/>
              </w:pBdr>
              <w:ind w:firstLine="601"/>
              <w:jc w:val="center"/>
              <w:rPr>
                <w:b/>
                <w:bCs/>
                <w:sz w:val="24"/>
                <w:szCs w:val="24"/>
              </w:rPr>
            </w:pPr>
            <w:r w:rsidRPr="00AF7134">
              <w:rPr>
                <w:b/>
                <w:bCs/>
                <w:sz w:val="24"/>
                <w:szCs w:val="24"/>
              </w:rPr>
              <w:lastRenderedPageBreak/>
              <w:t>4.7. Проведення будівельних робіт та прийняття електроустановок в експлуатацію</w:t>
            </w:r>
          </w:p>
        </w:tc>
      </w:tr>
      <w:tr w:rsidR="00AF7134" w:rsidRPr="00AF7134" w14:paraId="7492F156" w14:textId="77777777" w:rsidTr="00B8215C">
        <w:trPr>
          <w:trHeight w:val="465"/>
        </w:trPr>
        <w:tc>
          <w:tcPr>
            <w:tcW w:w="7513" w:type="dxa"/>
          </w:tcPr>
          <w:p w14:paraId="60735521" w14:textId="77777777" w:rsidR="00AE3AC3" w:rsidRPr="00AF7134" w:rsidRDefault="00AE3AC3" w:rsidP="00AE3AC3">
            <w:pPr>
              <w:ind w:firstLine="426"/>
              <w:jc w:val="both"/>
              <w:rPr>
                <w:rStyle w:val="xfm68768843"/>
                <w:bCs/>
                <w:sz w:val="24"/>
                <w:szCs w:val="24"/>
              </w:rPr>
            </w:pPr>
            <w:r w:rsidRPr="00AF7134">
              <w:rPr>
                <w:rStyle w:val="xfm68768843"/>
                <w:bCs/>
                <w:sz w:val="24"/>
                <w:szCs w:val="24"/>
              </w:rPr>
              <w:t>4.7.1. Будівельні роботи з нового будівництва, реконструкції та технічного переоснащення електроустановок зовнішнього електрозабезпечення виконуються ОСР або залученими ним спеціалізованими організаціями та/або фізичними особами-підприємцями, які мають право на виконання цих робіт.</w:t>
            </w:r>
          </w:p>
          <w:p w14:paraId="4395B884" w14:textId="77777777" w:rsidR="002E06E9" w:rsidRPr="00AF7134" w:rsidRDefault="00AE3AC3" w:rsidP="00AE3AC3">
            <w:pPr>
              <w:ind w:firstLine="426"/>
              <w:jc w:val="both"/>
              <w:rPr>
                <w:rStyle w:val="xfm68768843"/>
                <w:bCs/>
                <w:sz w:val="24"/>
                <w:szCs w:val="24"/>
              </w:rPr>
            </w:pPr>
            <w:r w:rsidRPr="00AF7134">
              <w:rPr>
                <w:rStyle w:val="xfm68768843"/>
                <w:bCs/>
                <w:sz w:val="24"/>
                <w:szCs w:val="24"/>
              </w:rPr>
              <w:t>Виконавець комплексу робіт із будівництва електроустановок зовнішнього електрозабезпечення замовника визначається на конкурсних засадах відповідно до чинного законодавства.</w:t>
            </w:r>
          </w:p>
        </w:tc>
        <w:tc>
          <w:tcPr>
            <w:tcW w:w="7904" w:type="dxa"/>
          </w:tcPr>
          <w:p w14:paraId="61D47E83" w14:textId="77777777" w:rsidR="00AE3AC3" w:rsidRPr="00AF7134" w:rsidRDefault="00AE3AC3" w:rsidP="00AE3AC3">
            <w:pPr>
              <w:ind w:firstLine="426"/>
              <w:jc w:val="both"/>
              <w:rPr>
                <w:rStyle w:val="xfm68768843"/>
                <w:bCs/>
                <w:sz w:val="24"/>
                <w:szCs w:val="24"/>
              </w:rPr>
            </w:pPr>
            <w:r w:rsidRPr="00AF7134">
              <w:rPr>
                <w:rStyle w:val="xfm68768843"/>
                <w:bCs/>
                <w:sz w:val="24"/>
                <w:szCs w:val="24"/>
              </w:rPr>
              <w:t>4.7.1. Будівельні роботи з нового будівництва, реконструкції та технічного переоснащення електроустановок зовнішнього електрозабезпечення виконуються ОСР або залученими ним спеціалізованими організаціями та/або фізичними особами-підприємцями, які мають право на виконання цих робіт.</w:t>
            </w:r>
          </w:p>
          <w:p w14:paraId="30064A46" w14:textId="77777777" w:rsidR="002E06E9" w:rsidRPr="00AF7134" w:rsidRDefault="00AE3AC3" w:rsidP="00AE3AC3">
            <w:pPr>
              <w:ind w:firstLine="601"/>
              <w:jc w:val="both"/>
              <w:rPr>
                <w:rStyle w:val="xfm68768843"/>
                <w:bCs/>
                <w:sz w:val="24"/>
                <w:szCs w:val="24"/>
              </w:rPr>
            </w:pPr>
            <w:r w:rsidRPr="00AF7134">
              <w:rPr>
                <w:rStyle w:val="xfm68768843"/>
                <w:bCs/>
                <w:sz w:val="24"/>
                <w:szCs w:val="24"/>
              </w:rPr>
              <w:t>Виконавець комплексу робіт із будівництва електроустановок зовнішнього електрозабезпечення замовника визначається на конкурсних засадах відповідно до чинного законодавства.</w:t>
            </w:r>
          </w:p>
          <w:p w14:paraId="7C5C1B5E" w14:textId="0170B449" w:rsidR="00AE3AC3" w:rsidRPr="00AF7134" w:rsidRDefault="009C2DDF" w:rsidP="00AE3AC3">
            <w:pPr>
              <w:ind w:firstLine="601"/>
              <w:jc w:val="both"/>
              <w:rPr>
                <w:rStyle w:val="xfm68768843"/>
                <w:b/>
                <w:sz w:val="24"/>
                <w:szCs w:val="24"/>
              </w:rPr>
            </w:pPr>
            <w:bookmarkStart w:id="25" w:name="_Hlk135137237"/>
            <w:bookmarkStart w:id="26" w:name="_Hlk135211388"/>
            <w:r w:rsidRPr="00AF7134">
              <w:rPr>
                <w:rStyle w:val="xfm68768843"/>
                <w:b/>
                <w:bCs/>
                <w:sz w:val="24"/>
                <w:szCs w:val="24"/>
              </w:rPr>
              <w:t>Закупівля товарів, робіт і послуг з про</w:t>
            </w:r>
            <w:r w:rsidR="00AD5951">
              <w:rPr>
                <w:rStyle w:val="xfm68768843"/>
                <w:b/>
                <w:bCs/>
                <w:sz w:val="24"/>
                <w:szCs w:val="24"/>
              </w:rPr>
              <w:t>є</w:t>
            </w:r>
            <w:r w:rsidRPr="00AF7134">
              <w:rPr>
                <w:rStyle w:val="xfm68768843"/>
                <w:b/>
                <w:bCs/>
                <w:sz w:val="24"/>
                <w:szCs w:val="24"/>
              </w:rPr>
              <w:t>ктування, будівництва, реконструкції мереж лінійної частини приєднання під час надання послуг з приєднання, у разі якщо замовник виявив бажання бути</w:t>
            </w:r>
            <w:r w:rsidRPr="00AF7134">
              <w:t xml:space="preserve"> </w:t>
            </w:r>
            <w:r w:rsidRPr="00AF7134">
              <w:rPr>
                <w:b/>
                <w:sz w:val="24"/>
                <w:szCs w:val="24"/>
              </w:rPr>
              <w:t xml:space="preserve">замовником цих робіт, </w:t>
            </w:r>
            <w:r w:rsidRPr="00AF7134">
              <w:rPr>
                <w:rStyle w:val="xfm68768843"/>
                <w:b/>
                <w:bCs/>
                <w:sz w:val="24"/>
                <w:szCs w:val="24"/>
              </w:rPr>
              <w:t>у</w:t>
            </w:r>
            <w:r w:rsidR="00AE3AC3" w:rsidRPr="00AF7134">
              <w:rPr>
                <w:rStyle w:val="xfm68768843"/>
                <w:b/>
                <w:bCs/>
                <w:sz w:val="24"/>
                <w:szCs w:val="24"/>
              </w:rPr>
              <w:t xml:space="preserve"> період дії воєнного стану в Україні та протягом одного року після його припинення чи скасування</w:t>
            </w:r>
            <w:r w:rsidR="004E25D4" w:rsidRPr="00AF7134">
              <w:rPr>
                <w:rStyle w:val="xfm68768843"/>
                <w:b/>
                <w:bCs/>
                <w:sz w:val="24"/>
                <w:szCs w:val="24"/>
              </w:rPr>
              <w:t xml:space="preserve"> здійснюється без застосування конкурентних засад</w:t>
            </w:r>
            <w:r w:rsidR="004E25D4" w:rsidRPr="00AF7134">
              <w:t xml:space="preserve"> </w:t>
            </w:r>
            <w:r w:rsidR="004E25D4" w:rsidRPr="00AF7134">
              <w:rPr>
                <w:rStyle w:val="xfm68768843"/>
                <w:b/>
                <w:bCs/>
                <w:sz w:val="24"/>
                <w:szCs w:val="24"/>
              </w:rPr>
              <w:t>відповідно до чинного законодавства</w:t>
            </w:r>
            <w:bookmarkEnd w:id="25"/>
            <w:r w:rsidR="004E25D4" w:rsidRPr="00AF7134">
              <w:rPr>
                <w:rStyle w:val="xfm68768843"/>
                <w:b/>
                <w:bCs/>
                <w:sz w:val="24"/>
                <w:szCs w:val="24"/>
              </w:rPr>
              <w:t xml:space="preserve">. </w:t>
            </w:r>
            <w:bookmarkEnd w:id="26"/>
          </w:p>
        </w:tc>
      </w:tr>
      <w:tr w:rsidR="00AF7134" w:rsidRPr="00AF7134" w14:paraId="1CA920FE" w14:textId="77777777" w:rsidTr="003B74F8">
        <w:trPr>
          <w:trHeight w:val="177"/>
        </w:trPr>
        <w:tc>
          <w:tcPr>
            <w:tcW w:w="15417" w:type="dxa"/>
            <w:gridSpan w:val="2"/>
          </w:tcPr>
          <w:p w14:paraId="44416AC0" w14:textId="77777777" w:rsidR="008B65B3" w:rsidRPr="00AF7134" w:rsidRDefault="008B65B3" w:rsidP="008B65B3">
            <w:pPr>
              <w:ind w:firstLine="601"/>
              <w:jc w:val="center"/>
              <w:rPr>
                <w:b/>
                <w:sz w:val="24"/>
                <w:szCs w:val="24"/>
              </w:rPr>
            </w:pPr>
            <w:r w:rsidRPr="00AF7134">
              <w:rPr>
                <w:b/>
                <w:sz w:val="24"/>
                <w:szCs w:val="24"/>
              </w:rPr>
              <w:t>4.8. Підключення електроустановок замовника до електричної мережі</w:t>
            </w:r>
          </w:p>
        </w:tc>
      </w:tr>
      <w:tr w:rsidR="00AF7134" w:rsidRPr="00AF7134" w14:paraId="3B48F68A" w14:textId="77777777" w:rsidTr="00B8215C">
        <w:trPr>
          <w:trHeight w:val="465"/>
        </w:trPr>
        <w:tc>
          <w:tcPr>
            <w:tcW w:w="7513" w:type="dxa"/>
          </w:tcPr>
          <w:p w14:paraId="2279125A" w14:textId="75D7AB33" w:rsidR="00E36416" w:rsidRPr="00AF7134" w:rsidRDefault="00E36416" w:rsidP="002E06E9">
            <w:pPr>
              <w:ind w:firstLine="426"/>
              <w:jc w:val="both"/>
              <w:rPr>
                <w:rStyle w:val="xfm68768843"/>
                <w:bCs/>
                <w:sz w:val="24"/>
                <w:szCs w:val="24"/>
              </w:rPr>
            </w:pPr>
            <w:r w:rsidRPr="00AF7134">
              <w:rPr>
                <w:rStyle w:val="xfm68768843"/>
                <w:bCs/>
                <w:sz w:val="24"/>
                <w:szCs w:val="24"/>
              </w:rPr>
              <w:t xml:space="preserve">4.8.2. ОСР після завершення робіт з приєднання повідомляє замовника </w:t>
            </w:r>
            <w:bookmarkStart w:id="27" w:name="_Hlk135137332"/>
            <w:r w:rsidRPr="00AF7134">
              <w:rPr>
                <w:rStyle w:val="xfm68768843"/>
                <w:bCs/>
                <w:sz w:val="24"/>
                <w:szCs w:val="24"/>
              </w:rPr>
              <w:t>у спосіб, указаний у заяві про приєднання,</w:t>
            </w:r>
            <w:bookmarkEnd w:id="27"/>
            <w:r w:rsidRPr="00AF7134">
              <w:rPr>
                <w:rStyle w:val="xfm68768843"/>
                <w:bCs/>
                <w:sz w:val="24"/>
                <w:szCs w:val="24"/>
              </w:rPr>
              <w:t xml:space="preserve"> про готовність власних мереж до підключення електроустановок замовника шляхом надання повідомлення про надання 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внесення змін до діючих договорів) згідно з вимогами, встановленими на ринку електричної енергії.</w:t>
            </w:r>
          </w:p>
        </w:tc>
        <w:tc>
          <w:tcPr>
            <w:tcW w:w="7904" w:type="dxa"/>
          </w:tcPr>
          <w:p w14:paraId="19C1CFAE" w14:textId="502EF457" w:rsidR="00E36416" w:rsidRPr="00AF7134" w:rsidRDefault="00E36416" w:rsidP="008B65B3">
            <w:pPr>
              <w:ind w:firstLine="426"/>
              <w:jc w:val="both"/>
              <w:rPr>
                <w:rStyle w:val="xfm68768843"/>
                <w:bCs/>
                <w:sz w:val="24"/>
                <w:szCs w:val="24"/>
              </w:rPr>
            </w:pPr>
            <w:r w:rsidRPr="00AF7134">
              <w:rPr>
                <w:rStyle w:val="xfm68768843"/>
                <w:bCs/>
                <w:sz w:val="24"/>
                <w:szCs w:val="24"/>
              </w:rPr>
              <w:t xml:space="preserve">4.8.2. ОСР після завершення робіт з приєднання повідомляє </w:t>
            </w:r>
            <w:r w:rsidRPr="00AF7134">
              <w:t xml:space="preserve"> </w:t>
            </w:r>
            <w:r w:rsidRPr="00AF7134">
              <w:rPr>
                <w:rStyle w:val="xfm68768843"/>
                <w:bCs/>
                <w:sz w:val="24"/>
                <w:szCs w:val="24"/>
              </w:rPr>
              <w:t xml:space="preserve">замовника </w:t>
            </w:r>
            <w:r w:rsidR="00D4603D" w:rsidRPr="00AF7134">
              <w:t xml:space="preserve"> </w:t>
            </w:r>
            <w:r w:rsidR="00CC6E28" w:rsidRPr="00AF7134">
              <w:rPr>
                <w:rStyle w:val="rvts0"/>
                <w:b/>
                <w:bCs/>
                <w:sz w:val="24"/>
                <w:szCs w:val="24"/>
              </w:rPr>
              <w:t xml:space="preserve"> </w:t>
            </w:r>
            <w:r w:rsidR="00CC6E28" w:rsidRPr="00AF7134">
              <w:rPr>
                <w:rStyle w:val="xfm68768843"/>
                <w:b/>
                <w:bCs/>
                <w:sz w:val="24"/>
                <w:szCs w:val="24"/>
              </w:rPr>
              <w:t>через особистий кабінет замовника</w:t>
            </w:r>
            <w:r w:rsidR="00CC6E28" w:rsidRPr="00AF7134">
              <w:rPr>
                <w:rStyle w:val="xfm68768843"/>
                <w:b/>
                <w:bCs/>
                <w:sz w:val="24"/>
                <w:szCs w:val="24"/>
                <w:lang w:val="ru-RU"/>
              </w:rPr>
              <w:t>,</w:t>
            </w:r>
            <w:r w:rsidR="00CC6E28" w:rsidRPr="00AF7134">
              <w:rPr>
                <w:rStyle w:val="xfm68768843"/>
                <w:bCs/>
                <w:sz w:val="24"/>
                <w:szCs w:val="24"/>
              </w:rPr>
              <w:t xml:space="preserve"> </w:t>
            </w:r>
            <w:r w:rsidR="00CC6E28" w:rsidRPr="00AF7134">
              <w:rPr>
                <w:rStyle w:val="xfm68768843"/>
                <w:b/>
                <w:bCs/>
                <w:sz w:val="24"/>
                <w:szCs w:val="24"/>
              </w:rPr>
              <w:t>на електронну адресу</w:t>
            </w:r>
            <w:r w:rsidR="00CC6E28" w:rsidRPr="00AF7134">
              <w:rPr>
                <w:rStyle w:val="xfm68768843"/>
                <w:b/>
                <w:bCs/>
                <w:sz w:val="24"/>
                <w:szCs w:val="24"/>
                <w:lang w:val="ru-RU"/>
              </w:rPr>
              <w:t xml:space="preserve"> та</w:t>
            </w:r>
            <w:r w:rsidR="002819B4">
              <w:rPr>
                <w:rStyle w:val="xfm68768843"/>
                <w:b/>
                <w:bCs/>
                <w:sz w:val="24"/>
                <w:szCs w:val="24"/>
                <w:lang w:val="ru-RU"/>
              </w:rPr>
              <w:t>,</w:t>
            </w:r>
            <w:r w:rsidR="00CC6E28" w:rsidRPr="00AF7134">
              <w:rPr>
                <w:rStyle w:val="xfm68768843"/>
                <w:b/>
                <w:bCs/>
                <w:sz w:val="24"/>
                <w:szCs w:val="24"/>
              </w:rPr>
              <w:t xml:space="preserve"> у разі наявності в заяві про приєднання відповідної відмітки</w:t>
            </w:r>
            <w:r w:rsidR="002819B4">
              <w:rPr>
                <w:rStyle w:val="xfm68768843"/>
                <w:b/>
                <w:bCs/>
                <w:sz w:val="24"/>
                <w:szCs w:val="24"/>
              </w:rPr>
              <w:t>,</w:t>
            </w:r>
            <w:r w:rsidR="00CC6E28" w:rsidRPr="00AF7134">
              <w:rPr>
                <w:rStyle w:val="xfm68768843"/>
                <w:b/>
                <w:bCs/>
                <w:sz w:val="24"/>
                <w:szCs w:val="24"/>
              </w:rPr>
              <w:t xml:space="preserve"> на поштову адресу</w:t>
            </w:r>
            <w:r w:rsidR="00CC6E28" w:rsidRPr="00AF7134">
              <w:rPr>
                <w:rStyle w:val="xfm68768843"/>
                <w:bCs/>
                <w:sz w:val="24"/>
                <w:szCs w:val="24"/>
              </w:rPr>
              <w:t xml:space="preserve"> </w:t>
            </w:r>
            <w:r w:rsidRPr="00AF7134">
              <w:rPr>
                <w:rStyle w:val="xfm68768843"/>
                <w:bCs/>
                <w:sz w:val="24"/>
                <w:szCs w:val="24"/>
              </w:rPr>
              <w:t>про готовність власних мереж до підключення електроустановок замовника шляхом надання повідомлення про надання 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внесення змін до діючих договорів) згідно з вимогами, встановленими на ринку електричної енергії.</w:t>
            </w:r>
          </w:p>
        </w:tc>
      </w:tr>
      <w:tr w:rsidR="00AF7134" w:rsidRPr="00AF7134" w14:paraId="0730206A" w14:textId="77777777" w:rsidTr="00B8215C">
        <w:trPr>
          <w:trHeight w:val="465"/>
        </w:trPr>
        <w:tc>
          <w:tcPr>
            <w:tcW w:w="7513" w:type="dxa"/>
          </w:tcPr>
          <w:p w14:paraId="1F637090" w14:textId="77777777" w:rsidR="002E06E9" w:rsidRPr="00AF7134" w:rsidRDefault="00423E32" w:rsidP="002E06E9">
            <w:pPr>
              <w:ind w:firstLine="426"/>
              <w:jc w:val="both"/>
              <w:rPr>
                <w:rStyle w:val="xfm68768843"/>
                <w:bCs/>
                <w:sz w:val="24"/>
                <w:szCs w:val="24"/>
              </w:rPr>
            </w:pPr>
            <w:r w:rsidRPr="00AF7134">
              <w:rPr>
                <w:rStyle w:val="xfm68768843"/>
                <w:bCs/>
                <w:sz w:val="24"/>
                <w:szCs w:val="24"/>
              </w:rPr>
              <w:t xml:space="preserve">4.8.3. 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w:t>
            </w:r>
            <w:r w:rsidRPr="00AF7134">
              <w:rPr>
                <w:rStyle w:val="xfm68768843"/>
                <w:bCs/>
                <w:sz w:val="24"/>
                <w:szCs w:val="24"/>
              </w:rPr>
              <w:lastRenderedPageBreak/>
              <w:t xml:space="preserve">шляхом надання оформленого паспорта точки розподілу/передачі (у разі якщо замовником у заяві про приєднання </w:t>
            </w:r>
            <w:bookmarkStart w:id="28" w:name="_Hlk135137446"/>
            <w:r w:rsidRPr="00AF7134">
              <w:rPr>
                <w:rStyle w:val="xfm68768843"/>
                <w:bCs/>
                <w:sz w:val="24"/>
                <w:szCs w:val="24"/>
              </w:rPr>
              <w:t>обрано ОСР як постачальника послуги комерційного обліку</w:t>
            </w:r>
            <w:bookmarkEnd w:id="28"/>
            <w:r w:rsidRPr="00AF7134">
              <w:rPr>
                <w:rStyle w:val="xfm68768843"/>
                <w:bCs/>
                <w:sz w:val="24"/>
                <w:szCs w:val="24"/>
              </w:rPr>
              <w:t xml:space="preserve"> та замовником до завершення надання послуги з приєднання виконано умови договору про надання послуги з улаштування комерційного обліку електричної енергії)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14:paraId="44E2184F" w14:textId="77777777" w:rsidR="008B65B3" w:rsidRPr="00AF7134" w:rsidRDefault="008B65B3" w:rsidP="008B65B3">
            <w:pPr>
              <w:ind w:firstLine="426"/>
              <w:jc w:val="both"/>
              <w:rPr>
                <w:rStyle w:val="xfm68768843"/>
                <w:bCs/>
                <w:sz w:val="24"/>
                <w:szCs w:val="24"/>
              </w:rPr>
            </w:pPr>
            <w:r w:rsidRPr="00AF7134">
              <w:rPr>
                <w:rStyle w:val="xfm68768843"/>
                <w:bCs/>
                <w:sz w:val="24"/>
                <w:szCs w:val="24"/>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14:paraId="30CB59EE" w14:textId="77777777" w:rsidR="008B65B3" w:rsidRPr="00AF7134" w:rsidRDefault="008B65B3" w:rsidP="008B65B3">
            <w:pPr>
              <w:ind w:firstLine="426"/>
              <w:jc w:val="both"/>
              <w:rPr>
                <w:rStyle w:val="xfm68768843"/>
                <w:bCs/>
                <w:sz w:val="24"/>
                <w:szCs w:val="24"/>
              </w:rPr>
            </w:pPr>
            <w:r w:rsidRPr="00AF7134">
              <w:rPr>
                <w:rStyle w:val="xfm68768843"/>
                <w:bCs/>
                <w:sz w:val="24"/>
                <w:szCs w:val="24"/>
              </w:rPr>
              <w:t>У разі якщо замовником у заяві про приєднання не обрано ОСР як постачальника послуги комерційного обліку 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tc>
        <w:tc>
          <w:tcPr>
            <w:tcW w:w="7904" w:type="dxa"/>
          </w:tcPr>
          <w:p w14:paraId="0445C107" w14:textId="7AFE5440" w:rsidR="008B65B3" w:rsidRPr="00AF7134" w:rsidRDefault="008B65B3" w:rsidP="008B65B3">
            <w:pPr>
              <w:ind w:firstLine="426"/>
              <w:jc w:val="both"/>
              <w:rPr>
                <w:rStyle w:val="xfm68768843"/>
                <w:bCs/>
                <w:sz w:val="24"/>
                <w:szCs w:val="24"/>
              </w:rPr>
            </w:pPr>
            <w:r w:rsidRPr="00AF7134">
              <w:rPr>
                <w:rStyle w:val="xfm68768843"/>
                <w:bCs/>
                <w:sz w:val="24"/>
                <w:szCs w:val="24"/>
              </w:rPr>
              <w:lastRenderedPageBreak/>
              <w:t xml:space="preserve">4.8.3. 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w:t>
            </w:r>
            <w:r w:rsidRPr="00AF7134">
              <w:rPr>
                <w:rStyle w:val="xfm68768843"/>
                <w:bCs/>
                <w:sz w:val="24"/>
                <w:szCs w:val="24"/>
              </w:rPr>
              <w:lastRenderedPageBreak/>
              <w:t>оформленого паспорта точки розподілу/передачі (</w:t>
            </w:r>
            <w:r w:rsidR="008377C4" w:rsidRPr="00AF7134">
              <w:rPr>
                <w:rStyle w:val="xfm68768843"/>
                <w:bCs/>
                <w:sz w:val="24"/>
                <w:szCs w:val="24"/>
              </w:rPr>
              <w:t xml:space="preserve">у разі </w:t>
            </w:r>
            <w:r w:rsidRPr="00AF7134">
              <w:rPr>
                <w:rStyle w:val="xfm68768843"/>
                <w:bCs/>
                <w:sz w:val="24"/>
                <w:szCs w:val="24"/>
              </w:rPr>
              <w:t xml:space="preserve">якщо замовником у заяві про приєднання </w:t>
            </w:r>
            <w:bookmarkStart w:id="29" w:name="_Hlk135137461"/>
            <w:r w:rsidRPr="00AF7134">
              <w:rPr>
                <w:rStyle w:val="xfm68768843"/>
                <w:b/>
                <w:bCs/>
                <w:sz w:val="24"/>
                <w:szCs w:val="24"/>
              </w:rPr>
              <w:t>не обрано іншого постачальника послуг комерційного обліку</w:t>
            </w:r>
            <w:r w:rsidR="005E7738" w:rsidRPr="00AF7134">
              <w:rPr>
                <w:rStyle w:val="xfm68768843"/>
                <w:b/>
                <w:bCs/>
                <w:sz w:val="24"/>
                <w:szCs w:val="24"/>
              </w:rPr>
              <w:t>, який не є ОСР</w:t>
            </w:r>
            <w:r w:rsidR="00BB4451" w:rsidRPr="00AF7134">
              <w:rPr>
                <w:rStyle w:val="xfm68768843"/>
                <w:b/>
                <w:bCs/>
                <w:sz w:val="24"/>
                <w:szCs w:val="24"/>
              </w:rPr>
              <w:t>,</w:t>
            </w:r>
            <w:r w:rsidR="00BB4451" w:rsidRPr="00AF7134">
              <w:rPr>
                <w:rStyle w:val="xfm68768843"/>
                <w:bCs/>
                <w:sz w:val="24"/>
                <w:szCs w:val="24"/>
              </w:rPr>
              <w:t xml:space="preserve"> </w:t>
            </w:r>
            <w:r w:rsidR="00BB4451" w:rsidRPr="00AF7134">
              <w:rPr>
                <w:rStyle w:val="xfm68768843"/>
                <w:b/>
                <w:bCs/>
                <w:sz w:val="24"/>
                <w:szCs w:val="24"/>
              </w:rPr>
              <w:t>який надає послугу з приєднання такому замовнику,</w:t>
            </w:r>
            <w:bookmarkEnd w:id="29"/>
            <w:r w:rsidRPr="00AF7134">
              <w:rPr>
                <w:rStyle w:val="xfm68768843"/>
                <w:bCs/>
                <w:sz w:val="24"/>
                <w:szCs w:val="24"/>
                <w:lang w:val="ru-RU"/>
              </w:rPr>
              <w:t xml:space="preserve"> </w:t>
            </w:r>
            <w:r w:rsidRPr="00AF7134">
              <w:rPr>
                <w:rStyle w:val="xfm68768843"/>
                <w:bCs/>
                <w:sz w:val="24"/>
                <w:szCs w:val="24"/>
              </w:rPr>
              <w:t>та замовником до завершення надання послуги з приєднання виконано умови договору про надання послуги з улаштування комерційного обліку електричної енергії)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14:paraId="030ADA8D" w14:textId="77777777" w:rsidR="008B65B3" w:rsidRPr="00AF7134" w:rsidRDefault="008B65B3" w:rsidP="008B65B3">
            <w:pPr>
              <w:ind w:firstLine="426"/>
              <w:jc w:val="both"/>
              <w:rPr>
                <w:rStyle w:val="xfm68768843"/>
                <w:bCs/>
                <w:sz w:val="24"/>
                <w:szCs w:val="24"/>
              </w:rPr>
            </w:pPr>
            <w:r w:rsidRPr="00AF7134">
              <w:rPr>
                <w:rStyle w:val="xfm68768843"/>
                <w:bCs/>
                <w:sz w:val="24"/>
                <w:szCs w:val="24"/>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14:paraId="526EFEC1" w14:textId="2FD053BF" w:rsidR="002E06E9" w:rsidRPr="00AF7134" w:rsidRDefault="008B65B3" w:rsidP="008B65B3">
            <w:pPr>
              <w:ind w:firstLine="601"/>
              <w:jc w:val="both"/>
              <w:rPr>
                <w:rStyle w:val="xfm68768843"/>
                <w:bCs/>
                <w:sz w:val="24"/>
                <w:szCs w:val="24"/>
              </w:rPr>
            </w:pPr>
            <w:r w:rsidRPr="00AF7134">
              <w:rPr>
                <w:rStyle w:val="xfm68768843"/>
                <w:bCs/>
                <w:sz w:val="24"/>
                <w:szCs w:val="24"/>
              </w:rPr>
              <w:t xml:space="preserve">У разі якщо замовником у заяві про приєднання </w:t>
            </w:r>
            <w:r w:rsidRPr="00AF7134">
              <w:rPr>
                <w:rStyle w:val="xfm68768843"/>
                <w:b/>
                <w:bCs/>
                <w:sz w:val="24"/>
                <w:szCs w:val="24"/>
              </w:rPr>
              <w:t>не обрано іншого постачальника послуг комерційного обліку</w:t>
            </w:r>
            <w:r w:rsidR="005E7738" w:rsidRPr="00AF7134">
              <w:rPr>
                <w:rStyle w:val="xfm68768843"/>
                <w:b/>
                <w:bCs/>
                <w:sz w:val="24"/>
                <w:szCs w:val="24"/>
              </w:rPr>
              <w:t>, який не є ОСР</w:t>
            </w:r>
            <w:r w:rsidR="00BB4451" w:rsidRPr="00AF7134">
              <w:rPr>
                <w:rStyle w:val="xfm68768843"/>
                <w:b/>
                <w:bCs/>
                <w:sz w:val="24"/>
                <w:szCs w:val="24"/>
              </w:rPr>
              <w:t>,</w:t>
            </w:r>
            <w:r w:rsidR="00BB4451" w:rsidRPr="00AF7134">
              <w:rPr>
                <w:rStyle w:val="xfm68768843"/>
                <w:bCs/>
                <w:sz w:val="24"/>
                <w:szCs w:val="24"/>
              </w:rPr>
              <w:t xml:space="preserve"> </w:t>
            </w:r>
            <w:r w:rsidR="00BB4451" w:rsidRPr="00AF7134">
              <w:rPr>
                <w:rStyle w:val="xfm68768843"/>
                <w:b/>
                <w:bCs/>
                <w:sz w:val="24"/>
                <w:szCs w:val="24"/>
              </w:rPr>
              <w:t>який надає послугу з приєднання такому замовнику,</w:t>
            </w:r>
            <w:r w:rsidRPr="00AF7134">
              <w:rPr>
                <w:rStyle w:val="xfm68768843"/>
                <w:bCs/>
                <w:sz w:val="24"/>
                <w:szCs w:val="24"/>
              </w:rPr>
              <w:t xml:space="preserve"> 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tc>
      </w:tr>
      <w:tr w:rsidR="00AF7134" w:rsidRPr="00AF7134" w14:paraId="3C8E2E8E" w14:textId="77777777" w:rsidTr="00DC2C96">
        <w:trPr>
          <w:trHeight w:val="315"/>
        </w:trPr>
        <w:tc>
          <w:tcPr>
            <w:tcW w:w="15417" w:type="dxa"/>
            <w:gridSpan w:val="2"/>
          </w:tcPr>
          <w:p w14:paraId="376F1BE7" w14:textId="253DFE8B" w:rsidR="00DC2C96" w:rsidRPr="00AF7134" w:rsidRDefault="00DC2C96" w:rsidP="00DC2C96">
            <w:pPr>
              <w:ind w:firstLine="426"/>
              <w:jc w:val="center"/>
              <w:rPr>
                <w:rStyle w:val="xfm68768843"/>
                <w:b/>
                <w:bCs/>
                <w:sz w:val="24"/>
                <w:szCs w:val="24"/>
              </w:rPr>
            </w:pPr>
            <w:r w:rsidRPr="00AF7134">
              <w:rPr>
                <w:rStyle w:val="xfm68768843"/>
                <w:b/>
                <w:bCs/>
                <w:sz w:val="24"/>
                <w:szCs w:val="24"/>
              </w:rPr>
              <w:lastRenderedPageBreak/>
              <w:t>4.10. Порядок оприлюднення ОСР інформації щодо організаційних та технічних заходів, які здійснюються з метою надання послуги з приєднання замовнику</w:t>
            </w:r>
          </w:p>
        </w:tc>
      </w:tr>
      <w:tr w:rsidR="00AF7134" w:rsidRPr="00AF7134" w14:paraId="69DF83D3" w14:textId="77777777" w:rsidTr="00B8215C">
        <w:trPr>
          <w:trHeight w:val="465"/>
        </w:trPr>
        <w:tc>
          <w:tcPr>
            <w:tcW w:w="7513" w:type="dxa"/>
          </w:tcPr>
          <w:p w14:paraId="1A81CD0E" w14:textId="77777777" w:rsidR="00DC2C96" w:rsidRPr="00AF7134" w:rsidRDefault="00DC2C96" w:rsidP="002E06E9">
            <w:pPr>
              <w:ind w:firstLine="426"/>
              <w:jc w:val="both"/>
              <w:rPr>
                <w:rStyle w:val="xfm68768843"/>
                <w:bCs/>
                <w:sz w:val="24"/>
                <w:szCs w:val="24"/>
              </w:rPr>
            </w:pPr>
            <w:r w:rsidRPr="00AF7134">
              <w:rPr>
                <w:rStyle w:val="xfm68768843"/>
                <w:bCs/>
                <w:sz w:val="24"/>
                <w:szCs w:val="24"/>
              </w:rPr>
              <w:t xml:space="preserve">4.10.2. … </w:t>
            </w:r>
          </w:p>
          <w:p w14:paraId="20862643" w14:textId="77777777" w:rsidR="00DC2C96" w:rsidRPr="00AF7134" w:rsidRDefault="00DC2C96" w:rsidP="002E06E9">
            <w:pPr>
              <w:ind w:firstLine="426"/>
              <w:jc w:val="both"/>
              <w:rPr>
                <w:rStyle w:val="xfm68768843"/>
                <w:bCs/>
                <w:sz w:val="24"/>
                <w:szCs w:val="24"/>
              </w:rPr>
            </w:pPr>
            <w:r w:rsidRPr="00AF7134">
              <w:rPr>
                <w:rStyle w:val="xfm68768843"/>
                <w:bCs/>
                <w:sz w:val="24"/>
                <w:szCs w:val="24"/>
              </w:rPr>
              <w:t>Сервіс "Особистий кабінет замовника" має забезпечувати можливість:</w:t>
            </w:r>
          </w:p>
          <w:p w14:paraId="04D005F5" w14:textId="6F2FE8EE" w:rsidR="00DC2C96" w:rsidRPr="00AF7134" w:rsidRDefault="00DC2C96" w:rsidP="002E06E9">
            <w:pPr>
              <w:ind w:firstLine="426"/>
              <w:jc w:val="both"/>
              <w:rPr>
                <w:rStyle w:val="xfm68768843"/>
                <w:bCs/>
                <w:sz w:val="24"/>
                <w:szCs w:val="24"/>
              </w:rPr>
            </w:pPr>
            <w:r w:rsidRPr="00AF7134">
              <w:rPr>
                <w:rStyle w:val="xfm68768843"/>
                <w:bCs/>
                <w:sz w:val="24"/>
                <w:szCs w:val="24"/>
              </w:rPr>
              <w:t xml:space="preserve">… </w:t>
            </w:r>
          </w:p>
          <w:p w14:paraId="0259061D" w14:textId="25B2B242" w:rsidR="00DC2C96" w:rsidRPr="00AF7134" w:rsidRDefault="00DC2C96" w:rsidP="002E06E9">
            <w:pPr>
              <w:ind w:firstLine="426"/>
              <w:jc w:val="both"/>
              <w:rPr>
                <w:rStyle w:val="xfm68768843"/>
                <w:bCs/>
                <w:sz w:val="24"/>
                <w:szCs w:val="24"/>
              </w:rPr>
            </w:pPr>
            <w:r w:rsidRPr="00AF7134">
              <w:rPr>
                <w:rStyle w:val="xfm68768843"/>
                <w:bCs/>
                <w:sz w:val="24"/>
                <w:szCs w:val="24"/>
              </w:rPr>
              <w:t>отримання рахунка на сплату плати за приєднання;</w:t>
            </w:r>
          </w:p>
          <w:p w14:paraId="6CD8FBE5" w14:textId="57B03726" w:rsidR="00DC2C96" w:rsidRPr="00AF7134" w:rsidRDefault="00DC2C96" w:rsidP="002E06E9">
            <w:pPr>
              <w:ind w:firstLine="426"/>
              <w:jc w:val="both"/>
              <w:rPr>
                <w:rStyle w:val="xfm68768843"/>
                <w:b/>
                <w:bCs/>
                <w:sz w:val="24"/>
                <w:szCs w:val="24"/>
              </w:rPr>
            </w:pPr>
          </w:p>
        </w:tc>
        <w:tc>
          <w:tcPr>
            <w:tcW w:w="7904" w:type="dxa"/>
          </w:tcPr>
          <w:p w14:paraId="3D280447" w14:textId="77777777" w:rsidR="00DC2C96" w:rsidRPr="00AF7134" w:rsidRDefault="00DC2C96" w:rsidP="00DC2C96">
            <w:pPr>
              <w:ind w:firstLine="426"/>
              <w:jc w:val="both"/>
              <w:rPr>
                <w:rStyle w:val="xfm68768843"/>
                <w:bCs/>
                <w:sz w:val="24"/>
                <w:szCs w:val="24"/>
              </w:rPr>
            </w:pPr>
            <w:r w:rsidRPr="00AF7134">
              <w:rPr>
                <w:rStyle w:val="xfm68768843"/>
                <w:bCs/>
                <w:sz w:val="24"/>
                <w:szCs w:val="24"/>
              </w:rPr>
              <w:t xml:space="preserve">4.10.2. … </w:t>
            </w:r>
          </w:p>
          <w:p w14:paraId="4338DE00" w14:textId="77777777" w:rsidR="00DC2C96" w:rsidRPr="00AF7134" w:rsidRDefault="00DC2C96" w:rsidP="00DC2C96">
            <w:pPr>
              <w:ind w:firstLine="426"/>
              <w:jc w:val="both"/>
              <w:rPr>
                <w:rStyle w:val="xfm68768843"/>
                <w:bCs/>
                <w:sz w:val="24"/>
                <w:szCs w:val="24"/>
              </w:rPr>
            </w:pPr>
            <w:r w:rsidRPr="00AF7134">
              <w:rPr>
                <w:rStyle w:val="xfm68768843"/>
                <w:bCs/>
                <w:sz w:val="24"/>
                <w:szCs w:val="24"/>
              </w:rPr>
              <w:t>Сервіс "Особистий кабінет замовника" має забезпечувати можливість:</w:t>
            </w:r>
          </w:p>
          <w:p w14:paraId="77A98767" w14:textId="77777777" w:rsidR="00DC2C96" w:rsidRPr="00AF7134" w:rsidRDefault="00DC2C96" w:rsidP="00DC2C96">
            <w:pPr>
              <w:ind w:firstLine="426"/>
              <w:jc w:val="both"/>
              <w:rPr>
                <w:rStyle w:val="xfm68768843"/>
                <w:bCs/>
                <w:sz w:val="24"/>
                <w:szCs w:val="24"/>
              </w:rPr>
            </w:pPr>
            <w:r w:rsidRPr="00AF7134">
              <w:rPr>
                <w:rStyle w:val="xfm68768843"/>
                <w:bCs/>
                <w:sz w:val="24"/>
                <w:szCs w:val="24"/>
              </w:rPr>
              <w:t xml:space="preserve">… </w:t>
            </w:r>
          </w:p>
          <w:p w14:paraId="3DBC7FB7" w14:textId="77777777" w:rsidR="00DC2C96" w:rsidRPr="00AF7134" w:rsidRDefault="00DC2C96" w:rsidP="00DC2C96">
            <w:pPr>
              <w:ind w:firstLine="426"/>
              <w:jc w:val="both"/>
              <w:rPr>
                <w:rStyle w:val="xfm68768843"/>
                <w:bCs/>
                <w:sz w:val="24"/>
                <w:szCs w:val="24"/>
              </w:rPr>
            </w:pPr>
            <w:r w:rsidRPr="00AF7134">
              <w:rPr>
                <w:rStyle w:val="xfm68768843"/>
                <w:bCs/>
                <w:sz w:val="24"/>
                <w:szCs w:val="24"/>
              </w:rPr>
              <w:t>отримання рахунка на сплату плати за приєднання;</w:t>
            </w:r>
          </w:p>
          <w:p w14:paraId="5B4464E5" w14:textId="44F0CB37" w:rsidR="00DC2C96" w:rsidRPr="00AF7134" w:rsidRDefault="00DC2C96" w:rsidP="00DC2C96">
            <w:pPr>
              <w:ind w:firstLine="426"/>
              <w:jc w:val="both"/>
              <w:rPr>
                <w:rStyle w:val="xfm68768843"/>
                <w:bCs/>
                <w:sz w:val="24"/>
                <w:szCs w:val="24"/>
              </w:rPr>
            </w:pPr>
            <w:bookmarkStart w:id="30" w:name="_Hlk135137622"/>
            <w:r w:rsidRPr="00AF7134">
              <w:rPr>
                <w:rStyle w:val="xfm68768843"/>
                <w:b/>
                <w:bCs/>
                <w:sz w:val="24"/>
                <w:szCs w:val="24"/>
              </w:rPr>
              <w:t>отримання рахунка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00BB4451" w:rsidRPr="00AF7134">
              <w:rPr>
                <w:rStyle w:val="xfm68768843"/>
                <w:b/>
                <w:bCs/>
                <w:sz w:val="24"/>
                <w:szCs w:val="24"/>
              </w:rPr>
              <w:t>, який надає послугу з приєднання такому замовнику</w:t>
            </w:r>
            <w:r w:rsidRPr="00AF7134">
              <w:rPr>
                <w:rStyle w:val="xfm68768843"/>
                <w:b/>
                <w:bCs/>
                <w:sz w:val="24"/>
                <w:szCs w:val="24"/>
              </w:rPr>
              <w:t>);</w:t>
            </w:r>
            <w:bookmarkEnd w:id="30"/>
          </w:p>
        </w:tc>
      </w:tr>
    </w:tbl>
    <w:p w14:paraId="3CFBE8A0" w14:textId="77777777" w:rsidR="004F2B45" w:rsidRDefault="004F2B45" w:rsidP="00765FFE"/>
    <w:sectPr w:rsidR="004F2B45" w:rsidSect="009A65F3">
      <w:headerReference w:type="default" r:id="rId6"/>
      <w:pgSz w:w="16838" w:h="11906" w:orient="landscape"/>
      <w:pgMar w:top="568" w:right="850" w:bottom="567"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A93BB" w14:textId="77777777" w:rsidR="003E34AB" w:rsidRDefault="003E34AB" w:rsidP="009A65F3">
      <w:r>
        <w:separator/>
      </w:r>
    </w:p>
  </w:endnote>
  <w:endnote w:type="continuationSeparator" w:id="0">
    <w:p w14:paraId="5E0BC45C" w14:textId="77777777" w:rsidR="003E34AB" w:rsidRDefault="003E34AB" w:rsidP="009A6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A6994" w14:textId="77777777" w:rsidR="003E34AB" w:rsidRDefault="003E34AB" w:rsidP="009A65F3">
      <w:r>
        <w:separator/>
      </w:r>
    </w:p>
  </w:footnote>
  <w:footnote w:type="continuationSeparator" w:id="0">
    <w:p w14:paraId="4947C481" w14:textId="77777777" w:rsidR="003E34AB" w:rsidRDefault="003E34AB" w:rsidP="009A6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8805866"/>
      <w:docPartObj>
        <w:docPartGallery w:val="Page Numbers (Top of Page)"/>
        <w:docPartUnique/>
      </w:docPartObj>
    </w:sdtPr>
    <w:sdtEndPr/>
    <w:sdtContent>
      <w:p w14:paraId="2DDAF500" w14:textId="77777777" w:rsidR="003E34AB" w:rsidRDefault="003E34AB" w:rsidP="009A65F3">
        <w:pPr>
          <w:pStyle w:val="a9"/>
          <w:jc w:val="center"/>
        </w:pPr>
        <w:r>
          <w:fldChar w:fldCharType="begin"/>
        </w:r>
        <w:r>
          <w:instrText>PAGE   \* MERGEFORMAT</w:instrText>
        </w:r>
        <w:r>
          <w:fldChar w:fldCharType="separate"/>
        </w:r>
        <w: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039"/>
    <w:rsid w:val="00016E53"/>
    <w:rsid w:val="000225FD"/>
    <w:rsid w:val="00024468"/>
    <w:rsid w:val="0002652B"/>
    <w:rsid w:val="00042158"/>
    <w:rsid w:val="00045A7C"/>
    <w:rsid w:val="0006044F"/>
    <w:rsid w:val="000673A9"/>
    <w:rsid w:val="00067C55"/>
    <w:rsid w:val="00074787"/>
    <w:rsid w:val="0008042B"/>
    <w:rsid w:val="0008172D"/>
    <w:rsid w:val="00097B34"/>
    <w:rsid w:val="000A1831"/>
    <w:rsid w:val="000B0818"/>
    <w:rsid w:val="000B130A"/>
    <w:rsid w:val="000B1598"/>
    <w:rsid w:val="000B451C"/>
    <w:rsid w:val="000B57E9"/>
    <w:rsid w:val="000C2311"/>
    <w:rsid w:val="000C716B"/>
    <w:rsid w:val="00104B4F"/>
    <w:rsid w:val="001052C2"/>
    <w:rsid w:val="001124D3"/>
    <w:rsid w:val="0011382F"/>
    <w:rsid w:val="001207E1"/>
    <w:rsid w:val="00123C54"/>
    <w:rsid w:val="0012568F"/>
    <w:rsid w:val="001317D2"/>
    <w:rsid w:val="0013298A"/>
    <w:rsid w:val="00157CB8"/>
    <w:rsid w:val="00162947"/>
    <w:rsid w:val="001705E6"/>
    <w:rsid w:val="00173E2A"/>
    <w:rsid w:val="001A502F"/>
    <w:rsid w:val="001A5064"/>
    <w:rsid w:val="001B0C2D"/>
    <w:rsid w:val="001B1000"/>
    <w:rsid w:val="001B37B3"/>
    <w:rsid w:val="001B63FB"/>
    <w:rsid w:val="001C6A79"/>
    <w:rsid w:val="001D5A90"/>
    <w:rsid w:val="001E1A3A"/>
    <w:rsid w:val="001F67D7"/>
    <w:rsid w:val="002016C1"/>
    <w:rsid w:val="00202FC8"/>
    <w:rsid w:val="002162EB"/>
    <w:rsid w:val="002213FA"/>
    <w:rsid w:val="002215B1"/>
    <w:rsid w:val="00223565"/>
    <w:rsid w:val="002249DA"/>
    <w:rsid w:val="00227E81"/>
    <w:rsid w:val="00246427"/>
    <w:rsid w:val="00246725"/>
    <w:rsid w:val="00254141"/>
    <w:rsid w:val="002571EC"/>
    <w:rsid w:val="002644C8"/>
    <w:rsid w:val="0027614F"/>
    <w:rsid w:val="002819B4"/>
    <w:rsid w:val="0029100A"/>
    <w:rsid w:val="00291D5B"/>
    <w:rsid w:val="002926B1"/>
    <w:rsid w:val="002937C6"/>
    <w:rsid w:val="00294F94"/>
    <w:rsid w:val="00296F3F"/>
    <w:rsid w:val="002A067E"/>
    <w:rsid w:val="002A3D15"/>
    <w:rsid w:val="002B4B07"/>
    <w:rsid w:val="002C051E"/>
    <w:rsid w:val="002C5414"/>
    <w:rsid w:val="002D6495"/>
    <w:rsid w:val="002D7D67"/>
    <w:rsid w:val="002E06E9"/>
    <w:rsid w:val="002E197A"/>
    <w:rsid w:val="002E516C"/>
    <w:rsid w:val="00300AA2"/>
    <w:rsid w:val="00301851"/>
    <w:rsid w:val="003033CD"/>
    <w:rsid w:val="00303A6F"/>
    <w:rsid w:val="0031268E"/>
    <w:rsid w:val="003142D7"/>
    <w:rsid w:val="00320959"/>
    <w:rsid w:val="00321FC8"/>
    <w:rsid w:val="00324154"/>
    <w:rsid w:val="00330126"/>
    <w:rsid w:val="003348B1"/>
    <w:rsid w:val="00341E3A"/>
    <w:rsid w:val="00342B0B"/>
    <w:rsid w:val="00350713"/>
    <w:rsid w:val="0035341E"/>
    <w:rsid w:val="003552A2"/>
    <w:rsid w:val="00370033"/>
    <w:rsid w:val="00371EE0"/>
    <w:rsid w:val="003756F7"/>
    <w:rsid w:val="00385FB5"/>
    <w:rsid w:val="003864A1"/>
    <w:rsid w:val="00391CDA"/>
    <w:rsid w:val="003927A0"/>
    <w:rsid w:val="003974CB"/>
    <w:rsid w:val="003A30B1"/>
    <w:rsid w:val="003A4944"/>
    <w:rsid w:val="003A76BE"/>
    <w:rsid w:val="003B36F8"/>
    <w:rsid w:val="003B530A"/>
    <w:rsid w:val="003B74F8"/>
    <w:rsid w:val="003C34B8"/>
    <w:rsid w:val="003C6997"/>
    <w:rsid w:val="003C7518"/>
    <w:rsid w:val="003D4A0C"/>
    <w:rsid w:val="003D5660"/>
    <w:rsid w:val="003E0825"/>
    <w:rsid w:val="003E34AB"/>
    <w:rsid w:val="003E5F21"/>
    <w:rsid w:val="003E784A"/>
    <w:rsid w:val="00402BC0"/>
    <w:rsid w:val="004038C2"/>
    <w:rsid w:val="0040512D"/>
    <w:rsid w:val="00414DAE"/>
    <w:rsid w:val="00415912"/>
    <w:rsid w:val="00415D4B"/>
    <w:rsid w:val="00416777"/>
    <w:rsid w:val="00416996"/>
    <w:rsid w:val="004224FD"/>
    <w:rsid w:val="00423E32"/>
    <w:rsid w:val="00431551"/>
    <w:rsid w:val="004457CE"/>
    <w:rsid w:val="00446C33"/>
    <w:rsid w:val="00455EAC"/>
    <w:rsid w:val="00467E3D"/>
    <w:rsid w:val="00474A54"/>
    <w:rsid w:val="00477AB7"/>
    <w:rsid w:val="0048028D"/>
    <w:rsid w:val="00480CD7"/>
    <w:rsid w:val="00491645"/>
    <w:rsid w:val="004966C9"/>
    <w:rsid w:val="004A3F25"/>
    <w:rsid w:val="004B1521"/>
    <w:rsid w:val="004B1EB0"/>
    <w:rsid w:val="004B2855"/>
    <w:rsid w:val="004B294E"/>
    <w:rsid w:val="004B6C3F"/>
    <w:rsid w:val="004C079E"/>
    <w:rsid w:val="004C085E"/>
    <w:rsid w:val="004D0DD4"/>
    <w:rsid w:val="004E07BF"/>
    <w:rsid w:val="004E25D4"/>
    <w:rsid w:val="004F03C1"/>
    <w:rsid w:val="004F2B45"/>
    <w:rsid w:val="004F3968"/>
    <w:rsid w:val="004F4462"/>
    <w:rsid w:val="00501E7E"/>
    <w:rsid w:val="0050586F"/>
    <w:rsid w:val="005349CE"/>
    <w:rsid w:val="00534BC7"/>
    <w:rsid w:val="00535242"/>
    <w:rsid w:val="0054622F"/>
    <w:rsid w:val="00553C0C"/>
    <w:rsid w:val="00561184"/>
    <w:rsid w:val="0057122E"/>
    <w:rsid w:val="00576226"/>
    <w:rsid w:val="00576751"/>
    <w:rsid w:val="00576D50"/>
    <w:rsid w:val="00581318"/>
    <w:rsid w:val="005940B4"/>
    <w:rsid w:val="005952DC"/>
    <w:rsid w:val="00595989"/>
    <w:rsid w:val="005A40F3"/>
    <w:rsid w:val="005B2A31"/>
    <w:rsid w:val="005B59CA"/>
    <w:rsid w:val="005C6A7D"/>
    <w:rsid w:val="005D38A0"/>
    <w:rsid w:val="005E7738"/>
    <w:rsid w:val="005F01D3"/>
    <w:rsid w:val="005F730C"/>
    <w:rsid w:val="0060161D"/>
    <w:rsid w:val="00602053"/>
    <w:rsid w:val="006065DD"/>
    <w:rsid w:val="006142CF"/>
    <w:rsid w:val="00621642"/>
    <w:rsid w:val="006217D8"/>
    <w:rsid w:val="00624E70"/>
    <w:rsid w:val="006332E8"/>
    <w:rsid w:val="00636AEB"/>
    <w:rsid w:val="006416D0"/>
    <w:rsid w:val="00651268"/>
    <w:rsid w:val="00653F58"/>
    <w:rsid w:val="00656390"/>
    <w:rsid w:val="00656B30"/>
    <w:rsid w:val="00664208"/>
    <w:rsid w:val="00664791"/>
    <w:rsid w:val="0066535D"/>
    <w:rsid w:val="00672F99"/>
    <w:rsid w:val="00686FC1"/>
    <w:rsid w:val="00692E15"/>
    <w:rsid w:val="006A0627"/>
    <w:rsid w:val="006A0F0D"/>
    <w:rsid w:val="006A15EB"/>
    <w:rsid w:val="006A2251"/>
    <w:rsid w:val="006A6291"/>
    <w:rsid w:val="006C231E"/>
    <w:rsid w:val="006C5BB9"/>
    <w:rsid w:val="006D109F"/>
    <w:rsid w:val="006E2696"/>
    <w:rsid w:val="006F6133"/>
    <w:rsid w:val="006F771A"/>
    <w:rsid w:val="007000C2"/>
    <w:rsid w:val="00701383"/>
    <w:rsid w:val="007138BA"/>
    <w:rsid w:val="0072147F"/>
    <w:rsid w:val="00724744"/>
    <w:rsid w:val="007264C9"/>
    <w:rsid w:val="0072661D"/>
    <w:rsid w:val="00740F07"/>
    <w:rsid w:val="007421D0"/>
    <w:rsid w:val="00742343"/>
    <w:rsid w:val="007464DC"/>
    <w:rsid w:val="00754A08"/>
    <w:rsid w:val="007569C4"/>
    <w:rsid w:val="00763192"/>
    <w:rsid w:val="00763CE3"/>
    <w:rsid w:val="00765FFE"/>
    <w:rsid w:val="00766971"/>
    <w:rsid w:val="0077285A"/>
    <w:rsid w:val="0078186A"/>
    <w:rsid w:val="0078264A"/>
    <w:rsid w:val="0078746E"/>
    <w:rsid w:val="00791A62"/>
    <w:rsid w:val="00797AB9"/>
    <w:rsid w:val="007A2002"/>
    <w:rsid w:val="007A5F85"/>
    <w:rsid w:val="007B3708"/>
    <w:rsid w:val="007C3B94"/>
    <w:rsid w:val="007C45E0"/>
    <w:rsid w:val="007E149C"/>
    <w:rsid w:val="007F20C7"/>
    <w:rsid w:val="007F2AA5"/>
    <w:rsid w:val="00801EF2"/>
    <w:rsid w:val="00802039"/>
    <w:rsid w:val="00804D5E"/>
    <w:rsid w:val="008057F2"/>
    <w:rsid w:val="00813E45"/>
    <w:rsid w:val="00814646"/>
    <w:rsid w:val="00820465"/>
    <w:rsid w:val="00821C64"/>
    <w:rsid w:val="00822792"/>
    <w:rsid w:val="0082576A"/>
    <w:rsid w:val="008279E0"/>
    <w:rsid w:val="008377C4"/>
    <w:rsid w:val="008451CA"/>
    <w:rsid w:val="00851C9E"/>
    <w:rsid w:val="00855272"/>
    <w:rsid w:val="00865A68"/>
    <w:rsid w:val="0087342E"/>
    <w:rsid w:val="00876A9E"/>
    <w:rsid w:val="00880EDF"/>
    <w:rsid w:val="0088667A"/>
    <w:rsid w:val="00891DF1"/>
    <w:rsid w:val="00894772"/>
    <w:rsid w:val="00895553"/>
    <w:rsid w:val="008A375F"/>
    <w:rsid w:val="008A522C"/>
    <w:rsid w:val="008B36E3"/>
    <w:rsid w:val="008B4E7D"/>
    <w:rsid w:val="008B65B3"/>
    <w:rsid w:val="008D2F87"/>
    <w:rsid w:val="008D5D6B"/>
    <w:rsid w:val="008D7757"/>
    <w:rsid w:val="008E7F45"/>
    <w:rsid w:val="008F0334"/>
    <w:rsid w:val="008F16BA"/>
    <w:rsid w:val="008F694F"/>
    <w:rsid w:val="00905A77"/>
    <w:rsid w:val="00912FB8"/>
    <w:rsid w:val="009252DB"/>
    <w:rsid w:val="00932847"/>
    <w:rsid w:val="00934848"/>
    <w:rsid w:val="00941E4D"/>
    <w:rsid w:val="0094787B"/>
    <w:rsid w:val="0096798B"/>
    <w:rsid w:val="009731CA"/>
    <w:rsid w:val="009763F0"/>
    <w:rsid w:val="009834D8"/>
    <w:rsid w:val="00991AEE"/>
    <w:rsid w:val="00995B01"/>
    <w:rsid w:val="00997CD8"/>
    <w:rsid w:val="009A2B0F"/>
    <w:rsid w:val="009A65F3"/>
    <w:rsid w:val="009B0154"/>
    <w:rsid w:val="009B4996"/>
    <w:rsid w:val="009B5642"/>
    <w:rsid w:val="009B5843"/>
    <w:rsid w:val="009C23B3"/>
    <w:rsid w:val="009C2DDF"/>
    <w:rsid w:val="009C72C7"/>
    <w:rsid w:val="009C7676"/>
    <w:rsid w:val="009D4A3E"/>
    <w:rsid w:val="009E294C"/>
    <w:rsid w:val="009E29BD"/>
    <w:rsid w:val="009F4E8B"/>
    <w:rsid w:val="009F6343"/>
    <w:rsid w:val="00A073E5"/>
    <w:rsid w:val="00A10800"/>
    <w:rsid w:val="00A17A41"/>
    <w:rsid w:val="00A2685B"/>
    <w:rsid w:val="00A26B0C"/>
    <w:rsid w:val="00A30906"/>
    <w:rsid w:val="00A36351"/>
    <w:rsid w:val="00A36FFB"/>
    <w:rsid w:val="00A41D65"/>
    <w:rsid w:val="00A46760"/>
    <w:rsid w:val="00A53813"/>
    <w:rsid w:val="00A62689"/>
    <w:rsid w:val="00A66CB1"/>
    <w:rsid w:val="00A76347"/>
    <w:rsid w:val="00A80D67"/>
    <w:rsid w:val="00A95776"/>
    <w:rsid w:val="00A96C8D"/>
    <w:rsid w:val="00AA43B6"/>
    <w:rsid w:val="00AB273A"/>
    <w:rsid w:val="00AB38F4"/>
    <w:rsid w:val="00AB6B3B"/>
    <w:rsid w:val="00AC02A9"/>
    <w:rsid w:val="00AC4702"/>
    <w:rsid w:val="00AD5951"/>
    <w:rsid w:val="00AE0031"/>
    <w:rsid w:val="00AE22C8"/>
    <w:rsid w:val="00AE3AC3"/>
    <w:rsid w:val="00AE5E68"/>
    <w:rsid w:val="00AE675F"/>
    <w:rsid w:val="00AF1062"/>
    <w:rsid w:val="00AF4F8C"/>
    <w:rsid w:val="00AF7134"/>
    <w:rsid w:val="00B10B9E"/>
    <w:rsid w:val="00B13F0D"/>
    <w:rsid w:val="00B219DA"/>
    <w:rsid w:val="00B229E8"/>
    <w:rsid w:val="00B235D1"/>
    <w:rsid w:val="00B26ACF"/>
    <w:rsid w:val="00B271B9"/>
    <w:rsid w:val="00B318EF"/>
    <w:rsid w:val="00B41213"/>
    <w:rsid w:val="00B54FED"/>
    <w:rsid w:val="00B553D6"/>
    <w:rsid w:val="00B60C63"/>
    <w:rsid w:val="00B702C3"/>
    <w:rsid w:val="00B72CC5"/>
    <w:rsid w:val="00B748B1"/>
    <w:rsid w:val="00B753B1"/>
    <w:rsid w:val="00B8042C"/>
    <w:rsid w:val="00B8215C"/>
    <w:rsid w:val="00B83F8D"/>
    <w:rsid w:val="00B84CCD"/>
    <w:rsid w:val="00B8734D"/>
    <w:rsid w:val="00B91B6C"/>
    <w:rsid w:val="00B97416"/>
    <w:rsid w:val="00B97D25"/>
    <w:rsid w:val="00BA728A"/>
    <w:rsid w:val="00BB307C"/>
    <w:rsid w:val="00BB3993"/>
    <w:rsid w:val="00BB4451"/>
    <w:rsid w:val="00BC043F"/>
    <w:rsid w:val="00BC08D3"/>
    <w:rsid w:val="00BC43A4"/>
    <w:rsid w:val="00BE6CEF"/>
    <w:rsid w:val="00BF4936"/>
    <w:rsid w:val="00C0269F"/>
    <w:rsid w:val="00C036A4"/>
    <w:rsid w:val="00C04ABA"/>
    <w:rsid w:val="00C072BA"/>
    <w:rsid w:val="00C205DF"/>
    <w:rsid w:val="00C209D5"/>
    <w:rsid w:val="00C32E2F"/>
    <w:rsid w:val="00C3530F"/>
    <w:rsid w:val="00C4163F"/>
    <w:rsid w:val="00C41B93"/>
    <w:rsid w:val="00C51D9D"/>
    <w:rsid w:val="00C54732"/>
    <w:rsid w:val="00C64424"/>
    <w:rsid w:val="00C66DE0"/>
    <w:rsid w:val="00C70C5F"/>
    <w:rsid w:val="00C715F3"/>
    <w:rsid w:val="00C77D19"/>
    <w:rsid w:val="00C77FC1"/>
    <w:rsid w:val="00C8212D"/>
    <w:rsid w:val="00C85DB4"/>
    <w:rsid w:val="00CA344E"/>
    <w:rsid w:val="00CA42F5"/>
    <w:rsid w:val="00CA6E56"/>
    <w:rsid w:val="00CB4E9C"/>
    <w:rsid w:val="00CC1806"/>
    <w:rsid w:val="00CC597F"/>
    <w:rsid w:val="00CC5BA1"/>
    <w:rsid w:val="00CC668A"/>
    <w:rsid w:val="00CC6E28"/>
    <w:rsid w:val="00CD14CC"/>
    <w:rsid w:val="00CE2F66"/>
    <w:rsid w:val="00CE523C"/>
    <w:rsid w:val="00D02F9E"/>
    <w:rsid w:val="00D143AE"/>
    <w:rsid w:val="00D23F80"/>
    <w:rsid w:val="00D24689"/>
    <w:rsid w:val="00D277C0"/>
    <w:rsid w:val="00D34F5F"/>
    <w:rsid w:val="00D37FA6"/>
    <w:rsid w:val="00D41FCA"/>
    <w:rsid w:val="00D4603D"/>
    <w:rsid w:val="00D60624"/>
    <w:rsid w:val="00D61A1C"/>
    <w:rsid w:val="00D62C37"/>
    <w:rsid w:val="00D720C8"/>
    <w:rsid w:val="00D74D63"/>
    <w:rsid w:val="00D77778"/>
    <w:rsid w:val="00D84F75"/>
    <w:rsid w:val="00D95CDD"/>
    <w:rsid w:val="00DB1918"/>
    <w:rsid w:val="00DC2C96"/>
    <w:rsid w:val="00DC46AE"/>
    <w:rsid w:val="00DC72EB"/>
    <w:rsid w:val="00DD3A13"/>
    <w:rsid w:val="00DE1DD9"/>
    <w:rsid w:val="00DF0831"/>
    <w:rsid w:val="00DF4DCF"/>
    <w:rsid w:val="00DF4F57"/>
    <w:rsid w:val="00E00233"/>
    <w:rsid w:val="00E07F68"/>
    <w:rsid w:val="00E109A4"/>
    <w:rsid w:val="00E12062"/>
    <w:rsid w:val="00E21D1A"/>
    <w:rsid w:val="00E25953"/>
    <w:rsid w:val="00E30296"/>
    <w:rsid w:val="00E36416"/>
    <w:rsid w:val="00E41374"/>
    <w:rsid w:val="00E43CE6"/>
    <w:rsid w:val="00E44AFA"/>
    <w:rsid w:val="00E526A0"/>
    <w:rsid w:val="00E54BF0"/>
    <w:rsid w:val="00E57FC8"/>
    <w:rsid w:val="00E604C0"/>
    <w:rsid w:val="00E61DFC"/>
    <w:rsid w:val="00E64ABD"/>
    <w:rsid w:val="00E71028"/>
    <w:rsid w:val="00E74BF1"/>
    <w:rsid w:val="00EA1C10"/>
    <w:rsid w:val="00EA7424"/>
    <w:rsid w:val="00EB2155"/>
    <w:rsid w:val="00EB6478"/>
    <w:rsid w:val="00EC0D08"/>
    <w:rsid w:val="00EC1FDC"/>
    <w:rsid w:val="00EC4DC7"/>
    <w:rsid w:val="00EC7669"/>
    <w:rsid w:val="00ED0927"/>
    <w:rsid w:val="00EE1214"/>
    <w:rsid w:val="00EF77D3"/>
    <w:rsid w:val="00F00129"/>
    <w:rsid w:val="00F1222C"/>
    <w:rsid w:val="00F1289E"/>
    <w:rsid w:val="00F17945"/>
    <w:rsid w:val="00F22B2D"/>
    <w:rsid w:val="00F255F8"/>
    <w:rsid w:val="00F50123"/>
    <w:rsid w:val="00F52857"/>
    <w:rsid w:val="00F55B38"/>
    <w:rsid w:val="00F654EF"/>
    <w:rsid w:val="00F748D9"/>
    <w:rsid w:val="00F74E0E"/>
    <w:rsid w:val="00F75D9F"/>
    <w:rsid w:val="00F7638A"/>
    <w:rsid w:val="00F866F9"/>
    <w:rsid w:val="00F92A8B"/>
    <w:rsid w:val="00FA5F2B"/>
    <w:rsid w:val="00FA7701"/>
    <w:rsid w:val="00FB0B5D"/>
    <w:rsid w:val="00FB1038"/>
    <w:rsid w:val="00FB4A23"/>
    <w:rsid w:val="00FB4CC7"/>
    <w:rsid w:val="00FC6522"/>
    <w:rsid w:val="00FD17F3"/>
    <w:rsid w:val="00FE0827"/>
    <w:rsid w:val="00FE7179"/>
    <w:rsid w:val="00FF5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E8B1"/>
  <w15:docId w15:val="{6AF74A68-5F18-4C9C-B36B-3C683B94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0B9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B10B9E"/>
  </w:style>
  <w:style w:type="character" w:customStyle="1" w:styleId="rvts23">
    <w:name w:val="rvts23"/>
    <w:rsid w:val="00B10B9E"/>
  </w:style>
  <w:style w:type="character" w:customStyle="1" w:styleId="rvts15">
    <w:name w:val="rvts15"/>
    <w:rsid w:val="00B10B9E"/>
  </w:style>
  <w:style w:type="table" w:styleId="a3">
    <w:name w:val="Table Grid"/>
    <w:basedOn w:val="a1"/>
    <w:uiPriority w:val="59"/>
    <w:rsid w:val="00B10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m68768843">
    <w:name w:val="xfm_68768843"/>
    <w:basedOn w:val="a0"/>
    <w:rsid w:val="00E25953"/>
  </w:style>
  <w:style w:type="paragraph" w:styleId="3">
    <w:name w:val="Body Text Indent 3"/>
    <w:basedOn w:val="a"/>
    <w:link w:val="30"/>
    <w:rsid w:val="0078186A"/>
    <w:pPr>
      <w:spacing w:after="120"/>
      <w:ind w:left="283"/>
    </w:pPr>
    <w:rPr>
      <w:rFonts w:eastAsia="SimSun" w:cs="Latha"/>
      <w:sz w:val="16"/>
      <w:szCs w:val="16"/>
      <w:lang w:bidi="ta-IN"/>
    </w:rPr>
  </w:style>
  <w:style w:type="character" w:customStyle="1" w:styleId="30">
    <w:name w:val="Основний текст з відступом 3 Знак"/>
    <w:basedOn w:val="a0"/>
    <w:link w:val="3"/>
    <w:rsid w:val="0078186A"/>
    <w:rPr>
      <w:rFonts w:ascii="Times New Roman" w:eastAsia="SimSun" w:hAnsi="Times New Roman" w:cs="Latha"/>
      <w:sz w:val="16"/>
      <w:szCs w:val="16"/>
      <w:lang w:eastAsia="ru-RU" w:bidi="ta-IN"/>
    </w:rPr>
  </w:style>
  <w:style w:type="paragraph" w:styleId="a4">
    <w:name w:val="Body Text Indent"/>
    <w:basedOn w:val="a"/>
    <w:link w:val="a5"/>
    <w:uiPriority w:val="99"/>
    <w:unhideWhenUsed/>
    <w:rsid w:val="00FF5FD2"/>
    <w:pPr>
      <w:spacing w:after="120"/>
      <w:ind w:left="283"/>
    </w:pPr>
  </w:style>
  <w:style w:type="character" w:customStyle="1" w:styleId="a5">
    <w:name w:val="Основний текст з відступом Знак"/>
    <w:basedOn w:val="a0"/>
    <w:link w:val="a4"/>
    <w:uiPriority w:val="99"/>
    <w:rsid w:val="00FF5FD2"/>
    <w:rPr>
      <w:rFonts w:ascii="Times New Roman" w:eastAsia="Times New Roman" w:hAnsi="Times New Roman" w:cs="Times New Roman"/>
      <w:sz w:val="20"/>
      <w:szCs w:val="20"/>
      <w:lang w:eastAsia="ru-RU"/>
    </w:rPr>
  </w:style>
  <w:style w:type="paragraph" w:customStyle="1" w:styleId="1">
    <w:name w:val="Знак Знак1 Знак Знак Знак Знак Знак Знак Знак Знак"/>
    <w:basedOn w:val="a"/>
    <w:rsid w:val="00FF5FD2"/>
    <w:rPr>
      <w:rFonts w:ascii="Verdana" w:hAnsi="Verdana" w:cs="Verdana"/>
      <w:lang w:val="en-US" w:eastAsia="en-US"/>
    </w:rPr>
  </w:style>
  <w:style w:type="character" w:customStyle="1" w:styleId="rvts11">
    <w:name w:val="rvts11"/>
    <w:rsid w:val="00FF5FD2"/>
  </w:style>
  <w:style w:type="character" w:customStyle="1" w:styleId="rvts46">
    <w:name w:val="rvts46"/>
    <w:rsid w:val="00FF5FD2"/>
  </w:style>
  <w:style w:type="character" w:customStyle="1" w:styleId="rvts44">
    <w:name w:val="rvts44"/>
    <w:basedOn w:val="a0"/>
    <w:rsid w:val="000B451C"/>
  </w:style>
  <w:style w:type="paragraph" w:styleId="a6">
    <w:name w:val="Normal (Web)"/>
    <w:basedOn w:val="a"/>
    <w:uiPriority w:val="99"/>
    <w:unhideWhenUsed/>
    <w:rsid w:val="006C5BB9"/>
    <w:pPr>
      <w:spacing w:before="100" w:beforeAutospacing="1" w:after="100" w:afterAutospacing="1"/>
    </w:pPr>
    <w:rPr>
      <w:rFonts w:eastAsia="Calibri"/>
      <w:sz w:val="24"/>
      <w:szCs w:val="24"/>
      <w:lang w:eastAsia="en-US"/>
    </w:rPr>
  </w:style>
  <w:style w:type="paragraph" w:styleId="a7">
    <w:name w:val="Balloon Text"/>
    <w:basedOn w:val="a"/>
    <w:link w:val="a8"/>
    <w:uiPriority w:val="99"/>
    <w:semiHidden/>
    <w:unhideWhenUsed/>
    <w:rsid w:val="00DF4DCF"/>
    <w:rPr>
      <w:rFonts w:ascii="Segoe UI" w:hAnsi="Segoe UI" w:cs="Segoe UI"/>
      <w:sz w:val="18"/>
      <w:szCs w:val="18"/>
    </w:rPr>
  </w:style>
  <w:style w:type="character" w:customStyle="1" w:styleId="a8">
    <w:name w:val="Текст у виносці Знак"/>
    <w:basedOn w:val="a0"/>
    <w:link w:val="a7"/>
    <w:uiPriority w:val="99"/>
    <w:semiHidden/>
    <w:rsid w:val="00DF4DCF"/>
    <w:rPr>
      <w:rFonts w:ascii="Segoe UI" w:eastAsia="Times New Roman" w:hAnsi="Segoe UI" w:cs="Segoe UI"/>
      <w:sz w:val="18"/>
      <w:szCs w:val="18"/>
      <w:lang w:eastAsia="ru-RU"/>
    </w:rPr>
  </w:style>
  <w:style w:type="character" w:customStyle="1" w:styleId="rvts9">
    <w:name w:val="rvts9"/>
    <w:basedOn w:val="a0"/>
    <w:rsid w:val="00A95776"/>
  </w:style>
  <w:style w:type="paragraph" w:customStyle="1" w:styleId="rvps2">
    <w:name w:val="rvps2"/>
    <w:basedOn w:val="a"/>
    <w:qFormat/>
    <w:rsid w:val="00AA43B6"/>
    <w:pPr>
      <w:spacing w:before="100" w:beforeAutospacing="1" w:after="100" w:afterAutospacing="1"/>
    </w:pPr>
    <w:rPr>
      <w:sz w:val="24"/>
      <w:szCs w:val="24"/>
    </w:rPr>
  </w:style>
  <w:style w:type="paragraph" w:styleId="a9">
    <w:name w:val="header"/>
    <w:basedOn w:val="a"/>
    <w:link w:val="aa"/>
    <w:uiPriority w:val="99"/>
    <w:unhideWhenUsed/>
    <w:rsid w:val="009A65F3"/>
    <w:pPr>
      <w:tabs>
        <w:tab w:val="center" w:pos="4677"/>
        <w:tab w:val="right" w:pos="9355"/>
      </w:tabs>
    </w:pPr>
  </w:style>
  <w:style w:type="character" w:customStyle="1" w:styleId="aa">
    <w:name w:val="Верхній колонтитул Знак"/>
    <w:basedOn w:val="a0"/>
    <w:link w:val="a9"/>
    <w:uiPriority w:val="99"/>
    <w:rsid w:val="009A65F3"/>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9A65F3"/>
    <w:pPr>
      <w:tabs>
        <w:tab w:val="center" w:pos="4677"/>
        <w:tab w:val="right" w:pos="9355"/>
      </w:tabs>
    </w:pPr>
  </w:style>
  <w:style w:type="character" w:customStyle="1" w:styleId="ac">
    <w:name w:val="Нижній колонтитул Знак"/>
    <w:basedOn w:val="a0"/>
    <w:link w:val="ab"/>
    <w:uiPriority w:val="99"/>
    <w:rsid w:val="009A65F3"/>
    <w:rPr>
      <w:rFonts w:ascii="Times New Roman" w:eastAsia="Times New Roman" w:hAnsi="Times New Roman" w:cs="Times New Roman"/>
      <w:sz w:val="20"/>
      <w:szCs w:val="20"/>
      <w:lang w:eastAsia="ru-RU"/>
    </w:rPr>
  </w:style>
  <w:style w:type="character" w:styleId="ad">
    <w:name w:val="annotation reference"/>
    <w:basedOn w:val="a0"/>
    <w:uiPriority w:val="99"/>
    <w:semiHidden/>
    <w:unhideWhenUsed/>
    <w:rsid w:val="001B63FB"/>
    <w:rPr>
      <w:sz w:val="16"/>
      <w:szCs w:val="16"/>
    </w:rPr>
  </w:style>
  <w:style w:type="paragraph" w:styleId="ae">
    <w:name w:val="annotation text"/>
    <w:basedOn w:val="a"/>
    <w:link w:val="af"/>
    <w:uiPriority w:val="99"/>
    <w:semiHidden/>
    <w:unhideWhenUsed/>
    <w:rsid w:val="001B63FB"/>
  </w:style>
  <w:style w:type="character" w:customStyle="1" w:styleId="af">
    <w:name w:val="Текст примітки Знак"/>
    <w:basedOn w:val="a0"/>
    <w:link w:val="ae"/>
    <w:uiPriority w:val="99"/>
    <w:semiHidden/>
    <w:rsid w:val="001B63FB"/>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1B63FB"/>
    <w:rPr>
      <w:b/>
      <w:bCs/>
    </w:rPr>
  </w:style>
  <w:style w:type="character" w:customStyle="1" w:styleId="af1">
    <w:name w:val="Тема примітки Знак"/>
    <w:basedOn w:val="af"/>
    <w:link w:val="af0"/>
    <w:uiPriority w:val="99"/>
    <w:semiHidden/>
    <w:rsid w:val="001B63FB"/>
    <w:rPr>
      <w:rFonts w:ascii="Times New Roman" w:eastAsia="Times New Roman" w:hAnsi="Times New Roman" w:cs="Times New Roman"/>
      <w:b/>
      <w:bCs/>
      <w:sz w:val="20"/>
      <w:szCs w:val="20"/>
      <w:lang w:eastAsia="ru-RU"/>
    </w:rPr>
  </w:style>
  <w:style w:type="paragraph" w:styleId="af2">
    <w:name w:val="Revision"/>
    <w:hidden/>
    <w:uiPriority w:val="99"/>
    <w:semiHidden/>
    <w:rsid w:val="001B63FB"/>
    <w:pPr>
      <w:spacing w:after="0" w:line="240" w:lineRule="auto"/>
    </w:pPr>
    <w:rPr>
      <w:rFonts w:ascii="Times New Roman" w:eastAsia="Times New Roman" w:hAnsi="Times New Roman" w:cs="Times New Roman"/>
      <w:sz w:val="20"/>
      <w:szCs w:val="20"/>
      <w:lang w:eastAsia="ru-RU"/>
    </w:rPr>
  </w:style>
  <w:style w:type="character" w:styleId="af3">
    <w:name w:val="Hyperlink"/>
    <w:basedOn w:val="a0"/>
    <w:uiPriority w:val="99"/>
    <w:semiHidden/>
    <w:unhideWhenUsed/>
    <w:rsid w:val="00E57FC8"/>
    <w:rPr>
      <w:color w:val="0000FF"/>
      <w:u w:val="single"/>
    </w:rPr>
  </w:style>
  <w:style w:type="character" w:customStyle="1" w:styleId="fontstyle01">
    <w:name w:val="fontstyle01"/>
    <w:basedOn w:val="a0"/>
    <w:rsid w:val="00E57FC8"/>
    <w:rPr>
      <w:rFonts w:ascii="TimesNewRomanPSMT" w:hAnsi="TimesNewRomanPSMT" w:hint="default"/>
      <w:b w:val="0"/>
      <w:bCs w:val="0"/>
      <w:i w:val="0"/>
      <w:iCs w:val="0"/>
      <w:color w:val="000000"/>
      <w:sz w:val="26"/>
      <w:szCs w:val="26"/>
    </w:rPr>
  </w:style>
  <w:style w:type="character" w:customStyle="1" w:styleId="fontstyle21">
    <w:name w:val="fontstyle21"/>
    <w:basedOn w:val="a0"/>
    <w:rsid w:val="00E57FC8"/>
    <w:rPr>
      <w:rFonts w:ascii="TimesNewRomanPS-BoldMT" w:hAnsi="TimesNewRomanPS-BoldMT" w:hint="default"/>
      <w:b/>
      <w:bCs/>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423221">
      <w:bodyDiv w:val="1"/>
      <w:marLeft w:val="0"/>
      <w:marRight w:val="0"/>
      <w:marTop w:val="0"/>
      <w:marBottom w:val="0"/>
      <w:divBdr>
        <w:top w:val="none" w:sz="0" w:space="0" w:color="auto"/>
        <w:left w:val="none" w:sz="0" w:space="0" w:color="auto"/>
        <w:bottom w:val="none" w:sz="0" w:space="0" w:color="auto"/>
        <w:right w:val="none" w:sz="0" w:space="0" w:color="auto"/>
      </w:divBdr>
      <w:divsChild>
        <w:div w:id="1708019001">
          <w:marLeft w:val="0"/>
          <w:marRight w:val="0"/>
          <w:marTop w:val="0"/>
          <w:marBottom w:val="0"/>
          <w:divBdr>
            <w:top w:val="none" w:sz="0" w:space="0" w:color="auto"/>
            <w:left w:val="none" w:sz="0" w:space="0" w:color="auto"/>
            <w:bottom w:val="none" w:sz="0" w:space="0" w:color="auto"/>
            <w:right w:val="none" w:sz="0" w:space="0" w:color="auto"/>
          </w:divBdr>
        </w:div>
        <w:div w:id="452284157">
          <w:marLeft w:val="0"/>
          <w:marRight w:val="0"/>
          <w:marTop w:val="0"/>
          <w:marBottom w:val="0"/>
          <w:divBdr>
            <w:top w:val="none" w:sz="0" w:space="0" w:color="auto"/>
            <w:left w:val="none" w:sz="0" w:space="0" w:color="auto"/>
            <w:bottom w:val="none" w:sz="0" w:space="0" w:color="auto"/>
            <w:right w:val="none" w:sz="0" w:space="0" w:color="auto"/>
          </w:divBdr>
        </w:div>
        <w:div w:id="1615746075">
          <w:marLeft w:val="0"/>
          <w:marRight w:val="0"/>
          <w:marTop w:val="0"/>
          <w:marBottom w:val="0"/>
          <w:divBdr>
            <w:top w:val="none" w:sz="0" w:space="0" w:color="auto"/>
            <w:left w:val="none" w:sz="0" w:space="0" w:color="auto"/>
            <w:bottom w:val="none" w:sz="0" w:space="0" w:color="auto"/>
            <w:right w:val="none" w:sz="0" w:space="0" w:color="auto"/>
          </w:divBdr>
        </w:div>
      </w:divsChild>
    </w:div>
    <w:div w:id="1136265450">
      <w:bodyDiv w:val="1"/>
      <w:marLeft w:val="0"/>
      <w:marRight w:val="0"/>
      <w:marTop w:val="0"/>
      <w:marBottom w:val="0"/>
      <w:divBdr>
        <w:top w:val="none" w:sz="0" w:space="0" w:color="auto"/>
        <w:left w:val="none" w:sz="0" w:space="0" w:color="auto"/>
        <w:bottom w:val="none" w:sz="0" w:space="0" w:color="auto"/>
        <w:right w:val="none" w:sz="0" w:space="0" w:color="auto"/>
      </w:divBdr>
    </w:div>
    <w:div w:id="1401975815">
      <w:bodyDiv w:val="1"/>
      <w:marLeft w:val="0"/>
      <w:marRight w:val="0"/>
      <w:marTop w:val="0"/>
      <w:marBottom w:val="0"/>
      <w:divBdr>
        <w:top w:val="none" w:sz="0" w:space="0" w:color="auto"/>
        <w:left w:val="none" w:sz="0" w:space="0" w:color="auto"/>
        <w:bottom w:val="none" w:sz="0" w:space="0" w:color="auto"/>
        <w:right w:val="none" w:sz="0" w:space="0" w:color="auto"/>
      </w:divBdr>
    </w:div>
    <w:div w:id="190036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1360</TotalTime>
  <Pages>15</Pages>
  <Words>6963</Words>
  <Characters>39691</Characters>
  <Application>Microsoft Office Word</Application>
  <DocSecurity>0</DocSecurity>
  <Lines>330</Lines>
  <Paragraphs>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Волков</dc:creator>
  <cp:keywords/>
  <dc:description/>
  <cp:lastModifiedBy>Сергій Волков</cp:lastModifiedBy>
  <cp:revision>94</cp:revision>
  <cp:lastPrinted>2023-05-17T13:44:00Z</cp:lastPrinted>
  <dcterms:created xsi:type="dcterms:W3CDTF">2023-03-31T11:17:00Z</dcterms:created>
  <dcterms:modified xsi:type="dcterms:W3CDTF">2023-05-23T06:22:00Z</dcterms:modified>
</cp:coreProperties>
</file>