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96" w:rsidRPr="00584E58" w:rsidRDefault="00BE410D" w:rsidP="00584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Таблиця змін до</w:t>
      </w:r>
      <w:r w:rsidRPr="00097E49">
        <w:rPr>
          <w:rFonts w:ascii="Times New Roman" w:hAnsi="Times New Roman" w:cs="Times New Roman"/>
          <w:b/>
          <w:bCs/>
          <w:sz w:val="28"/>
          <w:szCs w:val="28"/>
        </w:rPr>
        <w:t xml:space="preserve"> Правил ринку «на добу наперед» та внутрішньодобового ринку, затверджених постановою НКРЕКП від 14.03.2018 № 308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2231BF" w:rsidTr="009D201C">
        <w:trPr>
          <w:trHeight w:val="415"/>
        </w:trPr>
        <w:tc>
          <w:tcPr>
            <w:tcW w:w="7564" w:type="dxa"/>
          </w:tcPr>
          <w:p w:rsidR="002231BF" w:rsidRPr="00AE0EEF" w:rsidRDefault="00333D2C" w:rsidP="00584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Чинна</w:t>
            </w:r>
            <w:r w:rsidR="002231BF" w:rsidRPr="00AE0E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редакція</w:t>
            </w:r>
          </w:p>
        </w:tc>
        <w:tc>
          <w:tcPr>
            <w:tcW w:w="7564" w:type="dxa"/>
          </w:tcPr>
          <w:p w:rsidR="002231BF" w:rsidRPr="00AE0EEF" w:rsidRDefault="00733286" w:rsidP="00584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286">
              <w:rPr>
                <w:rFonts w:ascii="Times New Roman" w:hAnsi="Times New Roman" w:cs="Times New Roman"/>
                <w:b/>
                <w:sz w:val="28"/>
                <w:szCs w:val="28"/>
              </w:rPr>
              <w:t>Редакція проекту рішення НКРЕКП</w:t>
            </w:r>
          </w:p>
        </w:tc>
      </w:tr>
      <w:tr w:rsidR="00BE410D" w:rsidTr="009D201C">
        <w:trPr>
          <w:trHeight w:val="1115"/>
        </w:trPr>
        <w:tc>
          <w:tcPr>
            <w:tcW w:w="15128" w:type="dxa"/>
            <w:gridSpan w:val="2"/>
          </w:tcPr>
          <w:p w:rsidR="00BE410D" w:rsidRPr="00BE410D" w:rsidRDefault="00BE410D" w:rsidP="00BE41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1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Додаток 9 до Правил ринку </w:t>
            </w:r>
            <w:r w:rsidR="0000007C" w:rsidRPr="00097E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BE410D">
              <w:rPr>
                <w:rFonts w:ascii="Times New Roman" w:hAnsi="Times New Roman" w:cs="Times New Roman"/>
                <w:b/>
                <w:sz w:val="28"/>
                <w:szCs w:val="28"/>
              </w:rPr>
              <w:t>на добу наперед</w:t>
            </w:r>
            <w:r w:rsidR="0000007C" w:rsidRPr="00097E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BE41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внутрішньодобового ринку</w:t>
            </w:r>
          </w:p>
          <w:p w:rsidR="00BE410D" w:rsidRPr="00733286" w:rsidRDefault="00BE410D" w:rsidP="00BE41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10D">
              <w:rPr>
                <w:rFonts w:ascii="Times New Roman" w:hAnsi="Times New Roman" w:cs="Times New Roman"/>
                <w:b/>
                <w:sz w:val="28"/>
                <w:szCs w:val="28"/>
              </w:rPr>
              <w:t>Порядок розрахунку розміру фіксованого платежу за користування програмним забезпеченням ОР та тарифу на здійснення операцій купівлі-продажу на РДН/ВДР</w:t>
            </w:r>
          </w:p>
        </w:tc>
      </w:tr>
      <w:tr w:rsidR="001F24DE" w:rsidTr="00D42687">
        <w:tc>
          <w:tcPr>
            <w:tcW w:w="7564" w:type="dxa"/>
          </w:tcPr>
          <w:p w:rsidR="001F24DE" w:rsidRPr="00584E58" w:rsidRDefault="001F24DE" w:rsidP="00D42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4DE">
              <w:rPr>
                <w:rFonts w:ascii="Times New Roman" w:hAnsi="Times New Roman" w:cs="Times New Roman"/>
                <w:sz w:val="28"/>
                <w:szCs w:val="28"/>
              </w:rPr>
              <w:t>3.10. У разі непогодження Регулятором наданого ОР розрахунку фіксованого платежу та тарифу на здійснення операцій купівлі-продажу на РДН та ВДР на новий період (рік) ОР має право здійснити новий розрахунок розмірів фіксованого платежу та тарифу на здійснення операцій з купівлі-продажу на РДН та ВДР та подати його на погодження Регулятору. До погодження Регулятором чинними залишаються останні погоджені Регулятором розміри фіксованого платежу та/або тарифу на здійснення операцій з купівлі-продажу на РДН та ВДР.</w:t>
            </w:r>
          </w:p>
        </w:tc>
        <w:tc>
          <w:tcPr>
            <w:tcW w:w="7564" w:type="dxa"/>
          </w:tcPr>
          <w:p w:rsidR="005D6D1E" w:rsidRPr="00584E58" w:rsidRDefault="00DA7B87" w:rsidP="003B5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4DE">
              <w:rPr>
                <w:rFonts w:ascii="Times New Roman" w:hAnsi="Times New Roman" w:cs="Times New Roman"/>
                <w:sz w:val="28"/>
                <w:szCs w:val="28"/>
              </w:rPr>
              <w:t xml:space="preserve">3.10. </w:t>
            </w:r>
            <w:r w:rsidR="00312F6C" w:rsidRPr="001F24DE">
              <w:rPr>
                <w:rFonts w:ascii="Times New Roman" w:hAnsi="Times New Roman" w:cs="Times New Roman"/>
                <w:sz w:val="28"/>
                <w:szCs w:val="28"/>
              </w:rPr>
              <w:t>У разі непогодження Регулятором наданого ОР розрахунку фіксованого платежу та</w:t>
            </w:r>
            <w:r w:rsidR="00843554" w:rsidRPr="00843554">
              <w:rPr>
                <w:rFonts w:ascii="Times New Roman" w:hAnsi="Times New Roman" w:cs="Times New Roman"/>
                <w:b/>
                <w:sz w:val="28"/>
                <w:szCs w:val="28"/>
              </w:rPr>
              <w:t>/або</w:t>
            </w:r>
            <w:r w:rsidR="00312F6C" w:rsidRPr="001F24DE">
              <w:rPr>
                <w:rFonts w:ascii="Times New Roman" w:hAnsi="Times New Roman" w:cs="Times New Roman"/>
                <w:sz w:val="28"/>
                <w:szCs w:val="28"/>
              </w:rPr>
              <w:t xml:space="preserve"> тарифу на здійснення операцій купівлі-продажу на РДН та ВДР </w:t>
            </w:r>
            <w:r w:rsidR="00312F6C" w:rsidRPr="00E966DB">
              <w:rPr>
                <w:rFonts w:ascii="Times New Roman" w:hAnsi="Times New Roman" w:cs="Times New Roman"/>
                <w:strike/>
                <w:sz w:val="28"/>
                <w:szCs w:val="28"/>
              </w:rPr>
              <w:t>на новий період (рік)</w:t>
            </w:r>
            <w:r w:rsidR="00356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664E" w:rsidRPr="003348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Регулятор надає </w:t>
            </w:r>
            <w:r w:rsidR="00346A92" w:rsidRPr="003348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офіційним листом </w:t>
            </w:r>
            <w:r w:rsidR="0035664E" w:rsidRPr="00334879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відповідні зауваження</w:t>
            </w:r>
            <w:r w:rsidR="00334879" w:rsidRPr="003348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ОР.</w:t>
            </w:r>
            <w:r w:rsidR="003348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2F6C" w:rsidRPr="001F24DE">
              <w:rPr>
                <w:rFonts w:ascii="Times New Roman" w:hAnsi="Times New Roman" w:cs="Times New Roman"/>
                <w:sz w:val="28"/>
                <w:szCs w:val="28"/>
              </w:rPr>
              <w:t xml:space="preserve">ОР </w:t>
            </w:r>
            <w:r w:rsidR="00312F6C" w:rsidRPr="00312F6C">
              <w:rPr>
                <w:rFonts w:ascii="Times New Roman" w:hAnsi="Times New Roman" w:cs="Times New Roman"/>
                <w:b/>
                <w:sz w:val="28"/>
                <w:szCs w:val="28"/>
              </w:rPr>
              <w:t>зобов’язаний протягом п’яти</w:t>
            </w:r>
            <w:r w:rsidR="00546F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робочих</w:t>
            </w:r>
            <w:r w:rsidR="00312F6C" w:rsidRPr="00312F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днів</w:t>
            </w:r>
            <w:r w:rsidR="003348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 д</w:t>
            </w:r>
            <w:r w:rsidR="003B52F4">
              <w:rPr>
                <w:rFonts w:ascii="Times New Roman" w:hAnsi="Times New Roman" w:cs="Times New Roman"/>
                <w:b/>
                <w:sz w:val="28"/>
                <w:szCs w:val="28"/>
              </w:rPr>
              <w:t>ня</w:t>
            </w:r>
            <w:bookmarkStart w:id="0" w:name="_GoBack"/>
            <w:bookmarkEnd w:id="0"/>
            <w:r w:rsidR="003348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отримання зауважень Регулятора</w:t>
            </w:r>
            <w:r w:rsidR="00312F6C" w:rsidRPr="001F24DE">
              <w:rPr>
                <w:rFonts w:ascii="Times New Roman" w:hAnsi="Times New Roman" w:cs="Times New Roman"/>
                <w:sz w:val="28"/>
                <w:szCs w:val="28"/>
              </w:rPr>
              <w:t xml:space="preserve"> здійснити новий розрахунок розмірів фіксованого платежу та</w:t>
            </w:r>
            <w:r w:rsidR="00843554" w:rsidRPr="00843554">
              <w:rPr>
                <w:rFonts w:ascii="Times New Roman" w:hAnsi="Times New Roman" w:cs="Times New Roman"/>
                <w:b/>
                <w:sz w:val="28"/>
                <w:szCs w:val="28"/>
              </w:rPr>
              <w:t>/або</w:t>
            </w:r>
            <w:r w:rsidR="00312F6C" w:rsidRPr="001F24DE">
              <w:rPr>
                <w:rFonts w:ascii="Times New Roman" w:hAnsi="Times New Roman" w:cs="Times New Roman"/>
                <w:sz w:val="28"/>
                <w:szCs w:val="28"/>
              </w:rPr>
              <w:t xml:space="preserve"> тарифу на здійснення операцій з купівлі-продажу на РДН та ВДР</w:t>
            </w:r>
            <w:r w:rsidR="00546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C15">
              <w:rPr>
                <w:rFonts w:ascii="Times New Roman" w:hAnsi="Times New Roman" w:cs="Times New Roman"/>
                <w:b/>
                <w:sz w:val="28"/>
                <w:szCs w:val="28"/>
              </w:rPr>
              <w:t>з урахуванням зауважень Р</w:t>
            </w:r>
            <w:r w:rsidR="00546F04" w:rsidRPr="00546F04">
              <w:rPr>
                <w:rFonts w:ascii="Times New Roman" w:hAnsi="Times New Roman" w:cs="Times New Roman"/>
                <w:b/>
                <w:sz w:val="28"/>
                <w:szCs w:val="28"/>
              </w:rPr>
              <w:t>егулятора</w:t>
            </w:r>
            <w:r w:rsidR="00312F6C" w:rsidRPr="001F24DE">
              <w:rPr>
                <w:rFonts w:ascii="Times New Roman" w:hAnsi="Times New Roman" w:cs="Times New Roman"/>
                <w:sz w:val="28"/>
                <w:szCs w:val="28"/>
              </w:rPr>
              <w:t xml:space="preserve"> та подати його на погодження Регулятору. До погодження Регулятором чинними залишаються останні погоджені Регулятором розміри фіксованого платежу та</w:t>
            </w:r>
            <w:r w:rsidR="00312F6C" w:rsidRPr="00D037A0">
              <w:rPr>
                <w:rFonts w:ascii="Times New Roman" w:hAnsi="Times New Roman" w:cs="Times New Roman"/>
                <w:strike/>
                <w:sz w:val="28"/>
                <w:szCs w:val="28"/>
              </w:rPr>
              <w:t>/або</w:t>
            </w:r>
            <w:r w:rsidR="00312F6C" w:rsidRPr="001F24DE">
              <w:rPr>
                <w:rFonts w:ascii="Times New Roman" w:hAnsi="Times New Roman" w:cs="Times New Roman"/>
                <w:sz w:val="28"/>
                <w:szCs w:val="28"/>
              </w:rPr>
              <w:t xml:space="preserve"> тарифу на здійснення операцій з купівлі-продажу на РДН та ВДР.</w:t>
            </w:r>
          </w:p>
        </w:tc>
      </w:tr>
    </w:tbl>
    <w:p w:rsidR="002231BF" w:rsidRDefault="002231BF"/>
    <w:p w:rsidR="002231BF" w:rsidRDefault="002231BF"/>
    <w:sectPr w:rsidR="002231BF" w:rsidSect="002231BF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BF"/>
    <w:rsid w:val="0000007C"/>
    <w:rsid w:val="000D6C53"/>
    <w:rsid w:val="0013201B"/>
    <w:rsid w:val="001A63F5"/>
    <w:rsid w:val="001F24DE"/>
    <w:rsid w:val="002231BF"/>
    <w:rsid w:val="002A15CD"/>
    <w:rsid w:val="00312F6C"/>
    <w:rsid w:val="00333D2C"/>
    <w:rsid w:val="00334879"/>
    <w:rsid w:val="00346A92"/>
    <w:rsid w:val="0035664E"/>
    <w:rsid w:val="003B52F4"/>
    <w:rsid w:val="004056EF"/>
    <w:rsid w:val="0043494A"/>
    <w:rsid w:val="00435FDB"/>
    <w:rsid w:val="00507A2E"/>
    <w:rsid w:val="00546F04"/>
    <w:rsid w:val="0057236B"/>
    <w:rsid w:val="00584E58"/>
    <w:rsid w:val="005965E4"/>
    <w:rsid w:val="005B15C1"/>
    <w:rsid w:val="005D5C15"/>
    <w:rsid w:val="005D6D1E"/>
    <w:rsid w:val="0064234A"/>
    <w:rsid w:val="00696DB4"/>
    <w:rsid w:val="006B70E0"/>
    <w:rsid w:val="00733286"/>
    <w:rsid w:val="007738DA"/>
    <w:rsid w:val="00843554"/>
    <w:rsid w:val="008879C0"/>
    <w:rsid w:val="008C0DBE"/>
    <w:rsid w:val="008E4FBE"/>
    <w:rsid w:val="0093211E"/>
    <w:rsid w:val="00945751"/>
    <w:rsid w:val="009D201C"/>
    <w:rsid w:val="009F4BF0"/>
    <w:rsid w:val="00AC5222"/>
    <w:rsid w:val="00AE0EEF"/>
    <w:rsid w:val="00BC79AA"/>
    <w:rsid w:val="00BE410D"/>
    <w:rsid w:val="00C85010"/>
    <w:rsid w:val="00D037A0"/>
    <w:rsid w:val="00D12B0B"/>
    <w:rsid w:val="00D2288D"/>
    <w:rsid w:val="00DA7B87"/>
    <w:rsid w:val="00E92E96"/>
    <w:rsid w:val="00E966DB"/>
    <w:rsid w:val="00F5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95B0"/>
  <w15:chartTrackingRefBased/>
  <w15:docId w15:val="{585978AD-0F68-49CF-B4FC-7EF31947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3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Пустовойтов</dc:creator>
  <cp:keywords/>
  <dc:description/>
  <cp:lastModifiedBy>Андрій Пустовойтов</cp:lastModifiedBy>
  <cp:revision>42</cp:revision>
  <cp:lastPrinted>2023-04-10T05:54:00Z</cp:lastPrinted>
  <dcterms:created xsi:type="dcterms:W3CDTF">2023-03-21T15:03:00Z</dcterms:created>
  <dcterms:modified xsi:type="dcterms:W3CDTF">2023-04-12T10:34:00Z</dcterms:modified>
</cp:coreProperties>
</file>