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AC4E7" w14:textId="77777777" w:rsidR="00884B7E" w:rsidRPr="00925336" w:rsidRDefault="00884B7E" w:rsidP="00884B7E">
      <w:pPr>
        <w:shd w:val="clear" w:color="auto" w:fill="FFFFFF" w:themeFill="background1"/>
        <w:spacing w:after="0" w:line="240" w:lineRule="auto"/>
        <w:jc w:val="center"/>
        <w:rPr>
          <w:rFonts w:ascii="Times New Roman" w:hAnsi="Times New Roman" w:cs="Times New Roman"/>
          <w:b/>
          <w:sz w:val="28"/>
          <w:szCs w:val="28"/>
          <w:lang w:val="uk-UA"/>
        </w:rPr>
      </w:pPr>
      <w:r w:rsidRPr="00925336">
        <w:rPr>
          <w:rFonts w:ascii="Times New Roman" w:hAnsi="Times New Roman" w:cs="Times New Roman"/>
          <w:b/>
          <w:sz w:val="28"/>
          <w:szCs w:val="28"/>
          <w:lang w:val="uk-UA"/>
        </w:rPr>
        <w:t>Обґрунтування</w:t>
      </w:r>
    </w:p>
    <w:p w14:paraId="6A30A6CF" w14:textId="23529798" w:rsidR="00884B7E" w:rsidRPr="00925336" w:rsidRDefault="00884B7E" w:rsidP="00884B7E">
      <w:pPr>
        <w:shd w:val="clear" w:color="auto" w:fill="FFFFFF" w:themeFill="background1"/>
        <w:spacing w:after="0" w:line="240" w:lineRule="auto"/>
        <w:jc w:val="center"/>
        <w:rPr>
          <w:rFonts w:ascii="Times New Roman" w:hAnsi="Times New Roman" w:cs="Times New Roman"/>
          <w:sz w:val="28"/>
          <w:szCs w:val="28"/>
          <w:lang w:val="uk-UA"/>
        </w:rPr>
      </w:pPr>
      <w:r w:rsidRPr="00925336">
        <w:rPr>
          <w:rFonts w:ascii="Times New Roman" w:hAnsi="Times New Roman" w:cs="Times New Roman"/>
          <w:b/>
          <w:sz w:val="28"/>
          <w:szCs w:val="28"/>
          <w:lang w:val="uk-UA"/>
        </w:rPr>
        <w:t xml:space="preserve">про схвалення проєкту рішення НКРЕКП, що має ознаки регуляторного акта, – постанови НКРЕКП «Про затвердження Змін до </w:t>
      </w:r>
      <w:r>
        <w:rPr>
          <w:rFonts w:ascii="Times New Roman" w:hAnsi="Times New Roman" w:cs="Times New Roman"/>
          <w:b/>
          <w:sz w:val="28"/>
          <w:szCs w:val="28"/>
          <w:lang w:val="uk-UA"/>
        </w:rPr>
        <w:t>Правил ринку «на добу наперед» та внутрішньодобового ринку</w:t>
      </w:r>
      <w:r w:rsidRPr="00925336">
        <w:rPr>
          <w:rFonts w:ascii="Times New Roman" w:hAnsi="Times New Roman" w:cs="Times New Roman"/>
          <w:b/>
          <w:sz w:val="28"/>
          <w:szCs w:val="28"/>
          <w:lang w:val="uk-UA"/>
        </w:rPr>
        <w:t>»</w:t>
      </w:r>
    </w:p>
    <w:p w14:paraId="677C4BAF" w14:textId="77777777" w:rsidR="00884B7E" w:rsidRPr="00925336" w:rsidRDefault="00884B7E" w:rsidP="00884B7E">
      <w:pPr>
        <w:shd w:val="clear" w:color="auto" w:fill="FFFFFF" w:themeFill="background1"/>
        <w:spacing w:after="0" w:line="240" w:lineRule="auto"/>
        <w:rPr>
          <w:rFonts w:ascii="Times New Roman" w:hAnsi="Times New Roman" w:cs="Times New Roman"/>
          <w:sz w:val="28"/>
          <w:szCs w:val="28"/>
          <w:lang w:val="uk-UA"/>
        </w:rPr>
      </w:pPr>
    </w:p>
    <w:p w14:paraId="2670556A" w14:textId="77777777" w:rsidR="00884B7E" w:rsidRPr="00925336" w:rsidRDefault="00884B7E" w:rsidP="00884B7E">
      <w:pPr>
        <w:shd w:val="clear" w:color="auto" w:fill="FFFFFF" w:themeFill="background1"/>
        <w:spacing w:after="0" w:line="240" w:lineRule="auto"/>
        <w:ind w:firstLine="709"/>
        <w:jc w:val="both"/>
        <w:rPr>
          <w:rFonts w:ascii="Times New Roman" w:hAnsi="Times New Roman" w:cs="Times New Roman"/>
          <w:sz w:val="28"/>
          <w:szCs w:val="28"/>
          <w:lang w:val="uk-UA"/>
        </w:rPr>
      </w:pPr>
      <w:r w:rsidRPr="00925336">
        <w:rPr>
          <w:rFonts w:ascii="Times New Roman" w:hAnsi="Times New Roman" w:cs="Times New Roman"/>
          <w:sz w:val="28"/>
          <w:szCs w:val="28"/>
          <w:lang w:val="uk-UA"/>
        </w:rPr>
        <w:t>Згідно з частиною другою статті 2 Закону України «Про ринок електричної енергії» (далі – Закон про ринок)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зокрема правилами ринку та правилами ринку «на добу наперед» та внутрішньодобового ринку.</w:t>
      </w:r>
    </w:p>
    <w:p w14:paraId="3E897902" w14:textId="1FC3BEB0" w:rsidR="00884B7E" w:rsidRPr="00B603B3" w:rsidRDefault="00884B7E" w:rsidP="00884B7E">
      <w:pPr>
        <w:shd w:val="clear" w:color="auto" w:fill="FFFFFF" w:themeFill="background1"/>
        <w:spacing w:after="0" w:line="240" w:lineRule="auto"/>
        <w:ind w:firstLine="709"/>
        <w:jc w:val="both"/>
        <w:rPr>
          <w:rFonts w:ascii="Times New Roman" w:hAnsi="Times New Roman" w:cs="Times New Roman"/>
          <w:sz w:val="28"/>
          <w:szCs w:val="28"/>
          <w:lang w:val="uk-UA"/>
        </w:rPr>
      </w:pPr>
      <w:r w:rsidRPr="00925336">
        <w:rPr>
          <w:rFonts w:ascii="Times New Roman" w:hAnsi="Times New Roman" w:cs="Times New Roman"/>
          <w:sz w:val="28"/>
          <w:szCs w:val="28"/>
          <w:lang w:val="uk-UA"/>
        </w:rPr>
        <w:t xml:space="preserve">Згідно з положеннями частини третьої статті 6 Закону про ринок та частини першої статті 17 Закону України «Про Національну комісію, що здійснює державне регулювання у сферах енергетики та комунальних послуг» до повноважень Регулятора належить затвердження правил ринку «на добу наперед» та внутрішньодобового ринку, які розробляються і адмініструються оператором </w:t>
      </w:r>
      <w:r w:rsidRPr="00B603B3">
        <w:rPr>
          <w:rFonts w:ascii="Times New Roman" w:hAnsi="Times New Roman" w:cs="Times New Roman"/>
          <w:sz w:val="28"/>
          <w:szCs w:val="28"/>
          <w:lang w:val="uk-UA"/>
        </w:rPr>
        <w:t>ринку (далі – ОР).</w:t>
      </w:r>
    </w:p>
    <w:p w14:paraId="72C961B0" w14:textId="1FEE9B2D" w:rsidR="00884B7E" w:rsidRPr="00B603B3" w:rsidRDefault="00884B7E" w:rsidP="00884B7E">
      <w:pPr>
        <w:shd w:val="clear" w:color="auto" w:fill="FFFFFF" w:themeFill="background1"/>
        <w:spacing w:after="0" w:line="240" w:lineRule="auto"/>
        <w:ind w:firstLine="709"/>
        <w:jc w:val="both"/>
        <w:rPr>
          <w:rFonts w:ascii="Times New Roman" w:hAnsi="Times New Roman" w:cs="Times New Roman"/>
          <w:sz w:val="28"/>
          <w:szCs w:val="28"/>
          <w:lang w:val="uk-UA"/>
        </w:rPr>
      </w:pPr>
      <w:r w:rsidRPr="00B603B3">
        <w:rPr>
          <w:rFonts w:ascii="Times New Roman" w:hAnsi="Times New Roman" w:cs="Times New Roman"/>
          <w:sz w:val="28"/>
          <w:szCs w:val="28"/>
          <w:lang w:val="uk-UA"/>
        </w:rPr>
        <w:t xml:space="preserve">АТ «ОПЕРАТОР РИНКУ» (далі – Товариство) листом від 27.12.2022 </w:t>
      </w:r>
      <w:r w:rsidRPr="00B603B3">
        <w:rPr>
          <w:rFonts w:ascii="Times New Roman" w:hAnsi="Times New Roman" w:cs="Times New Roman"/>
          <w:sz w:val="28"/>
          <w:szCs w:val="28"/>
          <w:lang w:val="uk-UA"/>
        </w:rPr>
        <w:br/>
        <w:t>№ 01-42/1719 звернулось до Регулятора з пропозицією</w:t>
      </w:r>
      <w:r w:rsidR="00FD285B" w:rsidRPr="00B603B3">
        <w:rPr>
          <w:rFonts w:ascii="Times New Roman" w:hAnsi="Times New Roman" w:cs="Times New Roman"/>
          <w:sz w:val="28"/>
          <w:szCs w:val="28"/>
          <w:lang w:val="uk-UA"/>
        </w:rPr>
        <w:t xml:space="preserve"> щодо</w:t>
      </w:r>
      <w:r w:rsidRPr="00B603B3">
        <w:rPr>
          <w:rFonts w:ascii="Times New Roman" w:hAnsi="Times New Roman" w:cs="Times New Roman"/>
          <w:sz w:val="28"/>
          <w:szCs w:val="28"/>
          <w:lang w:val="uk-UA"/>
        </w:rPr>
        <w:t xml:space="preserve"> внесення змін до Правил ринку «на добу наперед» та внутрішньодобового ринку</w:t>
      </w:r>
      <w:r w:rsidR="00FD285B" w:rsidRPr="00B603B3">
        <w:rPr>
          <w:rFonts w:ascii="Times New Roman" w:hAnsi="Times New Roman" w:cs="Times New Roman"/>
          <w:sz w:val="28"/>
          <w:szCs w:val="28"/>
          <w:lang w:val="uk-UA"/>
        </w:rPr>
        <w:t>, затверджених постановою НКРЕКП від 14.03.2022 № 308</w:t>
      </w:r>
      <w:r w:rsidRPr="00B603B3">
        <w:rPr>
          <w:rFonts w:ascii="Times New Roman" w:hAnsi="Times New Roman" w:cs="Times New Roman"/>
          <w:sz w:val="28"/>
          <w:szCs w:val="28"/>
          <w:lang w:val="uk-UA"/>
        </w:rPr>
        <w:t xml:space="preserve"> (далі – Правила РДН/ВДР), з метою врегулювання питання відсутності у Товариства обігових коштів для забезпечення своєчасної реєстрації податкових накладних на ринку «на добу наперед» (далі – РДН) та внутрішньодобовому ринку (далі – ВДР) у разі нереєстрації або несвоєчасної реєстрації учасником РДН/ВДР податкових накладних за операціями з продажу електричної енергії на РДН та/або ВДР, включаючи блокування їх органом, що здійснює контроль за дотриманням вимог податкового законодавства</w:t>
      </w:r>
      <w:r w:rsidR="00AE04E5" w:rsidRPr="00B603B3">
        <w:rPr>
          <w:rFonts w:ascii="Times New Roman" w:hAnsi="Times New Roman" w:cs="Times New Roman"/>
          <w:sz w:val="28"/>
          <w:szCs w:val="28"/>
          <w:lang w:val="uk-UA"/>
        </w:rPr>
        <w:t xml:space="preserve"> (далі – пропозиції Товариства)</w:t>
      </w:r>
      <w:r w:rsidRPr="00B603B3">
        <w:rPr>
          <w:rFonts w:ascii="Times New Roman" w:hAnsi="Times New Roman" w:cs="Times New Roman"/>
          <w:sz w:val="28"/>
          <w:szCs w:val="28"/>
          <w:lang w:val="uk-UA"/>
        </w:rPr>
        <w:t>.</w:t>
      </w:r>
    </w:p>
    <w:p w14:paraId="227375CA" w14:textId="0DA65B66" w:rsidR="00884B7E" w:rsidRPr="00B603B3" w:rsidRDefault="00884B7E" w:rsidP="00884B7E">
      <w:pPr>
        <w:shd w:val="clear" w:color="auto" w:fill="FFFFFF" w:themeFill="background1"/>
        <w:spacing w:after="0" w:line="240" w:lineRule="auto"/>
        <w:ind w:firstLine="709"/>
        <w:jc w:val="both"/>
        <w:rPr>
          <w:rFonts w:ascii="Times New Roman" w:hAnsi="Times New Roman" w:cs="Times New Roman"/>
          <w:sz w:val="28"/>
          <w:szCs w:val="28"/>
          <w:lang w:val="uk-UA"/>
        </w:rPr>
      </w:pPr>
      <w:r w:rsidRPr="00B603B3">
        <w:rPr>
          <w:rFonts w:ascii="Times New Roman" w:hAnsi="Times New Roman" w:cs="Times New Roman"/>
          <w:sz w:val="28"/>
          <w:szCs w:val="28"/>
          <w:lang w:val="uk-UA"/>
        </w:rPr>
        <w:t>Разом з цим, Товариство у своєму листі зазначило, що у зв’язку з неодноразовими випадками порушення учасниками ринку обов’язку та термінів щодо реєстрації податкових накладних Товариство недоотримує податковий кредит та зобов’язане сплачувати до бюджету на електронний рахунок системи електронного адміністрування податку на додану вартість недоотриману суму податкового кредиту за рахунок власних обігових коштів, що не передбачено структурою діючого тарифу на здійснення операцій купівлі-продажу на РДН та ВДР.</w:t>
      </w:r>
    </w:p>
    <w:p w14:paraId="75EA3DAF" w14:textId="3ED04193" w:rsidR="00884B7E" w:rsidRPr="00464256" w:rsidRDefault="00884B7E" w:rsidP="00464256">
      <w:pPr>
        <w:shd w:val="clear" w:color="auto" w:fill="FFFFFF" w:themeFill="background1"/>
        <w:spacing w:after="0" w:line="240" w:lineRule="auto"/>
        <w:ind w:firstLine="709"/>
        <w:jc w:val="both"/>
        <w:rPr>
          <w:rFonts w:ascii="Times New Roman" w:hAnsi="Times New Roman" w:cs="Times New Roman"/>
          <w:sz w:val="28"/>
          <w:szCs w:val="28"/>
          <w:lang w:val="uk-UA"/>
        </w:rPr>
      </w:pPr>
      <w:r w:rsidRPr="00B603B3">
        <w:rPr>
          <w:rFonts w:ascii="Times New Roman" w:hAnsi="Times New Roman" w:cs="Times New Roman"/>
          <w:sz w:val="28"/>
          <w:szCs w:val="28"/>
          <w:lang w:val="uk-UA"/>
        </w:rPr>
        <w:t xml:space="preserve">Слід </w:t>
      </w:r>
      <w:r w:rsidR="00AE04E5" w:rsidRPr="00B603B3">
        <w:rPr>
          <w:rFonts w:ascii="Times New Roman" w:hAnsi="Times New Roman" w:cs="Times New Roman"/>
          <w:sz w:val="28"/>
          <w:szCs w:val="28"/>
          <w:lang w:val="uk-UA"/>
        </w:rPr>
        <w:t>зазначити</w:t>
      </w:r>
      <w:r w:rsidRPr="00B603B3">
        <w:rPr>
          <w:rFonts w:ascii="Times New Roman" w:hAnsi="Times New Roman" w:cs="Times New Roman"/>
          <w:sz w:val="28"/>
          <w:szCs w:val="28"/>
          <w:lang w:val="uk-UA"/>
        </w:rPr>
        <w:t xml:space="preserve">, що </w:t>
      </w:r>
      <w:r w:rsidR="00AE04E5" w:rsidRPr="00B603B3">
        <w:rPr>
          <w:rFonts w:ascii="Times New Roman" w:hAnsi="Times New Roman" w:cs="Times New Roman"/>
          <w:sz w:val="28"/>
          <w:szCs w:val="28"/>
          <w:lang w:val="uk-UA"/>
        </w:rPr>
        <w:t xml:space="preserve">дане </w:t>
      </w:r>
      <w:r w:rsidRPr="00B603B3">
        <w:rPr>
          <w:rFonts w:ascii="Times New Roman" w:hAnsi="Times New Roman" w:cs="Times New Roman"/>
          <w:sz w:val="28"/>
          <w:szCs w:val="28"/>
          <w:lang w:val="uk-UA"/>
        </w:rPr>
        <w:t>питання вже опрацьовувалось на відкритому обговоренні схваленого 28 липня 2021 року проєкту постанови НКРЕКП «Про затвердження Змін до Правил РДН/ВДР»</w:t>
      </w:r>
      <w:r w:rsidR="00AE04E5" w:rsidRPr="00B603B3">
        <w:rPr>
          <w:rFonts w:ascii="Times New Roman" w:hAnsi="Times New Roman" w:cs="Times New Roman"/>
          <w:sz w:val="28"/>
          <w:szCs w:val="28"/>
          <w:lang w:val="uk-UA"/>
        </w:rPr>
        <w:t xml:space="preserve"> (далі – Проєкт рішення)</w:t>
      </w:r>
      <w:r w:rsidRPr="00B603B3">
        <w:rPr>
          <w:rFonts w:ascii="Times New Roman" w:hAnsi="Times New Roman" w:cs="Times New Roman"/>
          <w:sz w:val="28"/>
          <w:szCs w:val="28"/>
          <w:lang w:val="uk-UA"/>
        </w:rPr>
        <w:t>, як</w:t>
      </w:r>
      <w:bookmarkStart w:id="0" w:name="_GoBack"/>
      <w:bookmarkEnd w:id="0"/>
      <w:r w:rsidRPr="00B603B3">
        <w:rPr>
          <w:rFonts w:ascii="Times New Roman" w:hAnsi="Times New Roman" w:cs="Times New Roman"/>
          <w:sz w:val="28"/>
          <w:szCs w:val="28"/>
          <w:lang w:val="uk-UA"/>
        </w:rPr>
        <w:t>е відбулось 7 та 11 жовтня 2021 року. За результатами обговорення</w:t>
      </w:r>
      <w:r w:rsidR="00AE04E5" w:rsidRPr="00B603B3">
        <w:rPr>
          <w:rFonts w:ascii="Times New Roman" w:hAnsi="Times New Roman" w:cs="Times New Roman"/>
          <w:sz w:val="28"/>
          <w:szCs w:val="28"/>
          <w:lang w:val="uk-UA"/>
        </w:rPr>
        <w:t xml:space="preserve"> </w:t>
      </w:r>
      <w:r w:rsidRPr="00B603B3">
        <w:rPr>
          <w:rFonts w:ascii="Times New Roman" w:hAnsi="Times New Roman" w:cs="Times New Roman"/>
          <w:sz w:val="28"/>
          <w:szCs w:val="28"/>
          <w:lang w:val="uk-UA"/>
        </w:rPr>
        <w:t>Товариству було доручено опрацювати питання внесення змін до розрахунку тарифу на здійснення операцій купівлі-продажу на РДН/ВДР, зокрема, у частині суми коригування річного прогнозного доходу.</w:t>
      </w:r>
    </w:p>
    <w:p w14:paraId="7680142D" w14:textId="0FFE8ED1" w:rsidR="00AE04E5" w:rsidRDefault="00884B7E" w:rsidP="00884B7E">
      <w:pPr>
        <w:shd w:val="clear" w:color="auto" w:fill="FFFFFF" w:themeFill="background1"/>
        <w:spacing w:after="0" w:line="240" w:lineRule="auto"/>
        <w:ind w:firstLine="709"/>
        <w:jc w:val="both"/>
        <w:rPr>
          <w:rFonts w:ascii="Times New Roman" w:hAnsi="Times New Roman" w:cs="Times New Roman"/>
          <w:sz w:val="28"/>
          <w:szCs w:val="28"/>
          <w:lang w:val="uk-UA"/>
        </w:rPr>
      </w:pPr>
      <w:r w:rsidRPr="00B603B3">
        <w:rPr>
          <w:rFonts w:ascii="Times New Roman" w:eastAsia="Calibri" w:hAnsi="Times New Roman" w:cs="Times New Roman"/>
          <w:sz w:val="28"/>
          <w:szCs w:val="28"/>
          <w:lang w:val="uk-UA"/>
        </w:rPr>
        <w:t>З огляду на викладене,</w:t>
      </w:r>
      <w:r w:rsidR="00AE04E5" w:rsidRPr="00B603B3">
        <w:rPr>
          <w:rFonts w:ascii="Times New Roman" w:eastAsia="Calibri" w:hAnsi="Times New Roman" w:cs="Times New Roman"/>
          <w:sz w:val="28"/>
          <w:szCs w:val="28"/>
          <w:lang w:val="uk-UA"/>
        </w:rPr>
        <w:t xml:space="preserve"> </w:t>
      </w:r>
      <w:r w:rsidRPr="00B603B3">
        <w:rPr>
          <w:rFonts w:ascii="Times New Roman" w:eastAsia="Calibri" w:hAnsi="Times New Roman" w:cs="Times New Roman"/>
          <w:sz w:val="28"/>
          <w:szCs w:val="28"/>
          <w:lang w:val="uk-UA"/>
        </w:rPr>
        <w:t>Департаментом енергоринку</w:t>
      </w:r>
      <w:r w:rsidR="000B515A">
        <w:rPr>
          <w:rFonts w:ascii="Times New Roman" w:eastAsia="Calibri" w:hAnsi="Times New Roman" w:cs="Times New Roman"/>
          <w:sz w:val="28"/>
          <w:szCs w:val="28"/>
          <w:lang w:val="uk-UA"/>
        </w:rPr>
        <w:t xml:space="preserve"> </w:t>
      </w:r>
      <w:r w:rsidR="00025176">
        <w:rPr>
          <w:rFonts w:ascii="Times New Roman" w:eastAsia="Calibri" w:hAnsi="Times New Roman" w:cs="Times New Roman"/>
          <w:sz w:val="28"/>
          <w:szCs w:val="28"/>
          <w:lang w:val="uk-UA"/>
        </w:rPr>
        <w:t>бул</w:t>
      </w:r>
      <w:r w:rsidR="00E376F5">
        <w:rPr>
          <w:rFonts w:ascii="Times New Roman" w:eastAsia="Calibri" w:hAnsi="Times New Roman" w:cs="Times New Roman"/>
          <w:sz w:val="28"/>
          <w:szCs w:val="28"/>
          <w:lang w:val="uk-UA"/>
        </w:rPr>
        <w:t>о</w:t>
      </w:r>
      <w:r w:rsidR="00025176">
        <w:rPr>
          <w:rFonts w:ascii="Times New Roman" w:eastAsia="Calibri" w:hAnsi="Times New Roman" w:cs="Times New Roman"/>
          <w:sz w:val="28"/>
          <w:szCs w:val="28"/>
          <w:lang w:val="uk-UA"/>
        </w:rPr>
        <w:t xml:space="preserve"> </w:t>
      </w:r>
      <w:r w:rsidR="000B515A">
        <w:rPr>
          <w:rFonts w:ascii="Times New Roman" w:eastAsia="Calibri" w:hAnsi="Times New Roman" w:cs="Times New Roman"/>
          <w:sz w:val="28"/>
          <w:szCs w:val="28"/>
          <w:lang w:val="uk-UA"/>
        </w:rPr>
        <w:t>доопрацьован</w:t>
      </w:r>
      <w:r w:rsidR="00E376F5">
        <w:rPr>
          <w:rFonts w:ascii="Times New Roman" w:eastAsia="Calibri" w:hAnsi="Times New Roman" w:cs="Times New Roman"/>
          <w:sz w:val="28"/>
          <w:szCs w:val="28"/>
          <w:lang w:val="uk-UA"/>
        </w:rPr>
        <w:t xml:space="preserve">о </w:t>
      </w:r>
      <w:r w:rsidR="000B515A">
        <w:rPr>
          <w:rFonts w:ascii="Times New Roman" w:eastAsia="Calibri" w:hAnsi="Times New Roman" w:cs="Times New Roman"/>
          <w:sz w:val="28"/>
          <w:szCs w:val="28"/>
          <w:lang w:val="uk-UA"/>
        </w:rPr>
        <w:t>надані Товариством пропозиції та</w:t>
      </w:r>
      <w:r w:rsidRPr="00B603B3">
        <w:rPr>
          <w:rFonts w:ascii="Times New Roman" w:eastAsia="Calibri" w:hAnsi="Times New Roman" w:cs="Times New Roman"/>
          <w:sz w:val="28"/>
          <w:szCs w:val="28"/>
          <w:lang w:val="uk-UA"/>
        </w:rPr>
        <w:t xml:space="preserve"> розроблено проєкт постанови</w:t>
      </w:r>
      <w:r w:rsidR="00E539EA" w:rsidRPr="00B603B3">
        <w:rPr>
          <w:rFonts w:ascii="Times New Roman" w:eastAsia="Calibri" w:hAnsi="Times New Roman" w:cs="Times New Roman"/>
          <w:sz w:val="28"/>
          <w:szCs w:val="28"/>
          <w:lang w:val="uk-UA"/>
        </w:rPr>
        <w:t xml:space="preserve"> НКРЕКП</w:t>
      </w:r>
      <w:r w:rsidRPr="00B603B3">
        <w:rPr>
          <w:rFonts w:ascii="Times New Roman" w:eastAsia="Calibri" w:hAnsi="Times New Roman" w:cs="Times New Roman"/>
          <w:sz w:val="28"/>
          <w:szCs w:val="28"/>
          <w:lang w:val="uk-UA"/>
        </w:rPr>
        <w:t xml:space="preserve"> «Про </w:t>
      </w:r>
      <w:r w:rsidRPr="00B603B3">
        <w:rPr>
          <w:rFonts w:ascii="Times New Roman" w:eastAsia="Calibri" w:hAnsi="Times New Roman" w:cs="Times New Roman"/>
          <w:sz w:val="28"/>
          <w:szCs w:val="28"/>
          <w:lang w:val="uk-UA"/>
        </w:rPr>
        <w:lastRenderedPageBreak/>
        <w:t xml:space="preserve">затвердження Змін до </w:t>
      </w:r>
      <w:r w:rsidR="00AE04E5" w:rsidRPr="00B603B3">
        <w:rPr>
          <w:rFonts w:ascii="Times New Roman" w:eastAsia="Calibri" w:hAnsi="Times New Roman" w:cs="Times New Roman"/>
          <w:sz w:val="28"/>
          <w:szCs w:val="28"/>
          <w:lang w:val="uk-UA"/>
        </w:rPr>
        <w:t>Правил ринку «на добу наперед» та внутрішньодобового ринку</w:t>
      </w:r>
      <w:r w:rsidRPr="00B603B3">
        <w:rPr>
          <w:rFonts w:ascii="Times New Roman" w:eastAsia="Calibri" w:hAnsi="Times New Roman" w:cs="Times New Roman"/>
          <w:sz w:val="28"/>
          <w:szCs w:val="28"/>
          <w:lang w:val="uk-UA"/>
        </w:rPr>
        <w:t xml:space="preserve">», яким передбачено </w:t>
      </w:r>
      <w:r w:rsidR="001666F8" w:rsidRPr="00B603B3">
        <w:rPr>
          <w:rFonts w:ascii="Times New Roman" w:eastAsia="Calibri" w:hAnsi="Times New Roman" w:cs="Times New Roman"/>
          <w:sz w:val="28"/>
          <w:szCs w:val="28"/>
          <w:lang w:val="uk-UA"/>
        </w:rPr>
        <w:t xml:space="preserve">внесення </w:t>
      </w:r>
      <w:r w:rsidRPr="00B603B3">
        <w:rPr>
          <w:rFonts w:ascii="Times New Roman" w:eastAsia="Calibri" w:hAnsi="Times New Roman" w:cs="Times New Roman"/>
          <w:sz w:val="28"/>
          <w:szCs w:val="28"/>
          <w:lang w:val="uk-UA"/>
        </w:rPr>
        <w:t xml:space="preserve">змін до </w:t>
      </w:r>
      <w:r w:rsidRPr="00B603B3">
        <w:rPr>
          <w:rFonts w:ascii="Times New Roman" w:hAnsi="Times New Roman" w:cs="Times New Roman"/>
          <w:sz w:val="28"/>
          <w:szCs w:val="28"/>
          <w:lang w:val="uk-UA"/>
        </w:rPr>
        <w:t>Правил ринку РДН/ВДР</w:t>
      </w:r>
      <w:r w:rsidR="00025176">
        <w:rPr>
          <w:rFonts w:ascii="Times New Roman" w:hAnsi="Times New Roman" w:cs="Times New Roman"/>
          <w:bCs/>
          <w:sz w:val="28"/>
          <w:szCs w:val="28"/>
          <w:lang w:val="uk-UA"/>
        </w:rPr>
        <w:t xml:space="preserve">, а саме </w:t>
      </w:r>
      <w:r w:rsidR="00AE04E5" w:rsidRPr="00B603B3">
        <w:rPr>
          <w:rFonts w:ascii="Times New Roman" w:hAnsi="Times New Roman" w:cs="Times New Roman"/>
          <w:sz w:val="28"/>
          <w:szCs w:val="28"/>
          <w:lang w:val="uk-UA"/>
        </w:rPr>
        <w:t>внесення змін до Порядку розрахунку розміру фіксованого платежу за користування програмним забезпеченням ОР та</w:t>
      </w:r>
      <w:r w:rsidR="00AE04E5" w:rsidRPr="00AE04E5">
        <w:rPr>
          <w:rFonts w:ascii="Times New Roman" w:hAnsi="Times New Roman" w:cs="Times New Roman"/>
          <w:sz w:val="28"/>
          <w:szCs w:val="28"/>
          <w:lang w:val="uk-UA"/>
        </w:rPr>
        <w:t xml:space="preserve"> тарифу на здійснення операцій купівлі-продажу на РДН/ВДР, що є додатком 9 до Правил РДН/ВДР, </w:t>
      </w:r>
      <w:r w:rsidR="00E376F5">
        <w:rPr>
          <w:rFonts w:ascii="Times New Roman" w:hAnsi="Times New Roman" w:cs="Times New Roman"/>
          <w:sz w:val="28"/>
          <w:szCs w:val="28"/>
          <w:lang w:val="uk-UA"/>
        </w:rPr>
        <w:t>у</w:t>
      </w:r>
      <w:r w:rsidR="00AE04E5" w:rsidRPr="00AE04E5">
        <w:rPr>
          <w:rFonts w:ascii="Times New Roman" w:hAnsi="Times New Roman" w:cs="Times New Roman"/>
          <w:sz w:val="28"/>
          <w:szCs w:val="28"/>
          <w:lang w:val="uk-UA"/>
        </w:rPr>
        <w:t xml:space="preserve"> частині </w:t>
      </w:r>
      <w:r w:rsidR="00E539EA" w:rsidRPr="00E539EA">
        <w:rPr>
          <w:rFonts w:ascii="Times New Roman" w:hAnsi="Times New Roman" w:cs="Times New Roman"/>
          <w:sz w:val="28"/>
          <w:szCs w:val="28"/>
          <w:lang w:val="uk-UA"/>
        </w:rPr>
        <w:t xml:space="preserve">створення </w:t>
      </w:r>
      <w:r w:rsidR="00E539EA">
        <w:rPr>
          <w:rFonts w:ascii="Times New Roman" w:hAnsi="Times New Roman" w:cs="Times New Roman"/>
          <w:sz w:val="28"/>
          <w:szCs w:val="28"/>
          <w:lang w:val="uk-UA"/>
        </w:rPr>
        <w:t xml:space="preserve">Товариством </w:t>
      </w:r>
      <w:r w:rsidR="00E539EA" w:rsidRPr="00E539EA">
        <w:rPr>
          <w:rFonts w:ascii="Times New Roman" w:hAnsi="Times New Roman" w:cs="Times New Roman"/>
          <w:sz w:val="28"/>
          <w:szCs w:val="28"/>
          <w:lang w:val="uk-UA"/>
        </w:rPr>
        <w:t>цільового фонду для забезпечення своєчасного виконання</w:t>
      </w:r>
      <w:r w:rsidR="00E539EA">
        <w:rPr>
          <w:rFonts w:ascii="Times New Roman" w:hAnsi="Times New Roman" w:cs="Times New Roman"/>
          <w:sz w:val="28"/>
          <w:szCs w:val="28"/>
          <w:lang w:val="uk-UA"/>
        </w:rPr>
        <w:t xml:space="preserve"> його</w:t>
      </w:r>
      <w:r w:rsidR="00E539EA" w:rsidRPr="00E539EA">
        <w:rPr>
          <w:rFonts w:ascii="Times New Roman" w:hAnsi="Times New Roman" w:cs="Times New Roman"/>
          <w:sz w:val="28"/>
          <w:szCs w:val="28"/>
          <w:lang w:val="uk-UA"/>
        </w:rPr>
        <w:t xml:space="preserve"> податкових зобов’язань</w:t>
      </w:r>
      <w:r w:rsidR="00E539EA" w:rsidRPr="00B603B3">
        <w:rPr>
          <w:rFonts w:ascii="Times New Roman" w:hAnsi="Times New Roman" w:cs="Times New Roman"/>
          <w:sz w:val="28"/>
          <w:szCs w:val="28"/>
          <w:lang w:val="uk-UA"/>
        </w:rPr>
        <w:t>.</w:t>
      </w:r>
    </w:p>
    <w:p w14:paraId="1408AB07" w14:textId="77777777" w:rsidR="00884B7E" w:rsidRPr="00925336" w:rsidRDefault="00884B7E" w:rsidP="00884B7E">
      <w:pPr>
        <w:shd w:val="clear" w:color="auto" w:fill="FFFFFF" w:themeFill="background1"/>
        <w:spacing w:after="0" w:line="240" w:lineRule="auto"/>
        <w:ind w:firstLine="709"/>
        <w:jc w:val="both"/>
        <w:rPr>
          <w:rFonts w:ascii="Times New Roman" w:eastAsia="Calibri" w:hAnsi="Times New Roman" w:cs="Times New Roman"/>
          <w:sz w:val="28"/>
          <w:szCs w:val="28"/>
          <w:lang w:val="uk-UA"/>
        </w:rPr>
      </w:pPr>
      <w:r w:rsidRPr="00925336">
        <w:rPr>
          <w:rFonts w:ascii="Times New Roman" w:eastAsia="Calibri" w:hAnsi="Times New Roman" w:cs="Times New Roman"/>
          <w:sz w:val="28"/>
          <w:szCs w:val="28"/>
          <w:lang w:val="uk-UA"/>
        </w:rPr>
        <w:t xml:space="preserve">Ураховуючи зазначене, Департаментом енергоринку пропонується: </w:t>
      </w:r>
    </w:p>
    <w:p w14:paraId="2B95F101" w14:textId="374B2358" w:rsidR="00884B7E" w:rsidRPr="00925336" w:rsidRDefault="00884B7E" w:rsidP="00884B7E">
      <w:pPr>
        <w:shd w:val="clear" w:color="auto" w:fill="FFFFFF" w:themeFill="background1"/>
        <w:spacing w:after="0" w:line="240" w:lineRule="auto"/>
        <w:ind w:firstLine="709"/>
        <w:jc w:val="both"/>
        <w:rPr>
          <w:rFonts w:ascii="Times New Roman" w:eastAsia="Calibri" w:hAnsi="Times New Roman" w:cs="Times New Roman"/>
          <w:sz w:val="28"/>
          <w:szCs w:val="28"/>
          <w:lang w:val="uk-UA"/>
        </w:rPr>
      </w:pPr>
      <w:r w:rsidRPr="00925336">
        <w:rPr>
          <w:rFonts w:ascii="Times New Roman" w:eastAsia="Calibri" w:hAnsi="Times New Roman" w:cs="Times New Roman"/>
          <w:sz w:val="28"/>
          <w:szCs w:val="28"/>
          <w:lang w:val="uk-UA"/>
        </w:rPr>
        <w:t>1. Схвалити проєкт постанови НКРЕКП «</w:t>
      </w:r>
      <w:r w:rsidR="00E539EA" w:rsidRPr="00925336">
        <w:rPr>
          <w:rFonts w:ascii="Times New Roman" w:eastAsia="Calibri" w:hAnsi="Times New Roman" w:cs="Times New Roman"/>
          <w:sz w:val="28"/>
          <w:szCs w:val="28"/>
          <w:lang w:val="uk-UA"/>
        </w:rPr>
        <w:t xml:space="preserve">Про затвердження Змін до </w:t>
      </w:r>
      <w:r w:rsidR="00E539EA">
        <w:rPr>
          <w:rFonts w:ascii="Times New Roman" w:eastAsia="Calibri" w:hAnsi="Times New Roman" w:cs="Times New Roman"/>
          <w:sz w:val="28"/>
          <w:szCs w:val="28"/>
          <w:lang w:val="uk-UA"/>
        </w:rPr>
        <w:t>Правил ринку «на добу наперед» та внутрішньодобового ринку</w:t>
      </w:r>
      <w:r w:rsidRPr="00925336">
        <w:rPr>
          <w:rFonts w:ascii="Times New Roman" w:eastAsia="Calibri" w:hAnsi="Times New Roman" w:cs="Times New Roman"/>
          <w:sz w:val="28"/>
          <w:szCs w:val="28"/>
          <w:lang w:val="uk-UA"/>
        </w:rPr>
        <w:t>», що має ознаки регуляторного акта.</w:t>
      </w:r>
    </w:p>
    <w:p w14:paraId="324B7574" w14:textId="40207E90" w:rsidR="00884B7E" w:rsidRPr="00925336" w:rsidRDefault="00884B7E" w:rsidP="00884B7E">
      <w:pPr>
        <w:shd w:val="clear" w:color="auto" w:fill="FFFFFF" w:themeFill="background1"/>
        <w:spacing w:after="0" w:line="240" w:lineRule="auto"/>
        <w:ind w:firstLine="709"/>
        <w:jc w:val="both"/>
        <w:rPr>
          <w:rFonts w:ascii="Times New Roman" w:hAnsi="Times New Roman" w:cs="Times New Roman"/>
          <w:sz w:val="28"/>
          <w:szCs w:val="28"/>
          <w:lang w:val="uk-UA"/>
        </w:rPr>
      </w:pPr>
      <w:r w:rsidRPr="00925336">
        <w:rPr>
          <w:rFonts w:ascii="Times New Roman" w:eastAsia="Calibri" w:hAnsi="Times New Roman" w:cs="Times New Roman"/>
          <w:sz w:val="28"/>
          <w:szCs w:val="28"/>
          <w:lang w:val="uk-UA"/>
        </w:rPr>
        <w:t>2. Оприлюднити проєкт постанови НКРЕКП «</w:t>
      </w:r>
      <w:r w:rsidR="00E539EA" w:rsidRPr="00925336">
        <w:rPr>
          <w:rFonts w:ascii="Times New Roman" w:eastAsia="Calibri" w:hAnsi="Times New Roman" w:cs="Times New Roman"/>
          <w:sz w:val="28"/>
          <w:szCs w:val="28"/>
          <w:lang w:val="uk-UA"/>
        </w:rPr>
        <w:t xml:space="preserve">Про затвердження Змін до </w:t>
      </w:r>
      <w:r w:rsidR="00E539EA">
        <w:rPr>
          <w:rFonts w:ascii="Times New Roman" w:eastAsia="Calibri" w:hAnsi="Times New Roman" w:cs="Times New Roman"/>
          <w:sz w:val="28"/>
          <w:szCs w:val="28"/>
          <w:lang w:val="uk-UA"/>
        </w:rPr>
        <w:t>Правил ринку «на добу наперед» та внутрішньодобового ринку</w:t>
      </w:r>
      <w:r w:rsidRPr="00925336">
        <w:rPr>
          <w:rFonts w:ascii="Times New Roman" w:eastAsia="Calibri" w:hAnsi="Times New Roman" w:cs="Times New Roman"/>
          <w:sz w:val="28"/>
          <w:szCs w:val="28"/>
          <w:lang w:val="uk-UA"/>
        </w:rPr>
        <w:t>», що має ознаки регуляторного акта, разом із матеріалами, що обґрунтовують необхідність прийняття такого рішення, та аналізом його впливу на офіційному вебсайті НКРЕКП (http://nerc.gov.ua) з метою одержання зауважень і пропозицій.</w:t>
      </w:r>
    </w:p>
    <w:p w14:paraId="13E59E90" w14:textId="77777777" w:rsidR="00884B7E" w:rsidRPr="00925336" w:rsidRDefault="00884B7E" w:rsidP="00884B7E">
      <w:pPr>
        <w:shd w:val="clear" w:color="auto" w:fill="FFFFFF" w:themeFill="background1"/>
        <w:spacing w:after="0" w:line="240" w:lineRule="auto"/>
        <w:jc w:val="both"/>
        <w:rPr>
          <w:rFonts w:ascii="Times New Roman" w:hAnsi="Times New Roman" w:cs="Times New Roman"/>
          <w:sz w:val="28"/>
          <w:szCs w:val="28"/>
          <w:lang w:val="uk-UA"/>
        </w:rPr>
      </w:pPr>
    </w:p>
    <w:p w14:paraId="6B00AF5C" w14:textId="77777777" w:rsidR="00884B7E" w:rsidRPr="00925336" w:rsidRDefault="00884B7E" w:rsidP="00884B7E">
      <w:pPr>
        <w:shd w:val="clear" w:color="auto" w:fill="FFFFFF" w:themeFill="background1"/>
        <w:spacing w:after="0" w:line="240" w:lineRule="auto"/>
        <w:jc w:val="both"/>
        <w:rPr>
          <w:rFonts w:ascii="Times New Roman" w:hAnsi="Times New Roman" w:cs="Times New Roman"/>
          <w:sz w:val="28"/>
          <w:szCs w:val="28"/>
          <w:lang w:val="uk-UA"/>
        </w:rPr>
      </w:pPr>
    </w:p>
    <w:p w14:paraId="14544D58" w14:textId="77777777" w:rsidR="00884B7E" w:rsidRPr="00925336" w:rsidRDefault="00884B7E" w:rsidP="00884B7E">
      <w:pPr>
        <w:shd w:val="clear" w:color="auto" w:fill="FFFFFF" w:themeFill="background1"/>
        <w:spacing w:after="0" w:line="240" w:lineRule="auto"/>
        <w:jc w:val="both"/>
        <w:rPr>
          <w:rFonts w:ascii="Times New Roman" w:hAnsi="Times New Roman" w:cs="Times New Roman"/>
          <w:sz w:val="28"/>
          <w:szCs w:val="28"/>
          <w:lang w:val="uk-UA"/>
        </w:rPr>
      </w:pPr>
    </w:p>
    <w:p w14:paraId="0127D242" w14:textId="77777777" w:rsidR="00884B7E" w:rsidRPr="00925336" w:rsidRDefault="00884B7E" w:rsidP="00884B7E">
      <w:pPr>
        <w:shd w:val="clear" w:color="auto" w:fill="FFFFFF" w:themeFill="background1"/>
        <w:spacing w:after="0" w:line="240" w:lineRule="auto"/>
        <w:jc w:val="both"/>
        <w:rPr>
          <w:rFonts w:ascii="Times New Roman" w:hAnsi="Times New Roman" w:cs="Times New Roman"/>
          <w:b/>
          <w:sz w:val="28"/>
          <w:szCs w:val="28"/>
          <w:lang w:val="uk-UA"/>
        </w:rPr>
      </w:pPr>
      <w:r w:rsidRPr="00925336">
        <w:rPr>
          <w:rFonts w:ascii="Times New Roman" w:hAnsi="Times New Roman" w:cs="Times New Roman"/>
          <w:b/>
          <w:sz w:val="28"/>
          <w:szCs w:val="28"/>
          <w:lang w:val="uk-UA"/>
        </w:rPr>
        <w:t>Директор</w:t>
      </w:r>
    </w:p>
    <w:p w14:paraId="6FB9E4AC" w14:textId="77777777" w:rsidR="00884B7E" w:rsidRPr="00FB4B2B" w:rsidRDefault="00884B7E" w:rsidP="00884B7E">
      <w:pPr>
        <w:shd w:val="clear" w:color="auto" w:fill="FFFFFF" w:themeFill="background1"/>
        <w:spacing w:after="0" w:line="240" w:lineRule="auto"/>
        <w:jc w:val="both"/>
        <w:rPr>
          <w:rFonts w:ascii="Times New Roman" w:hAnsi="Times New Roman" w:cs="Times New Roman"/>
          <w:sz w:val="28"/>
          <w:szCs w:val="28"/>
          <w:lang w:val="uk-UA"/>
        </w:rPr>
      </w:pPr>
      <w:r w:rsidRPr="00925336">
        <w:rPr>
          <w:rFonts w:ascii="Times New Roman" w:hAnsi="Times New Roman" w:cs="Times New Roman"/>
          <w:b/>
          <w:sz w:val="28"/>
          <w:szCs w:val="28"/>
          <w:lang w:val="uk-UA"/>
        </w:rPr>
        <w:t xml:space="preserve">Департаменту енергоринку </w:t>
      </w:r>
      <w:r w:rsidRPr="00925336">
        <w:rPr>
          <w:rFonts w:ascii="Times New Roman" w:hAnsi="Times New Roman" w:cs="Times New Roman"/>
          <w:b/>
          <w:sz w:val="28"/>
          <w:szCs w:val="28"/>
          <w:lang w:val="uk-UA"/>
        </w:rPr>
        <w:tab/>
      </w:r>
      <w:r w:rsidRPr="00925336">
        <w:rPr>
          <w:rFonts w:ascii="Times New Roman" w:hAnsi="Times New Roman" w:cs="Times New Roman"/>
          <w:b/>
          <w:sz w:val="28"/>
          <w:szCs w:val="28"/>
          <w:lang w:val="uk-UA"/>
        </w:rPr>
        <w:tab/>
      </w:r>
      <w:r w:rsidRPr="00925336">
        <w:rPr>
          <w:rFonts w:ascii="Times New Roman" w:hAnsi="Times New Roman" w:cs="Times New Roman"/>
          <w:b/>
          <w:sz w:val="28"/>
          <w:szCs w:val="28"/>
          <w:lang w:val="uk-UA"/>
        </w:rPr>
        <w:tab/>
      </w:r>
      <w:r w:rsidRPr="00925336">
        <w:rPr>
          <w:rFonts w:ascii="Times New Roman" w:hAnsi="Times New Roman" w:cs="Times New Roman"/>
          <w:b/>
          <w:sz w:val="28"/>
          <w:szCs w:val="28"/>
          <w:lang w:val="uk-UA"/>
        </w:rPr>
        <w:tab/>
      </w:r>
      <w:r w:rsidRPr="00925336">
        <w:rPr>
          <w:rFonts w:ascii="Times New Roman" w:hAnsi="Times New Roman" w:cs="Times New Roman"/>
          <w:b/>
          <w:sz w:val="28"/>
          <w:szCs w:val="28"/>
          <w:lang w:val="uk-UA"/>
        </w:rPr>
        <w:tab/>
        <w:t xml:space="preserve">       </w:t>
      </w:r>
      <w:r w:rsidRPr="00925336">
        <w:rPr>
          <w:rFonts w:ascii="Times New Roman" w:hAnsi="Times New Roman" w:cs="Times New Roman"/>
          <w:b/>
          <w:sz w:val="28"/>
          <w:lang w:val="uk-UA"/>
        </w:rPr>
        <w:t>Ілля СІДОРОВ</w:t>
      </w:r>
    </w:p>
    <w:p w14:paraId="49868B41" w14:textId="77777777" w:rsidR="00884B7E" w:rsidRPr="00FB4B2B" w:rsidRDefault="00884B7E" w:rsidP="00884B7E">
      <w:pPr>
        <w:shd w:val="clear" w:color="auto" w:fill="FFFFFF" w:themeFill="background1"/>
        <w:rPr>
          <w:lang w:val="uk-UA"/>
        </w:rPr>
      </w:pPr>
    </w:p>
    <w:p w14:paraId="38B97A9B" w14:textId="77777777" w:rsidR="000F425E" w:rsidRDefault="000F425E"/>
    <w:sectPr w:rsidR="000F425E" w:rsidSect="00884B7E">
      <w:headerReference w:type="even" r:id="rId6"/>
      <w:headerReference w:type="default" r:id="rId7"/>
      <w:footerReference w:type="even" r:id="rId8"/>
      <w:footerReference w:type="default" r:id="rId9"/>
      <w:headerReference w:type="first" r:id="rId10"/>
      <w:footerReference w:type="first" r:id="rId11"/>
      <w:pgSz w:w="11906" w:h="16838"/>
      <w:pgMar w:top="568" w:right="70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93436" w14:textId="77777777" w:rsidR="00F92245" w:rsidRDefault="00F92245">
      <w:pPr>
        <w:spacing w:after="0" w:line="240" w:lineRule="auto"/>
      </w:pPr>
      <w:r>
        <w:separator/>
      </w:r>
    </w:p>
  </w:endnote>
  <w:endnote w:type="continuationSeparator" w:id="0">
    <w:p w14:paraId="5161E4BF" w14:textId="77777777" w:rsidR="00F92245" w:rsidRDefault="00F92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F969" w14:textId="77777777" w:rsidR="004E22AF" w:rsidRDefault="00F9224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A5FA1" w14:textId="77777777" w:rsidR="004E22AF" w:rsidRDefault="00F9224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B3362" w14:textId="77777777" w:rsidR="004E22AF" w:rsidRDefault="00F922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CB2D8" w14:textId="77777777" w:rsidR="00F92245" w:rsidRDefault="00F92245">
      <w:pPr>
        <w:spacing w:after="0" w:line="240" w:lineRule="auto"/>
      </w:pPr>
      <w:r>
        <w:separator/>
      </w:r>
    </w:p>
  </w:footnote>
  <w:footnote w:type="continuationSeparator" w:id="0">
    <w:p w14:paraId="27BF9F24" w14:textId="77777777" w:rsidR="00F92245" w:rsidRDefault="00F92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909DD" w14:textId="77777777" w:rsidR="004E22AF" w:rsidRDefault="00F9224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15452" w14:textId="77777777" w:rsidR="00441301" w:rsidRPr="004E22AF" w:rsidRDefault="00F92245" w:rsidP="004E22A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0F558" w14:textId="77777777" w:rsidR="004E22AF" w:rsidRDefault="00F9224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ECF"/>
    <w:rsid w:val="00025176"/>
    <w:rsid w:val="000B515A"/>
    <w:rsid w:val="000F425E"/>
    <w:rsid w:val="001666F8"/>
    <w:rsid w:val="001D7084"/>
    <w:rsid w:val="00464256"/>
    <w:rsid w:val="00502555"/>
    <w:rsid w:val="00884B7E"/>
    <w:rsid w:val="009211AC"/>
    <w:rsid w:val="009B0A6E"/>
    <w:rsid w:val="00A04ECF"/>
    <w:rsid w:val="00AE04E5"/>
    <w:rsid w:val="00B603B3"/>
    <w:rsid w:val="00E376F5"/>
    <w:rsid w:val="00E539EA"/>
    <w:rsid w:val="00F54297"/>
    <w:rsid w:val="00F92245"/>
    <w:rsid w:val="00FD28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A4256"/>
  <w15:chartTrackingRefBased/>
  <w15:docId w15:val="{B65C98A2-D680-47F6-AB40-A8D46CB4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4B7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4B7E"/>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884B7E"/>
    <w:rPr>
      <w:lang w:val="ru-RU"/>
    </w:rPr>
  </w:style>
  <w:style w:type="paragraph" w:styleId="a5">
    <w:name w:val="footer"/>
    <w:basedOn w:val="a"/>
    <w:link w:val="a6"/>
    <w:uiPriority w:val="99"/>
    <w:unhideWhenUsed/>
    <w:rsid w:val="00884B7E"/>
    <w:pPr>
      <w:tabs>
        <w:tab w:val="center" w:pos="4819"/>
        <w:tab w:val="right" w:pos="9639"/>
      </w:tabs>
      <w:spacing w:after="0" w:line="240" w:lineRule="auto"/>
    </w:pPr>
  </w:style>
  <w:style w:type="character" w:customStyle="1" w:styleId="a6">
    <w:name w:val="Нижній колонтитул Знак"/>
    <w:basedOn w:val="a0"/>
    <w:link w:val="a5"/>
    <w:uiPriority w:val="99"/>
    <w:rsid w:val="00884B7E"/>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2502</Words>
  <Characters>1427</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Олександр Колесніков</cp:lastModifiedBy>
  <cp:revision>12</cp:revision>
  <dcterms:created xsi:type="dcterms:W3CDTF">2023-01-18T11:15:00Z</dcterms:created>
  <dcterms:modified xsi:type="dcterms:W3CDTF">2023-03-08T08:01:00Z</dcterms:modified>
</cp:coreProperties>
</file>