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AF" w:rsidRPr="003B79AF" w:rsidRDefault="003B79AF" w:rsidP="006E715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ПОРІВНЯЛЬНА ТАБЛИЦЯ </w:t>
      </w:r>
    </w:p>
    <w:p w:rsidR="003B79AF" w:rsidRDefault="003B79AF" w:rsidP="006E7157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79AF">
        <w:rPr>
          <w:rFonts w:ascii="Times New Roman" w:hAnsi="Times New Roman" w:cs="Times New Roman"/>
          <w:b/>
          <w:sz w:val="28"/>
          <w:szCs w:val="28"/>
        </w:rPr>
        <w:t xml:space="preserve">до проєкту постанови НКРЕКП «Про </w:t>
      </w:r>
      <w:r w:rsidR="00BC2F95">
        <w:rPr>
          <w:rFonts w:ascii="Times New Roman" w:hAnsi="Times New Roman" w:cs="Times New Roman"/>
          <w:b/>
          <w:sz w:val="28"/>
          <w:szCs w:val="28"/>
        </w:rPr>
        <w:t>внесення з</w:t>
      </w:r>
      <w:r w:rsidRPr="003B79AF">
        <w:rPr>
          <w:rFonts w:ascii="Times New Roman" w:hAnsi="Times New Roman" w:cs="Times New Roman"/>
          <w:b/>
          <w:sz w:val="28"/>
          <w:szCs w:val="28"/>
        </w:rPr>
        <w:t xml:space="preserve">мін до </w:t>
      </w:r>
      <w:r w:rsidR="00C36E1B" w:rsidRPr="00C36E1B">
        <w:rPr>
          <w:rFonts w:ascii="Times New Roman" w:hAnsi="Times New Roman" w:cs="Times New Roman"/>
          <w:b/>
          <w:sz w:val="28"/>
          <w:szCs w:val="28"/>
        </w:rPr>
        <w:t xml:space="preserve">Порядку розроблення, затвердження, погодження, схвалення та виконання інвестиційних програм суб’єктів господарювання у сфері теплопостачання, що виробляють і постачають теплову енергію за допомогою систем автономного теплопостачання, </w:t>
      </w:r>
      <w:bookmarkStart w:id="0" w:name="_Hlk84594513"/>
      <w:r w:rsidR="00C36E1B" w:rsidRPr="00C36E1B">
        <w:rPr>
          <w:rFonts w:ascii="Times New Roman" w:hAnsi="Times New Roman" w:cs="Times New Roman"/>
          <w:b/>
          <w:sz w:val="28"/>
          <w:szCs w:val="28"/>
        </w:rPr>
        <w:t>ліцензування діяльності яких здійснює Національна комісія, що здійснює державне регулювання у сферах енергетики та комунальних послуг</w:t>
      </w:r>
      <w:bookmarkEnd w:id="0"/>
      <w:r w:rsidRPr="003B79AF">
        <w:rPr>
          <w:rFonts w:ascii="Times New Roman" w:hAnsi="Times New Roman" w:cs="Times New Roman"/>
          <w:b/>
          <w:sz w:val="28"/>
          <w:szCs w:val="28"/>
        </w:rPr>
        <w:t>», що має ознаки регуляторного акта</w:t>
      </w:r>
    </w:p>
    <w:p w:rsidR="003B79AF" w:rsidRDefault="003B79AF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157" w:rsidRPr="003B79AF" w:rsidRDefault="006E7157" w:rsidP="003B79A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8"/>
        <w:gridCol w:w="7335"/>
      </w:tblGrid>
      <w:tr w:rsidR="00755E8A" w:rsidRPr="00755E8A" w:rsidTr="00736EBD">
        <w:trPr>
          <w:trHeight w:val="417"/>
        </w:trPr>
        <w:tc>
          <w:tcPr>
            <w:tcW w:w="7508" w:type="dxa"/>
          </w:tcPr>
          <w:p w:rsidR="00276278" w:rsidRPr="00C2083D" w:rsidRDefault="003B79AF" w:rsidP="00A33483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Чинна редакція</w:t>
            </w:r>
          </w:p>
        </w:tc>
        <w:tc>
          <w:tcPr>
            <w:tcW w:w="7335" w:type="dxa"/>
          </w:tcPr>
          <w:p w:rsidR="00276278" w:rsidRPr="00C2083D" w:rsidRDefault="003B79AF" w:rsidP="003B79AF">
            <w:pPr>
              <w:ind w:firstLine="59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Редакція зі змінами</w:t>
            </w:r>
          </w:p>
        </w:tc>
      </w:tr>
      <w:tr w:rsidR="00711E3E" w:rsidRPr="00755E8A" w:rsidTr="00736EBD">
        <w:trPr>
          <w:trHeight w:val="379"/>
        </w:trPr>
        <w:tc>
          <w:tcPr>
            <w:tcW w:w="7508" w:type="dxa"/>
          </w:tcPr>
          <w:p w:rsidR="00711E3E" w:rsidRPr="00C36E1B" w:rsidRDefault="00C2083D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36E1B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  <w:tc>
          <w:tcPr>
            <w:tcW w:w="7335" w:type="dxa"/>
          </w:tcPr>
          <w:p w:rsidR="00711E3E" w:rsidRPr="00C2083D" w:rsidRDefault="00C2083D" w:rsidP="00C2083D">
            <w:pPr>
              <w:ind w:firstLine="56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</w:rPr>
              <w:t>1. Загальні положення</w:t>
            </w:r>
          </w:p>
        </w:tc>
      </w:tr>
      <w:tr w:rsidR="00711E3E" w:rsidRPr="00755E8A" w:rsidTr="00736EBD">
        <w:trPr>
          <w:trHeight w:val="4103"/>
        </w:trPr>
        <w:tc>
          <w:tcPr>
            <w:tcW w:w="7508" w:type="dxa"/>
            <w:shd w:val="clear" w:color="auto" w:fill="auto"/>
          </w:tcPr>
          <w:p w:rsidR="00C2083D" w:rsidRPr="0069246D" w:rsidRDefault="00C2083D" w:rsidP="00B338ED">
            <w:pPr>
              <w:ind w:firstLine="60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1.3. У цьому Порядку терміни вживаються в таких значеннях:</w:t>
            </w:r>
          </w:p>
          <w:p w:rsidR="00736EBD" w:rsidRPr="00736EBD" w:rsidRDefault="00736EBD" w:rsidP="00885D44">
            <w:pPr>
              <w:ind w:firstLine="708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885D44" w:rsidRPr="0069246D" w:rsidRDefault="00885D44" w:rsidP="00B338ED">
            <w:pPr>
              <w:ind w:firstLine="60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736EBD" w:rsidRPr="00736EBD" w:rsidRDefault="00736EBD" w:rsidP="0069246D">
            <w:pPr>
              <w:ind w:firstLine="708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885D44" w:rsidRDefault="00166946" w:rsidP="00B338ED">
            <w:pPr>
              <w:ind w:firstLine="60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Інші терміни в цьому Порядку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теплопостачання» та інших нормативно-правових актах у сфері теплопостачання.</w:t>
            </w:r>
          </w:p>
          <w:p w:rsidR="0069246D" w:rsidRPr="00736EB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</w:pPr>
          </w:p>
          <w:p w:rsidR="0069246D" w:rsidRDefault="0069246D" w:rsidP="00B338ED">
            <w:pPr>
              <w:ind w:firstLine="60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736EBD" w:rsidRPr="00736EBD" w:rsidRDefault="00736EBD" w:rsidP="0069246D">
            <w:pPr>
              <w:ind w:firstLine="708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69246D" w:rsidRDefault="00581956" w:rsidP="00B338ED">
            <w:pPr>
              <w:ind w:firstLine="600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п</w:t>
            </w:r>
            <w:r w:rsidR="0069246D" w:rsidRPr="0069246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ункт відсутній</w:t>
            </w: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69246D" w:rsidRDefault="0069246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736EBD" w:rsidRDefault="00736EB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</w:p>
          <w:p w:rsidR="00736EBD" w:rsidRPr="00736EBD" w:rsidRDefault="00736EBD" w:rsidP="0069246D">
            <w:pPr>
              <w:ind w:firstLine="708"/>
              <w:jc w:val="both"/>
              <w:rPr>
                <w:rFonts w:ascii="Times New Roman" w:hAnsi="Times New Roman" w:cs="Times New Roman"/>
                <w:b/>
                <w:sz w:val="10"/>
                <w:szCs w:val="10"/>
                <w:shd w:val="clear" w:color="auto" w:fill="FFFFFF"/>
              </w:rPr>
            </w:pPr>
          </w:p>
          <w:p w:rsidR="0069246D" w:rsidRPr="0069246D" w:rsidRDefault="0069246D" w:rsidP="00B338ED">
            <w:pPr>
              <w:ind w:firstLine="600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9246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</w:tc>
        <w:tc>
          <w:tcPr>
            <w:tcW w:w="7335" w:type="dxa"/>
          </w:tcPr>
          <w:p w:rsidR="00C2083D" w:rsidRDefault="00C2083D" w:rsidP="00736EBD">
            <w:pPr>
              <w:ind w:firstLine="40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1.3. У цьому Порядку терміни вживаються в таких значеннях:</w:t>
            </w:r>
          </w:p>
          <w:p w:rsidR="00736EBD" w:rsidRPr="00736EBD" w:rsidRDefault="00736EBD" w:rsidP="00736EBD">
            <w:pPr>
              <w:ind w:firstLine="402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uk-UA"/>
              </w:rPr>
            </w:pPr>
          </w:p>
          <w:p w:rsidR="0069246D" w:rsidRDefault="0069246D" w:rsidP="00736EBD">
            <w:pPr>
              <w:ind w:firstLine="402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…</w:t>
            </w:r>
          </w:p>
          <w:p w:rsidR="00736EBD" w:rsidRPr="00736EBD" w:rsidRDefault="00736EBD" w:rsidP="00736EBD">
            <w:pPr>
              <w:ind w:firstLine="402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885D44" w:rsidRDefault="00166946" w:rsidP="00736EBD">
            <w:pPr>
              <w:ind w:firstLine="402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Інші терміни в цьому Порядку вживаються у значеннях, наведених у законах України «Про Національну комісію, що здійснює державне регулювання у сферах енергетики та комунальних послуг», «Про теплопостачання»</w:t>
            </w:r>
            <w:r w:rsidRPr="006E7157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,</w:t>
            </w: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 w:rsidRPr="00C2083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«Про енергетичну ефективність»</w:t>
            </w:r>
            <w:r w:rsidRPr="00C2083D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 та інших нормативно-правових актах у сфері теплопостачання.</w:t>
            </w:r>
          </w:p>
          <w:p w:rsidR="00736EBD" w:rsidRPr="00736EBD" w:rsidRDefault="00736EBD" w:rsidP="00736EBD">
            <w:pPr>
              <w:ind w:firstLine="402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69246D" w:rsidRDefault="0069246D" w:rsidP="00736EBD">
            <w:pPr>
              <w:ind w:firstLine="402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…</w:t>
            </w:r>
          </w:p>
          <w:p w:rsidR="00736EBD" w:rsidRPr="00736EBD" w:rsidRDefault="00736EBD" w:rsidP="00736EBD">
            <w:pPr>
              <w:ind w:firstLine="402"/>
              <w:jc w:val="both"/>
              <w:rPr>
                <w:rFonts w:ascii="Times New Roman" w:hAnsi="Times New Roman" w:cs="Times New Roman"/>
                <w:sz w:val="10"/>
                <w:szCs w:val="10"/>
                <w:shd w:val="clear" w:color="auto" w:fill="FFFFFF"/>
              </w:rPr>
            </w:pPr>
          </w:p>
          <w:p w:rsidR="0069246D" w:rsidRPr="00081034" w:rsidRDefault="0069246D" w:rsidP="00736EBD">
            <w:pPr>
              <w:ind w:firstLine="402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6E7157">
              <w:rPr>
                <w:rFonts w:ascii="Times New Roman" w:hAnsi="Times New Roman" w:cs="Times New Roman"/>
                <w:b/>
                <w:sz w:val="26"/>
                <w:szCs w:val="26"/>
              </w:rPr>
              <w:t>1.6</w:t>
            </w:r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  <w:r w:rsidRPr="006E715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081034" w:rsidRPr="00081034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Пріоритет для включення до інвестиційн</w:t>
            </w:r>
            <w:r w:rsidR="007A24D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ої </w:t>
            </w:r>
            <w:r w:rsidR="00081034" w:rsidRPr="00081034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програм</w:t>
            </w:r>
            <w:r w:rsidR="007A24D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и</w:t>
            </w:r>
            <w:r w:rsidR="00081034" w:rsidRPr="00081034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 xml:space="preserve"> надається заходам, результатом реалізації яких є підвищення енергетичної ефективності, виходячи з технічної можливості та економічної доцільності їх запровадження.</w:t>
            </w:r>
          </w:p>
          <w:p w:rsidR="007A24DD" w:rsidRPr="00736EBD" w:rsidRDefault="0069246D" w:rsidP="00736EBD">
            <w:pPr>
              <w:ind w:firstLine="402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9246D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  <w:tr w:rsidR="00711E3E" w:rsidRPr="00755E8A" w:rsidTr="00B338ED">
        <w:trPr>
          <w:trHeight w:val="415"/>
        </w:trPr>
        <w:tc>
          <w:tcPr>
            <w:tcW w:w="7508" w:type="dxa"/>
          </w:tcPr>
          <w:p w:rsidR="00711E3E" w:rsidRPr="00C2083D" w:rsidRDefault="00711E3E" w:rsidP="00711E3E">
            <w:pPr>
              <w:ind w:firstLine="596"/>
              <w:jc w:val="both"/>
              <w:rPr>
                <w:sz w:val="26"/>
                <w:szCs w:val="26"/>
              </w:rPr>
            </w:pPr>
            <w:r w:rsidRPr="00C208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lastRenderedPageBreak/>
              <w:t>2. Розроблення інвестиційної програми</w:t>
            </w:r>
          </w:p>
        </w:tc>
        <w:tc>
          <w:tcPr>
            <w:tcW w:w="7335" w:type="dxa"/>
          </w:tcPr>
          <w:p w:rsidR="00711E3E" w:rsidRPr="00C2083D" w:rsidRDefault="00711E3E" w:rsidP="00711E3E">
            <w:pPr>
              <w:ind w:firstLine="404"/>
              <w:jc w:val="both"/>
              <w:rPr>
                <w:sz w:val="26"/>
                <w:szCs w:val="26"/>
              </w:rPr>
            </w:pPr>
            <w:r w:rsidRPr="00C2083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2. Розроблення інвестиційної програми</w:t>
            </w:r>
          </w:p>
        </w:tc>
      </w:tr>
      <w:tr w:rsidR="00711E3E" w:rsidRPr="00755E8A" w:rsidTr="0088288D">
        <w:trPr>
          <w:trHeight w:val="5964"/>
        </w:trPr>
        <w:tc>
          <w:tcPr>
            <w:tcW w:w="7508" w:type="dxa"/>
          </w:tcPr>
          <w:p w:rsidR="006E7157" w:rsidRDefault="006E7157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6E7157">
              <w:rPr>
                <w:color w:val="000000" w:themeColor="text1"/>
                <w:sz w:val="26"/>
                <w:szCs w:val="26"/>
              </w:rPr>
              <w:t>2.2. Інвестиційна програма на планований період формується відповідно до вимог цього Порядку із зазначенням обсягів та джерел фінансування заходів (без урахування податку на додану вартість (далі – ПДВ)), і має містити:</w:t>
            </w:r>
          </w:p>
          <w:p w:rsidR="00736EBD" w:rsidRPr="00736EBD" w:rsidRDefault="00736EBD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302FF7" w:rsidRDefault="00302FF7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…</w:t>
            </w:r>
          </w:p>
          <w:p w:rsidR="00736EBD" w:rsidRPr="00736EBD" w:rsidRDefault="00736EBD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7A24DD" w:rsidRPr="007A24DD" w:rsidRDefault="007A24DD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9) зобов’язання ліцензіата щодо досягнення очікуваних результатів реалізації інвестиційної програми, зокрема щодо:</w:t>
            </w:r>
          </w:p>
          <w:p w:rsidR="007A24DD" w:rsidRPr="007A24DD" w:rsidRDefault="007A24DD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 xml:space="preserve">зниження питомих витрат, а також </w:t>
            </w:r>
            <w:r w:rsidR="008B1E02">
              <w:rPr>
                <w:color w:val="000000" w:themeColor="text1"/>
                <w:sz w:val="26"/>
                <w:szCs w:val="26"/>
              </w:rPr>
              <w:t xml:space="preserve">втрат </w:t>
            </w:r>
            <w:r w:rsidRPr="007A24DD">
              <w:rPr>
                <w:color w:val="000000" w:themeColor="text1"/>
                <w:sz w:val="26"/>
                <w:szCs w:val="26"/>
              </w:rPr>
              <w:t>ресурсів;</w:t>
            </w:r>
          </w:p>
          <w:p w:rsidR="007A24DD" w:rsidRPr="007A24DD" w:rsidRDefault="007A24DD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забезпечення обліку ресурсів;</w:t>
            </w:r>
          </w:p>
          <w:p w:rsidR="007A24DD" w:rsidRPr="007A24DD" w:rsidRDefault="007A24DD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підвищення якості, надійності та безпеки виробництва, постачання теплової енергії;</w:t>
            </w:r>
          </w:p>
          <w:p w:rsidR="007A24DD" w:rsidRDefault="007A24DD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підвищення екологічної безпеки та охорони навколишнього середовища;</w:t>
            </w:r>
          </w:p>
          <w:p w:rsidR="00736EBD" w:rsidRPr="00736EBD" w:rsidRDefault="00736EB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E97343" w:rsidRDefault="00E97343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C2083D">
              <w:rPr>
                <w:color w:val="000000" w:themeColor="text1"/>
                <w:sz w:val="26"/>
                <w:szCs w:val="26"/>
              </w:rPr>
              <w:t xml:space="preserve">… </w:t>
            </w:r>
          </w:p>
          <w:p w:rsidR="00736EBD" w:rsidRPr="00736EBD" w:rsidRDefault="00736EB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6E7157" w:rsidRDefault="006E7157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b/>
                <w:sz w:val="26"/>
                <w:szCs w:val="26"/>
                <w:shd w:val="clear" w:color="auto" w:fill="FFFFFF"/>
              </w:rPr>
              <w:t>п</w:t>
            </w:r>
            <w:r w:rsidRPr="00C2083D">
              <w:rPr>
                <w:b/>
                <w:sz w:val="26"/>
                <w:szCs w:val="26"/>
                <w:shd w:val="clear" w:color="auto" w:fill="FFFFFF"/>
              </w:rPr>
              <w:t>ункт відсутній</w:t>
            </w:r>
          </w:p>
          <w:p w:rsidR="006E7157" w:rsidRDefault="006E7157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6E7157" w:rsidRPr="00C2083D" w:rsidRDefault="006E7157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7335" w:type="dxa"/>
          </w:tcPr>
          <w:p w:rsidR="006E7157" w:rsidRDefault="006E7157" w:rsidP="006E7157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6E7157">
              <w:rPr>
                <w:color w:val="000000" w:themeColor="text1"/>
                <w:sz w:val="26"/>
                <w:szCs w:val="26"/>
              </w:rPr>
              <w:t>2.2. Інвестиційна програма на планований період формується відповідно до вимог цього Порядку із зазначенням обсягів та джерел фінансування заходів (без урахування податку на додану вартість (далі – ПДВ)), і має містити:</w:t>
            </w:r>
            <w:r>
              <w:rPr>
                <w:color w:val="000000" w:themeColor="text1"/>
                <w:sz w:val="26"/>
                <w:szCs w:val="26"/>
              </w:rPr>
              <w:t xml:space="preserve"> </w:t>
            </w:r>
          </w:p>
          <w:p w:rsidR="00736EBD" w:rsidRPr="00736EBD" w:rsidRDefault="00736EBD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302FF7" w:rsidRDefault="006E7157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…</w:t>
            </w:r>
          </w:p>
          <w:p w:rsidR="00736EBD" w:rsidRPr="00736EBD" w:rsidRDefault="00736EBD" w:rsidP="001C5876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7A24DD" w:rsidRPr="007A24DD" w:rsidRDefault="007A24D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9) зобов’язання ліцензіата щодо досягнення очікуваних результатів реалізації інвестиційної програми, зокрема щодо:</w:t>
            </w:r>
          </w:p>
          <w:p w:rsidR="007A24DD" w:rsidRPr="007A24DD" w:rsidRDefault="007A24D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 xml:space="preserve">зниження питомих витрат, а також </w:t>
            </w:r>
            <w:r w:rsidR="00045F9B">
              <w:rPr>
                <w:color w:val="000000" w:themeColor="text1"/>
                <w:sz w:val="26"/>
                <w:szCs w:val="26"/>
              </w:rPr>
              <w:t xml:space="preserve">втрат </w:t>
            </w:r>
            <w:r w:rsidRPr="007A24DD">
              <w:rPr>
                <w:b/>
                <w:color w:val="000000" w:themeColor="text1"/>
                <w:sz w:val="26"/>
                <w:szCs w:val="26"/>
              </w:rPr>
              <w:t>енергії;</w:t>
            </w:r>
          </w:p>
          <w:p w:rsidR="007A24DD" w:rsidRPr="007A24DD" w:rsidRDefault="007A24D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забезпечення обліку ресурсів;</w:t>
            </w:r>
          </w:p>
          <w:p w:rsidR="007A24DD" w:rsidRPr="007A24DD" w:rsidRDefault="007A24D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підвищення якості, надійності та безпеки виробництва, постачання теплової енергії;</w:t>
            </w:r>
          </w:p>
          <w:p w:rsidR="007A24DD" w:rsidRDefault="007A24D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7A24DD">
              <w:rPr>
                <w:color w:val="000000" w:themeColor="text1"/>
                <w:sz w:val="26"/>
                <w:szCs w:val="26"/>
              </w:rPr>
              <w:t>підвищення екологічної безпеки та охорони навколишнього середовища;</w:t>
            </w:r>
          </w:p>
          <w:p w:rsidR="00736EBD" w:rsidRPr="00736EBD" w:rsidRDefault="00736EBD" w:rsidP="007A24DD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10"/>
                <w:szCs w:val="10"/>
              </w:rPr>
            </w:pPr>
          </w:p>
          <w:p w:rsidR="00E97343" w:rsidRDefault="00E97343" w:rsidP="001C5876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… </w:t>
            </w:r>
          </w:p>
          <w:p w:rsidR="00736EBD" w:rsidRPr="00736EBD" w:rsidRDefault="00736EBD" w:rsidP="001C5876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uk-UA"/>
              </w:rPr>
            </w:pPr>
          </w:p>
          <w:p w:rsidR="006E7157" w:rsidRPr="00C2083D" w:rsidRDefault="006E7157" w:rsidP="00736EBD">
            <w:pPr>
              <w:ind w:firstLine="402"/>
              <w:jc w:val="both"/>
              <w:rPr>
                <w:color w:val="000000" w:themeColor="text1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  <w:t>2.9</w:t>
            </w:r>
            <w:r w:rsidRPr="0069246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  <w:t xml:space="preserve">. </w:t>
            </w:r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При плануванні заходів інвестиційної програми необхідно враховувати заходи з підвищення енергоефективності, передбачені </w:t>
            </w:r>
            <w:hyperlink r:id="rId7" w:tgtFrame="_blank" w:history="1">
              <w:r w:rsidRPr="0069246D">
                <w:rPr>
                  <w:rFonts w:ascii="Times New Roman" w:hAnsi="Times New Roman" w:cs="Times New Roman"/>
                  <w:b/>
                  <w:sz w:val="26"/>
                  <w:szCs w:val="26"/>
                </w:rPr>
                <w:t>Законом України</w:t>
              </w:r>
            </w:hyperlink>
            <w:r w:rsidRPr="0069246D">
              <w:rPr>
                <w:rFonts w:ascii="Times New Roman" w:hAnsi="Times New Roman" w:cs="Times New Roman"/>
                <w:b/>
                <w:sz w:val="26"/>
                <w:szCs w:val="26"/>
              </w:rPr>
              <w:t> «Про енергетичну ефективність».</w:t>
            </w:r>
          </w:p>
        </w:tc>
      </w:tr>
      <w:tr w:rsidR="001A22F1" w:rsidRPr="00755E8A" w:rsidTr="00B338ED">
        <w:trPr>
          <w:trHeight w:val="345"/>
        </w:trPr>
        <w:tc>
          <w:tcPr>
            <w:tcW w:w="7508" w:type="dxa"/>
          </w:tcPr>
          <w:p w:rsidR="001A22F1" w:rsidRPr="001A22F1" w:rsidRDefault="001A22F1" w:rsidP="00B338ED">
            <w:pPr>
              <w:ind w:firstLine="45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1A22F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1A2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 Затвердження та погодження інвестиційної програми</w:t>
            </w:r>
          </w:p>
        </w:tc>
        <w:tc>
          <w:tcPr>
            <w:tcW w:w="7335" w:type="dxa"/>
          </w:tcPr>
          <w:p w:rsidR="001A22F1" w:rsidRPr="00C2083D" w:rsidRDefault="001A22F1" w:rsidP="00736EBD">
            <w:pPr>
              <w:ind w:firstLine="402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1A22F1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1A22F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 Затвердження та погодження інвестиційної програми</w:t>
            </w:r>
          </w:p>
        </w:tc>
      </w:tr>
      <w:tr w:rsidR="001A22F1" w:rsidRPr="00755E8A" w:rsidTr="0088288D">
        <w:trPr>
          <w:trHeight w:val="2340"/>
        </w:trPr>
        <w:tc>
          <w:tcPr>
            <w:tcW w:w="7508" w:type="dxa"/>
          </w:tcPr>
          <w:p w:rsidR="001A22F1" w:rsidRPr="001A22F1" w:rsidRDefault="001A22F1" w:rsidP="00B338ED">
            <w:pPr>
              <w:pStyle w:val="rvps2"/>
              <w:shd w:val="clear" w:color="auto" w:fill="FFFFFF"/>
              <w:spacing w:before="0" w:beforeAutospacing="0" w:after="0" w:afterAutospacing="0"/>
              <w:ind w:firstLine="600"/>
              <w:jc w:val="both"/>
              <w:rPr>
                <w:color w:val="000000" w:themeColor="text1"/>
                <w:sz w:val="26"/>
                <w:szCs w:val="26"/>
              </w:rPr>
            </w:pPr>
            <w:r w:rsidRPr="001A22F1">
              <w:rPr>
                <w:color w:val="000000" w:themeColor="text1"/>
                <w:sz w:val="26"/>
                <w:szCs w:val="26"/>
              </w:rPr>
              <w:t>3.1. Розроблена з дотриманням вимог цього Порядку та з урахуванням прийнятих рішень про врахування поданих пропозицій відповідно до пункту </w:t>
            </w:r>
            <w:r>
              <w:rPr>
                <w:color w:val="000000" w:themeColor="text1"/>
                <w:sz w:val="26"/>
                <w:szCs w:val="26"/>
              </w:rPr>
              <w:t>1.6</w:t>
            </w:r>
            <w:r w:rsidRPr="001A22F1">
              <w:rPr>
                <w:color w:val="000000" w:themeColor="text1"/>
                <w:sz w:val="26"/>
                <w:szCs w:val="26"/>
              </w:rPr>
              <w:t xml:space="preserve"> глави 1 цього Порядку інвестиційна програма на планований період щодо об’єктів теплопостачання затверджується ліцензіатом згідно з його установчими документами.</w:t>
            </w:r>
          </w:p>
          <w:p w:rsidR="00B338ED" w:rsidRPr="00B338ED" w:rsidRDefault="00B338ED" w:rsidP="008A07EB">
            <w:pPr>
              <w:ind w:firstLine="709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shd w:val="clear" w:color="auto" w:fill="FFFFFF"/>
              </w:rPr>
            </w:pPr>
          </w:p>
          <w:p w:rsidR="001A22F1" w:rsidRPr="001A22F1" w:rsidRDefault="001A22F1" w:rsidP="00B338ED">
            <w:pPr>
              <w:ind w:firstLine="600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1A22F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…</w:t>
            </w:r>
          </w:p>
        </w:tc>
        <w:tc>
          <w:tcPr>
            <w:tcW w:w="7335" w:type="dxa"/>
          </w:tcPr>
          <w:p w:rsidR="001A22F1" w:rsidRPr="001A22F1" w:rsidRDefault="001A22F1" w:rsidP="001A22F1">
            <w:pPr>
              <w:pStyle w:val="rvps2"/>
              <w:shd w:val="clear" w:color="auto" w:fill="FFFFFF"/>
              <w:spacing w:before="0" w:beforeAutospacing="0" w:after="0" w:afterAutospacing="0"/>
              <w:ind w:firstLine="450"/>
              <w:jc w:val="both"/>
              <w:rPr>
                <w:color w:val="000000" w:themeColor="text1"/>
                <w:sz w:val="26"/>
                <w:szCs w:val="26"/>
              </w:rPr>
            </w:pPr>
            <w:r w:rsidRPr="001A22F1">
              <w:rPr>
                <w:color w:val="000000" w:themeColor="text1"/>
                <w:sz w:val="26"/>
                <w:szCs w:val="26"/>
              </w:rPr>
              <w:t>3.1. Розроблена з дотриманням вимог цього Порядку та з урахуванням прийнятих рішень про врахування поданих пропозицій відповідно до пункту </w:t>
            </w:r>
            <w:r w:rsidRPr="001A22F1">
              <w:rPr>
                <w:b/>
                <w:color w:val="000000" w:themeColor="text1"/>
                <w:sz w:val="26"/>
                <w:szCs w:val="26"/>
              </w:rPr>
              <w:t>1.7</w:t>
            </w:r>
            <w:r w:rsidRPr="001A22F1">
              <w:rPr>
                <w:color w:val="000000" w:themeColor="text1"/>
                <w:sz w:val="26"/>
                <w:szCs w:val="26"/>
              </w:rPr>
              <w:t xml:space="preserve"> глави 1 цього Порядку інвестиційна програма на планований період щодо об’єктів теплопостачання затверджується ліцензіатом згідно з його установчими документами.</w:t>
            </w:r>
          </w:p>
          <w:p w:rsidR="00B338ED" w:rsidRPr="00B338ED" w:rsidRDefault="00B338ED" w:rsidP="008A07EB">
            <w:pPr>
              <w:ind w:firstLine="709"/>
              <w:jc w:val="both"/>
              <w:rPr>
                <w:rFonts w:ascii="Times New Roman" w:hAnsi="Times New Roman" w:cs="Times New Roman"/>
                <w:bCs/>
                <w:sz w:val="10"/>
                <w:szCs w:val="10"/>
                <w:shd w:val="clear" w:color="auto" w:fill="FFFFFF"/>
              </w:rPr>
            </w:pPr>
          </w:p>
          <w:p w:rsidR="001A22F1" w:rsidRPr="001A22F1" w:rsidRDefault="001A22F1" w:rsidP="008A07EB">
            <w:pPr>
              <w:ind w:firstLine="709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</w:pPr>
            <w:r w:rsidRPr="001A22F1">
              <w:rPr>
                <w:rFonts w:ascii="Times New Roman" w:hAnsi="Times New Roman" w:cs="Times New Roman"/>
                <w:bCs/>
                <w:sz w:val="26"/>
                <w:szCs w:val="26"/>
                <w:shd w:val="clear" w:color="auto" w:fill="FFFFFF"/>
              </w:rPr>
              <w:t>…</w:t>
            </w:r>
          </w:p>
        </w:tc>
      </w:tr>
      <w:tr w:rsidR="008A07EB" w:rsidRPr="00755E8A" w:rsidTr="00736EBD">
        <w:trPr>
          <w:trHeight w:val="210"/>
        </w:trPr>
        <w:tc>
          <w:tcPr>
            <w:tcW w:w="7508" w:type="dxa"/>
          </w:tcPr>
          <w:p w:rsidR="008A07EB" w:rsidRPr="00C2083D" w:rsidRDefault="008A07EB" w:rsidP="00736EBD">
            <w:pPr>
              <w:ind w:firstLine="597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lastRenderedPageBreak/>
              <w:t>5. Внесення змін до інвестиційної програми</w:t>
            </w:r>
          </w:p>
        </w:tc>
        <w:tc>
          <w:tcPr>
            <w:tcW w:w="7335" w:type="dxa"/>
          </w:tcPr>
          <w:p w:rsidR="008A07EB" w:rsidRPr="00C2083D" w:rsidRDefault="008A07EB" w:rsidP="00736EBD">
            <w:pPr>
              <w:ind w:firstLine="402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bCs/>
                <w:sz w:val="26"/>
                <w:szCs w:val="26"/>
                <w:shd w:val="clear" w:color="auto" w:fill="FFFFFF"/>
              </w:rPr>
              <w:t>5. Внесення змін до інвестиційної програми</w:t>
            </w:r>
          </w:p>
        </w:tc>
      </w:tr>
      <w:tr w:rsidR="008A07EB" w:rsidRPr="00755E8A" w:rsidTr="00736EBD">
        <w:trPr>
          <w:trHeight w:val="690"/>
        </w:trPr>
        <w:tc>
          <w:tcPr>
            <w:tcW w:w="7508" w:type="dxa"/>
          </w:tcPr>
          <w:p w:rsidR="008A07EB" w:rsidRPr="00C2083D" w:rsidRDefault="008A07EB" w:rsidP="00711E3E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</w:rPr>
              <w:t>5.1. У разі виникнення потреби у виконанні робіт, здійсненні закупівлі у зв'язку з особливими економічними, технічними та іншими обставинами, яких ліцензіат не міг передбачити, у тому числі робіт, пов'язаних з ліквідацією наслідків надзвичайних ситуацій, ліцензіат має право протягом планованого періоду звернутися до НКРЕКП із заявою щодо внесення змін до інвестиційної програми з наданням відповідного обґрунтування.</w:t>
            </w: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1C5876" w:rsidRPr="00C2083D" w:rsidRDefault="001C5876" w:rsidP="001C5876">
            <w:pPr>
              <w:ind w:firstLine="454"/>
              <w:jc w:val="both"/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</w:pPr>
            <w:r w:rsidRPr="00C2083D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абзац</w:t>
            </w:r>
            <w:r w:rsidR="009F5F68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</w:rPr>
              <w:t>и відсутні</w:t>
            </w: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eastAsia="uk-UA"/>
              </w:rPr>
            </w:pPr>
          </w:p>
          <w:p w:rsidR="00C2083D" w:rsidRDefault="00C2083D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</w:p>
          <w:p w:rsidR="00B338ED" w:rsidRPr="00B338ED" w:rsidRDefault="00B338ED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0"/>
                <w:szCs w:val="10"/>
                <w:lang w:eastAsia="uk-UA"/>
              </w:rPr>
            </w:pPr>
          </w:p>
          <w:p w:rsidR="001C5876" w:rsidRPr="00C2083D" w:rsidRDefault="001C5876" w:rsidP="00711E3E">
            <w:pPr>
              <w:ind w:firstLine="596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</w:pPr>
            <w:r w:rsidRPr="00C2083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uk-UA"/>
              </w:rPr>
              <w:t xml:space="preserve">… </w:t>
            </w:r>
          </w:p>
        </w:tc>
        <w:tc>
          <w:tcPr>
            <w:tcW w:w="7335" w:type="dxa"/>
          </w:tcPr>
          <w:p w:rsidR="001C5876" w:rsidRPr="00C2083D" w:rsidRDefault="001C5876" w:rsidP="00736EBD">
            <w:pPr>
              <w:ind w:firstLine="402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2083D">
              <w:rPr>
                <w:rFonts w:ascii="Times New Roman" w:hAnsi="Times New Roman" w:cs="Times New Roman"/>
                <w:sz w:val="26"/>
                <w:szCs w:val="26"/>
              </w:rPr>
              <w:t>5.1. У разі виникнення потреби у виконанні робіт, здійсненні закупівлі у зв'язку з особливими економічними, технічними та іншими обставинами, яких ліцензіат не міг передбачити, у тому числі робіт, пов'язаних з ліквідацією наслідків надзвичайних ситуацій, ліцензіат має право протягом планованого періоду звернутися до НКРЕКП із заявою щодо внесення змін до інвестиційної програми з наданням відповідного обґрунтування.</w:t>
            </w:r>
          </w:p>
          <w:p w:rsidR="001C5876" w:rsidRPr="00C2083D" w:rsidRDefault="001C5876" w:rsidP="00736EBD">
            <w:pPr>
              <w:pStyle w:val="rvps6"/>
              <w:shd w:val="clear" w:color="auto" w:fill="FFFFFF"/>
              <w:spacing w:before="0" w:beforeAutospacing="0" w:after="160" w:afterAutospacing="0"/>
              <w:ind w:left="29" w:firstLine="373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Крім того, підставами для внесення змін до інвестиційної програми можуть бути зміни:</w:t>
            </w:r>
          </w:p>
          <w:p w:rsidR="001C5876" w:rsidRPr="00C2083D" w:rsidRDefault="001C5876" w:rsidP="00736EBD">
            <w:pPr>
              <w:pStyle w:val="rvps6"/>
              <w:shd w:val="clear" w:color="auto" w:fill="FFFFFF"/>
              <w:spacing w:before="0" w:beforeAutospacing="0" w:after="160" w:afterAutospacing="0"/>
              <w:ind w:left="-120" w:firstLine="522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обсягу фінансування інвестиційної програми в розрізі джерел;</w:t>
            </w:r>
          </w:p>
          <w:p w:rsidR="001C5876" w:rsidRPr="00C2083D" w:rsidRDefault="001C5876" w:rsidP="00736EBD">
            <w:pPr>
              <w:pStyle w:val="rvps6"/>
              <w:shd w:val="clear" w:color="auto" w:fill="FFFFFF"/>
              <w:spacing w:before="0" w:beforeAutospacing="0" w:after="160" w:afterAutospacing="0"/>
              <w:ind w:left="-120" w:firstLine="522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джерел фінансування заходів;</w:t>
            </w:r>
          </w:p>
          <w:p w:rsidR="001C5876" w:rsidRPr="00C2083D" w:rsidRDefault="001C5876" w:rsidP="00736EBD">
            <w:pPr>
              <w:pStyle w:val="rvps6"/>
              <w:shd w:val="clear" w:color="auto" w:fill="FFFFFF"/>
              <w:spacing w:before="0" w:beforeAutospacing="0" w:after="160" w:afterAutospacing="0"/>
              <w:ind w:left="29" w:firstLine="373"/>
              <w:contextualSpacing/>
              <w:jc w:val="both"/>
              <w:rPr>
                <w:rStyle w:val="rvts23"/>
                <w:b/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 xml:space="preserve">вартості </w:t>
            </w:r>
            <w:r w:rsidR="00DB4B98">
              <w:rPr>
                <w:rStyle w:val="rvts23"/>
                <w:b/>
                <w:bCs/>
                <w:sz w:val="26"/>
                <w:szCs w:val="26"/>
                <w:lang w:val="uk-UA"/>
              </w:rPr>
              <w:t>(</w:t>
            </w:r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>більше ніж на 3 %</w:t>
            </w:r>
            <w:r w:rsidR="00DB4B98">
              <w:rPr>
                <w:rStyle w:val="rvts23"/>
                <w:b/>
                <w:bCs/>
                <w:sz w:val="26"/>
                <w:szCs w:val="26"/>
                <w:lang w:val="uk-UA"/>
              </w:rPr>
              <w:t>)</w:t>
            </w:r>
            <w:bookmarkStart w:id="1" w:name="_GoBack"/>
            <w:bookmarkEnd w:id="1"/>
            <w:r w:rsidRPr="00C2083D">
              <w:rPr>
                <w:rStyle w:val="rvts23"/>
                <w:b/>
                <w:bCs/>
                <w:sz w:val="26"/>
                <w:szCs w:val="26"/>
                <w:lang w:val="uk-UA"/>
              </w:rPr>
              <w:t xml:space="preserve"> та складу робіт, матеріалів і обладнання (у тому числі за результатами проведення процедури закупівлі відповідно до вимог Закону України «Про публічні закупівлі»), способу виконання робіт у межах одного заходу.</w:t>
            </w:r>
          </w:p>
          <w:p w:rsidR="001C5876" w:rsidRPr="00B338ED" w:rsidRDefault="001C5876" w:rsidP="001C5876">
            <w:pPr>
              <w:pStyle w:val="rvps6"/>
              <w:shd w:val="clear" w:color="auto" w:fill="FFFFFF"/>
              <w:spacing w:before="0" w:beforeAutospacing="0" w:after="160" w:afterAutospacing="0"/>
              <w:ind w:left="29"/>
              <w:contextualSpacing/>
              <w:jc w:val="both"/>
              <w:rPr>
                <w:rStyle w:val="rvts23"/>
                <w:bCs/>
                <w:sz w:val="10"/>
                <w:szCs w:val="10"/>
                <w:lang w:val="uk-UA"/>
              </w:rPr>
            </w:pPr>
          </w:p>
          <w:p w:rsidR="001C5876" w:rsidRPr="00C2083D" w:rsidRDefault="001C5876" w:rsidP="001C5876">
            <w:pPr>
              <w:pStyle w:val="rvps6"/>
              <w:shd w:val="clear" w:color="auto" w:fill="FFFFFF"/>
              <w:spacing w:before="0" w:beforeAutospacing="0" w:after="160" w:afterAutospacing="0"/>
              <w:ind w:left="29" w:firstLine="517"/>
              <w:contextualSpacing/>
              <w:jc w:val="both"/>
              <w:rPr>
                <w:bCs/>
                <w:sz w:val="26"/>
                <w:szCs w:val="26"/>
                <w:lang w:val="uk-UA"/>
              </w:rPr>
            </w:pPr>
            <w:r w:rsidRPr="00C2083D">
              <w:rPr>
                <w:rStyle w:val="rvts23"/>
                <w:bCs/>
                <w:sz w:val="26"/>
                <w:szCs w:val="26"/>
                <w:lang w:val="uk-UA"/>
              </w:rPr>
              <w:t>…</w:t>
            </w:r>
          </w:p>
        </w:tc>
      </w:tr>
    </w:tbl>
    <w:p w:rsidR="00E12E20" w:rsidRDefault="00E12E20"/>
    <w:p w:rsidR="003C378A" w:rsidRDefault="003C378A"/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Директор Департаменту із регулювання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>відносин у сферах теплопостачання</w:t>
      </w:r>
      <w:r w:rsidRPr="003C378A">
        <w:rPr>
          <w:rFonts w:eastAsia="Courier New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Pr="003C378A">
        <w:rPr>
          <w:b w:val="0"/>
          <w:sz w:val="28"/>
          <w:szCs w:val="28"/>
          <w:lang w:val="uk-UA"/>
        </w:rPr>
        <w:t>та</w:t>
      </w:r>
    </w:p>
    <w:p w:rsidR="001B6773" w:rsidRPr="003C378A" w:rsidRDefault="001B6773" w:rsidP="001B6773">
      <w:pPr>
        <w:pStyle w:val="3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C378A">
        <w:rPr>
          <w:b w:val="0"/>
          <w:sz w:val="28"/>
          <w:szCs w:val="28"/>
          <w:lang w:val="uk-UA"/>
        </w:rPr>
        <w:t xml:space="preserve">забезпечення енергетичної ефективності </w:t>
      </w:r>
    </w:p>
    <w:p w:rsidR="0088288D" w:rsidRDefault="001B6773" w:rsidP="001B6773">
      <w:pPr>
        <w:rPr>
          <w:rFonts w:ascii="Times New Roman" w:hAnsi="Times New Roman" w:cs="Times New Roman"/>
        </w:rPr>
      </w:pPr>
      <w:r w:rsidRPr="003C378A">
        <w:rPr>
          <w:rFonts w:ascii="Times New Roman" w:hAnsi="Times New Roman" w:cs="Times New Roman"/>
          <w:sz w:val="28"/>
          <w:szCs w:val="28"/>
        </w:rPr>
        <w:t>в галузях енергетики та комунальних послуг</w:t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ab/>
      </w:r>
      <w:r w:rsidR="003C378A">
        <w:rPr>
          <w:rFonts w:ascii="Times New Roman" w:hAnsi="Times New Roman" w:cs="Times New Roman"/>
          <w:sz w:val="28"/>
          <w:szCs w:val="28"/>
        </w:rPr>
        <w:tab/>
      </w:r>
      <w:r w:rsidRPr="003C378A">
        <w:rPr>
          <w:rFonts w:ascii="Times New Roman" w:hAnsi="Times New Roman" w:cs="Times New Roman"/>
          <w:sz w:val="28"/>
          <w:szCs w:val="28"/>
        </w:rPr>
        <w:t xml:space="preserve">Р. </w:t>
      </w:r>
      <w:r w:rsidRPr="003C378A">
        <w:rPr>
          <w:rFonts w:ascii="Times New Roman" w:hAnsi="Times New Roman" w:cs="Times New Roman"/>
          <w:color w:val="000000"/>
          <w:sz w:val="28"/>
          <w:szCs w:val="28"/>
        </w:rPr>
        <w:t>Овчаренко</w:t>
      </w:r>
    </w:p>
    <w:p w:rsidR="0088288D" w:rsidRPr="0088288D" w:rsidRDefault="0088288D" w:rsidP="0088288D">
      <w:pPr>
        <w:rPr>
          <w:rFonts w:ascii="Times New Roman" w:hAnsi="Times New Roman" w:cs="Times New Roman"/>
        </w:rPr>
      </w:pPr>
    </w:p>
    <w:p w:rsidR="001B6773" w:rsidRPr="0088288D" w:rsidRDefault="001B6773" w:rsidP="0088288D">
      <w:pPr>
        <w:jc w:val="right"/>
        <w:rPr>
          <w:rFonts w:ascii="Times New Roman" w:hAnsi="Times New Roman" w:cs="Times New Roman"/>
        </w:rPr>
      </w:pPr>
    </w:p>
    <w:sectPr w:rsidR="001B6773" w:rsidRPr="0088288D" w:rsidSect="0088288D">
      <w:headerReference w:type="default" r:id="rId8"/>
      <w:footerReference w:type="default" r:id="rId9"/>
      <w:headerReference w:type="first" r:id="rId10"/>
      <w:pgSz w:w="16838" w:h="11906" w:orient="landscape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9D4" w:rsidRDefault="006C69D4" w:rsidP="00DA308A">
      <w:pPr>
        <w:spacing w:after="0" w:line="240" w:lineRule="auto"/>
      </w:pPr>
      <w:r>
        <w:separator/>
      </w:r>
    </w:p>
  </w:endnote>
  <w:endnote w:type="continuationSeparator" w:id="0">
    <w:p w:rsidR="006C69D4" w:rsidRDefault="006C69D4" w:rsidP="00DA3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08A" w:rsidRDefault="00DA308A">
    <w:pPr>
      <w:pStyle w:val="a7"/>
      <w:jc w:val="right"/>
    </w:pPr>
  </w:p>
  <w:p w:rsidR="00DA308A" w:rsidRDefault="00DA308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9D4" w:rsidRDefault="006C69D4" w:rsidP="00DA308A">
      <w:pPr>
        <w:spacing w:after="0" w:line="240" w:lineRule="auto"/>
      </w:pPr>
      <w:r>
        <w:separator/>
      </w:r>
    </w:p>
  </w:footnote>
  <w:footnote w:type="continuationSeparator" w:id="0">
    <w:p w:rsidR="006C69D4" w:rsidRDefault="006C69D4" w:rsidP="00DA3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5657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288D" w:rsidRPr="0088288D" w:rsidRDefault="0088288D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8288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8288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8288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B4B98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88288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288D" w:rsidRPr="0088288D" w:rsidRDefault="0088288D" w:rsidP="0088288D">
    <w:pPr>
      <w:pStyle w:val="a5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3879324"/>
      <w:docPartObj>
        <w:docPartGallery w:val="Page Numbers (Top of Page)"/>
        <w:docPartUnique/>
      </w:docPartObj>
    </w:sdtPr>
    <w:sdtEndPr/>
    <w:sdtContent>
      <w:p w:rsidR="0088288D" w:rsidRDefault="00DB4B98">
        <w:pPr>
          <w:pStyle w:val="a5"/>
          <w:jc w:val="center"/>
        </w:pPr>
      </w:p>
    </w:sdtContent>
  </w:sdt>
  <w:p w:rsidR="0088288D" w:rsidRDefault="008828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278"/>
    <w:rsid w:val="00004DB6"/>
    <w:rsid w:val="00045F9B"/>
    <w:rsid w:val="00050D6C"/>
    <w:rsid w:val="00065619"/>
    <w:rsid w:val="00081034"/>
    <w:rsid w:val="000B4EB2"/>
    <w:rsid w:val="000F16AF"/>
    <w:rsid w:val="000F61A1"/>
    <w:rsid w:val="000F61D1"/>
    <w:rsid w:val="0010036E"/>
    <w:rsid w:val="001074B7"/>
    <w:rsid w:val="00125ED4"/>
    <w:rsid w:val="001379B7"/>
    <w:rsid w:val="001459C7"/>
    <w:rsid w:val="0014609F"/>
    <w:rsid w:val="00156E86"/>
    <w:rsid w:val="00166946"/>
    <w:rsid w:val="00191459"/>
    <w:rsid w:val="001A22F1"/>
    <w:rsid w:val="001B6773"/>
    <w:rsid w:val="001C5876"/>
    <w:rsid w:val="00252C23"/>
    <w:rsid w:val="002645D8"/>
    <w:rsid w:val="002731CF"/>
    <w:rsid w:val="00276278"/>
    <w:rsid w:val="002835A5"/>
    <w:rsid w:val="00293136"/>
    <w:rsid w:val="002D11DB"/>
    <w:rsid w:val="00302FF7"/>
    <w:rsid w:val="003127E9"/>
    <w:rsid w:val="00312CB3"/>
    <w:rsid w:val="00314C28"/>
    <w:rsid w:val="00321C19"/>
    <w:rsid w:val="003833EA"/>
    <w:rsid w:val="003872AF"/>
    <w:rsid w:val="003928DF"/>
    <w:rsid w:val="003B79AF"/>
    <w:rsid w:val="003C1D6A"/>
    <w:rsid w:val="003C378A"/>
    <w:rsid w:val="003E74D8"/>
    <w:rsid w:val="004069AC"/>
    <w:rsid w:val="00446BCE"/>
    <w:rsid w:val="00474766"/>
    <w:rsid w:val="004877B4"/>
    <w:rsid w:val="004E78C7"/>
    <w:rsid w:val="00500459"/>
    <w:rsid w:val="00536E6E"/>
    <w:rsid w:val="00581956"/>
    <w:rsid w:val="00592DDF"/>
    <w:rsid w:val="005B46EC"/>
    <w:rsid w:val="00615C62"/>
    <w:rsid w:val="0064077A"/>
    <w:rsid w:val="00644B99"/>
    <w:rsid w:val="00673467"/>
    <w:rsid w:val="0069246D"/>
    <w:rsid w:val="006C534E"/>
    <w:rsid w:val="006C69D4"/>
    <w:rsid w:val="006C7A27"/>
    <w:rsid w:val="006E7157"/>
    <w:rsid w:val="006F3992"/>
    <w:rsid w:val="00702E33"/>
    <w:rsid w:val="00703723"/>
    <w:rsid w:val="00710D82"/>
    <w:rsid w:val="00711E3E"/>
    <w:rsid w:val="007155FC"/>
    <w:rsid w:val="0072375F"/>
    <w:rsid w:val="00736EBD"/>
    <w:rsid w:val="007469BC"/>
    <w:rsid w:val="00755E8A"/>
    <w:rsid w:val="00781F87"/>
    <w:rsid w:val="00796685"/>
    <w:rsid w:val="007A13F9"/>
    <w:rsid w:val="007A24DD"/>
    <w:rsid w:val="007A411E"/>
    <w:rsid w:val="007B0096"/>
    <w:rsid w:val="007E3A7F"/>
    <w:rsid w:val="007E49CB"/>
    <w:rsid w:val="007F35C2"/>
    <w:rsid w:val="00825AFF"/>
    <w:rsid w:val="00832500"/>
    <w:rsid w:val="00843194"/>
    <w:rsid w:val="008466D7"/>
    <w:rsid w:val="0086239F"/>
    <w:rsid w:val="0088288D"/>
    <w:rsid w:val="008859E5"/>
    <w:rsid w:val="00885D44"/>
    <w:rsid w:val="008A0271"/>
    <w:rsid w:val="008A07EB"/>
    <w:rsid w:val="008B1E02"/>
    <w:rsid w:val="008C21EF"/>
    <w:rsid w:val="008C7B43"/>
    <w:rsid w:val="00983CAB"/>
    <w:rsid w:val="00986D37"/>
    <w:rsid w:val="00987898"/>
    <w:rsid w:val="00990DCB"/>
    <w:rsid w:val="009A1B40"/>
    <w:rsid w:val="009D4B68"/>
    <w:rsid w:val="009F504D"/>
    <w:rsid w:val="009F5F68"/>
    <w:rsid w:val="00A106DC"/>
    <w:rsid w:val="00A125B7"/>
    <w:rsid w:val="00A33483"/>
    <w:rsid w:val="00A63F6E"/>
    <w:rsid w:val="00A87238"/>
    <w:rsid w:val="00AA3517"/>
    <w:rsid w:val="00AB2334"/>
    <w:rsid w:val="00AE0214"/>
    <w:rsid w:val="00B05F15"/>
    <w:rsid w:val="00B26A5E"/>
    <w:rsid w:val="00B338ED"/>
    <w:rsid w:val="00B9588F"/>
    <w:rsid w:val="00BA34ED"/>
    <w:rsid w:val="00BC2F95"/>
    <w:rsid w:val="00BC40FA"/>
    <w:rsid w:val="00BF70A4"/>
    <w:rsid w:val="00C13666"/>
    <w:rsid w:val="00C16DAA"/>
    <w:rsid w:val="00C2083D"/>
    <w:rsid w:val="00C3659A"/>
    <w:rsid w:val="00C36E1B"/>
    <w:rsid w:val="00C815E1"/>
    <w:rsid w:val="00C93253"/>
    <w:rsid w:val="00CB2F60"/>
    <w:rsid w:val="00CC0D5B"/>
    <w:rsid w:val="00D02A5E"/>
    <w:rsid w:val="00D13739"/>
    <w:rsid w:val="00D14519"/>
    <w:rsid w:val="00D5468A"/>
    <w:rsid w:val="00DA0081"/>
    <w:rsid w:val="00DA18C4"/>
    <w:rsid w:val="00DA308A"/>
    <w:rsid w:val="00DB4B98"/>
    <w:rsid w:val="00DF495A"/>
    <w:rsid w:val="00DF74CB"/>
    <w:rsid w:val="00E12E20"/>
    <w:rsid w:val="00E40747"/>
    <w:rsid w:val="00E5351F"/>
    <w:rsid w:val="00E97343"/>
    <w:rsid w:val="00EB3741"/>
    <w:rsid w:val="00ED1ACD"/>
    <w:rsid w:val="00EE7E63"/>
    <w:rsid w:val="00F3350B"/>
    <w:rsid w:val="00F4057F"/>
    <w:rsid w:val="00F6026F"/>
    <w:rsid w:val="00F67BB2"/>
    <w:rsid w:val="00F7423B"/>
    <w:rsid w:val="00F74D9D"/>
    <w:rsid w:val="00F92415"/>
    <w:rsid w:val="00FA3E99"/>
    <w:rsid w:val="00FB0651"/>
    <w:rsid w:val="00FD4687"/>
    <w:rsid w:val="00FD6662"/>
    <w:rsid w:val="00FE0EFB"/>
    <w:rsid w:val="00FF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6B07D-5D01-47E1-AD5A-B8E5A48A2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qFormat/>
    <w:rsid w:val="001B677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762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23">
    <w:name w:val="rvts23"/>
    <w:basedOn w:val="a0"/>
    <w:rsid w:val="00276278"/>
  </w:style>
  <w:style w:type="character" w:styleId="a4">
    <w:name w:val="Hyperlink"/>
    <w:basedOn w:val="a0"/>
    <w:uiPriority w:val="99"/>
    <w:semiHidden/>
    <w:unhideWhenUsed/>
    <w:rsid w:val="002645D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A308A"/>
  </w:style>
  <w:style w:type="paragraph" w:styleId="a7">
    <w:name w:val="footer"/>
    <w:basedOn w:val="a"/>
    <w:link w:val="a8"/>
    <w:uiPriority w:val="99"/>
    <w:unhideWhenUsed/>
    <w:rsid w:val="00DA30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A308A"/>
  </w:style>
  <w:style w:type="paragraph" w:customStyle="1" w:styleId="rvps2">
    <w:name w:val="rvps2"/>
    <w:basedOn w:val="a"/>
    <w:rsid w:val="007037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9">
    <w:name w:val="List Paragraph"/>
    <w:basedOn w:val="a"/>
    <w:uiPriority w:val="34"/>
    <w:qFormat/>
    <w:rsid w:val="00166946"/>
    <w:pPr>
      <w:ind w:left="720"/>
      <w:contextualSpacing/>
    </w:pPr>
  </w:style>
  <w:style w:type="paragraph" w:customStyle="1" w:styleId="rvps6">
    <w:name w:val="rvps6"/>
    <w:basedOn w:val="a"/>
    <w:rsid w:val="001C5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1B6773"/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7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1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1818-2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7DEEB-927F-457A-ABF3-FC2A1985E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3355</Words>
  <Characters>1913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Ходаковська Ірина Анатоліївна</dc:creator>
  <cp:keywords/>
  <dc:description/>
  <cp:lastModifiedBy>Олег Талимончик</cp:lastModifiedBy>
  <cp:revision>42</cp:revision>
  <cp:lastPrinted>2021-11-23T12:42:00Z</cp:lastPrinted>
  <dcterms:created xsi:type="dcterms:W3CDTF">2021-06-02T06:04:00Z</dcterms:created>
  <dcterms:modified xsi:type="dcterms:W3CDTF">2022-12-08T11:10:00Z</dcterms:modified>
</cp:coreProperties>
</file>