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15" w:rsidRPr="00AE1733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:rsidR="00847D75" w:rsidRPr="00AE1733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:rsidR="00076A15" w:rsidRPr="00A341D1" w:rsidRDefault="00DA2DAA" w:rsidP="00CC2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до проєкту рішення, що має ознаки регуляторного акта,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проєкту постанови НКРЕКП</w:t>
      </w:r>
      <w:r w:rsidRPr="00C42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1D1" w:rsidRPr="00A341D1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0F61E6">
        <w:rPr>
          <w:rFonts w:ascii="Times New Roman" w:hAnsi="Times New Roman" w:cs="Times New Roman"/>
          <w:b/>
          <w:sz w:val="28"/>
          <w:szCs w:val="28"/>
        </w:rPr>
        <w:t>внесення з</w:t>
      </w:r>
      <w:r w:rsidR="00A341D1" w:rsidRPr="00A341D1">
        <w:rPr>
          <w:rFonts w:ascii="Times New Roman" w:hAnsi="Times New Roman" w:cs="Times New Roman"/>
          <w:b/>
          <w:sz w:val="28"/>
          <w:szCs w:val="28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</w:p>
    <w:p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:rsidR="00CA3218" w:rsidRPr="00D15859" w:rsidRDefault="00CA3218" w:rsidP="00D71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733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C17197">
        <w:rPr>
          <w:rFonts w:ascii="Times New Roman" w:hAnsi="Times New Roman" w:cs="Times New Roman"/>
          <w:sz w:val="28"/>
          <w:szCs w:val="28"/>
        </w:rPr>
        <w:t>з</w:t>
      </w:r>
      <w:r w:rsidR="00077C64" w:rsidRPr="00AE1733">
        <w:rPr>
          <w:rFonts w:ascii="Times New Roman" w:hAnsi="Times New Roman" w:cs="Times New Roman"/>
          <w:sz w:val="28"/>
          <w:szCs w:val="28"/>
        </w:rPr>
        <w:t>акон</w:t>
      </w:r>
      <w:r w:rsidR="00C17197">
        <w:rPr>
          <w:rFonts w:ascii="Times New Roman" w:hAnsi="Times New Roman" w:cs="Times New Roman"/>
          <w:sz w:val="28"/>
          <w:szCs w:val="28"/>
        </w:rPr>
        <w:t>ів</w:t>
      </w:r>
      <w:r w:rsidR="00077C64" w:rsidRPr="00AE1733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077C64" w:rsidRPr="00AE1733">
        <w:rPr>
          <w:rFonts w:ascii="Times New Roman" w:eastAsia="Calibri" w:hAnsi="Times New Roman" w:cs="Times New Roman"/>
          <w:sz w:val="28"/>
          <w:szCs w:val="28"/>
        </w:rPr>
        <w:t xml:space="preserve">«Про Національну комісію, що здійснює державне регулювання у сферах енергетики та комунальних послуг», </w:t>
      </w:r>
      <w:r w:rsidRPr="00755873">
        <w:rPr>
          <w:rFonts w:ascii="Times New Roman" w:hAnsi="Times New Roman" w:cs="Times New Roman"/>
          <w:sz w:val="28"/>
          <w:szCs w:val="28"/>
        </w:rPr>
        <w:t>«Про державне регулюва</w:t>
      </w:r>
      <w:r w:rsidR="0075382C" w:rsidRPr="00755873">
        <w:rPr>
          <w:rFonts w:ascii="Times New Roman" w:hAnsi="Times New Roman" w:cs="Times New Roman"/>
          <w:sz w:val="28"/>
          <w:szCs w:val="28"/>
        </w:rPr>
        <w:t>ння у сфері комунальних послуг»</w:t>
      </w:r>
      <w:r w:rsidR="0075382C" w:rsidRPr="00AE1733">
        <w:rPr>
          <w:rFonts w:ascii="Times New Roman" w:hAnsi="Times New Roman" w:cs="Times New Roman"/>
          <w:sz w:val="28"/>
          <w:szCs w:val="28"/>
        </w:rPr>
        <w:t xml:space="preserve"> </w:t>
      </w:r>
      <w:r w:rsidRPr="00AE1733">
        <w:rPr>
          <w:rFonts w:ascii="Times New Roman" w:hAnsi="Times New Roman" w:cs="Times New Roman"/>
          <w:sz w:val="28"/>
          <w:szCs w:val="28"/>
        </w:rPr>
        <w:t xml:space="preserve">завданням </w:t>
      </w:r>
      <w:r w:rsidR="006D481C" w:rsidRPr="006D481C">
        <w:rPr>
          <w:rFonts w:ascii="Times New Roman" w:hAnsi="Times New Roman" w:cs="Times New Roman"/>
          <w:sz w:val="28"/>
          <w:szCs w:val="28"/>
        </w:rPr>
        <w:t>Національно</w:t>
      </w:r>
      <w:r w:rsidR="00964080">
        <w:rPr>
          <w:rFonts w:ascii="Times New Roman" w:hAnsi="Times New Roman" w:cs="Times New Roman"/>
          <w:sz w:val="28"/>
          <w:szCs w:val="28"/>
        </w:rPr>
        <w:t>ї</w:t>
      </w:r>
      <w:r w:rsidR="006D481C" w:rsidRPr="006D481C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964080">
        <w:rPr>
          <w:rFonts w:ascii="Times New Roman" w:hAnsi="Times New Roman" w:cs="Times New Roman"/>
          <w:sz w:val="28"/>
          <w:szCs w:val="28"/>
        </w:rPr>
        <w:t>ї</w:t>
      </w:r>
      <w:r w:rsidR="006D481C" w:rsidRPr="006D481C">
        <w:rPr>
          <w:rFonts w:ascii="Times New Roman" w:hAnsi="Times New Roman" w:cs="Times New Roman"/>
          <w:sz w:val="28"/>
          <w:szCs w:val="28"/>
        </w:rPr>
        <w:t>, що здійснює державне регулювання у сферах енергетики та комунальних послуг</w:t>
      </w:r>
      <w:r w:rsidR="00964080">
        <w:rPr>
          <w:rFonts w:ascii="Times New Roman" w:hAnsi="Times New Roman" w:cs="Times New Roman"/>
          <w:sz w:val="28"/>
          <w:szCs w:val="28"/>
        </w:rPr>
        <w:t xml:space="preserve"> (далі – НКРЕКП</w:t>
      </w:r>
      <w:r w:rsidR="00174DD6">
        <w:rPr>
          <w:rFonts w:ascii="Times New Roman" w:hAnsi="Times New Roman" w:cs="Times New Roman"/>
          <w:sz w:val="28"/>
          <w:szCs w:val="28"/>
        </w:rPr>
        <w:t>, Регулятор</w:t>
      </w:r>
      <w:r w:rsidR="00964080">
        <w:rPr>
          <w:rFonts w:ascii="Times New Roman" w:hAnsi="Times New Roman" w:cs="Times New Roman"/>
          <w:sz w:val="28"/>
          <w:szCs w:val="28"/>
        </w:rPr>
        <w:t>),</w:t>
      </w:r>
      <w:r w:rsidRPr="00AE1733">
        <w:rPr>
          <w:rFonts w:ascii="Times New Roman" w:hAnsi="Times New Roman" w:cs="Times New Roman"/>
          <w:sz w:val="28"/>
          <w:szCs w:val="28"/>
        </w:rPr>
        <w:t xml:space="preserve"> є державне регулювання діяльності </w:t>
      </w:r>
      <w:r w:rsidR="00F212B7">
        <w:rPr>
          <w:rFonts w:ascii="Times New Roman" w:hAnsi="Times New Roman" w:cs="Times New Roman"/>
          <w:sz w:val="28"/>
          <w:szCs w:val="28"/>
        </w:rPr>
        <w:t xml:space="preserve">суб’єктів </w:t>
      </w:r>
      <w:r w:rsidRPr="00AE1733">
        <w:rPr>
          <w:rFonts w:ascii="Times New Roman" w:hAnsi="Times New Roman" w:cs="Times New Roman"/>
          <w:sz w:val="28"/>
          <w:szCs w:val="28"/>
        </w:rPr>
        <w:t xml:space="preserve">природних монополій та суб’єктів господарювання, що провадять діяльність на суміжних ринках, зокрема у </w:t>
      </w:r>
      <w:r w:rsidRPr="00D15859">
        <w:rPr>
          <w:rFonts w:ascii="Times New Roman" w:hAnsi="Times New Roman" w:cs="Times New Roman"/>
          <w:sz w:val="28"/>
          <w:szCs w:val="28"/>
        </w:rPr>
        <w:t xml:space="preserve">сфері теплопостачання. </w:t>
      </w:r>
    </w:p>
    <w:p w:rsidR="00D6720C" w:rsidRDefault="00D6720C" w:rsidP="00D71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59">
        <w:rPr>
          <w:rFonts w:ascii="Times New Roman" w:hAnsi="Times New Roman" w:cs="Times New Roman"/>
          <w:sz w:val="28"/>
          <w:szCs w:val="28"/>
        </w:rPr>
        <w:t>Відповідно до положень</w:t>
      </w:r>
      <w:r w:rsidR="00053685" w:rsidRPr="00D15859">
        <w:rPr>
          <w:rFonts w:ascii="Times New Roman" w:hAnsi="Times New Roman" w:cs="Times New Roman"/>
          <w:sz w:val="28"/>
          <w:szCs w:val="28"/>
        </w:rPr>
        <w:t xml:space="preserve"> вказаних</w:t>
      </w:r>
      <w:r w:rsidRPr="00D15859">
        <w:rPr>
          <w:rFonts w:ascii="Times New Roman" w:hAnsi="Times New Roman" w:cs="Times New Roman"/>
          <w:sz w:val="28"/>
          <w:szCs w:val="28"/>
        </w:rPr>
        <w:t xml:space="preserve"> </w:t>
      </w:r>
      <w:r w:rsidR="00053685" w:rsidRPr="00D15859">
        <w:rPr>
          <w:rFonts w:ascii="Times New Roman" w:hAnsi="Times New Roman" w:cs="Times New Roman"/>
          <w:sz w:val="28"/>
          <w:szCs w:val="28"/>
        </w:rPr>
        <w:t>законів</w:t>
      </w:r>
      <w:r w:rsidRPr="00D158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43A7" w:rsidRPr="00D15859">
        <w:rPr>
          <w:rFonts w:ascii="Times New Roman" w:eastAsia="Calibri" w:hAnsi="Times New Roman" w:cs="Times New Roman"/>
          <w:sz w:val="28"/>
          <w:szCs w:val="28"/>
        </w:rPr>
        <w:t>України</w:t>
      </w:r>
      <w:r w:rsidR="00A543A7" w:rsidRPr="00D15859">
        <w:rPr>
          <w:rFonts w:ascii="Times New Roman" w:hAnsi="Times New Roman" w:cs="Times New Roman"/>
          <w:sz w:val="28"/>
          <w:szCs w:val="28"/>
        </w:rPr>
        <w:t xml:space="preserve"> </w:t>
      </w:r>
      <w:r w:rsidRPr="00D15859">
        <w:rPr>
          <w:rFonts w:ascii="Times New Roman" w:eastAsia="Calibri" w:hAnsi="Times New Roman" w:cs="Times New Roman"/>
          <w:sz w:val="28"/>
          <w:szCs w:val="28"/>
        </w:rPr>
        <w:t xml:space="preserve">до повноважень НКРЕКП належить, зокрема </w:t>
      </w:r>
      <w:r w:rsidRPr="00D15859">
        <w:rPr>
          <w:rFonts w:ascii="Times New Roman" w:hAnsi="Times New Roman" w:cs="Times New Roman"/>
          <w:sz w:val="28"/>
          <w:szCs w:val="28"/>
        </w:rPr>
        <w:t>розробка та затвердження нормативно</w:t>
      </w:r>
      <w:r w:rsidRPr="00AE1733">
        <w:rPr>
          <w:rFonts w:ascii="Times New Roman" w:hAnsi="Times New Roman" w:cs="Times New Roman"/>
          <w:sz w:val="28"/>
          <w:szCs w:val="28"/>
        </w:rPr>
        <w:t>-правових актів,</w:t>
      </w:r>
      <w:r w:rsidR="00CF32D9">
        <w:rPr>
          <w:rFonts w:ascii="Times New Roman" w:hAnsi="Times New Roman" w:cs="Times New Roman"/>
          <w:sz w:val="28"/>
          <w:szCs w:val="28"/>
        </w:rPr>
        <w:t xml:space="preserve"> у тому числі</w:t>
      </w:r>
      <w:r w:rsidRPr="00AE1733">
        <w:rPr>
          <w:rFonts w:ascii="Times New Roman" w:hAnsi="Times New Roman" w:cs="Times New Roman"/>
          <w:sz w:val="28"/>
          <w:szCs w:val="28"/>
        </w:rPr>
        <w:t xml:space="preserve"> порядків (методик) формування, розрахунку та встановлення державних регульованих цін і тарифів для суб’єктів природних монополій у сферах енергетики та комунальних послуг, а також для інших суб’єктів господарювання, що провадять </w:t>
      </w:r>
      <w:r w:rsidRPr="00755873">
        <w:rPr>
          <w:rFonts w:ascii="Times New Roman" w:hAnsi="Times New Roman" w:cs="Times New Roman"/>
          <w:sz w:val="28"/>
          <w:szCs w:val="28"/>
        </w:rPr>
        <w:t>діяльність на ринках у сферах</w:t>
      </w:r>
      <w:r w:rsidRPr="00AE1733">
        <w:rPr>
          <w:rFonts w:ascii="Times New Roman" w:hAnsi="Times New Roman" w:cs="Times New Roman"/>
          <w:sz w:val="28"/>
          <w:szCs w:val="28"/>
        </w:rPr>
        <w:t xml:space="preserve"> енергетики та комунальних послуг, якщо відповідні повноваження надані </w:t>
      </w:r>
      <w:r w:rsidR="00FC21EB">
        <w:rPr>
          <w:rFonts w:ascii="Times New Roman" w:hAnsi="Times New Roman" w:cs="Times New Roman"/>
          <w:sz w:val="28"/>
          <w:szCs w:val="28"/>
        </w:rPr>
        <w:t>Регулятору</w:t>
      </w:r>
      <w:r w:rsidRPr="00AE1733">
        <w:rPr>
          <w:rFonts w:ascii="Times New Roman" w:hAnsi="Times New Roman" w:cs="Times New Roman"/>
          <w:sz w:val="28"/>
          <w:szCs w:val="28"/>
        </w:rPr>
        <w:t xml:space="preserve"> законом, а також погодження/схвалення інвестиційних програм (планів розвитку) суб’єктів, діяльність яких регулюється НКРЕКП, у випадках, встановлених законом</w:t>
      </w:r>
      <w:r w:rsidR="00F7565F">
        <w:rPr>
          <w:rFonts w:ascii="Times New Roman" w:hAnsi="Times New Roman" w:cs="Times New Roman"/>
          <w:sz w:val="28"/>
          <w:szCs w:val="28"/>
        </w:rPr>
        <w:t xml:space="preserve">, </w:t>
      </w:r>
      <w:r w:rsidR="00F7565F" w:rsidRPr="00F7565F">
        <w:rPr>
          <w:rFonts w:ascii="Times New Roman" w:hAnsi="Times New Roman" w:cs="Times New Roman"/>
          <w:sz w:val="28"/>
          <w:szCs w:val="28"/>
        </w:rPr>
        <w:t>та вн</w:t>
      </w:r>
      <w:r w:rsidR="00053685">
        <w:rPr>
          <w:rFonts w:ascii="Times New Roman" w:hAnsi="Times New Roman" w:cs="Times New Roman"/>
          <w:sz w:val="28"/>
          <w:szCs w:val="28"/>
        </w:rPr>
        <w:t>есення</w:t>
      </w:r>
      <w:r w:rsidR="00F7565F" w:rsidRPr="00F7565F">
        <w:rPr>
          <w:rFonts w:ascii="Times New Roman" w:hAnsi="Times New Roman" w:cs="Times New Roman"/>
          <w:sz w:val="28"/>
          <w:szCs w:val="28"/>
        </w:rPr>
        <w:t xml:space="preserve"> змін до них відповідно до порядку, затвердженого Регулятором.</w:t>
      </w:r>
    </w:p>
    <w:p w:rsidR="00F7565F" w:rsidRDefault="00F7565F" w:rsidP="006D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n20"/>
      <w:bookmarkStart w:id="1" w:name="n21"/>
      <w:bookmarkEnd w:id="0"/>
      <w:bookmarkEnd w:id="1"/>
      <w:r w:rsidRPr="00F7565F">
        <w:rPr>
          <w:rFonts w:ascii="Times New Roman" w:hAnsi="Times New Roman" w:cs="Times New Roman"/>
          <w:sz w:val="28"/>
          <w:szCs w:val="28"/>
        </w:rPr>
        <w:t>Відповідно до положень статті 26</w:t>
      </w:r>
      <w:r w:rsidRPr="002B266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7565F">
        <w:rPr>
          <w:rFonts w:ascii="Times New Roman" w:hAnsi="Times New Roman" w:cs="Times New Roman"/>
          <w:sz w:val="28"/>
          <w:szCs w:val="28"/>
        </w:rPr>
        <w:t xml:space="preserve"> Закону України «Про теплопостачання»  НКРЕКП розроблено та постановою від 31 серпня 2017 року № 1059 затверджено </w:t>
      </w:r>
      <w:r w:rsidR="00AE1D8E" w:rsidRPr="00AE1D8E">
        <w:rPr>
          <w:rFonts w:ascii="Times New Roman" w:hAnsi="Times New Roman" w:cs="Times New Roman"/>
          <w:sz w:val="28"/>
          <w:szCs w:val="28"/>
        </w:rPr>
        <w:t>Порядок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 (далі – Порядок)</w:t>
      </w:r>
      <w:r w:rsidRPr="00F7565F">
        <w:rPr>
          <w:rFonts w:ascii="Times New Roman" w:hAnsi="Times New Roman" w:cs="Times New Roman"/>
          <w:sz w:val="28"/>
          <w:szCs w:val="28"/>
        </w:rPr>
        <w:t>.</w:t>
      </w:r>
    </w:p>
    <w:p w:rsidR="004F3429" w:rsidRPr="004F3429" w:rsidRDefault="00C016D2" w:rsidP="004F34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429">
        <w:rPr>
          <w:rFonts w:ascii="Times New Roman" w:hAnsi="Times New Roman" w:cs="Times New Roman"/>
          <w:sz w:val="28"/>
          <w:szCs w:val="28"/>
        </w:rPr>
        <w:t>13.11.2021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429" w:rsidRPr="004F3429">
        <w:rPr>
          <w:rFonts w:ascii="Times New Roman" w:hAnsi="Times New Roman" w:cs="Times New Roman"/>
          <w:sz w:val="28"/>
          <w:szCs w:val="28"/>
        </w:rPr>
        <w:t>набра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F3429" w:rsidRPr="004F3429">
        <w:rPr>
          <w:rFonts w:ascii="Times New Roman" w:hAnsi="Times New Roman" w:cs="Times New Roman"/>
          <w:sz w:val="28"/>
          <w:szCs w:val="28"/>
        </w:rPr>
        <w:t xml:space="preserve"> чинності Закон України «Про енергетичну ефективність» (далі – Закон)</w:t>
      </w:r>
      <w:r>
        <w:rPr>
          <w:rFonts w:ascii="Times New Roman" w:hAnsi="Times New Roman" w:cs="Times New Roman"/>
          <w:sz w:val="28"/>
          <w:szCs w:val="28"/>
        </w:rPr>
        <w:t>.</w:t>
      </w:r>
      <w:r w:rsidR="004F3429" w:rsidRPr="004F3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F3429" w:rsidRPr="004F3429">
        <w:rPr>
          <w:rFonts w:ascii="Times New Roman" w:hAnsi="Times New Roman" w:cs="Times New Roman"/>
          <w:sz w:val="28"/>
          <w:szCs w:val="28"/>
        </w:rPr>
        <w:t xml:space="preserve">ідповідно до положень пункту 2 частини четвертої статті 21 Закону у вісімнадцятимісячний строк з дня набрання чинності цим Законом необхідно забезпечити перегляд та приведення нормативно-правових актів </w:t>
      </w:r>
      <w:r w:rsidR="00715736" w:rsidRPr="004F3429">
        <w:rPr>
          <w:rFonts w:ascii="Times New Roman" w:hAnsi="Times New Roman" w:cs="Times New Roman"/>
          <w:sz w:val="28"/>
          <w:szCs w:val="28"/>
        </w:rPr>
        <w:t>міністерств та інши</w:t>
      </w:r>
      <w:r w:rsidR="00715736">
        <w:rPr>
          <w:rFonts w:ascii="Times New Roman" w:hAnsi="Times New Roman" w:cs="Times New Roman"/>
          <w:sz w:val="28"/>
          <w:szCs w:val="28"/>
        </w:rPr>
        <w:t>х</w:t>
      </w:r>
      <w:r w:rsidR="00715736" w:rsidRPr="004F3429">
        <w:rPr>
          <w:rFonts w:ascii="Times New Roman" w:hAnsi="Times New Roman" w:cs="Times New Roman"/>
          <w:sz w:val="28"/>
          <w:szCs w:val="28"/>
        </w:rPr>
        <w:t xml:space="preserve"> центральни</w:t>
      </w:r>
      <w:r w:rsidR="00715736">
        <w:rPr>
          <w:rFonts w:ascii="Times New Roman" w:hAnsi="Times New Roman" w:cs="Times New Roman"/>
          <w:sz w:val="28"/>
          <w:szCs w:val="28"/>
        </w:rPr>
        <w:t>х</w:t>
      </w:r>
      <w:r w:rsidR="00715736" w:rsidRPr="004F342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15736">
        <w:rPr>
          <w:rFonts w:ascii="Times New Roman" w:hAnsi="Times New Roman" w:cs="Times New Roman"/>
          <w:sz w:val="28"/>
          <w:szCs w:val="28"/>
        </w:rPr>
        <w:t>ів</w:t>
      </w:r>
      <w:r w:rsidR="00715736" w:rsidRPr="004F3429">
        <w:rPr>
          <w:rFonts w:ascii="Times New Roman" w:hAnsi="Times New Roman" w:cs="Times New Roman"/>
          <w:sz w:val="28"/>
          <w:szCs w:val="28"/>
        </w:rPr>
        <w:t xml:space="preserve"> виконавчої влади </w:t>
      </w:r>
      <w:r w:rsidR="004F3429" w:rsidRPr="004F3429">
        <w:rPr>
          <w:rFonts w:ascii="Times New Roman" w:hAnsi="Times New Roman" w:cs="Times New Roman"/>
          <w:sz w:val="28"/>
          <w:szCs w:val="28"/>
        </w:rPr>
        <w:t>у відповідність із Законом, а також прийняття актів, необхідних для реалізації Закону.</w:t>
      </w:r>
    </w:p>
    <w:p w:rsidR="00F7565F" w:rsidRPr="00AE1D8E" w:rsidRDefault="002232CE" w:rsidP="00AE1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CE">
        <w:rPr>
          <w:rFonts w:ascii="Times New Roman" w:hAnsi="Times New Roman" w:cs="Times New Roman"/>
          <w:sz w:val="28"/>
          <w:szCs w:val="28"/>
        </w:rPr>
        <w:lastRenderedPageBreak/>
        <w:t>Таким чином, з метою приведення норм Порядку у відповідність до вимог Закону НКРЕКП розроблено проєкт постанови «Про внесення змін до Порядку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 (далі – проєкт постанови).</w:t>
      </w:r>
    </w:p>
    <w:p w:rsidR="0006018C" w:rsidRPr="0006018C" w:rsidRDefault="0006018C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6"/>
          <w:szCs w:val="6"/>
          <w:lang w:val="uk-UA"/>
        </w:rPr>
      </w:pPr>
    </w:p>
    <w:p w:rsidR="00F30697" w:rsidRPr="00AE1733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AE1733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AE1733" w:rsidTr="0006018C">
        <w:trPr>
          <w:trHeight w:val="305"/>
          <w:jc w:val="center"/>
        </w:trPr>
        <w:tc>
          <w:tcPr>
            <w:tcW w:w="386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Ні</w:t>
            </w:r>
          </w:p>
        </w:tc>
      </w:tr>
      <w:tr w:rsidR="00F30697" w:rsidRPr="00AE1733" w:rsidTr="0006018C">
        <w:trPr>
          <w:trHeight w:val="309"/>
          <w:jc w:val="center"/>
        </w:trPr>
        <w:tc>
          <w:tcPr>
            <w:tcW w:w="386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:rsidR="00F30697" w:rsidRPr="00AE1733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33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:rsidR="00F30697" w:rsidRPr="00AE1733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-</w:t>
            </w:r>
          </w:p>
        </w:tc>
      </w:tr>
      <w:tr w:rsidR="00F30697" w:rsidRPr="00AE1733" w:rsidTr="0006018C">
        <w:trPr>
          <w:trHeight w:val="299"/>
          <w:jc w:val="center"/>
        </w:trPr>
        <w:tc>
          <w:tcPr>
            <w:tcW w:w="386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:rsidR="00F30697" w:rsidRPr="00AE1733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33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:rsidR="00F30697" w:rsidRPr="00AE1733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-</w:t>
            </w:r>
          </w:p>
        </w:tc>
      </w:tr>
      <w:tr w:rsidR="00F30697" w:rsidRPr="00AE1733" w:rsidTr="0006018C">
        <w:trPr>
          <w:trHeight w:val="289"/>
          <w:jc w:val="center"/>
        </w:trPr>
        <w:tc>
          <w:tcPr>
            <w:tcW w:w="386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:rsidR="00F30697" w:rsidRPr="00AE1733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AE1733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:rsidR="00F30697" w:rsidRPr="00AE1733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-</w:t>
            </w:r>
          </w:p>
        </w:tc>
      </w:tr>
    </w:tbl>
    <w:p w:rsidR="00F30697" w:rsidRDefault="001D0F0D" w:rsidP="0052315A">
      <w:pPr>
        <w:pStyle w:val="1"/>
        <w:spacing w:before="120" w:beforeAutospacing="0" w:after="120" w:afterAutospacing="0"/>
        <w:ind w:left="567"/>
        <w:jc w:val="center"/>
        <w:rPr>
          <w:sz w:val="28"/>
          <w:szCs w:val="28"/>
          <w:lang w:val="uk-UA"/>
        </w:rPr>
      </w:pPr>
      <w:bookmarkStart w:id="2" w:name="_Toc415752273"/>
      <w:r w:rsidRPr="00AE1733">
        <w:rPr>
          <w:sz w:val="28"/>
          <w:szCs w:val="28"/>
          <w:lang w:val="uk-UA"/>
        </w:rPr>
        <w:t xml:space="preserve">ІІ. </w:t>
      </w:r>
      <w:r w:rsidR="00967889" w:rsidRPr="00AE1733">
        <w:rPr>
          <w:sz w:val="28"/>
          <w:szCs w:val="28"/>
          <w:lang w:val="uk-UA"/>
        </w:rPr>
        <w:t>Ц</w:t>
      </w:r>
      <w:r w:rsidR="00F30697" w:rsidRPr="00AE1733">
        <w:rPr>
          <w:sz w:val="28"/>
          <w:szCs w:val="28"/>
          <w:lang w:val="uk-UA"/>
        </w:rPr>
        <w:t>ілі державного регулювання</w:t>
      </w:r>
    </w:p>
    <w:p w:rsidR="00050601" w:rsidRPr="00050601" w:rsidRDefault="00050601" w:rsidP="0052315A">
      <w:pPr>
        <w:pStyle w:val="1"/>
        <w:spacing w:before="120" w:beforeAutospacing="0" w:after="120" w:afterAutospacing="0"/>
        <w:ind w:left="567"/>
        <w:jc w:val="center"/>
        <w:rPr>
          <w:sz w:val="2"/>
          <w:szCs w:val="28"/>
          <w:lang w:val="uk-UA"/>
        </w:rPr>
      </w:pPr>
    </w:p>
    <w:bookmarkEnd w:id="2"/>
    <w:p w:rsidR="00210D42" w:rsidRPr="00083F82" w:rsidRDefault="00F7565F" w:rsidP="00427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F82">
        <w:rPr>
          <w:rFonts w:ascii="Times New Roman" w:hAnsi="Times New Roman" w:cs="Times New Roman"/>
          <w:sz w:val="28"/>
          <w:szCs w:val="28"/>
        </w:rPr>
        <w:t>Про</w:t>
      </w:r>
      <w:r w:rsidR="00C42817">
        <w:rPr>
          <w:rFonts w:ascii="Times New Roman" w:hAnsi="Times New Roman" w:cs="Times New Roman"/>
          <w:sz w:val="28"/>
          <w:szCs w:val="28"/>
        </w:rPr>
        <w:t>є</w:t>
      </w:r>
      <w:r w:rsidRPr="00083F82">
        <w:rPr>
          <w:rFonts w:ascii="Times New Roman" w:hAnsi="Times New Roman" w:cs="Times New Roman"/>
          <w:sz w:val="28"/>
          <w:szCs w:val="28"/>
        </w:rPr>
        <w:t xml:space="preserve">ктом постанови </w:t>
      </w:r>
      <w:r w:rsidR="002232CE" w:rsidRPr="002232CE">
        <w:rPr>
          <w:rFonts w:ascii="Times New Roman" w:hAnsi="Times New Roman" w:cs="Times New Roman"/>
          <w:sz w:val="28"/>
          <w:szCs w:val="28"/>
        </w:rPr>
        <w:t>враховані вимоги Закону в частині пріоритетності включення до інвестиційних програм заходів, результатом реалізації яких є підвищення енергетичної ефективності, та  передбачена деталізація підстав щодо внесення змін до інвестиційних програм.</w:t>
      </w:r>
      <w:bookmarkStart w:id="3" w:name="_GoBack"/>
      <w:bookmarkEnd w:id="3"/>
    </w:p>
    <w:p w:rsidR="0064036D" w:rsidRDefault="0064036D" w:rsidP="0026466C">
      <w:pPr>
        <w:pStyle w:val="a5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0D59D6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:rsidR="0064036D" w:rsidRPr="008A461E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61E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:rsidR="0064036D" w:rsidRPr="008A461E" w:rsidRDefault="0064036D" w:rsidP="00D71129">
      <w:pPr>
        <w:pStyle w:val="a5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8A461E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64036D" w:rsidRPr="008A461E" w:rsidTr="00A73AB8">
        <w:trPr>
          <w:trHeight w:val="775"/>
        </w:trPr>
        <w:tc>
          <w:tcPr>
            <w:tcW w:w="2376" w:type="dxa"/>
            <w:shd w:val="clear" w:color="auto" w:fill="auto"/>
          </w:tcPr>
          <w:p w:rsidR="0064036D" w:rsidRPr="008A461E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:rsidR="0064036D" w:rsidRPr="008A461E" w:rsidRDefault="008F0E8F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E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Збереження чинного законодавства </w:t>
            </w:r>
          </w:p>
        </w:tc>
        <w:tc>
          <w:tcPr>
            <w:tcW w:w="7258" w:type="dxa"/>
            <w:shd w:val="clear" w:color="auto" w:fill="auto"/>
          </w:tcPr>
          <w:p w:rsidR="0064036D" w:rsidRPr="008A461E" w:rsidRDefault="00825845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61334">
              <w:rPr>
                <w:rFonts w:ascii="Times New Roman" w:hAnsi="Times New Roman" w:cs="Times New Roman"/>
                <w:sz w:val="20"/>
                <w:szCs w:val="20"/>
              </w:rPr>
              <w:t>відповід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ність</w:t>
            </w:r>
            <w:r w:rsidR="00B61334">
              <w:rPr>
                <w:rFonts w:ascii="Times New Roman" w:hAnsi="Times New Roman" w:cs="Times New Roman"/>
                <w:sz w:val="20"/>
                <w:szCs w:val="20"/>
              </w:rPr>
              <w:t xml:space="preserve"> вимогам чинного законодавства України</w:t>
            </w:r>
          </w:p>
        </w:tc>
      </w:tr>
      <w:tr w:rsidR="0064036D" w:rsidRPr="008A461E" w:rsidTr="0006018C">
        <w:trPr>
          <w:trHeight w:val="940"/>
        </w:trPr>
        <w:tc>
          <w:tcPr>
            <w:tcW w:w="2376" w:type="dxa"/>
            <w:shd w:val="clear" w:color="auto" w:fill="auto"/>
          </w:tcPr>
          <w:p w:rsidR="0064036D" w:rsidRPr="008A461E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:rsidR="0064036D" w:rsidRPr="008A461E" w:rsidRDefault="0064036D" w:rsidP="00A905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874BA2">
              <w:rPr>
                <w:rFonts w:ascii="Times New Roman" w:hAnsi="Times New Roman" w:cs="Times New Roman"/>
                <w:sz w:val="20"/>
                <w:szCs w:val="20"/>
              </w:rPr>
              <w:t>запропонованого про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874BA2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</w:t>
            </w:r>
          </w:p>
        </w:tc>
        <w:tc>
          <w:tcPr>
            <w:tcW w:w="7258" w:type="dxa"/>
            <w:shd w:val="clear" w:color="auto" w:fill="auto"/>
          </w:tcPr>
          <w:p w:rsidR="0064036D" w:rsidRPr="008A461E" w:rsidRDefault="008D052C" w:rsidP="00D663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64036D" w:rsidRPr="008A46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абезпе</w:t>
            </w:r>
            <w:r w:rsidR="00A73AB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чить виконання </w:t>
            </w:r>
            <w:r w:rsidR="00E00A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Закону</w:t>
            </w:r>
            <w:r w:rsidR="00A7436B" w:rsidRPr="00A743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України </w:t>
            </w:r>
            <w:r w:rsidR="00E00A5F" w:rsidRPr="00E00A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«Про енергетичну ефективність»</w:t>
            </w:r>
          </w:p>
        </w:tc>
      </w:tr>
    </w:tbl>
    <w:p w:rsidR="0064036D" w:rsidRPr="008A461E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61E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:rsidR="0064036D" w:rsidRPr="00132C5E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5722">
        <w:rPr>
          <w:rFonts w:ascii="Times New Roman" w:hAnsi="Times New Roman" w:cs="Times New Roman"/>
          <w:sz w:val="28"/>
          <w:szCs w:val="28"/>
          <w:lang w:eastAsia="ru-RU"/>
        </w:rPr>
        <w:t>Оцінка впливу на</w:t>
      </w:r>
      <w:r w:rsidRPr="008A461E">
        <w:rPr>
          <w:rFonts w:ascii="Times New Roman" w:hAnsi="Times New Roman" w:cs="Times New Roman"/>
          <w:sz w:val="28"/>
          <w:szCs w:val="28"/>
          <w:lang w:eastAsia="ru-RU"/>
        </w:rPr>
        <w:t xml:space="preserve"> сферу інтересів держави:</w:t>
      </w:r>
    </w:p>
    <w:p w:rsidR="00132C5E" w:rsidRPr="00132C5E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8A461E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23546A" w:rsidTr="00D6720C">
        <w:trPr>
          <w:trHeight w:val="831"/>
        </w:trPr>
        <w:tc>
          <w:tcPr>
            <w:tcW w:w="2376" w:type="dxa"/>
            <w:shd w:val="clear" w:color="auto" w:fill="auto"/>
          </w:tcPr>
          <w:p w:rsidR="0064036D" w:rsidRPr="0073119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119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:rsidR="0064036D" w:rsidRPr="0023546A" w:rsidRDefault="0023546A" w:rsidP="00D7112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3119C">
              <w:rPr>
                <w:rFonts w:ascii="Times New Roman" w:hAnsi="Times New Roman" w:cs="Times New Roman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:rsidR="0064036D" w:rsidRPr="0023546A" w:rsidRDefault="0064036D" w:rsidP="003330E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23546A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:rsidR="0064036D" w:rsidRPr="0023546A" w:rsidRDefault="006033D2" w:rsidP="00A108DB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23546A"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8A461E" w:rsidTr="0006018C">
        <w:trPr>
          <w:trHeight w:val="759"/>
        </w:trPr>
        <w:tc>
          <w:tcPr>
            <w:tcW w:w="2376" w:type="dxa"/>
            <w:shd w:val="clear" w:color="auto" w:fill="auto"/>
          </w:tcPr>
          <w:p w:rsidR="0064036D" w:rsidRPr="00D6720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:rsidR="0064036D" w:rsidRPr="00D6720C" w:rsidRDefault="00D6720C" w:rsidP="00B32E37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 xml:space="preserve">Прийняття </w:t>
            </w:r>
            <w:r w:rsidR="00B32E37">
              <w:rPr>
                <w:sz w:val="20"/>
                <w:szCs w:val="20"/>
                <w:lang w:val="uk-UA"/>
              </w:rPr>
              <w:t>п</w:t>
            </w:r>
            <w:r w:rsidR="003E62E2">
              <w:rPr>
                <w:sz w:val="20"/>
                <w:szCs w:val="20"/>
                <w:lang w:val="uk-UA"/>
              </w:rPr>
              <w:t>ро</w:t>
            </w:r>
            <w:r w:rsidR="00A905C1">
              <w:rPr>
                <w:sz w:val="20"/>
                <w:szCs w:val="20"/>
                <w:lang w:val="uk-UA"/>
              </w:rPr>
              <w:t>є</w:t>
            </w:r>
            <w:r w:rsidR="003E62E2">
              <w:rPr>
                <w:sz w:val="20"/>
                <w:szCs w:val="20"/>
                <w:lang w:val="uk-UA"/>
              </w:rPr>
              <w:t>кту постанови</w:t>
            </w:r>
            <w:r w:rsidRPr="00D6720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5557" w:type="dxa"/>
            <w:shd w:val="clear" w:color="auto" w:fill="auto"/>
          </w:tcPr>
          <w:p w:rsidR="00F249A3" w:rsidRPr="00D6720C" w:rsidRDefault="000D59D6" w:rsidP="00BD11C0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0D59D6">
              <w:rPr>
                <w:sz w:val="20"/>
                <w:szCs w:val="20"/>
                <w:lang w:val="uk-UA"/>
              </w:rPr>
              <w:t>Вдосконалення  нормативно-правової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D59D6">
              <w:rPr>
                <w:sz w:val="20"/>
                <w:szCs w:val="20"/>
                <w:lang w:val="uk-UA"/>
              </w:rPr>
              <w:t>бази НКРЕКП, зокрема приведення її 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D59D6">
              <w:rPr>
                <w:sz w:val="20"/>
                <w:szCs w:val="20"/>
                <w:lang w:val="uk-UA"/>
              </w:rPr>
              <w:t>відповідність до вимог чинного</w:t>
            </w:r>
            <w:r w:rsidR="00BD11C0">
              <w:rPr>
                <w:sz w:val="20"/>
                <w:szCs w:val="20"/>
                <w:lang w:val="uk-UA"/>
              </w:rPr>
              <w:t xml:space="preserve"> законодавства  України</w:t>
            </w:r>
          </w:p>
        </w:tc>
        <w:tc>
          <w:tcPr>
            <w:tcW w:w="1731" w:type="dxa"/>
            <w:shd w:val="clear" w:color="auto" w:fill="auto"/>
          </w:tcPr>
          <w:p w:rsidR="0064036D" w:rsidRPr="00D6720C" w:rsidRDefault="0064036D" w:rsidP="00A108DB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:rsidR="0064036D" w:rsidRPr="008A461E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:rsidR="0064036D" w:rsidRPr="008A461E" w:rsidRDefault="0064036D" w:rsidP="004E5DF6">
      <w:pPr>
        <w:pStyle w:val="a5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8A461E">
        <w:rPr>
          <w:sz w:val="28"/>
          <w:szCs w:val="28"/>
          <w:lang w:val="uk-UA"/>
        </w:rPr>
        <w:t>Оцінка впливу на сферу інтересів громадян</w:t>
      </w:r>
      <w:r w:rsidRPr="008A461E">
        <w:rPr>
          <w:bCs/>
          <w:color w:val="000000"/>
          <w:sz w:val="28"/>
          <w:szCs w:val="28"/>
          <w:lang w:val="uk-UA"/>
        </w:rPr>
        <w:t>:</w:t>
      </w:r>
    </w:p>
    <w:p w:rsidR="0064036D" w:rsidRPr="008A461E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8A461E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8A461E" w:rsidTr="00D6720C">
        <w:tc>
          <w:tcPr>
            <w:tcW w:w="2359" w:type="dxa"/>
            <w:shd w:val="clear" w:color="auto" w:fill="auto"/>
          </w:tcPr>
          <w:p w:rsidR="0064036D" w:rsidRPr="008A461E" w:rsidRDefault="002E2A99" w:rsidP="002E2A9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Альтернатива 1 </w:t>
            </w:r>
            <w:r w:rsidR="00FE6DE4" w:rsidRPr="0023546A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  <w:r w:rsidR="0064036D" w:rsidRPr="008A461E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:rsidR="0023546A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>Відсутні</w:t>
            </w:r>
          </w:p>
          <w:p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4036D" w:rsidRPr="008A461E" w:rsidTr="0006018C">
        <w:trPr>
          <w:trHeight w:val="1304"/>
        </w:trPr>
        <w:tc>
          <w:tcPr>
            <w:tcW w:w="2359" w:type="dxa"/>
            <w:shd w:val="clear" w:color="auto" w:fill="auto"/>
          </w:tcPr>
          <w:p w:rsidR="0064036D" w:rsidRPr="008A461E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Альтернатива 2</w:t>
            </w:r>
          </w:p>
          <w:p w:rsidR="0064036D" w:rsidRPr="008A461E" w:rsidRDefault="002E2A99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Прийняття </w:t>
            </w:r>
            <w:r w:rsidR="00B32E37">
              <w:rPr>
                <w:sz w:val="20"/>
                <w:szCs w:val="20"/>
                <w:lang w:val="uk-UA"/>
              </w:rPr>
              <w:t>п</w:t>
            </w:r>
            <w:r w:rsidR="00A905C1">
              <w:rPr>
                <w:sz w:val="20"/>
                <w:szCs w:val="20"/>
                <w:lang w:val="uk-UA"/>
              </w:rPr>
              <w:t>роє</w:t>
            </w:r>
            <w:r w:rsidR="008C4945">
              <w:rPr>
                <w:sz w:val="20"/>
                <w:szCs w:val="20"/>
                <w:lang w:val="uk-UA"/>
              </w:rPr>
              <w:t>кту постанови</w:t>
            </w:r>
          </w:p>
        </w:tc>
        <w:tc>
          <w:tcPr>
            <w:tcW w:w="5574" w:type="dxa"/>
            <w:shd w:val="clear" w:color="auto" w:fill="auto"/>
          </w:tcPr>
          <w:p w:rsidR="00F249A3" w:rsidRPr="00801EF6" w:rsidRDefault="002361E0" w:rsidP="00F249A3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2361E0">
              <w:rPr>
                <w:sz w:val="20"/>
                <w:szCs w:val="20"/>
                <w:lang w:val="uk-UA"/>
              </w:rPr>
              <w:t>Ефективне виконання завдань державного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2361E0">
              <w:rPr>
                <w:sz w:val="20"/>
                <w:szCs w:val="20"/>
                <w:lang w:val="uk-UA"/>
              </w:rPr>
              <w:t>регулювання у сфері теплопостачання</w:t>
            </w:r>
            <w:r w:rsidR="00F249A3">
              <w:rPr>
                <w:sz w:val="20"/>
                <w:szCs w:val="20"/>
                <w:lang w:val="uk-UA"/>
              </w:rPr>
              <w:t>, зокрема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F249A3" w:rsidRPr="00F249A3">
              <w:rPr>
                <w:sz w:val="20"/>
                <w:szCs w:val="20"/>
                <w:lang w:val="uk-UA"/>
              </w:rPr>
              <w:t>в частині пріоритетності включення до інвестиційних програм/планів розвитку заходів, результатом реалізації яких є підвищення енергетичної ефективності</w:t>
            </w:r>
          </w:p>
        </w:tc>
        <w:tc>
          <w:tcPr>
            <w:tcW w:w="1701" w:type="dxa"/>
            <w:shd w:val="clear" w:color="auto" w:fill="auto"/>
          </w:tcPr>
          <w:p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:rsidR="0064036D" w:rsidRDefault="0064036D" w:rsidP="00FE1433">
      <w:pPr>
        <w:pStyle w:val="a5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8A461E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985"/>
      </w:tblGrid>
      <w:tr w:rsidR="0064036D" w:rsidRPr="008A461E" w:rsidTr="00BB2302">
        <w:tc>
          <w:tcPr>
            <w:tcW w:w="2376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64036D" w:rsidRPr="008A461E" w:rsidRDefault="000B2ABB" w:rsidP="006065E1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036D" w:rsidRPr="008A461E" w:rsidRDefault="000B2ABB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8A461E" w:rsidTr="00BB2302">
        <w:tc>
          <w:tcPr>
            <w:tcW w:w="2376" w:type="dxa"/>
            <w:shd w:val="clear" w:color="auto" w:fill="auto"/>
          </w:tcPr>
          <w:p w:rsidR="0064036D" w:rsidRPr="00996C12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996C12">
              <w:rPr>
                <w:sz w:val="20"/>
                <w:szCs w:val="20"/>
                <w:lang w:val="uk-UA"/>
              </w:rPr>
              <w:t>Альтернатива 1</w:t>
            </w:r>
          </w:p>
          <w:p w:rsidR="0064036D" w:rsidRPr="00996C12" w:rsidRDefault="00801EF6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996C12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:rsidR="0064036D" w:rsidRPr="00D6720C" w:rsidRDefault="000B2ABB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96C12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1985" w:type="dxa"/>
            <w:shd w:val="clear" w:color="auto" w:fill="auto"/>
          </w:tcPr>
          <w:p w:rsidR="0064036D" w:rsidRPr="000B2ABB" w:rsidRDefault="001D2A04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7C03FB" w:rsidTr="00BB2302">
        <w:trPr>
          <w:trHeight w:val="1259"/>
        </w:trPr>
        <w:tc>
          <w:tcPr>
            <w:tcW w:w="2376" w:type="dxa"/>
            <w:shd w:val="clear" w:color="auto" w:fill="auto"/>
          </w:tcPr>
          <w:p w:rsidR="0064036D" w:rsidRPr="00996C12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C12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:rsidR="0064036D" w:rsidRPr="00996C12" w:rsidRDefault="00D6720C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>Прийняття</w:t>
            </w:r>
            <w:r w:rsidR="00A905C1">
              <w:rPr>
                <w:sz w:val="20"/>
                <w:szCs w:val="20"/>
                <w:lang w:val="uk-UA"/>
              </w:rPr>
              <w:t xml:space="preserve"> </w:t>
            </w:r>
            <w:r w:rsidR="00B32E37">
              <w:rPr>
                <w:sz w:val="20"/>
                <w:szCs w:val="20"/>
                <w:lang w:val="uk-UA"/>
              </w:rPr>
              <w:t>п</w:t>
            </w:r>
            <w:r w:rsidR="00A905C1">
              <w:rPr>
                <w:sz w:val="20"/>
                <w:szCs w:val="20"/>
                <w:lang w:val="uk-UA"/>
              </w:rPr>
              <w:t>роє</w:t>
            </w:r>
            <w:r w:rsidR="002D3D9F">
              <w:rPr>
                <w:sz w:val="20"/>
                <w:szCs w:val="20"/>
                <w:lang w:val="uk-UA"/>
              </w:rPr>
              <w:t>кту постанови</w:t>
            </w:r>
            <w:r w:rsidRPr="00D6720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5557" w:type="dxa"/>
            <w:shd w:val="clear" w:color="auto" w:fill="auto"/>
          </w:tcPr>
          <w:p w:rsidR="0064036D" w:rsidRPr="00996C12" w:rsidRDefault="00B05E36" w:rsidP="00FC02F6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FC02F6">
              <w:rPr>
                <w:sz w:val="20"/>
                <w:szCs w:val="20"/>
                <w:lang w:val="uk-UA"/>
              </w:rPr>
              <w:t>Здійснення господарської діяльності з виробництва, транспортування та постачання теплової енергії за тарифами, які відшкодовують усі економічно обґрунтовані плановані витрат</w:t>
            </w:r>
            <w:r w:rsidR="00093677" w:rsidRPr="00FC02F6">
              <w:rPr>
                <w:sz w:val="20"/>
                <w:szCs w:val="20"/>
                <w:lang w:val="uk-UA"/>
              </w:rPr>
              <w:t>и</w:t>
            </w:r>
            <w:r w:rsidRPr="00FC02F6">
              <w:rPr>
                <w:sz w:val="20"/>
                <w:szCs w:val="20"/>
                <w:lang w:val="uk-UA"/>
              </w:rPr>
              <w:t xml:space="preserve"> під час здійснення вказаних ліцензованих видів діяльності</w:t>
            </w:r>
          </w:p>
        </w:tc>
        <w:tc>
          <w:tcPr>
            <w:tcW w:w="1985" w:type="dxa"/>
            <w:shd w:val="clear" w:color="auto" w:fill="auto"/>
          </w:tcPr>
          <w:p w:rsidR="0064036D" w:rsidRPr="00996C12" w:rsidRDefault="00852734" w:rsidP="0021157F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:rsidR="00D71129" w:rsidRDefault="0064036D" w:rsidP="002C5B95">
      <w:pPr>
        <w:pStyle w:val="a5"/>
        <w:widowControl w:val="0"/>
        <w:spacing w:before="120" w:beforeAutospacing="0" w:after="120" w:afterAutospacing="0"/>
        <w:ind w:firstLine="539"/>
        <w:jc w:val="center"/>
        <w:rPr>
          <w:b/>
          <w:sz w:val="28"/>
          <w:szCs w:val="28"/>
          <w:lang w:val="uk-UA"/>
        </w:rPr>
      </w:pPr>
      <w:r w:rsidRPr="008A461E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:rsidR="0064036D" w:rsidRDefault="0064036D" w:rsidP="002E2A99">
      <w:pPr>
        <w:spacing w:after="12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A461E">
        <w:rPr>
          <w:rFonts w:ascii="Times New Roman" w:hAnsi="Times New Roman" w:cs="Times New Roman"/>
          <w:bCs/>
          <w:color w:val="000000"/>
          <w:sz w:val="28"/>
          <w:szCs w:val="28"/>
        </w:rPr>
        <w:t>Нижченаведеними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p w:rsidR="003C5A08" w:rsidRPr="008A461E" w:rsidRDefault="003C5A08" w:rsidP="002E2A99">
      <w:pPr>
        <w:spacing w:after="12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47"/>
        <w:gridCol w:w="5224"/>
      </w:tblGrid>
      <w:tr w:rsidR="0064036D" w:rsidRPr="008A461E" w:rsidTr="00ED53DC">
        <w:tc>
          <w:tcPr>
            <w:tcW w:w="2376" w:type="dxa"/>
          </w:tcPr>
          <w:p w:rsidR="0064036D" w:rsidRPr="008A461E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147" w:type="dxa"/>
          </w:tcPr>
          <w:p w:rsidR="0064036D" w:rsidRPr="008A461E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Бал результативності (за чотирибальною системою оцінки)</w:t>
            </w:r>
          </w:p>
        </w:tc>
        <w:tc>
          <w:tcPr>
            <w:tcW w:w="5224" w:type="dxa"/>
            <w:vAlign w:val="center"/>
          </w:tcPr>
          <w:p w:rsidR="0064036D" w:rsidRPr="008A461E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Коментарі щодо присвоєння відповідного бала</w:t>
            </w:r>
          </w:p>
        </w:tc>
      </w:tr>
      <w:tr w:rsidR="0064036D" w:rsidRPr="008A461E" w:rsidTr="00114DC6">
        <w:tc>
          <w:tcPr>
            <w:tcW w:w="2376" w:type="dxa"/>
          </w:tcPr>
          <w:p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>Альтернатива 1</w:t>
            </w:r>
          </w:p>
          <w:p w:rsidR="0064036D" w:rsidRPr="008A461E" w:rsidRDefault="00C41B79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23546A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2147" w:type="dxa"/>
          </w:tcPr>
          <w:p w:rsidR="0064036D" w:rsidRPr="008A461E" w:rsidRDefault="0066336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4" w:type="dxa"/>
          </w:tcPr>
          <w:p w:rsidR="0064036D" w:rsidRPr="006065E1" w:rsidRDefault="006065E1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6065E1">
              <w:rPr>
                <w:sz w:val="20"/>
                <w:szCs w:val="20"/>
                <w:lang w:val="uk-UA"/>
              </w:rPr>
              <w:t>Невідповідність вимогам чинного законодавства України</w:t>
            </w:r>
          </w:p>
        </w:tc>
      </w:tr>
      <w:tr w:rsidR="0064036D" w:rsidRPr="008A461E" w:rsidTr="00B55C21">
        <w:trPr>
          <w:trHeight w:val="1262"/>
        </w:trPr>
        <w:tc>
          <w:tcPr>
            <w:tcW w:w="2376" w:type="dxa"/>
          </w:tcPr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:rsidR="0064036D" w:rsidRPr="008A461E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роє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</w:p>
        </w:tc>
        <w:tc>
          <w:tcPr>
            <w:tcW w:w="2147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4" w:type="dxa"/>
          </w:tcPr>
          <w:p w:rsidR="00983690" w:rsidRPr="008A461E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262">
              <w:rPr>
                <w:rFonts w:ascii="Times New Roman" w:hAnsi="Times New Roman" w:cs="Times New Roman"/>
                <w:sz w:val="20"/>
                <w:szCs w:val="20"/>
              </w:rPr>
              <w:t>Дозволяє вирішити проблему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262">
              <w:rPr>
                <w:rFonts w:ascii="Times New Roman" w:hAnsi="Times New Roman" w:cs="Times New Roman"/>
                <w:sz w:val="20"/>
                <w:szCs w:val="20"/>
              </w:rPr>
              <w:t>найефективнішим шляхом 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262">
              <w:rPr>
                <w:rFonts w:ascii="Times New Roman" w:hAnsi="Times New Roman" w:cs="Times New Roman"/>
                <w:sz w:val="20"/>
                <w:szCs w:val="20"/>
              </w:rPr>
              <w:t>забезпеч</w:t>
            </w:r>
            <w:r w:rsidR="00B05E36">
              <w:rPr>
                <w:rFonts w:ascii="Times New Roman" w:hAnsi="Times New Roman" w:cs="Times New Roman"/>
                <w:sz w:val="20"/>
                <w:szCs w:val="20"/>
              </w:rPr>
              <w:t>ує</w:t>
            </w:r>
            <w:r w:rsidRPr="00A22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приведення нормативно-правової бази</w:t>
            </w:r>
            <w:r w:rsidR="00983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НКРЕКП до вимог чинного</w:t>
            </w:r>
            <w:r w:rsidR="00983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законодавства у сфері теплопостачання</w:t>
            </w:r>
            <w:r w:rsidR="00983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з метою ефективного виконання</w:t>
            </w:r>
            <w:r w:rsidR="00983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основних завдань та повноважень</w:t>
            </w:r>
            <w:r w:rsidR="00B469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7E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покладених на НКРЕКП</w:t>
            </w:r>
          </w:p>
        </w:tc>
      </w:tr>
    </w:tbl>
    <w:p w:rsidR="00D71129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:rsidR="003C5A08" w:rsidRPr="00B469B4" w:rsidRDefault="003C5A08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276"/>
        <w:gridCol w:w="4677"/>
      </w:tblGrid>
      <w:tr w:rsidR="0064036D" w:rsidRPr="008A461E" w:rsidTr="006733F7">
        <w:tc>
          <w:tcPr>
            <w:tcW w:w="2376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Рейтинг результативності</w:t>
            </w:r>
          </w:p>
        </w:tc>
        <w:tc>
          <w:tcPr>
            <w:tcW w:w="1418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Вигоди (підсумок)</w:t>
            </w:r>
          </w:p>
        </w:tc>
        <w:tc>
          <w:tcPr>
            <w:tcW w:w="1276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Витрати (підсумок)</w:t>
            </w:r>
          </w:p>
        </w:tc>
        <w:tc>
          <w:tcPr>
            <w:tcW w:w="4677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64036D" w:rsidRPr="008A461E" w:rsidTr="006733F7">
        <w:tc>
          <w:tcPr>
            <w:tcW w:w="2376" w:type="dxa"/>
          </w:tcPr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536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:rsidR="0064036D" w:rsidRPr="008A461E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:rsidR="0064036D" w:rsidRPr="008A461E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76" w:type="dxa"/>
          </w:tcPr>
          <w:p w:rsidR="0064036D" w:rsidRPr="008A461E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  <w:r w:rsidR="0064036D" w:rsidRPr="008A4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:rsidR="0064036D" w:rsidRPr="008A461E" w:rsidRDefault="00431536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Невідповідність вимогам чинного законодавства</w:t>
            </w:r>
          </w:p>
        </w:tc>
      </w:tr>
      <w:tr w:rsidR="0064036D" w:rsidRPr="008A461E" w:rsidTr="00B55C21">
        <w:trPr>
          <w:trHeight w:val="1709"/>
        </w:trPr>
        <w:tc>
          <w:tcPr>
            <w:tcW w:w="2376" w:type="dxa"/>
          </w:tcPr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:rsidR="0064036D" w:rsidRPr="008A461E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Забезпечує</w:t>
            </w:r>
          </w:p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ефективне</w:t>
            </w:r>
          </w:p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</w:p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завдань</w:t>
            </w:r>
          </w:p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державного</w:t>
            </w:r>
          </w:p>
          <w:p w:rsidR="0064036D" w:rsidRPr="008A461E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регулювання</w:t>
            </w:r>
          </w:p>
        </w:tc>
        <w:tc>
          <w:tcPr>
            <w:tcW w:w="1276" w:type="dxa"/>
          </w:tcPr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F743E">
              <w:rPr>
                <w:rFonts w:ascii="Times New Roman" w:hAnsi="Times New Roman" w:cs="Times New Roman"/>
                <w:sz w:val="20"/>
                <w:szCs w:val="20"/>
              </w:rPr>
              <w:t>ідсутні</w:t>
            </w:r>
          </w:p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64036D" w:rsidRPr="008A461E" w:rsidRDefault="00C43DB3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DB3">
              <w:rPr>
                <w:rFonts w:ascii="Times New Roman" w:hAnsi="Times New Roman" w:cs="Times New Roman"/>
                <w:sz w:val="20"/>
                <w:szCs w:val="20"/>
              </w:rPr>
              <w:t>Дозволяє вирішити пр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>облему самим ефективним шляхом</w:t>
            </w:r>
            <w:r w:rsidR="00DF75D3" w:rsidRPr="00A22262">
              <w:rPr>
                <w:rFonts w:ascii="Times New Roman" w:hAnsi="Times New Roman" w:cs="Times New Roman"/>
                <w:sz w:val="20"/>
                <w:szCs w:val="20"/>
              </w:rPr>
              <w:t xml:space="preserve"> та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A22262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забезпечить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приведення нормативно-правової бази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НКРЕКП до вимог чинного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законодавства у сфері теплопостачання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з метою ефективного виконання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основних завдань та повноважень</w:t>
            </w:r>
            <w:r w:rsidR="008C49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покладених на НКРЕКП</w:t>
            </w:r>
          </w:p>
        </w:tc>
      </w:tr>
    </w:tbl>
    <w:p w:rsidR="00D71129" w:rsidRDefault="00D71129" w:rsidP="00B469B4">
      <w:pPr>
        <w:spacing w:after="120"/>
        <w:rPr>
          <w:sz w:val="12"/>
          <w:szCs w:val="12"/>
        </w:rPr>
      </w:pPr>
    </w:p>
    <w:p w:rsidR="003C5A08" w:rsidRDefault="003C5A08" w:rsidP="00B469B4">
      <w:pPr>
        <w:spacing w:after="120"/>
        <w:rPr>
          <w:sz w:val="12"/>
          <w:szCs w:val="12"/>
        </w:rPr>
      </w:pPr>
    </w:p>
    <w:p w:rsidR="003C5A08" w:rsidRPr="00B469B4" w:rsidRDefault="003C5A08" w:rsidP="00B469B4">
      <w:pPr>
        <w:spacing w:after="120"/>
        <w:rPr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3089"/>
      </w:tblGrid>
      <w:tr w:rsidR="0064036D" w:rsidRPr="008A461E" w:rsidTr="002C5B95">
        <w:tc>
          <w:tcPr>
            <w:tcW w:w="2122" w:type="dxa"/>
            <w:vAlign w:val="center"/>
          </w:tcPr>
          <w:p w:rsidR="0064036D" w:rsidRPr="008A461E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3B">
              <w:rPr>
                <w:rFonts w:ascii="Times New Roman" w:hAnsi="Times New Roman" w:cs="Times New Roman"/>
                <w:b/>
              </w:rPr>
              <w:lastRenderedPageBreak/>
              <w:t>Рейтинг</w:t>
            </w:r>
          </w:p>
        </w:tc>
        <w:tc>
          <w:tcPr>
            <w:tcW w:w="4536" w:type="dxa"/>
            <w:vAlign w:val="center"/>
          </w:tcPr>
          <w:p w:rsidR="0064036D" w:rsidRPr="008A461E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9" w:type="dxa"/>
            <w:vAlign w:val="center"/>
          </w:tcPr>
          <w:p w:rsidR="0064036D" w:rsidRPr="008A461E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64036D" w:rsidRPr="008A461E" w:rsidTr="002C5B95">
        <w:tc>
          <w:tcPr>
            <w:tcW w:w="2122" w:type="dxa"/>
          </w:tcPr>
          <w:p w:rsidR="0064036D" w:rsidRPr="008A461E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:rsidR="0064036D" w:rsidRPr="008A461E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:rsidR="0064036D" w:rsidRPr="008A461E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185">
              <w:rPr>
                <w:rFonts w:ascii="Times New Roman" w:hAnsi="Times New Roman" w:cs="Times New Roman"/>
                <w:sz w:val="20"/>
                <w:szCs w:val="20"/>
              </w:rPr>
              <w:t>Не вирішує визначену проблему, що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1185">
              <w:rPr>
                <w:rFonts w:ascii="Times New Roman" w:hAnsi="Times New Roman" w:cs="Times New Roman"/>
                <w:sz w:val="20"/>
                <w:szCs w:val="20"/>
              </w:rPr>
              <w:t>призводить до невиконання вимог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0A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Закону</w:t>
            </w:r>
            <w:r w:rsidR="00E00A5F" w:rsidRPr="00A743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України </w:t>
            </w:r>
            <w:r w:rsidR="00E00A5F" w:rsidRPr="00E00A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«Про енергетичну ефективність»</w:t>
            </w:r>
          </w:p>
        </w:tc>
        <w:tc>
          <w:tcPr>
            <w:tcW w:w="3089" w:type="dxa"/>
          </w:tcPr>
          <w:p w:rsidR="0064036D" w:rsidRPr="008A461E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64036D" w:rsidRPr="008A461E" w:rsidTr="00B55C21">
        <w:trPr>
          <w:trHeight w:val="1677"/>
        </w:trPr>
        <w:tc>
          <w:tcPr>
            <w:tcW w:w="2122" w:type="dxa"/>
          </w:tcPr>
          <w:p w:rsidR="0064036D" w:rsidRPr="008A461E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:rsidR="0064036D" w:rsidRPr="008A461E" w:rsidRDefault="0066336A" w:rsidP="00B32E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536" w:type="dxa"/>
          </w:tcPr>
          <w:p w:rsidR="000C24C0" w:rsidRPr="008A461E" w:rsidRDefault="0043453B" w:rsidP="004345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рийняття проє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вирішить  проблему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найефективнішим шляхом, зокрема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сприятиме  вдосконаленню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нормативно-правової бази у сфері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теплопостачання та забезпечить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ефективність виконання НКРЕКП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своїх  повноважень щодо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державного регулювання суб’єктів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господарювання у сфері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теплопостачання</w:t>
            </w:r>
          </w:p>
        </w:tc>
        <w:tc>
          <w:tcPr>
            <w:tcW w:w="3089" w:type="dxa"/>
          </w:tcPr>
          <w:p w:rsidR="0064036D" w:rsidRPr="008A461E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</w:tbl>
    <w:p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61E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F249A3" w:rsidRPr="00F249A3" w:rsidRDefault="00A905C1" w:rsidP="00F249A3">
      <w:pPr>
        <w:pStyle w:val="a4"/>
        <w:spacing w:before="0"/>
        <w:jc w:val="both"/>
        <w:rPr>
          <w:rStyle w:val="spell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 проє</w:t>
      </w:r>
      <w:r w:rsidR="00B952CA" w:rsidRPr="006961C7">
        <w:rPr>
          <w:rFonts w:ascii="Times New Roman" w:hAnsi="Times New Roman" w:cs="Times New Roman"/>
          <w:sz w:val="28"/>
          <w:szCs w:val="28"/>
        </w:rPr>
        <w:t xml:space="preserve">кту постанови НКРЕКП </w:t>
      </w:r>
      <w:r w:rsidR="00FA74D9" w:rsidRPr="00AE1D8E">
        <w:rPr>
          <w:rFonts w:ascii="Times New Roman" w:hAnsi="Times New Roman" w:cs="Times New Roman"/>
          <w:sz w:val="28"/>
          <w:szCs w:val="28"/>
        </w:rPr>
        <w:t xml:space="preserve">«Про </w:t>
      </w:r>
      <w:r w:rsidR="000F61E6">
        <w:rPr>
          <w:rFonts w:ascii="Times New Roman" w:hAnsi="Times New Roman" w:cs="Times New Roman"/>
          <w:sz w:val="28"/>
          <w:szCs w:val="28"/>
        </w:rPr>
        <w:t>внесення</w:t>
      </w:r>
      <w:r w:rsidR="000F61E6" w:rsidRPr="00AE1D8E">
        <w:rPr>
          <w:rFonts w:ascii="Times New Roman" w:hAnsi="Times New Roman" w:cs="Times New Roman"/>
          <w:sz w:val="28"/>
          <w:szCs w:val="28"/>
        </w:rPr>
        <w:t xml:space="preserve"> </w:t>
      </w:r>
      <w:r w:rsidR="000F61E6">
        <w:rPr>
          <w:rFonts w:ascii="Times New Roman" w:hAnsi="Times New Roman" w:cs="Times New Roman"/>
          <w:sz w:val="28"/>
          <w:szCs w:val="28"/>
        </w:rPr>
        <w:t>з</w:t>
      </w:r>
      <w:r w:rsidR="00FA74D9" w:rsidRPr="00AE1D8E">
        <w:rPr>
          <w:rFonts w:ascii="Times New Roman" w:hAnsi="Times New Roman" w:cs="Times New Roman"/>
          <w:sz w:val="28"/>
          <w:szCs w:val="28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  <w:r w:rsidR="00B952CA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="00B952CA" w:rsidRPr="002E10A6">
        <w:rPr>
          <w:rFonts w:ascii="Times New Roman" w:hAnsi="Times New Roman" w:cs="Times New Roman"/>
          <w:sz w:val="28"/>
          <w:szCs w:val="28"/>
        </w:rPr>
        <w:t>забезпечить</w:t>
      </w:r>
      <w:r w:rsidR="00B952CA" w:rsidRPr="006961C7">
        <w:rPr>
          <w:rFonts w:ascii="Times New Roman" w:hAnsi="Times New Roman" w:cs="Times New Roman"/>
          <w:sz w:val="28"/>
          <w:szCs w:val="28"/>
        </w:rPr>
        <w:t xml:space="preserve"> виконання вимог </w:t>
      </w:r>
      <w:r w:rsidR="00FA74D9" w:rsidRPr="00FA74D9">
        <w:rPr>
          <w:rFonts w:ascii="Times New Roman" w:hAnsi="Times New Roman" w:cs="Times New Roman"/>
          <w:sz w:val="28"/>
          <w:szCs w:val="28"/>
        </w:rPr>
        <w:t xml:space="preserve">Закону </w:t>
      </w:r>
      <w:r w:rsidR="00B952CA" w:rsidRPr="00C01D9C">
        <w:rPr>
          <w:rFonts w:ascii="Times New Roman" w:hAnsi="Times New Roman" w:cs="Times New Roman"/>
          <w:sz w:val="28"/>
          <w:szCs w:val="28"/>
        </w:rPr>
        <w:t>в частині</w:t>
      </w:r>
      <w:r w:rsidR="00B952CA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="00C01D9C" w:rsidRPr="00FC1E52">
        <w:rPr>
          <w:rFonts w:ascii="Times New Roman" w:hAnsi="Times New Roman" w:cs="Times New Roman"/>
          <w:sz w:val="28"/>
          <w:szCs w:val="28"/>
        </w:rPr>
        <w:t>вдосконалення нормативно-правової бази</w:t>
      </w:r>
      <w:r w:rsidR="00C01D9C">
        <w:rPr>
          <w:rFonts w:ascii="Times New Roman" w:hAnsi="Times New Roman" w:cs="Times New Roman"/>
          <w:sz w:val="28"/>
          <w:szCs w:val="28"/>
        </w:rPr>
        <w:t xml:space="preserve"> </w:t>
      </w:r>
      <w:r w:rsidR="00C01D9C" w:rsidRPr="00FC1E52">
        <w:rPr>
          <w:rFonts w:ascii="Times New Roman" w:hAnsi="Times New Roman" w:cs="Times New Roman"/>
          <w:sz w:val="28"/>
          <w:szCs w:val="28"/>
        </w:rPr>
        <w:t>НКРЕКП з метою приведення її у відповідність до вимог чинного законодавства,</w:t>
      </w:r>
      <w:r w:rsidR="00C01D9C">
        <w:rPr>
          <w:rFonts w:ascii="Times New Roman" w:hAnsi="Times New Roman" w:cs="Times New Roman"/>
          <w:sz w:val="28"/>
          <w:szCs w:val="28"/>
        </w:rPr>
        <w:t xml:space="preserve"> </w:t>
      </w:r>
      <w:r w:rsidR="00C01D9C" w:rsidRPr="00FC1E52">
        <w:rPr>
          <w:rFonts w:ascii="Times New Roman" w:hAnsi="Times New Roman" w:cs="Times New Roman"/>
          <w:sz w:val="28"/>
          <w:szCs w:val="28"/>
        </w:rPr>
        <w:t>що в свою чергу підвищить ефективність виконання НКРЕКП завдань державного</w:t>
      </w:r>
      <w:r w:rsidR="00C01D9C">
        <w:rPr>
          <w:rFonts w:ascii="Times New Roman" w:hAnsi="Times New Roman" w:cs="Times New Roman"/>
          <w:sz w:val="28"/>
          <w:szCs w:val="28"/>
        </w:rPr>
        <w:t xml:space="preserve"> </w:t>
      </w:r>
      <w:r w:rsidR="00C01D9C" w:rsidRPr="00FC1E52">
        <w:rPr>
          <w:rFonts w:ascii="Times New Roman" w:hAnsi="Times New Roman" w:cs="Times New Roman"/>
          <w:sz w:val="28"/>
          <w:szCs w:val="28"/>
        </w:rPr>
        <w:t xml:space="preserve">регулювання, зокрема в частині </w:t>
      </w:r>
      <w:r w:rsidR="00F249A3" w:rsidRPr="0042799A">
        <w:rPr>
          <w:rFonts w:ascii="Times New Roman" w:hAnsi="Times New Roman" w:cs="Times New Roman"/>
          <w:sz w:val="28"/>
          <w:szCs w:val="28"/>
        </w:rPr>
        <w:t>пріоритетності включення до інвестиційних програм/планів розвитку заходів, результатом реалізації яких є підвищ</w:t>
      </w:r>
      <w:r w:rsidR="00F249A3">
        <w:rPr>
          <w:rFonts w:ascii="Times New Roman" w:hAnsi="Times New Roman" w:cs="Times New Roman"/>
          <w:sz w:val="28"/>
          <w:szCs w:val="28"/>
        </w:rPr>
        <w:t>ення енергетичної ефективності</w:t>
      </w:r>
      <w:r w:rsidR="00F249A3" w:rsidRPr="0042799A">
        <w:rPr>
          <w:rFonts w:ascii="Times New Roman" w:hAnsi="Times New Roman" w:cs="Times New Roman"/>
          <w:sz w:val="28"/>
          <w:szCs w:val="28"/>
        </w:rPr>
        <w:t>,</w:t>
      </w:r>
      <w:r w:rsidR="00F249A3" w:rsidRPr="0006018C">
        <w:rPr>
          <w:rFonts w:ascii="Times New Roman" w:hAnsi="Times New Roman" w:cs="Times New Roman"/>
          <w:sz w:val="28"/>
          <w:szCs w:val="28"/>
        </w:rPr>
        <w:t xml:space="preserve"> </w:t>
      </w:r>
      <w:r w:rsidR="00F249A3">
        <w:rPr>
          <w:rFonts w:ascii="Times New Roman" w:hAnsi="Times New Roman" w:cs="Times New Roman"/>
          <w:sz w:val="28"/>
          <w:szCs w:val="28"/>
        </w:rPr>
        <w:t>а також</w:t>
      </w:r>
      <w:r w:rsidR="00F249A3" w:rsidRPr="0042799A">
        <w:rPr>
          <w:rFonts w:ascii="Times New Roman" w:hAnsi="Times New Roman" w:cs="Times New Roman"/>
          <w:sz w:val="28"/>
          <w:szCs w:val="28"/>
        </w:rPr>
        <w:t xml:space="preserve"> деталізаці</w:t>
      </w:r>
      <w:r w:rsidR="00F249A3">
        <w:rPr>
          <w:rFonts w:ascii="Times New Roman" w:hAnsi="Times New Roman" w:cs="Times New Roman"/>
          <w:sz w:val="28"/>
          <w:szCs w:val="28"/>
        </w:rPr>
        <w:t>ї</w:t>
      </w:r>
      <w:r w:rsidR="00F249A3" w:rsidRPr="0042799A">
        <w:rPr>
          <w:rFonts w:ascii="Times New Roman" w:hAnsi="Times New Roman" w:cs="Times New Roman"/>
          <w:sz w:val="28"/>
          <w:szCs w:val="28"/>
        </w:rPr>
        <w:t xml:space="preserve"> підстав щодо внесення змін до інвестиційних програм</w:t>
      </w:r>
      <w:r w:rsidR="00F249A3">
        <w:rPr>
          <w:rFonts w:ascii="Times New Roman" w:hAnsi="Times New Roman" w:cs="Times New Roman"/>
          <w:sz w:val="28"/>
          <w:szCs w:val="28"/>
        </w:rPr>
        <w:t>.</w:t>
      </w:r>
    </w:p>
    <w:p w:rsidR="00B952CA" w:rsidRPr="006961C7" w:rsidRDefault="00B952CA" w:rsidP="00F249A3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6961C7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>виконання вимог регуляторного акта, не очікується.</w:t>
      </w:r>
    </w:p>
    <w:p w:rsidR="00B952CA" w:rsidRPr="006961C7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C7">
        <w:rPr>
          <w:rFonts w:ascii="Times New Roman" w:hAnsi="Times New Roman" w:cs="Times New Roman"/>
          <w:sz w:val="28"/>
          <w:szCs w:val="28"/>
        </w:rPr>
        <w:t>Надано високу оцінку можливості впровадження та виконання вимог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>регуляторного акта суб’єктами господарювання.</w:t>
      </w:r>
    </w:p>
    <w:p w:rsidR="00B952CA" w:rsidRPr="006961C7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C7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>шкоди у разі настання очікуваних наслідків дії акта не розроблялась, оскільки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>введення в дію положень регуляторного акта не призведе до настання будь-яких негативних наслідків.</w:t>
      </w:r>
    </w:p>
    <w:p w:rsidR="0064036D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C7">
        <w:rPr>
          <w:rFonts w:ascii="Times New Roman" w:hAnsi="Times New Roman" w:cs="Times New Roman"/>
          <w:sz w:val="28"/>
          <w:szCs w:val="28"/>
        </w:rPr>
        <w:t>Функції в частині здійснення державного контролю та нагляду за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 xml:space="preserve">додержанням вимог акта будуть </w:t>
      </w:r>
      <w:r w:rsidR="0037053B" w:rsidRPr="006961C7">
        <w:rPr>
          <w:rFonts w:ascii="Times New Roman" w:hAnsi="Times New Roman" w:cs="Times New Roman"/>
          <w:sz w:val="28"/>
          <w:szCs w:val="28"/>
        </w:rPr>
        <w:t>здійснюватися</w:t>
      </w:r>
      <w:r w:rsidRPr="006961C7">
        <w:rPr>
          <w:rFonts w:ascii="Times New Roman" w:hAnsi="Times New Roman" w:cs="Times New Roman"/>
          <w:sz w:val="28"/>
          <w:szCs w:val="28"/>
        </w:rPr>
        <w:t xml:space="preserve"> державними органами, яким,</w:t>
      </w:r>
      <w:r w:rsidR="00FC1E52" w:rsidRPr="00FC1E52">
        <w:t xml:space="preserve"> </w:t>
      </w:r>
      <w:r w:rsidR="00FC1E52" w:rsidRPr="00FC1E52">
        <w:rPr>
          <w:rFonts w:ascii="Times New Roman" w:hAnsi="Times New Roman" w:cs="Times New Roman"/>
          <w:sz w:val="28"/>
          <w:szCs w:val="28"/>
        </w:rPr>
        <w:t>відповідно до законодавства, надані такі повноваження.</w:t>
      </w:r>
    </w:p>
    <w:p w:rsidR="0064036D" w:rsidRPr="006E3A24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A24">
        <w:rPr>
          <w:rFonts w:ascii="Times New Roman" w:hAnsi="Times New Roman" w:cs="Times New Roman"/>
          <w:b/>
          <w:sz w:val="28"/>
          <w:szCs w:val="28"/>
        </w:rPr>
        <w:t>VI. Обґрунтування запропонованого строку дії регуляторного акта</w:t>
      </w:r>
    </w:p>
    <w:p w:rsidR="0064036D" w:rsidRPr="00E67A6B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A6B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E67A6B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E67A6B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E67A6B">
        <w:rPr>
          <w:rFonts w:ascii="Times New Roman" w:hAnsi="Times New Roman" w:cs="Times New Roman"/>
          <w:sz w:val="28"/>
          <w:szCs w:val="28"/>
        </w:rPr>
        <w:t xml:space="preserve">цього регуляторного акта </w:t>
      </w:r>
      <w:r w:rsidRPr="00E67A6B">
        <w:rPr>
          <w:rFonts w:ascii="Times New Roman" w:hAnsi="Times New Roman" w:cs="Times New Roman"/>
          <w:sz w:val="28"/>
          <w:szCs w:val="28"/>
        </w:rPr>
        <w:t>не</w:t>
      </w:r>
      <w:r w:rsidRPr="00E67A6B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E67A6B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:rsidR="0064036D" w:rsidRPr="00E67A6B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A6B">
        <w:rPr>
          <w:rFonts w:ascii="Times New Roman" w:hAnsi="Times New Roman" w:cs="Times New Roman"/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64036D" w:rsidRPr="00474CFC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474CFC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474CFC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474CFC">
        <w:rPr>
          <w:rFonts w:ascii="Times New Roman" w:hAnsi="Times New Roman" w:cs="Times New Roman"/>
          <w:sz w:val="28"/>
          <w:szCs w:val="28"/>
        </w:rPr>
        <w:t xml:space="preserve"> </w:t>
      </w:r>
      <w:r w:rsidRPr="00474CFC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474CFC">
        <w:rPr>
          <w:rFonts w:ascii="Times New Roman" w:hAnsi="Times New Roman" w:cs="Times New Roman"/>
          <w:sz w:val="28"/>
          <w:szCs w:val="28"/>
        </w:rPr>
        <w:t>ою</w:t>
      </w:r>
      <w:r w:rsidR="00956F32" w:rsidRPr="00474CFC">
        <w:rPr>
          <w:rFonts w:ascii="Times New Roman" w:hAnsi="Times New Roman" w:cs="Times New Roman"/>
          <w:sz w:val="28"/>
          <w:szCs w:val="28"/>
        </w:rPr>
        <w:t xml:space="preserve"> </w:t>
      </w:r>
      <w:r w:rsidR="00956F32">
        <w:rPr>
          <w:rFonts w:ascii="Times New Roman" w:hAnsi="Times New Roman" w:cs="Times New Roman"/>
          <w:sz w:val="28"/>
          <w:szCs w:val="28"/>
        </w:rPr>
        <w:t>НКРЕКП</w:t>
      </w:r>
      <w:r w:rsidRPr="00E67A6B">
        <w:rPr>
          <w:rFonts w:ascii="Times New Roman" w:hAnsi="Times New Roman" w:cs="Times New Roman"/>
          <w:sz w:val="28"/>
          <w:szCs w:val="28"/>
        </w:rPr>
        <w:t xml:space="preserve"> </w:t>
      </w:r>
      <w:r w:rsidR="00B93F34" w:rsidRPr="00AE1D8E">
        <w:rPr>
          <w:rFonts w:ascii="Times New Roman" w:hAnsi="Times New Roman" w:cs="Times New Roman"/>
          <w:sz w:val="28"/>
          <w:szCs w:val="28"/>
        </w:rPr>
        <w:t xml:space="preserve">«Про </w:t>
      </w:r>
      <w:r w:rsidR="000F61E6">
        <w:rPr>
          <w:rFonts w:ascii="Times New Roman" w:hAnsi="Times New Roman" w:cs="Times New Roman"/>
          <w:sz w:val="28"/>
          <w:szCs w:val="28"/>
        </w:rPr>
        <w:t>внесення</w:t>
      </w:r>
      <w:r w:rsidR="000F61E6" w:rsidRPr="00AE1D8E">
        <w:rPr>
          <w:rFonts w:ascii="Times New Roman" w:hAnsi="Times New Roman" w:cs="Times New Roman"/>
          <w:sz w:val="28"/>
          <w:szCs w:val="28"/>
        </w:rPr>
        <w:t xml:space="preserve"> </w:t>
      </w:r>
      <w:r w:rsidR="000F61E6">
        <w:rPr>
          <w:rFonts w:ascii="Times New Roman" w:hAnsi="Times New Roman" w:cs="Times New Roman"/>
          <w:sz w:val="28"/>
          <w:szCs w:val="28"/>
        </w:rPr>
        <w:t>з</w:t>
      </w:r>
      <w:r w:rsidR="00B93F34" w:rsidRPr="00AE1D8E">
        <w:rPr>
          <w:rFonts w:ascii="Times New Roman" w:hAnsi="Times New Roman" w:cs="Times New Roman"/>
          <w:sz w:val="28"/>
          <w:szCs w:val="28"/>
        </w:rPr>
        <w:t xml:space="preserve">мін до Порядку розроблення, затвердження, погодження, схвалення та виконання </w:t>
      </w:r>
      <w:r w:rsidR="00B93F34" w:rsidRPr="00AE1D8E">
        <w:rPr>
          <w:rFonts w:ascii="Times New Roman" w:hAnsi="Times New Roman" w:cs="Times New Roman"/>
          <w:sz w:val="28"/>
          <w:szCs w:val="28"/>
        </w:rPr>
        <w:lastRenderedPageBreak/>
        <w:t>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  <w:r w:rsidRPr="00474CFC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:rsidR="0064036D" w:rsidRPr="00E67A6B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A6B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>
        <w:rPr>
          <w:rFonts w:ascii="Times New Roman" w:hAnsi="Times New Roman" w:cs="Times New Roman"/>
          <w:sz w:val="28"/>
          <w:szCs w:val="28"/>
        </w:rPr>
        <w:t>юджету України – реалізація проє</w:t>
      </w:r>
      <w:r w:rsidRPr="00E67A6B">
        <w:rPr>
          <w:rFonts w:ascii="Times New Roman" w:hAnsi="Times New Roman" w:cs="Times New Roman"/>
          <w:sz w:val="28"/>
          <w:szCs w:val="28"/>
        </w:rPr>
        <w:t>кту регуляторного акта не потребує витрат із Державного бюджету України, надходження до Державного бюджету України у зв’язку з прийняттям регуляторного акта не передбачаються;</w:t>
      </w:r>
    </w:p>
    <w:p w:rsidR="00DB5D6F" w:rsidRPr="00E67A6B" w:rsidRDefault="0064036D" w:rsidP="000B6B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A6B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акта – </w:t>
      </w:r>
      <w:r w:rsidR="000B6B6F" w:rsidRPr="00E67A6B">
        <w:rPr>
          <w:rFonts w:ascii="Times New Roman" w:hAnsi="Times New Roman" w:cs="Times New Roman"/>
          <w:sz w:val="28"/>
          <w:szCs w:val="28"/>
        </w:rPr>
        <w:t xml:space="preserve">дія акта поширюватиметься на суб’єктів </w:t>
      </w:r>
      <w:r w:rsidR="00D91CB7">
        <w:rPr>
          <w:rFonts w:ascii="Times New Roman" w:hAnsi="Times New Roman" w:cs="Times New Roman"/>
          <w:sz w:val="28"/>
          <w:szCs w:val="28"/>
        </w:rPr>
        <w:t xml:space="preserve">природних монополій та </w:t>
      </w:r>
      <w:r w:rsidR="0085613D">
        <w:rPr>
          <w:rFonts w:ascii="Times New Roman" w:hAnsi="Times New Roman" w:cs="Times New Roman"/>
          <w:sz w:val="28"/>
          <w:szCs w:val="28"/>
        </w:rPr>
        <w:t xml:space="preserve">суб’єктів господарювання на суміжних ринках </w:t>
      </w:r>
      <w:r w:rsidR="000B6B6F" w:rsidRPr="00E67A6B">
        <w:rPr>
          <w:rFonts w:ascii="Times New Roman" w:hAnsi="Times New Roman" w:cs="Times New Roman"/>
          <w:sz w:val="28"/>
          <w:szCs w:val="28"/>
        </w:rPr>
        <w:t>у сфер</w:t>
      </w:r>
      <w:r w:rsidR="0085613D">
        <w:rPr>
          <w:rFonts w:ascii="Times New Roman" w:hAnsi="Times New Roman" w:cs="Times New Roman"/>
          <w:sz w:val="28"/>
          <w:szCs w:val="28"/>
        </w:rPr>
        <w:t>і теплопостачання</w:t>
      </w:r>
      <w:r w:rsidR="000B6B6F" w:rsidRPr="00E67A6B">
        <w:rPr>
          <w:rFonts w:ascii="Times New Roman" w:hAnsi="Times New Roman" w:cs="Times New Roman"/>
          <w:sz w:val="28"/>
          <w:szCs w:val="28"/>
        </w:rPr>
        <w:t>, державне регулювання яких здійснюється НКРЕКП;</w:t>
      </w:r>
    </w:p>
    <w:p w:rsidR="0064036D" w:rsidRPr="00E67A6B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A6B">
        <w:rPr>
          <w:rFonts w:ascii="Times New Roman" w:hAnsi="Times New Roman" w:cs="Times New Roman"/>
          <w:sz w:val="28"/>
          <w:szCs w:val="28"/>
        </w:rPr>
        <w:t>3) рівнем поінформованості суб’єктів господар</w:t>
      </w:r>
      <w:r w:rsidR="00A113B4" w:rsidRPr="00E67A6B">
        <w:rPr>
          <w:rFonts w:ascii="Times New Roman" w:hAnsi="Times New Roman" w:cs="Times New Roman"/>
          <w:sz w:val="28"/>
          <w:szCs w:val="28"/>
        </w:rPr>
        <w:t>ювання з основних положень акта.</w:t>
      </w:r>
    </w:p>
    <w:p w:rsidR="0064036D" w:rsidRPr="00053685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685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053685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053685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053685">
        <w:rPr>
          <w:rFonts w:ascii="Times New Roman" w:hAnsi="Times New Roman" w:cs="Times New Roman"/>
          <w:sz w:val="28"/>
          <w:szCs w:val="28"/>
        </w:rPr>
        <w:t>є</w:t>
      </w:r>
      <w:r w:rsidRPr="00053685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93F34" w:rsidRPr="00AE1D8E">
        <w:rPr>
          <w:rFonts w:ascii="Times New Roman" w:hAnsi="Times New Roman" w:cs="Times New Roman"/>
          <w:sz w:val="28"/>
          <w:szCs w:val="28"/>
        </w:rPr>
        <w:t xml:space="preserve">«Про </w:t>
      </w:r>
      <w:r w:rsidR="000F61E6">
        <w:rPr>
          <w:rFonts w:ascii="Times New Roman" w:hAnsi="Times New Roman" w:cs="Times New Roman"/>
          <w:sz w:val="28"/>
          <w:szCs w:val="28"/>
        </w:rPr>
        <w:t>внесення</w:t>
      </w:r>
      <w:r w:rsidR="000F61E6" w:rsidRPr="00AE1D8E">
        <w:rPr>
          <w:rFonts w:ascii="Times New Roman" w:hAnsi="Times New Roman" w:cs="Times New Roman"/>
          <w:sz w:val="28"/>
          <w:szCs w:val="28"/>
        </w:rPr>
        <w:t xml:space="preserve"> </w:t>
      </w:r>
      <w:r w:rsidR="000F61E6">
        <w:rPr>
          <w:rFonts w:ascii="Times New Roman" w:hAnsi="Times New Roman" w:cs="Times New Roman"/>
          <w:sz w:val="28"/>
          <w:szCs w:val="28"/>
        </w:rPr>
        <w:t>з</w:t>
      </w:r>
      <w:r w:rsidR="00B93F34" w:rsidRPr="00AE1D8E">
        <w:rPr>
          <w:rFonts w:ascii="Times New Roman" w:hAnsi="Times New Roman" w:cs="Times New Roman"/>
          <w:sz w:val="28"/>
          <w:szCs w:val="28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  <w:r w:rsidRPr="00053685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акта, разом з матеріалами, що обґрунтовують необхідність прийняття такого рішення, аналізом його впливу </w:t>
      </w:r>
      <w:r w:rsidR="00692125" w:rsidRPr="00053685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053685">
        <w:rPr>
          <w:rFonts w:ascii="Times New Roman" w:hAnsi="Times New Roman" w:cs="Times New Roman"/>
          <w:sz w:val="28"/>
          <w:szCs w:val="28"/>
        </w:rPr>
        <w:t xml:space="preserve"> на офіційному ве</w:t>
      </w:r>
      <w:r w:rsidR="009657E0" w:rsidRPr="00053685">
        <w:rPr>
          <w:rFonts w:ascii="Times New Roman" w:hAnsi="Times New Roman" w:cs="Times New Roman"/>
          <w:sz w:val="28"/>
          <w:szCs w:val="28"/>
        </w:rPr>
        <w:t>б</w:t>
      </w:r>
      <w:r w:rsidRPr="00053685">
        <w:rPr>
          <w:rFonts w:ascii="Times New Roman" w:hAnsi="Times New Roman" w:cs="Times New Roman"/>
          <w:sz w:val="28"/>
          <w:szCs w:val="28"/>
        </w:rPr>
        <w:t>сайті НКРЕКП у мер</w:t>
      </w:r>
      <w:r w:rsidR="009657E0" w:rsidRPr="00053685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7C1A84">
          <w:rPr>
            <w:rStyle w:val="ad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>
        <w:rPr>
          <w:rFonts w:ascii="Times New Roman" w:hAnsi="Times New Roman" w:cs="Times New Roman"/>
          <w:sz w:val="28"/>
          <w:szCs w:val="28"/>
        </w:rPr>
        <w:t xml:space="preserve"> </w:t>
      </w:r>
      <w:r w:rsidRPr="00053685">
        <w:rPr>
          <w:rFonts w:ascii="Times New Roman" w:hAnsi="Times New Roman" w:cs="Times New Roman"/>
          <w:sz w:val="28"/>
          <w:szCs w:val="28"/>
        </w:rPr>
        <w:t xml:space="preserve">з метою одержання зауважень і пропозицій. </w:t>
      </w:r>
    </w:p>
    <w:p w:rsidR="0064036D" w:rsidRPr="00053685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053685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053685">
        <w:rPr>
          <w:rFonts w:ascii="Times New Roman" w:hAnsi="Times New Roman" w:cs="Times New Roman"/>
          <w:sz w:val="28"/>
          <w:szCs w:val="28"/>
        </w:rPr>
        <w:t>є</w:t>
      </w:r>
      <w:r w:rsidRPr="00053685">
        <w:rPr>
          <w:rFonts w:ascii="Times New Roman" w:hAnsi="Times New Roman" w:cs="Times New Roman"/>
          <w:sz w:val="28"/>
          <w:szCs w:val="28"/>
        </w:rPr>
        <w:t xml:space="preserve">кту регуляторного акта і надаватиме роз’яснення щодо застосування акта після його прийняття. </w:t>
      </w:r>
    </w:p>
    <w:p w:rsidR="0064036D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61E">
        <w:rPr>
          <w:rFonts w:ascii="Times New Roman" w:hAnsi="Times New Roman" w:cs="Times New Roman"/>
          <w:b/>
          <w:sz w:val="28"/>
          <w:szCs w:val="28"/>
        </w:rPr>
        <w:t>VIII. Очікувані результати прийняття регуляторного акта</w:t>
      </w:r>
    </w:p>
    <w:p w:rsidR="00ED3766" w:rsidRPr="00F249A3" w:rsidRDefault="00053685" w:rsidP="00F249A3">
      <w:pPr>
        <w:pStyle w:val="a4"/>
        <w:spacing w:before="0"/>
        <w:jc w:val="both"/>
        <w:rPr>
          <w:rStyle w:val="spell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8E4374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C015CE" w:rsidRPr="00AE1D8E">
        <w:rPr>
          <w:rFonts w:ascii="Times New Roman" w:hAnsi="Times New Roman" w:cs="Times New Roman"/>
          <w:sz w:val="28"/>
          <w:szCs w:val="28"/>
        </w:rPr>
        <w:t xml:space="preserve">«Про </w:t>
      </w:r>
      <w:r w:rsidR="000F61E6">
        <w:rPr>
          <w:rFonts w:ascii="Times New Roman" w:hAnsi="Times New Roman" w:cs="Times New Roman"/>
          <w:sz w:val="28"/>
          <w:szCs w:val="28"/>
        </w:rPr>
        <w:t>внесення</w:t>
      </w:r>
      <w:r w:rsidR="000F61E6" w:rsidRPr="00AE1D8E">
        <w:rPr>
          <w:rFonts w:ascii="Times New Roman" w:hAnsi="Times New Roman" w:cs="Times New Roman"/>
          <w:sz w:val="28"/>
          <w:szCs w:val="28"/>
        </w:rPr>
        <w:t xml:space="preserve"> </w:t>
      </w:r>
      <w:r w:rsidR="000F61E6">
        <w:rPr>
          <w:rFonts w:ascii="Times New Roman" w:hAnsi="Times New Roman" w:cs="Times New Roman"/>
          <w:sz w:val="28"/>
          <w:szCs w:val="28"/>
        </w:rPr>
        <w:t>з</w:t>
      </w:r>
      <w:r w:rsidR="00C015CE" w:rsidRPr="00AE1D8E">
        <w:rPr>
          <w:rFonts w:ascii="Times New Roman" w:hAnsi="Times New Roman" w:cs="Times New Roman"/>
          <w:sz w:val="28"/>
          <w:szCs w:val="28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  <w:r>
        <w:rPr>
          <w:rFonts w:ascii="Times New Roman" w:hAnsi="Times New Roman" w:cs="Times New Roman"/>
          <w:sz w:val="28"/>
          <w:szCs w:val="28"/>
        </w:rPr>
        <w:t xml:space="preserve"> є </w:t>
      </w:r>
      <w:r w:rsidR="008E4374" w:rsidRPr="008E4374">
        <w:rPr>
          <w:rFonts w:ascii="Times New Roman" w:hAnsi="Times New Roman" w:cs="Times New Roman"/>
          <w:sz w:val="28"/>
          <w:szCs w:val="28"/>
        </w:rPr>
        <w:t>підвищ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="008E4374" w:rsidRPr="008E4374">
        <w:rPr>
          <w:rFonts w:ascii="Times New Roman" w:hAnsi="Times New Roman" w:cs="Times New Roman"/>
          <w:sz w:val="28"/>
          <w:szCs w:val="28"/>
        </w:rPr>
        <w:t xml:space="preserve"> ефективн</w:t>
      </w:r>
      <w:r>
        <w:rPr>
          <w:rFonts w:ascii="Times New Roman" w:hAnsi="Times New Roman" w:cs="Times New Roman"/>
          <w:sz w:val="28"/>
          <w:szCs w:val="28"/>
        </w:rPr>
        <w:t>ості</w:t>
      </w:r>
      <w:r w:rsidR="008E4374" w:rsidRPr="008E4374">
        <w:rPr>
          <w:rFonts w:ascii="Times New Roman" w:hAnsi="Times New Roman" w:cs="Times New Roman"/>
          <w:sz w:val="28"/>
          <w:szCs w:val="28"/>
        </w:rPr>
        <w:t xml:space="preserve"> виконання НКРЕКП завдань державного</w:t>
      </w:r>
      <w:r w:rsidR="008E4374">
        <w:rPr>
          <w:rFonts w:ascii="Times New Roman" w:hAnsi="Times New Roman" w:cs="Times New Roman"/>
          <w:sz w:val="28"/>
          <w:szCs w:val="28"/>
        </w:rPr>
        <w:t xml:space="preserve"> </w:t>
      </w:r>
      <w:r w:rsidR="008E4374" w:rsidRPr="008E4374">
        <w:rPr>
          <w:rFonts w:ascii="Times New Roman" w:hAnsi="Times New Roman" w:cs="Times New Roman"/>
          <w:sz w:val="28"/>
          <w:szCs w:val="28"/>
        </w:rPr>
        <w:t xml:space="preserve">регулювання, зокрема </w:t>
      </w:r>
      <w:r w:rsidR="00622631" w:rsidRPr="00083F82">
        <w:rPr>
          <w:rFonts w:ascii="Times New Roman" w:hAnsi="Times New Roman" w:cs="Times New Roman"/>
          <w:sz w:val="28"/>
          <w:szCs w:val="28"/>
        </w:rPr>
        <w:t>в частині</w:t>
      </w:r>
      <w:r w:rsidR="00622631" w:rsidRPr="0042799A">
        <w:rPr>
          <w:rFonts w:ascii="Times New Roman" w:hAnsi="Times New Roman" w:cs="Times New Roman"/>
          <w:sz w:val="28"/>
          <w:szCs w:val="28"/>
        </w:rPr>
        <w:t xml:space="preserve"> пріоритетності включення до інвестиційних програм/планів розвитку заходів, результатом реалізації яких є підвищ</w:t>
      </w:r>
      <w:r w:rsidR="00622631">
        <w:rPr>
          <w:rFonts w:ascii="Times New Roman" w:hAnsi="Times New Roman" w:cs="Times New Roman"/>
          <w:sz w:val="28"/>
          <w:szCs w:val="28"/>
        </w:rPr>
        <w:t>ення енергетичної ефективності</w:t>
      </w:r>
      <w:r w:rsidR="00622631" w:rsidRPr="0042799A">
        <w:rPr>
          <w:rFonts w:ascii="Times New Roman" w:hAnsi="Times New Roman" w:cs="Times New Roman"/>
          <w:sz w:val="28"/>
          <w:szCs w:val="28"/>
        </w:rPr>
        <w:t>,</w:t>
      </w:r>
      <w:r w:rsidR="00622631" w:rsidRPr="0006018C">
        <w:rPr>
          <w:rFonts w:ascii="Times New Roman" w:hAnsi="Times New Roman" w:cs="Times New Roman"/>
          <w:sz w:val="28"/>
          <w:szCs w:val="28"/>
        </w:rPr>
        <w:t xml:space="preserve"> </w:t>
      </w:r>
      <w:r w:rsidR="00622631">
        <w:rPr>
          <w:rFonts w:ascii="Times New Roman" w:hAnsi="Times New Roman" w:cs="Times New Roman"/>
          <w:sz w:val="28"/>
          <w:szCs w:val="28"/>
        </w:rPr>
        <w:t>а також</w:t>
      </w:r>
      <w:r w:rsidR="00622631" w:rsidRPr="0042799A">
        <w:rPr>
          <w:rFonts w:ascii="Times New Roman" w:hAnsi="Times New Roman" w:cs="Times New Roman"/>
          <w:sz w:val="28"/>
          <w:szCs w:val="28"/>
        </w:rPr>
        <w:t xml:space="preserve"> деталізаці</w:t>
      </w:r>
      <w:r w:rsidR="00622631">
        <w:rPr>
          <w:rFonts w:ascii="Times New Roman" w:hAnsi="Times New Roman" w:cs="Times New Roman"/>
          <w:sz w:val="28"/>
          <w:szCs w:val="28"/>
        </w:rPr>
        <w:t>ї</w:t>
      </w:r>
      <w:r w:rsidR="00622631" w:rsidRPr="0042799A">
        <w:rPr>
          <w:rFonts w:ascii="Times New Roman" w:hAnsi="Times New Roman" w:cs="Times New Roman"/>
          <w:sz w:val="28"/>
          <w:szCs w:val="28"/>
        </w:rPr>
        <w:t xml:space="preserve"> підстав щодо внесення змін до інвестиційних програм</w:t>
      </w:r>
      <w:r w:rsidR="00622631">
        <w:rPr>
          <w:rFonts w:ascii="Times New Roman" w:hAnsi="Times New Roman" w:cs="Times New Roman"/>
          <w:sz w:val="28"/>
          <w:szCs w:val="28"/>
        </w:rPr>
        <w:t>.</w:t>
      </w:r>
    </w:p>
    <w:p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:rsidR="00F249A3" w:rsidRDefault="00F249A3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:rsidR="00F249A3" w:rsidRDefault="00F249A3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C015CE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К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.</w:t>
      </w:r>
      <w:r w:rsidR="00B3296F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5CE">
        <w:rPr>
          <w:rStyle w:val="spelle"/>
          <w:rFonts w:ascii="Times New Roman" w:hAnsi="Times New Roman" w:cs="Times New Roman"/>
          <w:color w:val="000000"/>
          <w:sz w:val="28"/>
          <w:szCs w:val="28"/>
        </w:rPr>
        <w:t>Ущаповський</w:t>
      </w:r>
      <w:hyperlink r:id="rId9" w:history="1"/>
    </w:p>
    <w:sectPr w:rsidR="0064036D" w:rsidRPr="002B2667" w:rsidSect="00D158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652" w:rsidRDefault="00570652" w:rsidP="006E3A24">
      <w:pPr>
        <w:spacing w:after="0" w:line="240" w:lineRule="auto"/>
      </w:pPr>
      <w:r>
        <w:separator/>
      </w:r>
    </w:p>
  </w:endnote>
  <w:endnote w:type="continuationSeparator" w:id="0">
    <w:p w:rsidR="00570652" w:rsidRDefault="00570652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652" w:rsidRDefault="00570652" w:rsidP="006E3A24">
      <w:pPr>
        <w:spacing w:after="0" w:line="240" w:lineRule="auto"/>
      </w:pPr>
      <w:r>
        <w:separator/>
      </w:r>
    </w:p>
  </w:footnote>
  <w:footnote w:type="continuationSeparator" w:id="0">
    <w:p w:rsidR="00570652" w:rsidRDefault="00570652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6121359"/>
      <w:docPartObj>
        <w:docPartGallery w:val="Page Numbers (Top of Page)"/>
        <w:docPartUnique/>
      </w:docPartObj>
    </w:sdtPr>
    <w:sdtEndPr/>
    <w:sdtContent>
      <w:p w:rsidR="006E3A24" w:rsidRDefault="006E3A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2CE">
          <w:rPr>
            <w:noProof/>
          </w:rPr>
          <w:t>5</w:t>
        </w:r>
        <w:r>
          <w:fldChar w:fldCharType="end"/>
        </w:r>
      </w:p>
    </w:sdtContent>
  </w:sdt>
  <w:p w:rsidR="006E3A24" w:rsidRDefault="006E3A2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A15"/>
    <w:rsid w:val="0003149D"/>
    <w:rsid w:val="00036AC8"/>
    <w:rsid w:val="00050601"/>
    <w:rsid w:val="00053685"/>
    <w:rsid w:val="0006018C"/>
    <w:rsid w:val="000655BE"/>
    <w:rsid w:val="00070907"/>
    <w:rsid w:val="00076A15"/>
    <w:rsid w:val="00077C64"/>
    <w:rsid w:val="00080369"/>
    <w:rsid w:val="00081859"/>
    <w:rsid w:val="000822DC"/>
    <w:rsid w:val="00083F82"/>
    <w:rsid w:val="00084140"/>
    <w:rsid w:val="000842ED"/>
    <w:rsid w:val="00084BA5"/>
    <w:rsid w:val="000905FF"/>
    <w:rsid w:val="00093677"/>
    <w:rsid w:val="000A32F0"/>
    <w:rsid w:val="000B2ABB"/>
    <w:rsid w:val="000B6B6F"/>
    <w:rsid w:val="000C24C0"/>
    <w:rsid w:val="000C7E53"/>
    <w:rsid w:val="000C7F69"/>
    <w:rsid w:val="000D59D6"/>
    <w:rsid w:val="000F097D"/>
    <w:rsid w:val="000F61E6"/>
    <w:rsid w:val="000F7000"/>
    <w:rsid w:val="000F76DF"/>
    <w:rsid w:val="001079E3"/>
    <w:rsid w:val="00114DC6"/>
    <w:rsid w:val="0012143D"/>
    <w:rsid w:val="00130547"/>
    <w:rsid w:val="00132C5E"/>
    <w:rsid w:val="001333A5"/>
    <w:rsid w:val="00146FA5"/>
    <w:rsid w:val="00151AAD"/>
    <w:rsid w:val="001551CD"/>
    <w:rsid w:val="001610F8"/>
    <w:rsid w:val="00172997"/>
    <w:rsid w:val="00174DD6"/>
    <w:rsid w:val="00176028"/>
    <w:rsid w:val="00177E38"/>
    <w:rsid w:val="0019083D"/>
    <w:rsid w:val="00197E18"/>
    <w:rsid w:val="001A6654"/>
    <w:rsid w:val="001D05ED"/>
    <w:rsid w:val="001D0F0D"/>
    <w:rsid w:val="001D2A04"/>
    <w:rsid w:val="001D3041"/>
    <w:rsid w:val="00200C80"/>
    <w:rsid w:val="00201C15"/>
    <w:rsid w:val="00201EAE"/>
    <w:rsid w:val="0020338B"/>
    <w:rsid w:val="00206640"/>
    <w:rsid w:val="00210D42"/>
    <w:rsid w:val="00210E89"/>
    <w:rsid w:val="0021157F"/>
    <w:rsid w:val="002232CE"/>
    <w:rsid w:val="00224086"/>
    <w:rsid w:val="002254E1"/>
    <w:rsid w:val="00234991"/>
    <w:rsid w:val="002352EF"/>
    <w:rsid w:val="0023546A"/>
    <w:rsid w:val="002361E0"/>
    <w:rsid w:val="00236A54"/>
    <w:rsid w:val="00247092"/>
    <w:rsid w:val="00255148"/>
    <w:rsid w:val="00262826"/>
    <w:rsid w:val="0026466C"/>
    <w:rsid w:val="002653FE"/>
    <w:rsid w:val="00281BAC"/>
    <w:rsid w:val="00291F54"/>
    <w:rsid w:val="002A32C7"/>
    <w:rsid w:val="002A46E7"/>
    <w:rsid w:val="002B2667"/>
    <w:rsid w:val="002B2767"/>
    <w:rsid w:val="002C5B95"/>
    <w:rsid w:val="002D3D9F"/>
    <w:rsid w:val="002E10A6"/>
    <w:rsid w:val="002E2A99"/>
    <w:rsid w:val="00310EC1"/>
    <w:rsid w:val="00323705"/>
    <w:rsid w:val="00332A95"/>
    <w:rsid w:val="003330E7"/>
    <w:rsid w:val="0033477C"/>
    <w:rsid w:val="003617E7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5283"/>
    <w:rsid w:val="003A661A"/>
    <w:rsid w:val="003A7C99"/>
    <w:rsid w:val="003B4B55"/>
    <w:rsid w:val="003C5A08"/>
    <w:rsid w:val="003C7502"/>
    <w:rsid w:val="003E3003"/>
    <w:rsid w:val="003E38BE"/>
    <w:rsid w:val="003E62E2"/>
    <w:rsid w:val="004178F7"/>
    <w:rsid w:val="0042799A"/>
    <w:rsid w:val="00431536"/>
    <w:rsid w:val="0043453B"/>
    <w:rsid w:val="00435A06"/>
    <w:rsid w:val="0044163E"/>
    <w:rsid w:val="004417C6"/>
    <w:rsid w:val="00443338"/>
    <w:rsid w:val="0044474E"/>
    <w:rsid w:val="0044598E"/>
    <w:rsid w:val="00455D02"/>
    <w:rsid w:val="0046105B"/>
    <w:rsid w:val="00466709"/>
    <w:rsid w:val="00474CFC"/>
    <w:rsid w:val="00474D0B"/>
    <w:rsid w:val="00476A7C"/>
    <w:rsid w:val="0047736C"/>
    <w:rsid w:val="004857CF"/>
    <w:rsid w:val="00485ADD"/>
    <w:rsid w:val="00491ABF"/>
    <w:rsid w:val="0049528A"/>
    <w:rsid w:val="004A1EBF"/>
    <w:rsid w:val="004A4F35"/>
    <w:rsid w:val="004B7ADB"/>
    <w:rsid w:val="004D4463"/>
    <w:rsid w:val="004E3AB4"/>
    <w:rsid w:val="004E5DF6"/>
    <w:rsid w:val="004F1653"/>
    <w:rsid w:val="004F3429"/>
    <w:rsid w:val="00505B74"/>
    <w:rsid w:val="0052315A"/>
    <w:rsid w:val="0052544B"/>
    <w:rsid w:val="00526EB1"/>
    <w:rsid w:val="00531BBF"/>
    <w:rsid w:val="00545EDA"/>
    <w:rsid w:val="0056765C"/>
    <w:rsid w:val="00570652"/>
    <w:rsid w:val="00571451"/>
    <w:rsid w:val="00574CBF"/>
    <w:rsid w:val="00577AF8"/>
    <w:rsid w:val="0058331E"/>
    <w:rsid w:val="00585D11"/>
    <w:rsid w:val="005B4E2F"/>
    <w:rsid w:val="005C04FE"/>
    <w:rsid w:val="005C7414"/>
    <w:rsid w:val="005D37A0"/>
    <w:rsid w:val="005E1F59"/>
    <w:rsid w:val="005E5035"/>
    <w:rsid w:val="005E5567"/>
    <w:rsid w:val="005F6F4B"/>
    <w:rsid w:val="00602200"/>
    <w:rsid w:val="006033D2"/>
    <w:rsid w:val="006065E1"/>
    <w:rsid w:val="00613BA7"/>
    <w:rsid w:val="0061427B"/>
    <w:rsid w:val="0061676C"/>
    <w:rsid w:val="00617C6B"/>
    <w:rsid w:val="00622631"/>
    <w:rsid w:val="006260ED"/>
    <w:rsid w:val="006339C5"/>
    <w:rsid w:val="0063746B"/>
    <w:rsid w:val="0064036D"/>
    <w:rsid w:val="006426BE"/>
    <w:rsid w:val="00652045"/>
    <w:rsid w:val="00653F64"/>
    <w:rsid w:val="006541F8"/>
    <w:rsid w:val="0066336A"/>
    <w:rsid w:val="00666599"/>
    <w:rsid w:val="00671C41"/>
    <w:rsid w:val="006733F7"/>
    <w:rsid w:val="00674BB3"/>
    <w:rsid w:val="00692125"/>
    <w:rsid w:val="006961C7"/>
    <w:rsid w:val="006B471B"/>
    <w:rsid w:val="006C25F6"/>
    <w:rsid w:val="006C3129"/>
    <w:rsid w:val="006C5C91"/>
    <w:rsid w:val="006D1185"/>
    <w:rsid w:val="006D28D6"/>
    <w:rsid w:val="006D481C"/>
    <w:rsid w:val="006E1984"/>
    <w:rsid w:val="006E3A24"/>
    <w:rsid w:val="006E3B4F"/>
    <w:rsid w:val="006F11AC"/>
    <w:rsid w:val="00713ABC"/>
    <w:rsid w:val="00714C37"/>
    <w:rsid w:val="00715736"/>
    <w:rsid w:val="00724EBD"/>
    <w:rsid w:val="007268BF"/>
    <w:rsid w:val="0073119C"/>
    <w:rsid w:val="00735287"/>
    <w:rsid w:val="00737CC6"/>
    <w:rsid w:val="0075382C"/>
    <w:rsid w:val="00755873"/>
    <w:rsid w:val="00756061"/>
    <w:rsid w:val="007628FE"/>
    <w:rsid w:val="00764469"/>
    <w:rsid w:val="0076702D"/>
    <w:rsid w:val="007719AF"/>
    <w:rsid w:val="007743F0"/>
    <w:rsid w:val="007906AB"/>
    <w:rsid w:val="00790EAA"/>
    <w:rsid w:val="007A064E"/>
    <w:rsid w:val="007A270D"/>
    <w:rsid w:val="007A78D5"/>
    <w:rsid w:val="007C03FB"/>
    <w:rsid w:val="007E474D"/>
    <w:rsid w:val="007F2431"/>
    <w:rsid w:val="007F5A5C"/>
    <w:rsid w:val="007F743E"/>
    <w:rsid w:val="00800DDA"/>
    <w:rsid w:val="00801EF6"/>
    <w:rsid w:val="0080514A"/>
    <w:rsid w:val="00814871"/>
    <w:rsid w:val="00824982"/>
    <w:rsid w:val="00825845"/>
    <w:rsid w:val="008369C8"/>
    <w:rsid w:val="00847D75"/>
    <w:rsid w:val="00852734"/>
    <w:rsid w:val="0085613D"/>
    <w:rsid w:val="00872666"/>
    <w:rsid w:val="00874BA2"/>
    <w:rsid w:val="00877992"/>
    <w:rsid w:val="008807FD"/>
    <w:rsid w:val="008833CA"/>
    <w:rsid w:val="008A461E"/>
    <w:rsid w:val="008C4945"/>
    <w:rsid w:val="008D052C"/>
    <w:rsid w:val="008E25B9"/>
    <w:rsid w:val="008E4374"/>
    <w:rsid w:val="008E4DFA"/>
    <w:rsid w:val="008E74DE"/>
    <w:rsid w:val="008F0E8F"/>
    <w:rsid w:val="008F573E"/>
    <w:rsid w:val="00906EE3"/>
    <w:rsid w:val="0092217A"/>
    <w:rsid w:val="00942F31"/>
    <w:rsid w:val="00956F32"/>
    <w:rsid w:val="00963F19"/>
    <w:rsid w:val="00964080"/>
    <w:rsid w:val="009657E0"/>
    <w:rsid w:val="00967889"/>
    <w:rsid w:val="00983690"/>
    <w:rsid w:val="00986226"/>
    <w:rsid w:val="00992137"/>
    <w:rsid w:val="00993C31"/>
    <w:rsid w:val="00996C12"/>
    <w:rsid w:val="009A1871"/>
    <w:rsid w:val="009A1889"/>
    <w:rsid w:val="009A6912"/>
    <w:rsid w:val="009B0E19"/>
    <w:rsid w:val="009B2AD0"/>
    <w:rsid w:val="009D3710"/>
    <w:rsid w:val="009E7EE0"/>
    <w:rsid w:val="009F51DD"/>
    <w:rsid w:val="00A108DB"/>
    <w:rsid w:val="00A113B4"/>
    <w:rsid w:val="00A22262"/>
    <w:rsid w:val="00A26308"/>
    <w:rsid w:val="00A31E31"/>
    <w:rsid w:val="00A341D1"/>
    <w:rsid w:val="00A34473"/>
    <w:rsid w:val="00A35468"/>
    <w:rsid w:val="00A43C29"/>
    <w:rsid w:val="00A4716F"/>
    <w:rsid w:val="00A52789"/>
    <w:rsid w:val="00A543A7"/>
    <w:rsid w:val="00A61422"/>
    <w:rsid w:val="00A627EB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FC"/>
    <w:rsid w:val="00AC2A83"/>
    <w:rsid w:val="00AD18CD"/>
    <w:rsid w:val="00AD5C57"/>
    <w:rsid w:val="00AD64AA"/>
    <w:rsid w:val="00AE1733"/>
    <w:rsid w:val="00AE1D8E"/>
    <w:rsid w:val="00B02DBB"/>
    <w:rsid w:val="00B05E36"/>
    <w:rsid w:val="00B10259"/>
    <w:rsid w:val="00B24956"/>
    <w:rsid w:val="00B3296F"/>
    <w:rsid w:val="00B32E37"/>
    <w:rsid w:val="00B43649"/>
    <w:rsid w:val="00B455B5"/>
    <w:rsid w:val="00B469B4"/>
    <w:rsid w:val="00B5310B"/>
    <w:rsid w:val="00B55C21"/>
    <w:rsid w:val="00B61334"/>
    <w:rsid w:val="00B70419"/>
    <w:rsid w:val="00B717CB"/>
    <w:rsid w:val="00B71CBB"/>
    <w:rsid w:val="00B85CAB"/>
    <w:rsid w:val="00B9397C"/>
    <w:rsid w:val="00B93F34"/>
    <w:rsid w:val="00B952CA"/>
    <w:rsid w:val="00B967AA"/>
    <w:rsid w:val="00BB111F"/>
    <w:rsid w:val="00BB2302"/>
    <w:rsid w:val="00BC0B0D"/>
    <w:rsid w:val="00BC3B84"/>
    <w:rsid w:val="00BD11C0"/>
    <w:rsid w:val="00BD3940"/>
    <w:rsid w:val="00BD5504"/>
    <w:rsid w:val="00BF29D5"/>
    <w:rsid w:val="00BF7E3E"/>
    <w:rsid w:val="00C015CE"/>
    <w:rsid w:val="00C016D2"/>
    <w:rsid w:val="00C01D9C"/>
    <w:rsid w:val="00C12C15"/>
    <w:rsid w:val="00C13834"/>
    <w:rsid w:val="00C17197"/>
    <w:rsid w:val="00C23B60"/>
    <w:rsid w:val="00C3328F"/>
    <w:rsid w:val="00C418A4"/>
    <w:rsid w:val="00C41B79"/>
    <w:rsid w:val="00C422CD"/>
    <w:rsid w:val="00C42817"/>
    <w:rsid w:val="00C43DB3"/>
    <w:rsid w:val="00C55F31"/>
    <w:rsid w:val="00C8252C"/>
    <w:rsid w:val="00CA3218"/>
    <w:rsid w:val="00CA40BB"/>
    <w:rsid w:val="00CA5647"/>
    <w:rsid w:val="00CB0E67"/>
    <w:rsid w:val="00CB1EEA"/>
    <w:rsid w:val="00CC18FF"/>
    <w:rsid w:val="00CC2E31"/>
    <w:rsid w:val="00CC4C9D"/>
    <w:rsid w:val="00CC7559"/>
    <w:rsid w:val="00CC7687"/>
    <w:rsid w:val="00CF32D9"/>
    <w:rsid w:val="00D0220B"/>
    <w:rsid w:val="00D106D4"/>
    <w:rsid w:val="00D10E0A"/>
    <w:rsid w:val="00D15859"/>
    <w:rsid w:val="00D31380"/>
    <w:rsid w:val="00D34406"/>
    <w:rsid w:val="00D66325"/>
    <w:rsid w:val="00D6720C"/>
    <w:rsid w:val="00D71129"/>
    <w:rsid w:val="00D75722"/>
    <w:rsid w:val="00D80E8A"/>
    <w:rsid w:val="00D811F6"/>
    <w:rsid w:val="00D91CB7"/>
    <w:rsid w:val="00D9594F"/>
    <w:rsid w:val="00DA2DAA"/>
    <w:rsid w:val="00DB1329"/>
    <w:rsid w:val="00DB17E3"/>
    <w:rsid w:val="00DB5D6F"/>
    <w:rsid w:val="00DB770E"/>
    <w:rsid w:val="00DC3B5F"/>
    <w:rsid w:val="00DC44E4"/>
    <w:rsid w:val="00DD1800"/>
    <w:rsid w:val="00DE06A8"/>
    <w:rsid w:val="00DE358A"/>
    <w:rsid w:val="00DE7FCD"/>
    <w:rsid w:val="00DF374F"/>
    <w:rsid w:val="00DF3878"/>
    <w:rsid w:val="00DF75D3"/>
    <w:rsid w:val="00E00A5F"/>
    <w:rsid w:val="00E01C98"/>
    <w:rsid w:val="00E05B8E"/>
    <w:rsid w:val="00E121DB"/>
    <w:rsid w:val="00E13E73"/>
    <w:rsid w:val="00E16F6A"/>
    <w:rsid w:val="00E20242"/>
    <w:rsid w:val="00E25E4C"/>
    <w:rsid w:val="00E304DF"/>
    <w:rsid w:val="00E41142"/>
    <w:rsid w:val="00E426F6"/>
    <w:rsid w:val="00E42B94"/>
    <w:rsid w:val="00E64555"/>
    <w:rsid w:val="00E67A6B"/>
    <w:rsid w:val="00E83FB5"/>
    <w:rsid w:val="00E84CB3"/>
    <w:rsid w:val="00E97DE0"/>
    <w:rsid w:val="00EA61E8"/>
    <w:rsid w:val="00EB33EC"/>
    <w:rsid w:val="00EC2C05"/>
    <w:rsid w:val="00ED3766"/>
    <w:rsid w:val="00ED53DC"/>
    <w:rsid w:val="00EE4D6F"/>
    <w:rsid w:val="00EF3EE0"/>
    <w:rsid w:val="00F0180D"/>
    <w:rsid w:val="00F035CB"/>
    <w:rsid w:val="00F212B7"/>
    <w:rsid w:val="00F249A3"/>
    <w:rsid w:val="00F30697"/>
    <w:rsid w:val="00F62E68"/>
    <w:rsid w:val="00F730C5"/>
    <w:rsid w:val="00F7565F"/>
    <w:rsid w:val="00F775E0"/>
    <w:rsid w:val="00FA74D9"/>
    <w:rsid w:val="00FB0BE7"/>
    <w:rsid w:val="00FB5191"/>
    <w:rsid w:val="00FB6EE5"/>
    <w:rsid w:val="00FB7DD9"/>
    <w:rsid w:val="00FC02F6"/>
    <w:rsid w:val="00FC1D24"/>
    <w:rsid w:val="00FC1E52"/>
    <w:rsid w:val="00FC21EB"/>
    <w:rsid w:val="00FD1D00"/>
    <w:rsid w:val="00FD3866"/>
    <w:rsid w:val="00FE1433"/>
    <w:rsid w:val="00FE162F"/>
    <w:rsid w:val="00FE5728"/>
    <w:rsid w:val="00FE6DE4"/>
    <w:rsid w:val="00FE6FCA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43D9D-6937-4478-A610-D6A24AE1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AE1D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5">
    <w:name w:val="Body Text"/>
    <w:basedOn w:val="a"/>
    <w:link w:val="a6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E3A24"/>
  </w:style>
  <w:style w:type="paragraph" w:styleId="ab">
    <w:name w:val="footer"/>
    <w:basedOn w:val="a"/>
    <w:link w:val="ac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E3A24"/>
  </w:style>
  <w:style w:type="character" w:styleId="ad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AE1D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C15E7-90AB-414F-A047-C83D0517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5</Pages>
  <Words>7538</Words>
  <Characters>4298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Олег Талимончик</cp:lastModifiedBy>
  <cp:revision>79</cp:revision>
  <cp:lastPrinted>2021-10-01T07:56:00Z</cp:lastPrinted>
  <dcterms:created xsi:type="dcterms:W3CDTF">2020-06-02T09:04:00Z</dcterms:created>
  <dcterms:modified xsi:type="dcterms:W3CDTF">2022-12-15T07:25:00Z</dcterms:modified>
</cp:coreProperties>
</file>