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143289" w:rsidRPr="000E262F" w:rsidRDefault="00143289" w:rsidP="008673D1">
      <w:pPr>
        <w:spacing w:after="0" w:line="240" w:lineRule="auto"/>
        <w:rPr>
          <w:rFonts w:ascii="Times New Roman" w:eastAsia="Times New Roman" w:hAnsi="Times New Roman" w:cs="Times New Roman"/>
          <w:sz w:val="24"/>
          <w:szCs w:val="24"/>
          <w:lang w:val="uk-UA" w:eastAsia="uk-UA"/>
        </w:rPr>
      </w:pPr>
    </w:p>
    <w:p w:rsidR="008673D1" w:rsidRPr="000E262F" w:rsidRDefault="008F1F29" w:rsidP="008F1F29">
      <w:pPr>
        <w:spacing w:after="0" w:line="240" w:lineRule="auto"/>
        <w:jc w:val="center"/>
        <w:rPr>
          <w:rFonts w:ascii="Times New Roman" w:eastAsia="Times New Roman" w:hAnsi="Times New Roman" w:cs="Times New Roman"/>
          <w:sz w:val="24"/>
          <w:szCs w:val="24"/>
          <w:lang w:val="uk-UA" w:eastAsia="uk-UA"/>
        </w:rPr>
      </w:pPr>
      <w:r>
        <w:rPr>
          <w:noProof/>
          <w:sz w:val="20"/>
        </w:rPr>
        <w:drawing>
          <wp:inline distT="0" distB="0" distL="0" distR="0" wp14:anchorId="25CE8357" wp14:editId="7E917439">
            <wp:extent cx="504825" cy="695325"/>
            <wp:effectExtent l="0" t="0" r="9525" b="9525"/>
            <wp:docPr id="15"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04825" cy="695325"/>
                    </a:xfrm>
                    <a:prstGeom prst="rect">
                      <a:avLst/>
                    </a:prstGeom>
                    <a:noFill/>
                    <a:ln>
                      <a:noFill/>
                    </a:ln>
                  </pic:spPr>
                </pic:pic>
              </a:graphicData>
            </a:graphic>
          </wp:inline>
        </w:drawing>
      </w:r>
      <w:bookmarkStart w:id="0" w:name="_GoBack"/>
      <w:bookmarkEnd w:id="0"/>
    </w:p>
    <w:p w:rsidR="008673D1" w:rsidRPr="000E262F" w:rsidRDefault="008673D1" w:rsidP="008673D1">
      <w:pPr>
        <w:spacing w:after="0" w:line="240" w:lineRule="auto"/>
        <w:rPr>
          <w:rFonts w:ascii="Times New Roman" w:eastAsia="Times New Roman" w:hAnsi="Times New Roman" w:cs="Times New Roman"/>
          <w:sz w:val="24"/>
          <w:szCs w:val="24"/>
          <w:lang w:val="uk-UA" w:eastAsia="uk-UA"/>
        </w:rPr>
      </w:pPr>
    </w:p>
    <w:p w:rsidR="008673D1" w:rsidRPr="000E262F" w:rsidRDefault="008673D1" w:rsidP="008673D1">
      <w:pPr>
        <w:spacing w:after="0" w:line="240" w:lineRule="auto"/>
        <w:jc w:val="center"/>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b/>
          <w:bCs/>
          <w:sz w:val="28"/>
          <w:szCs w:val="28"/>
          <w:lang w:val="uk-UA" w:eastAsia="uk-UA"/>
        </w:rPr>
        <w:t>НАЦІОНАЛЬНА КОМІСІЯ, ЩО ЗДІЙСНЮЄ ДЕРЖАВНЕ </w:t>
      </w:r>
    </w:p>
    <w:p w:rsidR="008673D1" w:rsidRPr="000E262F" w:rsidRDefault="008673D1" w:rsidP="008673D1">
      <w:pPr>
        <w:spacing w:after="0" w:line="240" w:lineRule="auto"/>
        <w:jc w:val="center"/>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b/>
          <w:bCs/>
          <w:sz w:val="28"/>
          <w:szCs w:val="28"/>
          <w:lang w:val="uk-UA" w:eastAsia="uk-UA"/>
        </w:rPr>
        <w:t>РЕГУЛЮВАННЯ У СФЕРАХ ЕНЕРГЕТИКИ </w:t>
      </w:r>
    </w:p>
    <w:p w:rsidR="008673D1" w:rsidRPr="000E262F" w:rsidRDefault="008673D1" w:rsidP="008673D1">
      <w:pPr>
        <w:spacing w:after="0" w:line="240" w:lineRule="auto"/>
        <w:jc w:val="center"/>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b/>
          <w:bCs/>
          <w:sz w:val="28"/>
          <w:szCs w:val="28"/>
          <w:lang w:val="uk-UA" w:eastAsia="uk-UA"/>
        </w:rPr>
        <w:t>ТА КОМУНАЛЬНИХ ПОСЛУГ</w:t>
      </w:r>
    </w:p>
    <w:p w:rsidR="008673D1" w:rsidRPr="000E262F" w:rsidRDefault="008673D1" w:rsidP="008673D1">
      <w:pPr>
        <w:spacing w:after="0" w:line="240" w:lineRule="auto"/>
        <w:jc w:val="center"/>
        <w:rPr>
          <w:rFonts w:ascii="Times New Roman" w:eastAsia="Times New Roman" w:hAnsi="Times New Roman" w:cs="Times New Roman"/>
          <w:sz w:val="32"/>
          <w:szCs w:val="32"/>
          <w:lang w:val="uk-UA" w:eastAsia="uk-UA"/>
        </w:rPr>
      </w:pPr>
      <w:r w:rsidRPr="000E262F">
        <w:rPr>
          <w:rFonts w:ascii="Times New Roman" w:eastAsia="Times New Roman" w:hAnsi="Times New Roman" w:cs="Times New Roman"/>
          <w:b/>
          <w:bCs/>
          <w:sz w:val="28"/>
          <w:szCs w:val="28"/>
          <w:lang w:val="uk-UA" w:eastAsia="uk-UA"/>
        </w:rPr>
        <w:t>(НКРЕКП</w:t>
      </w:r>
      <w:r w:rsidRPr="000E262F">
        <w:rPr>
          <w:rFonts w:ascii="Times New Roman" w:eastAsia="Times New Roman" w:hAnsi="Times New Roman" w:cs="Times New Roman"/>
          <w:b/>
          <w:bCs/>
          <w:sz w:val="32"/>
          <w:szCs w:val="32"/>
          <w:lang w:val="uk-UA" w:eastAsia="uk-UA"/>
        </w:rPr>
        <w:t>)</w:t>
      </w:r>
    </w:p>
    <w:p w:rsidR="008673D1" w:rsidRPr="000E262F" w:rsidRDefault="008673D1" w:rsidP="008673D1">
      <w:pPr>
        <w:spacing w:after="0" w:line="240" w:lineRule="auto"/>
        <w:rPr>
          <w:rFonts w:ascii="Times New Roman" w:eastAsia="Times New Roman" w:hAnsi="Times New Roman" w:cs="Times New Roman"/>
          <w:sz w:val="24"/>
          <w:szCs w:val="24"/>
          <w:lang w:val="uk-UA" w:eastAsia="uk-UA"/>
        </w:rPr>
      </w:pPr>
    </w:p>
    <w:p w:rsidR="008673D1" w:rsidRPr="000E262F" w:rsidRDefault="008673D1" w:rsidP="008673D1">
      <w:pPr>
        <w:spacing w:after="0" w:line="240" w:lineRule="auto"/>
        <w:jc w:val="center"/>
        <w:rPr>
          <w:rFonts w:ascii="Times New Roman" w:eastAsia="Times New Roman" w:hAnsi="Times New Roman" w:cs="Times New Roman"/>
          <w:sz w:val="32"/>
          <w:szCs w:val="32"/>
          <w:lang w:val="uk-UA" w:eastAsia="uk-UA"/>
        </w:rPr>
      </w:pPr>
      <w:r w:rsidRPr="000E262F">
        <w:rPr>
          <w:rFonts w:ascii="Times New Roman" w:eastAsia="Times New Roman" w:hAnsi="Times New Roman" w:cs="Times New Roman"/>
          <w:b/>
          <w:bCs/>
          <w:sz w:val="32"/>
          <w:szCs w:val="32"/>
          <w:lang w:val="uk-UA" w:eastAsia="uk-UA"/>
        </w:rPr>
        <w:t>ПОСТАНОВА</w:t>
      </w:r>
    </w:p>
    <w:p w:rsidR="008673D1" w:rsidRPr="000E262F" w:rsidRDefault="008673D1" w:rsidP="008673D1">
      <w:pPr>
        <w:spacing w:after="0" w:line="240" w:lineRule="auto"/>
        <w:rPr>
          <w:rFonts w:ascii="Times New Roman" w:eastAsia="Times New Roman" w:hAnsi="Times New Roman" w:cs="Times New Roman"/>
          <w:sz w:val="24"/>
          <w:szCs w:val="24"/>
          <w:lang w:val="uk-UA" w:eastAsia="uk-UA"/>
        </w:rPr>
      </w:pPr>
      <w:r w:rsidRPr="000E262F">
        <w:rPr>
          <w:rFonts w:ascii="Times New Roman" w:eastAsia="Times New Roman" w:hAnsi="Times New Roman" w:cs="Times New Roman"/>
          <w:sz w:val="24"/>
          <w:szCs w:val="24"/>
          <w:lang w:val="uk-UA" w:eastAsia="uk-UA"/>
        </w:rPr>
        <w:tab/>
      </w:r>
      <w:r w:rsidRPr="000E262F">
        <w:rPr>
          <w:rFonts w:ascii="Times New Roman" w:eastAsia="Times New Roman" w:hAnsi="Times New Roman" w:cs="Times New Roman"/>
          <w:sz w:val="24"/>
          <w:szCs w:val="24"/>
          <w:lang w:val="uk-UA" w:eastAsia="uk-UA"/>
        </w:rPr>
        <w:tab/>
      </w:r>
      <w:r w:rsidRPr="000E262F">
        <w:rPr>
          <w:rFonts w:ascii="Times New Roman" w:eastAsia="Times New Roman" w:hAnsi="Times New Roman" w:cs="Times New Roman"/>
          <w:sz w:val="24"/>
          <w:szCs w:val="24"/>
          <w:lang w:val="uk-UA" w:eastAsia="uk-UA"/>
        </w:rPr>
        <w:tab/>
      </w:r>
      <w:r w:rsidRPr="000E262F">
        <w:rPr>
          <w:rFonts w:ascii="Times New Roman" w:eastAsia="Times New Roman" w:hAnsi="Times New Roman" w:cs="Times New Roman"/>
          <w:sz w:val="24"/>
          <w:szCs w:val="24"/>
          <w:lang w:val="uk-UA" w:eastAsia="uk-UA"/>
        </w:rPr>
        <w:tab/>
      </w:r>
      <w:r w:rsidRPr="000E262F">
        <w:rPr>
          <w:rFonts w:ascii="Times New Roman" w:eastAsia="Times New Roman" w:hAnsi="Times New Roman" w:cs="Times New Roman"/>
          <w:sz w:val="24"/>
          <w:szCs w:val="24"/>
          <w:lang w:val="uk-UA" w:eastAsia="uk-UA"/>
        </w:rPr>
        <w:tab/>
      </w:r>
    </w:p>
    <w:p w:rsidR="008673D1" w:rsidRPr="000E262F" w:rsidRDefault="008673D1" w:rsidP="008673D1">
      <w:pPr>
        <w:spacing w:after="0" w:line="240" w:lineRule="auto"/>
        <w:rPr>
          <w:rFonts w:ascii="Times New Roman" w:eastAsia="Times New Roman" w:hAnsi="Times New Roman" w:cs="Times New Roman"/>
          <w:sz w:val="28"/>
          <w:szCs w:val="28"/>
          <w:lang w:val="uk-UA" w:eastAsia="uk-UA"/>
        </w:rPr>
      </w:pPr>
    </w:p>
    <w:p w:rsidR="008673D1" w:rsidRPr="000E262F" w:rsidRDefault="004F27FF" w:rsidP="004F27FF">
      <w:pPr>
        <w:spacing w:after="0" w:line="240" w:lineRule="auto"/>
        <w:ind w:left="142" w:hanging="142"/>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sz w:val="28"/>
          <w:szCs w:val="28"/>
          <w:lang w:val="uk-UA" w:eastAsia="uk-UA"/>
        </w:rPr>
        <w:t>___</w:t>
      </w:r>
      <w:r w:rsidR="008673D1" w:rsidRPr="000E262F">
        <w:rPr>
          <w:rFonts w:ascii="Times New Roman" w:eastAsia="Times New Roman" w:hAnsi="Times New Roman" w:cs="Times New Roman"/>
          <w:sz w:val="28"/>
          <w:szCs w:val="28"/>
          <w:lang w:val="uk-UA" w:eastAsia="uk-UA"/>
        </w:rPr>
        <w:t xml:space="preserve">__________                                                                   </w:t>
      </w:r>
      <w:r w:rsidRPr="000E262F">
        <w:rPr>
          <w:rFonts w:ascii="Times New Roman" w:eastAsia="Times New Roman" w:hAnsi="Times New Roman" w:cs="Times New Roman"/>
          <w:sz w:val="28"/>
          <w:szCs w:val="28"/>
          <w:lang w:val="uk-UA" w:eastAsia="uk-UA"/>
        </w:rPr>
        <w:t xml:space="preserve">   </w:t>
      </w:r>
      <w:r w:rsidR="008673D1" w:rsidRPr="000E262F">
        <w:rPr>
          <w:rFonts w:ascii="Times New Roman" w:eastAsia="Times New Roman" w:hAnsi="Times New Roman" w:cs="Times New Roman"/>
          <w:sz w:val="28"/>
          <w:szCs w:val="28"/>
          <w:lang w:val="uk-UA" w:eastAsia="uk-UA"/>
        </w:rPr>
        <w:t>№ _____________</w:t>
      </w:r>
      <w:r w:rsidRPr="000E262F">
        <w:rPr>
          <w:rFonts w:ascii="Times New Roman" w:eastAsia="Times New Roman" w:hAnsi="Times New Roman" w:cs="Times New Roman"/>
          <w:sz w:val="28"/>
          <w:szCs w:val="28"/>
          <w:lang w:val="uk-UA" w:eastAsia="uk-UA"/>
        </w:rPr>
        <w:t>__</w:t>
      </w:r>
      <w:r w:rsidR="008673D1" w:rsidRPr="000E262F">
        <w:rPr>
          <w:rFonts w:ascii="Times New Roman" w:eastAsia="Times New Roman" w:hAnsi="Times New Roman" w:cs="Times New Roman"/>
          <w:sz w:val="28"/>
          <w:szCs w:val="28"/>
          <w:lang w:val="uk-UA" w:eastAsia="uk-UA"/>
        </w:rPr>
        <w:t>_</w:t>
      </w:r>
    </w:p>
    <w:p w:rsidR="008673D1" w:rsidRPr="000E262F" w:rsidRDefault="008673D1" w:rsidP="008673D1">
      <w:pPr>
        <w:spacing w:after="0" w:line="240" w:lineRule="auto"/>
        <w:jc w:val="center"/>
        <w:rPr>
          <w:rFonts w:ascii="Times New Roman" w:eastAsia="Times New Roman" w:hAnsi="Times New Roman" w:cs="Times New Roman"/>
          <w:sz w:val="24"/>
          <w:szCs w:val="24"/>
          <w:lang w:val="uk-UA" w:eastAsia="uk-UA"/>
        </w:rPr>
      </w:pPr>
      <w:r w:rsidRPr="000E262F">
        <w:rPr>
          <w:rFonts w:ascii="Times New Roman" w:eastAsia="Times New Roman" w:hAnsi="Times New Roman" w:cs="Times New Roman"/>
          <w:sz w:val="24"/>
          <w:szCs w:val="24"/>
          <w:lang w:val="uk-UA" w:eastAsia="uk-UA"/>
        </w:rPr>
        <w:t>Київ</w:t>
      </w:r>
    </w:p>
    <w:p w:rsidR="008673D1" w:rsidRPr="000E262F" w:rsidRDefault="008673D1" w:rsidP="00DC530E">
      <w:pPr>
        <w:spacing w:after="240" w:line="240" w:lineRule="auto"/>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sz w:val="24"/>
          <w:szCs w:val="24"/>
          <w:lang w:val="uk-UA" w:eastAsia="uk-UA"/>
        </w:rPr>
        <w:br/>
      </w:r>
      <w:r w:rsidRPr="000E262F">
        <w:rPr>
          <w:rFonts w:ascii="Times New Roman" w:eastAsia="Times New Roman" w:hAnsi="Times New Roman" w:cs="Times New Roman"/>
          <w:sz w:val="24"/>
          <w:szCs w:val="24"/>
          <w:lang w:val="uk-UA" w:eastAsia="uk-UA"/>
        </w:rPr>
        <w:br/>
      </w:r>
      <w:r w:rsidRPr="000E262F">
        <w:rPr>
          <w:rFonts w:ascii="Times New Roman" w:eastAsia="Times New Roman" w:hAnsi="Times New Roman" w:cs="Times New Roman"/>
          <w:sz w:val="24"/>
          <w:szCs w:val="24"/>
          <w:lang w:val="uk-UA" w:eastAsia="uk-UA"/>
        </w:rPr>
        <w:br/>
      </w:r>
      <w:r w:rsidRPr="000E262F">
        <w:rPr>
          <w:rFonts w:ascii="Times New Roman" w:eastAsia="Times New Roman" w:hAnsi="Times New Roman" w:cs="Times New Roman"/>
          <w:sz w:val="28"/>
          <w:szCs w:val="28"/>
          <w:lang w:val="uk-UA" w:eastAsia="uk-UA"/>
        </w:rPr>
        <w:t xml:space="preserve">Про </w:t>
      </w:r>
      <w:r w:rsidR="00D310CE" w:rsidRPr="000E262F">
        <w:rPr>
          <w:rFonts w:ascii="Times New Roman" w:eastAsia="Times New Roman" w:hAnsi="Times New Roman" w:cs="Times New Roman"/>
          <w:sz w:val="28"/>
          <w:szCs w:val="28"/>
          <w:lang w:val="uk-UA" w:eastAsia="uk-UA"/>
        </w:rPr>
        <w:t>затвердження</w:t>
      </w:r>
      <w:r w:rsidRPr="000E262F">
        <w:rPr>
          <w:rFonts w:ascii="Times New Roman" w:eastAsia="Times New Roman" w:hAnsi="Times New Roman" w:cs="Times New Roman"/>
          <w:sz w:val="28"/>
          <w:szCs w:val="28"/>
          <w:lang w:val="uk-UA" w:eastAsia="uk-UA"/>
        </w:rPr>
        <w:t xml:space="preserve"> </w:t>
      </w:r>
      <w:r w:rsidR="00D310CE" w:rsidRPr="000E262F">
        <w:rPr>
          <w:rFonts w:ascii="Times New Roman" w:eastAsia="Times New Roman" w:hAnsi="Times New Roman" w:cs="Times New Roman"/>
          <w:sz w:val="28"/>
          <w:szCs w:val="28"/>
          <w:lang w:val="uk-UA" w:eastAsia="uk-UA"/>
        </w:rPr>
        <w:t>З</w:t>
      </w:r>
      <w:r w:rsidRPr="000E262F">
        <w:rPr>
          <w:rFonts w:ascii="Times New Roman" w:eastAsia="Times New Roman" w:hAnsi="Times New Roman" w:cs="Times New Roman"/>
          <w:sz w:val="28"/>
          <w:szCs w:val="28"/>
          <w:lang w:val="uk-UA" w:eastAsia="uk-UA"/>
        </w:rPr>
        <w:t xml:space="preserve">мін </w:t>
      </w:r>
      <w:r w:rsidR="005517A9" w:rsidRPr="000E262F">
        <w:rPr>
          <w:rFonts w:ascii="Times New Roman" w:eastAsia="Times New Roman" w:hAnsi="Times New Roman" w:cs="Times New Roman"/>
          <w:sz w:val="28"/>
          <w:szCs w:val="28"/>
          <w:lang w:val="uk-UA" w:eastAsia="uk-UA"/>
        </w:rPr>
        <w:br/>
      </w:r>
      <w:r w:rsidRPr="000E262F">
        <w:rPr>
          <w:rFonts w:ascii="Times New Roman" w:eastAsia="Times New Roman" w:hAnsi="Times New Roman" w:cs="Times New Roman"/>
          <w:sz w:val="28"/>
          <w:szCs w:val="28"/>
          <w:lang w:val="uk-UA" w:eastAsia="uk-UA"/>
        </w:rPr>
        <w:t xml:space="preserve">до </w:t>
      </w:r>
      <w:r w:rsidR="006819EA" w:rsidRPr="000E262F">
        <w:rPr>
          <w:rFonts w:ascii="Times New Roman" w:eastAsia="Times New Roman" w:hAnsi="Times New Roman" w:cs="Times New Roman"/>
          <w:sz w:val="28"/>
          <w:szCs w:val="28"/>
          <w:lang w:val="uk-UA" w:eastAsia="uk-UA"/>
        </w:rPr>
        <w:t>деяких постанов НКРЕКП</w:t>
      </w:r>
      <w:r w:rsidR="00A34AE5" w:rsidRPr="000E262F">
        <w:rPr>
          <w:rFonts w:ascii="Times New Roman" w:eastAsia="Times New Roman" w:hAnsi="Times New Roman" w:cs="Times New Roman"/>
          <w:sz w:val="28"/>
          <w:szCs w:val="28"/>
          <w:lang w:val="uk-UA" w:eastAsia="uk-UA"/>
        </w:rPr>
        <w:t xml:space="preserve"> </w:t>
      </w:r>
    </w:p>
    <w:p w:rsidR="00A34AE5" w:rsidRPr="000E262F" w:rsidRDefault="00A34AE5" w:rsidP="00DC530E">
      <w:pPr>
        <w:spacing w:after="240" w:line="240" w:lineRule="auto"/>
        <w:rPr>
          <w:rFonts w:ascii="Times New Roman" w:eastAsia="Times New Roman" w:hAnsi="Times New Roman" w:cs="Times New Roman"/>
          <w:sz w:val="24"/>
          <w:szCs w:val="24"/>
          <w:lang w:val="uk-UA" w:eastAsia="uk-UA"/>
        </w:rPr>
      </w:pPr>
    </w:p>
    <w:p w:rsidR="008673D1" w:rsidRPr="000E262F" w:rsidRDefault="008673D1" w:rsidP="002946DE">
      <w:pPr>
        <w:spacing w:line="240" w:lineRule="auto"/>
        <w:ind w:firstLine="709"/>
        <w:jc w:val="both"/>
        <w:rPr>
          <w:rFonts w:ascii="Times New Roman" w:eastAsia="Times New Roman" w:hAnsi="Times New Roman" w:cs="Times New Roman"/>
          <w:sz w:val="24"/>
          <w:szCs w:val="24"/>
          <w:lang w:val="uk-UA" w:eastAsia="uk-UA"/>
        </w:rPr>
      </w:pPr>
      <w:r w:rsidRPr="000E262F">
        <w:rPr>
          <w:rFonts w:ascii="Times New Roman" w:eastAsia="Times New Roman" w:hAnsi="Times New Roman" w:cs="Times New Roman"/>
          <w:sz w:val="28"/>
          <w:szCs w:val="28"/>
          <w:lang w:val="uk-UA" w:eastAsia="uk-UA"/>
        </w:rPr>
        <w:t xml:space="preserve">Відповідно до законів України </w:t>
      </w:r>
      <w:r w:rsidR="004F27FF" w:rsidRPr="000E262F">
        <w:rPr>
          <w:rFonts w:ascii="Times New Roman" w:eastAsia="Times New Roman" w:hAnsi="Times New Roman" w:cs="Times New Roman"/>
          <w:sz w:val="28"/>
          <w:szCs w:val="28"/>
          <w:lang w:val="uk-UA" w:eastAsia="uk-UA"/>
        </w:rPr>
        <w:t>«Про ринок електричної енергії»</w:t>
      </w:r>
      <w:r w:rsidR="002946DE" w:rsidRPr="000E262F">
        <w:rPr>
          <w:rFonts w:ascii="Times New Roman" w:eastAsia="Times New Roman" w:hAnsi="Times New Roman" w:cs="Times New Roman"/>
          <w:sz w:val="28"/>
          <w:szCs w:val="28"/>
          <w:lang w:val="uk-UA" w:eastAsia="uk-UA"/>
        </w:rPr>
        <w:t>,</w:t>
      </w:r>
      <w:r w:rsidRPr="000E262F">
        <w:rPr>
          <w:rFonts w:ascii="Times New Roman" w:eastAsia="Times New Roman" w:hAnsi="Times New Roman" w:cs="Times New Roman"/>
          <w:sz w:val="28"/>
          <w:szCs w:val="28"/>
          <w:lang w:val="uk-UA" w:eastAsia="uk-UA"/>
        </w:rPr>
        <w:t xml:space="preserve"> «Про Національну комісію, що здійснює державне регулювання у сферах енергетики та комунальних послуг»</w:t>
      </w:r>
      <w:r w:rsidR="002946DE" w:rsidRPr="000E262F">
        <w:rPr>
          <w:rFonts w:ascii="Times New Roman" w:eastAsia="Times New Roman" w:hAnsi="Times New Roman" w:cs="Times New Roman"/>
          <w:sz w:val="28"/>
          <w:szCs w:val="28"/>
          <w:lang w:val="uk-UA" w:eastAsia="uk-UA"/>
        </w:rPr>
        <w:t xml:space="preserve"> та «Про внесення змін до деяких законів України щодо розвитку установок зберігання енергії»</w:t>
      </w:r>
      <w:r w:rsidRPr="000E262F">
        <w:rPr>
          <w:rFonts w:ascii="Times New Roman" w:eastAsia="Times New Roman" w:hAnsi="Times New Roman" w:cs="Times New Roman"/>
          <w:sz w:val="28"/>
          <w:szCs w:val="28"/>
          <w:lang w:val="uk-UA" w:eastAsia="uk-UA"/>
        </w:rPr>
        <w:t xml:space="preserve"> Національна комісія, що здійснює державне регулювання у сферах енергетики та комунальних послуг,</w:t>
      </w:r>
    </w:p>
    <w:p w:rsidR="008673D1" w:rsidRPr="000E262F" w:rsidRDefault="008673D1" w:rsidP="002946DE">
      <w:pPr>
        <w:spacing w:line="240" w:lineRule="auto"/>
        <w:ind w:right="-1134"/>
        <w:rPr>
          <w:rFonts w:ascii="Times New Roman" w:eastAsia="Times New Roman" w:hAnsi="Times New Roman" w:cs="Times New Roman"/>
          <w:sz w:val="24"/>
          <w:szCs w:val="24"/>
          <w:lang w:val="uk-UA" w:eastAsia="uk-UA"/>
        </w:rPr>
      </w:pPr>
      <w:r w:rsidRPr="000E262F">
        <w:rPr>
          <w:rFonts w:ascii="Times New Roman" w:eastAsia="Times New Roman" w:hAnsi="Times New Roman" w:cs="Times New Roman"/>
          <w:b/>
          <w:bCs/>
          <w:sz w:val="28"/>
          <w:szCs w:val="28"/>
          <w:lang w:val="uk-UA" w:eastAsia="uk-UA"/>
        </w:rPr>
        <w:t>ПОСТАНОВЛЯЄ:</w:t>
      </w:r>
    </w:p>
    <w:p w:rsidR="00AB5092" w:rsidRPr="000E262F" w:rsidRDefault="008673D1" w:rsidP="002946DE">
      <w:pPr>
        <w:pStyle w:val="af1"/>
        <w:widowControl/>
        <w:tabs>
          <w:tab w:val="clear" w:pos="1701"/>
        </w:tabs>
        <w:spacing w:before="0"/>
        <w:ind w:firstLine="851"/>
        <w:outlineLvl w:val="9"/>
        <w:rPr>
          <w:bCs/>
        </w:rPr>
      </w:pPr>
      <w:r w:rsidRPr="000E262F">
        <w:rPr>
          <w:rFonts w:eastAsia="Times New Roman"/>
          <w:lang w:eastAsia="uk-UA"/>
        </w:rPr>
        <w:t xml:space="preserve">1. </w:t>
      </w:r>
      <w:r w:rsidR="000E0478" w:rsidRPr="000E262F">
        <w:rPr>
          <w:rFonts w:eastAsia="Times New Roman"/>
          <w:lang w:eastAsia="uk-UA"/>
        </w:rPr>
        <w:t xml:space="preserve">Затвердити Зміни до </w:t>
      </w:r>
      <w:r w:rsidR="008A321C" w:rsidRPr="000E262F">
        <w:rPr>
          <w:rFonts w:eastAsia="Times New Roman"/>
          <w:lang w:eastAsia="uk-UA"/>
        </w:rPr>
        <w:t>деяких</w:t>
      </w:r>
      <w:r w:rsidR="00A81808" w:rsidRPr="000E262F">
        <w:rPr>
          <w:rFonts w:eastAsia="Times New Roman"/>
          <w:lang w:eastAsia="uk-UA"/>
        </w:rPr>
        <w:t xml:space="preserve"> постанов Національної комісії, що здійснює державне регулювання у сферах </w:t>
      </w:r>
      <w:r w:rsidR="008A321C" w:rsidRPr="000E262F">
        <w:rPr>
          <w:rFonts w:eastAsia="Times New Roman"/>
          <w:lang w:eastAsia="uk-UA"/>
        </w:rPr>
        <w:t xml:space="preserve">енергетики та комунальних послуг, </w:t>
      </w:r>
      <w:r w:rsidR="000E0478" w:rsidRPr="000E262F">
        <w:rPr>
          <w:bCs/>
        </w:rPr>
        <w:t>що додаються.</w:t>
      </w:r>
    </w:p>
    <w:p w:rsidR="00A311BD" w:rsidRPr="000E262F" w:rsidRDefault="00A311BD" w:rsidP="002946DE">
      <w:pPr>
        <w:pStyle w:val="af1"/>
        <w:widowControl/>
        <w:tabs>
          <w:tab w:val="clear" w:pos="1701"/>
        </w:tabs>
        <w:spacing w:before="0"/>
        <w:ind w:firstLine="851"/>
        <w:outlineLvl w:val="9"/>
        <w:rPr>
          <w:bCs/>
        </w:rPr>
      </w:pPr>
    </w:p>
    <w:p w:rsidR="008673D1" w:rsidRPr="000E262F" w:rsidRDefault="008A321C" w:rsidP="008673D1">
      <w:pPr>
        <w:spacing w:after="0" w:line="240" w:lineRule="auto"/>
        <w:ind w:firstLine="851"/>
        <w:jc w:val="both"/>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sz w:val="28"/>
          <w:szCs w:val="28"/>
          <w:lang w:val="uk-UA" w:eastAsia="uk-UA"/>
        </w:rPr>
        <w:t>2</w:t>
      </w:r>
      <w:r w:rsidR="00AB5092" w:rsidRPr="000E262F">
        <w:rPr>
          <w:rFonts w:ascii="Times New Roman" w:eastAsia="Times New Roman" w:hAnsi="Times New Roman" w:cs="Times New Roman"/>
          <w:sz w:val="28"/>
          <w:szCs w:val="28"/>
          <w:lang w:val="uk-UA" w:eastAsia="uk-UA"/>
        </w:rPr>
        <w:t xml:space="preserve">. </w:t>
      </w:r>
      <w:r w:rsidR="008673D1" w:rsidRPr="000E262F">
        <w:rPr>
          <w:rFonts w:ascii="Times New Roman" w:eastAsia="Times New Roman" w:hAnsi="Times New Roman" w:cs="Times New Roman"/>
          <w:sz w:val="28"/>
          <w:szCs w:val="28"/>
          <w:lang w:val="uk-UA" w:eastAsia="uk-UA"/>
        </w:rPr>
        <w:t>Ця постанова набирає чинності з дня, наступного за днем її оприлюднення на офіційному вебсайті Національної комісії, що здійснює державне регулювання у сферах енергетики та комунальних послуг.</w:t>
      </w:r>
    </w:p>
    <w:p w:rsidR="000E0478" w:rsidRPr="000E262F" w:rsidRDefault="000E0478" w:rsidP="008673D1">
      <w:pPr>
        <w:spacing w:after="0" w:line="240" w:lineRule="auto"/>
        <w:ind w:firstLine="851"/>
        <w:jc w:val="both"/>
        <w:rPr>
          <w:rFonts w:ascii="Times New Roman" w:eastAsia="Times New Roman" w:hAnsi="Times New Roman" w:cs="Times New Roman"/>
          <w:sz w:val="28"/>
          <w:szCs w:val="28"/>
          <w:lang w:val="uk-UA" w:eastAsia="uk-UA"/>
        </w:rPr>
      </w:pPr>
    </w:p>
    <w:p w:rsidR="004C4892" w:rsidRPr="000E262F" w:rsidRDefault="004C4892" w:rsidP="008673D1">
      <w:pPr>
        <w:spacing w:after="0" w:line="240" w:lineRule="auto"/>
        <w:ind w:firstLine="851"/>
        <w:jc w:val="both"/>
        <w:rPr>
          <w:rFonts w:ascii="Times New Roman" w:eastAsia="Times New Roman" w:hAnsi="Times New Roman" w:cs="Times New Roman"/>
          <w:sz w:val="28"/>
          <w:szCs w:val="28"/>
          <w:lang w:val="uk-UA" w:eastAsia="uk-UA"/>
        </w:rPr>
      </w:pPr>
    </w:p>
    <w:p w:rsidR="000E0478" w:rsidRPr="000E262F" w:rsidRDefault="000E0478" w:rsidP="008673D1">
      <w:pPr>
        <w:spacing w:after="0" w:line="240" w:lineRule="auto"/>
        <w:ind w:firstLine="851"/>
        <w:jc w:val="both"/>
        <w:rPr>
          <w:rFonts w:ascii="Times New Roman" w:eastAsia="Times New Roman" w:hAnsi="Times New Roman" w:cs="Times New Roman"/>
          <w:sz w:val="28"/>
          <w:szCs w:val="28"/>
          <w:lang w:val="uk-UA" w:eastAsia="uk-UA"/>
        </w:rPr>
      </w:pPr>
    </w:p>
    <w:p w:rsidR="000E0478" w:rsidRPr="000E262F" w:rsidRDefault="000E0478" w:rsidP="000E0478">
      <w:pPr>
        <w:pStyle w:val="Normalwithoutnum"/>
        <w:ind w:firstLine="0"/>
      </w:pPr>
      <w:r w:rsidRPr="000E262F">
        <w:t xml:space="preserve">Голова НКРЕКП </w:t>
      </w:r>
      <w:r w:rsidRPr="000E262F">
        <w:tab/>
        <w:t xml:space="preserve">                                                                           </w:t>
      </w:r>
      <w:r w:rsidR="002946DE" w:rsidRPr="000E262F">
        <w:t>К</w:t>
      </w:r>
      <w:r w:rsidRPr="000E262F">
        <w:t>. </w:t>
      </w:r>
      <w:r w:rsidR="002946DE" w:rsidRPr="000E262F">
        <w:t>Ущаповський</w:t>
      </w:r>
    </w:p>
    <w:p w:rsidR="007F7783" w:rsidRPr="000E262F" w:rsidRDefault="007F7783" w:rsidP="000E0478">
      <w:pPr>
        <w:pStyle w:val="Normalwithoutnum"/>
        <w:ind w:firstLine="0"/>
        <w:rPr>
          <w:rStyle w:val="FontStyle"/>
          <w:b/>
          <w:bCs/>
          <w:color w:val="auto"/>
        </w:rPr>
      </w:pPr>
    </w:p>
    <w:p w:rsidR="00627F9B" w:rsidRPr="000E262F" w:rsidRDefault="00627F9B" w:rsidP="000E0478">
      <w:pPr>
        <w:pStyle w:val="Normalwithoutnum"/>
        <w:ind w:firstLine="0"/>
        <w:rPr>
          <w:rStyle w:val="FontStyle"/>
          <w:b/>
          <w:bCs/>
          <w:color w:val="auto"/>
        </w:rPr>
      </w:pPr>
    </w:p>
    <w:p w:rsidR="007F7783" w:rsidRPr="000E262F" w:rsidRDefault="007F7783" w:rsidP="000E0478">
      <w:pPr>
        <w:pStyle w:val="Normalwithoutnum"/>
        <w:ind w:firstLine="0"/>
        <w:rPr>
          <w:rStyle w:val="FontStyle"/>
          <w:b/>
          <w:bCs/>
          <w:color w:val="auto"/>
        </w:rPr>
      </w:pPr>
    </w:p>
    <w:p w:rsidR="00627F9B" w:rsidRPr="000E262F" w:rsidRDefault="00627F9B" w:rsidP="000E0478">
      <w:pPr>
        <w:pStyle w:val="Normalwithoutnum"/>
        <w:ind w:firstLine="0"/>
        <w:rPr>
          <w:rStyle w:val="FontStyle"/>
          <w:b/>
          <w:bCs/>
          <w:color w:val="auto"/>
        </w:rPr>
        <w:sectPr w:rsidR="00627F9B" w:rsidRPr="000E262F" w:rsidSect="008C773A">
          <w:headerReference w:type="default" r:id="rId9"/>
          <w:headerReference w:type="first" r:id="rId10"/>
          <w:pgSz w:w="11906" w:h="16838"/>
          <w:pgMar w:top="851" w:right="850" w:bottom="709" w:left="1701" w:header="567" w:footer="708" w:gutter="0"/>
          <w:cols w:space="708"/>
          <w:titlePg/>
          <w:docGrid w:linePitch="360"/>
        </w:sectPr>
      </w:pPr>
    </w:p>
    <w:tbl>
      <w:tblPr>
        <w:tblW w:w="0" w:type="auto"/>
        <w:jc w:val="right"/>
        <w:tblLayout w:type="fixed"/>
        <w:tblLook w:val="0000" w:firstRow="0" w:lastRow="0" w:firstColumn="0" w:lastColumn="0" w:noHBand="0" w:noVBand="0"/>
      </w:tblPr>
      <w:tblGrid>
        <w:gridCol w:w="3482"/>
      </w:tblGrid>
      <w:tr w:rsidR="000E262F" w:rsidRPr="000E262F" w:rsidTr="005517A9">
        <w:trPr>
          <w:jc w:val="right"/>
        </w:trPr>
        <w:tc>
          <w:tcPr>
            <w:tcW w:w="3482" w:type="dxa"/>
          </w:tcPr>
          <w:p w:rsidR="000E0478" w:rsidRPr="000E262F" w:rsidRDefault="000E0478" w:rsidP="0049270C">
            <w:pPr>
              <w:pStyle w:val="Normalwithoutnum"/>
              <w:spacing w:line="276" w:lineRule="auto"/>
              <w:ind w:firstLine="0"/>
              <w:jc w:val="left"/>
            </w:pPr>
            <w:r w:rsidRPr="000E262F">
              <w:lastRenderedPageBreak/>
              <w:t>ЗАТВЕРДЖЕНО</w:t>
            </w:r>
          </w:p>
          <w:p w:rsidR="000E0478" w:rsidRPr="000E262F" w:rsidRDefault="000E0478" w:rsidP="0049270C">
            <w:pPr>
              <w:pStyle w:val="Normalwithoutnum"/>
              <w:spacing w:line="276" w:lineRule="auto"/>
              <w:ind w:firstLine="0"/>
            </w:pPr>
            <w:r w:rsidRPr="000E262F">
              <w:t>Постанова Національної комісії, що здійснює державне регулювання у сферах енергетики та комунальних послуг</w:t>
            </w:r>
          </w:p>
          <w:p w:rsidR="000E0478" w:rsidRPr="000E262F" w:rsidRDefault="000E0478" w:rsidP="0049270C">
            <w:pPr>
              <w:pStyle w:val="Normalwithoutnum"/>
              <w:spacing w:line="276" w:lineRule="auto"/>
              <w:ind w:firstLine="0"/>
              <w:jc w:val="left"/>
            </w:pPr>
          </w:p>
          <w:p w:rsidR="000E0478" w:rsidRPr="000E262F" w:rsidRDefault="000E0478" w:rsidP="0049270C">
            <w:pPr>
              <w:pStyle w:val="Normalwithoutnum"/>
              <w:spacing w:line="276" w:lineRule="auto"/>
              <w:ind w:firstLine="0"/>
              <w:jc w:val="left"/>
            </w:pPr>
            <w:r w:rsidRPr="000E262F">
              <w:t>____</w:t>
            </w:r>
            <w:r w:rsidR="00345390" w:rsidRPr="000E262F">
              <w:t>_</w:t>
            </w:r>
            <w:r w:rsidR="005517A9" w:rsidRPr="000E262F">
              <w:t>_______</w:t>
            </w:r>
            <w:r w:rsidRPr="000E262F">
              <w:t xml:space="preserve"> </w:t>
            </w:r>
            <w:r w:rsidR="005517A9" w:rsidRPr="000E262F">
              <w:t>№</w:t>
            </w:r>
            <w:r w:rsidRPr="000E262F">
              <w:t>________</w:t>
            </w:r>
          </w:p>
          <w:p w:rsidR="000E0478" w:rsidRPr="000E262F" w:rsidRDefault="000E0478" w:rsidP="0049270C">
            <w:pPr>
              <w:pStyle w:val="Normalwithoutnum"/>
              <w:spacing w:line="276" w:lineRule="auto"/>
              <w:ind w:firstLine="0"/>
              <w:jc w:val="left"/>
            </w:pPr>
            <w:r w:rsidRPr="000E262F">
              <w:t xml:space="preserve"> </w:t>
            </w:r>
          </w:p>
        </w:tc>
      </w:tr>
      <w:tr w:rsidR="000E262F" w:rsidRPr="000E262F" w:rsidTr="00A62CD9">
        <w:trPr>
          <w:trHeight w:val="57"/>
          <w:jc w:val="right"/>
        </w:trPr>
        <w:tc>
          <w:tcPr>
            <w:tcW w:w="3482" w:type="dxa"/>
          </w:tcPr>
          <w:p w:rsidR="000E0478" w:rsidRPr="000E262F" w:rsidRDefault="000E0478" w:rsidP="0049270C">
            <w:pPr>
              <w:pStyle w:val="Normalwithoutnum"/>
              <w:spacing w:line="276" w:lineRule="auto"/>
              <w:ind w:firstLine="0"/>
            </w:pPr>
          </w:p>
        </w:tc>
      </w:tr>
    </w:tbl>
    <w:p w:rsidR="007D371A" w:rsidRPr="000E262F" w:rsidRDefault="007D371A" w:rsidP="0049270C">
      <w:pPr>
        <w:spacing w:after="0" w:line="276" w:lineRule="auto"/>
        <w:jc w:val="center"/>
        <w:rPr>
          <w:rFonts w:ascii="Times New Roman" w:eastAsia="Times New Roman" w:hAnsi="Times New Roman" w:cs="Times New Roman"/>
          <w:b/>
          <w:sz w:val="28"/>
          <w:szCs w:val="28"/>
          <w:lang w:val="uk-UA" w:eastAsia="uk-UA"/>
        </w:rPr>
      </w:pPr>
      <w:r w:rsidRPr="000E262F">
        <w:rPr>
          <w:rFonts w:ascii="Times New Roman" w:eastAsia="Times New Roman" w:hAnsi="Times New Roman" w:cs="Times New Roman"/>
          <w:b/>
          <w:sz w:val="28"/>
          <w:szCs w:val="28"/>
          <w:lang w:val="uk-UA" w:eastAsia="uk-UA"/>
        </w:rPr>
        <w:t xml:space="preserve">Зміни до </w:t>
      </w:r>
      <w:r w:rsidR="008A321C" w:rsidRPr="000E262F">
        <w:rPr>
          <w:rFonts w:ascii="Times New Roman" w:eastAsia="Times New Roman" w:hAnsi="Times New Roman" w:cs="Times New Roman"/>
          <w:b/>
          <w:sz w:val="28"/>
          <w:szCs w:val="28"/>
          <w:lang w:val="uk-UA" w:eastAsia="uk-UA"/>
        </w:rPr>
        <w:t>деяких постанов Національної комісії, що здійснює державне регулювання у сферах енергетики та комунальних послуг</w:t>
      </w:r>
    </w:p>
    <w:p w:rsidR="007D371A" w:rsidRPr="000E262F" w:rsidRDefault="007D371A" w:rsidP="00BC1AC3">
      <w:pPr>
        <w:spacing w:line="276" w:lineRule="auto"/>
        <w:jc w:val="both"/>
        <w:rPr>
          <w:rFonts w:ascii="Times New Roman" w:eastAsia="Times New Roman" w:hAnsi="Times New Roman" w:cs="Times New Roman"/>
          <w:b/>
          <w:sz w:val="28"/>
          <w:szCs w:val="28"/>
          <w:lang w:val="uk-UA" w:eastAsia="uk-UA"/>
        </w:rPr>
      </w:pPr>
    </w:p>
    <w:p w:rsidR="007D371A" w:rsidRPr="000E262F" w:rsidRDefault="007D371A" w:rsidP="0049270C">
      <w:pPr>
        <w:pStyle w:val="a4"/>
        <w:numPr>
          <w:ilvl w:val="0"/>
          <w:numId w:val="3"/>
        </w:numPr>
        <w:tabs>
          <w:tab w:val="left" w:pos="1276"/>
        </w:tabs>
        <w:spacing w:after="0" w:line="276" w:lineRule="auto"/>
        <w:ind w:left="0" w:firstLine="851"/>
        <w:jc w:val="both"/>
        <w:rPr>
          <w:rFonts w:ascii="Times New Roman" w:eastAsia="Times New Roman" w:hAnsi="Times New Roman" w:cs="Times New Roman"/>
          <w:sz w:val="28"/>
          <w:szCs w:val="28"/>
          <w:lang w:val="uk-UA" w:eastAsia="uk-UA"/>
        </w:rPr>
      </w:pPr>
      <w:proofErr w:type="spellStart"/>
      <w:r w:rsidRPr="000E262F">
        <w:rPr>
          <w:rFonts w:ascii="Times New Roman" w:eastAsia="Times New Roman" w:hAnsi="Times New Roman" w:cs="Times New Roman"/>
          <w:sz w:val="28"/>
          <w:szCs w:val="28"/>
          <w:lang w:val="uk-UA" w:eastAsia="uk-UA"/>
        </w:rPr>
        <w:t>У</w:t>
      </w:r>
      <w:r w:rsidR="008A321C" w:rsidRPr="000E262F">
        <w:rPr>
          <w:rFonts w:ascii="Times New Roman" w:eastAsia="Times New Roman" w:hAnsi="Times New Roman" w:cs="Times New Roman"/>
          <w:sz w:val="28"/>
          <w:szCs w:val="28"/>
          <w:lang w:val="uk-UA" w:eastAsia="uk-UA"/>
        </w:rPr>
        <w:t>нести</w:t>
      </w:r>
      <w:proofErr w:type="spellEnd"/>
      <w:r w:rsidR="008A321C" w:rsidRPr="000E262F">
        <w:rPr>
          <w:rFonts w:ascii="Times New Roman" w:eastAsia="Times New Roman" w:hAnsi="Times New Roman" w:cs="Times New Roman"/>
          <w:sz w:val="28"/>
          <w:szCs w:val="28"/>
          <w:lang w:val="uk-UA" w:eastAsia="uk-UA"/>
        </w:rPr>
        <w:t xml:space="preserve"> до Правил ринку, затверджених постановою Національної комісії, що здійснює державне регулювання у сферах енергетики та комунальних послуг</w:t>
      </w:r>
      <w:r w:rsidR="00684F94" w:rsidRPr="000E262F">
        <w:rPr>
          <w:rFonts w:ascii="Times New Roman" w:eastAsia="Times New Roman" w:hAnsi="Times New Roman" w:cs="Times New Roman"/>
          <w:sz w:val="28"/>
          <w:szCs w:val="28"/>
          <w:lang w:val="uk-UA" w:eastAsia="uk-UA"/>
        </w:rPr>
        <w:t>,</w:t>
      </w:r>
      <w:r w:rsidR="008A321C" w:rsidRPr="000E262F">
        <w:rPr>
          <w:rFonts w:ascii="Times New Roman" w:eastAsia="Times New Roman" w:hAnsi="Times New Roman" w:cs="Times New Roman"/>
          <w:sz w:val="28"/>
          <w:szCs w:val="28"/>
          <w:lang w:val="uk-UA" w:eastAsia="uk-UA"/>
        </w:rPr>
        <w:t xml:space="preserve"> від 14 березня 2018 року № 307</w:t>
      </w:r>
      <w:r w:rsidR="00F167E1" w:rsidRPr="000E262F">
        <w:rPr>
          <w:rFonts w:ascii="Times New Roman" w:eastAsia="Times New Roman" w:hAnsi="Times New Roman" w:cs="Times New Roman"/>
          <w:sz w:val="28"/>
          <w:szCs w:val="28"/>
          <w:lang w:val="uk-UA" w:eastAsia="uk-UA"/>
        </w:rPr>
        <w:t>,</w:t>
      </w:r>
      <w:r w:rsidR="008A321C" w:rsidRPr="000E262F">
        <w:rPr>
          <w:rFonts w:ascii="Times New Roman" w:eastAsia="Times New Roman" w:hAnsi="Times New Roman" w:cs="Times New Roman"/>
          <w:sz w:val="28"/>
          <w:szCs w:val="28"/>
          <w:lang w:val="uk-UA" w:eastAsia="uk-UA"/>
        </w:rPr>
        <w:t xml:space="preserve"> такі зміни: </w:t>
      </w:r>
      <w:r w:rsidRPr="000E262F">
        <w:rPr>
          <w:rFonts w:ascii="Times New Roman" w:eastAsia="Times New Roman" w:hAnsi="Times New Roman" w:cs="Times New Roman"/>
          <w:sz w:val="28"/>
          <w:szCs w:val="28"/>
          <w:lang w:val="uk-UA" w:eastAsia="uk-UA"/>
        </w:rPr>
        <w:t xml:space="preserve"> </w:t>
      </w:r>
    </w:p>
    <w:p w:rsidR="002946DE" w:rsidRPr="000E262F" w:rsidRDefault="002946DE" w:rsidP="002946DE">
      <w:pPr>
        <w:tabs>
          <w:tab w:val="left" w:pos="1276"/>
        </w:tabs>
        <w:spacing w:after="0" w:line="276" w:lineRule="auto"/>
        <w:jc w:val="both"/>
        <w:rPr>
          <w:rFonts w:ascii="Times New Roman" w:eastAsia="Times New Roman" w:hAnsi="Times New Roman" w:cs="Times New Roman"/>
          <w:sz w:val="28"/>
          <w:szCs w:val="28"/>
          <w:lang w:val="uk-UA" w:eastAsia="uk-UA"/>
        </w:rPr>
      </w:pPr>
    </w:p>
    <w:p w:rsidR="00087DA0" w:rsidRPr="000E262F" w:rsidRDefault="008A321C" w:rsidP="0049270C">
      <w:pPr>
        <w:pStyle w:val="a4"/>
        <w:numPr>
          <w:ilvl w:val="0"/>
          <w:numId w:val="16"/>
        </w:numPr>
        <w:tabs>
          <w:tab w:val="left" w:pos="1276"/>
        </w:tabs>
        <w:spacing w:after="0" w:line="276" w:lineRule="auto"/>
        <w:jc w:val="both"/>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sz w:val="28"/>
          <w:szCs w:val="28"/>
          <w:lang w:val="uk-UA" w:eastAsia="uk-UA"/>
        </w:rPr>
        <w:t>у розділі I</w:t>
      </w:r>
      <w:r w:rsidR="00BA64DC" w:rsidRPr="000E262F">
        <w:rPr>
          <w:rFonts w:ascii="Times New Roman" w:eastAsia="Times New Roman" w:hAnsi="Times New Roman" w:cs="Times New Roman"/>
          <w:sz w:val="28"/>
          <w:szCs w:val="28"/>
          <w:lang w:val="uk-UA" w:eastAsia="uk-UA"/>
        </w:rPr>
        <w:t>:</w:t>
      </w:r>
    </w:p>
    <w:p w:rsidR="00A311BD" w:rsidRPr="000E262F" w:rsidRDefault="00A311BD" w:rsidP="00120A68">
      <w:pPr>
        <w:pStyle w:val="a4"/>
        <w:tabs>
          <w:tab w:val="left" w:pos="851"/>
        </w:tabs>
        <w:spacing w:after="0" w:line="276" w:lineRule="auto"/>
        <w:ind w:left="0" w:firstLine="851"/>
        <w:jc w:val="both"/>
        <w:rPr>
          <w:rFonts w:ascii="Times New Roman" w:eastAsia="Times New Roman" w:hAnsi="Times New Roman" w:cs="Times New Roman"/>
          <w:sz w:val="28"/>
          <w:szCs w:val="28"/>
          <w:lang w:val="uk-UA" w:eastAsia="uk-UA"/>
        </w:rPr>
      </w:pPr>
      <w:r w:rsidRPr="000E262F">
        <w:rPr>
          <w:rFonts w:ascii="Times New Roman" w:eastAsia="Times New Roman" w:hAnsi="Times New Roman" w:cs="Times New Roman"/>
          <w:sz w:val="28"/>
          <w:szCs w:val="28"/>
          <w:lang w:val="uk-UA" w:eastAsia="uk-UA"/>
        </w:rPr>
        <w:t>у главі 1.1:</w:t>
      </w:r>
    </w:p>
    <w:p w:rsidR="00D310CE" w:rsidRPr="000E262F" w:rsidRDefault="008A321C" w:rsidP="0049270C">
      <w:pPr>
        <w:pStyle w:val="a4"/>
        <w:tabs>
          <w:tab w:val="left" w:pos="993"/>
          <w:tab w:val="left" w:pos="1276"/>
        </w:tabs>
        <w:spacing w:after="0" w:line="276" w:lineRule="auto"/>
        <w:ind w:left="851"/>
        <w:jc w:val="both"/>
        <w:rPr>
          <w:rFonts w:ascii="Times New Roman" w:hAnsi="Times New Roman" w:cs="Times New Roman"/>
          <w:sz w:val="28"/>
          <w:szCs w:val="28"/>
          <w:shd w:val="clear" w:color="auto" w:fill="FFFFFF"/>
          <w:lang w:val="uk-UA"/>
        </w:rPr>
      </w:pPr>
      <w:r w:rsidRPr="000E262F">
        <w:rPr>
          <w:rFonts w:ascii="Times New Roman" w:hAnsi="Times New Roman" w:cs="Times New Roman"/>
          <w:sz w:val="28"/>
          <w:szCs w:val="28"/>
          <w:lang w:val="uk-UA"/>
        </w:rPr>
        <w:t xml:space="preserve">у </w:t>
      </w:r>
      <w:r w:rsidR="00D310CE" w:rsidRPr="000E262F">
        <w:rPr>
          <w:rFonts w:ascii="Times New Roman" w:hAnsi="Times New Roman" w:cs="Times New Roman"/>
          <w:sz w:val="28"/>
          <w:szCs w:val="28"/>
          <w:lang w:val="uk-UA"/>
        </w:rPr>
        <w:t>пункт</w:t>
      </w:r>
      <w:r w:rsidRPr="000E262F">
        <w:rPr>
          <w:rFonts w:ascii="Times New Roman" w:hAnsi="Times New Roman" w:cs="Times New Roman"/>
          <w:sz w:val="28"/>
          <w:szCs w:val="28"/>
          <w:lang w:val="uk-UA"/>
        </w:rPr>
        <w:t>і</w:t>
      </w:r>
      <w:r w:rsidR="00D310CE" w:rsidRPr="000E262F">
        <w:rPr>
          <w:rFonts w:ascii="Times New Roman" w:hAnsi="Times New Roman" w:cs="Times New Roman"/>
          <w:sz w:val="28"/>
          <w:szCs w:val="28"/>
          <w:lang w:val="uk-UA"/>
        </w:rPr>
        <w:t xml:space="preserve"> 1.1.2:</w:t>
      </w:r>
    </w:p>
    <w:p w:rsidR="002946DE" w:rsidRPr="000E262F" w:rsidRDefault="00D310CE" w:rsidP="008E3EF4">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w:t>
      </w:r>
      <w:r w:rsidR="002946DE" w:rsidRPr="000E262F">
        <w:rPr>
          <w:rFonts w:ascii="Times New Roman" w:hAnsi="Times New Roman" w:cs="Times New Roman"/>
          <w:sz w:val="28"/>
          <w:szCs w:val="28"/>
          <w:lang w:val="uk-UA"/>
        </w:rPr>
        <w:t xml:space="preserve"> дев’ятий викласти в такій редакції:</w:t>
      </w:r>
    </w:p>
    <w:p w:rsidR="002946DE" w:rsidRPr="000E262F" w:rsidRDefault="002946DE" w:rsidP="008E3EF4">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AF1330" w:rsidRPr="000E262F">
        <w:rPr>
          <w:rFonts w:ascii="Times New Roman" w:hAnsi="Times New Roman" w:cs="Times New Roman"/>
          <w:sz w:val="28"/>
          <w:szCs w:val="28"/>
          <w:lang w:val="uk-UA"/>
        </w:rPr>
        <w:t xml:space="preserve">декларація про неготовність </w:t>
      </w:r>
      <w:r w:rsidR="00774045" w:rsidRPr="000E262F">
        <w:rPr>
          <w:rFonts w:ascii="Times New Roman" w:hAnsi="Times New Roman" w:cs="Times New Roman"/>
          <w:sz w:val="28"/>
          <w:szCs w:val="28"/>
          <w:lang w:val="uk-UA"/>
        </w:rPr>
        <w:t>–</w:t>
      </w:r>
      <w:r w:rsidR="00AF1330" w:rsidRPr="000E262F">
        <w:rPr>
          <w:rFonts w:ascii="Times New Roman" w:hAnsi="Times New Roman" w:cs="Times New Roman"/>
          <w:sz w:val="28"/>
          <w:szCs w:val="28"/>
          <w:lang w:val="uk-UA"/>
        </w:rPr>
        <w:t xml:space="preserve"> інформація, надана учасником ринку оператору системи передачі у разі виходу з ладу одиниці відпуску або одиниці надання допоміжних послуг через технічні причини, пов’язані з функціонуванням або безпекою, що повністю або частково унеможливлює відпуск електричної енергії та/або надання допоміжних послуг</w:t>
      </w:r>
      <w:r w:rsidR="00A311BD"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w:t>
      </w:r>
      <w:r w:rsidR="00BC1AC3" w:rsidRPr="000E262F">
        <w:rPr>
          <w:rFonts w:ascii="Times New Roman" w:hAnsi="Times New Roman" w:cs="Times New Roman"/>
          <w:sz w:val="28"/>
          <w:szCs w:val="28"/>
          <w:lang w:val="uk-UA"/>
        </w:rPr>
        <w:t>;</w:t>
      </w:r>
    </w:p>
    <w:p w:rsidR="00CF705F"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абзац</w:t>
      </w:r>
      <w:r w:rsidR="002946DE" w:rsidRPr="000E262F">
        <w:rPr>
          <w:sz w:val="28"/>
          <w:szCs w:val="28"/>
        </w:rPr>
        <w:t xml:space="preserve"> чотирнадцятий </w:t>
      </w:r>
      <w:r w:rsidR="00CF705F" w:rsidRPr="000E262F">
        <w:rPr>
          <w:sz w:val="28"/>
          <w:szCs w:val="28"/>
        </w:rPr>
        <w:t xml:space="preserve">виключити. </w:t>
      </w:r>
    </w:p>
    <w:p w:rsidR="00CF705F" w:rsidRPr="000E262F" w:rsidRDefault="00CF705F" w:rsidP="0049270C">
      <w:pPr>
        <w:pStyle w:val="a3"/>
        <w:spacing w:before="0" w:beforeAutospacing="0" w:after="0" w:afterAutospacing="0" w:line="276" w:lineRule="auto"/>
        <w:ind w:firstLine="851"/>
        <w:jc w:val="both"/>
        <w:rPr>
          <w:sz w:val="28"/>
          <w:szCs w:val="28"/>
        </w:rPr>
      </w:pPr>
      <w:r w:rsidRPr="000E262F">
        <w:rPr>
          <w:sz w:val="28"/>
          <w:szCs w:val="28"/>
        </w:rPr>
        <w:t>У зв’язку з цим абзаци п’ятнадцятий – сорок четвертий вважати відповідно абзацами чотирнадцятим – сорок третім;</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 xml:space="preserve">абзац </w:t>
      </w:r>
      <w:r w:rsidR="008E3EF4" w:rsidRPr="000E262F">
        <w:rPr>
          <w:sz w:val="28"/>
          <w:szCs w:val="28"/>
        </w:rPr>
        <w:t>п’ятнадцятий</w:t>
      </w:r>
      <w:r w:rsidRPr="000E262F">
        <w:rPr>
          <w:sz w:val="28"/>
          <w:szCs w:val="28"/>
        </w:rPr>
        <w:t xml:space="preserve"> викласти в такій редакції:</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w:t>
      </w:r>
      <w:r w:rsidR="008E3EF4" w:rsidRPr="000E262F">
        <w:rPr>
          <w:sz w:val="28"/>
          <w:szCs w:val="28"/>
        </w:rPr>
        <w:t xml:space="preserve">заявлені (задекларовані) характеристики </w:t>
      </w:r>
      <w:r w:rsidR="00774045" w:rsidRPr="000E262F">
        <w:rPr>
          <w:sz w:val="28"/>
          <w:szCs w:val="28"/>
        </w:rPr>
        <w:t>–</w:t>
      </w:r>
      <w:r w:rsidR="008E3EF4" w:rsidRPr="000E262F">
        <w:rPr>
          <w:sz w:val="28"/>
          <w:szCs w:val="28"/>
        </w:rPr>
        <w:t xml:space="preserve"> технічні та економічні характеристики одиниці відпуску (одиниці генерації) </w:t>
      </w:r>
      <w:r w:rsidR="008E3EF4" w:rsidRPr="000E262F">
        <w:rPr>
          <w:bCs/>
          <w:sz w:val="28"/>
          <w:szCs w:val="28"/>
        </w:rPr>
        <w:t>або одиниці зберігання енергії</w:t>
      </w:r>
      <w:r w:rsidR="008E3EF4" w:rsidRPr="000E262F">
        <w:rPr>
          <w:sz w:val="28"/>
          <w:szCs w:val="28"/>
        </w:rPr>
        <w:t xml:space="preserve">, задекларовані відповідним виробником </w:t>
      </w:r>
      <w:r w:rsidR="008E3EF4" w:rsidRPr="000E262F">
        <w:rPr>
          <w:bCs/>
          <w:sz w:val="28"/>
          <w:szCs w:val="28"/>
        </w:rPr>
        <w:t>або оператором установки зберігання енергії,</w:t>
      </w:r>
      <w:r w:rsidR="008E3EF4" w:rsidRPr="000E262F">
        <w:rPr>
          <w:sz w:val="28"/>
          <w:szCs w:val="28"/>
        </w:rPr>
        <w:t xml:space="preserve"> у рамках роботи ринку, як визначено цими Правилами;</w:t>
      </w:r>
      <w:r w:rsidRPr="000E262F">
        <w:rPr>
          <w:sz w:val="28"/>
          <w:szCs w:val="28"/>
        </w:rPr>
        <w:t>»;</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 xml:space="preserve">після абзацу двадцять </w:t>
      </w:r>
      <w:r w:rsidR="008E3EF4" w:rsidRPr="000E262F">
        <w:rPr>
          <w:sz w:val="28"/>
          <w:szCs w:val="28"/>
        </w:rPr>
        <w:t>першого</w:t>
      </w:r>
      <w:r w:rsidRPr="000E262F">
        <w:rPr>
          <w:sz w:val="28"/>
          <w:szCs w:val="28"/>
        </w:rPr>
        <w:t xml:space="preserve"> доповнити новим абзацом </w:t>
      </w:r>
      <w:r w:rsidR="00C5714A" w:rsidRPr="000E262F">
        <w:rPr>
          <w:sz w:val="28"/>
          <w:szCs w:val="28"/>
        </w:rPr>
        <w:t xml:space="preserve">двадцять </w:t>
      </w:r>
      <w:r w:rsidR="008E3EF4" w:rsidRPr="000E262F">
        <w:rPr>
          <w:sz w:val="28"/>
          <w:szCs w:val="28"/>
        </w:rPr>
        <w:t>другим</w:t>
      </w:r>
      <w:r w:rsidR="00C5714A" w:rsidRPr="000E262F">
        <w:rPr>
          <w:sz w:val="28"/>
          <w:szCs w:val="28"/>
        </w:rPr>
        <w:t xml:space="preserve"> такого змісту:</w:t>
      </w:r>
    </w:p>
    <w:p w:rsidR="00C5714A" w:rsidRPr="000E262F" w:rsidRDefault="00C5714A" w:rsidP="0049270C">
      <w:pPr>
        <w:pStyle w:val="a3"/>
        <w:spacing w:before="0" w:beforeAutospacing="0" w:after="0" w:afterAutospacing="0" w:line="276" w:lineRule="auto"/>
        <w:ind w:firstLine="851"/>
        <w:jc w:val="both"/>
        <w:rPr>
          <w:sz w:val="28"/>
          <w:szCs w:val="28"/>
        </w:rPr>
      </w:pPr>
      <w:r w:rsidRPr="000E262F">
        <w:rPr>
          <w:sz w:val="28"/>
          <w:szCs w:val="28"/>
        </w:rPr>
        <w:t>«</w:t>
      </w:r>
      <w:r w:rsidR="008E3EF4" w:rsidRPr="000E262F">
        <w:rPr>
          <w:bCs/>
          <w:sz w:val="28"/>
          <w:szCs w:val="28"/>
        </w:rPr>
        <w:t xml:space="preserve">одиниця зберігання енергії </w:t>
      </w:r>
      <w:r w:rsidR="00D43187" w:rsidRPr="000E262F">
        <w:rPr>
          <w:bCs/>
          <w:sz w:val="28"/>
          <w:szCs w:val="28"/>
        </w:rPr>
        <w:t>–</w:t>
      </w:r>
      <w:r w:rsidR="008E3EF4" w:rsidRPr="000E262F">
        <w:rPr>
          <w:bCs/>
          <w:sz w:val="28"/>
          <w:szCs w:val="28"/>
        </w:rPr>
        <w:t xml:space="preserve"> окрема установка зберігання енергії або їх агрегована група, що зареєстрована за стороною, відповідальною за баланс, призначена для зберігання енергії та має точки комерційного обліку для обліку відпуску та відбору з відповідних областей обліку;</w:t>
      </w:r>
      <w:r w:rsidRPr="000E262F">
        <w:rPr>
          <w:sz w:val="28"/>
          <w:szCs w:val="28"/>
        </w:rPr>
        <w:t>».</w:t>
      </w:r>
    </w:p>
    <w:p w:rsidR="00C5714A" w:rsidRPr="000E262F" w:rsidRDefault="00627F9B" w:rsidP="0049270C">
      <w:pPr>
        <w:pStyle w:val="a3"/>
        <w:spacing w:before="0" w:beforeAutospacing="0" w:after="0" w:afterAutospacing="0" w:line="276" w:lineRule="auto"/>
        <w:ind w:firstLine="851"/>
        <w:jc w:val="both"/>
        <w:rPr>
          <w:sz w:val="28"/>
          <w:szCs w:val="28"/>
        </w:rPr>
      </w:pPr>
      <w:r w:rsidRPr="000E262F">
        <w:rPr>
          <w:noProof/>
          <w:lang w:val="ru-RU" w:eastAsia="ru-RU"/>
        </w:rPr>
        <w:lastRenderedPageBreak/>
        <mc:AlternateContent>
          <mc:Choice Requires="wps">
            <w:drawing>
              <wp:anchor distT="0" distB="0" distL="114300" distR="114300" simplePos="0" relativeHeight="251654144" behindDoc="0" locked="0" layoutInCell="1" allowOverlap="1" wp14:anchorId="3170D7CD" wp14:editId="38BBD41C">
                <wp:simplePos x="0" y="0"/>
                <wp:positionH relativeFrom="margin">
                  <wp:align>center</wp:align>
                </wp:positionH>
                <wp:positionV relativeFrom="paragraph">
                  <wp:posOffset>-290195</wp:posOffset>
                </wp:positionV>
                <wp:extent cx="342900" cy="266700"/>
                <wp:effectExtent l="0" t="0" r="19050" b="19050"/>
                <wp:wrapNone/>
                <wp:docPr id="2" name="Поле 2"/>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0B0F2B" w:rsidRDefault="00D2067C" w:rsidP="002F776F">
                            <w:pPr>
                              <w:jc w:val="center"/>
                              <w:rPr>
                                <w:rFonts w:ascii="Times New Roman" w:hAnsi="Times New Roman" w:cs="Times New Roman"/>
                                <w:sz w:val="24"/>
                                <w:lang w:val="uk-UA"/>
                              </w:rPr>
                            </w:pPr>
                            <w:r w:rsidRPr="000B0F2B">
                              <w:rPr>
                                <w:rFonts w:ascii="Times New Roman" w:hAnsi="Times New Roman" w:cs="Times New Roman"/>
                                <w:sz w:val="24"/>
                                <w:lang w:val="uk-UA"/>
                              </w:rPr>
                              <w:t>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3170D7CD" id="_x0000_t202" coordsize="21600,21600" o:spt="202" path="m,l,21600r21600,l21600,xe">
                <v:stroke joinstyle="miter"/>
                <v:path gradientshapeok="t" o:connecttype="rect"/>
              </v:shapetype>
              <v:shape id="Поле 2" o:spid="_x0000_s1026" type="#_x0000_t202" style="position:absolute;left:0;text-align:left;margin-left:0;margin-top:-22.85pt;width:27pt;height:21pt;z-index:25165414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" fillcolor="white [3201]" strokecolor="white [3212]" strokeweight=".5pt">
                <v:textbox>
                  <w:txbxContent>
                    <w:p w:rsidR="00D2067C" w:rsidRPr="000B0F2B" w:rsidRDefault="00D2067C" w:rsidP="002F776F">
                      <w:pPr>
                        <w:jc w:val="center"/>
                        <w:rPr>
                          <w:rFonts w:ascii="Times New Roman" w:hAnsi="Times New Roman" w:cs="Times New Roman"/>
                          <w:sz w:val="24"/>
                          <w:lang w:val="uk-UA"/>
                        </w:rPr>
                      </w:pPr>
                      <w:r w:rsidRPr="000B0F2B">
                        <w:rPr>
                          <w:rFonts w:ascii="Times New Roman" w:hAnsi="Times New Roman" w:cs="Times New Roman"/>
                          <w:sz w:val="24"/>
                          <w:lang w:val="uk-UA"/>
                        </w:rPr>
                        <w:t>2</w:t>
                      </w:r>
                    </w:p>
                  </w:txbxContent>
                </v:textbox>
                <w10:wrap anchorx="margin"/>
              </v:shape>
            </w:pict>
          </mc:Fallback>
        </mc:AlternateContent>
      </w:r>
      <w:r w:rsidR="00C5714A" w:rsidRPr="000E262F">
        <w:rPr>
          <w:sz w:val="28"/>
          <w:szCs w:val="28"/>
        </w:rPr>
        <w:t xml:space="preserve">У зв’язку з цим абзаци двадцять </w:t>
      </w:r>
      <w:r w:rsidR="008E3EF4" w:rsidRPr="000E262F">
        <w:rPr>
          <w:sz w:val="28"/>
          <w:szCs w:val="28"/>
        </w:rPr>
        <w:t>другий</w:t>
      </w:r>
      <w:r w:rsidR="00C5714A" w:rsidRPr="000E262F">
        <w:rPr>
          <w:sz w:val="28"/>
          <w:szCs w:val="28"/>
        </w:rPr>
        <w:t xml:space="preserve"> – сорок </w:t>
      </w:r>
      <w:r w:rsidR="008E3EF4" w:rsidRPr="000E262F">
        <w:rPr>
          <w:sz w:val="28"/>
          <w:szCs w:val="28"/>
        </w:rPr>
        <w:t>третій</w:t>
      </w:r>
      <w:r w:rsidR="00C5714A" w:rsidRPr="000E262F">
        <w:rPr>
          <w:sz w:val="28"/>
          <w:szCs w:val="28"/>
        </w:rPr>
        <w:t xml:space="preserve"> вважати відповідно абзацами двадцять </w:t>
      </w:r>
      <w:r w:rsidR="008E3EF4" w:rsidRPr="000E262F">
        <w:rPr>
          <w:sz w:val="28"/>
          <w:szCs w:val="28"/>
        </w:rPr>
        <w:t>третім</w:t>
      </w:r>
      <w:r w:rsidR="00C5714A" w:rsidRPr="000E262F">
        <w:rPr>
          <w:sz w:val="28"/>
          <w:szCs w:val="28"/>
        </w:rPr>
        <w:t xml:space="preserve"> – сорок </w:t>
      </w:r>
      <w:r w:rsidR="008E3EF4" w:rsidRPr="000E262F">
        <w:rPr>
          <w:sz w:val="28"/>
          <w:szCs w:val="28"/>
        </w:rPr>
        <w:t>четвертим</w:t>
      </w:r>
      <w:r w:rsidR="00C5714A" w:rsidRPr="000E262F">
        <w:rPr>
          <w:sz w:val="28"/>
          <w:szCs w:val="28"/>
        </w:rPr>
        <w:t>;</w:t>
      </w:r>
    </w:p>
    <w:p w:rsidR="00BC1AC3" w:rsidRPr="000E262F" w:rsidRDefault="00BC1AC3" w:rsidP="0049270C">
      <w:pPr>
        <w:pStyle w:val="a3"/>
        <w:spacing w:before="0" w:beforeAutospacing="0" w:after="0" w:afterAutospacing="0" w:line="276" w:lineRule="auto"/>
        <w:ind w:firstLine="851"/>
        <w:jc w:val="both"/>
        <w:rPr>
          <w:sz w:val="28"/>
          <w:szCs w:val="28"/>
          <w:lang w:val="ru-RU"/>
        </w:rPr>
      </w:pPr>
      <w:r w:rsidRPr="000E262F">
        <w:rPr>
          <w:sz w:val="28"/>
          <w:szCs w:val="28"/>
        </w:rPr>
        <w:t xml:space="preserve">абзац двадцять </w:t>
      </w:r>
      <w:r w:rsidR="008E3EF4" w:rsidRPr="000E262F">
        <w:rPr>
          <w:sz w:val="28"/>
          <w:szCs w:val="28"/>
        </w:rPr>
        <w:t>третій</w:t>
      </w:r>
      <w:r w:rsidRPr="000E262F">
        <w:rPr>
          <w:sz w:val="28"/>
          <w:szCs w:val="28"/>
        </w:rPr>
        <w:t xml:space="preserve"> викласти в такій редакції:</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 xml:space="preserve">«одиниця надання послуг з балансування </w:t>
      </w:r>
      <w:r w:rsidR="00453FB8" w:rsidRPr="000E262F">
        <w:rPr>
          <w:sz w:val="28"/>
          <w:szCs w:val="28"/>
        </w:rPr>
        <w:t>–</w:t>
      </w:r>
      <w:r w:rsidRPr="000E262F">
        <w:rPr>
          <w:sz w:val="28"/>
          <w:szCs w:val="28"/>
        </w:rPr>
        <w:t xml:space="preserve"> окрема одиниця відбору, одиниця відпуску або одиниця зберігання енергії, для якої визначено точку комерційного обліку, що має можливості надавати послуги балансування, що належить учаснику ринку, який набув статусу постачальника послуг з балансування;»;</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 xml:space="preserve">абзац двадцять </w:t>
      </w:r>
      <w:proofErr w:type="spellStart"/>
      <w:r w:rsidR="008E3EF4" w:rsidRPr="000E262F">
        <w:rPr>
          <w:sz w:val="28"/>
          <w:szCs w:val="28"/>
          <w:lang w:val="ru-RU"/>
        </w:rPr>
        <w:t>четвертий</w:t>
      </w:r>
      <w:proofErr w:type="spellEnd"/>
      <w:r w:rsidRPr="000E262F">
        <w:rPr>
          <w:sz w:val="28"/>
          <w:szCs w:val="28"/>
        </w:rPr>
        <w:t xml:space="preserve"> викласти в такій редакції:</w:t>
      </w:r>
    </w:p>
    <w:p w:rsidR="00BC1AC3" w:rsidRPr="000E262F" w:rsidRDefault="00BC1AC3" w:rsidP="0049270C">
      <w:pPr>
        <w:pStyle w:val="a3"/>
        <w:spacing w:before="0" w:beforeAutospacing="0" w:after="0" w:afterAutospacing="0" w:line="276" w:lineRule="auto"/>
        <w:ind w:firstLine="851"/>
        <w:jc w:val="both"/>
        <w:rPr>
          <w:sz w:val="28"/>
          <w:szCs w:val="28"/>
        </w:rPr>
      </w:pPr>
      <w:r w:rsidRPr="000E262F">
        <w:rPr>
          <w:sz w:val="28"/>
          <w:szCs w:val="28"/>
        </w:rPr>
        <w:t xml:space="preserve">«одиниця надання допоміжних послуг </w:t>
      </w:r>
      <w:r w:rsidR="00453FB8" w:rsidRPr="000E262F">
        <w:rPr>
          <w:sz w:val="28"/>
          <w:szCs w:val="28"/>
        </w:rPr>
        <w:t>–</w:t>
      </w:r>
      <w:r w:rsidRPr="000E262F">
        <w:rPr>
          <w:sz w:val="28"/>
          <w:szCs w:val="28"/>
        </w:rPr>
        <w:t xml:space="preserve"> окрема одиниця відбору, одиниця відпуску або одиниця зберігання енергії, для якої визначено точку комерційного обліку, що має визначені Кодексом системи передачі технічні можливості надавати допоміжні послуги, що належить учаснику ринку, який набув статусу постачальника допоміжних послуг;»;</w:t>
      </w:r>
    </w:p>
    <w:p w:rsidR="00C5714A" w:rsidRPr="000E262F" w:rsidRDefault="00C5714A" w:rsidP="0049270C">
      <w:pPr>
        <w:pStyle w:val="a3"/>
        <w:spacing w:before="0" w:beforeAutospacing="0" w:after="0" w:afterAutospacing="0" w:line="276" w:lineRule="auto"/>
        <w:ind w:firstLine="851"/>
        <w:jc w:val="both"/>
        <w:rPr>
          <w:sz w:val="28"/>
          <w:szCs w:val="28"/>
        </w:rPr>
      </w:pPr>
      <w:r w:rsidRPr="000E262F">
        <w:rPr>
          <w:sz w:val="28"/>
          <w:szCs w:val="28"/>
        </w:rPr>
        <w:t>у пункті 1.1.4:</w:t>
      </w:r>
    </w:p>
    <w:p w:rsidR="00C5714A" w:rsidRPr="000E262F" w:rsidRDefault="00C5714A" w:rsidP="0049270C">
      <w:pPr>
        <w:pStyle w:val="a3"/>
        <w:spacing w:before="0" w:beforeAutospacing="0" w:after="0" w:afterAutospacing="0" w:line="276" w:lineRule="auto"/>
        <w:ind w:firstLine="851"/>
        <w:jc w:val="both"/>
        <w:rPr>
          <w:sz w:val="28"/>
          <w:szCs w:val="28"/>
        </w:rPr>
      </w:pPr>
      <w:r w:rsidRPr="000E262F">
        <w:rPr>
          <w:sz w:val="28"/>
          <w:szCs w:val="28"/>
        </w:rPr>
        <w:t>після абзацу шістнадцятого доповнити новим абзацом сімнадцятим такого змісту:</w:t>
      </w:r>
    </w:p>
    <w:p w:rsidR="00C5714A" w:rsidRPr="000E262F" w:rsidRDefault="00C5714A" w:rsidP="0049270C">
      <w:pPr>
        <w:pStyle w:val="a3"/>
        <w:spacing w:before="0" w:beforeAutospacing="0" w:after="0" w:afterAutospacing="0" w:line="276" w:lineRule="auto"/>
        <w:ind w:firstLine="851"/>
        <w:jc w:val="both"/>
        <w:rPr>
          <w:sz w:val="28"/>
          <w:szCs w:val="28"/>
        </w:rPr>
      </w:pPr>
      <w:r w:rsidRPr="000E262F">
        <w:rPr>
          <w:sz w:val="28"/>
          <w:szCs w:val="28"/>
        </w:rPr>
        <w:t>«ОУЗЕ – оператор установки зберігання енергії;».</w:t>
      </w:r>
    </w:p>
    <w:p w:rsidR="00C5714A" w:rsidRPr="000E262F" w:rsidRDefault="00C5714A" w:rsidP="00C5714A">
      <w:pPr>
        <w:pStyle w:val="a3"/>
        <w:spacing w:before="0" w:beforeAutospacing="0" w:after="0" w:afterAutospacing="0" w:line="276" w:lineRule="auto"/>
        <w:ind w:firstLine="851"/>
        <w:jc w:val="both"/>
        <w:rPr>
          <w:sz w:val="28"/>
          <w:szCs w:val="28"/>
        </w:rPr>
      </w:pPr>
      <w:r w:rsidRPr="000E262F">
        <w:rPr>
          <w:sz w:val="28"/>
          <w:szCs w:val="28"/>
        </w:rPr>
        <w:t xml:space="preserve">У зв’язку з цим абзаци </w:t>
      </w:r>
      <w:r w:rsidR="003C37F0" w:rsidRPr="000E262F">
        <w:rPr>
          <w:sz w:val="28"/>
          <w:szCs w:val="28"/>
        </w:rPr>
        <w:t>сімнадцятий</w:t>
      </w:r>
      <w:r w:rsidRPr="000E262F">
        <w:rPr>
          <w:sz w:val="28"/>
          <w:szCs w:val="28"/>
        </w:rPr>
        <w:t xml:space="preserve"> – </w:t>
      </w:r>
      <w:r w:rsidR="003C37F0" w:rsidRPr="000E262F">
        <w:rPr>
          <w:sz w:val="28"/>
          <w:szCs w:val="28"/>
        </w:rPr>
        <w:t>тридцять третій</w:t>
      </w:r>
      <w:r w:rsidRPr="000E262F">
        <w:rPr>
          <w:sz w:val="28"/>
          <w:szCs w:val="28"/>
        </w:rPr>
        <w:t xml:space="preserve"> вважати відповідно абзацами </w:t>
      </w:r>
      <w:r w:rsidR="003C37F0" w:rsidRPr="000E262F">
        <w:rPr>
          <w:sz w:val="28"/>
          <w:szCs w:val="28"/>
        </w:rPr>
        <w:t>вісімнадцятим</w:t>
      </w:r>
      <w:r w:rsidRPr="000E262F">
        <w:rPr>
          <w:sz w:val="28"/>
          <w:szCs w:val="28"/>
        </w:rPr>
        <w:t xml:space="preserve"> – </w:t>
      </w:r>
      <w:r w:rsidR="003C37F0" w:rsidRPr="000E262F">
        <w:rPr>
          <w:sz w:val="28"/>
          <w:szCs w:val="28"/>
        </w:rPr>
        <w:t>тридцять четвертим</w:t>
      </w:r>
      <w:r w:rsidRPr="000E262F">
        <w:rPr>
          <w:sz w:val="28"/>
          <w:szCs w:val="28"/>
        </w:rPr>
        <w:t>;</w:t>
      </w:r>
    </w:p>
    <w:p w:rsidR="003C37F0" w:rsidRPr="000E262F" w:rsidRDefault="003C37F0" w:rsidP="00C5714A">
      <w:pPr>
        <w:pStyle w:val="a3"/>
        <w:spacing w:before="0" w:beforeAutospacing="0" w:after="0" w:afterAutospacing="0" w:line="276" w:lineRule="auto"/>
        <w:ind w:firstLine="851"/>
        <w:jc w:val="both"/>
        <w:rPr>
          <w:sz w:val="28"/>
          <w:szCs w:val="28"/>
        </w:rPr>
      </w:pPr>
      <w:r w:rsidRPr="000E262F">
        <w:rPr>
          <w:sz w:val="28"/>
          <w:szCs w:val="28"/>
        </w:rPr>
        <w:t xml:space="preserve">після абзацу </w:t>
      </w:r>
      <w:r w:rsidR="00930678" w:rsidRPr="000E262F">
        <w:rPr>
          <w:sz w:val="28"/>
          <w:szCs w:val="28"/>
        </w:rPr>
        <w:t xml:space="preserve">тридцять першого </w:t>
      </w:r>
      <w:r w:rsidRPr="000E262F">
        <w:rPr>
          <w:sz w:val="28"/>
          <w:szCs w:val="28"/>
        </w:rPr>
        <w:t xml:space="preserve">доповнити </w:t>
      </w:r>
      <w:r w:rsidR="00930678" w:rsidRPr="000E262F">
        <w:rPr>
          <w:sz w:val="28"/>
          <w:szCs w:val="28"/>
        </w:rPr>
        <w:t xml:space="preserve">новим </w:t>
      </w:r>
      <w:r w:rsidRPr="000E262F">
        <w:rPr>
          <w:sz w:val="28"/>
          <w:szCs w:val="28"/>
        </w:rPr>
        <w:t>абзацом тридцят</w:t>
      </w:r>
      <w:r w:rsidR="00930678" w:rsidRPr="000E262F">
        <w:rPr>
          <w:sz w:val="28"/>
          <w:szCs w:val="28"/>
        </w:rPr>
        <w:t>ь другим</w:t>
      </w:r>
      <w:r w:rsidRPr="000E262F">
        <w:rPr>
          <w:sz w:val="28"/>
          <w:szCs w:val="28"/>
        </w:rPr>
        <w:t xml:space="preserve"> такого змісту:</w:t>
      </w:r>
    </w:p>
    <w:p w:rsidR="003C37F0" w:rsidRPr="000E262F" w:rsidRDefault="003C37F0" w:rsidP="00C5714A">
      <w:pPr>
        <w:pStyle w:val="a3"/>
        <w:spacing w:before="0" w:beforeAutospacing="0" w:after="0" w:afterAutospacing="0" w:line="276" w:lineRule="auto"/>
        <w:ind w:firstLine="851"/>
        <w:jc w:val="both"/>
        <w:rPr>
          <w:sz w:val="28"/>
          <w:szCs w:val="28"/>
        </w:rPr>
      </w:pPr>
      <w:r w:rsidRPr="000E262F">
        <w:rPr>
          <w:sz w:val="28"/>
          <w:szCs w:val="28"/>
        </w:rPr>
        <w:t>«УЗЕ – установка зберігання енергії;»;</w:t>
      </w:r>
    </w:p>
    <w:p w:rsidR="003C37F0" w:rsidRPr="000E262F" w:rsidRDefault="003C37F0" w:rsidP="003C37F0">
      <w:pPr>
        <w:pStyle w:val="a3"/>
        <w:spacing w:before="0" w:beforeAutospacing="0" w:after="0" w:afterAutospacing="0" w:line="276" w:lineRule="auto"/>
        <w:ind w:firstLine="851"/>
        <w:jc w:val="both"/>
        <w:rPr>
          <w:sz w:val="28"/>
          <w:szCs w:val="28"/>
        </w:rPr>
      </w:pPr>
      <w:r w:rsidRPr="000E262F">
        <w:rPr>
          <w:sz w:val="28"/>
          <w:szCs w:val="28"/>
        </w:rPr>
        <w:t xml:space="preserve">У зв’язку з цим абзаци </w:t>
      </w:r>
      <w:r w:rsidR="00734149" w:rsidRPr="000E262F">
        <w:rPr>
          <w:sz w:val="28"/>
          <w:szCs w:val="28"/>
        </w:rPr>
        <w:t>тридцят</w:t>
      </w:r>
      <w:r w:rsidR="00930678" w:rsidRPr="000E262F">
        <w:rPr>
          <w:sz w:val="28"/>
          <w:szCs w:val="28"/>
        </w:rPr>
        <w:t>ь другий</w:t>
      </w:r>
      <w:r w:rsidRPr="000E262F">
        <w:rPr>
          <w:sz w:val="28"/>
          <w:szCs w:val="28"/>
        </w:rPr>
        <w:t xml:space="preserve"> – тридцять </w:t>
      </w:r>
      <w:r w:rsidR="00734149" w:rsidRPr="000E262F">
        <w:rPr>
          <w:sz w:val="28"/>
          <w:szCs w:val="28"/>
        </w:rPr>
        <w:t>четвертий</w:t>
      </w:r>
      <w:r w:rsidRPr="000E262F">
        <w:rPr>
          <w:sz w:val="28"/>
          <w:szCs w:val="28"/>
        </w:rPr>
        <w:t xml:space="preserve"> вважати відповідно абзацами </w:t>
      </w:r>
      <w:r w:rsidR="00734149" w:rsidRPr="000E262F">
        <w:rPr>
          <w:sz w:val="28"/>
          <w:szCs w:val="28"/>
        </w:rPr>
        <w:t xml:space="preserve">тридцять </w:t>
      </w:r>
      <w:r w:rsidR="00930678" w:rsidRPr="000E262F">
        <w:rPr>
          <w:sz w:val="28"/>
          <w:szCs w:val="28"/>
        </w:rPr>
        <w:t xml:space="preserve">третім </w:t>
      </w:r>
      <w:r w:rsidRPr="000E262F">
        <w:rPr>
          <w:sz w:val="28"/>
          <w:szCs w:val="28"/>
        </w:rPr>
        <w:t xml:space="preserve">– тридцять </w:t>
      </w:r>
      <w:r w:rsidR="00734149" w:rsidRPr="000E262F">
        <w:rPr>
          <w:sz w:val="28"/>
          <w:szCs w:val="28"/>
        </w:rPr>
        <w:t>п’ятим</w:t>
      </w:r>
      <w:r w:rsidRPr="000E262F">
        <w:rPr>
          <w:sz w:val="28"/>
          <w:szCs w:val="28"/>
        </w:rPr>
        <w:t>;</w:t>
      </w:r>
    </w:p>
    <w:p w:rsidR="00B93617" w:rsidRPr="000E262F" w:rsidRDefault="00B93617" w:rsidP="003C37F0">
      <w:pPr>
        <w:pStyle w:val="a3"/>
        <w:spacing w:before="0" w:beforeAutospacing="0" w:after="0" w:afterAutospacing="0" w:line="276" w:lineRule="auto"/>
        <w:ind w:firstLine="851"/>
        <w:jc w:val="both"/>
        <w:rPr>
          <w:sz w:val="28"/>
          <w:szCs w:val="28"/>
        </w:rPr>
      </w:pPr>
      <w:r w:rsidRPr="000E262F">
        <w:rPr>
          <w:sz w:val="28"/>
          <w:szCs w:val="28"/>
        </w:rPr>
        <w:t>у пункті 1.2.1 глави 1.2:</w:t>
      </w:r>
    </w:p>
    <w:p w:rsidR="00B93617"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 xml:space="preserve">після абзацу четвертого доповнити новим абзацом п’ятим такого змісту: </w:t>
      </w:r>
    </w:p>
    <w:p w:rsidR="00F658FA"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«ОУЗЕ;».</w:t>
      </w:r>
    </w:p>
    <w:p w:rsidR="00F658FA"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У зв’язку з цим абзаци п’ятий – дев’ятий вважати відповідно абзацами шостим – десятим;</w:t>
      </w:r>
    </w:p>
    <w:p w:rsidR="00F658FA"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у пункті 1.3.6 глави 1.3:</w:t>
      </w:r>
    </w:p>
    <w:p w:rsidR="00782099"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 xml:space="preserve">2 </w:t>
      </w:r>
      <w:r w:rsidR="00782099" w:rsidRPr="000E262F">
        <w:rPr>
          <w:sz w:val="28"/>
          <w:szCs w:val="28"/>
        </w:rPr>
        <w:t xml:space="preserve">після </w:t>
      </w:r>
      <w:r w:rsidR="0051112D" w:rsidRPr="000E262F">
        <w:rPr>
          <w:sz w:val="28"/>
          <w:szCs w:val="28"/>
        </w:rPr>
        <w:t>абревіатури</w:t>
      </w:r>
      <w:r w:rsidR="00782099" w:rsidRPr="000E262F">
        <w:rPr>
          <w:sz w:val="28"/>
          <w:szCs w:val="28"/>
        </w:rPr>
        <w:t xml:space="preserve"> та знак</w:t>
      </w:r>
      <w:r w:rsidR="0051112D" w:rsidRPr="000E262F">
        <w:rPr>
          <w:sz w:val="28"/>
          <w:szCs w:val="28"/>
        </w:rPr>
        <w:t>у</w:t>
      </w:r>
      <w:r w:rsidR="00782099" w:rsidRPr="000E262F">
        <w:rPr>
          <w:sz w:val="28"/>
          <w:szCs w:val="28"/>
        </w:rPr>
        <w:t xml:space="preserve"> «ОСР,» доповнити</w:t>
      </w:r>
      <w:r w:rsidR="003A3687" w:rsidRPr="000E262F">
        <w:rPr>
          <w:sz w:val="28"/>
          <w:szCs w:val="28"/>
        </w:rPr>
        <w:t xml:space="preserve"> </w:t>
      </w:r>
      <w:r w:rsidR="00782099" w:rsidRPr="000E262F">
        <w:rPr>
          <w:sz w:val="28"/>
          <w:szCs w:val="28"/>
        </w:rPr>
        <w:t xml:space="preserve">абревіатурою «ОУЗЕ»;  </w:t>
      </w:r>
    </w:p>
    <w:p w:rsidR="00F658FA"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доповнити новим підпунктом такого змісту:</w:t>
      </w:r>
    </w:p>
    <w:p w:rsidR="00F658FA" w:rsidRPr="000E262F" w:rsidRDefault="00F658FA" w:rsidP="003C37F0">
      <w:pPr>
        <w:pStyle w:val="a3"/>
        <w:spacing w:before="0" w:beforeAutospacing="0" w:after="0" w:afterAutospacing="0" w:line="276" w:lineRule="auto"/>
        <w:ind w:firstLine="851"/>
        <w:jc w:val="both"/>
        <w:rPr>
          <w:sz w:val="28"/>
          <w:szCs w:val="28"/>
        </w:rPr>
      </w:pPr>
      <w:r w:rsidRPr="000E262F">
        <w:rPr>
          <w:sz w:val="28"/>
          <w:szCs w:val="28"/>
        </w:rPr>
        <w:t>«</w:t>
      </w:r>
      <w:r w:rsidR="0051112D" w:rsidRPr="000E262F">
        <w:rPr>
          <w:sz w:val="28"/>
          <w:szCs w:val="28"/>
        </w:rPr>
        <w:t>8) інформацію щодо поточного рахунку із спеціальним режимом використання, підтверджену довідкою з банку про відкриття рахунку із спеціальним режимом використання (виключно для електропостачальників).</w:t>
      </w:r>
      <w:r w:rsidRPr="000E262F">
        <w:rPr>
          <w:sz w:val="28"/>
          <w:szCs w:val="28"/>
        </w:rPr>
        <w:t>»</w:t>
      </w:r>
      <w:r w:rsidR="00782099" w:rsidRPr="000E262F">
        <w:rPr>
          <w:sz w:val="28"/>
          <w:szCs w:val="28"/>
        </w:rPr>
        <w:t>;</w:t>
      </w:r>
    </w:p>
    <w:p w:rsidR="00782099" w:rsidRPr="000E262F" w:rsidRDefault="00782099" w:rsidP="003C37F0">
      <w:pPr>
        <w:pStyle w:val="a3"/>
        <w:spacing w:before="0" w:beforeAutospacing="0" w:after="0" w:afterAutospacing="0" w:line="276" w:lineRule="auto"/>
        <w:ind w:firstLine="851"/>
        <w:jc w:val="both"/>
        <w:rPr>
          <w:sz w:val="28"/>
          <w:szCs w:val="28"/>
        </w:rPr>
      </w:pPr>
      <w:r w:rsidRPr="000E262F">
        <w:rPr>
          <w:sz w:val="28"/>
          <w:szCs w:val="28"/>
        </w:rPr>
        <w:t>у главі 1.8:</w:t>
      </w:r>
    </w:p>
    <w:p w:rsidR="00782099" w:rsidRPr="000E262F" w:rsidRDefault="00A26602">
      <w:pPr>
        <w:pStyle w:val="a3"/>
        <w:spacing w:before="0" w:beforeAutospacing="0" w:after="0" w:afterAutospacing="0" w:line="276" w:lineRule="auto"/>
        <w:ind w:firstLine="851"/>
        <w:jc w:val="both"/>
        <w:rPr>
          <w:sz w:val="28"/>
          <w:szCs w:val="28"/>
        </w:rPr>
      </w:pPr>
      <w:r w:rsidRPr="000E262F">
        <w:rPr>
          <w:noProof/>
          <w:lang w:val="ru-RU" w:eastAsia="ru-RU"/>
        </w:rPr>
        <w:lastRenderedPageBreak/>
        <mc:AlternateContent>
          <mc:Choice Requires="wps">
            <w:drawing>
              <wp:anchor distT="0" distB="0" distL="114300" distR="114300" simplePos="0" relativeHeight="251654656" behindDoc="0" locked="0" layoutInCell="1" allowOverlap="1" wp14:anchorId="3C74745B" wp14:editId="3ACD25B4">
                <wp:simplePos x="0" y="0"/>
                <wp:positionH relativeFrom="margin">
                  <wp:align>center</wp:align>
                </wp:positionH>
                <wp:positionV relativeFrom="paragraph">
                  <wp:posOffset>-285115</wp:posOffset>
                </wp:positionV>
                <wp:extent cx="342900" cy="266700"/>
                <wp:effectExtent l="0" t="0" r="19050" b="19050"/>
                <wp:wrapNone/>
                <wp:docPr id="4" name="Поле 4"/>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0B0F2B" w:rsidRDefault="00D2067C" w:rsidP="002708E4">
                            <w:pPr>
                              <w:jc w:val="center"/>
                              <w:rPr>
                                <w:rFonts w:ascii="Times New Roman" w:hAnsi="Times New Roman" w:cs="Times New Roman"/>
                                <w:sz w:val="24"/>
                                <w:lang w:val="uk-UA"/>
                              </w:rPr>
                            </w:pPr>
                            <w:r w:rsidRPr="00007085">
                              <w:rPr>
                                <w:rFonts w:ascii="Times New Roman" w:hAnsi="Times New Roman" w:cs="Times New Roman"/>
                                <w:sz w:val="24"/>
                                <w:lang w:val="uk-UA"/>
                              </w:rPr>
                              <w:t>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C74745B" id="Поле 4" o:spid="_x0000_s1027" type="#_x0000_t202" style="position:absolute;left:0;text-align:left;margin-left:0;margin-top:-22.45pt;width:27pt;height:21pt;z-index:25165465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" fillcolor="white [3201]" strokecolor="white [3212]" strokeweight=".5pt">
                <v:textbox>
                  <w:txbxContent>
                    <w:p w:rsidR="00D2067C" w:rsidRPr="000B0F2B" w:rsidRDefault="00D2067C" w:rsidP="002708E4">
                      <w:pPr>
                        <w:jc w:val="center"/>
                        <w:rPr>
                          <w:rFonts w:ascii="Times New Roman" w:hAnsi="Times New Roman" w:cs="Times New Roman"/>
                          <w:sz w:val="24"/>
                          <w:lang w:val="uk-UA"/>
                        </w:rPr>
                      </w:pPr>
                      <w:r w:rsidRPr="00007085">
                        <w:rPr>
                          <w:rFonts w:ascii="Times New Roman" w:hAnsi="Times New Roman" w:cs="Times New Roman"/>
                          <w:sz w:val="24"/>
                          <w:lang w:val="uk-UA"/>
                        </w:rPr>
                        <w:t>3</w:t>
                      </w:r>
                    </w:p>
                  </w:txbxContent>
                </v:textbox>
                <w10:wrap anchorx="margin"/>
              </v:shape>
            </w:pict>
          </mc:Fallback>
        </mc:AlternateContent>
      </w:r>
      <w:r w:rsidR="00782099" w:rsidRPr="000E262F">
        <w:rPr>
          <w:sz w:val="28"/>
          <w:szCs w:val="28"/>
        </w:rPr>
        <w:t>абзац перший пункту 1.8.2 доповнити</w:t>
      </w:r>
      <w:r w:rsidR="003A3687" w:rsidRPr="000E262F">
        <w:rPr>
          <w:sz w:val="28"/>
          <w:szCs w:val="28"/>
        </w:rPr>
        <w:t xml:space="preserve"> новим</w:t>
      </w:r>
      <w:r w:rsidR="00782099" w:rsidRPr="000E262F">
        <w:rPr>
          <w:sz w:val="28"/>
          <w:szCs w:val="28"/>
        </w:rPr>
        <w:t xml:space="preserve"> реченням такого змісту:</w:t>
      </w:r>
      <w:r w:rsidR="003C4C5F" w:rsidRPr="000E262F">
        <w:rPr>
          <w:sz w:val="28"/>
          <w:szCs w:val="28"/>
        </w:rPr>
        <w:t xml:space="preserve"> </w:t>
      </w:r>
      <w:r w:rsidR="00782099" w:rsidRPr="000E262F">
        <w:rPr>
          <w:sz w:val="28"/>
          <w:szCs w:val="28"/>
        </w:rPr>
        <w:t>«АР не має права мати у власності, володіти, користуватися, розробляти, управляти, експлуатувати УЗЕ, крім випадків, передбачених Законом.»;</w:t>
      </w:r>
    </w:p>
    <w:p w:rsidR="00782099" w:rsidRPr="000E262F" w:rsidRDefault="00782099" w:rsidP="003C37F0">
      <w:pPr>
        <w:pStyle w:val="a3"/>
        <w:spacing w:before="0" w:beforeAutospacing="0" w:after="0" w:afterAutospacing="0" w:line="276" w:lineRule="auto"/>
        <w:ind w:firstLine="851"/>
        <w:jc w:val="both"/>
        <w:rPr>
          <w:sz w:val="28"/>
          <w:szCs w:val="28"/>
        </w:rPr>
      </w:pPr>
      <w:r w:rsidRPr="000E262F">
        <w:rPr>
          <w:sz w:val="28"/>
          <w:szCs w:val="28"/>
        </w:rPr>
        <w:t>абзац</w:t>
      </w:r>
      <w:r w:rsidR="00A311BD" w:rsidRPr="000E262F">
        <w:rPr>
          <w:sz w:val="28"/>
          <w:szCs w:val="28"/>
        </w:rPr>
        <w:t>и</w:t>
      </w:r>
      <w:r w:rsidRPr="000E262F">
        <w:rPr>
          <w:sz w:val="28"/>
          <w:szCs w:val="28"/>
        </w:rPr>
        <w:t xml:space="preserve"> третій</w:t>
      </w:r>
      <w:r w:rsidR="00A311BD" w:rsidRPr="000E262F">
        <w:rPr>
          <w:sz w:val="28"/>
          <w:szCs w:val="28"/>
        </w:rPr>
        <w:t xml:space="preserve"> та четвертий</w:t>
      </w:r>
      <w:r w:rsidRPr="000E262F">
        <w:rPr>
          <w:sz w:val="28"/>
          <w:szCs w:val="28"/>
        </w:rPr>
        <w:t xml:space="preserve"> пункту 1.8.4 після слів «крім виробників» доповнити</w:t>
      </w:r>
      <w:r w:rsidR="003A3687" w:rsidRPr="000E262F">
        <w:rPr>
          <w:sz w:val="28"/>
          <w:szCs w:val="28"/>
        </w:rPr>
        <w:t xml:space="preserve"> </w:t>
      </w:r>
      <w:r w:rsidR="009D16E6" w:rsidRPr="000E262F">
        <w:rPr>
          <w:sz w:val="28"/>
          <w:szCs w:val="28"/>
        </w:rPr>
        <w:t xml:space="preserve">знаком та </w:t>
      </w:r>
      <w:r w:rsidRPr="000E262F">
        <w:rPr>
          <w:sz w:val="28"/>
          <w:szCs w:val="28"/>
        </w:rPr>
        <w:t>абревіатурою «</w:t>
      </w:r>
      <w:r w:rsidR="009D16E6" w:rsidRPr="000E262F">
        <w:rPr>
          <w:sz w:val="28"/>
          <w:szCs w:val="28"/>
        </w:rPr>
        <w:t xml:space="preserve">, </w:t>
      </w:r>
      <w:r w:rsidRPr="000E262F">
        <w:rPr>
          <w:sz w:val="28"/>
          <w:szCs w:val="28"/>
        </w:rPr>
        <w:t>ОУЗЕ»;</w:t>
      </w:r>
    </w:p>
    <w:p w:rsidR="00782099" w:rsidRPr="000E262F" w:rsidRDefault="00782099" w:rsidP="003C37F0">
      <w:pPr>
        <w:pStyle w:val="a3"/>
        <w:spacing w:before="0" w:beforeAutospacing="0" w:after="0" w:afterAutospacing="0" w:line="276" w:lineRule="auto"/>
        <w:ind w:firstLine="851"/>
        <w:jc w:val="both"/>
        <w:rPr>
          <w:sz w:val="28"/>
          <w:szCs w:val="28"/>
        </w:rPr>
      </w:pPr>
      <w:r w:rsidRPr="000E262F">
        <w:rPr>
          <w:sz w:val="28"/>
          <w:szCs w:val="28"/>
        </w:rPr>
        <w:t>пункт 1.9.2 глави 1.9</w:t>
      </w:r>
      <w:r w:rsidR="003A3687" w:rsidRPr="000E262F">
        <w:rPr>
          <w:sz w:val="28"/>
          <w:szCs w:val="28"/>
        </w:rPr>
        <w:t xml:space="preserve"> доповнити новим </w:t>
      </w:r>
      <w:r w:rsidR="00AF1984" w:rsidRPr="000E262F">
        <w:rPr>
          <w:sz w:val="28"/>
          <w:szCs w:val="28"/>
        </w:rPr>
        <w:t>абзацом</w:t>
      </w:r>
      <w:r w:rsidR="003A3687" w:rsidRPr="000E262F">
        <w:rPr>
          <w:sz w:val="28"/>
          <w:szCs w:val="28"/>
        </w:rPr>
        <w:t xml:space="preserve"> такого змісту:</w:t>
      </w:r>
    </w:p>
    <w:p w:rsidR="003A3687" w:rsidRPr="000E262F" w:rsidRDefault="003A3687" w:rsidP="003C37F0">
      <w:pPr>
        <w:pStyle w:val="a3"/>
        <w:spacing w:before="0" w:beforeAutospacing="0" w:after="0" w:afterAutospacing="0" w:line="276" w:lineRule="auto"/>
        <w:ind w:firstLine="851"/>
        <w:jc w:val="both"/>
        <w:rPr>
          <w:sz w:val="28"/>
          <w:szCs w:val="28"/>
        </w:rPr>
      </w:pPr>
      <w:r w:rsidRPr="000E262F">
        <w:rPr>
          <w:sz w:val="28"/>
          <w:szCs w:val="28"/>
        </w:rPr>
        <w:t>«ОСП не має права мати у власності, володіти, користуватися, розробляти, управляти (крім здійснення диспетчерського (</w:t>
      </w:r>
      <w:proofErr w:type="spellStart"/>
      <w:r w:rsidRPr="000E262F">
        <w:rPr>
          <w:sz w:val="28"/>
          <w:szCs w:val="28"/>
        </w:rPr>
        <w:t>оперативно</w:t>
      </w:r>
      <w:proofErr w:type="spellEnd"/>
      <w:r w:rsidRPr="000E262F">
        <w:rPr>
          <w:sz w:val="28"/>
          <w:szCs w:val="28"/>
        </w:rPr>
        <w:t>-технологічного) управління), експлуатувати УЗЕ, крім випадків, передбачених Законом.»;</w:t>
      </w:r>
    </w:p>
    <w:p w:rsidR="003A3687" w:rsidRPr="000E262F" w:rsidRDefault="003A3687" w:rsidP="003A3687">
      <w:pPr>
        <w:pStyle w:val="a3"/>
        <w:spacing w:before="0" w:beforeAutospacing="0" w:after="0" w:afterAutospacing="0" w:line="276" w:lineRule="auto"/>
        <w:ind w:firstLine="851"/>
        <w:jc w:val="both"/>
        <w:rPr>
          <w:sz w:val="28"/>
          <w:szCs w:val="28"/>
        </w:rPr>
      </w:pPr>
      <w:r w:rsidRPr="000E262F">
        <w:rPr>
          <w:sz w:val="28"/>
          <w:szCs w:val="28"/>
        </w:rPr>
        <w:t xml:space="preserve">пункт 1.10.2 глави 1.10 доповнити новим </w:t>
      </w:r>
      <w:r w:rsidR="00AF1984" w:rsidRPr="000E262F">
        <w:rPr>
          <w:sz w:val="28"/>
          <w:szCs w:val="28"/>
        </w:rPr>
        <w:t>абзацом</w:t>
      </w:r>
      <w:r w:rsidRPr="000E262F">
        <w:rPr>
          <w:sz w:val="28"/>
          <w:szCs w:val="28"/>
        </w:rPr>
        <w:t xml:space="preserve"> такого змісту:</w:t>
      </w:r>
    </w:p>
    <w:p w:rsidR="003A3687" w:rsidRPr="000E262F" w:rsidRDefault="003A3687" w:rsidP="003A3687">
      <w:pPr>
        <w:pStyle w:val="a3"/>
        <w:spacing w:before="0" w:beforeAutospacing="0" w:after="0" w:afterAutospacing="0" w:line="276" w:lineRule="auto"/>
        <w:ind w:firstLine="851"/>
        <w:jc w:val="both"/>
        <w:rPr>
          <w:sz w:val="28"/>
          <w:szCs w:val="28"/>
        </w:rPr>
      </w:pPr>
      <w:r w:rsidRPr="000E262F">
        <w:rPr>
          <w:sz w:val="28"/>
          <w:szCs w:val="28"/>
        </w:rPr>
        <w:t>«ОСР не має права мати у власності, володіти, користуватися, розробляти, управляти чи експлуатувати УЗЕ, крім випадків, передбачених Законом.»;</w:t>
      </w:r>
    </w:p>
    <w:p w:rsidR="003A3687" w:rsidRPr="000E262F" w:rsidRDefault="003A3687" w:rsidP="003A3687">
      <w:pPr>
        <w:pStyle w:val="a3"/>
        <w:spacing w:before="0" w:beforeAutospacing="0" w:after="0" w:afterAutospacing="0" w:line="276" w:lineRule="auto"/>
        <w:ind w:firstLine="851"/>
        <w:jc w:val="both"/>
        <w:rPr>
          <w:sz w:val="28"/>
          <w:szCs w:val="28"/>
        </w:rPr>
      </w:pPr>
    </w:p>
    <w:p w:rsidR="003A3687" w:rsidRPr="000E262F" w:rsidRDefault="003A3687" w:rsidP="003A3687">
      <w:pPr>
        <w:pStyle w:val="a3"/>
        <w:numPr>
          <w:ilvl w:val="0"/>
          <w:numId w:val="16"/>
        </w:numPr>
        <w:spacing w:before="0" w:beforeAutospacing="0" w:after="0" w:afterAutospacing="0" w:line="276" w:lineRule="auto"/>
        <w:jc w:val="both"/>
        <w:rPr>
          <w:sz w:val="28"/>
          <w:szCs w:val="28"/>
        </w:rPr>
      </w:pPr>
      <w:r w:rsidRPr="000E262F">
        <w:rPr>
          <w:sz w:val="28"/>
          <w:szCs w:val="28"/>
        </w:rPr>
        <w:t>у розділі II:</w:t>
      </w:r>
    </w:p>
    <w:p w:rsidR="003A3687" w:rsidRPr="000E262F" w:rsidRDefault="003A3687" w:rsidP="003A3687">
      <w:pPr>
        <w:pStyle w:val="a3"/>
        <w:spacing w:before="0" w:beforeAutospacing="0" w:after="0" w:afterAutospacing="0" w:line="276" w:lineRule="auto"/>
        <w:ind w:firstLine="851"/>
        <w:jc w:val="both"/>
        <w:rPr>
          <w:sz w:val="28"/>
          <w:szCs w:val="28"/>
        </w:rPr>
      </w:pPr>
      <w:r w:rsidRPr="000E262F">
        <w:rPr>
          <w:sz w:val="28"/>
          <w:szCs w:val="28"/>
        </w:rPr>
        <w:t xml:space="preserve">пункт 2.2.11 глави 2.2 після </w:t>
      </w:r>
      <w:proofErr w:type="spellStart"/>
      <w:r w:rsidRPr="000E262F">
        <w:rPr>
          <w:sz w:val="28"/>
          <w:szCs w:val="28"/>
        </w:rPr>
        <w:t>сл</w:t>
      </w:r>
      <w:proofErr w:type="spellEnd"/>
      <w:r w:rsidR="00783614" w:rsidRPr="000E262F">
        <w:rPr>
          <w:sz w:val="28"/>
          <w:szCs w:val="28"/>
          <w:lang w:val="ru-RU"/>
        </w:rPr>
        <w:t>о</w:t>
      </w:r>
      <w:r w:rsidRPr="000E262F">
        <w:rPr>
          <w:sz w:val="28"/>
          <w:szCs w:val="28"/>
        </w:rPr>
        <w:t>в</w:t>
      </w:r>
      <w:r w:rsidR="00783614" w:rsidRPr="000E262F">
        <w:rPr>
          <w:sz w:val="28"/>
          <w:szCs w:val="28"/>
          <w:lang w:val="ru-RU"/>
        </w:rPr>
        <w:t>а</w:t>
      </w:r>
      <w:r w:rsidRPr="000E262F">
        <w:rPr>
          <w:sz w:val="28"/>
          <w:szCs w:val="28"/>
        </w:rPr>
        <w:t xml:space="preserve"> «одиниці» доповнити словом та абревіатурою «або УЗЕ»;</w:t>
      </w:r>
    </w:p>
    <w:p w:rsidR="00334C0C" w:rsidRPr="000E262F" w:rsidRDefault="00334C0C" w:rsidP="003A3687">
      <w:pPr>
        <w:pStyle w:val="a3"/>
        <w:spacing w:before="0" w:beforeAutospacing="0" w:after="0" w:afterAutospacing="0" w:line="276" w:lineRule="auto"/>
        <w:ind w:firstLine="851"/>
        <w:jc w:val="both"/>
        <w:rPr>
          <w:sz w:val="28"/>
          <w:szCs w:val="28"/>
        </w:rPr>
      </w:pPr>
      <w:r w:rsidRPr="000E262F">
        <w:rPr>
          <w:sz w:val="28"/>
          <w:szCs w:val="28"/>
          <w:lang w:val="ru-RU"/>
        </w:rPr>
        <w:t>у глав</w:t>
      </w:r>
      <w:r w:rsidRPr="000E262F">
        <w:rPr>
          <w:sz w:val="28"/>
          <w:szCs w:val="28"/>
        </w:rPr>
        <w:t>і 2.3:</w:t>
      </w:r>
    </w:p>
    <w:p w:rsidR="005C132C" w:rsidRPr="000E262F" w:rsidRDefault="005C132C" w:rsidP="006E4C34">
      <w:pPr>
        <w:pStyle w:val="a3"/>
        <w:spacing w:before="0" w:beforeAutospacing="0" w:after="0" w:afterAutospacing="0" w:line="276" w:lineRule="auto"/>
        <w:ind w:firstLine="851"/>
        <w:jc w:val="both"/>
        <w:rPr>
          <w:sz w:val="28"/>
          <w:szCs w:val="28"/>
        </w:rPr>
      </w:pPr>
      <w:r w:rsidRPr="000E262F">
        <w:rPr>
          <w:sz w:val="28"/>
          <w:szCs w:val="28"/>
        </w:rPr>
        <w:t xml:space="preserve">абзац чотирнадцятий </w:t>
      </w:r>
      <w:r w:rsidR="003A3687" w:rsidRPr="000E262F">
        <w:rPr>
          <w:sz w:val="28"/>
          <w:szCs w:val="28"/>
        </w:rPr>
        <w:t>пункт</w:t>
      </w:r>
      <w:r w:rsidR="005E6F3C" w:rsidRPr="000E262F">
        <w:rPr>
          <w:sz w:val="28"/>
          <w:szCs w:val="28"/>
        </w:rPr>
        <w:t>у</w:t>
      </w:r>
      <w:r w:rsidR="003A3687" w:rsidRPr="000E262F">
        <w:rPr>
          <w:sz w:val="28"/>
          <w:szCs w:val="28"/>
        </w:rPr>
        <w:t xml:space="preserve"> 2.3.1 </w:t>
      </w:r>
      <w:r w:rsidR="005E6F3C" w:rsidRPr="000E262F">
        <w:rPr>
          <w:sz w:val="28"/>
          <w:szCs w:val="28"/>
        </w:rPr>
        <w:t>викласти в такій редакції</w:t>
      </w:r>
      <w:r w:rsidRPr="000E262F">
        <w:rPr>
          <w:sz w:val="28"/>
          <w:szCs w:val="28"/>
        </w:rPr>
        <w:t>:</w:t>
      </w:r>
    </w:p>
    <w:p w:rsidR="0083187E" w:rsidRPr="000E262F" w:rsidRDefault="005C132C" w:rsidP="006E4C34">
      <w:pPr>
        <w:pStyle w:val="a3"/>
        <w:spacing w:before="0" w:beforeAutospacing="0" w:after="0" w:afterAutospacing="0" w:line="276" w:lineRule="auto"/>
        <w:ind w:firstLine="851"/>
        <w:jc w:val="both"/>
        <w:rPr>
          <w:sz w:val="28"/>
          <w:szCs w:val="28"/>
        </w:rPr>
      </w:pPr>
      <w:r w:rsidRPr="000E262F">
        <w:rPr>
          <w:sz w:val="28"/>
          <w:szCs w:val="28"/>
        </w:rPr>
        <w:t>«</w:t>
      </w:r>
      <m:oMath>
        <m:sSub>
          <m:sSubPr>
            <m:ctrlPr>
              <w:rPr>
                <w:rFonts w:ascii="Cambria Math" w:hAnsi="Cambria Math"/>
                <w:i/>
                <w:sz w:val="28"/>
                <w:szCs w:val="28"/>
              </w:rPr>
            </m:ctrlPr>
          </m:sSubPr>
          <m:e>
            <m:r>
              <m:rPr>
                <m:sty m:val="p"/>
              </m:rPr>
              <w:rPr>
                <w:rFonts w:ascii="Cambria Math" w:hAnsi="Cambria Math"/>
                <w:sz w:val="28"/>
                <w:szCs w:val="28"/>
              </w:rPr>
              <m:t>Wл. п.</m:t>
            </m:r>
          </m:e>
          <m:sub>
            <m:r>
              <w:rPr>
                <w:rFonts w:ascii="Cambria Math" w:hAnsi="Cambria Math"/>
                <w:sz w:val="28"/>
                <w:szCs w:val="28"/>
              </w:rPr>
              <m:t>е</m:t>
            </m:r>
          </m:sub>
        </m:sSub>
      </m:oMath>
      <w:r w:rsidRPr="000E262F">
        <w:rPr>
          <w:rFonts w:ascii="Cambria Math" w:eastAsia="Cambria Math" w:hAnsi="Cambria Math" w:cs="Cambria Math"/>
          <w:sz w:val="28"/>
          <w:szCs w:val="28"/>
        </w:rPr>
        <w:t xml:space="preserve"> </w:t>
      </w:r>
      <w:r w:rsidR="0083187E" w:rsidRPr="000E262F">
        <w:rPr>
          <w:rFonts w:ascii="Cambria Math" w:eastAsia="Cambria Math" w:hAnsi="Cambria Math" w:cs="Cambria Math"/>
          <w:sz w:val="28"/>
          <w:szCs w:val="28"/>
        </w:rPr>
        <w:t xml:space="preserve">– </w:t>
      </w:r>
      <w:r w:rsidRPr="000E262F">
        <w:rPr>
          <w:sz w:val="28"/>
          <w:szCs w:val="28"/>
        </w:rPr>
        <w:t>установлена потужність генеруючої одиниці e або УЗЕ, що визначена для учасника ринку при отриманні ліцензії, інформація про яку міститься в СУР. Якщо діяльність учасника ринку не потребує ліцензії, для розрахунку потужності генеруючої одиниці або УЗЕ застосовуються дані про встановлену потужність генеруючої одиниці або УЗЕ, надані до ОСП та підтверджені документально учасником ринку;»</w:t>
      </w:r>
      <w:r w:rsidR="0083187E" w:rsidRPr="000E262F">
        <w:rPr>
          <w:sz w:val="28"/>
          <w:szCs w:val="28"/>
        </w:rPr>
        <w:t>;</w:t>
      </w:r>
    </w:p>
    <w:p w:rsidR="0083187E" w:rsidRPr="000E262F" w:rsidRDefault="0083187E" w:rsidP="0083187E">
      <w:pPr>
        <w:pStyle w:val="a3"/>
        <w:spacing w:before="0" w:beforeAutospacing="0" w:after="0" w:afterAutospacing="0" w:line="276" w:lineRule="auto"/>
        <w:ind w:firstLine="851"/>
        <w:jc w:val="both"/>
        <w:rPr>
          <w:sz w:val="28"/>
          <w:szCs w:val="28"/>
        </w:rPr>
      </w:pPr>
      <w:r w:rsidRPr="000E262F">
        <w:rPr>
          <w:sz w:val="28"/>
          <w:szCs w:val="28"/>
        </w:rPr>
        <w:t>пункт 2.3.4 після слів «потужності генеруючої одиниці» доповнити словом та абревіатурою «або УЗЕ»;</w:t>
      </w:r>
    </w:p>
    <w:p w:rsidR="0083187E" w:rsidRPr="000E262F" w:rsidRDefault="0083187E" w:rsidP="0083187E">
      <w:pPr>
        <w:pStyle w:val="a3"/>
        <w:spacing w:before="0" w:beforeAutospacing="0" w:after="0" w:afterAutospacing="0" w:line="276" w:lineRule="auto"/>
        <w:ind w:firstLine="851"/>
        <w:jc w:val="both"/>
        <w:rPr>
          <w:sz w:val="28"/>
          <w:szCs w:val="28"/>
        </w:rPr>
      </w:pPr>
    </w:p>
    <w:p w:rsidR="0083187E" w:rsidRPr="000E262F" w:rsidRDefault="0083187E" w:rsidP="0083187E">
      <w:pPr>
        <w:pStyle w:val="a3"/>
        <w:numPr>
          <w:ilvl w:val="0"/>
          <w:numId w:val="16"/>
        </w:numPr>
        <w:spacing w:before="0" w:beforeAutospacing="0" w:after="0" w:afterAutospacing="0" w:line="276" w:lineRule="auto"/>
        <w:jc w:val="both"/>
        <w:rPr>
          <w:sz w:val="28"/>
          <w:szCs w:val="28"/>
        </w:rPr>
      </w:pPr>
      <w:r w:rsidRPr="000E262F">
        <w:rPr>
          <w:sz w:val="28"/>
          <w:szCs w:val="28"/>
        </w:rPr>
        <w:t>у розділі III:</w:t>
      </w:r>
    </w:p>
    <w:p w:rsidR="00B8662F" w:rsidRPr="000E262F" w:rsidRDefault="00B8662F" w:rsidP="00B8662F">
      <w:pPr>
        <w:pStyle w:val="a3"/>
        <w:spacing w:before="0" w:beforeAutospacing="0" w:after="0" w:afterAutospacing="0" w:line="276" w:lineRule="auto"/>
        <w:ind w:left="851"/>
        <w:jc w:val="both"/>
        <w:rPr>
          <w:sz w:val="28"/>
          <w:szCs w:val="28"/>
        </w:rPr>
      </w:pPr>
      <w:r w:rsidRPr="000E262F">
        <w:rPr>
          <w:sz w:val="28"/>
          <w:szCs w:val="28"/>
        </w:rPr>
        <w:t>у главі</w:t>
      </w:r>
      <w:r w:rsidR="00D84838" w:rsidRPr="000E262F">
        <w:rPr>
          <w:sz w:val="28"/>
          <w:szCs w:val="28"/>
        </w:rPr>
        <w:t xml:space="preserve"> 3.1:</w:t>
      </w:r>
    </w:p>
    <w:p w:rsidR="0083187E" w:rsidRPr="000E262F" w:rsidRDefault="00AA015B" w:rsidP="0083187E">
      <w:pPr>
        <w:pStyle w:val="a3"/>
        <w:spacing w:before="0" w:beforeAutospacing="0" w:after="0" w:afterAutospacing="0" w:line="276" w:lineRule="auto"/>
        <w:ind w:left="851"/>
        <w:jc w:val="both"/>
        <w:rPr>
          <w:sz w:val="28"/>
          <w:szCs w:val="28"/>
        </w:rPr>
      </w:pPr>
      <w:r w:rsidRPr="000E262F">
        <w:rPr>
          <w:sz w:val="28"/>
          <w:szCs w:val="28"/>
        </w:rPr>
        <w:t xml:space="preserve">пункт </w:t>
      </w:r>
      <w:r w:rsidR="00B8662F" w:rsidRPr="000E262F">
        <w:rPr>
          <w:sz w:val="28"/>
          <w:szCs w:val="28"/>
        </w:rPr>
        <w:t>3</w:t>
      </w:r>
      <w:r w:rsidRPr="000E262F">
        <w:rPr>
          <w:sz w:val="28"/>
          <w:szCs w:val="28"/>
        </w:rPr>
        <w:t>.</w:t>
      </w:r>
      <w:r w:rsidR="00B8662F" w:rsidRPr="000E262F">
        <w:rPr>
          <w:sz w:val="28"/>
          <w:szCs w:val="28"/>
        </w:rPr>
        <w:t>1</w:t>
      </w:r>
      <w:r w:rsidRPr="000E262F">
        <w:rPr>
          <w:sz w:val="28"/>
          <w:szCs w:val="28"/>
        </w:rPr>
        <w:t>.</w:t>
      </w:r>
      <w:r w:rsidR="00B8662F" w:rsidRPr="000E262F">
        <w:rPr>
          <w:sz w:val="28"/>
          <w:szCs w:val="28"/>
        </w:rPr>
        <w:t>3</w:t>
      </w:r>
      <w:r w:rsidRPr="000E262F">
        <w:rPr>
          <w:sz w:val="28"/>
          <w:szCs w:val="28"/>
        </w:rPr>
        <w:t xml:space="preserve"> викласти в такій редакції:</w:t>
      </w:r>
    </w:p>
    <w:p w:rsidR="0051112D" w:rsidRPr="000E262F" w:rsidRDefault="00B8662F" w:rsidP="0051112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51112D" w:rsidRPr="000E262F">
        <w:rPr>
          <w:rFonts w:ascii="Times New Roman" w:hAnsi="Times New Roman" w:cs="Times New Roman"/>
          <w:sz w:val="28"/>
          <w:szCs w:val="28"/>
          <w:lang w:val="uk-UA"/>
        </w:rPr>
        <w:t>3.1.3. На ринку ДП можуть брати участь учасники ринку, які використовують:</w:t>
      </w:r>
    </w:p>
    <w:p w:rsidR="00A311BD" w:rsidRPr="000E262F" w:rsidRDefault="00A311BD" w:rsidP="0051112D">
      <w:pPr>
        <w:spacing w:after="0"/>
        <w:ind w:firstLine="851"/>
        <w:jc w:val="both"/>
        <w:rPr>
          <w:rFonts w:ascii="Times New Roman" w:hAnsi="Times New Roman" w:cs="Times New Roman"/>
          <w:sz w:val="28"/>
          <w:szCs w:val="28"/>
          <w:lang w:val="uk-UA"/>
        </w:rPr>
      </w:pPr>
    </w:p>
    <w:p w:rsidR="0051112D" w:rsidRPr="000E262F" w:rsidRDefault="0051112D" w:rsidP="0051112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1) одиниці відпуску, що пройшли перевірку, провели випробування електроустановки відповідно до Кодексу системи передачі, внесені до Реєстру ПДП</w:t>
      </w:r>
      <w:r w:rsidR="00FA38A1"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 xml:space="preserve"> та загальна встановлена потужність яких у точці приєднання становить не менше 1 МВт;</w:t>
      </w:r>
    </w:p>
    <w:p w:rsidR="00A311BD" w:rsidRPr="000E262F" w:rsidRDefault="00A311BD" w:rsidP="0051112D">
      <w:pPr>
        <w:spacing w:after="0"/>
        <w:ind w:firstLine="851"/>
        <w:jc w:val="both"/>
        <w:rPr>
          <w:rFonts w:ascii="Times New Roman" w:hAnsi="Times New Roman" w:cs="Times New Roman"/>
          <w:sz w:val="28"/>
          <w:szCs w:val="28"/>
          <w:lang w:val="uk-UA"/>
        </w:rPr>
      </w:pPr>
    </w:p>
    <w:p w:rsidR="0051112D" w:rsidRPr="000E262F" w:rsidRDefault="0051112D" w:rsidP="0051112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lastRenderedPageBreak/>
        <w:t xml:space="preserve">2) одиниці відбору, що споживають електричну енергію, пройшли перевірку, провели випробування електроустановки відповідно до Кодексу </w:t>
      </w:r>
      <w:r w:rsidR="00627F9B" w:rsidRPr="000E262F">
        <w:rPr>
          <w:noProof/>
          <w:lang w:eastAsia="ru-RU"/>
        </w:rPr>
        <mc:AlternateContent>
          <mc:Choice Requires="wps">
            <w:drawing>
              <wp:anchor distT="0" distB="0" distL="114300" distR="114300" simplePos="0" relativeHeight="251681792" behindDoc="0" locked="0" layoutInCell="1" allowOverlap="1" wp14:anchorId="46DAB73F" wp14:editId="66291426">
                <wp:simplePos x="0" y="0"/>
                <wp:positionH relativeFrom="margin">
                  <wp:align>center</wp:align>
                </wp:positionH>
                <wp:positionV relativeFrom="paragraph">
                  <wp:posOffset>-295275</wp:posOffset>
                </wp:positionV>
                <wp:extent cx="342900" cy="266700"/>
                <wp:effectExtent l="0" t="0" r="19050" b="19050"/>
                <wp:wrapNone/>
                <wp:docPr id="3" name="Поле 3"/>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0B0F2B" w:rsidRDefault="00D2067C" w:rsidP="00627F9B">
                            <w:pPr>
                              <w:jc w:val="center"/>
                              <w:rPr>
                                <w:rFonts w:ascii="Times New Roman" w:hAnsi="Times New Roman" w:cs="Times New Roman"/>
                                <w:sz w:val="24"/>
                                <w:lang w:val="uk-UA"/>
                              </w:rPr>
                            </w:pPr>
                            <w:r>
                              <w:rPr>
                                <w:rFonts w:ascii="Times New Roman" w:hAnsi="Times New Roman" w:cs="Times New Roman"/>
                                <w:sz w:val="24"/>
                                <w:lang w:val="uk-UA"/>
                              </w:rPr>
                              <w:t>4</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6DAB73F" id="Поле 3" o:spid="_x0000_s1028" type="#_x0000_t202" style="position:absolute;left:0;text-align:left;margin-left:0;margin-top:-23.25pt;width:27pt;height:21pt;z-index:251681792;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" fillcolor="white [3201]" strokecolor="white [3212]" strokeweight=".5pt">
                <v:textbox>
                  <w:txbxContent>
                    <w:p w:rsidR="00D2067C" w:rsidRPr="000B0F2B" w:rsidRDefault="00D2067C" w:rsidP="00627F9B">
                      <w:pPr>
                        <w:jc w:val="center"/>
                        <w:rPr>
                          <w:rFonts w:ascii="Times New Roman" w:hAnsi="Times New Roman" w:cs="Times New Roman"/>
                          <w:sz w:val="24"/>
                          <w:lang w:val="uk-UA"/>
                        </w:rPr>
                      </w:pPr>
                      <w:r>
                        <w:rPr>
                          <w:rFonts w:ascii="Times New Roman" w:hAnsi="Times New Roman" w:cs="Times New Roman"/>
                          <w:sz w:val="24"/>
                          <w:lang w:val="uk-UA"/>
                        </w:rPr>
                        <w:t>4</w:t>
                      </w:r>
                    </w:p>
                  </w:txbxContent>
                </v:textbox>
                <w10:wrap anchorx="margin"/>
              </v:shape>
            </w:pict>
          </mc:Fallback>
        </mc:AlternateContent>
      </w:r>
      <w:r w:rsidRPr="000E262F">
        <w:rPr>
          <w:rFonts w:ascii="Times New Roman" w:hAnsi="Times New Roman" w:cs="Times New Roman"/>
          <w:sz w:val="28"/>
          <w:szCs w:val="28"/>
          <w:lang w:val="uk-UA"/>
        </w:rPr>
        <w:t>системи передачі, внесені до Реєстру ПДП</w:t>
      </w:r>
      <w:r w:rsidR="00FA38A1"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 xml:space="preserve"> та загальна регулююча потужність яких у точці приєднання становить не менше 1 МВт;</w:t>
      </w:r>
    </w:p>
    <w:p w:rsidR="00A311BD" w:rsidRPr="000E262F" w:rsidRDefault="00A311BD" w:rsidP="0051112D">
      <w:pPr>
        <w:spacing w:after="0"/>
        <w:ind w:firstLine="851"/>
        <w:jc w:val="both"/>
        <w:rPr>
          <w:rFonts w:ascii="Times New Roman" w:hAnsi="Times New Roman" w:cs="Times New Roman"/>
          <w:sz w:val="28"/>
          <w:szCs w:val="28"/>
          <w:lang w:val="uk-UA"/>
        </w:rPr>
      </w:pPr>
    </w:p>
    <w:p w:rsidR="00B8662F" w:rsidRPr="000E262F" w:rsidRDefault="0051112D" w:rsidP="0051112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3) одиниці зберігання енергії, що пройшли перевірку, провели випробування електроустановки відповідно до Кодексу системи передачі, внесені до Реєстру ПДП</w:t>
      </w:r>
      <w:r w:rsidR="00FA38A1"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 xml:space="preserve"> та загальна регулююча потужність яких у точці приєднання становить не менше 1 МВт.</w:t>
      </w:r>
      <w:r w:rsidR="00B8662F" w:rsidRPr="000E262F">
        <w:rPr>
          <w:rFonts w:ascii="Times New Roman" w:hAnsi="Times New Roman" w:cs="Times New Roman"/>
          <w:sz w:val="28"/>
          <w:szCs w:val="28"/>
          <w:lang w:val="uk-UA"/>
        </w:rPr>
        <w:t>»;</w:t>
      </w:r>
    </w:p>
    <w:p w:rsidR="00B8662F" w:rsidRPr="000E262F" w:rsidRDefault="00B8662F" w:rsidP="00B8662F">
      <w:pPr>
        <w:pStyle w:val="a3"/>
        <w:spacing w:before="0" w:beforeAutospacing="0" w:after="0" w:afterAutospacing="0" w:line="276" w:lineRule="auto"/>
        <w:ind w:firstLine="851"/>
        <w:jc w:val="both"/>
        <w:rPr>
          <w:sz w:val="28"/>
          <w:szCs w:val="28"/>
        </w:rPr>
      </w:pPr>
      <w:r w:rsidRPr="000E262F">
        <w:rPr>
          <w:sz w:val="28"/>
          <w:szCs w:val="28"/>
        </w:rPr>
        <w:t>пункт 3.1.5 після сл</w:t>
      </w:r>
      <w:r w:rsidR="003142E6" w:rsidRPr="000E262F">
        <w:rPr>
          <w:sz w:val="28"/>
          <w:szCs w:val="28"/>
        </w:rPr>
        <w:t>о</w:t>
      </w:r>
      <w:r w:rsidRPr="000E262F">
        <w:rPr>
          <w:sz w:val="28"/>
          <w:szCs w:val="28"/>
        </w:rPr>
        <w:t>в</w:t>
      </w:r>
      <w:r w:rsidR="003142E6" w:rsidRPr="000E262F">
        <w:rPr>
          <w:sz w:val="28"/>
          <w:szCs w:val="28"/>
        </w:rPr>
        <w:t>а</w:t>
      </w:r>
      <w:r w:rsidRPr="000E262F">
        <w:rPr>
          <w:sz w:val="28"/>
          <w:szCs w:val="28"/>
        </w:rPr>
        <w:t xml:space="preserve"> «електроенергії» доповнити словом та абревіатурою «або ОУЗЕ»;</w:t>
      </w:r>
    </w:p>
    <w:p w:rsidR="0051112D" w:rsidRPr="000E262F" w:rsidRDefault="0051112D" w:rsidP="00B8662F">
      <w:pPr>
        <w:pStyle w:val="a3"/>
        <w:spacing w:before="0" w:beforeAutospacing="0" w:after="0" w:afterAutospacing="0" w:line="276" w:lineRule="auto"/>
        <w:ind w:firstLine="851"/>
        <w:jc w:val="both"/>
        <w:rPr>
          <w:sz w:val="28"/>
          <w:szCs w:val="28"/>
        </w:rPr>
      </w:pPr>
      <w:r w:rsidRPr="000E262F">
        <w:rPr>
          <w:sz w:val="28"/>
          <w:szCs w:val="28"/>
        </w:rPr>
        <w:t>пункт 3.1.6 викласти в такій редакції:</w:t>
      </w:r>
    </w:p>
    <w:p w:rsidR="0051112D" w:rsidRPr="000E262F" w:rsidRDefault="0051112D" w:rsidP="00A2403C">
      <w:pPr>
        <w:pStyle w:val="a3"/>
        <w:spacing w:before="0" w:beforeAutospacing="0" w:after="0" w:afterAutospacing="0" w:line="276" w:lineRule="auto"/>
        <w:ind w:firstLine="851"/>
        <w:jc w:val="both"/>
        <w:rPr>
          <w:sz w:val="28"/>
          <w:szCs w:val="28"/>
        </w:rPr>
      </w:pPr>
      <w:r w:rsidRPr="000E262F">
        <w:rPr>
          <w:sz w:val="28"/>
          <w:szCs w:val="28"/>
        </w:rPr>
        <w:t>«3.1.6. Генеруючі одиниці типу C та D (категорії яких визначені Кодексом системи передачі), що збудовані після набрання чинності Кодексом системи передачі, а також генеруючі одиниці типу C та D, що протягом п'яти років до дати набрання чинності Кодексом системи передачі пройшли модернізацію та/або реконструкцію, зобов'язані бути технічно спроможні надавати ДП з РПЧ, РВЧ та РЗ.»;</w:t>
      </w:r>
    </w:p>
    <w:p w:rsidR="00B8662F" w:rsidRPr="000E262F" w:rsidRDefault="00B8662F" w:rsidP="00B8662F">
      <w:pPr>
        <w:pStyle w:val="a3"/>
        <w:spacing w:before="0" w:beforeAutospacing="0" w:after="0" w:afterAutospacing="0" w:line="276" w:lineRule="auto"/>
        <w:ind w:firstLine="851"/>
        <w:jc w:val="both"/>
        <w:rPr>
          <w:sz w:val="28"/>
          <w:szCs w:val="28"/>
        </w:rPr>
      </w:pPr>
      <w:r w:rsidRPr="000E262F">
        <w:rPr>
          <w:sz w:val="28"/>
          <w:szCs w:val="28"/>
        </w:rPr>
        <w:t>пункт 3.8.1 глави 3.8 викласти в такій редакції:</w:t>
      </w:r>
    </w:p>
    <w:p w:rsidR="00B8662F" w:rsidRPr="000E262F" w:rsidRDefault="00B8662F" w:rsidP="00B8662F">
      <w:pPr>
        <w:pStyle w:val="a3"/>
        <w:spacing w:before="0" w:beforeAutospacing="0" w:after="0" w:afterAutospacing="0" w:line="276" w:lineRule="auto"/>
        <w:ind w:firstLine="851"/>
        <w:jc w:val="both"/>
        <w:rPr>
          <w:sz w:val="28"/>
          <w:szCs w:val="28"/>
        </w:rPr>
      </w:pPr>
      <w:r w:rsidRPr="000E262F">
        <w:rPr>
          <w:sz w:val="28"/>
          <w:szCs w:val="28"/>
        </w:rPr>
        <w:t>«3.8.1. ОСП готує і подає Регулятору звітну інформацію щодо функціонування ринку допоміжних послуг відповідно до порядку, затвердженого Регулятором.»;</w:t>
      </w:r>
    </w:p>
    <w:p w:rsidR="00D84838" w:rsidRPr="000E262F" w:rsidRDefault="00D84838" w:rsidP="00B8662F">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 xml:space="preserve">2 </w:t>
      </w:r>
      <w:r w:rsidRPr="000E262F">
        <w:rPr>
          <w:sz w:val="28"/>
          <w:szCs w:val="28"/>
        </w:rPr>
        <w:t xml:space="preserve">пункту 3.9.3 </w:t>
      </w:r>
      <w:r w:rsidR="00A311BD" w:rsidRPr="000E262F">
        <w:rPr>
          <w:sz w:val="28"/>
          <w:szCs w:val="28"/>
        </w:rPr>
        <w:t xml:space="preserve">глави </w:t>
      </w:r>
      <w:r w:rsidRPr="000E262F">
        <w:rPr>
          <w:sz w:val="28"/>
          <w:szCs w:val="28"/>
        </w:rPr>
        <w:t>3.9 викласти в такій редакції:</w:t>
      </w:r>
    </w:p>
    <w:p w:rsidR="00D84838" w:rsidRPr="000E262F" w:rsidRDefault="00D84838" w:rsidP="00B8662F">
      <w:pPr>
        <w:pStyle w:val="a3"/>
        <w:spacing w:before="0" w:beforeAutospacing="0" w:after="0" w:afterAutospacing="0" w:line="276" w:lineRule="auto"/>
        <w:ind w:firstLine="851"/>
        <w:jc w:val="both"/>
        <w:rPr>
          <w:sz w:val="28"/>
          <w:szCs w:val="28"/>
        </w:rPr>
      </w:pPr>
      <w:r w:rsidRPr="000E262F">
        <w:rPr>
          <w:sz w:val="28"/>
          <w:szCs w:val="28"/>
        </w:rPr>
        <w:t>«2) обмін даними аукціонної платформи з системою управління ринком принаймні для отримання переліку кваліфікованих ПДП, які керують/оперують одиницями надання ДП і які можуть подавати пропозиції резерву по кожній ДП на аукціони на ДП;»;</w:t>
      </w:r>
    </w:p>
    <w:p w:rsidR="00D84838" w:rsidRPr="000E262F" w:rsidRDefault="002E46B6" w:rsidP="00D84838">
      <w:pPr>
        <w:pStyle w:val="a3"/>
        <w:spacing w:before="0" w:beforeAutospacing="0" w:after="0" w:afterAutospacing="0" w:line="276" w:lineRule="auto"/>
        <w:ind w:firstLine="851"/>
        <w:jc w:val="both"/>
        <w:rPr>
          <w:sz w:val="28"/>
          <w:szCs w:val="28"/>
        </w:rPr>
      </w:pPr>
      <w:r w:rsidRPr="000E262F">
        <w:rPr>
          <w:sz w:val="28"/>
          <w:szCs w:val="28"/>
        </w:rPr>
        <w:t xml:space="preserve">у </w:t>
      </w:r>
      <w:r w:rsidR="00D84838" w:rsidRPr="000E262F">
        <w:rPr>
          <w:sz w:val="28"/>
          <w:szCs w:val="28"/>
        </w:rPr>
        <w:t>пункт</w:t>
      </w:r>
      <w:r w:rsidRPr="000E262F">
        <w:rPr>
          <w:sz w:val="28"/>
          <w:szCs w:val="28"/>
        </w:rPr>
        <w:t>і</w:t>
      </w:r>
      <w:r w:rsidR="00D84838" w:rsidRPr="000E262F">
        <w:rPr>
          <w:sz w:val="28"/>
          <w:szCs w:val="28"/>
        </w:rPr>
        <w:t xml:space="preserve"> 3.11.2 глави 3.11 </w:t>
      </w:r>
      <w:r w:rsidRPr="000E262F">
        <w:rPr>
          <w:sz w:val="28"/>
          <w:szCs w:val="28"/>
        </w:rPr>
        <w:t xml:space="preserve">слова «генеруючої одиниці» замінити словами </w:t>
      </w:r>
      <w:r w:rsidR="00E26D8F" w:rsidRPr="000E262F">
        <w:rPr>
          <w:sz w:val="28"/>
          <w:szCs w:val="28"/>
        </w:rPr>
        <w:t xml:space="preserve">та абревіатурою </w:t>
      </w:r>
      <w:r w:rsidRPr="000E262F">
        <w:rPr>
          <w:sz w:val="28"/>
          <w:szCs w:val="28"/>
        </w:rPr>
        <w:t>«одиниці надання ДП»;</w:t>
      </w:r>
    </w:p>
    <w:p w:rsidR="002124D2" w:rsidRPr="000E262F" w:rsidRDefault="00A2403C" w:rsidP="002E46B6">
      <w:pPr>
        <w:pStyle w:val="a3"/>
        <w:spacing w:before="0" w:beforeAutospacing="0" w:after="0" w:afterAutospacing="0" w:line="276" w:lineRule="auto"/>
        <w:ind w:firstLine="851"/>
        <w:jc w:val="both"/>
        <w:rPr>
          <w:sz w:val="28"/>
          <w:szCs w:val="28"/>
        </w:rPr>
      </w:pPr>
      <w:r w:rsidRPr="000E262F">
        <w:rPr>
          <w:sz w:val="28"/>
          <w:szCs w:val="28"/>
        </w:rPr>
        <w:t>пункт 3.13.4 глави 3.13 викласти в такій редакції:</w:t>
      </w:r>
    </w:p>
    <w:p w:rsidR="00A2403C" w:rsidRPr="000E262F" w:rsidRDefault="00A2403C" w:rsidP="002E46B6">
      <w:pPr>
        <w:pStyle w:val="a3"/>
        <w:spacing w:before="0" w:beforeAutospacing="0" w:after="0" w:afterAutospacing="0" w:line="276" w:lineRule="auto"/>
        <w:ind w:firstLine="851"/>
        <w:jc w:val="both"/>
        <w:rPr>
          <w:sz w:val="28"/>
          <w:szCs w:val="28"/>
        </w:rPr>
      </w:pPr>
      <w:r w:rsidRPr="000E262F">
        <w:rPr>
          <w:sz w:val="28"/>
          <w:szCs w:val="28"/>
        </w:rPr>
        <w:t xml:space="preserve">«3.13.4. Кожен ПДП має право подавати для кожного продукту з резерву (за винятком продуктів РПЧ) одну пропозицію резерву, кожна з яких містить до 10 (включно) пар </w:t>
      </w:r>
      <w:r w:rsidR="00A311BD" w:rsidRPr="000E262F">
        <w:rPr>
          <w:sz w:val="28"/>
          <w:szCs w:val="28"/>
        </w:rPr>
        <w:t>«</w:t>
      </w:r>
      <w:r w:rsidRPr="000E262F">
        <w:rPr>
          <w:sz w:val="28"/>
          <w:szCs w:val="28"/>
        </w:rPr>
        <w:t xml:space="preserve">ціна </w:t>
      </w:r>
      <w:r w:rsidR="00A311BD" w:rsidRPr="000E262F">
        <w:rPr>
          <w:sz w:val="28"/>
          <w:szCs w:val="28"/>
        </w:rPr>
        <w:t>–</w:t>
      </w:r>
      <w:r w:rsidRPr="000E262F">
        <w:rPr>
          <w:sz w:val="28"/>
          <w:szCs w:val="28"/>
        </w:rPr>
        <w:t xml:space="preserve"> обсяг</w:t>
      </w:r>
      <w:r w:rsidR="00A311BD" w:rsidRPr="000E262F">
        <w:rPr>
          <w:sz w:val="28"/>
          <w:szCs w:val="28"/>
        </w:rPr>
        <w:t>»</w:t>
      </w:r>
      <w:r w:rsidRPr="000E262F">
        <w:rPr>
          <w:sz w:val="28"/>
          <w:szCs w:val="28"/>
        </w:rPr>
        <w:t xml:space="preserve"> у зростаючому порядку ціни</w:t>
      </w:r>
      <w:r w:rsidR="00A311BD" w:rsidRPr="000E262F">
        <w:rPr>
          <w:sz w:val="28"/>
          <w:szCs w:val="28"/>
        </w:rPr>
        <w:t>.</w:t>
      </w:r>
      <w:r w:rsidRPr="000E262F">
        <w:rPr>
          <w:sz w:val="28"/>
          <w:szCs w:val="28"/>
        </w:rPr>
        <w:t>»;</w:t>
      </w:r>
    </w:p>
    <w:p w:rsidR="00A2403C" w:rsidRPr="000E262F" w:rsidRDefault="00A2403C" w:rsidP="002E46B6">
      <w:pPr>
        <w:pStyle w:val="a3"/>
        <w:spacing w:before="0" w:beforeAutospacing="0" w:after="0" w:afterAutospacing="0" w:line="276" w:lineRule="auto"/>
        <w:ind w:firstLine="851"/>
        <w:jc w:val="both"/>
        <w:rPr>
          <w:sz w:val="28"/>
          <w:szCs w:val="28"/>
        </w:rPr>
      </w:pPr>
    </w:p>
    <w:p w:rsidR="002124D2" w:rsidRPr="000E262F" w:rsidRDefault="002124D2" w:rsidP="002124D2">
      <w:pPr>
        <w:pStyle w:val="a3"/>
        <w:numPr>
          <w:ilvl w:val="0"/>
          <w:numId w:val="16"/>
        </w:numPr>
        <w:spacing w:before="0" w:beforeAutospacing="0" w:after="0" w:afterAutospacing="0" w:line="276" w:lineRule="auto"/>
        <w:jc w:val="both"/>
        <w:rPr>
          <w:sz w:val="28"/>
          <w:szCs w:val="28"/>
        </w:rPr>
      </w:pPr>
      <w:r w:rsidRPr="000E262F">
        <w:rPr>
          <w:sz w:val="28"/>
          <w:szCs w:val="28"/>
        </w:rPr>
        <w:t>у розділі IV:</w:t>
      </w:r>
    </w:p>
    <w:p w:rsidR="00A2403C" w:rsidRPr="000E262F" w:rsidRDefault="00E26D8F" w:rsidP="00120A68">
      <w:pPr>
        <w:pStyle w:val="a3"/>
        <w:spacing w:before="0" w:beforeAutospacing="0" w:after="0" w:afterAutospacing="0" w:line="276" w:lineRule="auto"/>
        <w:ind w:firstLine="851"/>
        <w:jc w:val="both"/>
        <w:rPr>
          <w:sz w:val="28"/>
          <w:szCs w:val="28"/>
        </w:rPr>
      </w:pPr>
      <w:r w:rsidRPr="000E262F">
        <w:rPr>
          <w:sz w:val="28"/>
          <w:szCs w:val="28"/>
        </w:rPr>
        <w:t xml:space="preserve">речення </w:t>
      </w:r>
      <w:r w:rsidR="00801269" w:rsidRPr="000E262F">
        <w:rPr>
          <w:sz w:val="28"/>
          <w:szCs w:val="28"/>
        </w:rPr>
        <w:t xml:space="preserve">перше </w:t>
      </w:r>
      <w:r w:rsidR="00A2403C" w:rsidRPr="000E262F">
        <w:rPr>
          <w:sz w:val="28"/>
          <w:szCs w:val="28"/>
        </w:rPr>
        <w:t>пункт</w:t>
      </w:r>
      <w:r w:rsidRPr="000E262F">
        <w:rPr>
          <w:sz w:val="28"/>
          <w:szCs w:val="28"/>
        </w:rPr>
        <w:t>у</w:t>
      </w:r>
      <w:r w:rsidR="00A2403C" w:rsidRPr="000E262F">
        <w:rPr>
          <w:sz w:val="28"/>
          <w:szCs w:val="28"/>
        </w:rPr>
        <w:t xml:space="preserve"> 4.1.4 глави 4.1</w:t>
      </w:r>
      <w:r w:rsidRPr="000E262F">
        <w:rPr>
          <w:sz w:val="28"/>
          <w:szCs w:val="28"/>
        </w:rPr>
        <w:t xml:space="preserve"> викласти в такій редакції:</w:t>
      </w:r>
      <w:r w:rsidR="00801269" w:rsidRPr="000E262F">
        <w:rPr>
          <w:sz w:val="28"/>
          <w:szCs w:val="28"/>
        </w:rPr>
        <w:t xml:space="preserve"> </w:t>
      </w:r>
      <w:r w:rsidR="00A2403C" w:rsidRPr="000E262F">
        <w:rPr>
          <w:sz w:val="28"/>
          <w:szCs w:val="28"/>
        </w:rPr>
        <w:t xml:space="preserve">«На балансуючому ринку здійснюється купівля/продаж електричної енергії для балансування в реальному часі обсягів виробництва (відпуску), </w:t>
      </w:r>
      <w:r w:rsidRPr="000E262F">
        <w:rPr>
          <w:sz w:val="28"/>
          <w:szCs w:val="28"/>
        </w:rPr>
        <w:t xml:space="preserve">споживання (відбору), </w:t>
      </w:r>
      <w:r w:rsidR="00A2403C" w:rsidRPr="000E262F">
        <w:rPr>
          <w:sz w:val="28"/>
          <w:szCs w:val="28"/>
        </w:rPr>
        <w:t>імпорту, експорту електричної енергії та системних обмежень в ОЕС України.»;</w:t>
      </w:r>
    </w:p>
    <w:p w:rsidR="00931BB4" w:rsidRPr="000E262F" w:rsidRDefault="00931BB4" w:rsidP="00931BB4">
      <w:pPr>
        <w:pStyle w:val="a3"/>
        <w:spacing w:before="0" w:beforeAutospacing="0" w:after="0" w:afterAutospacing="0" w:line="276" w:lineRule="auto"/>
        <w:ind w:firstLine="851"/>
        <w:jc w:val="both"/>
        <w:rPr>
          <w:sz w:val="28"/>
          <w:szCs w:val="28"/>
        </w:rPr>
      </w:pPr>
      <w:r w:rsidRPr="000E262F">
        <w:rPr>
          <w:sz w:val="28"/>
          <w:szCs w:val="28"/>
        </w:rPr>
        <w:t>пункт 4.2.5 глави 4.2 викласти в такій редакції:</w:t>
      </w:r>
    </w:p>
    <w:p w:rsidR="00931BB4" w:rsidRPr="000E262F" w:rsidRDefault="00E26D8F" w:rsidP="00931BB4">
      <w:pPr>
        <w:pStyle w:val="a3"/>
        <w:spacing w:before="0" w:beforeAutospacing="0" w:after="0" w:afterAutospacing="0" w:line="276" w:lineRule="auto"/>
        <w:ind w:firstLine="851"/>
        <w:jc w:val="both"/>
        <w:rPr>
          <w:sz w:val="28"/>
          <w:szCs w:val="28"/>
        </w:rPr>
      </w:pPr>
      <w:r w:rsidRPr="000E262F">
        <w:rPr>
          <w:noProof/>
          <w:lang w:val="ru-RU" w:eastAsia="ru-RU"/>
        </w:rPr>
        <w:lastRenderedPageBreak/>
        <mc:AlternateContent>
          <mc:Choice Requires="wps">
            <w:drawing>
              <wp:anchor distT="0" distB="0" distL="114300" distR="114300" simplePos="0" relativeHeight="251663360" behindDoc="0" locked="0" layoutInCell="1" allowOverlap="1" wp14:anchorId="70AF0F5E" wp14:editId="5FA0A2FE">
                <wp:simplePos x="0" y="0"/>
                <wp:positionH relativeFrom="margin">
                  <wp:posOffset>2875280</wp:posOffset>
                </wp:positionH>
                <wp:positionV relativeFrom="paragraph">
                  <wp:posOffset>-297180</wp:posOffset>
                </wp:positionV>
                <wp:extent cx="342900" cy="266700"/>
                <wp:effectExtent l="0" t="0" r="19050" b="19050"/>
                <wp:wrapNone/>
                <wp:docPr id="10" name="Поле 10"/>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0B0F2B" w:rsidRDefault="00D2067C" w:rsidP="002708E4">
                            <w:pPr>
                              <w:jc w:val="center"/>
                              <w:rPr>
                                <w:rFonts w:ascii="Times New Roman" w:hAnsi="Times New Roman" w:cs="Times New Roman"/>
                                <w:sz w:val="24"/>
                                <w:lang w:val="uk-UA"/>
                              </w:rPr>
                            </w:pPr>
                            <w:r>
                              <w:rPr>
                                <w:rFonts w:ascii="Times New Roman" w:hAnsi="Times New Roman" w:cs="Times New Roman"/>
                                <w:sz w:val="24"/>
                                <w:lang w:val="uk-UA"/>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0AF0F5E" id="Поле 10" o:spid="_x0000_s1029" type="#_x0000_t202" style="position:absolute;left:0;text-align:left;margin-left:226.4pt;margin-top:-23.4pt;width:27pt;height:21pt;z-index:251663360;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" fillcolor="white [3201]" strokecolor="white [3212]" strokeweight=".5pt">
                <v:textbox>
                  <w:txbxContent>
                    <w:p w:rsidR="00D2067C" w:rsidRPr="000B0F2B" w:rsidRDefault="00D2067C" w:rsidP="002708E4">
                      <w:pPr>
                        <w:jc w:val="center"/>
                        <w:rPr>
                          <w:rFonts w:ascii="Times New Roman" w:hAnsi="Times New Roman" w:cs="Times New Roman"/>
                          <w:sz w:val="24"/>
                          <w:lang w:val="uk-UA"/>
                        </w:rPr>
                      </w:pPr>
                      <w:r>
                        <w:rPr>
                          <w:rFonts w:ascii="Times New Roman" w:hAnsi="Times New Roman" w:cs="Times New Roman"/>
                          <w:sz w:val="24"/>
                          <w:lang w:val="uk-UA"/>
                        </w:rPr>
                        <w:t>5</w:t>
                      </w:r>
                    </w:p>
                  </w:txbxContent>
                </v:textbox>
                <w10:wrap anchorx="margin"/>
              </v:shape>
            </w:pict>
          </mc:Fallback>
        </mc:AlternateContent>
      </w:r>
      <w:r w:rsidR="00931BB4" w:rsidRPr="000E262F">
        <w:rPr>
          <w:sz w:val="28"/>
          <w:szCs w:val="28"/>
        </w:rPr>
        <w:t>«4.2.5. Для споживачів та ОУЗЕ участь у балансуючому ринку є добровільною. Обов'язок брати участь у балансуючому ринку виникає, якщо одиниця відбору або УЗЕ обрана для надання резервів. У цьому випадку ППБ зобов'язаний подавати на балансуючий ринок пропозиції на балансуючу електричну енергію, що відповідають обсягам обраного резерву.»;</w:t>
      </w:r>
    </w:p>
    <w:p w:rsidR="00A55094" w:rsidRPr="000E262F" w:rsidRDefault="00E26D8F" w:rsidP="00A55094">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4</w:t>
      </w:r>
      <w:r w:rsidR="00927411" w:rsidRPr="000E262F">
        <w:rPr>
          <w:sz w:val="28"/>
          <w:szCs w:val="28"/>
        </w:rPr>
        <w:t xml:space="preserve"> </w:t>
      </w:r>
      <w:r w:rsidR="00A2403C" w:rsidRPr="000E262F">
        <w:rPr>
          <w:sz w:val="28"/>
          <w:szCs w:val="28"/>
        </w:rPr>
        <w:t>пункт</w:t>
      </w:r>
      <w:r w:rsidRPr="000E262F">
        <w:rPr>
          <w:sz w:val="28"/>
          <w:szCs w:val="28"/>
        </w:rPr>
        <w:t>у</w:t>
      </w:r>
      <w:r w:rsidR="00A2403C" w:rsidRPr="000E262F">
        <w:rPr>
          <w:sz w:val="28"/>
          <w:szCs w:val="28"/>
        </w:rPr>
        <w:t xml:space="preserve"> 4.4.1 глави 4.4 </w:t>
      </w:r>
      <w:r w:rsidRPr="000E262F">
        <w:rPr>
          <w:sz w:val="28"/>
          <w:szCs w:val="28"/>
        </w:rPr>
        <w:t xml:space="preserve">після слова «відбору» </w:t>
      </w:r>
      <w:r w:rsidR="00A2403C" w:rsidRPr="000E262F">
        <w:rPr>
          <w:sz w:val="28"/>
          <w:szCs w:val="28"/>
        </w:rPr>
        <w:t xml:space="preserve">доповнити </w:t>
      </w:r>
      <w:r w:rsidRPr="000E262F">
        <w:rPr>
          <w:sz w:val="28"/>
          <w:szCs w:val="28"/>
        </w:rPr>
        <w:t>знаком та абревіатурою «, УЗЕ»;</w:t>
      </w:r>
      <w:r w:rsidR="00A2403C" w:rsidRPr="000E262F">
        <w:rPr>
          <w:sz w:val="28"/>
          <w:szCs w:val="28"/>
        </w:rPr>
        <w:t xml:space="preserve"> </w:t>
      </w:r>
    </w:p>
    <w:p w:rsidR="00A55094" w:rsidRPr="000E262F" w:rsidRDefault="00A55094" w:rsidP="00A55094">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3</w:t>
      </w:r>
      <w:r w:rsidR="00927411" w:rsidRPr="000E262F">
        <w:rPr>
          <w:sz w:val="28"/>
          <w:szCs w:val="28"/>
        </w:rPr>
        <w:t xml:space="preserve"> </w:t>
      </w:r>
      <w:r w:rsidRPr="000E262F">
        <w:rPr>
          <w:sz w:val="28"/>
          <w:szCs w:val="28"/>
        </w:rPr>
        <w:t xml:space="preserve">пункту 4.5.1 глави 4.5 після абревіатури «ВДЕ» доповнити словом та абревіатурою «та УЗЕ»; </w:t>
      </w:r>
    </w:p>
    <w:p w:rsidR="004561E1" w:rsidRPr="000E262F" w:rsidRDefault="004561E1" w:rsidP="00931BB4">
      <w:pPr>
        <w:pStyle w:val="a3"/>
        <w:spacing w:before="0" w:beforeAutospacing="0" w:after="0" w:afterAutospacing="0" w:line="276" w:lineRule="auto"/>
        <w:ind w:firstLine="851"/>
        <w:jc w:val="both"/>
        <w:rPr>
          <w:sz w:val="28"/>
          <w:szCs w:val="28"/>
        </w:rPr>
      </w:pPr>
      <w:r w:rsidRPr="000E262F">
        <w:rPr>
          <w:sz w:val="28"/>
          <w:szCs w:val="28"/>
        </w:rPr>
        <w:t>у главі 4.6:</w:t>
      </w:r>
    </w:p>
    <w:p w:rsidR="00931BB4" w:rsidRPr="000E262F" w:rsidRDefault="00295749" w:rsidP="00931BB4">
      <w:pPr>
        <w:pStyle w:val="a3"/>
        <w:spacing w:before="0" w:beforeAutospacing="0" w:after="0" w:afterAutospacing="0" w:line="276" w:lineRule="auto"/>
        <w:ind w:firstLine="851"/>
        <w:jc w:val="both"/>
        <w:rPr>
          <w:sz w:val="28"/>
          <w:szCs w:val="28"/>
        </w:rPr>
      </w:pPr>
      <w:r w:rsidRPr="000E262F">
        <w:rPr>
          <w:sz w:val="28"/>
          <w:szCs w:val="28"/>
        </w:rPr>
        <w:t>у пункті 4.</w:t>
      </w:r>
      <w:r w:rsidR="00303FD0" w:rsidRPr="000E262F">
        <w:rPr>
          <w:sz w:val="28"/>
          <w:szCs w:val="28"/>
        </w:rPr>
        <w:t>6</w:t>
      </w:r>
      <w:r w:rsidRPr="000E262F">
        <w:rPr>
          <w:sz w:val="28"/>
          <w:szCs w:val="28"/>
        </w:rPr>
        <w:t>.</w:t>
      </w:r>
      <w:r w:rsidR="00303FD0" w:rsidRPr="000E262F">
        <w:rPr>
          <w:sz w:val="28"/>
          <w:szCs w:val="28"/>
        </w:rPr>
        <w:t>1</w:t>
      </w:r>
      <w:r w:rsidRPr="000E262F">
        <w:rPr>
          <w:sz w:val="28"/>
          <w:szCs w:val="28"/>
        </w:rPr>
        <w:t xml:space="preserve"> </w:t>
      </w:r>
      <w:r w:rsidR="00636176" w:rsidRPr="000E262F">
        <w:rPr>
          <w:sz w:val="28"/>
          <w:szCs w:val="28"/>
        </w:rPr>
        <w:t>знаки та слова</w:t>
      </w:r>
      <w:r w:rsidRPr="000E262F">
        <w:rPr>
          <w:sz w:val="28"/>
          <w:szCs w:val="28"/>
        </w:rPr>
        <w:t xml:space="preserve"> «</w:t>
      </w:r>
      <w:r w:rsidR="00636176" w:rsidRPr="000E262F">
        <w:rPr>
          <w:sz w:val="28"/>
          <w:szCs w:val="28"/>
        </w:rPr>
        <w:t>(наявної в учасника ринку)</w:t>
      </w:r>
      <w:r w:rsidRPr="000E262F">
        <w:rPr>
          <w:sz w:val="28"/>
          <w:szCs w:val="28"/>
        </w:rPr>
        <w:t xml:space="preserve">» </w:t>
      </w:r>
      <w:r w:rsidR="00073EB4" w:rsidRPr="000E262F">
        <w:rPr>
          <w:sz w:val="28"/>
          <w:szCs w:val="28"/>
        </w:rPr>
        <w:t xml:space="preserve">замінити </w:t>
      </w:r>
      <w:r w:rsidRPr="000E262F">
        <w:rPr>
          <w:sz w:val="28"/>
          <w:szCs w:val="28"/>
        </w:rPr>
        <w:t xml:space="preserve">словами </w:t>
      </w:r>
      <w:r w:rsidR="00303FD0" w:rsidRPr="000E262F">
        <w:rPr>
          <w:sz w:val="28"/>
          <w:szCs w:val="28"/>
        </w:rPr>
        <w:t xml:space="preserve">та знаками </w:t>
      </w:r>
      <w:r w:rsidRPr="000E262F">
        <w:rPr>
          <w:sz w:val="28"/>
          <w:szCs w:val="28"/>
        </w:rPr>
        <w:t>«</w:t>
      </w:r>
      <w:r w:rsidR="00427729" w:rsidRPr="000E262F">
        <w:rPr>
          <w:sz w:val="28"/>
          <w:szCs w:val="28"/>
        </w:rPr>
        <w:t>та/</w:t>
      </w:r>
      <w:r w:rsidR="00303FD0" w:rsidRPr="000E262F">
        <w:rPr>
          <w:sz w:val="28"/>
          <w:szCs w:val="28"/>
        </w:rPr>
        <w:t>або одиниці зберігання енергії (у випадку здійснення відпуску електричної енергії в систему передачі або систему розподілу)</w:t>
      </w:r>
      <w:r w:rsidRPr="000E262F">
        <w:rPr>
          <w:sz w:val="28"/>
          <w:szCs w:val="28"/>
        </w:rPr>
        <w:t>»;</w:t>
      </w:r>
    </w:p>
    <w:p w:rsidR="004561E1" w:rsidRPr="000E262F" w:rsidRDefault="004561E1" w:rsidP="00931BB4">
      <w:pPr>
        <w:pStyle w:val="a3"/>
        <w:spacing w:before="0" w:beforeAutospacing="0" w:after="0" w:afterAutospacing="0" w:line="276" w:lineRule="auto"/>
        <w:ind w:firstLine="851"/>
        <w:jc w:val="both"/>
        <w:rPr>
          <w:sz w:val="28"/>
          <w:szCs w:val="28"/>
        </w:rPr>
      </w:pPr>
      <w:r w:rsidRPr="000E262F">
        <w:rPr>
          <w:sz w:val="28"/>
          <w:szCs w:val="28"/>
        </w:rPr>
        <w:t xml:space="preserve">у пункті 4.6.3 </w:t>
      </w:r>
      <w:r w:rsidR="00246F9B" w:rsidRPr="000E262F">
        <w:rPr>
          <w:sz w:val="28"/>
          <w:szCs w:val="28"/>
        </w:rPr>
        <w:t>знаки та слова</w:t>
      </w:r>
      <w:r w:rsidRPr="000E262F">
        <w:rPr>
          <w:sz w:val="28"/>
          <w:szCs w:val="28"/>
        </w:rPr>
        <w:t xml:space="preserve"> </w:t>
      </w:r>
      <w:r w:rsidR="00246F9B" w:rsidRPr="000E262F">
        <w:rPr>
          <w:sz w:val="28"/>
          <w:szCs w:val="28"/>
        </w:rPr>
        <w:t>«(наявної в учасника ринку)</w:t>
      </w:r>
      <w:r w:rsidRPr="000E262F">
        <w:rPr>
          <w:sz w:val="28"/>
          <w:szCs w:val="28"/>
        </w:rPr>
        <w:t xml:space="preserve">» </w:t>
      </w:r>
      <w:r w:rsidR="00246F9B" w:rsidRPr="000E262F">
        <w:rPr>
          <w:sz w:val="28"/>
          <w:szCs w:val="28"/>
        </w:rPr>
        <w:t xml:space="preserve">замінити </w:t>
      </w:r>
      <w:r w:rsidRPr="000E262F">
        <w:rPr>
          <w:sz w:val="28"/>
          <w:szCs w:val="28"/>
        </w:rPr>
        <w:t>словами та знаками «</w:t>
      </w:r>
      <w:r w:rsidR="00427729" w:rsidRPr="000E262F">
        <w:rPr>
          <w:sz w:val="28"/>
          <w:szCs w:val="28"/>
        </w:rPr>
        <w:t>та/</w:t>
      </w:r>
      <w:r w:rsidRPr="000E262F">
        <w:rPr>
          <w:sz w:val="28"/>
          <w:szCs w:val="28"/>
        </w:rPr>
        <w:t>або одиниці зберігання енергії (у випадку здійснення відпуску електричної енергії в систему передачі або систему розподілу)»;</w:t>
      </w:r>
    </w:p>
    <w:p w:rsidR="004561E1" w:rsidRPr="000E262F" w:rsidRDefault="004561E1" w:rsidP="00931BB4">
      <w:pPr>
        <w:pStyle w:val="a3"/>
        <w:spacing w:before="0" w:beforeAutospacing="0" w:after="0" w:afterAutospacing="0" w:line="276" w:lineRule="auto"/>
        <w:ind w:firstLine="851"/>
        <w:jc w:val="both"/>
        <w:rPr>
          <w:sz w:val="28"/>
          <w:szCs w:val="28"/>
        </w:rPr>
      </w:pPr>
      <w:r w:rsidRPr="000E262F">
        <w:rPr>
          <w:sz w:val="28"/>
          <w:szCs w:val="28"/>
        </w:rPr>
        <w:t xml:space="preserve">підпункт 3 пункту 4.6.4 після </w:t>
      </w:r>
      <w:proofErr w:type="spellStart"/>
      <w:r w:rsidRPr="000E262F">
        <w:rPr>
          <w:sz w:val="28"/>
          <w:szCs w:val="28"/>
        </w:rPr>
        <w:t>сл</w:t>
      </w:r>
      <w:proofErr w:type="spellEnd"/>
      <w:r w:rsidR="00DB4E73" w:rsidRPr="000E262F">
        <w:rPr>
          <w:sz w:val="28"/>
          <w:szCs w:val="28"/>
          <w:lang w:val="ru-RU"/>
        </w:rPr>
        <w:t>о</w:t>
      </w:r>
      <w:r w:rsidRPr="000E262F">
        <w:rPr>
          <w:sz w:val="28"/>
          <w:szCs w:val="28"/>
        </w:rPr>
        <w:t>в</w:t>
      </w:r>
      <w:r w:rsidR="00DB4E73" w:rsidRPr="000E262F">
        <w:rPr>
          <w:sz w:val="28"/>
          <w:szCs w:val="28"/>
          <w:lang w:val="ru-RU"/>
        </w:rPr>
        <w:t>а</w:t>
      </w:r>
      <w:r w:rsidRPr="000E262F">
        <w:rPr>
          <w:sz w:val="28"/>
          <w:szCs w:val="28"/>
        </w:rPr>
        <w:t xml:space="preserve"> «відпуску» доповнити знаком та словами «, одиниці зберігання енергії»;</w:t>
      </w:r>
    </w:p>
    <w:p w:rsidR="00DB4E73" w:rsidRPr="000E262F" w:rsidRDefault="004561E1" w:rsidP="004561E1">
      <w:pPr>
        <w:pStyle w:val="a3"/>
        <w:spacing w:before="0" w:beforeAutospacing="0" w:after="0" w:afterAutospacing="0" w:line="276" w:lineRule="auto"/>
        <w:ind w:firstLine="851"/>
        <w:jc w:val="both"/>
        <w:rPr>
          <w:sz w:val="28"/>
          <w:szCs w:val="28"/>
        </w:rPr>
      </w:pPr>
      <w:r w:rsidRPr="000E262F">
        <w:rPr>
          <w:sz w:val="28"/>
          <w:szCs w:val="28"/>
        </w:rPr>
        <w:t xml:space="preserve">підпункт 1 пункту 4.6.5 </w:t>
      </w:r>
      <w:r w:rsidR="00DB4E73" w:rsidRPr="000E262F">
        <w:rPr>
          <w:sz w:val="28"/>
          <w:szCs w:val="28"/>
          <w:lang w:val="ru-RU"/>
        </w:rPr>
        <w:t>п</w:t>
      </w:r>
      <w:proofErr w:type="spellStart"/>
      <w:r w:rsidR="00DB4E73" w:rsidRPr="000E262F">
        <w:rPr>
          <w:sz w:val="28"/>
          <w:szCs w:val="28"/>
        </w:rPr>
        <w:t>ісля</w:t>
      </w:r>
      <w:proofErr w:type="spellEnd"/>
      <w:r w:rsidR="00DB4E73" w:rsidRPr="000E262F">
        <w:rPr>
          <w:sz w:val="28"/>
          <w:szCs w:val="28"/>
        </w:rPr>
        <w:t xml:space="preserve"> слова «відпуску» доповнити словами та знаком «та/або одиниці зберігання енергії»;</w:t>
      </w:r>
    </w:p>
    <w:p w:rsidR="004561E1" w:rsidRPr="000E262F" w:rsidRDefault="004561E1" w:rsidP="004561E1">
      <w:pPr>
        <w:pStyle w:val="a3"/>
        <w:spacing w:before="0" w:beforeAutospacing="0" w:after="0" w:afterAutospacing="0" w:line="276" w:lineRule="auto"/>
        <w:ind w:firstLine="851"/>
        <w:jc w:val="both"/>
        <w:rPr>
          <w:sz w:val="28"/>
          <w:szCs w:val="28"/>
        </w:rPr>
      </w:pPr>
      <w:r w:rsidRPr="000E262F">
        <w:rPr>
          <w:sz w:val="28"/>
          <w:szCs w:val="28"/>
        </w:rPr>
        <w:t>у главі 4.7:</w:t>
      </w:r>
    </w:p>
    <w:p w:rsidR="004561E1" w:rsidRPr="000E262F" w:rsidRDefault="004561E1" w:rsidP="004561E1">
      <w:pPr>
        <w:pStyle w:val="a3"/>
        <w:spacing w:before="0" w:beforeAutospacing="0" w:after="0" w:afterAutospacing="0" w:line="276" w:lineRule="auto"/>
        <w:ind w:firstLine="851"/>
        <w:jc w:val="both"/>
        <w:rPr>
          <w:sz w:val="28"/>
          <w:szCs w:val="28"/>
        </w:rPr>
      </w:pPr>
      <w:r w:rsidRPr="000E262F">
        <w:rPr>
          <w:sz w:val="28"/>
          <w:szCs w:val="28"/>
        </w:rPr>
        <w:t>пункт 4.7.1 викласти в такій редакції:</w:t>
      </w:r>
    </w:p>
    <w:p w:rsidR="004561E1" w:rsidRPr="000E262F" w:rsidRDefault="004561E1" w:rsidP="004561E1">
      <w:pPr>
        <w:pStyle w:val="a3"/>
        <w:spacing w:before="0" w:beforeAutospacing="0" w:after="0" w:afterAutospacing="0" w:line="276" w:lineRule="auto"/>
        <w:ind w:firstLine="851"/>
        <w:jc w:val="both"/>
        <w:rPr>
          <w:sz w:val="28"/>
          <w:szCs w:val="28"/>
        </w:rPr>
      </w:pPr>
      <w:r w:rsidRPr="000E262F">
        <w:rPr>
          <w:sz w:val="28"/>
          <w:szCs w:val="28"/>
        </w:rPr>
        <w:t xml:space="preserve">«4.7.1. До 13:00 за 2 дні до торгового дня учасники ринку зобов’язані подати ОСП графіки експорту для кожного міждержавного перетину, по якому учасник ринку планує здійснення операцій з експорту, ОСР </w:t>
      </w:r>
      <w:r w:rsidR="00CD7E85" w:rsidRPr="000E262F">
        <w:rPr>
          <w:sz w:val="28"/>
          <w:szCs w:val="28"/>
        </w:rPr>
        <w:t>–</w:t>
      </w:r>
      <w:r w:rsidRPr="000E262F">
        <w:rPr>
          <w:sz w:val="28"/>
          <w:szCs w:val="28"/>
        </w:rPr>
        <w:t xml:space="preserve"> графік відбору в розрізі своїх систем розподілу, ОУЗЕ – графік відбору в розрізі своїх одиниць зберігання енергії (у випадку здійснення відбору електричної енергії з системи передачі або системи розподілу).»;</w:t>
      </w:r>
    </w:p>
    <w:p w:rsidR="004561E1" w:rsidRPr="000E262F" w:rsidRDefault="004561E1" w:rsidP="004561E1">
      <w:pPr>
        <w:pStyle w:val="a3"/>
        <w:spacing w:before="0" w:beforeAutospacing="0" w:after="0" w:afterAutospacing="0" w:line="276" w:lineRule="auto"/>
        <w:ind w:firstLine="851"/>
        <w:jc w:val="both"/>
        <w:rPr>
          <w:sz w:val="28"/>
          <w:szCs w:val="28"/>
          <w:lang w:val="ru-RU"/>
        </w:rPr>
      </w:pPr>
      <w:r w:rsidRPr="000E262F">
        <w:rPr>
          <w:sz w:val="28"/>
          <w:szCs w:val="28"/>
        </w:rPr>
        <w:t>пункт 4.7.4 викласти в такій редакції</w:t>
      </w:r>
      <w:r w:rsidR="00A24C6B" w:rsidRPr="000E262F">
        <w:rPr>
          <w:sz w:val="28"/>
          <w:szCs w:val="28"/>
        </w:rPr>
        <w:t>:</w:t>
      </w:r>
    </w:p>
    <w:p w:rsidR="00A24C6B" w:rsidRPr="000E262F" w:rsidRDefault="00A24C6B" w:rsidP="004561E1">
      <w:pPr>
        <w:pStyle w:val="a3"/>
        <w:spacing w:before="0" w:beforeAutospacing="0" w:after="0" w:afterAutospacing="0" w:line="276" w:lineRule="auto"/>
        <w:ind w:firstLine="851"/>
        <w:jc w:val="both"/>
        <w:rPr>
          <w:sz w:val="28"/>
          <w:szCs w:val="28"/>
        </w:rPr>
      </w:pPr>
      <w:r w:rsidRPr="000E262F">
        <w:rPr>
          <w:sz w:val="28"/>
          <w:szCs w:val="28"/>
        </w:rPr>
        <w:t xml:space="preserve">«4.7.4. Після отримання результатів РДН ОСР та ОУЗЕ (у випадку здійснення відбору електричної енергії з системи передачі або системи розподілу) до 14:30 дня, що передує торговому дню, зобов’язані повторно надати ОСП оновлений графік відбору в розрізі своїх систем розподілу та/або в розрізі своїх </w:t>
      </w:r>
      <w:r w:rsidR="00427729" w:rsidRPr="000E262F">
        <w:rPr>
          <w:sz w:val="28"/>
          <w:szCs w:val="28"/>
        </w:rPr>
        <w:t>одиниць зберігання енергії</w:t>
      </w:r>
      <w:r w:rsidRPr="000E262F">
        <w:rPr>
          <w:sz w:val="28"/>
          <w:szCs w:val="28"/>
        </w:rPr>
        <w:t>.»;</w:t>
      </w:r>
    </w:p>
    <w:p w:rsidR="00427729" w:rsidRPr="000E262F" w:rsidRDefault="00A24C6B" w:rsidP="004561E1">
      <w:pPr>
        <w:pStyle w:val="a3"/>
        <w:spacing w:before="0" w:beforeAutospacing="0" w:after="0" w:afterAutospacing="0" w:line="276" w:lineRule="auto"/>
        <w:ind w:firstLine="851"/>
        <w:jc w:val="both"/>
        <w:rPr>
          <w:sz w:val="28"/>
          <w:szCs w:val="28"/>
        </w:rPr>
      </w:pPr>
      <w:r w:rsidRPr="000E262F">
        <w:rPr>
          <w:sz w:val="28"/>
          <w:szCs w:val="28"/>
        </w:rPr>
        <w:t>у пункті 4.7.6</w:t>
      </w:r>
      <w:r w:rsidR="00427729" w:rsidRPr="000E262F">
        <w:rPr>
          <w:sz w:val="28"/>
          <w:szCs w:val="28"/>
        </w:rPr>
        <w:t>:</w:t>
      </w:r>
    </w:p>
    <w:p w:rsidR="00427729" w:rsidRPr="000E262F" w:rsidRDefault="00427729" w:rsidP="004561E1">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 xml:space="preserve">1 </w:t>
      </w:r>
      <w:r w:rsidRPr="000E262F">
        <w:rPr>
          <w:sz w:val="28"/>
          <w:szCs w:val="28"/>
        </w:rPr>
        <w:t>викласти в такій редакції:</w:t>
      </w:r>
    </w:p>
    <w:p w:rsidR="00427729" w:rsidRPr="000E262F" w:rsidRDefault="00427729" w:rsidP="004561E1">
      <w:pPr>
        <w:pStyle w:val="a3"/>
        <w:spacing w:before="0" w:beforeAutospacing="0" w:after="0" w:afterAutospacing="0" w:line="276" w:lineRule="auto"/>
        <w:ind w:firstLine="851"/>
        <w:jc w:val="both"/>
        <w:rPr>
          <w:sz w:val="28"/>
          <w:szCs w:val="28"/>
        </w:rPr>
      </w:pPr>
      <w:r w:rsidRPr="000E262F">
        <w:rPr>
          <w:sz w:val="28"/>
          <w:szCs w:val="28"/>
        </w:rPr>
        <w:t>«1) ідентифікатор учасника ринку, який експортує електричну енергію, ОСР, ОУЗЕ або ОСП;»;</w:t>
      </w:r>
      <w:r w:rsidR="00A24C6B" w:rsidRPr="000E262F">
        <w:rPr>
          <w:sz w:val="28"/>
          <w:szCs w:val="28"/>
        </w:rPr>
        <w:t xml:space="preserve"> </w:t>
      </w:r>
    </w:p>
    <w:p w:rsidR="00427729" w:rsidRPr="000E262F" w:rsidRDefault="00427729" w:rsidP="00427729">
      <w:pPr>
        <w:pStyle w:val="a3"/>
        <w:spacing w:before="0" w:beforeAutospacing="0" w:after="0" w:afterAutospacing="0" w:line="276" w:lineRule="auto"/>
        <w:ind w:firstLine="851"/>
        <w:jc w:val="both"/>
        <w:rPr>
          <w:sz w:val="28"/>
          <w:szCs w:val="28"/>
        </w:rPr>
      </w:pPr>
      <w:r w:rsidRPr="000E262F">
        <w:rPr>
          <w:sz w:val="28"/>
          <w:szCs w:val="28"/>
        </w:rPr>
        <w:t xml:space="preserve">підпункт </w:t>
      </w:r>
      <w:r w:rsidR="00A311BD" w:rsidRPr="000E262F">
        <w:rPr>
          <w:sz w:val="28"/>
          <w:szCs w:val="28"/>
        </w:rPr>
        <w:t xml:space="preserve">4 </w:t>
      </w:r>
      <w:r w:rsidRPr="000E262F">
        <w:rPr>
          <w:sz w:val="28"/>
          <w:szCs w:val="28"/>
        </w:rPr>
        <w:t>після слова «спожитий» доповнити знаком та словом «, відібраний»;</w:t>
      </w:r>
    </w:p>
    <w:p w:rsidR="00A24C6B" w:rsidRPr="000E262F" w:rsidRDefault="00427729" w:rsidP="004561E1">
      <w:pPr>
        <w:pStyle w:val="a3"/>
        <w:spacing w:before="0" w:beforeAutospacing="0" w:after="0" w:afterAutospacing="0" w:line="276" w:lineRule="auto"/>
        <w:ind w:firstLine="851"/>
        <w:jc w:val="both"/>
        <w:rPr>
          <w:sz w:val="28"/>
          <w:szCs w:val="28"/>
        </w:rPr>
      </w:pPr>
      <w:r w:rsidRPr="000E262F">
        <w:rPr>
          <w:sz w:val="28"/>
          <w:szCs w:val="28"/>
        </w:rPr>
        <w:t xml:space="preserve">у </w:t>
      </w:r>
      <w:r w:rsidR="00A24C6B" w:rsidRPr="000E262F">
        <w:rPr>
          <w:sz w:val="28"/>
          <w:szCs w:val="28"/>
        </w:rPr>
        <w:t>пункт</w:t>
      </w:r>
      <w:r w:rsidRPr="000E262F">
        <w:rPr>
          <w:sz w:val="28"/>
          <w:szCs w:val="28"/>
        </w:rPr>
        <w:t>і</w:t>
      </w:r>
      <w:r w:rsidR="00A24C6B" w:rsidRPr="000E262F">
        <w:rPr>
          <w:sz w:val="28"/>
          <w:szCs w:val="28"/>
        </w:rPr>
        <w:t xml:space="preserve"> 4.9.2 </w:t>
      </w:r>
      <w:r w:rsidR="00836C4B" w:rsidRPr="000E262F">
        <w:rPr>
          <w:sz w:val="28"/>
          <w:szCs w:val="28"/>
        </w:rPr>
        <w:t>глави 4.9</w:t>
      </w:r>
      <w:r w:rsidRPr="000E262F">
        <w:rPr>
          <w:sz w:val="28"/>
          <w:szCs w:val="28"/>
        </w:rPr>
        <w:t>:</w:t>
      </w:r>
    </w:p>
    <w:p w:rsidR="00427729" w:rsidRPr="000E262F" w:rsidRDefault="00AB6BF5" w:rsidP="004561E1">
      <w:pPr>
        <w:pStyle w:val="a3"/>
        <w:spacing w:before="0" w:beforeAutospacing="0" w:after="0" w:afterAutospacing="0" w:line="276" w:lineRule="auto"/>
        <w:ind w:firstLine="851"/>
        <w:jc w:val="both"/>
        <w:rPr>
          <w:sz w:val="28"/>
          <w:szCs w:val="28"/>
        </w:rPr>
      </w:pPr>
      <w:r w:rsidRPr="000E262F">
        <w:rPr>
          <w:noProof/>
          <w:lang w:val="ru-RU" w:eastAsia="ru-RU"/>
        </w:rPr>
        <w:lastRenderedPageBreak/>
        <mc:AlternateContent>
          <mc:Choice Requires="wps">
            <w:drawing>
              <wp:anchor distT="0" distB="0" distL="114300" distR="114300" simplePos="0" relativeHeight="251659776" behindDoc="0" locked="0" layoutInCell="1" allowOverlap="1" wp14:anchorId="3C47B09D" wp14:editId="442AFD89">
                <wp:simplePos x="0" y="0"/>
                <wp:positionH relativeFrom="margin">
                  <wp:posOffset>2865789</wp:posOffset>
                </wp:positionH>
                <wp:positionV relativeFrom="page">
                  <wp:posOffset>205946</wp:posOffset>
                </wp:positionV>
                <wp:extent cx="342900" cy="306705"/>
                <wp:effectExtent l="0" t="0" r="19050" b="17145"/>
                <wp:wrapThrough wrapText="bothSides">
                  <wp:wrapPolygon edited="0">
                    <wp:start x="21600" y="21600"/>
                    <wp:lineTo x="21600" y="134"/>
                    <wp:lineTo x="0" y="134"/>
                    <wp:lineTo x="0" y="21600"/>
                    <wp:lineTo x="21600" y="21600"/>
                  </wp:wrapPolygon>
                </wp:wrapThrough>
                <wp:docPr id="6" name="Поле 6"/>
                <wp:cNvGraphicFramePr/>
                <a:graphic xmlns:a="http://schemas.openxmlformats.org/drawingml/2006/main">
                  <a:graphicData uri="http://schemas.microsoft.com/office/word/2010/wordprocessingShape">
                    <wps:wsp>
                      <wps:cNvSpPr txBox="1"/>
                      <wps:spPr>
                        <a:xfrm rot="10800000">
                          <a:off x="0" y="0"/>
                          <a:ext cx="342900" cy="30670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120A68" w:rsidRDefault="00D2067C" w:rsidP="00627F9B">
                            <w:pPr>
                              <w:jc w:val="center"/>
                              <w:rPr>
                                <w:rFonts w:ascii="Times New Roman" w:hAnsi="Times New Roman" w:cs="Times New Roman"/>
                                <w:sz w:val="24"/>
                                <w:lang w:val="uk-UA"/>
                              </w:rPr>
                            </w:pPr>
                            <w:r>
                              <w:rPr>
                                <w:rFonts w:ascii="Times New Roman" w:hAnsi="Times New Roman" w:cs="Times New Roman"/>
                                <w:sz w:val="24"/>
                                <w:lang w:val="uk-UA"/>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3C47B09D" id="Поле 6" o:spid="_x0000_s1030" type="#_x0000_t202" style="position:absolute;left:0;text-align:left;margin-left:225.65pt;margin-top:16.2pt;width:27pt;height:24.15pt;rotation:180;z-index:251659776;visibility:visible;mso-wrap-style:square;mso-height-percent:0;mso-wrap-distance-left:9pt;mso-wrap-distance-top:0;mso-wrap-distance-right:9pt;mso-wrap-distance-bottom:0;mso-position-horizontal:absolute;mso-position-horizontal-relative:margin;mso-position-vertical:absolute;mso-position-vertical-relative:page;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" fillcolor="white [3201]" strokecolor="white [3212]" strokeweight=".5pt">
                <v:textbox>
                  <w:txbxContent>
                    <w:p w:rsidR="00D2067C" w:rsidRPr="00120A68" w:rsidRDefault="00D2067C" w:rsidP="00627F9B">
                      <w:pPr>
                        <w:jc w:val="center"/>
                        <w:rPr>
                          <w:rFonts w:ascii="Times New Roman" w:hAnsi="Times New Roman" w:cs="Times New Roman"/>
                          <w:sz w:val="24"/>
                          <w:lang w:val="uk-UA"/>
                        </w:rPr>
                      </w:pPr>
                      <w:r>
                        <w:rPr>
                          <w:rFonts w:ascii="Times New Roman" w:hAnsi="Times New Roman" w:cs="Times New Roman"/>
                          <w:sz w:val="24"/>
                          <w:lang w:val="uk-UA"/>
                        </w:rPr>
                        <w:t>9</w:t>
                      </w:r>
                    </w:p>
                  </w:txbxContent>
                </v:textbox>
                <w10:wrap type="through" anchorx="margin" anchory="page"/>
              </v:shape>
            </w:pict>
          </mc:Fallback>
        </mc:AlternateContent>
      </w:r>
      <w:r w:rsidR="00427729" w:rsidRPr="000E262F">
        <w:rPr>
          <w:sz w:val="28"/>
          <w:szCs w:val="28"/>
        </w:rPr>
        <w:t>абзац перший викласти в такій редакції:</w:t>
      </w:r>
    </w:p>
    <w:p w:rsidR="00A24C6B" w:rsidRPr="000E262F" w:rsidRDefault="00A24C6B" w:rsidP="00B833C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427729" w:rsidRPr="000E262F">
        <w:rPr>
          <w:rFonts w:ascii="Times New Roman" w:hAnsi="Times New Roman" w:cs="Times New Roman"/>
          <w:sz w:val="28"/>
          <w:szCs w:val="28"/>
          <w:lang w:val="uk-UA"/>
        </w:rPr>
        <w:t>4.9.2. Учасники ринку зобов’язані передати ОСП планові графіки відпуску та/або відбору одиниць відпуску, одиниць відбору, одиниць зберігання енергії та графіки резервів для області, де розміщені одиниці відпуску, одиниці відбору та одиниці зберігання енергії:»;</w:t>
      </w:r>
    </w:p>
    <w:p w:rsidR="00427729" w:rsidRPr="000E262F" w:rsidRDefault="00427729" w:rsidP="00B833CB">
      <w:pPr>
        <w:spacing w:after="0"/>
        <w:ind w:firstLine="851"/>
        <w:jc w:val="both"/>
        <w:rPr>
          <w:rFonts w:ascii="Times New Roman" w:hAnsi="Times New Roman" w:cs="Times New Roman"/>
          <w:sz w:val="28"/>
          <w:szCs w:val="28"/>
        </w:rPr>
      </w:pPr>
      <w:r w:rsidRPr="000E262F">
        <w:rPr>
          <w:rFonts w:ascii="Times New Roman" w:hAnsi="Times New Roman" w:cs="Times New Roman"/>
          <w:sz w:val="28"/>
          <w:szCs w:val="28"/>
          <w:lang w:val="uk-UA"/>
        </w:rPr>
        <w:t xml:space="preserve">підпункт </w:t>
      </w:r>
      <w:r w:rsidR="00A311BD" w:rsidRPr="000E262F">
        <w:rPr>
          <w:rFonts w:ascii="Times New Roman" w:hAnsi="Times New Roman" w:cs="Times New Roman"/>
          <w:sz w:val="28"/>
          <w:szCs w:val="28"/>
          <w:lang w:val="uk-UA"/>
        </w:rPr>
        <w:t xml:space="preserve">1 </w:t>
      </w:r>
      <w:r w:rsidRPr="000E262F">
        <w:rPr>
          <w:rFonts w:ascii="Times New Roman" w:hAnsi="Times New Roman" w:cs="Times New Roman"/>
          <w:sz w:val="28"/>
          <w:szCs w:val="28"/>
          <w:lang w:val="uk-UA"/>
        </w:rPr>
        <w:t xml:space="preserve">викласти в такій редакції: </w:t>
      </w:r>
    </w:p>
    <w:p w:rsidR="00427729" w:rsidRPr="000E262F" w:rsidRDefault="00427729" w:rsidP="00427729">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«1) графік відпуску та/або відбору за відповідними одиницями;»;</w:t>
      </w:r>
    </w:p>
    <w:p w:rsidR="00427729" w:rsidRPr="000E262F" w:rsidRDefault="003C4C5F" w:rsidP="00B833C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підпункт 4 </w:t>
      </w:r>
      <w:r w:rsidR="00427729" w:rsidRPr="000E262F">
        <w:rPr>
          <w:rFonts w:ascii="Times New Roman" w:hAnsi="Times New Roman" w:cs="Times New Roman"/>
          <w:sz w:val="28"/>
          <w:szCs w:val="28"/>
          <w:lang w:val="uk-UA"/>
        </w:rPr>
        <w:t>пункт</w:t>
      </w:r>
      <w:r w:rsidRPr="000E262F">
        <w:rPr>
          <w:rFonts w:ascii="Times New Roman" w:hAnsi="Times New Roman" w:cs="Times New Roman"/>
          <w:sz w:val="28"/>
          <w:szCs w:val="28"/>
          <w:lang w:val="uk-UA"/>
        </w:rPr>
        <w:t>у</w:t>
      </w:r>
      <w:r w:rsidR="00427729" w:rsidRPr="000E262F">
        <w:rPr>
          <w:rFonts w:ascii="Times New Roman" w:hAnsi="Times New Roman" w:cs="Times New Roman"/>
          <w:sz w:val="28"/>
          <w:szCs w:val="28"/>
          <w:lang w:val="uk-UA"/>
        </w:rPr>
        <w:t xml:space="preserve"> 4.10.4 глави 4.10</w:t>
      </w:r>
      <w:r w:rsidRPr="000E262F">
        <w:rPr>
          <w:rFonts w:ascii="Times New Roman" w:hAnsi="Times New Roman" w:cs="Times New Roman"/>
          <w:sz w:val="28"/>
          <w:szCs w:val="28"/>
          <w:lang w:val="uk-UA"/>
        </w:rPr>
        <w:t xml:space="preserve"> замінити двома новими підпунктами 4 та 5 такого змісту:</w:t>
      </w:r>
    </w:p>
    <w:p w:rsidR="00B833CB" w:rsidRPr="000E262F" w:rsidRDefault="00B833CB" w:rsidP="00427729">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«4) споживачі;</w:t>
      </w:r>
    </w:p>
    <w:p w:rsidR="00080561" w:rsidRPr="000E262F" w:rsidRDefault="00080561" w:rsidP="00427729">
      <w:pPr>
        <w:spacing w:after="0"/>
        <w:ind w:firstLine="851"/>
        <w:jc w:val="both"/>
        <w:rPr>
          <w:rFonts w:ascii="Times New Roman" w:hAnsi="Times New Roman" w:cs="Times New Roman"/>
          <w:sz w:val="28"/>
          <w:szCs w:val="28"/>
          <w:lang w:val="uk-UA"/>
        </w:rPr>
      </w:pPr>
    </w:p>
    <w:p w:rsidR="00427729" w:rsidRPr="000E262F" w:rsidRDefault="00427729" w:rsidP="00427729">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5) ОУЗЕ.»;</w:t>
      </w:r>
    </w:p>
    <w:p w:rsidR="00B833CB" w:rsidRPr="000E262F" w:rsidRDefault="00B833CB" w:rsidP="00B833CB">
      <w:pPr>
        <w:spacing w:after="0"/>
        <w:ind w:left="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4.11:</w:t>
      </w:r>
    </w:p>
    <w:p w:rsidR="005116A1" w:rsidRPr="000E262F" w:rsidRDefault="00B833CB" w:rsidP="00B833C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4.11.1</w:t>
      </w:r>
      <w:r w:rsidR="005116A1" w:rsidRPr="000E262F">
        <w:rPr>
          <w:rFonts w:ascii="Times New Roman" w:hAnsi="Times New Roman" w:cs="Times New Roman"/>
          <w:sz w:val="28"/>
          <w:szCs w:val="28"/>
        </w:rPr>
        <w:t xml:space="preserve"> </w:t>
      </w:r>
      <w:r w:rsidR="005116A1" w:rsidRPr="000E262F">
        <w:rPr>
          <w:rFonts w:ascii="Times New Roman" w:hAnsi="Times New Roman" w:cs="Times New Roman"/>
          <w:sz w:val="28"/>
          <w:szCs w:val="28"/>
          <w:lang w:val="uk-UA"/>
        </w:rPr>
        <w:t>викласти в такій редакції</w:t>
      </w:r>
      <w:r w:rsidR="004B12E2" w:rsidRPr="000E262F">
        <w:rPr>
          <w:rFonts w:ascii="Times New Roman" w:hAnsi="Times New Roman" w:cs="Times New Roman"/>
          <w:sz w:val="28"/>
          <w:szCs w:val="28"/>
          <w:lang w:val="uk-UA"/>
        </w:rPr>
        <w:t>:</w:t>
      </w:r>
    </w:p>
    <w:p w:rsidR="004B12E2" w:rsidRPr="000E262F" w:rsidRDefault="005116A1" w:rsidP="00B833C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«4.11.1. ППБ подають розділені за розрахунковими періодами пропозиції на балансуючу електричну енергію окремо для кожного продукту, визначеного цими Правилами: на завантаження та на розвантаження. Кожна пропозиція повинна містити обсяг балансуючої електричної енергії на завантаження та на розвантаження та ціну пропозиції для кожної одиниці надання послуг з балансування.»;</w:t>
      </w:r>
      <w:r w:rsidR="00B833CB" w:rsidRPr="000E262F">
        <w:rPr>
          <w:rFonts w:ascii="Times New Roman" w:hAnsi="Times New Roman" w:cs="Times New Roman"/>
          <w:sz w:val="28"/>
          <w:szCs w:val="28"/>
          <w:lang w:val="uk-UA"/>
        </w:rPr>
        <w:t xml:space="preserve"> </w:t>
      </w:r>
    </w:p>
    <w:p w:rsidR="00D94E4D" w:rsidRPr="000E262F" w:rsidRDefault="00B833CB"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абзац </w:t>
      </w:r>
      <w:r w:rsidR="00702B33" w:rsidRPr="000E262F">
        <w:rPr>
          <w:rFonts w:ascii="Times New Roman" w:hAnsi="Times New Roman" w:cs="Times New Roman"/>
          <w:sz w:val="28"/>
          <w:szCs w:val="28"/>
          <w:lang w:val="uk-UA"/>
        </w:rPr>
        <w:t>другий</w:t>
      </w:r>
      <w:r w:rsidRPr="000E262F">
        <w:rPr>
          <w:rFonts w:ascii="Times New Roman" w:hAnsi="Times New Roman" w:cs="Times New Roman"/>
          <w:sz w:val="28"/>
          <w:szCs w:val="28"/>
          <w:lang w:val="uk-UA"/>
        </w:rPr>
        <w:t xml:space="preserve"> </w:t>
      </w:r>
      <w:r w:rsidR="00D94E4D" w:rsidRPr="000E262F">
        <w:rPr>
          <w:rFonts w:ascii="Times New Roman" w:hAnsi="Times New Roman" w:cs="Times New Roman"/>
          <w:sz w:val="28"/>
          <w:szCs w:val="28"/>
          <w:lang w:val="uk-UA"/>
        </w:rPr>
        <w:t>пункту 4.11.5 викласти в такій редакції:</w:t>
      </w:r>
    </w:p>
    <w:p w:rsidR="00D94E4D" w:rsidRPr="000E262F" w:rsidRDefault="00FE6507" w:rsidP="00D94E4D">
      <w:pPr>
        <w:spacing w:after="0"/>
        <w:ind w:firstLine="851"/>
        <w:jc w:val="both"/>
        <w:rPr>
          <w:rFonts w:ascii="Times New Roman" w:hAnsi="Times New Roman" w:cs="Times New Roman"/>
          <w:sz w:val="28"/>
          <w:szCs w:val="28"/>
          <w:lang w:val="uk-UA"/>
        </w:rPr>
      </w:pPr>
      <w:r w:rsidRPr="000E262F">
        <w:rPr>
          <w:noProof/>
          <w:lang w:eastAsia="ru-RU"/>
        </w:rPr>
        <mc:AlternateContent>
          <mc:Choice Requires="wps">
            <w:drawing>
              <wp:anchor distT="0" distB="0" distL="114300" distR="114300" simplePos="0" relativeHeight="251665408" behindDoc="0" locked="0" layoutInCell="1" allowOverlap="1" wp14:anchorId="4E0E1529" wp14:editId="0D4E9D1D">
                <wp:simplePos x="0" y="0"/>
                <wp:positionH relativeFrom="margin">
                  <wp:posOffset>2789555</wp:posOffset>
                </wp:positionH>
                <wp:positionV relativeFrom="paragraph">
                  <wp:posOffset>-9497060</wp:posOffset>
                </wp:positionV>
                <wp:extent cx="342900" cy="266700"/>
                <wp:effectExtent l="0" t="0" r="19050" b="19050"/>
                <wp:wrapNone/>
                <wp:docPr id="14" name="Поле 14"/>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0B0F2B" w:rsidRDefault="00D2067C" w:rsidP="00FE6507">
                            <w:pPr>
                              <w:jc w:val="center"/>
                              <w:rPr>
                                <w:rFonts w:ascii="Times New Roman" w:hAnsi="Times New Roman" w:cs="Times New Roman"/>
                                <w:sz w:val="24"/>
                                <w:lang w:val="uk-UA"/>
                              </w:rPr>
                            </w:pPr>
                            <w:r>
                              <w:rPr>
                                <w:rFonts w:ascii="Times New Roman" w:hAnsi="Times New Roman" w:cs="Times New Roman"/>
                                <w:sz w:val="24"/>
                                <w:lang w:val="uk-UA"/>
                              </w:rPr>
                              <w:t>5</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E0E1529" id="Поле 14" o:spid="_x0000_s1031" type="#_x0000_t202" style="position:absolute;left:0;text-align:left;margin-left:219.65pt;margin-top:-747.8pt;width:27pt;height:21pt;z-index:25166540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" fillcolor="white [3201]" strokecolor="white [3212]" strokeweight=".5pt">
                <v:textbox>
                  <w:txbxContent>
                    <w:p w:rsidR="00D2067C" w:rsidRPr="000B0F2B" w:rsidRDefault="00D2067C" w:rsidP="00FE6507">
                      <w:pPr>
                        <w:jc w:val="center"/>
                        <w:rPr>
                          <w:rFonts w:ascii="Times New Roman" w:hAnsi="Times New Roman" w:cs="Times New Roman"/>
                          <w:sz w:val="24"/>
                          <w:lang w:val="uk-UA"/>
                        </w:rPr>
                      </w:pPr>
                      <w:r>
                        <w:rPr>
                          <w:rFonts w:ascii="Times New Roman" w:hAnsi="Times New Roman" w:cs="Times New Roman"/>
                          <w:sz w:val="24"/>
                          <w:lang w:val="uk-UA"/>
                        </w:rPr>
                        <w:t>5</w:t>
                      </w:r>
                    </w:p>
                  </w:txbxContent>
                </v:textbox>
                <w10:wrap anchorx="margin"/>
              </v:shape>
            </w:pict>
          </mc:Fallback>
        </mc:AlternateContent>
      </w:r>
      <w:r w:rsidR="00D94E4D" w:rsidRPr="000E262F">
        <w:rPr>
          <w:rFonts w:ascii="Times New Roman" w:hAnsi="Times New Roman" w:cs="Times New Roman"/>
          <w:sz w:val="28"/>
          <w:szCs w:val="28"/>
          <w:lang w:val="uk-UA"/>
        </w:rPr>
        <w:t>«У разі подання ППБ пропозицій на балансуючу електричну енергію із ціною, що вище за максимальну граничну ціну для балансуючого ринку та нижче за мінімальну граничну ціну для балансуючого ринку, така заявка автоматично відхиляється системою управління ринком.»;</w:t>
      </w:r>
    </w:p>
    <w:p w:rsidR="004B12E2" w:rsidRPr="000E262F" w:rsidRDefault="004B12E2"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підпункт </w:t>
      </w:r>
      <w:r w:rsidR="00A311BD" w:rsidRPr="000E262F">
        <w:rPr>
          <w:rFonts w:ascii="Times New Roman" w:hAnsi="Times New Roman" w:cs="Times New Roman"/>
          <w:sz w:val="28"/>
          <w:szCs w:val="28"/>
          <w:lang w:val="uk-UA"/>
        </w:rPr>
        <w:t xml:space="preserve">2 </w:t>
      </w:r>
      <w:r w:rsidRPr="000E262F">
        <w:rPr>
          <w:rFonts w:ascii="Times New Roman" w:hAnsi="Times New Roman" w:cs="Times New Roman"/>
          <w:sz w:val="28"/>
          <w:szCs w:val="28"/>
          <w:lang w:val="uk-UA"/>
        </w:rPr>
        <w:t>пункту 4.11.7 викласти в такій редакції:</w:t>
      </w:r>
    </w:p>
    <w:p w:rsidR="004B12E2" w:rsidRPr="000E262F" w:rsidRDefault="004B12E2"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«2) усі пропозиції повинні містити дійсний EIC-код для одиниці надання послуг з балансування ППБ, який подає пропозицію;»;</w:t>
      </w:r>
    </w:p>
    <w:p w:rsidR="00A311BD" w:rsidRPr="000E262F" w:rsidRDefault="00D94E4D"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4.13.2</w:t>
      </w:r>
      <w:r w:rsidR="00A311BD" w:rsidRPr="000E262F">
        <w:rPr>
          <w:rFonts w:ascii="Times New Roman" w:hAnsi="Times New Roman" w:cs="Times New Roman"/>
          <w:sz w:val="28"/>
          <w:szCs w:val="28"/>
          <w:lang w:val="uk-UA"/>
        </w:rPr>
        <w:t xml:space="preserve"> глави 4.13</w:t>
      </w:r>
      <w:r w:rsidRPr="000E262F">
        <w:rPr>
          <w:rFonts w:ascii="Times New Roman" w:hAnsi="Times New Roman" w:cs="Times New Roman"/>
          <w:sz w:val="28"/>
          <w:szCs w:val="28"/>
          <w:lang w:val="uk-UA"/>
        </w:rPr>
        <w:t xml:space="preserve"> </w:t>
      </w:r>
      <w:r w:rsidR="00A311BD" w:rsidRPr="000E262F">
        <w:rPr>
          <w:rFonts w:ascii="Times New Roman" w:hAnsi="Times New Roman" w:cs="Times New Roman"/>
          <w:sz w:val="28"/>
          <w:szCs w:val="28"/>
          <w:lang w:val="uk-UA"/>
        </w:rPr>
        <w:t>виключити</w:t>
      </w:r>
      <w:r w:rsidR="00832C1B" w:rsidRPr="000E262F">
        <w:rPr>
          <w:rFonts w:ascii="Times New Roman" w:hAnsi="Times New Roman" w:cs="Times New Roman"/>
          <w:sz w:val="28"/>
          <w:szCs w:val="28"/>
          <w:lang w:val="uk-UA"/>
        </w:rPr>
        <w:t xml:space="preserve">. </w:t>
      </w:r>
    </w:p>
    <w:p w:rsidR="00D94E4D" w:rsidRPr="000E262F" w:rsidRDefault="00832C1B"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зв’язку з цим пункт 4.13.3 вважати пунктом 4.13.2;</w:t>
      </w:r>
    </w:p>
    <w:p w:rsidR="00832C1B" w:rsidRPr="000E262F" w:rsidRDefault="00832C1B" w:rsidP="00D94E4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главу 4.14 доповнити новим пунктом такого змісту:</w:t>
      </w: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«4.14.8. Для перевірки пропозицій на балансуючу електричну енергію, поданих ППБ для кожної одиниці надання послуг з балансування, що є одиницею зберігання енергії, ураховуються такі дані стосовно пропонованих обсягів:</w:t>
      </w:r>
    </w:p>
    <w:p w:rsidR="00A311BD" w:rsidRPr="000E262F" w:rsidRDefault="00A311BD" w:rsidP="00832C1B">
      <w:pPr>
        <w:spacing w:after="0"/>
        <w:ind w:firstLine="851"/>
        <w:jc w:val="both"/>
        <w:rPr>
          <w:rFonts w:ascii="Times New Roman" w:hAnsi="Times New Roman" w:cs="Times New Roman"/>
          <w:sz w:val="28"/>
          <w:szCs w:val="28"/>
          <w:lang w:val="uk-UA"/>
        </w:rPr>
      </w:pP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1) актуальні декларації про неготовність;</w:t>
      </w:r>
    </w:p>
    <w:p w:rsidR="00A311BD" w:rsidRPr="000E262F" w:rsidRDefault="00A311BD" w:rsidP="00832C1B">
      <w:pPr>
        <w:spacing w:after="0"/>
        <w:ind w:firstLine="851"/>
        <w:jc w:val="both"/>
        <w:rPr>
          <w:rFonts w:ascii="Times New Roman" w:hAnsi="Times New Roman" w:cs="Times New Roman"/>
          <w:sz w:val="28"/>
          <w:szCs w:val="28"/>
          <w:lang w:val="uk-UA"/>
        </w:rPr>
      </w:pP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2) мінімальна та максимальна потужність відбору УЗЕ;</w:t>
      </w:r>
    </w:p>
    <w:p w:rsidR="00A311BD" w:rsidRPr="000E262F" w:rsidRDefault="00A311BD" w:rsidP="00832C1B">
      <w:pPr>
        <w:spacing w:after="0"/>
        <w:ind w:firstLine="851"/>
        <w:jc w:val="both"/>
        <w:rPr>
          <w:rFonts w:ascii="Times New Roman" w:hAnsi="Times New Roman" w:cs="Times New Roman"/>
          <w:sz w:val="28"/>
          <w:szCs w:val="28"/>
          <w:lang w:val="uk-UA"/>
        </w:rPr>
      </w:pP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3) мінімальна та максимальна потужність відпуску УЗЕ;</w:t>
      </w:r>
    </w:p>
    <w:p w:rsidR="00A311BD" w:rsidRPr="000E262F" w:rsidRDefault="00A311BD" w:rsidP="00832C1B">
      <w:pPr>
        <w:spacing w:after="0"/>
        <w:ind w:firstLine="851"/>
        <w:jc w:val="both"/>
        <w:rPr>
          <w:rFonts w:ascii="Times New Roman" w:hAnsi="Times New Roman" w:cs="Times New Roman"/>
          <w:sz w:val="28"/>
          <w:szCs w:val="28"/>
          <w:lang w:val="uk-UA"/>
        </w:rPr>
      </w:pPr>
    </w:p>
    <w:p w:rsidR="004A75B6" w:rsidRPr="000E262F" w:rsidRDefault="00DD6BC8" w:rsidP="004A75B6">
      <w:pPr>
        <w:spacing w:after="0"/>
        <w:ind w:firstLine="851"/>
        <w:jc w:val="both"/>
        <w:rPr>
          <w:rFonts w:ascii="Times New Roman" w:hAnsi="Times New Roman" w:cs="Times New Roman"/>
          <w:sz w:val="28"/>
          <w:szCs w:val="28"/>
          <w:lang w:val="uk-UA"/>
        </w:rPr>
      </w:pPr>
      <w:r w:rsidRPr="000E262F">
        <w:rPr>
          <w:noProof/>
          <w:lang w:eastAsia="ru-RU"/>
        </w:rPr>
        <w:lastRenderedPageBreak/>
        <mc:AlternateContent>
          <mc:Choice Requires="wps">
            <w:drawing>
              <wp:anchor distT="0" distB="0" distL="114300" distR="114300" simplePos="0" relativeHeight="251685888" behindDoc="0" locked="0" layoutInCell="1" allowOverlap="1" wp14:anchorId="5721123C" wp14:editId="7BBA2D87">
                <wp:simplePos x="0" y="0"/>
                <wp:positionH relativeFrom="margin">
                  <wp:posOffset>2789555</wp:posOffset>
                </wp:positionH>
                <wp:positionV relativeFrom="paragraph">
                  <wp:posOffset>-375645</wp:posOffset>
                </wp:positionV>
                <wp:extent cx="342900" cy="266700"/>
                <wp:effectExtent l="0" t="0" r="19050" b="19050"/>
                <wp:wrapNone/>
                <wp:docPr id="7" name="Поле 7"/>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D33E11" w:rsidRDefault="00D2067C" w:rsidP="00627F9B">
                            <w:pPr>
                              <w:jc w:val="center"/>
                              <w:rPr>
                                <w:rFonts w:ascii="Times New Roman" w:hAnsi="Times New Roman" w:cs="Times New Roman"/>
                                <w:sz w:val="24"/>
                                <w:lang w:val="en-US"/>
                              </w:rPr>
                            </w:pPr>
                            <w:r>
                              <w:rPr>
                                <w:rFonts w:ascii="Times New Roman" w:hAnsi="Times New Roman" w:cs="Times New Roman"/>
                                <w:sz w:val="24"/>
                                <w:lang w:val="en-US"/>
                              </w:rPr>
                              <w:t>7</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721123C" id="Поле 7" o:spid="_x0000_s1032" type="#_x0000_t202" style="position:absolute;left:0;text-align:left;margin-left:219.65pt;margin-top:-29.6pt;width:27pt;height:21pt;z-index:251685888;visibility:visible;mso-wrap-style:square;mso-wrap-distance-left:9pt;mso-wrap-distance-top:0;mso-wrap-distance-right:9pt;mso-wrap-distance-bottom:0;mso-position-horizontal:absolute;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" fillcolor="white [3201]" strokecolor="white [3212]" strokeweight=".5pt">
                <v:textbox>
                  <w:txbxContent>
                    <w:p w:rsidR="00D2067C" w:rsidRPr="00D33E11" w:rsidRDefault="00D2067C" w:rsidP="00627F9B">
                      <w:pPr>
                        <w:jc w:val="center"/>
                        <w:rPr>
                          <w:rFonts w:ascii="Times New Roman" w:hAnsi="Times New Roman" w:cs="Times New Roman"/>
                          <w:sz w:val="24"/>
                          <w:lang w:val="en-US"/>
                        </w:rPr>
                      </w:pPr>
                      <w:r>
                        <w:rPr>
                          <w:rFonts w:ascii="Times New Roman" w:hAnsi="Times New Roman" w:cs="Times New Roman"/>
                          <w:sz w:val="24"/>
                          <w:lang w:val="en-US"/>
                        </w:rPr>
                        <w:t>7</w:t>
                      </w:r>
                    </w:p>
                  </w:txbxContent>
                </v:textbox>
                <w10:wrap anchorx="margin"/>
              </v:shape>
            </w:pict>
          </mc:Fallback>
        </mc:AlternateContent>
      </w:r>
      <w:r w:rsidR="00832C1B" w:rsidRPr="000E262F">
        <w:rPr>
          <w:rFonts w:ascii="Times New Roman" w:hAnsi="Times New Roman" w:cs="Times New Roman"/>
          <w:sz w:val="28"/>
          <w:szCs w:val="28"/>
          <w:lang w:val="uk-UA"/>
        </w:rPr>
        <w:t>4) графік відпуску та графік відбору електричної енергії</w:t>
      </w:r>
      <w:r w:rsidR="004B12E2" w:rsidRPr="000E262F">
        <w:rPr>
          <w:rFonts w:ascii="Times New Roman" w:hAnsi="Times New Roman" w:cs="Times New Roman"/>
          <w:sz w:val="28"/>
          <w:szCs w:val="28"/>
          <w:lang w:val="uk-UA"/>
        </w:rPr>
        <w:t xml:space="preserve"> одиниці зберігання енергії</w:t>
      </w:r>
      <w:r w:rsidR="00832C1B" w:rsidRPr="000E262F">
        <w:rPr>
          <w:rFonts w:ascii="Times New Roman" w:hAnsi="Times New Roman" w:cs="Times New Roman"/>
          <w:sz w:val="28"/>
          <w:szCs w:val="28"/>
          <w:lang w:val="uk-UA"/>
        </w:rPr>
        <w:t>.»;</w:t>
      </w:r>
    </w:p>
    <w:p w:rsidR="004A75B6" w:rsidRPr="000E262F" w:rsidRDefault="004A75B6" w:rsidP="004A75B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4.15:</w:t>
      </w:r>
    </w:p>
    <w:p w:rsidR="004A75B6" w:rsidRPr="000E262F" w:rsidRDefault="004A75B6" w:rsidP="004A75B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підпункті </w:t>
      </w:r>
      <w:r w:rsidR="00A311BD" w:rsidRPr="000E262F">
        <w:rPr>
          <w:rFonts w:ascii="Times New Roman" w:hAnsi="Times New Roman" w:cs="Times New Roman"/>
          <w:sz w:val="28"/>
          <w:szCs w:val="28"/>
          <w:lang w:val="uk-UA"/>
        </w:rPr>
        <w:t xml:space="preserve">6 </w:t>
      </w:r>
      <w:r w:rsidRPr="000E262F">
        <w:rPr>
          <w:rFonts w:ascii="Times New Roman" w:hAnsi="Times New Roman" w:cs="Times New Roman"/>
          <w:sz w:val="28"/>
          <w:szCs w:val="28"/>
          <w:lang w:val="uk-UA"/>
        </w:rPr>
        <w:t>пункту 4.15.1 слово «електроспоживання» замінити словами «відбору електричної енергії»;</w:t>
      </w:r>
    </w:p>
    <w:p w:rsidR="00832C1B" w:rsidRPr="000E262F" w:rsidRDefault="00A311BD"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друг</w:t>
      </w:r>
      <w:r w:rsidR="00080561" w:rsidRPr="000E262F">
        <w:rPr>
          <w:rFonts w:ascii="Times New Roman" w:hAnsi="Times New Roman" w:cs="Times New Roman"/>
          <w:sz w:val="28"/>
          <w:szCs w:val="28"/>
          <w:lang w:val="uk-UA"/>
        </w:rPr>
        <w:t>ий</w:t>
      </w:r>
      <w:r w:rsidRPr="000E262F">
        <w:rPr>
          <w:rFonts w:ascii="Times New Roman" w:hAnsi="Times New Roman" w:cs="Times New Roman"/>
          <w:sz w:val="28"/>
          <w:szCs w:val="28"/>
          <w:lang w:val="uk-UA"/>
        </w:rPr>
        <w:t xml:space="preserve"> пункту </w:t>
      </w:r>
      <w:r w:rsidR="00832C1B" w:rsidRPr="000E262F">
        <w:rPr>
          <w:rFonts w:ascii="Times New Roman" w:hAnsi="Times New Roman" w:cs="Times New Roman"/>
          <w:sz w:val="28"/>
          <w:szCs w:val="28"/>
          <w:lang w:val="uk-UA"/>
        </w:rPr>
        <w:t>4.15.5 після сл</w:t>
      </w:r>
      <w:r w:rsidR="005116A1" w:rsidRPr="000E262F">
        <w:rPr>
          <w:rFonts w:ascii="Times New Roman" w:hAnsi="Times New Roman" w:cs="Times New Roman"/>
          <w:sz w:val="28"/>
          <w:szCs w:val="28"/>
          <w:lang w:val="uk-UA"/>
        </w:rPr>
        <w:t>о</w:t>
      </w:r>
      <w:r w:rsidR="00832C1B" w:rsidRPr="000E262F">
        <w:rPr>
          <w:rFonts w:ascii="Times New Roman" w:hAnsi="Times New Roman" w:cs="Times New Roman"/>
          <w:sz w:val="28"/>
          <w:szCs w:val="28"/>
          <w:lang w:val="uk-UA"/>
        </w:rPr>
        <w:t>в</w:t>
      </w:r>
      <w:r w:rsidR="005116A1" w:rsidRPr="000E262F">
        <w:rPr>
          <w:rFonts w:ascii="Times New Roman" w:hAnsi="Times New Roman" w:cs="Times New Roman"/>
          <w:sz w:val="28"/>
          <w:szCs w:val="28"/>
          <w:lang w:val="uk-UA"/>
        </w:rPr>
        <w:t>а</w:t>
      </w:r>
      <w:r w:rsidR="00832C1B" w:rsidRPr="000E262F">
        <w:rPr>
          <w:rFonts w:ascii="Times New Roman" w:hAnsi="Times New Roman" w:cs="Times New Roman"/>
          <w:sz w:val="28"/>
          <w:szCs w:val="28"/>
          <w:lang w:val="uk-UA"/>
        </w:rPr>
        <w:t xml:space="preserve"> «обладнання» </w:t>
      </w:r>
      <w:r w:rsidR="004A75B6" w:rsidRPr="000E262F">
        <w:rPr>
          <w:rFonts w:ascii="Times New Roman" w:hAnsi="Times New Roman" w:cs="Times New Roman"/>
          <w:sz w:val="28"/>
          <w:szCs w:val="28"/>
          <w:lang w:val="uk-UA"/>
        </w:rPr>
        <w:t>доповнити</w:t>
      </w:r>
      <w:r w:rsidR="00832C1B" w:rsidRPr="000E262F">
        <w:rPr>
          <w:rFonts w:ascii="Times New Roman" w:hAnsi="Times New Roman" w:cs="Times New Roman"/>
          <w:sz w:val="28"/>
          <w:szCs w:val="28"/>
          <w:lang w:val="uk-UA"/>
        </w:rPr>
        <w:t xml:space="preserve"> словами</w:t>
      </w:r>
      <w:r w:rsidR="004A75B6" w:rsidRPr="000E262F">
        <w:rPr>
          <w:rFonts w:ascii="Times New Roman" w:hAnsi="Times New Roman" w:cs="Times New Roman"/>
          <w:sz w:val="28"/>
          <w:szCs w:val="28"/>
          <w:lang w:val="uk-UA"/>
        </w:rPr>
        <w:t xml:space="preserve">, </w:t>
      </w:r>
      <w:r w:rsidR="00832C1B" w:rsidRPr="000E262F">
        <w:rPr>
          <w:rFonts w:ascii="Times New Roman" w:hAnsi="Times New Roman" w:cs="Times New Roman"/>
          <w:sz w:val="28"/>
          <w:szCs w:val="28"/>
          <w:lang w:val="uk-UA"/>
        </w:rPr>
        <w:t xml:space="preserve">знаком </w:t>
      </w:r>
      <w:r w:rsidR="004A75B6" w:rsidRPr="000E262F">
        <w:rPr>
          <w:rFonts w:ascii="Times New Roman" w:hAnsi="Times New Roman" w:cs="Times New Roman"/>
          <w:sz w:val="28"/>
          <w:szCs w:val="28"/>
          <w:lang w:val="uk-UA"/>
        </w:rPr>
        <w:t xml:space="preserve">та абревіатурою </w:t>
      </w:r>
      <w:r w:rsidR="00832C1B" w:rsidRPr="000E262F">
        <w:rPr>
          <w:rFonts w:ascii="Times New Roman" w:hAnsi="Times New Roman" w:cs="Times New Roman"/>
          <w:sz w:val="28"/>
          <w:szCs w:val="28"/>
          <w:lang w:val="uk-UA"/>
        </w:rPr>
        <w:t>«та/або УЗЕ»;</w:t>
      </w:r>
    </w:p>
    <w:p w:rsidR="004A75B6" w:rsidRPr="000E262F" w:rsidRDefault="004A75B6"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4.18:</w:t>
      </w:r>
    </w:p>
    <w:p w:rsidR="004A75B6" w:rsidRPr="000E262F" w:rsidRDefault="00080561"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в</w:t>
      </w:r>
      <w:r w:rsidR="004A75B6" w:rsidRPr="000E262F">
        <w:rPr>
          <w:rFonts w:ascii="Times New Roman" w:hAnsi="Times New Roman" w:cs="Times New Roman"/>
          <w:sz w:val="28"/>
          <w:szCs w:val="28"/>
          <w:lang w:val="uk-UA"/>
        </w:rPr>
        <w:t xml:space="preserve"> абзаці першому пункту 4.18.13 слова «виробництва або споживання» замінити словами «відпуску або відбору»;</w:t>
      </w:r>
    </w:p>
    <w:p w:rsidR="004A75B6" w:rsidRPr="000E262F" w:rsidRDefault="0088433D"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пункті 4.18.15 слова та знак «виробництва/споживання»</w:t>
      </w:r>
      <w:r w:rsidR="004A75B6" w:rsidRPr="000E262F">
        <w:rPr>
          <w:rFonts w:ascii="Times New Roman" w:hAnsi="Times New Roman" w:cs="Times New Roman"/>
          <w:sz w:val="28"/>
          <w:szCs w:val="28"/>
          <w:lang w:val="uk-UA"/>
        </w:rPr>
        <w:t xml:space="preserve"> </w:t>
      </w:r>
      <w:r w:rsidRPr="000E262F">
        <w:rPr>
          <w:rFonts w:ascii="Times New Roman" w:hAnsi="Times New Roman" w:cs="Times New Roman"/>
          <w:sz w:val="28"/>
          <w:szCs w:val="28"/>
          <w:lang w:val="uk-UA"/>
        </w:rPr>
        <w:t>замінити словами «відпуску або відбору»;</w:t>
      </w: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4.20.1 глави 4.20 викласти в такій редакції:</w:t>
      </w: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«4.20.1. ППБ забезпечують роботу свого обладнання відповідно до вимог диспетчерських команд та змінюють рівень відпуску або відбору обладнання тільки за диспетчерською командою і відповідно до неї.»;</w:t>
      </w:r>
    </w:p>
    <w:p w:rsidR="00832C1B" w:rsidRPr="000E262F" w:rsidRDefault="00832C1B" w:rsidP="00832C1B">
      <w:pPr>
        <w:spacing w:after="0"/>
        <w:ind w:firstLine="851"/>
        <w:jc w:val="both"/>
        <w:rPr>
          <w:rFonts w:ascii="Times New Roman" w:hAnsi="Times New Roman" w:cs="Times New Roman"/>
          <w:sz w:val="28"/>
          <w:szCs w:val="28"/>
          <w:lang w:val="uk-UA"/>
        </w:rPr>
      </w:pPr>
    </w:p>
    <w:p w:rsidR="00832C1B" w:rsidRPr="000E262F" w:rsidRDefault="00832C1B"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5) у розділі V:</w:t>
      </w:r>
    </w:p>
    <w:p w:rsidR="00832C1B" w:rsidRPr="000E262F" w:rsidRDefault="00080561"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w:t>
      </w:r>
      <w:r w:rsidR="00037D10" w:rsidRPr="000E262F">
        <w:rPr>
          <w:rFonts w:ascii="Times New Roman" w:hAnsi="Times New Roman" w:cs="Times New Roman"/>
          <w:sz w:val="28"/>
          <w:szCs w:val="28"/>
          <w:lang w:val="uk-UA"/>
        </w:rPr>
        <w:t>ункти 5.13.1 та 5.13.2</w:t>
      </w:r>
      <w:r w:rsidR="00832C1B" w:rsidRPr="000E262F">
        <w:rPr>
          <w:rFonts w:ascii="Times New Roman" w:hAnsi="Times New Roman" w:cs="Times New Roman"/>
          <w:sz w:val="28"/>
          <w:szCs w:val="28"/>
          <w:lang w:val="uk-UA"/>
        </w:rPr>
        <w:t xml:space="preserve"> </w:t>
      </w:r>
      <w:r w:rsidR="00037D10" w:rsidRPr="000E262F">
        <w:rPr>
          <w:rFonts w:ascii="Times New Roman" w:hAnsi="Times New Roman" w:cs="Times New Roman"/>
          <w:sz w:val="28"/>
          <w:szCs w:val="28"/>
          <w:lang w:val="uk-UA"/>
        </w:rPr>
        <w:t xml:space="preserve">глави </w:t>
      </w:r>
      <w:r w:rsidR="00790031" w:rsidRPr="000E262F">
        <w:rPr>
          <w:rFonts w:ascii="Times New Roman" w:hAnsi="Times New Roman" w:cs="Times New Roman"/>
          <w:sz w:val="28"/>
          <w:szCs w:val="28"/>
          <w:lang w:val="uk-UA"/>
        </w:rPr>
        <w:t>5.13</w:t>
      </w:r>
      <w:r w:rsidR="00037D10" w:rsidRPr="000E262F">
        <w:rPr>
          <w:rFonts w:ascii="Times New Roman" w:hAnsi="Times New Roman" w:cs="Times New Roman"/>
          <w:sz w:val="28"/>
          <w:szCs w:val="28"/>
          <w:lang w:val="uk-UA"/>
        </w:rPr>
        <w:t xml:space="preserve"> викласти в такій редакції</w:t>
      </w:r>
      <w:r w:rsidR="00790031" w:rsidRPr="000E262F">
        <w:rPr>
          <w:rFonts w:ascii="Times New Roman" w:hAnsi="Times New Roman" w:cs="Times New Roman"/>
          <w:sz w:val="28"/>
          <w:szCs w:val="28"/>
          <w:lang w:val="uk-UA"/>
        </w:rPr>
        <w:t>:</w:t>
      </w:r>
    </w:p>
    <w:p w:rsidR="00037D10" w:rsidRPr="000E262F" w:rsidRDefault="00790031" w:rsidP="00832C1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88433D" w:rsidRPr="000E262F">
        <w:rPr>
          <w:rFonts w:ascii="Times New Roman" w:hAnsi="Times New Roman" w:cs="Times New Roman"/>
          <w:sz w:val="28"/>
          <w:szCs w:val="28"/>
          <w:lang w:val="uk-UA"/>
        </w:rPr>
        <w:t>5.13.1. Відповідно до пункту 4.19.1 глави 4.19 розділу IV цих Правил балансуючий ринок генерує основані на ОРЧ диспетчерські команди для одиниць надання послуг з балансування (у МВт) та основані на ОРЧ маржинальні ціни балансуючої енергії (у грн/</w:t>
      </w:r>
      <w:proofErr w:type="spellStart"/>
      <w:r w:rsidR="0088433D" w:rsidRPr="000E262F">
        <w:rPr>
          <w:rFonts w:ascii="Times New Roman" w:hAnsi="Times New Roman" w:cs="Times New Roman"/>
          <w:sz w:val="28"/>
          <w:szCs w:val="28"/>
          <w:lang w:val="uk-UA"/>
        </w:rPr>
        <w:t>МВт·год</w:t>
      </w:r>
      <w:proofErr w:type="spellEnd"/>
      <w:r w:rsidR="0088433D" w:rsidRPr="000E262F">
        <w:rPr>
          <w:rFonts w:ascii="Times New Roman" w:hAnsi="Times New Roman" w:cs="Times New Roman"/>
          <w:sz w:val="28"/>
          <w:szCs w:val="28"/>
          <w:lang w:val="uk-UA"/>
        </w:rPr>
        <w:t xml:space="preserve">), що використовуються для розрахунків за балансуючу електричну енергію, включаючи активацію балансуючої електричної енергії в реальному часі одиницями надання послуг з балансування відповідно до їх остаточних повідомлень про фізичний відбір/відпуск (у </w:t>
      </w:r>
      <w:proofErr w:type="spellStart"/>
      <w:r w:rsidR="0088433D" w:rsidRPr="000E262F">
        <w:rPr>
          <w:rFonts w:ascii="Times New Roman" w:hAnsi="Times New Roman" w:cs="Times New Roman"/>
          <w:sz w:val="28"/>
          <w:szCs w:val="28"/>
          <w:lang w:val="uk-UA"/>
        </w:rPr>
        <w:t>МВт·год</w:t>
      </w:r>
      <w:proofErr w:type="spellEnd"/>
      <w:r w:rsidR="0088433D" w:rsidRPr="000E262F">
        <w:rPr>
          <w:rFonts w:ascii="Times New Roman" w:hAnsi="Times New Roman" w:cs="Times New Roman"/>
          <w:sz w:val="28"/>
          <w:szCs w:val="28"/>
          <w:lang w:val="uk-UA"/>
        </w:rPr>
        <w:t xml:space="preserve"> за розрахунковий період).</w:t>
      </w:r>
    </w:p>
    <w:p w:rsidR="00790031" w:rsidRPr="000E262F" w:rsidRDefault="00790031" w:rsidP="00832C1B">
      <w:pPr>
        <w:spacing w:after="0"/>
        <w:ind w:firstLine="851"/>
        <w:jc w:val="both"/>
        <w:rPr>
          <w:rFonts w:ascii="Times New Roman" w:hAnsi="Times New Roman" w:cs="Times New Roman"/>
          <w:sz w:val="28"/>
          <w:szCs w:val="28"/>
          <w:lang w:val="uk-UA"/>
        </w:rPr>
      </w:pPr>
    </w:p>
    <w:p w:rsidR="0088433D" w:rsidRPr="000E262F" w:rsidRDefault="0088433D" w:rsidP="0088433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5.13.2. Основані на ОРЧ маржинальні ціни балансуючої електричної енергії визначаються в кожній зоні для кожної ОРЧ як:</w:t>
      </w:r>
    </w:p>
    <w:p w:rsidR="00037D10" w:rsidRPr="000E262F" w:rsidRDefault="00037D10" w:rsidP="0088433D">
      <w:pPr>
        <w:spacing w:after="0"/>
        <w:ind w:firstLine="851"/>
        <w:jc w:val="both"/>
        <w:rPr>
          <w:rFonts w:ascii="Times New Roman" w:hAnsi="Times New Roman" w:cs="Times New Roman"/>
          <w:sz w:val="28"/>
          <w:szCs w:val="28"/>
          <w:lang w:val="uk-UA"/>
        </w:rPr>
      </w:pPr>
    </w:p>
    <w:p w:rsidR="0088433D" w:rsidRPr="000E262F" w:rsidRDefault="0088433D" w:rsidP="0088433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1) найбільша ціна пропозиції на балансуючу електричну енергію на завантаження, що активується, за наявності дефіциту в зоні системи, тобто коли сума електричної енергії у прийнятих пропозиціях на балансуючу електричну енергію на збільшення відпуску (або для зменшення відбору електричної енергії) в зоні більше суми електричної енергії у прийнятих пропозиціях на балансуючу електричну енергію на зменшення відпуску (або для збільшення відбору електричної енергії) </w:t>
      </w:r>
      <w:r w:rsidR="00664188" w:rsidRPr="000E262F">
        <w:rPr>
          <w:rFonts w:ascii="Times New Roman" w:hAnsi="Times New Roman" w:cs="Times New Roman"/>
          <w:sz w:val="28"/>
          <w:szCs w:val="28"/>
          <w:lang w:val="uk-UA"/>
        </w:rPr>
        <w:t xml:space="preserve">у </w:t>
      </w:r>
      <w:r w:rsidRPr="000E262F">
        <w:rPr>
          <w:rFonts w:ascii="Times New Roman" w:hAnsi="Times New Roman" w:cs="Times New Roman"/>
          <w:sz w:val="28"/>
          <w:szCs w:val="28"/>
          <w:lang w:val="uk-UA"/>
        </w:rPr>
        <w:t>цій же зоні. Ця ціна є маржинальною ціною балансуючої електричної енергії на завантаження;</w:t>
      </w:r>
    </w:p>
    <w:p w:rsidR="00037D10" w:rsidRPr="000E262F" w:rsidRDefault="00037D10" w:rsidP="0088433D">
      <w:pPr>
        <w:spacing w:after="0"/>
        <w:ind w:firstLine="851"/>
        <w:jc w:val="both"/>
        <w:rPr>
          <w:rFonts w:ascii="Times New Roman" w:hAnsi="Times New Roman" w:cs="Times New Roman"/>
          <w:sz w:val="28"/>
          <w:szCs w:val="28"/>
          <w:lang w:val="uk-UA"/>
        </w:rPr>
      </w:pPr>
    </w:p>
    <w:p w:rsidR="0088433D" w:rsidRPr="000E262F" w:rsidRDefault="0088433D" w:rsidP="0088433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2) найменша ціна пропозиції на балансуючу електричну енергію на розвантаження, що активується, за наявності профіциту в зоні системи, тобто коли сума електричної енергії прийнятих пропозицій на балансуючу електричну енергію на збільшення відпуску (або для зменшення відбору </w:t>
      </w:r>
      <w:r w:rsidRPr="000E262F">
        <w:rPr>
          <w:rFonts w:ascii="Times New Roman" w:hAnsi="Times New Roman" w:cs="Times New Roman"/>
          <w:sz w:val="28"/>
          <w:szCs w:val="28"/>
          <w:lang w:val="uk-UA"/>
        </w:rPr>
        <w:lastRenderedPageBreak/>
        <w:t xml:space="preserve">електричної енергії) </w:t>
      </w:r>
      <w:r w:rsidR="00D6483E" w:rsidRPr="000E262F">
        <w:rPr>
          <w:rFonts w:ascii="Times New Roman" w:hAnsi="Times New Roman" w:cs="Times New Roman"/>
          <w:sz w:val="28"/>
          <w:szCs w:val="28"/>
          <w:lang w:val="uk-UA"/>
        </w:rPr>
        <w:t xml:space="preserve">у </w:t>
      </w:r>
      <w:r w:rsidRPr="000E262F">
        <w:rPr>
          <w:rFonts w:ascii="Times New Roman" w:hAnsi="Times New Roman" w:cs="Times New Roman"/>
          <w:sz w:val="28"/>
          <w:szCs w:val="28"/>
          <w:lang w:val="uk-UA"/>
        </w:rPr>
        <w:t xml:space="preserve">зоні менше суми електричної енергії прийнятих пропозицій на балансуючу електричну енергію на зменшення відпуску (або </w:t>
      </w:r>
      <w:r w:rsidR="00D33E11" w:rsidRPr="000E262F">
        <w:rPr>
          <w:noProof/>
          <w:lang w:eastAsia="ru-RU"/>
        </w:rPr>
        <mc:AlternateContent>
          <mc:Choice Requires="wps">
            <w:drawing>
              <wp:anchor distT="0" distB="0" distL="114300" distR="114300" simplePos="0" relativeHeight="251687936" behindDoc="0" locked="0" layoutInCell="1" allowOverlap="1" wp14:anchorId="3D3B3A11" wp14:editId="1BB67C64">
                <wp:simplePos x="0" y="0"/>
                <wp:positionH relativeFrom="margin">
                  <wp:align>center</wp:align>
                </wp:positionH>
                <wp:positionV relativeFrom="paragraph">
                  <wp:posOffset>-288290</wp:posOffset>
                </wp:positionV>
                <wp:extent cx="342900" cy="266700"/>
                <wp:effectExtent l="0" t="0" r="19050" b="19050"/>
                <wp:wrapNone/>
                <wp:docPr id="8" name="Поле 8"/>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D33E11" w:rsidRDefault="00D2067C" w:rsidP="00627F9B">
                            <w:pPr>
                              <w:jc w:val="center"/>
                              <w:rPr>
                                <w:rFonts w:ascii="Times New Roman" w:hAnsi="Times New Roman" w:cs="Times New Roman"/>
                                <w:sz w:val="24"/>
                                <w:lang w:val="en-US"/>
                              </w:rPr>
                            </w:pPr>
                            <w:r>
                              <w:rPr>
                                <w:rFonts w:ascii="Times New Roman" w:hAnsi="Times New Roman" w:cs="Times New Roman"/>
                                <w:sz w:val="24"/>
                                <w:lang w:val="en-US"/>
                              </w:rPr>
                              <w:t>8</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3D3B3A11" id="Поле 8" o:spid="_x0000_s1033" type="#_x0000_t202" style="position:absolute;left:0;text-align:left;margin-left:0;margin-top:-22.7pt;width:27pt;height:21pt;z-index:251687936;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" fillcolor="white [3201]" strokecolor="white [3212]" strokeweight=".5pt">
                <v:textbox>
                  <w:txbxContent>
                    <w:p w:rsidR="00D2067C" w:rsidRPr="00D33E11" w:rsidRDefault="00D2067C" w:rsidP="00627F9B">
                      <w:pPr>
                        <w:jc w:val="center"/>
                        <w:rPr>
                          <w:rFonts w:ascii="Times New Roman" w:hAnsi="Times New Roman" w:cs="Times New Roman"/>
                          <w:sz w:val="24"/>
                          <w:lang w:val="en-US"/>
                        </w:rPr>
                      </w:pPr>
                      <w:r>
                        <w:rPr>
                          <w:rFonts w:ascii="Times New Roman" w:hAnsi="Times New Roman" w:cs="Times New Roman"/>
                          <w:sz w:val="24"/>
                          <w:lang w:val="en-US"/>
                        </w:rPr>
                        <w:t>8</w:t>
                      </w:r>
                    </w:p>
                  </w:txbxContent>
                </v:textbox>
                <w10:wrap anchorx="margin"/>
              </v:shape>
            </w:pict>
          </mc:Fallback>
        </mc:AlternateContent>
      </w:r>
      <w:r w:rsidRPr="000E262F">
        <w:rPr>
          <w:rFonts w:ascii="Times New Roman" w:hAnsi="Times New Roman" w:cs="Times New Roman"/>
          <w:sz w:val="28"/>
          <w:szCs w:val="28"/>
          <w:lang w:val="uk-UA"/>
        </w:rPr>
        <w:t xml:space="preserve">для збільшення відбору електричної енергії) </w:t>
      </w:r>
      <w:r w:rsidR="00D6483E" w:rsidRPr="000E262F">
        <w:rPr>
          <w:rFonts w:ascii="Times New Roman" w:hAnsi="Times New Roman" w:cs="Times New Roman"/>
          <w:sz w:val="28"/>
          <w:szCs w:val="28"/>
          <w:lang w:val="uk-UA"/>
        </w:rPr>
        <w:t xml:space="preserve">у </w:t>
      </w:r>
      <w:r w:rsidRPr="000E262F">
        <w:rPr>
          <w:rFonts w:ascii="Times New Roman" w:hAnsi="Times New Roman" w:cs="Times New Roman"/>
          <w:sz w:val="28"/>
          <w:szCs w:val="28"/>
          <w:lang w:val="uk-UA"/>
        </w:rPr>
        <w:t>цій же зоні. Ця ціна є маржинальною ціною балансуючої електричної енергії на розвантаження;</w:t>
      </w:r>
    </w:p>
    <w:p w:rsidR="00037D10" w:rsidRPr="000E262F" w:rsidRDefault="00037D10" w:rsidP="0088433D">
      <w:pPr>
        <w:spacing w:after="0"/>
        <w:ind w:firstLine="851"/>
        <w:jc w:val="both"/>
        <w:rPr>
          <w:rFonts w:ascii="Times New Roman" w:hAnsi="Times New Roman" w:cs="Times New Roman"/>
          <w:sz w:val="28"/>
          <w:szCs w:val="28"/>
          <w:lang w:val="uk-UA"/>
        </w:rPr>
      </w:pPr>
    </w:p>
    <w:p w:rsidR="00790031" w:rsidRPr="000E262F" w:rsidRDefault="0088433D" w:rsidP="0088433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3) якщо система в зоні не перебуває ані в дефіциті, ані в профіциті, тобто коли сума кількості електричної енергії у прийнятих пропозиціях на балансуючу електричну енергію на збільшення відпуску (або для зменшення відбору електричної енергії) </w:t>
      </w:r>
      <w:r w:rsidR="00D6483E" w:rsidRPr="000E262F">
        <w:rPr>
          <w:rFonts w:ascii="Times New Roman" w:hAnsi="Times New Roman" w:cs="Times New Roman"/>
          <w:sz w:val="28"/>
          <w:szCs w:val="28"/>
          <w:lang w:val="uk-UA"/>
        </w:rPr>
        <w:t xml:space="preserve">у </w:t>
      </w:r>
      <w:r w:rsidRPr="000E262F">
        <w:rPr>
          <w:rFonts w:ascii="Times New Roman" w:hAnsi="Times New Roman" w:cs="Times New Roman"/>
          <w:sz w:val="28"/>
          <w:szCs w:val="28"/>
          <w:lang w:val="uk-UA"/>
        </w:rPr>
        <w:t xml:space="preserve">зоні дорівнює сумі електричної енергії у прийнятих пропозиціях на балансуючу електричну енергію на зменшення відпуску (або для збільшення відбору електричної енергії) </w:t>
      </w:r>
      <w:r w:rsidR="00D6483E" w:rsidRPr="000E262F">
        <w:rPr>
          <w:rFonts w:ascii="Times New Roman" w:hAnsi="Times New Roman" w:cs="Times New Roman"/>
          <w:sz w:val="28"/>
          <w:szCs w:val="28"/>
          <w:lang w:val="uk-UA"/>
        </w:rPr>
        <w:t xml:space="preserve">у </w:t>
      </w:r>
      <w:r w:rsidRPr="000E262F">
        <w:rPr>
          <w:rFonts w:ascii="Times New Roman" w:hAnsi="Times New Roman" w:cs="Times New Roman"/>
          <w:sz w:val="28"/>
          <w:szCs w:val="28"/>
          <w:lang w:val="uk-UA"/>
        </w:rPr>
        <w:t>цій же зоні, або якщо всі активовані пропозиції на балансуючу електричну енергію позначені як такі, що вирішують обмеження системи в зоні, тоді маржинальна ціна балансуючої електричної енергії цієї ОРЧ буде обчислюватись на основі ціни РДН</w:t>
      </w:r>
      <w:r w:rsidR="00D6483E"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 xml:space="preserve"> визначеної за результатом торгів на цей розрахунковий період, або у разі якщо торги на РДН на цей розрахунковий період не відбулись </w:t>
      </w:r>
      <w:r w:rsidR="003A0C77" w:rsidRPr="000E262F">
        <w:rPr>
          <w:rFonts w:ascii="Times New Roman" w:hAnsi="Times New Roman" w:cs="Times New Roman"/>
          <w:sz w:val="28"/>
          <w:szCs w:val="28"/>
          <w:lang w:val="uk-UA"/>
        </w:rPr>
        <w:t>–</w:t>
      </w:r>
      <w:r w:rsidRPr="000E262F">
        <w:rPr>
          <w:rFonts w:ascii="Times New Roman" w:hAnsi="Times New Roman" w:cs="Times New Roman"/>
          <w:sz w:val="28"/>
          <w:szCs w:val="28"/>
          <w:lang w:val="uk-UA"/>
        </w:rPr>
        <w:t xml:space="preserve"> на основі від середньозваженого значення ціни РДН за попередні 30 днів.</w:t>
      </w:r>
      <w:r w:rsidR="00790031" w:rsidRPr="000E262F">
        <w:rPr>
          <w:rFonts w:ascii="Times New Roman" w:hAnsi="Times New Roman" w:cs="Times New Roman"/>
          <w:sz w:val="28"/>
          <w:szCs w:val="28"/>
          <w:lang w:val="uk-UA"/>
        </w:rPr>
        <w:t>»;</w:t>
      </w:r>
    </w:p>
    <w:p w:rsidR="000001BE" w:rsidRPr="000E262F" w:rsidRDefault="00CC09B8" w:rsidP="00790031">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5.14:</w:t>
      </w:r>
    </w:p>
    <w:p w:rsidR="00702B33" w:rsidRPr="000E262F" w:rsidRDefault="00080561" w:rsidP="00007494">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в</w:t>
      </w:r>
      <w:r w:rsidR="00591425" w:rsidRPr="000E262F">
        <w:rPr>
          <w:rFonts w:ascii="Times New Roman" w:hAnsi="Times New Roman" w:cs="Times New Roman"/>
          <w:sz w:val="28"/>
          <w:szCs w:val="28"/>
          <w:lang w:val="uk-UA"/>
        </w:rPr>
        <w:t xml:space="preserve"> абзац</w:t>
      </w:r>
      <w:r w:rsidR="00037D10" w:rsidRPr="000E262F">
        <w:rPr>
          <w:rFonts w:ascii="Times New Roman" w:hAnsi="Times New Roman" w:cs="Times New Roman"/>
          <w:sz w:val="28"/>
          <w:szCs w:val="28"/>
          <w:lang w:val="uk-UA"/>
        </w:rPr>
        <w:t>ах</w:t>
      </w:r>
      <w:r w:rsidR="00591425" w:rsidRPr="000E262F">
        <w:rPr>
          <w:rFonts w:ascii="Times New Roman" w:hAnsi="Times New Roman" w:cs="Times New Roman"/>
          <w:sz w:val="28"/>
          <w:szCs w:val="28"/>
          <w:lang w:val="uk-UA"/>
        </w:rPr>
        <w:t xml:space="preserve"> </w:t>
      </w:r>
      <w:r w:rsidR="00037D10" w:rsidRPr="000E262F">
        <w:rPr>
          <w:rFonts w:ascii="Times New Roman" w:hAnsi="Times New Roman" w:cs="Times New Roman"/>
          <w:sz w:val="28"/>
          <w:szCs w:val="28"/>
          <w:lang w:val="uk-UA"/>
        </w:rPr>
        <w:t xml:space="preserve">четвертих пунктів </w:t>
      </w:r>
      <w:r w:rsidR="00591425" w:rsidRPr="000E262F">
        <w:rPr>
          <w:rFonts w:ascii="Times New Roman" w:hAnsi="Times New Roman" w:cs="Times New Roman"/>
          <w:sz w:val="28"/>
          <w:szCs w:val="28"/>
          <w:lang w:val="uk-UA"/>
        </w:rPr>
        <w:t>5.14.1</w:t>
      </w:r>
      <w:r w:rsidR="00037D10" w:rsidRPr="000E262F">
        <w:rPr>
          <w:rFonts w:ascii="Times New Roman" w:hAnsi="Times New Roman" w:cs="Times New Roman"/>
          <w:sz w:val="28"/>
          <w:szCs w:val="28"/>
          <w:lang w:val="uk-UA"/>
        </w:rPr>
        <w:t xml:space="preserve"> та 5.14.2</w:t>
      </w:r>
      <w:r w:rsidR="00591425" w:rsidRPr="000E262F">
        <w:rPr>
          <w:rFonts w:ascii="Times New Roman" w:hAnsi="Times New Roman" w:cs="Times New Roman"/>
          <w:sz w:val="28"/>
          <w:szCs w:val="28"/>
          <w:lang w:val="uk-UA"/>
        </w:rPr>
        <w:t xml:space="preserve"> слов</w:t>
      </w:r>
      <w:r w:rsidR="00702B33" w:rsidRPr="000E262F">
        <w:rPr>
          <w:rFonts w:ascii="Times New Roman" w:hAnsi="Times New Roman" w:cs="Times New Roman"/>
          <w:sz w:val="28"/>
          <w:szCs w:val="28"/>
          <w:lang w:val="uk-UA"/>
        </w:rPr>
        <w:t>а</w:t>
      </w:r>
      <w:r w:rsidR="00591425" w:rsidRPr="000E262F">
        <w:rPr>
          <w:rFonts w:ascii="Times New Roman" w:hAnsi="Times New Roman" w:cs="Times New Roman"/>
          <w:sz w:val="28"/>
          <w:szCs w:val="28"/>
          <w:lang w:val="uk-UA"/>
        </w:rPr>
        <w:t xml:space="preserve"> «генеруючою</w:t>
      </w:r>
      <w:r w:rsidR="00702B33" w:rsidRPr="000E262F">
        <w:rPr>
          <w:rFonts w:ascii="Times New Roman" w:hAnsi="Times New Roman" w:cs="Times New Roman"/>
          <w:sz w:val="28"/>
          <w:szCs w:val="28"/>
          <w:lang w:val="uk-UA"/>
        </w:rPr>
        <w:t xml:space="preserve"> одиницею</w:t>
      </w:r>
      <w:r w:rsidR="00591425" w:rsidRPr="000E262F">
        <w:rPr>
          <w:rFonts w:ascii="Times New Roman" w:hAnsi="Times New Roman" w:cs="Times New Roman"/>
          <w:sz w:val="28"/>
          <w:szCs w:val="28"/>
          <w:lang w:val="uk-UA"/>
        </w:rPr>
        <w:t>» замінити слов</w:t>
      </w:r>
      <w:r w:rsidR="00702B33" w:rsidRPr="000E262F">
        <w:rPr>
          <w:rFonts w:ascii="Times New Roman" w:hAnsi="Times New Roman" w:cs="Times New Roman"/>
          <w:sz w:val="28"/>
          <w:szCs w:val="28"/>
          <w:lang w:val="uk-UA"/>
        </w:rPr>
        <w:t>а</w:t>
      </w:r>
      <w:r w:rsidR="00591425" w:rsidRPr="000E262F">
        <w:rPr>
          <w:rFonts w:ascii="Times New Roman" w:hAnsi="Times New Roman" w:cs="Times New Roman"/>
          <w:sz w:val="28"/>
          <w:szCs w:val="28"/>
          <w:lang w:val="uk-UA"/>
        </w:rPr>
        <w:t>м</w:t>
      </w:r>
      <w:r w:rsidR="00702B33" w:rsidRPr="000E262F">
        <w:rPr>
          <w:rFonts w:ascii="Times New Roman" w:hAnsi="Times New Roman" w:cs="Times New Roman"/>
          <w:sz w:val="28"/>
          <w:szCs w:val="28"/>
          <w:lang w:val="uk-UA"/>
        </w:rPr>
        <w:t>и</w:t>
      </w:r>
      <w:r w:rsidR="00591425" w:rsidRPr="000E262F">
        <w:rPr>
          <w:rFonts w:ascii="Times New Roman" w:hAnsi="Times New Roman" w:cs="Times New Roman"/>
          <w:sz w:val="28"/>
          <w:szCs w:val="28"/>
          <w:lang w:val="uk-UA"/>
        </w:rPr>
        <w:t xml:space="preserve"> та абревіатурою «</w:t>
      </w:r>
      <w:r w:rsidR="00702B33" w:rsidRPr="000E262F">
        <w:rPr>
          <w:rFonts w:ascii="Times New Roman" w:hAnsi="Times New Roman" w:cs="Times New Roman"/>
          <w:sz w:val="28"/>
          <w:szCs w:val="28"/>
          <w:lang w:val="uk-UA"/>
        </w:rPr>
        <w:t xml:space="preserve">одиницею </w:t>
      </w:r>
      <w:r w:rsidR="00591425" w:rsidRPr="000E262F">
        <w:rPr>
          <w:rFonts w:ascii="Times New Roman" w:hAnsi="Times New Roman" w:cs="Times New Roman"/>
          <w:sz w:val="28"/>
          <w:szCs w:val="28"/>
          <w:lang w:val="uk-UA"/>
        </w:rPr>
        <w:t>надання ДП»;</w:t>
      </w:r>
    </w:p>
    <w:p w:rsidR="00591425" w:rsidRPr="000E262F" w:rsidRDefault="00591425" w:rsidP="00591425">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5.19</w:t>
      </w:r>
      <w:r w:rsidR="00702B33" w:rsidRPr="000E262F">
        <w:rPr>
          <w:rFonts w:ascii="Times New Roman" w:hAnsi="Times New Roman" w:cs="Times New Roman"/>
          <w:sz w:val="28"/>
          <w:szCs w:val="28"/>
          <w:lang w:val="uk-UA"/>
        </w:rPr>
        <w:t>:</w:t>
      </w:r>
    </w:p>
    <w:p w:rsidR="00591425" w:rsidRPr="000E262F" w:rsidRDefault="00080561" w:rsidP="00007494">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в</w:t>
      </w:r>
      <w:r w:rsidR="00702B33" w:rsidRPr="000E262F">
        <w:rPr>
          <w:rFonts w:ascii="Times New Roman" w:hAnsi="Times New Roman" w:cs="Times New Roman"/>
          <w:sz w:val="28"/>
          <w:szCs w:val="28"/>
          <w:lang w:val="uk-UA"/>
        </w:rPr>
        <w:t xml:space="preserve"> </w:t>
      </w:r>
      <w:r w:rsidR="00037D10" w:rsidRPr="000E262F">
        <w:rPr>
          <w:rFonts w:ascii="Times New Roman" w:hAnsi="Times New Roman" w:cs="Times New Roman"/>
          <w:sz w:val="28"/>
          <w:szCs w:val="28"/>
          <w:lang w:val="uk-UA"/>
        </w:rPr>
        <w:t xml:space="preserve">абзацах четвертому та шостому </w:t>
      </w:r>
      <w:r w:rsidR="00702B33" w:rsidRPr="000E262F">
        <w:rPr>
          <w:rFonts w:ascii="Times New Roman" w:hAnsi="Times New Roman" w:cs="Times New Roman"/>
          <w:sz w:val="28"/>
          <w:szCs w:val="28"/>
          <w:lang w:val="uk-UA"/>
        </w:rPr>
        <w:t>пункті 5.19.7</w:t>
      </w:r>
      <w:r w:rsidR="00591425" w:rsidRPr="000E262F">
        <w:rPr>
          <w:rFonts w:ascii="Times New Roman" w:hAnsi="Times New Roman" w:cs="Times New Roman"/>
          <w:sz w:val="28"/>
          <w:szCs w:val="28"/>
          <w:lang w:val="uk-UA"/>
        </w:rPr>
        <w:t xml:space="preserve"> слов</w:t>
      </w:r>
      <w:r w:rsidR="00702B33" w:rsidRPr="000E262F">
        <w:rPr>
          <w:rFonts w:ascii="Times New Roman" w:hAnsi="Times New Roman" w:cs="Times New Roman"/>
          <w:sz w:val="28"/>
          <w:szCs w:val="28"/>
          <w:lang w:val="uk-UA"/>
        </w:rPr>
        <w:t>а</w:t>
      </w:r>
      <w:r w:rsidR="00591425" w:rsidRPr="000E262F">
        <w:rPr>
          <w:rFonts w:ascii="Times New Roman" w:hAnsi="Times New Roman" w:cs="Times New Roman"/>
          <w:sz w:val="28"/>
          <w:szCs w:val="28"/>
          <w:lang w:val="uk-UA"/>
        </w:rPr>
        <w:t xml:space="preserve"> «генеруючо</w:t>
      </w:r>
      <w:r w:rsidR="00702B33" w:rsidRPr="000E262F">
        <w:rPr>
          <w:rFonts w:ascii="Times New Roman" w:hAnsi="Times New Roman" w:cs="Times New Roman"/>
          <w:sz w:val="28"/>
          <w:szCs w:val="28"/>
          <w:lang w:val="uk-UA"/>
        </w:rPr>
        <w:t>ї одиниці</w:t>
      </w:r>
      <w:r w:rsidR="00591425" w:rsidRPr="000E262F">
        <w:rPr>
          <w:rFonts w:ascii="Times New Roman" w:hAnsi="Times New Roman" w:cs="Times New Roman"/>
          <w:sz w:val="28"/>
          <w:szCs w:val="28"/>
          <w:lang w:val="uk-UA"/>
        </w:rPr>
        <w:t>» замінити слов</w:t>
      </w:r>
      <w:r w:rsidR="00702B33" w:rsidRPr="000E262F">
        <w:rPr>
          <w:rFonts w:ascii="Times New Roman" w:hAnsi="Times New Roman" w:cs="Times New Roman"/>
          <w:sz w:val="28"/>
          <w:szCs w:val="28"/>
          <w:lang w:val="uk-UA"/>
        </w:rPr>
        <w:t>ами</w:t>
      </w:r>
      <w:r w:rsidR="00591425" w:rsidRPr="000E262F">
        <w:rPr>
          <w:rFonts w:ascii="Times New Roman" w:hAnsi="Times New Roman" w:cs="Times New Roman"/>
          <w:sz w:val="28"/>
          <w:szCs w:val="28"/>
          <w:lang w:val="uk-UA"/>
        </w:rPr>
        <w:t xml:space="preserve"> та абревіатурою «</w:t>
      </w:r>
      <w:r w:rsidR="00702B33" w:rsidRPr="000E262F">
        <w:rPr>
          <w:rFonts w:ascii="Times New Roman" w:hAnsi="Times New Roman" w:cs="Times New Roman"/>
          <w:sz w:val="28"/>
          <w:szCs w:val="28"/>
          <w:lang w:val="uk-UA"/>
        </w:rPr>
        <w:t xml:space="preserve">одиниці </w:t>
      </w:r>
      <w:r w:rsidR="00591425" w:rsidRPr="000E262F">
        <w:rPr>
          <w:rFonts w:ascii="Times New Roman" w:hAnsi="Times New Roman" w:cs="Times New Roman"/>
          <w:sz w:val="28"/>
          <w:szCs w:val="28"/>
          <w:lang w:val="uk-UA"/>
        </w:rPr>
        <w:t>надання ДП»;</w:t>
      </w:r>
    </w:p>
    <w:p w:rsidR="0088433D" w:rsidRPr="000E262F" w:rsidRDefault="0088433D" w:rsidP="0088433D">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пункті 5.19.8:</w:t>
      </w:r>
    </w:p>
    <w:p w:rsidR="00702B33" w:rsidRPr="000E262F" w:rsidRDefault="00080561" w:rsidP="00591425">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в</w:t>
      </w:r>
      <w:r w:rsidR="0088433D" w:rsidRPr="000E262F">
        <w:rPr>
          <w:rFonts w:ascii="Times New Roman" w:hAnsi="Times New Roman" w:cs="Times New Roman"/>
          <w:sz w:val="28"/>
          <w:szCs w:val="28"/>
          <w:lang w:val="uk-UA"/>
        </w:rPr>
        <w:t xml:space="preserve"> </w:t>
      </w:r>
      <w:r w:rsidR="00702B33" w:rsidRPr="000E262F">
        <w:rPr>
          <w:rFonts w:ascii="Times New Roman" w:hAnsi="Times New Roman" w:cs="Times New Roman"/>
          <w:sz w:val="28"/>
          <w:szCs w:val="28"/>
          <w:lang w:val="uk-UA"/>
        </w:rPr>
        <w:t>абзац</w:t>
      </w:r>
      <w:r w:rsidR="0088433D" w:rsidRPr="000E262F">
        <w:rPr>
          <w:rFonts w:ascii="Times New Roman" w:hAnsi="Times New Roman" w:cs="Times New Roman"/>
          <w:sz w:val="28"/>
          <w:szCs w:val="28"/>
          <w:lang w:val="uk-UA"/>
        </w:rPr>
        <w:t>і</w:t>
      </w:r>
      <w:r w:rsidR="00702B33" w:rsidRPr="000E262F">
        <w:rPr>
          <w:rFonts w:ascii="Times New Roman" w:hAnsi="Times New Roman" w:cs="Times New Roman"/>
          <w:sz w:val="28"/>
          <w:szCs w:val="28"/>
          <w:lang w:val="uk-UA"/>
        </w:rPr>
        <w:t xml:space="preserve"> перш</w:t>
      </w:r>
      <w:r w:rsidR="0088433D" w:rsidRPr="000E262F">
        <w:rPr>
          <w:rFonts w:ascii="Times New Roman" w:hAnsi="Times New Roman" w:cs="Times New Roman"/>
          <w:sz w:val="28"/>
          <w:szCs w:val="28"/>
          <w:lang w:val="uk-UA"/>
        </w:rPr>
        <w:t>ому</w:t>
      </w:r>
      <w:r w:rsidR="00702B33" w:rsidRPr="000E262F">
        <w:rPr>
          <w:rFonts w:ascii="Times New Roman" w:hAnsi="Times New Roman" w:cs="Times New Roman"/>
          <w:sz w:val="28"/>
          <w:szCs w:val="28"/>
          <w:lang w:val="uk-UA"/>
        </w:rPr>
        <w:t xml:space="preserve"> підпункту </w:t>
      </w:r>
      <w:r w:rsidR="00037D10" w:rsidRPr="000E262F">
        <w:rPr>
          <w:rFonts w:ascii="Times New Roman" w:hAnsi="Times New Roman" w:cs="Times New Roman"/>
          <w:sz w:val="28"/>
          <w:szCs w:val="28"/>
          <w:lang w:val="uk-UA"/>
        </w:rPr>
        <w:t xml:space="preserve">1 </w:t>
      </w:r>
      <w:r w:rsidR="0088433D" w:rsidRPr="000E262F">
        <w:rPr>
          <w:rFonts w:ascii="Times New Roman" w:hAnsi="Times New Roman" w:cs="Times New Roman"/>
          <w:sz w:val="28"/>
          <w:szCs w:val="28"/>
          <w:lang w:val="uk-UA"/>
        </w:rPr>
        <w:t xml:space="preserve">слово </w:t>
      </w:r>
      <w:r w:rsidR="008D188B" w:rsidRPr="000E262F">
        <w:rPr>
          <w:rFonts w:ascii="Times New Roman" w:hAnsi="Times New Roman" w:cs="Times New Roman"/>
          <w:sz w:val="28"/>
          <w:szCs w:val="28"/>
          <w:lang w:val="uk-UA"/>
        </w:rPr>
        <w:t>«постачання» замінити словом «надання»;</w:t>
      </w:r>
    </w:p>
    <w:p w:rsidR="0088433D" w:rsidRPr="000E262F" w:rsidRDefault="00080561"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8D188B" w:rsidRPr="000E262F">
        <w:rPr>
          <w:rFonts w:ascii="Times New Roman" w:hAnsi="Times New Roman" w:cs="Times New Roman"/>
          <w:sz w:val="28"/>
          <w:szCs w:val="28"/>
          <w:lang w:val="uk-UA"/>
        </w:rPr>
        <w:t xml:space="preserve">абзаці першому підпункту </w:t>
      </w:r>
      <w:r w:rsidR="00037D10" w:rsidRPr="000E262F">
        <w:rPr>
          <w:rFonts w:ascii="Times New Roman" w:hAnsi="Times New Roman" w:cs="Times New Roman"/>
          <w:sz w:val="28"/>
          <w:szCs w:val="28"/>
          <w:lang w:val="uk-UA"/>
        </w:rPr>
        <w:t xml:space="preserve">2 </w:t>
      </w:r>
      <w:r w:rsidR="008D188B" w:rsidRPr="000E262F">
        <w:rPr>
          <w:rFonts w:ascii="Times New Roman" w:hAnsi="Times New Roman" w:cs="Times New Roman"/>
          <w:sz w:val="28"/>
          <w:szCs w:val="28"/>
          <w:lang w:val="uk-UA"/>
        </w:rPr>
        <w:t>слова «умовне споживання та генерацію» замінити словами «умовний відбір та відпуск електричної енергії»;</w:t>
      </w:r>
    </w:p>
    <w:p w:rsidR="00702B33" w:rsidRPr="000E262F" w:rsidRDefault="00080561" w:rsidP="00591425">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0A4492" w:rsidRPr="000E262F">
        <w:rPr>
          <w:rFonts w:ascii="Times New Roman" w:hAnsi="Times New Roman" w:cs="Times New Roman"/>
          <w:sz w:val="28"/>
          <w:szCs w:val="28"/>
          <w:lang w:val="uk-UA"/>
        </w:rPr>
        <w:t>абзаці сьомому пункту 5.22.3</w:t>
      </w:r>
      <w:r w:rsidR="00702B33" w:rsidRPr="000E262F">
        <w:rPr>
          <w:rFonts w:ascii="Times New Roman" w:hAnsi="Times New Roman" w:cs="Times New Roman"/>
          <w:sz w:val="28"/>
          <w:szCs w:val="28"/>
          <w:lang w:val="uk-UA"/>
        </w:rPr>
        <w:t xml:space="preserve"> глав</w:t>
      </w:r>
      <w:r w:rsidR="000A4492" w:rsidRPr="000E262F">
        <w:rPr>
          <w:rFonts w:ascii="Times New Roman" w:hAnsi="Times New Roman" w:cs="Times New Roman"/>
          <w:sz w:val="28"/>
          <w:szCs w:val="28"/>
          <w:lang w:val="uk-UA"/>
        </w:rPr>
        <w:t>и</w:t>
      </w:r>
      <w:r w:rsidR="00702B33" w:rsidRPr="000E262F">
        <w:rPr>
          <w:rFonts w:ascii="Times New Roman" w:hAnsi="Times New Roman" w:cs="Times New Roman"/>
          <w:sz w:val="28"/>
          <w:szCs w:val="28"/>
          <w:lang w:val="uk-UA"/>
        </w:rPr>
        <w:t xml:space="preserve"> 5.22</w:t>
      </w:r>
      <w:r w:rsidR="000A4492" w:rsidRPr="000E262F">
        <w:rPr>
          <w:rFonts w:ascii="Times New Roman" w:hAnsi="Times New Roman" w:cs="Times New Roman"/>
          <w:sz w:val="28"/>
          <w:szCs w:val="28"/>
          <w:lang w:val="uk-UA"/>
        </w:rPr>
        <w:t xml:space="preserve"> слова та знак «виробництва/споживання» замінити словами та знаком «відпуску/відбору»;</w:t>
      </w:r>
    </w:p>
    <w:p w:rsidR="008D188B" w:rsidRPr="000E262F" w:rsidRDefault="008D188B" w:rsidP="00591425">
      <w:pPr>
        <w:spacing w:after="0"/>
        <w:ind w:firstLine="851"/>
        <w:jc w:val="both"/>
        <w:rPr>
          <w:rFonts w:ascii="Times New Roman" w:hAnsi="Times New Roman" w:cs="Times New Roman"/>
          <w:sz w:val="28"/>
          <w:szCs w:val="28"/>
          <w:lang w:val="uk-UA"/>
        </w:rPr>
      </w:pPr>
    </w:p>
    <w:p w:rsidR="008D188B" w:rsidRPr="000E262F" w:rsidRDefault="00A8344B" w:rsidP="00120A68">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rPr>
        <w:t>у пункт</w:t>
      </w:r>
      <w:r w:rsidRPr="000E262F">
        <w:rPr>
          <w:rFonts w:ascii="Times New Roman" w:hAnsi="Times New Roman" w:cs="Times New Roman"/>
          <w:sz w:val="28"/>
          <w:szCs w:val="28"/>
          <w:lang w:val="uk-UA"/>
        </w:rPr>
        <w:t xml:space="preserve">і 7.9.3 глави 7.9 </w:t>
      </w:r>
      <w:r w:rsidR="008D188B" w:rsidRPr="000E262F">
        <w:rPr>
          <w:rFonts w:ascii="Times New Roman" w:hAnsi="Times New Roman" w:cs="Times New Roman"/>
          <w:sz w:val="28"/>
          <w:szCs w:val="28"/>
          <w:lang w:val="uk-UA"/>
        </w:rPr>
        <w:t>розділ</w:t>
      </w:r>
      <w:r w:rsidRPr="000E262F">
        <w:rPr>
          <w:rFonts w:ascii="Times New Roman" w:hAnsi="Times New Roman" w:cs="Times New Roman"/>
          <w:sz w:val="28"/>
          <w:szCs w:val="28"/>
          <w:lang w:val="uk-UA"/>
        </w:rPr>
        <w:t>у</w:t>
      </w:r>
      <w:r w:rsidR="008D188B" w:rsidRPr="000E262F">
        <w:rPr>
          <w:rFonts w:ascii="Times New Roman" w:hAnsi="Times New Roman" w:cs="Times New Roman"/>
          <w:sz w:val="28"/>
          <w:szCs w:val="28"/>
          <w:lang w:val="uk-UA"/>
        </w:rPr>
        <w:t xml:space="preserve"> </w:t>
      </w:r>
      <w:r w:rsidR="008D188B" w:rsidRPr="000E262F">
        <w:rPr>
          <w:rFonts w:ascii="Times New Roman" w:hAnsi="Times New Roman" w:cs="Times New Roman"/>
          <w:sz w:val="28"/>
          <w:szCs w:val="28"/>
          <w:lang w:val="en-US"/>
        </w:rPr>
        <w:t>VII</w:t>
      </w:r>
      <w:r w:rsidR="008D188B" w:rsidRPr="000E262F">
        <w:rPr>
          <w:rFonts w:ascii="Times New Roman" w:hAnsi="Times New Roman" w:cs="Times New Roman"/>
          <w:sz w:val="28"/>
          <w:szCs w:val="28"/>
        </w:rPr>
        <w:t>:</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підпункт </w:t>
      </w:r>
      <w:r w:rsidR="00A8344B" w:rsidRPr="000E262F">
        <w:rPr>
          <w:rFonts w:ascii="Times New Roman" w:hAnsi="Times New Roman" w:cs="Times New Roman"/>
          <w:sz w:val="28"/>
          <w:szCs w:val="28"/>
          <w:lang w:val="uk-UA"/>
        </w:rPr>
        <w:t xml:space="preserve">6 </w:t>
      </w:r>
      <w:r w:rsidRPr="000E262F">
        <w:rPr>
          <w:rFonts w:ascii="Times New Roman" w:hAnsi="Times New Roman" w:cs="Times New Roman"/>
          <w:sz w:val="28"/>
          <w:szCs w:val="28"/>
          <w:lang w:val="uk-UA"/>
        </w:rPr>
        <w:t>після слова «виробництва» доповнити словами «одиницями відпуску та відпуску одиницями зберігання енергії»;</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підпункт </w:t>
      </w:r>
      <w:r w:rsidR="00A8344B" w:rsidRPr="000E262F">
        <w:rPr>
          <w:rFonts w:ascii="Times New Roman" w:hAnsi="Times New Roman" w:cs="Times New Roman"/>
          <w:sz w:val="28"/>
          <w:szCs w:val="28"/>
          <w:lang w:val="uk-UA"/>
        </w:rPr>
        <w:t xml:space="preserve">8 </w:t>
      </w:r>
      <w:r w:rsidRPr="000E262F">
        <w:rPr>
          <w:rFonts w:ascii="Times New Roman" w:hAnsi="Times New Roman" w:cs="Times New Roman"/>
          <w:sz w:val="28"/>
          <w:szCs w:val="28"/>
          <w:lang w:val="uk-UA"/>
        </w:rPr>
        <w:t>після слова «виробництво» доповнити словами «одиницями відпуску та відпуску одиницями зберігання енергії»;</w:t>
      </w:r>
    </w:p>
    <w:p w:rsidR="008D188B" w:rsidRPr="000E262F" w:rsidRDefault="008D188B" w:rsidP="008D188B">
      <w:pPr>
        <w:spacing w:after="0"/>
        <w:ind w:firstLine="851"/>
        <w:jc w:val="both"/>
        <w:rPr>
          <w:rFonts w:ascii="Times New Roman" w:hAnsi="Times New Roman" w:cs="Times New Roman"/>
          <w:sz w:val="28"/>
          <w:szCs w:val="28"/>
          <w:lang w:val="uk-UA"/>
        </w:rPr>
      </w:pPr>
    </w:p>
    <w:p w:rsidR="000A4492" w:rsidRPr="000E262F" w:rsidRDefault="008D188B" w:rsidP="008D188B">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розділі </w:t>
      </w:r>
      <w:r w:rsidRPr="000E262F">
        <w:rPr>
          <w:rFonts w:ascii="Times New Roman" w:hAnsi="Times New Roman" w:cs="Times New Roman"/>
          <w:sz w:val="28"/>
          <w:szCs w:val="28"/>
          <w:lang w:val="en-US"/>
        </w:rPr>
        <w:t>VII</w:t>
      </w:r>
      <w:r w:rsidRPr="000E262F">
        <w:rPr>
          <w:rFonts w:ascii="Times New Roman" w:hAnsi="Times New Roman" w:cs="Times New Roman"/>
          <w:sz w:val="28"/>
          <w:szCs w:val="28"/>
          <w:lang w:val="uk-UA"/>
        </w:rPr>
        <w:t>І:</w:t>
      </w:r>
    </w:p>
    <w:p w:rsidR="008D188B" w:rsidRPr="000E262F" w:rsidRDefault="008D188B" w:rsidP="008D188B">
      <w:pPr>
        <w:spacing w:after="0"/>
        <w:ind w:left="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8.1:</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8.1.1 після слів «генеруючі одиниці» доповнити словами та знаком «та/або одиниці надання допоміжних послуг»;</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8.1.2 викласти в такій редакції:</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«8.1.2. У разі виходу з ладу виключно через технічні причини, пов'язані з функціонуванням або безпекою генеруючої одиниці, що повністю або </w:t>
      </w:r>
      <w:r w:rsidR="00007085" w:rsidRPr="000E262F">
        <w:rPr>
          <w:noProof/>
          <w:lang w:eastAsia="ru-RU"/>
        </w:rPr>
        <w:lastRenderedPageBreak/>
        <mc:AlternateContent>
          <mc:Choice Requires="wps">
            <w:drawing>
              <wp:anchor distT="0" distB="0" distL="114300" distR="114300" simplePos="0" relativeHeight="251700224" behindDoc="0" locked="0" layoutInCell="1" allowOverlap="1" wp14:anchorId="58D98E9E" wp14:editId="3CFEDAFF">
                <wp:simplePos x="0" y="0"/>
                <wp:positionH relativeFrom="margin">
                  <wp:align>center</wp:align>
                </wp:positionH>
                <wp:positionV relativeFrom="paragraph">
                  <wp:posOffset>-292891</wp:posOffset>
                </wp:positionV>
                <wp:extent cx="342900" cy="266700"/>
                <wp:effectExtent l="0" t="0" r="19050" b="19050"/>
                <wp:wrapNone/>
                <wp:docPr id="9" name="Поле 9"/>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58D98E9E" id="Поле 9" o:spid="_x0000_s1034" type="#_x0000_t202" style="position:absolute;left:0;text-align:left;margin-left:0;margin-top:-23.05pt;width:27pt;height:21pt;z-index:251700224;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" fillcolor="white [3201]" strokecolor="white [3212]" strokeweight=".5pt">
                <v:textbo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9</w:t>
                      </w:r>
                    </w:p>
                  </w:txbxContent>
                </v:textbox>
                <w10:wrap anchorx="margin"/>
              </v:shape>
            </w:pict>
          </mc:Fallback>
        </mc:AlternateContent>
      </w:r>
      <w:r w:rsidRPr="000E262F">
        <w:rPr>
          <w:rFonts w:ascii="Times New Roman" w:hAnsi="Times New Roman" w:cs="Times New Roman"/>
          <w:sz w:val="28"/>
          <w:szCs w:val="28"/>
          <w:lang w:val="uk-UA"/>
        </w:rPr>
        <w:t>частково унеможливлює відпуск/відбір електричної енергії та/або надання ДП генеруючою одиницею та/або одиницею надання допоміжних послуг відповідний учасник ринку після появи такої обставини якнайшвидше надає ОСП декларацію про неготовність для торгового дня, указавши розрахункові періоди торгового дня або торгових днів, упродовж яких очікується неготовність, із зазначенням доступної потужності в кожному розрахунковому періоді торгового дня, у якому вона знижується. Копію зазначених документів учасник ринку подає ОР.»;</w:t>
      </w:r>
    </w:p>
    <w:p w:rsidR="008D188B" w:rsidRPr="000E262F" w:rsidRDefault="008D188B"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8.1.4 після слів «</w:t>
      </w:r>
      <w:r w:rsidR="00BB7096" w:rsidRPr="000E262F">
        <w:rPr>
          <w:rFonts w:ascii="Times New Roman" w:hAnsi="Times New Roman" w:cs="Times New Roman"/>
          <w:sz w:val="28"/>
          <w:szCs w:val="28"/>
          <w:lang w:val="uk-UA"/>
        </w:rPr>
        <w:t>генеруючих одиниць</w:t>
      </w:r>
      <w:r w:rsidRPr="000E262F">
        <w:rPr>
          <w:rFonts w:ascii="Times New Roman" w:hAnsi="Times New Roman" w:cs="Times New Roman"/>
          <w:sz w:val="28"/>
          <w:szCs w:val="28"/>
          <w:lang w:val="uk-UA"/>
        </w:rPr>
        <w:t>»</w:t>
      </w:r>
      <w:r w:rsidR="00BB7096" w:rsidRPr="000E262F">
        <w:rPr>
          <w:rFonts w:ascii="Times New Roman" w:hAnsi="Times New Roman" w:cs="Times New Roman"/>
          <w:sz w:val="28"/>
          <w:szCs w:val="28"/>
          <w:lang w:val="uk-UA"/>
        </w:rPr>
        <w:t xml:space="preserve"> доповнити словами «та одиниць надання допоміжних послуг»;</w:t>
      </w:r>
    </w:p>
    <w:p w:rsidR="00D2067C" w:rsidRPr="000E262F" w:rsidRDefault="00D2067C"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главі 8.4:</w:t>
      </w:r>
    </w:p>
    <w:p w:rsidR="00BB7096" w:rsidRPr="000E262F" w:rsidRDefault="00D2067C"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w:t>
      </w:r>
      <w:r w:rsidR="007B2724" w:rsidRPr="000E262F">
        <w:rPr>
          <w:rFonts w:ascii="Times New Roman" w:hAnsi="Times New Roman" w:cs="Times New Roman"/>
          <w:sz w:val="28"/>
          <w:szCs w:val="28"/>
          <w:lang w:val="uk-UA"/>
        </w:rPr>
        <w:t>назві знак та слова «, який представляє генеруючу одиницю» виключити;</w:t>
      </w:r>
    </w:p>
    <w:p w:rsidR="00D2067C" w:rsidRPr="000E262F" w:rsidRDefault="00ED3D32" w:rsidP="008D188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w:t>
      </w:r>
      <w:r w:rsidR="00D2067C" w:rsidRPr="000E262F">
        <w:rPr>
          <w:rFonts w:ascii="Times New Roman" w:hAnsi="Times New Roman" w:cs="Times New Roman"/>
          <w:sz w:val="28"/>
          <w:szCs w:val="28"/>
          <w:lang w:val="uk-UA"/>
        </w:rPr>
        <w:t>пункт</w:t>
      </w:r>
      <w:r w:rsidRPr="000E262F">
        <w:rPr>
          <w:rFonts w:ascii="Times New Roman" w:hAnsi="Times New Roman" w:cs="Times New Roman"/>
          <w:sz w:val="28"/>
          <w:szCs w:val="28"/>
          <w:lang w:val="uk-UA"/>
        </w:rPr>
        <w:t>і</w:t>
      </w:r>
      <w:r w:rsidR="00D2067C" w:rsidRPr="000E262F">
        <w:rPr>
          <w:rFonts w:ascii="Times New Roman" w:hAnsi="Times New Roman" w:cs="Times New Roman"/>
          <w:sz w:val="28"/>
          <w:szCs w:val="28"/>
          <w:lang w:val="uk-UA"/>
        </w:rPr>
        <w:t xml:space="preserve"> 8.4.1 слова «генеруючих одиниць» замінити словами «одиниць надання послуг з балансування»;</w:t>
      </w:r>
    </w:p>
    <w:p w:rsidR="00023805" w:rsidRPr="000E262F" w:rsidRDefault="00D2067C" w:rsidP="00023805">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w:t>
      </w:r>
      <w:r w:rsidR="00ED3D32" w:rsidRPr="000E262F">
        <w:rPr>
          <w:rFonts w:ascii="Times New Roman" w:hAnsi="Times New Roman" w:cs="Times New Roman"/>
          <w:sz w:val="28"/>
          <w:szCs w:val="28"/>
          <w:lang w:val="uk-UA"/>
        </w:rPr>
        <w:t xml:space="preserve">пунктах </w:t>
      </w:r>
      <w:r w:rsidRPr="000E262F">
        <w:rPr>
          <w:rFonts w:ascii="Times New Roman" w:hAnsi="Times New Roman" w:cs="Times New Roman"/>
          <w:sz w:val="28"/>
          <w:szCs w:val="28"/>
          <w:lang w:val="uk-UA"/>
        </w:rPr>
        <w:t>8.4.6</w:t>
      </w:r>
      <w:r w:rsidR="00D80EF0" w:rsidRPr="000E262F">
        <w:rPr>
          <w:rFonts w:ascii="Times New Roman" w:hAnsi="Times New Roman" w:cs="Times New Roman"/>
          <w:sz w:val="28"/>
          <w:szCs w:val="28"/>
          <w:lang w:val="uk-UA"/>
        </w:rPr>
        <w:t xml:space="preserve"> та 8.4.7 </w:t>
      </w:r>
      <w:r w:rsidR="00023805" w:rsidRPr="000E262F">
        <w:rPr>
          <w:rFonts w:ascii="Times New Roman" w:hAnsi="Times New Roman" w:cs="Times New Roman"/>
          <w:sz w:val="28"/>
          <w:szCs w:val="28"/>
          <w:lang w:val="uk-UA"/>
        </w:rPr>
        <w:t>слова «генеруючої одиниці» замінити словами «одиниці надання послуг з балансування»;</w:t>
      </w:r>
    </w:p>
    <w:p w:rsidR="00D80EF0" w:rsidRPr="000E262F" w:rsidRDefault="00D80EF0" w:rsidP="00023805">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перший пункту 8.4.8 після слова «гідростанціями» доповнити знаком та абревіатурою «, УЗЕ»;</w:t>
      </w:r>
    </w:p>
    <w:p w:rsidR="00D80EF0" w:rsidRPr="000E262F" w:rsidRDefault="00D80EF0" w:rsidP="00023805">
      <w:pPr>
        <w:spacing w:after="0"/>
        <w:ind w:firstLine="851"/>
        <w:jc w:val="both"/>
        <w:rPr>
          <w:rFonts w:ascii="Times New Roman" w:hAnsi="Times New Roman" w:cs="Times New Roman"/>
          <w:sz w:val="28"/>
          <w:szCs w:val="28"/>
          <w:lang w:val="uk-UA"/>
        </w:rPr>
      </w:pPr>
    </w:p>
    <w:p w:rsidR="000A4492" w:rsidRPr="000E262F" w:rsidRDefault="000A4492" w:rsidP="000A4492">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додатку </w:t>
      </w:r>
      <w:r w:rsidR="00AB1305" w:rsidRPr="000E262F">
        <w:rPr>
          <w:rFonts w:ascii="Times New Roman" w:hAnsi="Times New Roman" w:cs="Times New Roman"/>
          <w:sz w:val="28"/>
          <w:szCs w:val="28"/>
          <w:lang w:val="uk-UA"/>
        </w:rPr>
        <w:t>3</w:t>
      </w:r>
      <w:r w:rsidRPr="000E262F">
        <w:rPr>
          <w:rFonts w:ascii="Times New Roman" w:hAnsi="Times New Roman" w:cs="Times New Roman"/>
          <w:sz w:val="28"/>
          <w:szCs w:val="28"/>
          <w:lang w:val="uk-UA"/>
        </w:rPr>
        <w:t>:</w:t>
      </w:r>
    </w:p>
    <w:p w:rsidR="000A4492" w:rsidRPr="000E262F" w:rsidRDefault="000A4492" w:rsidP="000A4492">
      <w:pPr>
        <w:spacing w:after="0"/>
        <w:ind w:left="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підпункт </w:t>
      </w:r>
      <w:r w:rsidR="00080561" w:rsidRPr="000E262F">
        <w:rPr>
          <w:rFonts w:ascii="Times New Roman" w:hAnsi="Times New Roman" w:cs="Times New Roman"/>
          <w:sz w:val="28"/>
          <w:szCs w:val="28"/>
          <w:lang w:val="uk-UA"/>
        </w:rPr>
        <w:t xml:space="preserve">4 </w:t>
      </w:r>
      <w:r w:rsidRPr="000E262F">
        <w:rPr>
          <w:rFonts w:ascii="Times New Roman" w:hAnsi="Times New Roman" w:cs="Times New Roman"/>
          <w:sz w:val="28"/>
          <w:szCs w:val="28"/>
          <w:lang w:val="uk-UA"/>
        </w:rPr>
        <w:t>пункту 7.2</w:t>
      </w:r>
      <w:r w:rsidR="004F5760" w:rsidRPr="000E262F">
        <w:rPr>
          <w:rFonts w:ascii="Times New Roman" w:hAnsi="Times New Roman" w:cs="Times New Roman"/>
          <w:sz w:val="28"/>
          <w:szCs w:val="28"/>
          <w:lang w:val="uk-UA"/>
        </w:rPr>
        <w:t xml:space="preserve"> глави 7</w:t>
      </w:r>
      <w:r w:rsidRPr="000E262F">
        <w:rPr>
          <w:rFonts w:ascii="Times New Roman" w:hAnsi="Times New Roman" w:cs="Times New Roman"/>
          <w:sz w:val="28"/>
          <w:szCs w:val="28"/>
          <w:lang w:val="uk-UA"/>
        </w:rPr>
        <w:t xml:space="preserve"> викласти в такій редакції:</w:t>
      </w:r>
    </w:p>
    <w:p w:rsidR="000A4492" w:rsidRPr="000E262F" w:rsidRDefault="000A4492" w:rsidP="00AF6C7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BB7096" w:rsidRPr="000E262F">
        <w:rPr>
          <w:rFonts w:ascii="Times New Roman" w:hAnsi="Times New Roman" w:cs="Times New Roman"/>
          <w:sz w:val="28"/>
          <w:szCs w:val="28"/>
          <w:lang w:val="uk-UA"/>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для проведення їх технічної перевірки (та/або ініціювання перевірки даних інформаційного обміну);</w:t>
      </w:r>
      <w:r w:rsidRPr="000E262F">
        <w:rPr>
          <w:rFonts w:ascii="Times New Roman" w:hAnsi="Times New Roman" w:cs="Times New Roman"/>
          <w:sz w:val="28"/>
          <w:szCs w:val="28"/>
          <w:lang w:val="uk-UA"/>
        </w:rPr>
        <w:t>»;</w:t>
      </w:r>
    </w:p>
    <w:p w:rsidR="000A4492" w:rsidRPr="000E262F" w:rsidRDefault="000A4492"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8.1</w:t>
      </w:r>
      <w:r w:rsidR="004F5760" w:rsidRPr="000E262F">
        <w:rPr>
          <w:rFonts w:ascii="Times New Roman" w:hAnsi="Times New Roman" w:cs="Times New Roman"/>
          <w:sz w:val="28"/>
          <w:szCs w:val="28"/>
          <w:lang w:val="uk-UA"/>
        </w:rPr>
        <w:t xml:space="preserve"> глави 8</w:t>
      </w:r>
      <w:r w:rsidRPr="000E262F">
        <w:rPr>
          <w:rFonts w:ascii="Times New Roman" w:hAnsi="Times New Roman" w:cs="Times New Roman"/>
          <w:sz w:val="28"/>
          <w:szCs w:val="28"/>
          <w:lang w:val="uk-UA"/>
        </w:rPr>
        <w:t xml:space="preserve"> викласти в такій редакції:</w:t>
      </w:r>
    </w:p>
    <w:p w:rsidR="000A4492" w:rsidRPr="000E262F" w:rsidRDefault="000A4492"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«8.1. Акт приймання-передачі наданих допоміжних послуг з регулювання частоти та активної потужності (далі </w:t>
      </w:r>
      <w:r w:rsidR="00063EEA" w:rsidRPr="000E262F">
        <w:rPr>
          <w:rFonts w:ascii="Times New Roman" w:hAnsi="Times New Roman" w:cs="Times New Roman"/>
          <w:sz w:val="28"/>
          <w:szCs w:val="28"/>
          <w:lang w:val="uk-UA"/>
        </w:rPr>
        <w:t xml:space="preserve">– </w:t>
      </w:r>
      <w:r w:rsidRPr="000E262F">
        <w:rPr>
          <w:rFonts w:ascii="Times New Roman" w:hAnsi="Times New Roman" w:cs="Times New Roman"/>
          <w:sz w:val="28"/>
          <w:szCs w:val="28"/>
          <w:lang w:val="uk-UA"/>
        </w:rPr>
        <w:t>Акт) ПДП надсилає ОСП до 08 числа місяця, наступного за тим, у якому такі послуги надавались. ОСП  у триденний строк повинен повернути ПДП Акт, підписаний зі своєї сторони. У разі виникнення розбіжностей за Актом між Сторонами, ОСП має право у триденний строк направити ПДП лист з мотивованою відмовою від його підписання із зазначенням недоліків, що повинні бути усунені. Якщо Сторони не дійшли згоди, застосовуються норми глави 10 цього Договору.»;</w:t>
      </w:r>
    </w:p>
    <w:p w:rsidR="000A4492" w:rsidRPr="000E262F" w:rsidRDefault="0031750F"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w:t>
      </w:r>
      <w:r w:rsidR="000A4492" w:rsidRPr="000E262F">
        <w:rPr>
          <w:rFonts w:ascii="Times New Roman" w:hAnsi="Times New Roman" w:cs="Times New Roman"/>
          <w:sz w:val="28"/>
          <w:szCs w:val="28"/>
          <w:lang w:val="uk-UA"/>
        </w:rPr>
        <w:t>додатк</w:t>
      </w:r>
      <w:r w:rsidRPr="000E262F">
        <w:rPr>
          <w:rFonts w:ascii="Times New Roman" w:hAnsi="Times New Roman" w:cs="Times New Roman"/>
          <w:sz w:val="28"/>
          <w:szCs w:val="28"/>
          <w:lang w:val="uk-UA"/>
        </w:rPr>
        <w:t>у</w:t>
      </w:r>
      <w:r w:rsidR="000A4492" w:rsidRPr="000E262F">
        <w:rPr>
          <w:rFonts w:ascii="Times New Roman" w:hAnsi="Times New Roman" w:cs="Times New Roman"/>
          <w:sz w:val="28"/>
          <w:szCs w:val="28"/>
          <w:lang w:val="uk-UA"/>
        </w:rPr>
        <w:t xml:space="preserve"> 2</w:t>
      </w:r>
      <w:r w:rsidR="00007494" w:rsidRPr="000E262F">
        <w:rPr>
          <w:rFonts w:ascii="Times New Roman" w:hAnsi="Times New Roman" w:cs="Times New Roman"/>
          <w:sz w:val="28"/>
          <w:szCs w:val="28"/>
          <w:lang w:val="uk-UA"/>
        </w:rPr>
        <w:t xml:space="preserve"> до Договору про надання допоміжних послуг з регулювання частоти та активної потужності</w:t>
      </w:r>
      <w:r w:rsidR="000A4492" w:rsidRPr="000E262F">
        <w:rPr>
          <w:rFonts w:ascii="Times New Roman" w:hAnsi="Times New Roman" w:cs="Times New Roman"/>
          <w:sz w:val="28"/>
          <w:szCs w:val="28"/>
          <w:lang w:val="uk-UA"/>
        </w:rPr>
        <w:t>:</w:t>
      </w:r>
    </w:p>
    <w:p w:rsidR="0031750F" w:rsidRPr="000E262F" w:rsidRDefault="00080561"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31750F" w:rsidRPr="000E262F">
        <w:rPr>
          <w:rFonts w:ascii="Times New Roman" w:hAnsi="Times New Roman" w:cs="Times New Roman"/>
          <w:sz w:val="28"/>
          <w:szCs w:val="28"/>
          <w:lang w:val="uk-UA"/>
        </w:rPr>
        <w:t>абзаці першому абревіатур</w:t>
      </w:r>
      <w:r w:rsidR="009956E8" w:rsidRPr="000E262F">
        <w:rPr>
          <w:rFonts w:ascii="Times New Roman" w:hAnsi="Times New Roman" w:cs="Times New Roman"/>
          <w:sz w:val="28"/>
          <w:szCs w:val="28"/>
          <w:lang w:val="uk-UA"/>
        </w:rPr>
        <w:t>и</w:t>
      </w:r>
      <w:r w:rsidR="0031750F" w:rsidRPr="000E262F">
        <w:rPr>
          <w:rFonts w:ascii="Times New Roman" w:hAnsi="Times New Roman" w:cs="Times New Roman"/>
          <w:sz w:val="28"/>
          <w:szCs w:val="28"/>
          <w:lang w:val="uk-UA"/>
        </w:rPr>
        <w:t xml:space="preserve">, знаки та слово </w:t>
      </w:r>
      <w:r w:rsidR="009956E8" w:rsidRPr="000E262F">
        <w:rPr>
          <w:rFonts w:ascii="Times New Roman" w:hAnsi="Times New Roman" w:cs="Times New Roman"/>
          <w:sz w:val="28"/>
          <w:szCs w:val="28"/>
          <w:lang w:val="uk-UA"/>
        </w:rPr>
        <w:t xml:space="preserve">ДП </w:t>
      </w:r>
      <w:r w:rsidR="0031750F" w:rsidRPr="000E262F">
        <w:rPr>
          <w:rFonts w:ascii="Times New Roman" w:hAnsi="Times New Roman" w:cs="Times New Roman"/>
          <w:sz w:val="28"/>
          <w:szCs w:val="28"/>
          <w:lang w:val="uk-UA"/>
        </w:rPr>
        <w:t>«НЕК «Укренерго» замінити слова</w:t>
      </w:r>
      <w:r w:rsidR="007134C2" w:rsidRPr="000E262F">
        <w:rPr>
          <w:rFonts w:ascii="Times New Roman" w:hAnsi="Times New Roman" w:cs="Times New Roman"/>
          <w:sz w:val="28"/>
          <w:szCs w:val="28"/>
          <w:lang w:val="uk-UA"/>
        </w:rPr>
        <w:t>ми</w:t>
      </w:r>
      <w:r w:rsidR="0031750F" w:rsidRPr="000E262F">
        <w:rPr>
          <w:rFonts w:ascii="Times New Roman" w:hAnsi="Times New Roman" w:cs="Times New Roman"/>
          <w:sz w:val="28"/>
          <w:szCs w:val="28"/>
          <w:lang w:val="uk-UA"/>
        </w:rPr>
        <w:t xml:space="preserve"> та знак</w:t>
      </w:r>
      <w:r w:rsidR="007134C2" w:rsidRPr="000E262F">
        <w:rPr>
          <w:rFonts w:ascii="Times New Roman" w:hAnsi="Times New Roman" w:cs="Times New Roman"/>
          <w:sz w:val="28"/>
          <w:szCs w:val="28"/>
          <w:lang w:val="uk-UA"/>
        </w:rPr>
        <w:t>ам</w:t>
      </w:r>
      <w:r w:rsidR="0031750F" w:rsidRPr="000E262F">
        <w:rPr>
          <w:rFonts w:ascii="Times New Roman" w:hAnsi="Times New Roman" w:cs="Times New Roman"/>
          <w:sz w:val="28"/>
          <w:szCs w:val="28"/>
          <w:lang w:val="uk-UA"/>
        </w:rPr>
        <w:t xml:space="preserve">и «Приватне акціонерне товариство «Національна енергетична компанія «Укренерго»; </w:t>
      </w:r>
    </w:p>
    <w:p w:rsidR="0031750F" w:rsidRPr="000E262F" w:rsidRDefault="00D73CBD"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таблицю </w:t>
      </w:r>
      <w:r w:rsidR="0031750F" w:rsidRPr="000E262F">
        <w:rPr>
          <w:rFonts w:ascii="Times New Roman" w:hAnsi="Times New Roman" w:cs="Times New Roman"/>
          <w:sz w:val="28"/>
          <w:szCs w:val="28"/>
          <w:lang w:val="uk-UA"/>
        </w:rPr>
        <w:t>пункт</w:t>
      </w:r>
      <w:r w:rsidRPr="000E262F">
        <w:rPr>
          <w:rFonts w:ascii="Times New Roman" w:hAnsi="Times New Roman" w:cs="Times New Roman"/>
          <w:sz w:val="28"/>
          <w:szCs w:val="28"/>
          <w:lang w:val="uk-UA"/>
        </w:rPr>
        <w:t>у</w:t>
      </w:r>
      <w:r w:rsidR="0031750F" w:rsidRPr="000E262F">
        <w:rPr>
          <w:rFonts w:ascii="Times New Roman" w:hAnsi="Times New Roman" w:cs="Times New Roman"/>
          <w:sz w:val="28"/>
          <w:szCs w:val="28"/>
          <w:lang w:val="uk-UA"/>
        </w:rPr>
        <w:t xml:space="preserve"> 1.1 викласти в такій редакції:</w:t>
      </w:r>
    </w:p>
    <w:p w:rsidR="0089160E" w:rsidRPr="000E262F" w:rsidRDefault="0089160E" w:rsidP="000A4492">
      <w:pPr>
        <w:spacing w:after="0"/>
        <w:ind w:firstLine="851"/>
        <w:jc w:val="both"/>
        <w:rPr>
          <w:rFonts w:ascii="Times New Roman" w:hAnsi="Times New Roman" w:cs="Times New Roman"/>
          <w:sz w:val="28"/>
          <w:szCs w:val="28"/>
          <w:lang w:val="uk-UA"/>
        </w:rPr>
      </w:pPr>
    </w:p>
    <w:p w:rsidR="00795FAB" w:rsidRPr="000E262F" w:rsidRDefault="00795FAB" w:rsidP="000A4492">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lastRenderedPageBreak/>
        <w:t>«</w:t>
      </w:r>
    </w:p>
    <w:tbl>
      <w:tblPr>
        <w:tblW w:w="8505" w:type="dxa"/>
        <w:tblInd w:w="8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7"/>
        <w:gridCol w:w="1560"/>
        <w:gridCol w:w="1134"/>
        <w:gridCol w:w="992"/>
        <w:gridCol w:w="2126"/>
        <w:gridCol w:w="1276"/>
      </w:tblGrid>
      <w:tr w:rsidR="000E262F" w:rsidRPr="000E262F" w:rsidTr="0031750F">
        <w:trPr>
          <w:trHeight w:val="446"/>
        </w:trPr>
        <w:tc>
          <w:tcPr>
            <w:tcW w:w="2977" w:type="dxa"/>
            <w:gridSpan w:val="2"/>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Період</w:t>
            </w:r>
          </w:p>
        </w:tc>
        <w:tc>
          <w:tcPr>
            <w:tcW w:w="1134" w:type="dxa"/>
            <w:vMerge w:val="restart"/>
            <w:tcBorders>
              <w:top w:val="single" w:sz="4" w:space="0" w:color="auto"/>
              <w:left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Вид резерву</w:t>
            </w:r>
          </w:p>
        </w:tc>
        <w:tc>
          <w:tcPr>
            <w:tcW w:w="992"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Обсяг, МВт</w:t>
            </w:r>
          </w:p>
        </w:tc>
        <w:tc>
          <w:tcPr>
            <w:tcW w:w="212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Ціна (середньозважена) за період, грн</w:t>
            </w:r>
          </w:p>
        </w:tc>
        <w:tc>
          <w:tcPr>
            <w:tcW w:w="1276" w:type="dxa"/>
            <w:vMerge w:val="restart"/>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Вартість     (без ПДВ), грн</w:t>
            </w:r>
          </w:p>
        </w:tc>
      </w:tr>
      <w:tr w:rsidR="000E262F" w:rsidRPr="000E262F" w:rsidTr="0031750F">
        <w:trPr>
          <w:trHeight w:val="441"/>
        </w:trPr>
        <w:tc>
          <w:tcPr>
            <w:tcW w:w="1417" w:type="dxa"/>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jc w:val="center"/>
              <w:rPr>
                <w:rFonts w:cs="Times New Roman"/>
              </w:rPr>
            </w:pPr>
            <w:r w:rsidRPr="000E262F">
              <w:rPr>
                <w:rFonts w:cs="Times New Roman"/>
              </w:rPr>
              <w:t>з</w:t>
            </w:r>
          </w:p>
        </w:tc>
        <w:tc>
          <w:tcPr>
            <w:tcW w:w="1560" w:type="dxa"/>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795FAB">
            <w:pPr>
              <w:pStyle w:val="af5"/>
              <w:jc w:val="center"/>
              <w:rPr>
                <w:rFonts w:cs="Times New Roman"/>
              </w:rPr>
            </w:pPr>
            <w:r w:rsidRPr="000E262F">
              <w:rPr>
                <w:rFonts w:cs="Times New Roman"/>
              </w:rPr>
              <w:t>до</w:t>
            </w:r>
          </w:p>
        </w:tc>
        <w:tc>
          <w:tcPr>
            <w:tcW w:w="1134" w:type="dxa"/>
            <w:vMerge/>
            <w:tcBorders>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rPr>
                <w:rFonts w:cs="Times New Roman"/>
              </w:rPr>
            </w:pPr>
          </w:p>
        </w:tc>
        <w:tc>
          <w:tcPr>
            <w:tcW w:w="992" w:type="dxa"/>
            <w:vMerge/>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rPr>
                <w:rFonts w:cs="Times New Roman"/>
              </w:rPr>
            </w:pPr>
          </w:p>
        </w:tc>
        <w:tc>
          <w:tcPr>
            <w:tcW w:w="212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rPr>
                <w:rFonts w:cs="Times New Roman"/>
              </w:rPr>
            </w:pPr>
          </w:p>
        </w:tc>
        <w:tc>
          <w:tcPr>
            <w:tcW w:w="1276" w:type="dxa"/>
            <w:vMerge/>
            <w:tcBorders>
              <w:top w:val="single" w:sz="4" w:space="0" w:color="auto"/>
              <w:left w:val="single" w:sz="4" w:space="0" w:color="auto"/>
              <w:bottom w:val="single" w:sz="4" w:space="0" w:color="auto"/>
              <w:right w:val="single" w:sz="4" w:space="0" w:color="auto"/>
            </w:tcBorders>
            <w:shd w:val="clear" w:color="auto" w:fill="auto"/>
            <w:vAlign w:val="center"/>
          </w:tcPr>
          <w:p w:rsidR="0031750F" w:rsidRPr="000E262F" w:rsidRDefault="0031750F" w:rsidP="008D188B">
            <w:pPr>
              <w:pStyle w:val="af5"/>
              <w:rPr>
                <w:rFonts w:cs="Times New Roman"/>
              </w:rPr>
            </w:pPr>
          </w:p>
        </w:tc>
      </w:tr>
      <w:tr w:rsidR="000E262F" w:rsidRPr="000E262F" w:rsidTr="0031750F">
        <w:trPr>
          <w:trHeight w:val="441"/>
        </w:trPr>
        <w:tc>
          <w:tcPr>
            <w:tcW w:w="1417"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1</w:t>
            </w:r>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2</w:t>
            </w:r>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3</w:t>
            </w: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4</w:t>
            </w: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5</w:t>
            </w: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jc w:val="center"/>
              <w:rPr>
                <w:rFonts w:cs="Times New Roman"/>
              </w:rPr>
            </w:pPr>
            <w:r w:rsidRPr="000E262F">
              <w:rPr>
                <w:rFonts w:cs="Times New Roman"/>
              </w:rPr>
              <w:t>6</w:t>
            </w:r>
          </w:p>
        </w:tc>
      </w:tr>
      <w:tr w:rsidR="000E262F" w:rsidRPr="000E262F" w:rsidTr="0031750F">
        <w:trPr>
          <w:trHeight w:val="463"/>
        </w:trPr>
        <w:tc>
          <w:tcPr>
            <w:tcW w:w="1417"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roofErr w:type="spellStart"/>
            <w:r w:rsidRPr="000E262F">
              <w:rPr>
                <w:rFonts w:cs="Times New Roman"/>
              </w:rPr>
              <w:t>дд.мм.рррр</w:t>
            </w:r>
            <w:proofErr w:type="spellEnd"/>
          </w:p>
        </w:tc>
        <w:tc>
          <w:tcPr>
            <w:tcW w:w="1560"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roofErr w:type="spellStart"/>
            <w:r w:rsidRPr="000E262F">
              <w:rPr>
                <w:rFonts w:cs="Times New Roman"/>
              </w:rPr>
              <w:t>дд.мм.рррр</w:t>
            </w:r>
            <w:proofErr w:type="spellEnd"/>
          </w:p>
        </w:tc>
        <w:tc>
          <w:tcPr>
            <w:tcW w:w="1134"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992"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212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r>
      <w:tr w:rsidR="000E262F" w:rsidRPr="000E262F" w:rsidTr="0031750F">
        <w:trPr>
          <w:trHeight w:val="234"/>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31750F">
            <w:pPr>
              <w:pStyle w:val="af5"/>
              <w:rPr>
                <w:rFonts w:cs="Times New Roman"/>
              </w:rPr>
            </w:pPr>
            <w:r w:rsidRPr="000E262F">
              <w:rPr>
                <w:rFonts w:cs="Times New Roman"/>
              </w:rPr>
              <w:t>Сума без ПДВ, грн</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r>
      <w:tr w:rsidR="000E262F" w:rsidRPr="000E262F" w:rsidTr="0031750F">
        <w:trPr>
          <w:trHeight w:val="234"/>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31750F">
            <w:pPr>
              <w:pStyle w:val="af5"/>
              <w:rPr>
                <w:rFonts w:cs="Times New Roman"/>
              </w:rPr>
            </w:pPr>
            <w:r w:rsidRPr="000E262F">
              <w:rPr>
                <w:rFonts w:cs="Times New Roman"/>
              </w:rPr>
              <w:t>Податок на додану вартість, грн</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r>
      <w:tr w:rsidR="000E262F" w:rsidRPr="000E262F" w:rsidTr="0031750F">
        <w:trPr>
          <w:trHeight w:val="488"/>
        </w:trPr>
        <w:tc>
          <w:tcPr>
            <w:tcW w:w="2977" w:type="dxa"/>
            <w:gridSpan w:val="2"/>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31750F">
            <w:pPr>
              <w:pStyle w:val="af5"/>
              <w:rPr>
                <w:rFonts w:cs="Times New Roman"/>
              </w:rPr>
            </w:pPr>
            <w:r w:rsidRPr="000E262F">
              <w:rPr>
                <w:rFonts w:cs="Times New Roman"/>
              </w:rPr>
              <w:t xml:space="preserve">Загальна сума послуг </w:t>
            </w:r>
            <w:r w:rsidRPr="000E262F">
              <w:rPr>
                <w:rFonts w:cs="Times New Roman"/>
              </w:rPr>
              <w:br/>
              <w:t>(з ПДВ), грн</w:t>
            </w:r>
          </w:p>
        </w:tc>
        <w:tc>
          <w:tcPr>
            <w:tcW w:w="4252" w:type="dxa"/>
            <w:gridSpan w:val="3"/>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c>
          <w:tcPr>
            <w:tcW w:w="1276" w:type="dxa"/>
            <w:tcBorders>
              <w:top w:val="single" w:sz="4" w:space="0" w:color="auto"/>
              <w:left w:val="single" w:sz="4" w:space="0" w:color="auto"/>
              <w:bottom w:val="single" w:sz="4" w:space="0" w:color="auto"/>
              <w:right w:val="single" w:sz="4" w:space="0" w:color="auto"/>
            </w:tcBorders>
            <w:shd w:val="clear" w:color="auto" w:fill="auto"/>
          </w:tcPr>
          <w:p w:rsidR="0031750F" w:rsidRPr="000E262F" w:rsidRDefault="0031750F" w:rsidP="008D188B">
            <w:pPr>
              <w:pStyle w:val="af5"/>
              <w:rPr>
                <w:rFonts w:cs="Times New Roman"/>
              </w:rPr>
            </w:pPr>
          </w:p>
        </w:tc>
      </w:tr>
    </w:tbl>
    <w:p w:rsidR="00795FAB" w:rsidRPr="000E262F" w:rsidRDefault="00A26602" w:rsidP="00120A68">
      <w:pPr>
        <w:spacing w:after="0"/>
        <w:ind w:left="143" w:firstLine="708"/>
        <w:jc w:val="right"/>
        <w:rPr>
          <w:rFonts w:ascii="Times New Roman" w:hAnsi="Times New Roman" w:cs="Times New Roman"/>
          <w:sz w:val="28"/>
          <w:szCs w:val="28"/>
          <w:lang w:val="uk-UA"/>
        </w:rPr>
      </w:pPr>
      <w:r w:rsidRPr="000E262F">
        <w:rPr>
          <w:noProof/>
          <w:lang w:eastAsia="ru-RU"/>
        </w:rPr>
        <mc:AlternateContent>
          <mc:Choice Requires="wps">
            <w:drawing>
              <wp:anchor distT="0" distB="0" distL="114300" distR="114300" simplePos="0" relativeHeight="251702272" behindDoc="0" locked="0" layoutInCell="1" allowOverlap="1" wp14:anchorId="50A58C35" wp14:editId="0FA7CF13">
                <wp:simplePos x="0" y="0"/>
                <wp:positionH relativeFrom="margin">
                  <wp:align>center</wp:align>
                </wp:positionH>
                <wp:positionV relativeFrom="paragraph">
                  <wp:posOffset>-3098165</wp:posOffset>
                </wp:positionV>
                <wp:extent cx="342900" cy="266700"/>
                <wp:effectExtent l="0" t="0" r="19050" b="19050"/>
                <wp:wrapNone/>
                <wp:docPr id="11" name="Поле 11"/>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10</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0A58C35" id="Поле 11" o:spid="_x0000_s1035" type="#_x0000_t202" style="position:absolute;left:0;text-align:left;margin-left:0;margin-top:-243.95pt;width:27pt;height:21pt;z-index:251702272;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" fillcolor="white [3201]" strokecolor="white [3212]" strokeweight=".5pt">
                <v:textbo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10</w:t>
                      </w:r>
                    </w:p>
                  </w:txbxContent>
                </v:textbox>
                <w10:wrap anchorx="margin"/>
              </v:shape>
            </w:pict>
          </mc:Fallback>
        </mc:AlternateContent>
      </w:r>
      <w:r w:rsidR="00795FAB" w:rsidRPr="000E262F">
        <w:rPr>
          <w:rFonts w:ascii="Times New Roman" w:hAnsi="Times New Roman" w:cs="Times New Roman"/>
          <w:sz w:val="28"/>
          <w:szCs w:val="28"/>
          <w:lang w:val="uk-UA"/>
        </w:rPr>
        <w:t>»;</w:t>
      </w:r>
    </w:p>
    <w:p w:rsidR="0031750F" w:rsidRPr="000E262F" w:rsidRDefault="00795FAB" w:rsidP="00795FAB">
      <w:pPr>
        <w:spacing w:after="0"/>
        <w:ind w:left="143" w:firstLine="708"/>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1.5 викласти в такій редакції:</w:t>
      </w:r>
    </w:p>
    <w:p w:rsidR="00795FAB" w:rsidRPr="000E262F" w:rsidRDefault="00795FAB" w:rsidP="00795FAB">
      <w:pPr>
        <w:spacing w:after="0"/>
        <w:ind w:left="143" w:firstLine="708"/>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«1.5. Цей Акт, який є невід'ємною частиною Договору про надання допоміжних послуг з регулювання частоти та активної потужності, складено українською мовою у двох примірниках, що мають однакову юридичну силу, по одному для кожної зі Сторін.</w:t>
      </w:r>
    </w:p>
    <w:p w:rsidR="002708E4" w:rsidRPr="000E262F" w:rsidRDefault="002708E4" w:rsidP="00795FAB">
      <w:pPr>
        <w:spacing w:after="0"/>
        <w:ind w:left="143" w:firstLine="708"/>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 </w:t>
      </w:r>
    </w:p>
    <w:tbl>
      <w:tblPr>
        <w:tblW w:w="9923" w:type="dxa"/>
        <w:tblLayout w:type="fixed"/>
        <w:tblLook w:val="00A0" w:firstRow="1" w:lastRow="0" w:firstColumn="1" w:lastColumn="0" w:noHBand="0" w:noVBand="0"/>
      </w:tblPr>
      <w:tblGrid>
        <w:gridCol w:w="2216"/>
        <w:gridCol w:w="2336"/>
        <w:gridCol w:w="2283"/>
        <w:gridCol w:w="3088"/>
      </w:tblGrid>
      <w:tr w:rsidR="000E262F" w:rsidRPr="000E262F" w:rsidTr="008D188B">
        <w:trPr>
          <w:trHeight w:val="453"/>
        </w:trPr>
        <w:tc>
          <w:tcPr>
            <w:tcW w:w="4552" w:type="dxa"/>
            <w:gridSpan w:val="2"/>
          </w:tcPr>
          <w:p w:rsidR="00795FAB" w:rsidRPr="000E262F" w:rsidRDefault="00795FAB" w:rsidP="008D188B">
            <w:pPr>
              <w:pStyle w:val="af5"/>
              <w:jc w:val="left"/>
              <w:rPr>
                <w:rFonts w:cs="Times New Roman"/>
              </w:rPr>
            </w:pPr>
            <w:r w:rsidRPr="000E262F">
              <w:rPr>
                <w:rFonts w:cs="Times New Roman"/>
              </w:rPr>
              <w:t>_________________ ОСП</w:t>
            </w:r>
          </w:p>
          <w:p w:rsidR="00795FAB" w:rsidRPr="000E262F" w:rsidRDefault="00795FAB" w:rsidP="008D188B">
            <w:pPr>
              <w:pStyle w:val="af5"/>
              <w:jc w:val="left"/>
              <w:rPr>
                <w:rFonts w:cs="Times New Roman"/>
              </w:rPr>
            </w:pPr>
            <w:r w:rsidRPr="000E262F">
              <w:rPr>
                <w:rFonts w:cs="Times New Roman"/>
              </w:rPr>
              <w:t>____________________</w:t>
            </w:r>
          </w:p>
          <w:p w:rsidR="00795FAB" w:rsidRPr="000E262F" w:rsidRDefault="00795FAB" w:rsidP="008D188B">
            <w:pPr>
              <w:pStyle w:val="af5"/>
              <w:jc w:val="left"/>
              <w:rPr>
                <w:rFonts w:cs="Times New Roman"/>
              </w:rPr>
            </w:pPr>
            <w:r w:rsidRPr="000E262F">
              <w:rPr>
                <w:rFonts w:cs="Times New Roman"/>
              </w:rPr>
              <w:t xml:space="preserve">               (Код ЄДРПОУ)</w:t>
            </w:r>
            <w:r w:rsidRPr="000E262F">
              <w:rPr>
                <w:rFonts w:cs="Times New Roman"/>
              </w:rPr>
              <w:br/>
            </w:r>
          </w:p>
          <w:p w:rsidR="00795FAB" w:rsidRPr="000E262F" w:rsidRDefault="00795FAB" w:rsidP="008D188B">
            <w:pPr>
              <w:pStyle w:val="af5"/>
              <w:rPr>
                <w:rFonts w:cs="Times New Roman"/>
              </w:rPr>
            </w:pPr>
            <w:r w:rsidRPr="000E262F">
              <w:rPr>
                <w:rFonts w:cs="Times New Roman"/>
              </w:rPr>
              <w:t>__________________________________</w:t>
            </w:r>
            <w:r w:rsidRPr="000E262F">
              <w:rPr>
                <w:rFonts w:cs="Times New Roman"/>
              </w:rPr>
              <w:br/>
              <w:t>(посада та ПІБ уповноваженої особи) </w:t>
            </w:r>
          </w:p>
        </w:tc>
        <w:tc>
          <w:tcPr>
            <w:tcW w:w="5371" w:type="dxa"/>
            <w:gridSpan w:val="2"/>
          </w:tcPr>
          <w:p w:rsidR="00795FAB" w:rsidRPr="000E262F" w:rsidRDefault="00795FAB" w:rsidP="008D188B">
            <w:pPr>
              <w:pStyle w:val="af5"/>
              <w:jc w:val="left"/>
              <w:rPr>
                <w:rFonts w:cs="Times New Roman"/>
              </w:rPr>
            </w:pPr>
            <w:r w:rsidRPr="000E262F">
              <w:rPr>
                <w:rFonts w:cs="Times New Roman"/>
              </w:rPr>
              <w:t>_________________ ПДП</w:t>
            </w:r>
            <w:r w:rsidRPr="000E262F">
              <w:rPr>
                <w:rFonts w:cs="Times New Roman"/>
              </w:rPr>
              <w:br/>
              <w:t>(назва підприємства)</w:t>
            </w:r>
          </w:p>
          <w:p w:rsidR="00795FAB" w:rsidRPr="000E262F" w:rsidRDefault="00795FAB" w:rsidP="008D188B">
            <w:pPr>
              <w:pStyle w:val="af5"/>
              <w:jc w:val="left"/>
              <w:rPr>
                <w:rFonts w:cs="Times New Roman"/>
              </w:rPr>
            </w:pPr>
            <w:r w:rsidRPr="000E262F">
              <w:rPr>
                <w:rFonts w:cs="Times New Roman"/>
              </w:rPr>
              <w:t>____________________</w:t>
            </w:r>
          </w:p>
          <w:p w:rsidR="00795FAB" w:rsidRPr="000E262F" w:rsidRDefault="00795FAB" w:rsidP="008D188B">
            <w:pPr>
              <w:pStyle w:val="af5"/>
              <w:jc w:val="left"/>
              <w:rPr>
                <w:rFonts w:cs="Times New Roman"/>
              </w:rPr>
            </w:pPr>
            <w:r w:rsidRPr="000E262F">
              <w:rPr>
                <w:rFonts w:cs="Times New Roman"/>
              </w:rPr>
              <w:t xml:space="preserve">               (Код ЄДРПОУ)</w:t>
            </w:r>
          </w:p>
          <w:p w:rsidR="00795FAB" w:rsidRPr="000E262F" w:rsidRDefault="00795FAB" w:rsidP="008D188B">
            <w:pPr>
              <w:pStyle w:val="af5"/>
              <w:rPr>
                <w:rFonts w:cs="Times New Roman"/>
              </w:rPr>
            </w:pPr>
            <w:r w:rsidRPr="000E262F">
              <w:rPr>
                <w:rFonts w:cs="Times New Roman"/>
              </w:rPr>
              <w:t>_____________________________________</w:t>
            </w:r>
            <w:r w:rsidRPr="000E262F">
              <w:rPr>
                <w:rFonts w:cs="Times New Roman"/>
              </w:rPr>
              <w:br/>
              <w:t>(посада та ПІБ уповноваженої особи) </w:t>
            </w:r>
          </w:p>
        </w:tc>
      </w:tr>
      <w:tr w:rsidR="000E262F" w:rsidRPr="000E262F" w:rsidTr="008D188B">
        <w:trPr>
          <w:trHeight w:val="508"/>
        </w:trPr>
        <w:tc>
          <w:tcPr>
            <w:tcW w:w="2216" w:type="dxa"/>
          </w:tcPr>
          <w:p w:rsidR="00795FAB" w:rsidRPr="000E262F" w:rsidRDefault="00795FAB" w:rsidP="008D188B">
            <w:pPr>
              <w:pStyle w:val="af5"/>
              <w:jc w:val="center"/>
              <w:rPr>
                <w:rFonts w:cs="Times New Roman"/>
              </w:rPr>
            </w:pPr>
            <w:r w:rsidRPr="000E262F">
              <w:rPr>
                <w:rFonts w:cs="Times New Roman"/>
              </w:rPr>
              <w:t>_____________</w:t>
            </w:r>
            <w:r w:rsidRPr="000E262F">
              <w:rPr>
                <w:rFonts w:cs="Times New Roman"/>
              </w:rPr>
              <w:br/>
              <w:t>(підпис)</w:t>
            </w:r>
          </w:p>
        </w:tc>
        <w:tc>
          <w:tcPr>
            <w:tcW w:w="2336" w:type="dxa"/>
          </w:tcPr>
          <w:p w:rsidR="00795FAB" w:rsidRPr="000E262F" w:rsidRDefault="00795FAB" w:rsidP="008D188B">
            <w:pPr>
              <w:pStyle w:val="af5"/>
              <w:jc w:val="center"/>
              <w:rPr>
                <w:rFonts w:cs="Times New Roman"/>
              </w:rPr>
            </w:pPr>
            <w:r w:rsidRPr="000E262F">
              <w:rPr>
                <w:rFonts w:cs="Times New Roman"/>
              </w:rPr>
              <w:t>________________</w:t>
            </w:r>
            <w:r w:rsidRPr="000E262F">
              <w:rPr>
                <w:rFonts w:cs="Times New Roman"/>
              </w:rPr>
              <w:br/>
              <w:t>ПІБ</w:t>
            </w:r>
          </w:p>
        </w:tc>
        <w:tc>
          <w:tcPr>
            <w:tcW w:w="2283" w:type="dxa"/>
          </w:tcPr>
          <w:p w:rsidR="00795FAB" w:rsidRPr="000E262F" w:rsidRDefault="00795FAB" w:rsidP="008D188B">
            <w:pPr>
              <w:pStyle w:val="af5"/>
              <w:jc w:val="center"/>
              <w:rPr>
                <w:rFonts w:cs="Times New Roman"/>
              </w:rPr>
            </w:pPr>
            <w:r w:rsidRPr="000E262F">
              <w:rPr>
                <w:rFonts w:cs="Times New Roman"/>
              </w:rPr>
              <w:t>_____________</w:t>
            </w:r>
            <w:r w:rsidRPr="000E262F">
              <w:rPr>
                <w:rFonts w:cs="Times New Roman"/>
              </w:rPr>
              <w:br/>
              <w:t>(підпис)</w:t>
            </w:r>
          </w:p>
        </w:tc>
        <w:tc>
          <w:tcPr>
            <w:tcW w:w="3088" w:type="dxa"/>
          </w:tcPr>
          <w:p w:rsidR="00795FAB" w:rsidRPr="000E262F" w:rsidRDefault="00795FAB" w:rsidP="008D188B">
            <w:pPr>
              <w:pStyle w:val="af5"/>
              <w:jc w:val="center"/>
              <w:rPr>
                <w:rFonts w:cs="Times New Roman"/>
              </w:rPr>
            </w:pPr>
            <w:r w:rsidRPr="000E262F">
              <w:rPr>
                <w:rFonts w:cs="Times New Roman"/>
              </w:rPr>
              <w:t>_______________</w:t>
            </w:r>
            <w:r w:rsidRPr="000E262F">
              <w:rPr>
                <w:rFonts w:cs="Times New Roman"/>
              </w:rPr>
              <w:br/>
              <w:t>ПІБ</w:t>
            </w:r>
          </w:p>
        </w:tc>
      </w:tr>
      <w:tr w:rsidR="000E262F" w:rsidRPr="000E262F" w:rsidTr="008D188B">
        <w:trPr>
          <w:trHeight w:val="178"/>
        </w:trPr>
        <w:tc>
          <w:tcPr>
            <w:tcW w:w="2216" w:type="dxa"/>
            <w:vMerge w:val="restart"/>
          </w:tcPr>
          <w:p w:rsidR="00795FAB" w:rsidRPr="000E262F" w:rsidRDefault="00795FAB" w:rsidP="008D188B">
            <w:pPr>
              <w:pStyle w:val="af5"/>
              <w:jc w:val="center"/>
              <w:rPr>
                <w:rFonts w:cs="Times New Roman"/>
              </w:rPr>
            </w:pPr>
            <w:r w:rsidRPr="000E262F">
              <w:rPr>
                <w:rFonts w:cs="Times New Roman"/>
              </w:rPr>
              <w:t>______________</w:t>
            </w:r>
            <w:r w:rsidRPr="000E262F">
              <w:rPr>
                <w:rFonts w:cs="Times New Roman"/>
              </w:rPr>
              <w:br/>
              <w:t>(дата)</w:t>
            </w:r>
          </w:p>
        </w:tc>
        <w:tc>
          <w:tcPr>
            <w:tcW w:w="2336" w:type="dxa"/>
          </w:tcPr>
          <w:p w:rsidR="00795FAB" w:rsidRPr="000E262F" w:rsidRDefault="00795FAB" w:rsidP="008D188B">
            <w:pPr>
              <w:pStyle w:val="af5"/>
              <w:jc w:val="center"/>
              <w:rPr>
                <w:rFonts w:cs="Times New Roman"/>
              </w:rPr>
            </w:pPr>
          </w:p>
        </w:tc>
        <w:tc>
          <w:tcPr>
            <w:tcW w:w="2283" w:type="dxa"/>
            <w:vMerge w:val="restart"/>
          </w:tcPr>
          <w:p w:rsidR="00795FAB" w:rsidRPr="000E262F" w:rsidRDefault="00795FAB" w:rsidP="008D188B">
            <w:pPr>
              <w:pStyle w:val="af5"/>
              <w:jc w:val="center"/>
              <w:rPr>
                <w:rFonts w:cs="Times New Roman"/>
              </w:rPr>
            </w:pPr>
            <w:r w:rsidRPr="000E262F">
              <w:rPr>
                <w:rFonts w:cs="Times New Roman"/>
              </w:rPr>
              <w:t>______________</w:t>
            </w:r>
            <w:r w:rsidRPr="000E262F">
              <w:rPr>
                <w:rFonts w:cs="Times New Roman"/>
              </w:rPr>
              <w:br/>
              <w:t>(дата)</w:t>
            </w:r>
          </w:p>
        </w:tc>
        <w:tc>
          <w:tcPr>
            <w:tcW w:w="3088" w:type="dxa"/>
          </w:tcPr>
          <w:p w:rsidR="00795FAB" w:rsidRPr="000E262F" w:rsidRDefault="00795FAB" w:rsidP="008D188B">
            <w:pPr>
              <w:pStyle w:val="af5"/>
              <w:jc w:val="center"/>
              <w:rPr>
                <w:rFonts w:cs="Times New Roman"/>
              </w:rPr>
            </w:pPr>
          </w:p>
        </w:tc>
      </w:tr>
      <w:tr w:rsidR="000E262F" w:rsidRPr="000E262F" w:rsidTr="008D188B">
        <w:trPr>
          <w:trHeight w:val="457"/>
        </w:trPr>
        <w:tc>
          <w:tcPr>
            <w:tcW w:w="2216" w:type="dxa"/>
            <w:vMerge/>
          </w:tcPr>
          <w:p w:rsidR="00795FAB" w:rsidRPr="000E262F" w:rsidRDefault="00795FAB" w:rsidP="008D188B">
            <w:pPr>
              <w:pStyle w:val="af5"/>
              <w:jc w:val="center"/>
              <w:rPr>
                <w:rFonts w:cs="Times New Roman"/>
              </w:rPr>
            </w:pPr>
          </w:p>
        </w:tc>
        <w:tc>
          <w:tcPr>
            <w:tcW w:w="2336" w:type="dxa"/>
          </w:tcPr>
          <w:p w:rsidR="00795FAB" w:rsidRPr="000E262F" w:rsidRDefault="00795FAB" w:rsidP="008D188B">
            <w:pPr>
              <w:pStyle w:val="af5"/>
              <w:jc w:val="center"/>
              <w:rPr>
                <w:rFonts w:cs="Times New Roman"/>
              </w:rPr>
            </w:pPr>
          </w:p>
        </w:tc>
        <w:tc>
          <w:tcPr>
            <w:tcW w:w="2283" w:type="dxa"/>
            <w:vMerge/>
          </w:tcPr>
          <w:p w:rsidR="00795FAB" w:rsidRPr="000E262F" w:rsidRDefault="00795FAB" w:rsidP="008D188B">
            <w:pPr>
              <w:pStyle w:val="af5"/>
              <w:jc w:val="center"/>
              <w:rPr>
                <w:rFonts w:cs="Times New Roman"/>
              </w:rPr>
            </w:pPr>
          </w:p>
        </w:tc>
        <w:tc>
          <w:tcPr>
            <w:tcW w:w="3088" w:type="dxa"/>
          </w:tcPr>
          <w:p w:rsidR="00795FAB" w:rsidRPr="000E262F" w:rsidRDefault="00795FAB" w:rsidP="008D188B">
            <w:pPr>
              <w:pStyle w:val="af5"/>
              <w:jc w:val="center"/>
              <w:rPr>
                <w:rFonts w:cs="Times New Roman"/>
              </w:rPr>
            </w:pPr>
          </w:p>
        </w:tc>
      </w:tr>
    </w:tbl>
    <w:p w:rsidR="00795FAB" w:rsidRPr="000E262F" w:rsidRDefault="00795FAB" w:rsidP="00120A68">
      <w:pPr>
        <w:spacing w:after="0"/>
        <w:ind w:left="143" w:firstLine="708"/>
        <w:jc w:val="right"/>
        <w:rPr>
          <w:rFonts w:ascii="Times New Roman" w:hAnsi="Times New Roman" w:cs="Times New Roman"/>
          <w:sz w:val="28"/>
          <w:szCs w:val="28"/>
          <w:lang w:val="uk-UA"/>
        </w:rPr>
      </w:pPr>
      <w:r w:rsidRPr="000E262F">
        <w:rPr>
          <w:rFonts w:ascii="Times New Roman" w:hAnsi="Times New Roman" w:cs="Times New Roman"/>
          <w:sz w:val="28"/>
          <w:szCs w:val="28"/>
          <w:lang w:val="uk-UA"/>
        </w:rPr>
        <w:t>»;</w:t>
      </w:r>
    </w:p>
    <w:p w:rsidR="00795FAB" w:rsidRPr="000E262F" w:rsidRDefault="00795FAB" w:rsidP="00795FAB">
      <w:pPr>
        <w:spacing w:after="0"/>
        <w:ind w:left="143" w:firstLine="708"/>
        <w:jc w:val="both"/>
        <w:rPr>
          <w:rFonts w:ascii="Times New Roman" w:hAnsi="Times New Roman" w:cs="Times New Roman"/>
          <w:sz w:val="28"/>
          <w:szCs w:val="28"/>
          <w:lang w:val="uk-UA"/>
        </w:rPr>
      </w:pPr>
    </w:p>
    <w:p w:rsidR="00397F56" w:rsidRPr="000E262F" w:rsidRDefault="00007494" w:rsidP="00120A68">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підпункт 4 пункту 7.2</w:t>
      </w:r>
      <w:r w:rsidR="004F5760" w:rsidRPr="000E262F">
        <w:rPr>
          <w:rFonts w:ascii="Times New Roman" w:hAnsi="Times New Roman" w:cs="Times New Roman"/>
          <w:sz w:val="28"/>
          <w:szCs w:val="28"/>
          <w:lang w:val="uk-UA"/>
        </w:rPr>
        <w:t xml:space="preserve"> глави 7 </w:t>
      </w:r>
      <w:r w:rsidR="00397F56" w:rsidRPr="000E262F">
        <w:rPr>
          <w:rFonts w:ascii="Times New Roman" w:hAnsi="Times New Roman" w:cs="Times New Roman"/>
          <w:sz w:val="28"/>
          <w:szCs w:val="28"/>
          <w:lang w:val="uk-UA"/>
        </w:rPr>
        <w:t>додатк</w:t>
      </w:r>
      <w:r w:rsidRPr="000E262F">
        <w:rPr>
          <w:rFonts w:ascii="Times New Roman" w:hAnsi="Times New Roman" w:cs="Times New Roman"/>
          <w:sz w:val="28"/>
          <w:szCs w:val="28"/>
          <w:lang w:val="uk-UA"/>
        </w:rPr>
        <w:t>а</w:t>
      </w:r>
      <w:r w:rsidR="00397F56" w:rsidRPr="000E262F">
        <w:rPr>
          <w:rFonts w:ascii="Times New Roman" w:hAnsi="Times New Roman" w:cs="Times New Roman"/>
          <w:sz w:val="28"/>
          <w:szCs w:val="28"/>
          <w:lang w:val="uk-UA"/>
        </w:rPr>
        <w:t xml:space="preserve"> 4</w:t>
      </w:r>
      <w:r w:rsidRPr="000E262F">
        <w:rPr>
          <w:rFonts w:ascii="Times New Roman" w:hAnsi="Times New Roman" w:cs="Times New Roman"/>
          <w:sz w:val="28"/>
          <w:szCs w:val="28"/>
          <w:lang w:val="uk-UA"/>
        </w:rPr>
        <w:t xml:space="preserve"> викласти в такій редакції</w:t>
      </w:r>
      <w:r w:rsidR="00397F56" w:rsidRPr="000E262F">
        <w:rPr>
          <w:rFonts w:ascii="Times New Roman" w:hAnsi="Times New Roman" w:cs="Times New Roman"/>
          <w:sz w:val="28"/>
          <w:szCs w:val="28"/>
          <w:lang w:val="uk-UA"/>
        </w:rPr>
        <w:t>:</w:t>
      </w:r>
    </w:p>
    <w:p w:rsidR="00397F56" w:rsidRPr="000E262F" w:rsidRDefault="00627F9B" w:rsidP="00AF6C7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 </w:t>
      </w:r>
      <w:r w:rsidR="00397F56" w:rsidRPr="000E262F">
        <w:rPr>
          <w:rFonts w:ascii="Times New Roman" w:hAnsi="Times New Roman" w:cs="Times New Roman"/>
          <w:sz w:val="28"/>
          <w:szCs w:val="28"/>
          <w:lang w:val="uk-UA"/>
        </w:rPr>
        <w:t>«</w:t>
      </w:r>
      <w:r w:rsidR="00AF6C76" w:rsidRPr="000E262F">
        <w:rPr>
          <w:rFonts w:ascii="Times New Roman" w:hAnsi="Times New Roman" w:cs="Times New Roman"/>
          <w:sz w:val="28"/>
          <w:szCs w:val="28"/>
          <w:lang w:val="uk-UA"/>
        </w:rPr>
        <w:t>4) на доступ у присутності представників ПДП до засобів вимірювання показників і характеристик ДП, що встановлені на одиницях надання ДП, що були визначені під час проведення випробувань електроустановок ПДП відповідно до Кодексу системи передачі, для проведення їх технічної перевірки (та/або ініціювання перевірки даних інформаційного обміну);</w:t>
      </w:r>
      <w:r w:rsidR="00397F56" w:rsidRPr="000E262F">
        <w:rPr>
          <w:rFonts w:ascii="Times New Roman" w:hAnsi="Times New Roman" w:cs="Times New Roman"/>
          <w:sz w:val="28"/>
          <w:szCs w:val="28"/>
          <w:lang w:val="uk-UA"/>
        </w:rPr>
        <w:t>»;</w:t>
      </w:r>
    </w:p>
    <w:p w:rsidR="00D3005C" w:rsidRPr="000E262F" w:rsidRDefault="00D3005C" w:rsidP="00397F56">
      <w:pPr>
        <w:spacing w:after="0"/>
        <w:ind w:firstLine="851"/>
        <w:jc w:val="both"/>
        <w:rPr>
          <w:rFonts w:ascii="Times New Roman" w:hAnsi="Times New Roman" w:cs="Times New Roman"/>
          <w:sz w:val="28"/>
          <w:szCs w:val="28"/>
          <w:lang w:val="uk-UA"/>
        </w:rPr>
      </w:pPr>
    </w:p>
    <w:p w:rsidR="00D3005C" w:rsidRPr="000E262F" w:rsidRDefault="00007494" w:rsidP="00D3005C">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підпункт 4 пункту 7.2</w:t>
      </w:r>
      <w:r w:rsidR="004F5760" w:rsidRPr="000E262F">
        <w:rPr>
          <w:rFonts w:ascii="Times New Roman" w:hAnsi="Times New Roman" w:cs="Times New Roman"/>
          <w:sz w:val="28"/>
          <w:szCs w:val="28"/>
          <w:lang w:val="uk-UA"/>
        </w:rPr>
        <w:t xml:space="preserve"> глави 7</w:t>
      </w:r>
      <w:r w:rsidR="00D3005C" w:rsidRPr="000E262F">
        <w:rPr>
          <w:rFonts w:ascii="Times New Roman" w:hAnsi="Times New Roman" w:cs="Times New Roman"/>
          <w:sz w:val="28"/>
          <w:szCs w:val="28"/>
          <w:lang w:val="uk-UA"/>
        </w:rPr>
        <w:t xml:space="preserve"> </w:t>
      </w:r>
      <w:r w:rsidRPr="000E262F">
        <w:rPr>
          <w:rFonts w:ascii="Times New Roman" w:hAnsi="Times New Roman" w:cs="Times New Roman"/>
          <w:sz w:val="28"/>
          <w:szCs w:val="28"/>
          <w:lang w:val="uk-UA"/>
        </w:rPr>
        <w:t xml:space="preserve">додатка </w:t>
      </w:r>
      <w:r w:rsidR="00D3005C" w:rsidRPr="000E262F">
        <w:rPr>
          <w:rFonts w:ascii="Times New Roman" w:hAnsi="Times New Roman" w:cs="Times New Roman"/>
          <w:sz w:val="28"/>
          <w:szCs w:val="28"/>
          <w:lang w:val="uk-UA"/>
        </w:rPr>
        <w:t>5</w:t>
      </w:r>
      <w:r w:rsidRPr="000E262F">
        <w:rPr>
          <w:rFonts w:ascii="Times New Roman" w:hAnsi="Times New Roman" w:cs="Times New Roman"/>
          <w:sz w:val="28"/>
          <w:szCs w:val="28"/>
          <w:lang w:val="uk-UA"/>
        </w:rPr>
        <w:t xml:space="preserve"> викласти в такій редакції</w:t>
      </w:r>
      <w:r w:rsidR="00D3005C" w:rsidRPr="000E262F">
        <w:rPr>
          <w:rFonts w:ascii="Times New Roman" w:hAnsi="Times New Roman" w:cs="Times New Roman"/>
          <w:sz w:val="28"/>
          <w:szCs w:val="28"/>
          <w:lang w:val="uk-UA"/>
        </w:rPr>
        <w:t>:</w:t>
      </w:r>
    </w:p>
    <w:p w:rsidR="00D3005C" w:rsidRPr="000E262F" w:rsidRDefault="00007085" w:rsidP="00842B3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lastRenderedPageBreak/>
        <w:t xml:space="preserve"> </w:t>
      </w:r>
      <w:r w:rsidR="00D3005C" w:rsidRPr="000E262F">
        <w:rPr>
          <w:rFonts w:ascii="Times New Roman" w:hAnsi="Times New Roman" w:cs="Times New Roman"/>
          <w:sz w:val="28"/>
          <w:szCs w:val="28"/>
          <w:lang w:val="uk-UA"/>
        </w:rPr>
        <w:t>«</w:t>
      </w:r>
      <w:r w:rsidR="002C3C89" w:rsidRPr="000E262F">
        <w:rPr>
          <w:rFonts w:ascii="Times New Roman" w:hAnsi="Times New Roman" w:cs="Times New Roman"/>
          <w:sz w:val="28"/>
          <w:szCs w:val="28"/>
          <w:lang w:val="uk-UA"/>
        </w:rPr>
        <w:t xml:space="preserve">4) на доступ у присутності представників ПДП до засобів вимірювання показників і характеристик ДП, що встановлені на одиницях </w:t>
      </w:r>
      <w:r w:rsidR="00A26602" w:rsidRPr="000E262F">
        <w:rPr>
          <w:noProof/>
          <w:lang w:eastAsia="ru-RU"/>
        </w:rPr>
        <mc:AlternateContent>
          <mc:Choice Requires="wps">
            <w:drawing>
              <wp:anchor distT="0" distB="0" distL="114300" distR="114300" simplePos="0" relativeHeight="251704320" behindDoc="0" locked="0" layoutInCell="1" allowOverlap="1" wp14:anchorId="48D2468C" wp14:editId="31ECB8F1">
                <wp:simplePos x="0" y="0"/>
                <wp:positionH relativeFrom="margin">
                  <wp:align>center</wp:align>
                </wp:positionH>
                <wp:positionV relativeFrom="paragraph">
                  <wp:posOffset>-285750</wp:posOffset>
                </wp:positionV>
                <wp:extent cx="342900" cy="266700"/>
                <wp:effectExtent l="0" t="0" r="19050" b="19050"/>
                <wp:wrapNone/>
                <wp:docPr id="12" name="Поле 12"/>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11</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 w14:anchorId="48D2468C" id="Поле 12" o:spid="_x0000_s1036" type="#_x0000_t202" style="position:absolute;left:0;text-align:left;margin-left:0;margin-top:-22.5pt;width:27pt;height:21pt;z-index:251704320;visibility:visible;mso-wrap-style:square;mso-wrap-distance-left:9pt;mso-wrap-distance-top:0;mso-wrap-distance-right:9pt;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" fillcolor="white [3201]" strokecolor="white [3212]" strokeweight=".5pt">
                <v:textbo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11</w:t>
                      </w:r>
                    </w:p>
                  </w:txbxContent>
                </v:textbox>
                <w10:wrap anchorx="margin"/>
              </v:shape>
            </w:pict>
          </mc:Fallback>
        </mc:AlternateContent>
      </w:r>
      <w:r w:rsidR="002C3C89" w:rsidRPr="000E262F">
        <w:rPr>
          <w:rFonts w:ascii="Times New Roman" w:hAnsi="Times New Roman" w:cs="Times New Roman"/>
          <w:sz w:val="28"/>
          <w:szCs w:val="28"/>
          <w:lang w:val="uk-UA"/>
        </w:rPr>
        <w:t>надання ДП, що були визначені під час проведення випробувань електроустановок ПДП відповідно до Кодексу системи передачі, для проведення їх технічної перевірки (та/або ініціювання перевірки даних інформаційного обміну);</w:t>
      </w:r>
      <w:r w:rsidR="00D3005C" w:rsidRPr="000E262F">
        <w:rPr>
          <w:rFonts w:ascii="Times New Roman" w:hAnsi="Times New Roman" w:cs="Times New Roman"/>
          <w:sz w:val="28"/>
          <w:szCs w:val="28"/>
          <w:lang w:val="uk-UA"/>
        </w:rPr>
        <w:t>»;</w:t>
      </w:r>
    </w:p>
    <w:p w:rsidR="00397F56" w:rsidRPr="000E262F" w:rsidRDefault="00397F56" w:rsidP="00397F56">
      <w:pPr>
        <w:spacing w:after="0"/>
        <w:ind w:firstLine="851"/>
        <w:jc w:val="both"/>
        <w:rPr>
          <w:rFonts w:ascii="Times New Roman" w:hAnsi="Times New Roman" w:cs="Times New Roman"/>
          <w:sz w:val="28"/>
          <w:szCs w:val="28"/>
          <w:lang w:val="uk-UA"/>
        </w:rPr>
      </w:pPr>
    </w:p>
    <w:p w:rsidR="00397F56" w:rsidRPr="000E262F" w:rsidRDefault="00397F56" w:rsidP="00397F56">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додатку 6:</w:t>
      </w:r>
    </w:p>
    <w:p w:rsidR="00397F56" w:rsidRPr="000E262F" w:rsidRDefault="00397F56" w:rsidP="00397F56">
      <w:pPr>
        <w:spacing w:after="0"/>
        <w:ind w:left="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7 викласти в такій редакції:</w:t>
      </w:r>
    </w:p>
    <w:p w:rsidR="00397F56" w:rsidRPr="000E262F" w:rsidRDefault="00397F56"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w:r w:rsidR="002C3C89" w:rsidRPr="000E262F">
        <w:rPr>
          <w:rFonts w:ascii="Times New Roman" w:hAnsi="Times New Roman" w:cs="Times New Roman"/>
          <w:sz w:val="28"/>
          <w:szCs w:val="28"/>
          <w:lang w:val="uk-UA"/>
        </w:rPr>
        <w:t xml:space="preserve">7. Одиницею моніторингу є одиниця надання ДП, яка може складатися з енергоблоків/гідроагрегатів, та/або електростанції, та/або УЗЕ, та/або одиниці відбору (одиниці споживання). Моніторинг РПЧ здійснюється на підставі телевимірювань по кожному енергоблоку/гідроагрегату та/або електростанції, та/або УЗЕ,  та/або одиниці відбору (одиниці споживання), що входять до складу одиниці надання ДП, графіків фізичного відпуску та відбору ППБ та результатів аукціонів у системі управління ринком. Моніторинг </w:t>
      </w:r>
      <w:proofErr w:type="spellStart"/>
      <w:r w:rsidR="002C3C89" w:rsidRPr="000E262F">
        <w:rPr>
          <w:rFonts w:ascii="Times New Roman" w:hAnsi="Times New Roman" w:cs="Times New Roman"/>
          <w:sz w:val="28"/>
          <w:szCs w:val="28"/>
          <w:lang w:val="uk-UA"/>
        </w:rPr>
        <w:t>аРВЧ</w:t>
      </w:r>
      <w:proofErr w:type="spellEnd"/>
      <w:r w:rsidR="002C3C89" w:rsidRPr="000E262F">
        <w:rPr>
          <w:rFonts w:ascii="Times New Roman" w:hAnsi="Times New Roman" w:cs="Times New Roman"/>
          <w:sz w:val="28"/>
          <w:szCs w:val="28"/>
          <w:lang w:val="uk-UA"/>
        </w:rPr>
        <w:t xml:space="preserve"> або </w:t>
      </w:r>
      <w:proofErr w:type="spellStart"/>
      <w:r w:rsidR="002C3C89" w:rsidRPr="000E262F">
        <w:rPr>
          <w:rFonts w:ascii="Times New Roman" w:hAnsi="Times New Roman" w:cs="Times New Roman"/>
          <w:sz w:val="28"/>
          <w:szCs w:val="28"/>
          <w:lang w:val="uk-UA"/>
        </w:rPr>
        <w:t>рРВЧ</w:t>
      </w:r>
      <w:proofErr w:type="spellEnd"/>
      <w:r w:rsidR="002C3C89" w:rsidRPr="000E262F">
        <w:rPr>
          <w:rFonts w:ascii="Times New Roman" w:hAnsi="Times New Roman" w:cs="Times New Roman"/>
          <w:sz w:val="28"/>
          <w:szCs w:val="28"/>
          <w:lang w:val="uk-UA"/>
        </w:rPr>
        <w:t xml:space="preserve"> та РЗ здійснюється на підставі телевимірювань по одиниці надання ДП, графіків фізичного відпуску та відбору ППБ та результатів аукціонів у системі управління ринком.</w:t>
      </w:r>
      <w:r w:rsidRPr="000E262F">
        <w:rPr>
          <w:rFonts w:ascii="Times New Roman" w:hAnsi="Times New Roman" w:cs="Times New Roman"/>
          <w:sz w:val="28"/>
          <w:szCs w:val="28"/>
          <w:lang w:val="uk-UA"/>
        </w:rPr>
        <w:t xml:space="preserve">»; </w:t>
      </w:r>
    </w:p>
    <w:p w:rsidR="002C3C89" w:rsidRPr="000E262F" w:rsidRDefault="002C3C89"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пункті 8:</w:t>
      </w:r>
    </w:p>
    <w:p w:rsidR="002C3C89" w:rsidRPr="000E262F" w:rsidRDefault="00080561"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2C3C89" w:rsidRPr="000E262F">
        <w:rPr>
          <w:rFonts w:ascii="Times New Roman" w:hAnsi="Times New Roman" w:cs="Times New Roman"/>
          <w:sz w:val="28"/>
          <w:szCs w:val="28"/>
          <w:lang w:val="uk-UA"/>
        </w:rPr>
        <w:t>абзаці восьмому слова та знак «виробництва/споживання» замінити словами та знаком «відпуску/відбору»;</w:t>
      </w:r>
    </w:p>
    <w:p w:rsidR="002C3C89" w:rsidRPr="000E262F" w:rsidRDefault="002C3C89"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десятий викласти в такій редакції:</w:t>
      </w:r>
    </w:p>
    <w:p w:rsidR="002C3C89" w:rsidRPr="000E262F" w:rsidRDefault="002C3C89"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«АРВЧ не може бути суміщений на одному блоці/агрегаті (групі)/УЗЕ з </w:t>
      </w:r>
      <w:proofErr w:type="spellStart"/>
      <w:r w:rsidRPr="000E262F">
        <w:rPr>
          <w:rFonts w:ascii="Times New Roman" w:hAnsi="Times New Roman" w:cs="Times New Roman"/>
          <w:sz w:val="28"/>
          <w:szCs w:val="28"/>
          <w:lang w:val="uk-UA"/>
        </w:rPr>
        <w:t>рРВЧ</w:t>
      </w:r>
      <w:proofErr w:type="spellEnd"/>
      <w:r w:rsidRPr="000E262F">
        <w:rPr>
          <w:rFonts w:ascii="Times New Roman" w:hAnsi="Times New Roman" w:cs="Times New Roman"/>
          <w:sz w:val="28"/>
          <w:szCs w:val="28"/>
          <w:lang w:val="uk-UA"/>
        </w:rPr>
        <w:t xml:space="preserve"> та/або РЗ. У випадку суміщення на одиниці надання ДП </w:t>
      </w:r>
      <w:proofErr w:type="spellStart"/>
      <w:r w:rsidRPr="000E262F">
        <w:rPr>
          <w:rFonts w:ascii="Times New Roman" w:hAnsi="Times New Roman" w:cs="Times New Roman"/>
          <w:sz w:val="28"/>
          <w:szCs w:val="28"/>
          <w:lang w:val="uk-UA"/>
        </w:rPr>
        <w:t>аРВЧ</w:t>
      </w:r>
      <w:proofErr w:type="spellEnd"/>
      <w:r w:rsidRPr="000E262F">
        <w:rPr>
          <w:rFonts w:ascii="Times New Roman" w:hAnsi="Times New Roman" w:cs="Times New Roman"/>
          <w:sz w:val="28"/>
          <w:szCs w:val="28"/>
          <w:lang w:val="uk-UA"/>
        </w:rPr>
        <w:t xml:space="preserve"> і </w:t>
      </w:r>
      <w:proofErr w:type="spellStart"/>
      <w:r w:rsidRPr="000E262F">
        <w:rPr>
          <w:rFonts w:ascii="Times New Roman" w:hAnsi="Times New Roman" w:cs="Times New Roman"/>
          <w:sz w:val="28"/>
          <w:szCs w:val="28"/>
          <w:lang w:val="uk-UA"/>
        </w:rPr>
        <w:t>рРВЧ</w:t>
      </w:r>
      <w:proofErr w:type="spellEnd"/>
      <w:r w:rsidRPr="000E262F">
        <w:rPr>
          <w:rFonts w:ascii="Times New Roman" w:hAnsi="Times New Roman" w:cs="Times New Roman"/>
          <w:sz w:val="28"/>
          <w:szCs w:val="28"/>
          <w:lang w:val="uk-UA"/>
        </w:rPr>
        <w:t xml:space="preserve"> та/або РЗ для здійснення моніторингу ПДП має надавати ОСП телевимірювання активної потужності та інші дані по енергоблоку/гідроагрегату (групі)/УЗЕ </w:t>
      </w:r>
      <w:proofErr w:type="spellStart"/>
      <w:r w:rsidRPr="000E262F">
        <w:rPr>
          <w:rFonts w:ascii="Times New Roman" w:hAnsi="Times New Roman" w:cs="Times New Roman"/>
          <w:sz w:val="28"/>
          <w:szCs w:val="28"/>
          <w:lang w:val="uk-UA"/>
        </w:rPr>
        <w:t>аРВЧ</w:t>
      </w:r>
      <w:proofErr w:type="spellEnd"/>
      <w:r w:rsidRPr="000E262F">
        <w:rPr>
          <w:rFonts w:ascii="Times New Roman" w:hAnsi="Times New Roman" w:cs="Times New Roman"/>
          <w:sz w:val="28"/>
          <w:szCs w:val="28"/>
          <w:lang w:val="uk-UA"/>
        </w:rPr>
        <w:t xml:space="preserve"> та дані по енергоблоку/гідроагрегату (групі)/УЗЕ </w:t>
      </w:r>
      <w:proofErr w:type="spellStart"/>
      <w:r w:rsidRPr="000E262F">
        <w:rPr>
          <w:rFonts w:ascii="Times New Roman" w:hAnsi="Times New Roman" w:cs="Times New Roman"/>
          <w:sz w:val="28"/>
          <w:szCs w:val="28"/>
          <w:lang w:val="uk-UA"/>
        </w:rPr>
        <w:t>рРВЧ</w:t>
      </w:r>
      <w:proofErr w:type="spellEnd"/>
      <w:r w:rsidRPr="000E262F">
        <w:rPr>
          <w:rFonts w:ascii="Times New Roman" w:hAnsi="Times New Roman" w:cs="Times New Roman"/>
          <w:sz w:val="28"/>
          <w:szCs w:val="28"/>
          <w:lang w:val="uk-UA"/>
        </w:rPr>
        <w:t xml:space="preserve"> та/або РЗ.»;</w:t>
      </w:r>
    </w:p>
    <w:p w:rsidR="000449FF" w:rsidRPr="000E262F" w:rsidRDefault="009A0CEC"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абзац восьмий </w:t>
      </w:r>
      <w:r w:rsidR="000449FF" w:rsidRPr="000E262F">
        <w:rPr>
          <w:rFonts w:ascii="Times New Roman" w:hAnsi="Times New Roman" w:cs="Times New Roman"/>
          <w:sz w:val="28"/>
          <w:szCs w:val="28"/>
          <w:lang w:val="uk-UA"/>
        </w:rPr>
        <w:t>пункт</w:t>
      </w:r>
      <w:r w:rsidRPr="000E262F">
        <w:rPr>
          <w:rFonts w:ascii="Times New Roman" w:hAnsi="Times New Roman" w:cs="Times New Roman"/>
          <w:sz w:val="28"/>
          <w:szCs w:val="28"/>
          <w:lang w:val="uk-UA"/>
        </w:rPr>
        <w:t>у</w:t>
      </w:r>
      <w:r w:rsidR="000449FF" w:rsidRPr="000E262F">
        <w:rPr>
          <w:rFonts w:ascii="Times New Roman" w:hAnsi="Times New Roman" w:cs="Times New Roman"/>
          <w:sz w:val="28"/>
          <w:szCs w:val="28"/>
          <w:lang w:val="uk-UA"/>
        </w:rPr>
        <w:t xml:space="preserve"> </w:t>
      </w:r>
      <w:r w:rsidRPr="000E262F">
        <w:rPr>
          <w:rFonts w:ascii="Times New Roman" w:hAnsi="Times New Roman" w:cs="Times New Roman"/>
          <w:sz w:val="28"/>
          <w:szCs w:val="28"/>
          <w:lang w:val="uk-UA"/>
        </w:rPr>
        <w:t>9 викласти в такій редакції:</w:t>
      </w:r>
    </w:p>
    <w:p w:rsidR="009A0CEC" w:rsidRPr="000E262F" w:rsidRDefault="009A0CEC"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w:t>
      </w:r>
      <m:oMath>
        <m:sSub>
          <m:sSubPr>
            <m:ctrlPr>
              <w:rPr>
                <w:rFonts w:ascii="Cambria Math" w:hAnsi="Cambria Math" w:cs="Times New Roman"/>
                <w:i/>
                <w:sz w:val="28"/>
                <w:szCs w:val="28"/>
                <w:lang w:val="uk-UA"/>
              </w:rPr>
            </m:ctrlPr>
          </m:sSubPr>
          <m:e>
            <m:r>
              <w:rPr>
                <w:rFonts w:ascii="Cambria Math" w:hAnsi="Cambria Math" w:cs="Times New Roman"/>
                <w:sz w:val="28"/>
                <w:szCs w:val="28"/>
                <w:lang w:val="uk-UA"/>
              </w:rPr>
              <m:t>Р</m:t>
            </m:r>
          </m:e>
          <m:sub>
            <m:r>
              <w:rPr>
                <w:rFonts w:ascii="Cambria Math" w:hAnsi="Cambria Math" w:cs="Times New Roman"/>
                <w:sz w:val="28"/>
                <w:szCs w:val="28"/>
                <w:lang w:val="uk-UA"/>
              </w:rPr>
              <m:t>ном</m:t>
            </m:r>
          </m:sub>
        </m:sSub>
        <m:r>
          <w:rPr>
            <w:rFonts w:ascii="Cambria Math" w:hAnsi="Cambria Math" w:cs="Times New Roman"/>
            <w:sz w:val="28"/>
            <w:szCs w:val="28"/>
            <w:lang w:val="uk-UA"/>
          </w:rPr>
          <m:t xml:space="preserve"> –</m:t>
        </m:r>
      </m:oMath>
      <w:r w:rsidRPr="000E262F">
        <w:rPr>
          <w:rFonts w:ascii="Times New Roman" w:hAnsi="Times New Roman" w:cs="Times New Roman"/>
          <w:sz w:val="28"/>
          <w:szCs w:val="28"/>
          <w:lang w:val="uk-UA"/>
        </w:rPr>
        <w:t xml:space="preserve"> номінальна потужність гідроагрегатів/енергоблоків/одиниць відбору/УЗЕ одиниці надання ДП, підключених одночасно до електричної мережі, МВт;»;</w:t>
      </w:r>
    </w:p>
    <w:p w:rsidR="00CB5FA6" w:rsidRPr="000E262F" w:rsidRDefault="00CB5FA6"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пункті 10:</w:t>
      </w:r>
    </w:p>
    <w:p w:rsidR="00CB5FA6" w:rsidRPr="000E262F" w:rsidRDefault="00080561" w:rsidP="00397F5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007494" w:rsidRPr="000E262F">
        <w:rPr>
          <w:rFonts w:ascii="Times New Roman" w:hAnsi="Times New Roman" w:cs="Times New Roman"/>
          <w:sz w:val="28"/>
          <w:szCs w:val="28"/>
          <w:lang w:val="uk-UA"/>
        </w:rPr>
        <w:t xml:space="preserve">абзацах </w:t>
      </w:r>
      <w:r w:rsidR="00CB5FA6" w:rsidRPr="000E262F">
        <w:rPr>
          <w:rFonts w:ascii="Times New Roman" w:hAnsi="Times New Roman" w:cs="Times New Roman"/>
          <w:sz w:val="28"/>
          <w:szCs w:val="28"/>
          <w:lang w:val="uk-UA"/>
        </w:rPr>
        <w:t>третьому</w:t>
      </w:r>
      <w:r w:rsidR="00007494" w:rsidRPr="000E262F">
        <w:rPr>
          <w:rFonts w:ascii="Times New Roman" w:hAnsi="Times New Roman" w:cs="Times New Roman"/>
          <w:sz w:val="28"/>
          <w:szCs w:val="28"/>
          <w:lang w:val="uk-UA"/>
        </w:rPr>
        <w:t>, восьмому, тринадцятому та сімнадцятому</w:t>
      </w:r>
      <w:r w:rsidR="00CB5FA6" w:rsidRPr="000E262F">
        <w:rPr>
          <w:rFonts w:ascii="Times New Roman" w:hAnsi="Times New Roman" w:cs="Times New Roman"/>
          <w:sz w:val="28"/>
          <w:szCs w:val="28"/>
          <w:lang w:val="uk-UA"/>
        </w:rPr>
        <w:t xml:space="preserve"> слово «генеруючого» виключити;</w:t>
      </w:r>
    </w:p>
    <w:p w:rsidR="0074010C" w:rsidRPr="000E262F" w:rsidRDefault="00080561"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в</w:t>
      </w:r>
      <w:r w:rsidR="0074010C" w:rsidRPr="000E262F">
        <w:rPr>
          <w:rFonts w:ascii="Times New Roman" w:hAnsi="Times New Roman" w:cs="Times New Roman"/>
          <w:sz w:val="28"/>
          <w:szCs w:val="28"/>
          <w:lang w:val="uk-UA"/>
        </w:rPr>
        <w:t xml:space="preserve"> абзац</w:t>
      </w:r>
      <w:r w:rsidR="00007494" w:rsidRPr="000E262F">
        <w:rPr>
          <w:rFonts w:ascii="Times New Roman" w:hAnsi="Times New Roman" w:cs="Times New Roman"/>
          <w:sz w:val="28"/>
          <w:szCs w:val="28"/>
          <w:lang w:val="uk-UA"/>
        </w:rPr>
        <w:t>ах</w:t>
      </w:r>
      <w:r w:rsidR="0074010C" w:rsidRPr="000E262F">
        <w:rPr>
          <w:rFonts w:ascii="Times New Roman" w:hAnsi="Times New Roman" w:cs="Times New Roman"/>
          <w:sz w:val="28"/>
          <w:szCs w:val="28"/>
          <w:lang w:val="uk-UA"/>
        </w:rPr>
        <w:t xml:space="preserve"> одинадцятому</w:t>
      </w:r>
      <w:r w:rsidR="00007494" w:rsidRPr="000E262F">
        <w:rPr>
          <w:rFonts w:ascii="Times New Roman" w:hAnsi="Times New Roman" w:cs="Times New Roman"/>
          <w:sz w:val="28"/>
          <w:szCs w:val="28"/>
          <w:lang w:val="uk-UA"/>
        </w:rPr>
        <w:t xml:space="preserve"> та шістнадцятому</w:t>
      </w:r>
      <w:r w:rsidR="0074010C" w:rsidRPr="000E262F">
        <w:rPr>
          <w:rFonts w:ascii="Times New Roman" w:hAnsi="Times New Roman" w:cs="Times New Roman"/>
          <w:sz w:val="28"/>
          <w:szCs w:val="28"/>
          <w:lang w:val="uk-UA"/>
        </w:rPr>
        <w:t xml:space="preserve"> слово «генеруючому» виключити;</w:t>
      </w:r>
    </w:p>
    <w:p w:rsidR="00DA653E" w:rsidRPr="000E262F" w:rsidRDefault="00A826C4"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пункті 16:</w:t>
      </w:r>
    </w:p>
    <w:p w:rsidR="003037DD" w:rsidRPr="000E262F" w:rsidRDefault="003037DD"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третій викласти в такій редакції:</w:t>
      </w:r>
    </w:p>
    <w:p w:rsidR="003037DD" w:rsidRDefault="003037DD"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«активна потужність енергоблоків/гідроагрегатів/одиниць відбору/УЗЕ, які входять до складу одиниці надання ДП;»;</w:t>
      </w:r>
    </w:p>
    <w:p w:rsidR="009572CC" w:rsidRDefault="009572CC" w:rsidP="0074010C">
      <w:pPr>
        <w:spacing w:after="0"/>
        <w:ind w:firstLine="851"/>
        <w:jc w:val="both"/>
        <w:rPr>
          <w:rFonts w:ascii="Times New Roman" w:hAnsi="Times New Roman" w:cs="Times New Roman"/>
          <w:sz w:val="28"/>
          <w:szCs w:val="28"/>
          <w:lang w:val="uk-UA"/>
        </w:rPr>
      </w:pPr>
    </w:p>
    <w:p w:rsidR="00150C4F" w:rsidRDefault="009572CC" w:rsidP="0074010C">
      <w:pPr>
        <w:spacing w:after="0"/>
        <w:ind w:firstLine="851"/>
        <w:jc w:val="both"/>
        <w:rPr>
          <w:rFonts w:ascii="Times New Roman" w:hAnsi="Times New Roman" w:cs="Times New Roman"/>
          <w:sz w:val="28"/>
          <w:szCs w:val="28"/>
          <w:lang w:val="uk-UA"/>
        </w:rPr>
      </w:pPr>
      <w:r w:rsidRPr="000E262F">
        <w:rPr>
          <w:noProof/>
          <w:lang w:eastAsia="ru-RU"/>
        </w:rPr>
        <w:lastRenderedPageBreak/>
        <mc:AlternateContent>
          <mc:Choice Requires="wps">
            <w:drawing>
              <wp:anchor distT="0" distB="0" distL="114300" distR="114300" simplePos="0" relativeHeight="251706368" behindDoc="0" locked="0" layoutInCell="1" allowOverlap="1" wp14:anchorId="16E3F1B0" wp14:editId="3BD6EEF1">
                <wp:simplePos x="0" y="0"/>
                <wp:positionH relativeFrom="margin">
                  <wp:align>center</wp:align>
                </wp:positionH>
                <wp:positionV relativeFrom="paragraph">
                  <wp:posOffset>-288925</wp:posOffset>
                </wp:positionV>
                <wp:extent cx="342900" cy="266700"/>
                <wp:effectExtent l="0" t="0" r="19050" b="19050"/>
                <wp:wrapNone/>
                <wp:docPr id="13" name="Поле 13"/>
                <wp:cNvGraphicFramePr/>
                <a:graphic xmlns:a="http://schemas.openxmlformats.org/drawingml/2006/main">
                  <a:graphicData uri="http://schemas.microsoft.com/office/word/2010/wordprocessingShape">
                    <wps:wsp>
                      <wps:cNvSpPr txBox="1"/>
                      <wps:spPr>
                        <a:xfrm>
                          <a:off x="0" y="0"/>
                          <a:ext cx="342900" cy="266700"/>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12</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16E3F1B0" id="Поле 13" o:spid="_x0000_s1037" type="#_x0000_t202" style="position:absolute;left:0;text-align:left;margin-left:0;margin-top:-22.75pt;width:27pt;height:21pt;z-index:251706368;visibility:visible;mso-wrap-style:square;mso-height-percent:0;mso-wrap-distance-left:9pt;mso-wrap-distance-top:0;mso-wrap-distance-right:9pt;mso-wrap-distance-bottom:0;mso-position-horizontal:center;mso-position-horizontal-relative:margin;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" fillcolor="white [3201]" strokecolor="white [3212]" strokeweight=".5pt">
                <v:textbox>
                  <w:txbxContent>
                    <w:p w:rsidR="00007085" w:rsidRPr="00007085" w:rsidRDefault="00007085" w:rsidP="00007085">
                      <w:pPr>
                        <w:jc w:val="center"/>
                        <w:rPr>
                          <w:rFonts w:ascii="Times New Roman" w:hAnsi="Times New Roman" w:cs="Times New Roman"/>
                          <w:sz w:val="24"/>
                          <w:lang w:val="uk-UA"/>
                        </w:rPr>
                      </w:pPr>
                      <w:r>
                        <w:rPr>
                          <w:rFonts w:ascii="Times New Roman" w:hAnsi="Times New Roman" w:cs="Times New Roman"/>
                          <w:sz w:val="24"/>
                          <w:lang w:val="uk-UA"/>
                        </w:rPr>
                        <w:t>12</w:t>
                      </w:r>
                    </w:p>
                  </w:txbxContent>
                </v:textbox>
                <w10:wrap anchorx="margin"/>
              </v:shape>
            </w:pict>
          </mc:Fallback>
        </mc:AlternateContent>
      </w:r>
      <w:r w:rsidR="00A826C4" w:rsidRPr="000E262F">
        <w:rPr>
          <w:rFonts w:ascii="Times New Roman" w:hAnsi="Times New Roman" w:cs="Times New Roman"/>
          <w:sz w:val="28"/>
          <w:szCs w:val="28"/>
          <w:lang w:val="uk-UA"/>
        </w:rPr>
        <w:t>після абзацу дев’ятого доповнити новим абзацом десятим такого змісту:</w:t>
      </w:r>
    </w:p>
    <w:p w:rsidR="00A826C4" w:rsidRPr="000E262F" w:rsidRDefault="00A826C4"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«стан заряду УЗЕ (якщо </w:t>
      </w:r>
      <w:proofErr w:type="spellStart"/>
      <w:r w:rsidRPr="000E262F">
        <w:rPr>
          <w:rFonts w:ascii="Times New Roman" w:hAnsi="Times New Roman" w:cs="Times New Roman"/>
          <w:sz w:val="28"/>
          <w:szCs w:val="28"/>
          <w:lang w:val="uk-UA"/>
        </w:rPr>
        <w:t>застосовно</w:t>
      </w:r>
      <w:proofErr w:type="spellEnd"/>
      <w:r w:rsidRPr="000E262F">
        <w:rPr>
          <w:rFonts w:ascii="Times New Roman" w:hAnsi="Times New Roman" w:cs="Times New Roman"/>
          <w:sz w:val="28"/>
          <w:szCs w:val="28"/>
          <w:lang w:val="uk-UA"/>
        </w:rPr>
        <w:t>).».</w:t>
      </w:r>
    </w:p>
    <w:p w:rsidR="00A826C4" w:rsidRPr="000E262F" w:rsidRDefault="00A826C4"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зв’язку з цим абзаци десятий – тридцять шостий вважати відповідно абзацами одинадцятим – тридцять сьомим;</w:t>
      </w:r>
    </w:p>
    <w:p w:rsidR="00A826C4" w:rsidRPr="000E262F" w:rsidRDefault="00A826C4" w:rsidP="0074010C">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w:t>
      </w:r>
      <w:r w:rsidR="00F010C0" w:rsidRPr="000E262F">
        <w:rPr>
          <w:rFonts w:ascii="Times New Roman" w:hAnsi="Times New Roman" w:cs="Times New Roman"/>
          <w:sz w:val="28"/>
          <w:szCs w:val="28"/>
          <w:lang w:val="uk-UA"/>
        </w:rPr>
        <w:t>и</w:t>
      </w:r>
      <w:r w:rsidRPr="000E262F">
        <w:rPr>
          <w:rFonts w:ascii="Times New Roman" w:hAnsi="Times New Roman" w:cs="Times New Roman"/>
          <w:sz w:val="28"/>
          <w:szCs w:val="28"/>
          <w:lang w:val="uk-UA"/>
        </w:rPr>
        <w:t xml:space="preserve"> тринадцят</w:t>
      </w:r>
      <w:r w:rsidR="00F010C0" w:rsidRPr="000E262F">
        <w:rPr>
          <w:rFonts w:ascii="Times New Roman" w:hAnsi="Times New Roman" w:cs="Times New Roman"/>
          <w:sz w:val="28"/>
          <w:szCs w:val="28"/>
          <w:lang w:val="uk-UA"/>
        </w:rPr>
        <w:t>ий та чотирнадцятий викласти в такій редакції:</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«ознака, що обладнання (енергоблок/гідроагрегат/одиниця відбору/УЗЕ) перебуває під управлінням ЦР САРЧП;</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активна потужність енергоблоків/гідроагрегатів/одиниць відбору/УЗЕ, які входять до складу одиниці надання ДП;»;</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після абзацу вісімнадцятого доповнити новим абзацом дев’ятнадцятим такого змісту:</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«стан заряду УЗЕ (якщо </w:t>
      </w:r>
      <w:proofErr w:type="spellStart"/>
      <w:r w:rsidRPr="000E262F">
        <w:rPr>
          <w:rFonts w:ascii="Times New Roman" w:hAnsi="Times New Roman" w:cs="Times New Roman"/>
          <w:sz w:val="28"/>
          <w:szCs w:val="28"/>
          <w:lang w:val="uk-UA"/>
        </w:rPr>
        <w:t>застосовно</w:t>
      </w:r>
      <w:proofErr w:type="spellEnd"/>
      <w:r w:rsidRPr="000E262F">
        <w:rPr>
          <w:rFonts w:ascii="Times New Roman" w:hAnsi="Times New Roman" w:cs="Times New Roman"/>
          <w:sz w:val="28"/>
          <w:szCs w:val="28"/>
          <w:lang w:val="uk-UA"/>
        </w:rPr>
        <w:t>).».</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зв’язку з цим абзаци дев’ятнадцятий – тридцять сьомий вважати відповідно абзацами двадцятим – тридцять восьмим;</w:t>
      </w:r>
    </w:p>
    <w:p w:rsidR="00F010C0" w:rsidRPr="000E262F" w:rsidRDefault="00F010C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двадцять друг</w:t>
      </w:r>
      <w:r w:rsidR="00A86531" w:rsidRPr="000E262F">
        <w:rPr>
          <w:rFonts w:ascii="Times New Roman" w:hAnsi="Times New Roman" w:cs="Times New Roman"/>
          <w:sz w:val="28"/>
          <w:szCs w:val="28"/>
          <w:lang w:val="uk-UA"/>
        </w:rPr>
        <w:t>ий після сл</w:t>
      </w:r>
      <w:r w:rsidR="000F626C" w:rsidRPr="000E262F">
        <w:rPr>
          <w:rFonts w:ascii="Times New Roman" w:hAnsi="Times New Roman" w:cs="Times New Roman"/>
          <w:sz w:val="28"/>
          <w:szCs w:val="28"/>
          <w:lang w:val="uk-UA"/>
        </w:rPr>
        <w:t>ів</w:t>
      </w:r>
      <w:r w:rsidR="00A86531" w:rsidRPr="000E262F">
        <w:rPr>
          <w:rFonts w:ascii="Times New Roman" w:hAnsi="Times New Roman" w:cs="Times New Roman"/>
          <w:sz w:val="28"/>
          <w:szCs w:val="28"/>
          <w:lang w:val="uk-UA"/>
        </w:rPr>
        <w:t xml:space="preserve"> </w:t>
      </w:r>
      <w:r w:rsidR="000F626C" w:rsidRPr="000E262F">
        <w:rPr>
          <w:rFonts w:ascii="Times New Roman" w:hAnsi="Times New Roman" w:cs="Times New Roman"/>
          <w:sz w:val="28"/>
          <w:szCs w:val="28"/>
          <w:lang w:val="uk-UA"/>
        </w:rPr>
        <w:t xml:space="preserve">та знаків </w:t>
      </w:r>
      <w:r w:rsidR="00A86531" w:rsidRPr="000E262F">
        <w:rPr>
          <w:rFonts w:ascii="Times New Roman" w:hAnsi="Times New Roman" w:cs="Times New Roman"/>
          <w:sz w:val="28"/>
          <w:szCs w:val="28"/>
          <w:lang w:val="uk-UA"/>
        </w:rPr>
        <w:t>«</w:t>
      </w:r>
      <w:r w:rsidR="000F626C" w:rsidRPr="000E262F">
        <w:rPr>
          <w:rFonts w:ascii="Times New Roman" w:hAnsi="Times New Roman" w:cs="Times New Roman"/>
          <w:sz w:val="28"/>
          <w:szCs w:val="28"/>
          <w:lang w:val="uk-UA"/>
        </w:rPr>
        <w:t xml:space="preserve">одиниць розподіленого споживання </w:t>
      </w:r>
      <w:r w:rsidR="00A86531" w:rsidRPr="000E262F">
        <w:rPr>
          <w:rFonts w:ascii="Times New Roman" w:hAnsi="Times New Roman" w:cs="Times New Roman"/>
          <w:sz w:val="28"/>
          <w:szCs w:val="28"/>
          <w:lang w:val="uk-UA"/>
        </w:rPr>
        <w:t xml:space="preserve">(генерації),» доповнити </w:t>
      </w:r>
      <w:r w:rsidR="00557122" w:rsidRPr="000E262F">
        <w:rPr>
          <w:rFonts w:ascii="Times New Roman" w:hAnsi="Times New Roman" w:cs="Times New Roman"/>
          <w:sz w:val="28"/>
          <w:szCs w:val="28"/>
          <w:lang w:val="uk-UA"/>
        </w:rPr>
        <w:t xml:space="preserve">абревіатурою </w:t>
      </w:r>
      <w:r w:rsidR="00A86531" w:rsidRPr="000E262F">
        <w:rPr>
          <w:rFonts w:ascii="Times New Roman" w:hAnsi="Times New Roman" w:cs="Times New Roman"/>
          <w:sz w:val="28"/>
          <w:szCs w:val="28"/>
          <w:lang w:val="uk-UA"/>
        </w:rPr>
        <w:t>та знаком «УЗЕ,»;</w:t>
      </w:r>
    </w:p>
    <w:p w:rsidR="00A86531" w:rsidRPr="000E262F" w:rsidRDefault="00080561"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в </w:t>
      </w:r>
      <w:r w:rsidR="00A86531" w:rsidRPr="000E262F">
        <w:rPr>
          <w:rFonts w:ascii="Times New Roman" w:hAnsi="Times New Roman" w:cs="Times New Roman"/>
          <w:sz w:val="28"/>
          <w:szCs w:val="28"/>
          <w:lang w:val="uk-UA"/>
        </w:rPr>
        <w:t xml:space="preserve">абзаці двадцять четвертому слово «відбору» замінити </w:t>
      </w:r>
      <w:r w:rsidR="008F70C0" w:rsidRPr="000E262F">
        <w:rPr>
          <w:rFonts w:ascii="Times New Roman" w:hAnsi="Times New Roman" w:cs="Times New Roman"/>
          <w:sz w:val="28"/>
          <w:szCs w:val="28"/>
          <w:lang w:val="uk-UA"/>
        </w:rPr>
        <w:t>словом,</w:t>
      </w:r>
      <w:r w:rsidR="00A86531" w:rsidRPr="000E262F">
        <w:rPr>
          <w:rFonts w:ascii="Times New Roman" w:hAnsi="Times New Roman" w:cs="Times New Roman"/>
          <w:sz w:val="28"/>
          <w:szCs w:val="28"/>
          <w:lang w:val="uk-UA"/>
        </w:rPr>
        <w:t xml:space="preserve"> знаком </w:t>
      </w:r>
      <w:r w:rsidR="008F70C0" w:rsidRPr="000E262F">
        <w:rPr>
          <w:rFonts w:ascii="Times New Roman" w:hAnsi="Times New Roman" w:cs="Times New Roman"/>
          <w:sz w:val="28"/>
          <w:szCs w:val="28"/>
          <w:lang w:val="uk-UA"/>
        </w:rPr>
        <w:t xml:space="preserve">та абревіатурою </w:t>
      </w:r>
      <w:r w:rsidR="00A86531" w:rsidRPr="000E262F">
        <w:rPr>
          <w:rFonts w:ascii="Times New Roman" w:hAnsi="Times New Roman" w:cs="Times New Roman"/>
          <w:sz w:val="28"/>
          <w:szCs w:val="28"/>
          <w:lang w:val="uk-UA"/>
        </w:rPr>
        <w:t>«відбору/УЗЕ»;</w:t>
      </w:r>
    </w:p>
    <w:p w:rsidR="00A86531" w:rsidRPr="000E262F" w:rsidRDefault="00A86531"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після абзацу двадцять сьомого доповнити новий абзацом двадцять восьмим такого змісту:</w:t>
      </w:r>
    </w:p>
    <w:p w:rsidR="00A86531" w:rsidRPr="000E262F" w:rsidRDefault="00A86531"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«стан заряду УЗЕ (якщо </w:t>
      </w:r>
      <w:proofErr w:type="spellStart"/>
      <w:r w:rsidRPr="000E262F">
        <w:rPr>
          <w:rFonts w:ascii="Times New Roman" w:hAnsi="Times New Roman" w:cs="Times New Roman"/>
          <w:sz w:val="28"/>
          <w:szCs w:val="28"/>
          <w:lang w:val="uk-UA"/>
        </w:rPr>
        <w:t>застосовно</w:t>
      </w:r>
      <w:proofErr w:type="spellEnd"/>
      <w:r w:rsidRPr="000E262F">
        <w:rPr>
          <w:rFonts w:ascii="Times New Roman" w:hAnsi="Times New Roman" w:cs="Times New Roman"/>
          <w:sz w:val="28"/>
          <w:szCs w:val="28"/>
          <w:lang w:val="uk-UA"/>
        </w:rPr>
        <w:t>).».</w:t>
      </w:r>
    </w:p>
    <w:p w:rsidR="00A86531" w:rsidRPr="000E262F" w:rsidRDefault="00A86531"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зв’язку з цим абзаци двадцять восьмий – тридцять восьмий вважати відповідно абзацами двадцять дев’ятим – тридцять дев’ятим;</w:t>
      </w:r>
    </w:p>
    <w:p w:rsidR="00A86531" w:rsidRPr="000E262F" w:rsidRDefault="001F7B10"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абзац тридцятий</w:t>
      </w:r>
      <w:r w:rsidR="00CB2896" w:rsidRPr="000E262F">
        <w:rPr>
          <w:rFonts w:ascii="Times New Roman" w:hAnsi="Times New Roman" w:cs="Times New Roman"/>
          <w:sz w:val="28"/>
          <w:szCs w:val="28"/>
          <w:lang w:val="uk-UA"/>
        </w:rPr>
        <w:t xml:space="preserve"> викласти в такій редакції:</w:t>
      </w:r>
    </w:p>
    <w:p w:rsidR="00CB2896" w:rsidRPr="000E262F" w:rsidRDefault="00CB2896"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«ознака, що генеруюче обладнання (енергоблок/гідроагрегат/одиниця відбору/УЗЕ) </w:t>
      </w:r>
      <w:proofErr w:type="spellStart"/>
      <w:r w:rsidRPr="000E262F">
        <w:rPr>
          <w:rFonts w:ascii="Times New Roman" w:hAnsi="Times New Roman" w:cs="Times New Roman"/>
          <w:sz w:val="28"/>
          <w:szCs w:val="28"/>
          <w:lang w:val="uk-UA"/>
        </w:rPr>
        <w:t>ввімкнено</w:t>
      </w:r>
      <w:proofErr w:type="spellEnd"/>
      <w:r w:rsidRPr="000E262F">
        <w:rPr>
          <w:rFonts w:ascii="Times New Roman" w:hAnsi="Times New Roman" w:cs="Times New Roman"/>
          <w:sz w:val="28"/>
          <w:szCs w:val="28"/>
          <w:lang w:val="uk-UA"/>
        </w:rPr>
        <w:t>/вимкнено;»;</w:t>
      </w:r>
    </w:p>
    <w:p w:rsidR="00CB2896" w:rsidRPr="000E262F" w:rsidRDefault="00CB2896" w:rsidP="00F010C0">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абзац тридцять другий </w:t>
      </w:r>
      <w:r w:rsidR="0023591C" w:rsidRPr="000E262F">
        <w:rPr>
          <w:rFonts w:ascii="Times New Roman" w:hAnsi="Times New Roman" w:cs="Times New Roman"/>
          <w:sz w:val="28"/>
          <w:szCs w:val="28"/>
          <w:lang w:val="uk-UA"/>
        </w:rPr>
        <w:t xml:space="preserve">після слів та знаків «відбору/одиниць розподіленого споживання (генерації)» доповнити </w:t>
      </w:r>
      <w:r w:rsidR="00E21C33" w:rsidRPr="000E262F">
        <w:rPr>
          <w:rFonts w:ascii="Times New Roman" w:hAnsi="Times New Roman" w:cs="Times New Roman"/>
          <w:sz w:val="28"/>
          <w:szCs w:val="28"/>
          <w:lang w:val="uk-UA"/>
        </w:rPr>
        <w:t xml:space="preserve">знаками та </w:t>
      </w:r>
      <w:r w:rsidR="00557122" w:rsidRPr="000E262F">
        <w:rPr>
          <w:rFonts w:ascii="Times New Roman" w:hAnsi="Times New Roman" w:cs="Times New Roman"/>
          <w:sz w:val="28"/>
          <w:szCs w:val="28"/>
          <w:lang w:val="uk-UA"/>
        </w:rPr>
        <w:t>абревіатурою «</w:t>
      </w:r>
      <w:r w:rsidR="00E21C33" w:rsidRPr="000E262F">
        <w:rPr>
          <w:rFonts w:ascii="Times New Roman" w:hAnsi="Times New Roman" w:cs="Times New Roman"/>
          <w:sz w:val="28"/>
          <w:szCs w:val="28"/>
          <w:lang w:val="uk-UA"/>
        </w:rPr>
        <w:t>/</w:t>
      </w:r>
      <w:r w:rsidR="00557122" w:rsidRPr="000E262F">
        <w:rPr>
          <w:rFonts w:ascii="Times New Roman" w:hAnsi="Times New Roman" w:cs="Times New Roman"/>
          <w:sz w:val="28"/>
          <w:szCs w:val="28"/>
          <w:lang w:val="uk-UA"/>
        </w:rPr>
        <w:t>УЗЕ,»;</w:t>
      </w:r>
    </w:p>
    <w:p w:rsidR="00CB2896" w:rsidRPr="000E262F" w:rsidRDefault="00CB2896" w:rsidP="00F010C0">
      <w:pPr>
        <w:spacing w:after="0"/>
        <w:ind w:firstLine="851"/>
        <w:jc w:val="both"/>
        <w:rPr>
          <w:rFonts w:ascii="Times New Roman" w:hAnsi="Times New Roman" w:cs="Times New Roman"/>
          <w:sz w:val="28"/>
          <w:szCs w:val="28"/>
          <w:lang w:val="uk-UA"/>
        </w:rPr>
      </w:pPr>
    </w:p>
    <w:p w:rsidR="00CB2896" w:rsidRPr="000E262F" w:rsidRDefault="00CB2896" w:rsidP="00CB2896">
      <w:pPr>
        <w:pStyle w:val="a4"/>
        <w:numPr>
          <w:ilvl w:val="0"/>
          <w:numId w:val="16"/>
        </w:numPr>
        <w:spacing w:after="0"/>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у додатку 7:</w:t>
      </w:r>
    </w:p>
    <w:p w:rsidR="00CB2896" w:rsidRPr="000E262F" w:rsidRDefault="00CB2896" w:rsidP="00CB2896">
      <w:pPr>
        <w:spacing w:after="0"/>
        <w:ind w:left="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9.1 глави 9 викласти в такій редакції:</w:t>
      </w:r>
    </w:p>
    <w:p w:rsidR="00CB2896" w:rsidRPr="000E262F" w:rsidRDefault="00CB2896" w:rsidP="00CB289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«9.1. Цей Договір набирає чинності з моменту акцептування ОСП заяви-приєднання ППБ, про що ОСП повідомляє ППБ, і є чинним до 31 грудня поточного року включно, у якому була надана заява-приєднання.»;</w:t>
      </w:r>
    </w:p>
    <w:p w:rsidR="00CB2896" w:rsidRPr="000E262F" w:rsidRDefault="00CB2896" w:rsidP="00CB289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10.2 глави 10 викласти в такій редакції:</w:t>
      </w:r>
    </w:p>
    <w:p w:rsidR="00CB2896" w:rsidRPr="000E262F" w:rsidRDefault="00D33E11" w:rsidP="00CB289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 </w:t>
      </w:r>
      <w:r w:rsidR="00CB2896" w:rsidRPr="000E262F">
        <w:rPr>
          <w:rFonts w:ascii="Times New Roman" w:hAnsi="Times New Roman" w:cs="Times New Roman"/>
          <w:sz w:val="28"/>
          <w:szCs w:val="28"/>
          <w:lang w:val="uk-UA"/>
        </w:rPr>
        <w:t>«10.2. У випадку ухвалення рішення про реорганізацію та/або ліквідацію, банкрутство, про внесення змін до установчих документів щодо найменування і місцезнаходження суб’єкта господарювання, про зміну банківських реквізитів, інших даних ППБ, що були зазначені у заяві про укладення договору, ППБ протягом 10 днів з дня настання таких змін повідомляє ОСП про такі зміни.»;</w:t>
      </w:r>
    </w:p>
    <w:p w:rsidR="00CB2896" w:rsidRPr="000E262F" w:rsidRDefault="00CB2896" w:rsidP="00CB289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11.1 глави 11 викласти в такій редакції:</w:t>
      </w:r>
    </w:p>
    <w:p w:rsidR="00CB2896" w:rsidRPr="000E262F" w:rsidRDefault="009572CC" w:rsidP="00CB2896">
      <w:pPr>
        <w:spacing w:after="0"/>
        <w:ind w:firstLine="851"/>
        <w:jc w:val="both"/>
        <w:rPr>
          <w:rFonts w:ascii="Times New Roman" w:hAnsi="Times New Roman" w:cs="Times New Roman"/>
          <w:sz w:val="28"/>
          <w:szCs w:val="28"/>
          <w:lang w:val="uk-UA"/>
        </w:rPr>
      </w:pPr>
      <w:r w:rsidRPr="000E262F">
        <w:rPr>
          <w:noProof/>
          <w:lang w:eastAsia="ru-RU"/>
        </w:rPr>
        <w:lastRenderedPageBreak/>
        <mc:AlternateContent>
          <mc:Choice Requires="wps">
            <w:drawing>
              <wp:anchor distT="0" distB="0" distL="114300" distR="114300" simplePos="0" relativeHeight="251698176" behindDoc="0" locked="0" layoutInCell="1" allowOverlap="1" wp14:anchorId="16F5252C" wp14:editId="31E951A9">
                <wp:simplePos x="0" y="0"/>
                <wp:positionH relativeFrom="margin">
                  <wp:align>center</wp:align>
                </wp:positionH>
                <wp:positionV relativeFrom="paragraph">
                  <wp:posOffset>-294640</wp:posOffset>
                </wp:positionV>
                <wp:extent cx="552450" cy="257175"/>
                <wp:effectExtent l="0" t="0" r="19050" b="28575"/>
                <wp:wrapNone/>
                <wp:docPr id="5" name="Поле 5"/>
                <wp:cNvGraphicFramePr/>
                <a:graphic xmlns:a="http://schemas.openxmlformats.org/drawingml/2006/main">
                  <a:graphicData uri="http://schemas.microsoft.com/office/word/2010/wordprocessingShape">
                    <wps:wsp>
                      <wps:cNvSpPr txBox="1"/>
                      <wps:spPr>
                        <a:xfrm rot="10800000" flipH="1" flipV="1">
                          <a:off x="0" y="0"/>
                          <a:ext cx="552450" cy="257175"/>
                        </a:xfrm>
                        <a:prstGeom prst="rect">
                          <a:avLst/>
                        </a:prstGeom>
                        <a:solidFill>
                          <a:schemeClr val="lt1"/>
                        </a:solidFill>
                        <a:ln w="6350">
                          <a:solidFill>
                            <a:schemeClr val="bg1"/>
                          </a:solidFill>
                        </a:ln>
                        <a:effectLst/>
                      </wps:spPr>
                      <wps:style>
                        <a:lnRef idx="0">
                          <a:schemeClr val="accent1"/>
                        </a:lnRef>
                        <a:fillRef idx="0">
                          <a:schemeClr val="accent1"/>
                        </a:fillRef>
                        <a:effectRef idx="0">
                          <a:schemeClr val="accent1"/>
                        </a:effectRef>
                        <a:fontRef idx="minor">
                          <a:schemeClr val="dk1"/>
                        </a:fontRef>
                      </wps:style>
                      <wps:txbx>
                        <w:txbxContent>
                          <w:p w:rsidR="00D2067C" w:rsidRPr="00120A68" w:rsidRDefault="00D2067C" w:rsidP="00D33E11">
                            <w:pPr>
                              <w:jc w:val="center"/>
                              <w:rPr>
                                <w:rFonts w:ascii="Times New Roman" w:hAnsi="Times New Roman" w:cs="Times New Roman"/>
                                <w:sz w:val="24"/>
                                <w:lang w:val="uk-UA"/>
                              </w:rPr>
                            </w:pPr>
                            <w:r>
                              <w:rPr>
                                <w:rFonts w:ascii="Times New Roman" w:hAnsi="Times New Roman" w:cs="Times New Roman"/>
                                <w:sz w:val="24"/>
                                <w:lang w:val="uk-UA"/>
                              </w:rPr>
                              <w:t>13</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6F5252C" id="Поле 5" o:spid="_x0000_s1038" type="#_x0000_t202" style="position:absolute;left:0;text-align:left;margin-left:0;margin-top:-23.2pt;width:43.5pt;height:20.25pt;rotation:180;flip:x y;z-index:251698176;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" fillcolor="white [3201]" strokecolor="white [3212]" strokeweight=".5pt">
                <v:textbox>
                  <w:txbxContent>
                    <w:p w:rsidR="00D2067C" w:rsidRPr="00120A68" w:rsidRDefault="00D2067C" w:rsidP="00D33E11">
                      <w:pPr>
                        <w:jc w:val="center"/>
                        <w:rPr>
                          <w:rFonts w:ascii="Times New Roman" w:hAnsi="Times New Roman" w:cs="Times New Roman"/>
                          <w:sz w:val="24"/>
                          <w:lang w:val="uk-UA"/>
                        </w:rPr>
                      </w:pPr>
                      <w:r>
                        <w:rPr>
                          <w:rFonts w:ascii="Times New Roman" w:hAnsi="Times New Roman" w:cs="Times New Roman"/>
                          <w:sz w:val="24"/>
                          <w:lang w:val="uk-UA"/>
                        </w:rPr>
                        <w:t>13</w:t>
                      </w:r>
                    </w:p>
                  </w:txbxContent>
                </v:textbox>
                <w10:wrap anchorx="margin"/>
              </v:shape>
            </w:pict>
          </mc:Fallback>
        </mc:AlternateContent>
      </w:r>
      <w:r w:rsidR="00CB2896" w:rsidRPr="000E262F">
        <w:rPr>
          <w:rFonts w:ascii="Times New Roman" w:hAnsi="Times New Roman" w:cs="Times New Roman"/>
          <w:sz w:val="28"/>
          <w:szCs w:val="28"/>
          <w:lang w:val="uk-UA"/>
        </w:rPr>
        <w:t>«11.1. Додатками до цього договору є заява-приєднання до Договору, Акт купівлі-продажу балансуючої електричної енергії.»</w:t>
      </w:r>
    </w:p>
    <w:p w:rsidR="007B519B" w:rsidRPr="000E262F" w:rsidRDefault="00842B3B" w:rsidP="00CB2896">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глави 1– 3 </w:t>
      </w:r>
      <w:r w:rsidR="00CB2896" w:rsidRPr="000E262F">
        <w:rPr>
          <w:rFonts w:ascii="Times New Roman" w:hAnsi="Times New Roman" w:cs="Times New Roman"/>
          <w:sz w:val="28"/>
          <w:szCs w:val="28"/>
          <w:lang w:val="uk-UA"/>
        </w:rPr>
        <w:t>додатк</w:t>
      </w:r>
      <w:r w:rsidRPr="000E262F">
        <w:rPr>
          <w:rFonts w:ascii="Times New Roman" w:hAnsi="Times New Roman" w:cs="Times New Roman"/>
          <w:sz w:val="28"/>
          <w:szCs w:val="28"/>
          <w:lang w:val="uk-UA"/>
        </w:rPr>
        <w:t>а</w:t>
      </w:r>
      <w:r w:rsidR="00CB2896" w:rsidRPr="000E262F">
        <w:rPr>
          <w:rFonts w:ascii="Times New Roman" w:hAnsi="Times New Roman" w:cs="Times New Roman"/>
          <w:sz w:val="28"/>
          <w:szCs w:val="28"/>
          <w:lang w:val="uk-UA"/>
        </w:rPr>
        <w:t xml:space="preserve"> </w:t>
      </w:r>
      <w:r w:rsidR="007B519B" w:rsidRPr="000E262F">
        <w:rPr>
          <w:rFonts w:ascii="Times New Roman" w:hAnsi="Times New Roman" w:cs="Times New Roman"/>
          <w:sz w:val="28"/>
          <w:szCs w:val="28"/>
          <w:lang w:val="uk-UA"/>
        </w:rPr>
        <w:t>2</w:t>
      </w:r>
      <w:r w:rsidRPr="000E262F">
        <w:rPr>
          <w:rFonts w:ascii="Times New Roman" w:hAnsi="Times New Roman" w:cs="Times New Roman"/>
          <w:sz w:val="28"/>
          <w:szCs w:val="28"/>
          <w:lang w:val="uk-UA"/>
        </w:rPr>
        <w:t xml:space="preserve"> до Договору про участь у балансуючому ринку виключити.</w:t>
      </w:r>
    </w:p>
    <w:p w:rsidR="00842B3B" w:rsidRPr="000E262F" w:rsidRDefault="00842B3B" w:rsidP="00CB2896">
      <w:pPr>
        <w:spacing w:after="0"/>
        <w:ind w:firstLine="851"/>
        <w:jc w:val="both"/>
        <w:rPr>
          <w:rFonts w:ascii="Times New Roman" w:hAnsi="Times New Roman" w:cs="Times New Roman"/>
          <w:sz w:val="28"/>
          <w:szCs w:val="28"/>
          <w:lang w:val="uk-UA"/>
        </w:rPr>
      </w:pPr>
    </w:p>
    <w:p w:rsidR="007B519B" w:rsidRPr="000E262F" w:rsidRDefault="007B519B" w:rsidP="007B519B">
      <w:pPr>
        <w:pStyle w:val="a4"/>
        <w:numPr>
          <w:ilvl w:val="0"/>
          <w:numId w:val="3"/>
        </w:numPr>
        <w:tabs>
          <w:tab w:val="left" w:pos="1276"/>
        </w:tabs>
        <w:spacing w:after="0" w:line="276" w:lineRule="auto"/>
        <w:ind w:left="0" w:firstLine="851"/>
        <w:jc w:val="both"/>
        <w:rPr>
          <w:rFonts w:ascii="Times New Roman" w:eastAsia="Times New Roman" w:hAnsi="Times New Roman" w:cs="Times New Roman"/>
          <w:sz w:val="28"/>
          <w:szCs w:val="28"/>
          <w:lang w:val="uk-UA" w:eastAsia="uk-UA"/>
        </w:rPr>
      </w:pPr>
      <w:proofErr w:type="spellStart"/>
      <w:r w:rsidRPr="000E262F">
        <w:rPr>
          <w:rFonts w:ascii="Times New Roman" w:eastAsia="Times New Roman" w:hAnsi="Times New Roman" w:cs="Times New Roman"/>
          <w:sz w:val="28"/>
          <w:szCs w:val="28"/>
          <w:lang w:val="uk-UA" w:eastAsia="uk-UA"/>
        </w:rPr>
        <w:t>Унести</w:t>
      </w:r>
      <w:proofErr w:type="spellEnd"/>
      <w:r w:rsidRPr="000E262F">
        <w:rPr>
          <w:rFonts w:ascii="Times New Roman" w:eastAsia="Times New Roman" w:hAnsi="Times New Roman" w:cs="Times New Roman"/>
          <w:sz w:val="28"/>
          <w:szCs w:val="28"/>
          <w:lang w:val="uk-UA" w:eastAsia="uk-UA"/>
        </w:rPr>
        <w:t xml:space="preserve"> до</w:t>
      </w:r>
      <w:r w:rsidR="004F5760" w:rsidRPr="000E262F">
        <w:rPr>
          <w:rFonts w:ascii="Times New Roman" w:eastAsia="Times New Roman" w:hAnsi="Times New Roman" w:cs="Times New Roman"/>
          <w:sz w:val="28"/>
          <w:szCs w:val="28"/>
          <w:lang w:val="uk-UA" w:eastAsia="uk-UA"/>
        </w:rPr>
        <w:t xml:space="preserve"> розділу І</w:t>
      </w:r>
      <w:r w:rsidRPr="000E262F">
        <w:rPr>
          <w:rFonts w:ascii="Times New Roman" w:eastAsia="Times New Roman" w:hAnsi="Times New Roman" w:cs="Times New Roman"/>
          <w:sz w:val="28"/>
          <w:szCs w:val="28"/>
          <w:lang w:val="uk-UA" w:eastAsia="uk-UA"/>
        </w:rPr>
        <w:t xml:space="preserve"> Правил ринку «на добу наперед» та внутрішньодобового ринку, затверджених постановою Національної комісії, що здійснює державне регулювання у сферах енергетики та комунальних послуг, від 14 березня 2018 року № 308, такі зміни:  </w:t>
      </w:r>
    </w:p>
    <w:p w:rsidR="007B519B" w:rsidRPr="000E262F" w:rsidRDefault="007B519B" w:rsidP="007B519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1.1.6 глави 1.</w:t>
      </w:r>
      <w:r w:rsidR="004004B6" w:rsidRPr="000E262F">
        <w:rPr>
          <w:rFonts w:ascii="Times New Roman" w:hAnsi="Times New Roman" w:cs="Times New Roman"/>
          <w:sz w:val="28"/>
          <w:szCs w:val="28"/>
          <w:lang w:val="uk-UA"/>
        </w:rPr>
        <w:t>1</w:t>
      </w:r>
      <w:r w:rsidRPr="000E262F">
        <w:rPr>
          <w:rFonts w:ascii="Times New Roman" w:hAnsi="Times New Roman" w:cs="Times New Roman"/>
          <w:sz w:val="28"/>
          <w:szCs w:val="28"/>
          <w:lang w:val="uk-UA"/>
        </w:rPr>
        <w:t xml:space="preserve"> </w:t>
      </w:r>
      <w:r w:rsidR="004F5760" w:rsidRPr="000E262F">
        <w:rPr>
          <w:rFonts w:ascii="Times New Roman" w:hAnsi="Times New Roman" w:cs="Times New Roman"/>
          <w:sz w:val="28"/>
          <w:szCs w:val="28"/>
          <w:lang w:val="uk-UA"/>
        </w:rPr>
        <w:t xml:space="preserve">після абзацу третього </w:t>
      </w:r>
      <w:r w:rsidRPr="000E262F">
        <w:rPr>
          <w:rFonts w:ascii="Times New Roman" w:hAnsi="Times New Roman" w:cs="Times New Roman"/>
          <w:sz w:val="28"/>
          <w:szCs w:val="28"/>
          <w:lang w:val="uk-UA"/>
        </w:rPr>
        <w:t xml:space="preserve">доповнити новим абзацом четвертим такого змісту: </w:t>
      </w:r>
    </w:p>
    <w:p w:rsidR="007B519B" w:rsidRPr="000E262F" w:rsidRDefault="007B519B" w:rsidP="007B519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«ОЗЕ – оператор установки зберігання енергії;».</w:t>
      </w:r>
    </w:p>
    <w:p w:rsidR="007B519B" w:rsidRPr="000E262F" w:rsidRDefault="007B519B" w:rsidP="007B519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 xml:space="preserve">У зв’язку з цим абзаци четвертий – </w:t>
      </w:r>
      <w:r w:rsidR="004004B6" w:rsidRPr="000E262F">
        <w:rPr>
          <w:rFonts w:ascii="Times New Roman" w:hAnsi="Times New Roman" w:cs="Times New Roman"/>
          <w:sz w:val="28"/>
          <w:szCs w:val="28"/>
          <w:lang w:val="uk-UA"/>
        </w:rPr>
        <w:t>п</w:t>
      </w:r>
      <w:r w:rsidR="004F5760" w:rsidRPr="000E262F">
        <w:rPr>
          <w:rFonts w:ascii="Times New Roman" w:hAnsi="Times New Roman" w:cs="Times New Roman"/>
          <w:sz w:val="28"/>
          <w:szCs w:val="28"/>
        </w:rPr>
        <w:t>’</w:t>
      </w:r>
      <w:proofErr w:type="spellStart"/>
      <w:r w:rsidR="004004B6" w:rsidRPr="000E262F">
        <w:rPr>
          <w:rFonts w:ascii="Times New Roman" w:hAnsi="Times New Roman" w:cs="Times New Roman"/>
          <w:sz w:val="28"/>
          <w:szCs w:val="28"/>
          <w:lang w:val="uk-UA"/>
        </w:rPr>
        <w:t>ятий</w:t>
      </w:r>
      <w:proofErr w:type="spellEnd"/>
      <w:r w:rsidR="004004B6" w:rsidRPr="000E262F">
        <w:rPr>
          <w:rFonts w:ascii="Times New Roman" w:hAnsi="Times New Roman" w:cs="Times New Roman"/>
          <w:sz w:val="28"/>
          <w:szCs w:val="28"/>
          <w:lang w:val="uk-UA"/>
        </w:rPr>
        <w:t xml:space="preserve"> вважати відповідно абзацами п’ятим – шостим;</w:t>
      </w:r>
    </w:p>
    <w:p w:rsidR="004004B6" w:rsidRPr="000E262F" w:rsidRDefault="004004B6" w:rsidP="007B519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1.3.5 глави 1.3 після слова та знаку «</w:t>
      </w:r>
      <w:r w:rsidR="004F5760" w:rsidRPr="000E262F">
        <w:rPr>
          <w:rFonts w:ascii="Times New Roman" w:hAnsi="Times New Roman" w:cs="Times New Roman"/>
          <w:sz w:val="28"/>
          <w:szCs w:val="28"/>
          <w:lang w:val="uk-UA"/>
        </w:rPr>
        <w:t>споживачу</w:t>
      </w:r>
      <w:r w:rsidRPr="000E262F">
        <w:rPr>
          <w:rFonts w:ascii="Times New Roman" w:hAnsi="Times New Roman" w:cs="Times New Roman"/>
          <w:sz w:val="28"/>
          <w:szCs w:val="28"/>
          <w:lang w:val="uk-UA"/>
        </w:rPr>
        <w:t>,» доповнити словами та знаком «зберігання енергії,»;</w:t>
      </w:r>
    </w:p>
    <w:p w:rsidR="004004B6" w:rsidRPr="000E262F" w:rsidRDefault="004004B6" w:rsidP="007B519B">
      <w:pPr>
        <w:spacing w:after="0"/>
        <w:ind w:firstLine="851"/>
        <w:jc w:val="both"/>
        <w:rPr>
          <w:rFonts w:ascii="Times New Roman" w:hAnsi="Times New Roman" w:cs="Times New Roman"/>
          <w:sz w:val="28"/>
          <w:szCs w:val="28"/>
          <w:lang w:val="uk-UA"/>
        </w:rPr>
      </w:pPr>
      <w:r w:rsidRPr="000E262F">
        <w:rPr>
          <w:rFonts w:ascii="Times New Roman" w:hAnsi="Times New Roman" w:cs="Times New Roman"/>
          <w:sz w:val="28"/>
          <w:szCs w:val="28"/>
          <w:lang w:val="uk-UA"/>
        </w:rPr>
        <w:t>пункт 1.4.1 глави 1.4 після сл</w:t>
      </w:r>
      <w:r w:rsidR="002708E4" w:rsidRPr="000E262F">
        <w:rPr>
          <w:rFonts w:ascii="Times New Roman" w:hAnsi="Times New Roman" w:cs="Times New Roman"/>
          <w:sz w:val="28"/>
          <w:szCs w:val="28"/>
          <w:lang w:val="uk-UA"/>
        </w:rPr>
        <w:t>ова «покупець» доповнити знаком та абревіатурою «, ОЗЕ».</w:t>
      </w:r>
      <w:r w:rsidRPr="000E262F">
        <w:rPr>
          <w:rFonts w:ascii="Times New Roman" w:hAnsi="Times New Roman" w:cs="Times New Roman"/>
          <w:sz w:val="28"/>
          <w:szCs w:val="28"/>
          <w:lang w:val="uk-UA"/>
        </w:rPr>
        <w:t xml:space="preserve"> </w:t>
      </w:r>
    </w:p>
    <w:p w:rsidR="006819EA" w:rsidRPr="000E262F" w:rsidRDefault="006819EA" w:rsidP="006819EA">
      <w:pPr>
        <w:pStyle w:val="Normalwithoutnum"/>
        <w:tabs>
          <w:tab w:val="left" w:pos="1418"/>
          <w:tab w:val="left" w:pos="1985"/>
        </w:tabs>
        <w:spacing w:line="259" w:lineRule="auto"/>
        <w:ind w:left="426" w:firstLine="567"/>
      </w:pPr>
    </w:p>
    <w:p w:rsidR="002708E4" w:rsidRPr="000E262F" w:rsidRDefault="002708E4" w:rsidP="006819EA">
      <w:pPr>
        <w:pStyle w:val="Normalwithoutnum"/>
        <w:tabs>
          <w:tab w:val="left" w:pos="1418"/>
          <w:tab w:val="left" w:pos="1985"/>
        </w:tabs>
        <w:spacing w:line="259" w:lineRule="auto"/>
        <w:ind w:left="426" w:firstLine="567"/>
      </w:pPr>
    </w:p>
    <w:p w:rsidR="002708E4" w:rsidRPr="000E262F" w:rsidRDefault="002708E4" w:rsidP="00627F9B">
      <w:pPr>
        <w:pStyle w:val="Normalwithoutnum"/>
        <w:tabs>
          <w:tab w:val="left" w:pos="1418"/>
          <w:tab w:val="left" w:pos="1985"/>
        </w:tabs>
        <w:spacing w:line="259" w:lineRule="auto"/>
      </w:pPr>
    </w:p>
    <w:p w:rsidR="006819EA" w:rsidRPr="000E262F" w:rsidRDefault="002708E4" w:rsidP="006819EA">
      <w:pPr>
        <w:pStyle w:val="Normalwithoutnum"/>
        <w:spacing w:line="259" w:lineRule="auto"/>
        <w:ind w:firstLine="0"/>
        <w:rPr>
          <w:lang w:eastAsia="ru-RU"/>
        </w:rPr>
      </w:pPr>
      <w:r w:rsidRPr="000E262F">
        <w:rPr>
          <w:lang w:eastAsia="ru-RU"/>
        </w:rPr>
        <w:t>Директор</w:t>
      </w:r>
    </w:p>
    <w:p w:rsidR="006819EA" w:rsidRPr="000E262F" w:rsidRDefault="006819EA" w:rsidP="006819EA">
      <w:pPr>
        <w:pStyle w:val="Normalwithoutnum"/>
        <w:spacing w:line="259" w:lineRule="auto"/>
        <w:ind w:firstLine="0"/>
        <w:rPr>
          <w:lang w:eastAsia="ru-RU"/>
        </w:rPr>
      </w:pPr>
      <w:r w:rsidRPr="000E262F">
        <w:rPr>
          <w:lang w:eastAsia="ru-RU"/>
        </w:rPr>
        <w:t>Департаменту енергоринку</w:t>
      </w:r>
      <w:r w:rsidRPr="000E262F">
        <w:rPr>
          <w:lang w:eastAsia="ru-RU"/>
        </w:rPr>
        <w:tab/>
      </w:r>
      <w:r w:rsidRPr="000E262F">
        <w:rPr>
          <w:lang w:eastAsia="ru-RU"/>
        </w:rPr>
        <w:tab/>
      </w:r>
      <w:r w:rsidRPr="000E262F">
        <w:rPr>
          <w:lang w:eastAsia="ru-RU"/>
        </w:rPr>
        <w:tab/>
      </w:r>
      <w:r w:rsidRPr="000E262F">
        <w:rPr>
          <w:lang w:eastAsia="ru-RU"/>
        </w:rPr>
        <w:tab/>
      </w:r>
      <w:r w:rsidRPr="000E262F">
        <w:rPr>
          <w:lang w:eastAsia="ru-RU"/>
        </w:rPr>
        <w:tab/>
      </w:r>
      <w:r w:rsidR="00627F9B" w:rsidRPr="000E262F">
        <w:rPr>
          <w:lang w:eastAsia="ru-RU"/>
        </w:rPr>
        <w:t xml:space="preserve">           </w:t>
      </w:r>
      <w:r w:rsidR="002708E4" w:rsidRPr="000E262F">
        <w:rPr>
          <w:lang w:eastAsia="ru-RU"/>
        </w:rPr>
        <w:t>Ю</w:t>
      </w:r>
      <w:r w:rsidRPr="000E262F">
        <w:rPr>
          <w:lang w:eastAsia="ru-RU"/>
        </w:rPr>
        <w:t xml:space="preserve">. </w:t>
      </w:r>
      <w:r w:rsidR="002708E4" w:rsidRPr="000E262F">
        <w:rPr>
          <w:lang w:eastAsia="ru-RU"/>
        </w:rPr>
        <w:t>Шамрелюк</w:t>
      </w:r>
    </w:p>
    <w:p w:rsidR="006819EA" w:rsidRPr="000E262F" w:rsidRDefault="006819EA" w:rsidP="00627F9B">
      <w:pPr>
        <w:pStyle w:val="Normalwithoutnum"/>
        <w:ind w:firstLine="0"/>
        <w:rPr>
          <w:lang w:eastAsia="ru-RU"/>
        </w:rPr>
      </w:pPr>
    </w:p>
    <w:sectPr w:rsidR="006819EA" w:rsidRPr="000E262F" w:rsidSect="002708E4">
      <w:pgSz w:w="11906" w:h="16838"/>
      <w:pgMar w:top="851" w:right="850" w:bottom="709" w:left="1701" w:header="567"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63FDB" w:rsidRDefault="00F63FDB" w:rsidP="00B463EE">
      <w:pPr>
        <w:spacing w:after="0" w:line="240" w:lineRule="auto"/>
      </w:pPr>
      <w:r>
        <w:separator/>
      </w:r>
    </w:p>
  </w:endnote>
  <w:endnote w:type="continuationSeparator" w:id="0">
    <w:p w:rsidR="00F63FDB" w:rsidRDefault="00F63FDB" w:rsidP="00B463E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Helvetica">
    <w:panose1 w:val="020B0604020202020204"/>
    <w:charset w:val="CC"/>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63FDB" w:rsidRDefault="00F63FDB" w:rsidP="00B463EE">
      <w:pPr>
        <w:spacing w:after="0" w:line="240" w:lineRule="auto"/>
      </w:pPr>
      <w:r>
        <w:separator/>
      </w:r>
    </w:p>
  </w:footnote>
  <w:footnote w:type="continuationSeparator" w:id="0">
    <w:p w:rsidR="00F63FDB" w:rsidRDefault="00F63FDB" w:rsidP="00B463EE">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67C" w:rsidRPr="00F01EE2" w:rsidRDefault="00D2067C">
    <w:pPr>
      <w:pStyle w:val="a8"/>
      <w:rPr>
        <w:lang w:val="uk-UA"/>
      </w:rPr>
    </w:pPr>
    <w:r>
      <w:rPr>
        <w:lang w:val="uk-UA"/>
      </w:rPr>
      <w:ptab w:relativeTo="margin" w:alignment="center" w:leader="none"/>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2067C" w:rsidRPr="008C773A" w:rsidRDefault="008C773A" w:rsidP="008C773A">
    <w:pPr>
      <w:pStyle w:val="a8"/>
      <w:jc w:val="right"/>
      <w:rPr>
        <w:rFonts w:ascii="Times New Roman" w:hAnsi="Times New Roman" w:cs="Times New Roman"/>
        <w:b/>
        <w:sz w:val="28"/>
        <w:szCs w:val="28"/>
        <w:lang w:val="uk-UA"/>
      </w:rPr>
    </w:pPr>
    <w:r w:rsidRPr="008C773A">
      <w:rPr>
        <w:rFonts w:ascii="Times New Roman" w:hAnsi="Times New Roman" w:cs="Times New Roman"/>
        <w:b/>
        <w:sz w:val="28"/>
        <w:szCs w:val="28"/>
        <w:lang w:val="uk-UA"/>
      </w:rPr>
      <w:t>ПРОЄКТ</w:t>
    </w:r>
  </w:p>
  <w:p w:rsidR="00D2067C" w:rsidRDefault="00D2067C">
    <w:pPr>
      <w:pStyle w:val="a8"/>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7B2784"/>
    <w:multiLevelType w:val="hybridMultilevel"/>
    <w:tmpl w:val="8EAA938A"/>
    <w:lvl w:ilvl="0" w:tplc="C6B46B62">
      <w:start w:val="1"/>
      <w:numFmt w:val="decimal"/>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 w15:restartNumberingAfterBreak="0">
    <w:nsid w:val="10931265"/>
    <w:multiLevelType w:val="hybridMultilevel"/>
    <w:tmpl w:val="C3D0AC58"/>
    <w:lvl w:ilvl="0" w:tplc="93021FE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 w15:restartNumberingAfterBreak="0">
    <w:nsid w:val="12E92188"/>
    <w:multiLevelType w:val="multilevel"/>
    <w:tmpl w:val="184EDEDE"/>
    <w:lvl w:ilvl="0">
      <w:start w:val="1"/>
      <w:numFmt w:val="decimal"/>
      <w:lvlText w:val="%1."/>
      <w:lvlJc w:val="left"/>
      <w:pPr>
        <w:ind w:left="1003" w:hanging="360"/>
      </w:pPr>
      <w:rPr>
        <w:rFonts w:hint="default"/>
        <w:color w:val="000000"/>
        <w:sz w:val="28"/>
      </w:rPr>
    </w:lvl>
    <w:lvl w:ilvl="1">
      <w:start w:val="2"/>
      <w:numFmt w:val="decimal"/>
      <w:isLgl/>
      <w:lvlText w:val="%1.%2."/>
      <w:lvlJc w:val="left"/>
      <w:pPr>
        <w:ind w:left="1628" w:hanging="810"/>
      </w:pPr>
      <w:rPr>
        <w:rFonts w:hint="default"/>
      </w:rPr>
    </w:lvl>
    <w:lvl w:ilvl="2">
      <w:start w:val="14"/>
      <w:numFmt w:val="decimal"/>
      <w:isLgl/>
      <w:lvlText w:val="%1.%2.%3."/>
      <w:lvlJc w:val="left"/>
      <w:pPr>
        <w:ind w:left="1803" w:hanging="810"/>
      </w:pPr>
      <w:rPr>
        <w:rFonts w:hint="default"/>
      </w:rPr>
    </w:lvl>
    <w:lvl w:ilvl="3">
      <w:start w:val="1"/>
      <w:numFmt w:val="decimal"/>
      <w:isLgl/>
      <w:lvlText w:val="%1.%2.%3.%4."/>
      <w:lvlJc w:val="left"/>
      <w:pPr>
        <w:ind w:left="2248" w:hanging="1080"/>
      </w:pPr>
      <w:rPr>
        <w:rFonts w:hint="default"/>
      </w:rPr>
    </w:lvl>
    <w:lvl w:ilvl="4">
      <w:start w:val="1"/>
      <w:numFmt w:val="decimal"/>
      <w:isLgl/>
      <w:lvlText w:val="%1.%2.%3.%4.%5."/>
      <w:lvlJc w:val="left"/>
      <w:pPr>
        <w:ind w:left="2423" w:hanging="1080"/>
      </w:pPr>
      <w:rPr>
        <w:rFonts w:hint="default"/>
      </w:rPr>
    </w:lvl>
    <w:lvl w:ilvl="5">
      <w:start w:val="1"/>
      <w:numFmt w:val="decimal"/>
      <w:isLgl/>
      <w:lvlText w:val="%1.%2.%3.%4.%5.%6."/>
      <w:lvlJc w:val="left"/>
      <w:pPr>
        <w:ind w:left="2958" w:hanging="1440"/>
      </w:pPr>
      <w:rPr>
        <w:rFonts w:hint="default"/>
      </w:rPr>
    </w:lvl>
    <w:lvl w:ilvl="6">
      <w:start w:val="1"/>
      <w:numFmt w:val="decimal"/>
      <w:isLgl/>
      <w:lvlText w:val="%1.%2.%3.%4.%5.%6.%7."/>
      <w:lvlJc w:val="left"/>
      <w:pPr>
        <w:ind w:left="3493" w:hanging="1800"/>
      </w:pPr>
      <w:rPr>
        <w:rFonts w:hint="default"/>
      </w:rPr>
    </w:lvl>
    <w:lvl w:ilvl="7">
      <w:start w:val="1"/>
      <w:numFmt w:val="decimal"/>
      <w:isLgl/>
      <w:lvlText w:val="%1.%2.%3.%4.%5.%6.%7.%8."/>
      <w:lvlJc w:val="left"/>
      <w:pPr>
        <w:ind w:left="3668" w:hanging="1800"/>
      </w:pPr>
      <w:rPr>
        <w:rFonts w:hint="default"/>
      </w:rPr>
    </w:lvl>
    <w:lvl w:ilvl="8">
      <w:start w:val="1"/>
      <w:numFmt w:val="decimal"/>
      <w:isLgl/>
      <w:lvlText w:val="%1.%2.%3.%4.%5.%6.%7.%8.%9."/>
      <w:lvlJc w:val="left"/>
      <w:pPr>
        <w:ind w:left="4203" w:hanging="2160"/>
      </w:pPr>
      <w:rPr>
        <w:rFonts w:hint="default"/>
      </w:rPr>
    </w:lvl>
  </w:abstractNum>
  <w:abstractNum w:abstractNumId="3" w15:restartNumberingAfterBreak="0">
    <w:nsid w:val="136E25C8"/>
    <w:multiLevelType w:val="hybridMultilevel"/>
    <w:tmpl w:val="E9F288DA"/>
    <w:lvl w:ilvl="0" w:tplc="5F9408FC">
      <w:start w:val="1"/>
      <w:numFmt w:val="decimal"/>
      <w:lvlText w:val="%1)"/>
      <w:lvlJc w:val="left"/>
      <w:pPr>
        <w:ind w:left="490" w:hanging="360"/>
      </w:pPr>
      <w:rPr>
        <w:rFonts w:hint="default"/>
      </w:rPr>
    </w:lvl>
    <w:lvl w:ilvl="1" w:tplc="04090019" w:tentative="1">
      <w:start w:val="1"/>
      <w:numFmt w:val="lowerLetter"/>
      <w:lvlText w:val="%2."/>
      <w:lvlJc w:val="left"/>
      <w:pPr>
        <w:ind w:left="1210" w:hanging="360"/>
      </w:pPr>
    </w:lvl>
    <w:lvl w:ilvl="2" w:tplc="0409001B" w:tentative="1">
      <w:start w:val="1"/>
      <w:numFmt w:val="lowerRoman"/>
      <w:lvlText w:val="%3."/>
      <w:lvlJc w:val="right"/>
      <w:pPr>
        <w:ind w:left="1930" w:hanging="180"/>
      </w:pPr>
    </w:lvl>
    <w:lvl w:ilvl="3" w:tplc="0409000F" w:tentative="1">
      <w:start w:val="1"/>
      <w:numFmt w:val="decimal"/>
      <w:lvlText w:val="%4."/>
      <w:lvlJc w:val="left"/>
      <w:pPr>
        <w:ind w:left="2650" w:hanging="360"/>
      </w:pPr>
    </w:lvl>
    <w:lvl w:ilvl="4" w:tplc="04090019" w:tentative="1">
      <w:start w:val="1"/>
      <w:numFmt w:val="lowerLetter"/>
      <w:lvlText w:val="%5."/>
      <w:lvlJc w:val="left"/>
      <w:pPr>
        <w:ind w:left="3370" w:hanging="360"/>
      </w:pPr>
    </w:lvl>
    <w:lvl w:ilvl="5" w:tplc="0409001B" w:tentative="1">
      <w:start w:val="1"/>
      <w:numFmt w:val="lowerRoman"/>
      <w:lvlText w:val="%6."/>
      <w:lvlJc w:val="right"/>
      <w:pPr>
        <w:ind w:left="4090" w:hanging="180"/>
      </w:pPr>
    </w:lvl>
    <w:lvl w:ilvl="6" w:tplc="0409000F" w:tentative="1">
      <w:start w:val="1"/>
      <w:numFmt w:val="decimal"/>
      <w:lvlText w:val="%7."/>
      <w:lvlJc w:val="left"/>
      <w:pPr>
        <w:ind w:left="4810" w:hanging="360"/>
      </w:pPr>
    </w:lvl>
    <w:lvl w:ilvl="7" w:tplc="04090019" w:tentative="1">
      <w:start w:val="1"/>
      <w:numFmt w:val="lowerLetter"/>
      <w:lvlText w:val="%8."/>
      <w:lvlJc w:val="left"/>
      <w:pPr>
        <w:ind w:left="5530" w:hanging="360"/>
      </w:pPr>
    </w:lvl>
    <w:lvl w:ilvl="8" w:tplc="0409001B" w:tentative="1">
      <w:start w:val="1"/>
      <w:numFmt w:val="lowerRoman"/>
      <w:lvlText w:val="%9."/>
      <w:lvlJc w:val="right"/>
      <w:pPr>
        <w:ind w:left="6250" w:hanging="180"/>
      </w:pPr>
    </w:lvl>
  </w:abstractNum>
  <w:abstractNum w:abstractNumId="4" w15:restartNumberingAfterBreak="0">
    <w:nsid w:val="2B121E8B"/>
    <w:multiLevelType w:val="hybridMultilevel"/>
    <w:tmpl w:val="815ABA54"/>
    <w:lvl w:ilvl="0" w:tplc="04220011">
      <w:start w:val="1"/>
      <w:numFmt w:val="decimal"/>
      <w:lvlText w:val="%1)"/>
      <w:lvlJc w:val="left"/>
      <w:pPr>
        <w:ind w:left="1363" w:hanging="360"/>
      </w:pPr>
      <w:rPr>
        <w:rFonts w:hint="default"/>
      </w:rPr>
    </w:lvl>
    <w:lvl w:ilvl="1" w:tplc="04220019" w:tentative="1">
      <w:start w:val="1"/>
      <w:numFmt w:val="lowerLetter"/>
      <w:lvlText w:val="%2."/>
      <w:lvlJc w:val="left"/>
      <w:pPr>
        <w:ind w:left="2083" w:hanging="360"/>
      </w:pPr>
    </w:lvl>
    <w:lvl w:ilvl="2" w:tplc="0422001B" w:tentative="1">
      <w:start w:val="1"/>
      <w:numFmt w:val="lowerRoman"/>
      <w:lvlText w:val="%3."/>
      <w:lvlJc w:val="right"/>
      <w:pPr>
        <w:ind w:left="2803" w:hanging="180"/>
      </w:pPr>
    </w:lvl>
    <w:lvl w:ilvl="3" w:tplc="0422000F" w:tentative="1">
      <w:start w:val="1"/>
      <w:numFmt w:val="decimal"/>
      <w:lvlText w:val="%4."/>
      <w:lvlJc w:val="left"/>
      <w:pPr>
        <w:ind w:left="3523" w:hanging="360"/>
      </w:pPr>
    </w:lvl>
    <w:lvl w:ilvl="4" w:tplc="04220019" w:tentative="1">
      <w:start w:val="1"/>
      <w:numFmt w:val="lowerLetter"/>
      <w:lvlText w:val="%5."/>
      <w:lvlJc w:val="left"/>
      <w:pPr>
        <w:ind w:left="4243" w:hanging="360"/>
      </w:pPr>
    </w:lvl>
    <w:lvl w:ilvl="5" w:tplc="0422001B" w:tentative="1">
      <w:start w:val="1"/>
      <w:numFmt w:val="lowerRoman"/>
      <w:lvlText w:val="%6."/>
      <w:lvlJc w:val="right"/>
      <w:pPr>
        <w:ind w:left="4963" w:hanging="180"/>
      </w:pPr>
    </w:lvl>
    <w:lvl w:ilvl="6" w:tplc="0422000F" w:tentative="1">
      <w:start w:val="1"/>
      <w:numFmt w:val="decimal"/>
      <w:lvlText w:val="%7."/>
      <w:lvlJc w:val="left"/>
      <w:pPr>
        <w:ind w:left="5683" w:hanging="360"/>
      </w:pPr>
    </w:lvl>
    <w:lvl w:ilvl="7" w:tplc="04220019" w:tentative="1">
      <w:start w:val="1"/>
      <w:numFmt w:val="lowerLetter"/>
      <w:lvlText w:val="%8."/>
      <w:lvlJc w:val="left"/>
      <w:pPr>
        <w:ind w:left="6403" w:hanging="360"/>
      </w:pPr>
    </w:lvl>
    <w:lvl w:ilvl="8" w:tplc="0422001B" w:tentative="1">
      <w:start w:val="1"/>
      <w:numFmt w:val="lowerRoman"/>
      <w:lvlText w:val="%9."/>
      <w:lvlJc w:val="right"/>
      <w:pPr>
        <w:ind w:left="7123" w:hanging="180"/>
      </w:pPr>
    </w:lvl>
  </w:abstractNum>
  <w:abstractNum w:abstractNumId="5" w15:restartNumberingAfterBreak="0">
    <w:nsid w:val="32D0100C"/>
    <w:multiLevelType w:val="hybridMultilevel"/>
    <w:tmpl w:val="17E2B4C4"/>
    <w:lvl w:ilvl="0" w:tplc="4B7A148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6" w15:restartNumberingAfterBreak="0">
    <w:nsid w:val="39105394"/>
    <w:multiLevelType w:val="hybridMultilevel"/>
    <w:tmpl w:val="92B2569A"/>
    <w:lvl w:ilvl="0" w:tplc="6F64EDF0">
      <w:start w:val="1"/>
      <w:numFmt w:val="decimal"/>
      <w:lvlText w:val="%1)"/>
      <w:lvlJc w:val="left"/>
      <w:pPr>
        <w:ind w:left="1211" w:hanging="360"/>
      </w:pPr>
      <w:rPr>
        <w:rFonts w:hint="default"/>
      </w:rPr>
    </w:lvl>
    <w:lvl w:ilvl="1" w:tplc="04090019" w:tentative="1">
      <w:start w:val="1"/>
      <w:numFmt w:val="lowerLetter"/>
      <w:lvlText w:val="%2."/>
      <w:lvlJc w:val="left"/>
      <w:pPr>
        <w:ind w:left="1931" w:hanging="360"/>
      </w:pPr>
    </w:lvl>
    <w:lvl w:ilvl="2" w:tplc="0409001B" w:tentative="1">
      <w:start w:val="1"/>
      <w:numFmt w:val="lowerRoman"/>
      <w:lvlText w:val="%3."/>
      <w:lvlJc w:val="right"/>
      <w:pPr>
        <w:ind w:left="2651" w:hanging="180"/>
      </w:pPr>
    </w:lvl>
    <w:lvl w:ilvl="3" w:tplc="0409000F" w:tentative="1">
      <w:start w:val="1"/>
      <w:numFmt w:val="decimal"/>
      <w:lvlText w:val="%4."/>
      <w:lvlJc w:val="left"/>
      <w:pPr>
        <w:ind w:left="3371" w:hanging="360"/>
      </w:pPr>
    </w:lvl>
    <w:lvl w:ilvl="4" w:tplc="04090019" w:tentative="1">
      <w:start w:val="1"/>
      <w:numFmt w:val="lowerLetter"/>
      <w:lvlText w:val="%5."/>
      <w:lvlJc w:val="left"/>
      <w:pPr>
        <w:ind w:left="4091" w:hanging="360"/>
      </w:pPr>
    </w:lvl>
    <w:lvl w:ilvl="5" w:tplc="0409001B" w:tentative="1">
      <w:start w:val="1"/>
      <w:numFmt w:val="lowerRoman"/>
      <w:lvlText w:val="%6."/>
      <w:lvlJc w:val="right"/>
      <w:pPr>
        <w:ind w:left="4811" w:hanging="180"/>
      </w:pPr>
    </w:lvl>
    <w:lvl w:ilvl="6" w:tplc="0409000F" w:tentative="1">
      <w:start w:val="1"/>
      <w:numFmt w:val="decimal"/>
      <w:lvlText w:val="%7."/>
      <w:lvlJc w:val="left"/>
      <w:pPr>
        <w:ind w:left="5531" w:hanging="360"/>
      </w:pPr>
    </w:lvl>
    <w:lvl w:ilvl="7" w:tplc="04090019" w:tentative="1">
      <w:start w:val="1"/>
      <w:numFmt w:val="lowerLetter"/>
      <w:lvlText w:val="%8."/>
      <w:lvlJc w:val="left"/>
      <w:pPr>
        <w:ind w:left="6251" w:hanging="360"/>
      </w:pPr>
    </w:lvl>
    <w:lvl w:ilvl="8" w:tplc="0409001B" w:tentative="1">
      <w:start w:val="1"/>
      <w:numFmt w:val="lowerRoman"/>
      <w:lvlText w:val="%9."/>
      <w:lvlJc w:val="right"/>
      <w:pPr>
        <w:ind w:left="6971" w:hanging="180"/>
      </w:pPr>
    </w:lvl>
  </w:abstractNum>
  <w:abstractNum w:abstractNumId="7" w15:restartNumberingAfterBreak="0">
    <w:nsid w:val="40E54C71"/>
    <w:multiLevelType w:val="multilevel"/>
    <w:tmpl w:val="6492C89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42B31294"/>
    <w:multiLevelType w:val="hybridMultilevel"/>
    <w:tmpl w:val="519C2FE0"/>
    <w:lvl w:ilvl="0" w:tplc="FAAAE568">
      <w:start w:val="1"/>
      <w:numFmt w:val="decimal"/>
      <w:lvlText w:val="%1)"/>
      <w:lvlJc w:val="left"/>
      <w:pPr>
        <w:ind w:left="1353" w:hanging="360"/>
      </w:pPr>
      <w:rPr>
        <w:rFonts w:hint="default"/>
      </w:rPr>
    </w:lvl>
    <w:lvl w:ilvl="1" w:tplc="04090019" w:tentative="1">
      <w:start w:val="1"/>
      <w:numFmt w:val="lowerLetter"/>
      <w:lvlText w:val="%2."/>
      <w:lvlJc w:val="left"/>
      <w:pPr>
        <w:ind w:left="2073" w:hanging="360"/>
      </w:pPr>
    </w:lvl>
    <w:lvl w:ilvl="2" w:tplc="0409001B" w:tentative="1">
      <w:start w:val="1"/>
      <w:numFmt w:val="lowerRoman"/>
      <w:lvlText w:val="%3."/>
      <w:lvlJc w:val="right"/>
      <w:pPr>
        <w:ind w:left="2793" w:hanging="180"/>
      </w:pPr>
    </w:lvl>
    <w:lvl w:ilvl="3" w:tplc="0409000F" w:tentative="1">
      <w:start w:val="1"/>
      <w:numFmt w:val="decimal"/>
      <w:lvlText w:val="%4."/>
      <w:lvlJc w:val="left"/>
      <w:pPr>
        <w:ind w:left="3513" w:hanging="360"/>
      </w:pPr>
    </w:lvl>
    <w:lvl w:ilvl="4" w:tplc="04090019" w:tentative="1">
      <w:start w:val="1"/>
      <w:numFmt w:val="lowerLetter"/>
      <w:lvlText w:val="%5."/>
      <w:lvlJc w:val="left"/>
      <w:pPr>
        <w:ind w:left="4233" w:hanging="360"/>
      </w:pPr>
    </w:lvl>
    <w:lvl w:ilvl="5" w:tplc="0409001B" w:tentative="1">
      <w:start w:val="1"/>
      <w:numFmt w:val="lowerRoman"/>
      <w:lvlText w:val="%6."/>
      <w:lvlJc w:val="right"/>
      <w:pPr>
        <w:ind w:left="4953" w:hanging="180"/>
      </w:pPr>
    </w:lvl>
    <w:lvl w:ilvl="6" w:tplc="0409000F" w:tentative="1">
      <w:start w:val="1"/>
      <w:numFmt w:val="decimal"/>
      <w:lvlText w:val="%7."/>
      <w:lvlJc w:val="left"/>
      <w:pPr>
        <w:ind w:left="5673" w:hanging="360"/>
      </w:pPr>
    </w:lvl>
    <w:lvl w:ilvl="7" w:tplc="04090019" w:tentative="1">
      <w:start w:val="1"/>
      <w:numFmt w:val="lowerLetter"/>
      <w:lvlText w:val="%8."/>
      <w:lvlJc w:val="left"/>
      <w:pPr>
        <w:ind w:left="6393" w:hanging="360"/>
      </w:pPr>
    </w:lvl>
    <w:lvl w:ilvl="8" w:tplc="0409001B" w:tentative="1">
      <w:start w:val="1"/>
      <w:numFmt w:val="lowerRoman"/>
      <w:lvlText w:val="%9."/>
      <w:lvlJc w:val="right"/>
      <w:pPr>
        <w:ind w:left="7113" w:hanging="180"/>
      </w:pPr>
    </w:lvl>
  </w:abstractNum>
  <w:abstractNum w:abstractNumId="9" w15:restartNumberingAfterBreak="0">
    <w:nsid w:val="457E36B2"/>
    <w:multiLevelType w:val="hybridMultilevel"/>
    <w:tmpl w:val="EC04D858"/>
    <w:lvl w:ilvl="0" w:tplc="9102A308">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0" w15:restartNumberingAfterBreak="0">
    <w:nsid w:val="4589665D"/>
    <w:multiLevelType w:val="hybridMultilevel"/>
    <w:tmpl w:val="9C62CCB2"/>
    <w:lvl w:ilvl="0" w:tplc="24F89716">
      <w:start w:val="1"/>
      <w:numFmt w:val="decimal"/>
      <w:lvlText w:val="%1)"/>
      <w:lvlJc w:val="left"/>
      <w:pPr>
        <w:ind w:left="1211" w:hanging="360"/>
      </w:pPr>
      <w:rPr>
        <w:rFonts w:hint="default"/>
      </w:rPr>
    </w:lvl>
    <w:lvl w:ilvl="1" w:tplc="04220019" w:tentative="1">
      <w:start w:val="1"/>
      <w:numFmt w:val="lowerLetter"/>
      <w:lvlText w:val="%2."/>
      <w:lvlJc w:val="left"/>
      <w:pPr>
        <w:ind w:left="2364" w:hanging="360"/>
      </w:pPr>
    </w:lvl>
    <w:lvl w:ilvl="2" w:tplc="0422001B" w:tentative="1">
      <w:start w:val="1"/>
      <w:numFmt w:val="lowerRoman"/>
      <w:lvlText w:val="%3."/>
      <w:lvlJc w:val="right"/>
      <w:pPr>
        <w:ind w:left="3084" w:hanging="180"/>
      </w:pPr>
    </w:lvl>
    <w:lvl w:ilvl="3" w:tplc="0422000F" w:tentative="1">
      <w:start w:val="1"/>
      <w:numFmt w:val="decimal"/>
      <w:lvlText w:val="%4."/>
      <w:lvlJc w:val="left"/>
      <w:pPr>
        <w:ind w:left="3804" w:hanging="360"/>
      </w:pPr>
    </w:lvl>
    <w:lvl w:ilvl="4" w:tplc="04220019" w:tentative="1">
      <w:start w:val="1"/>
      <w:numFmt w:val="lowerLetter"/>
      <w:lvlText w:val="%5."/>
      <w:lvlJc w:val="left"/>
      <w:pPr>
        <w:ind w:left="4524" w:hanging="360"/>
      </w:pPr>
    </w:lvl>
    <w:lvl w:ilvl="5" w:tplc="0422001B" w:tentative="1">
      <w:start w:val="1"/>
      <w:numFmt w:val="lowerRoman"/>
      <w:lvlText w:val="%6."/>
      <w:lvlJc w:val="right"/>
      <w:pPr>
        <w:ind w:left="5244" w:hanging="180"/>
      </w:pPr>
    </w:lvl>
    <w:lvl w:ilvl="6" w:tplc="0422000F" w:tentative="1">
      <w:start w:val="1"/>
      <w:numFmt w:val="decimal"/>
      <w:lvlText w:val="%7."/>
      <w:lvlJc w:val="left"/>
      <w:pPr>
        <w:ind w:left="5964" w:hanging="360"/>
      </w:pPr>
    </w:lvl>
    <w:lvl w:ilvl="7" w:tplc="04220019" w:tentative="1">
      <w:start w:val="1"/>
      <w:numFmt w:val="lowerLetter"/>
      <w:lvlText w:val="%8."/>
      <w:lvlJc w:val="left"/>
      <w:pPr>
        <w:ind w:left="6684" w:hanging="360"/>
      </w:pPr>
    </w:lvl>
    <w:lvl w:ilvl="8" w:tplc="0422001B" w:tentative="1">
      <w:start w:val="1"/>
      <w:numFmt w:val="lowerRoman"/>
      <w:lvlText w:val="%9."/>
      <w:lvlJc w:val="right"/>
      <w:pPr>
        <w:ind w:left="7404" w:hanging="180"/>
      </w:pPr>
    </w:lvl>
  </w:abstractNum>
  <w:abstractNum w:abstractNumId="11" w15:restartNumberingAfterBreak="0">
    <w:nsid w:val="459C31E4"/>
    <w:multiLevelType w:val="multilevel"/>
    <w:tmpl w:val="F7FC0A02"/>
    <w:lvl w:ilvl="0">
      <w:start w:val="3"/>
      <w:numFmt w:val="decimal"/>
      <w:lvlText w:val="%1."/>
      <w:lvlJc w:val="left"/>
      <w:pPr>
        <w:tabs>
          <w:tab w:val="num" w:pos="720"/>
        </w:tabs>
        <w:ind w:left="720" w:hanging="360"/>
      </w:pPr>
      <w:rPr>
        <w:rFonts w:hint="default"/>
      </w:rPr>
    </w:lvl>
    <w:lvl w:ilvl="1">
      <w:start w:val="2"/>
      <w:numFmt w:val="decimal"/>
      <w:lvlText w:val="%2)"/>
      <w:lvlJc w:val="left"/>
      <w:pPr>
        <w:tabs>
          <w:tab w:val="num" w:pos="1440"/>
        </w:tabs>
        <w:ind w:left="1440" w:hanging="360"/>
      </w:pPr>
      <w:rPr>
        <w:rFonts w:hint="default"/>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2" w15:restartNumberingAfterBreak="0">
    <w:nsid w:val="4FB473A9"/>
    <w:multiLevelType w:val="hybridMultilevel"/>
    <w:tmpl w:val="D056048A"/>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15:restartNumberingAfterBreak="0">
    <w:nsid w:val="52622E8A"/>
    <w:multiLevelType w:val="multilevel"/>
    <w:tmpl w:val="1CEE3CD8"/>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15:restartNumberingAfterBreak="0">
    <w:nsid w:val="55C10CC2"/>
    <w:multiLevelType w:val="hybridMultilevel"/>
    <w:tmpl w:val="3430826E"/>
    <w:lvl w:ilvl="0" w:tplc="9B94ECE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5" w15:restartNumberingAfterBreak="0">
    <w:nsid w:val="56570619"/>
    <w:multiLevelType w:val="hybridMultilevel"/>
    <w:tmpl w:val="B3B4B358"/>
    <w:lvl w:ilvl="0" w:tplc="386A901A">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6" w15:restartNumberingAfterBreak="0">
    <w:nsid w:val="577D31D1"/>
    <w:multiLevelType w:val="multilevel"/>
    <w:tmpl w:val="9F52BCE6"/>
    <w:lvl w:ilvl="0">
      <w:start w:val="1"/>
      <w:numFmt w:val="decimal"/>
      <w:lvlText w:val="%1."/>
      <w:lvlJc w:val="left"/>
      <w:pPr>
        <w:tabs>
          <w:tab w:val="num" w:pos="0"/>
        </w:tabs>
        <w:ind w:firstLine="567"/>
      </w:pPr>
      <w:rPr>
        <w:rFonts w:hint="default"/>
      </w:rPr>
    </w:lvl>
    <w:lvl w:ilvl="1">
      <w:start w:val="1"/>
      <w:numFmt w:val="decimal"/>
      <w:lvlText w:val="%1.%2."/>
      <w:lvlJc w:val="left"/>
      <w:pPr>
        <w:tabs>
          <w:tab w:val="num" w:pos="0"/>
        </w:tabs>
        <w:ind w:left="567" w:firstLine="567"/>
      </w:pPr>
      <w:rPr>
        <w:rFonts w:hint="default"/>
      </w:rPr>
    </w:lvl>
    <w:lvl w:ilvl="2">
      <w:start w:val="1"/>
      <w:numFmt w:val="decimal"/>
      <w:lvlText w:val="%3)"/>
      <w:lvlJc w:val="right"/>
      <w:pPr>
        <w:tabs>
          <w:tab w:val="num" w:pos="0"/>
        </w:tabs>
        <w:ind w:left="1134" w:firstLine="567"/>
      </w:pPr>
      <w:rPr>
        <w:rFonts w:hint="default"/>
      </w:rPr>
    </w:lvl>
    <w:lvl w:ilvl="3">
      <w:start w:val="1"/>
      <w:numFmt w:val="russianLower"/>
      <w:lvlText w:val="%4)"/>
      <w:lvlJc w:val="left"/>
      <w:pPr>
        <w:tabs>
          <w:tab w:val="num" w:pos="0"/>
        </w:tabs>
        <w:ind w:left="1701" w:firstLine="567"/>
      </w:pPr>
      <w:rPr>
        <w:rFonts w:hint="default"/>
      </w:rPr>
    </w:lvl>
    <w:lvl w:ilvl="4">
      <w:start w:val="1"/>
      <w:numFmt w:val="bullet"/>
      <w:lvlText w:val=""/>
      <w:lvlJc w:val="left"/>
      <w:pPr>
        <w:tabs>
          <w:tab w:val="num" w:pos="0"/>
        </w:tabs>
        <w:ind w:left="2268" w:firstLine="567"/>
      </w:pPr>
      <w:rPr>
        <w:rFonts w:ascii="Symbol" w:hAnsi="Symbol" w:cs="Symbol" w:hint="default"/>
        <w:color w:val="auto"/>
      </w:rPr>
    </w:lvl>
    <w:lvl w:ilvl="5">
      <w:start w:val="1"/>
      <w:numFmt w:val="lowerRoman"/>
      <w:lvlText w:val="%6."/>
      <w:lvlJc w:val="right"/>
      <w:pPr>
        <w:tabs>
          <w:tab w:val="num" w:pos="0"/>
        </w:tabs>
        <w:ind w:left="2835" w:firstLine="567"/>
      </w:pPr>
      <w:rPr>
        <w:rFonts w:hint="default"/>
      </w:rPr>
    </w:lvl>
    <w:lvl w:ilvl="6">
      <w:start w:val="1"/>
      <w:numFmt w:val="decimal"/>
      <w:lvlText w:val="%7."/>
      <w:lvlJc w:val="left"/>
      <w:pPr>
        <w:tabs>
          <w:tab w:val="num" w:pos="0"/>
        </w:tabs>
        <w:ind w:left="3402" w:firstLine="567"/>
      </w:pPr>
      <w:rPr>
        <w:rFonts w:hint="default"/>
      </w:rPr>
    </w:lvl>
    <w:lvl w:ilvl="7">
      <w:start w:val="1"/>
      <w:numFmt w:val="lowerLetter"/>
      <w:lvlText w:val="%8."/>
      <w:lvlJc w:val="left"/>
      <w:pPr>
        <w:tabs>
          <w:tab w:val="num" w:pos="0"/>
        </w:tabs>
        <w:ind w:left="3969" w:firstLine="567"/>
      </w:pPr>
      <w:rPr>
        <w:rFonts w:hint="default"/>
      </w:rPr>
    </w:lvl>
    <w:lvl w:ilvl="8">
      <w:start w:val="1"/>
      <w:numFmt w:val="lowerRoman"/>
      <w:lvlText w:val="%9."/>
      <w:lvlJc w:val="right"/>
      <w:pPr>
        <w:tabs>
          <w:tab w:val="num" w:pos="0"/>
        </w:tabs>
        <w:ind w:left="4536" w:firstLine="567"/>
      </w:pPr>
      <w:rPr>
        <w:rFonts w:hint="default"/>
      </w:rPr>
    </w:lvl>
  </w:abstractNum>
  <w:abstractNum w:abstractNumId="17" w15:restartNumberingAfterBreak="0">
    <w:nsid w:val="588403DE"/>
    <w:multiLevelType w:val="hybridMultilevel"/>
    <w:tmpl w:val="B5620ECA"/>
    <w:lvl w:ilvl="0" w:tplc="EE7E0FAC">
      <w:start w:val="1"/>
      <w:numFmt w:val="decimal"/>
      <w:lvlText w:val="%1)"/>
      <w:lvlJc w:val="left"/>
      <w:pPr>
        <w:ind w:left="1406" w:hanging="555"/>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18" w15:restartNumberingAfterBreak="0">
    <w:nsid w:val="5FE80F02"/>
    <w:multiLevelType w:val="hybridMultilevel"/>
    <w:tmpl w:val="76ECBB6A"/>
    <w:lvl w:ilvl="0" w:tplc="054EF2C8">
      <w:start w:val="1"/>
      <w:numFmt w:val="decimal"/>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19" w15:restartNumberingAfterBreak="0">
    <w:nsid w:val="660A4798"/>
    <w:multiLevelType w:val="hybridMultilevel"/>
    <w:tmpl w:val="D3F64582"/>
    <w:lvl w:ilvl="0" w:tplc="C6B46B62">
      <w:start w:val="1"/>
      <w:numFmt w:val="decimal"/>
      <w:lvlText w:val="%1)"/>
      <w:lvlJc w:val="left"/>
      <w:pPr>
        <w:ind w:left="1363" w:hanging="360"/>
      </w:pPr>
      <w:rPr>
        <w:rFonts w:hint="default"/>
      </w:rPr>
    </w:lvl>
    <w:lvl w:ilvl="1" w:tplc="04090019" w:tentative="1">
      <w:start w:val="1"/>
      <w:numFmt w:val="lowerLetter"/>
      <w:lvlText w:val="%2."/>
      <w:lvlJc w:val="left"/>
      <w:pPr>
        <w:ind w:left="2083" w:hanging="360"/>
      </w:pPr>
    </w:lvl>
    <w:lvl w:ilvl="2" w:tplc="0409001B" w:tentative="1">
      <w:start w:val="1"/>
      <w:numFmt w:val="lowerRoman"/>
      <w:lvlText w:val="%3."/>
      <w:lvlJc w:val="right"/>
      <w:pPr>
        <w:ind w:left="2803" w:hanging="180"/>
      </w:pPr>
    </w:lvl>
    <w:lvl w:ilvl="3" w:tplc="0409000F" w:tentative="1">
      <w:start w:val="1"/>
      <w:numFmt w:val="decimal"/>
      <w:lvlText w:val="%4."/>
      <w:lvlJc w:val="left"/>
      <w:pPr>
        <w:ind w:left="3523" w:hanging="360"/>
      </w:pPr>
    </w:lvl>
    <w:lvl w:ilvl="4" w:tplc="04090019" w:tentative="1">
      <w:start w:val="1"/>
      <w:numFmt w:val="lowerLetter"/>
      <w:lvlText w:val="%5."/>
      <w:lvlJc w:val="left"/>
      <w:pPr>
        <w:ind w:left="4243" w:hanging="360"/>
      </w:pPr>
    </w:lvl>
    <w:lvl w:ilvl="5" w:tplc="0409001B" w:tentative="1">
      <w:start w:val="1"/>
      <w:numFmt w:val="lowerRoman"/>
      <w:lvlText w:val="%6."/>
      <w:lvlJc w:val="right"/>
      <w:pPr>
        <w:ind w:left="4963" w:hanging="180"/>
      </w:pPr>
    </w:lvl>
    <w:lvl w:ilvl="6" w:tplc="0409000F" w:tentative="1">
      <w:start w:val="1"/>
      <w:numFmt w:val="decimal"/>
      <w:lvlText w:val="%7."/>
      <w:lvlJc w:val="left"/>
      <w:pPr>
        <w:ind w:left="5683" w:hanging="360"/>
      </w:pPr>
    </w:lvl>
    <w:lvl w:ilvl="7" w:tplc="04090019" w:tentative="1">
      <w:start w:val="1"/>
      <w:numFmt w:val="lowerLetter"/>
      <w:lvlText w:val="%8."/>
      <w:lvlJc w:val="left"/>
      <w:pPr>
        <w:ind w:left="6403" w:hanging="360"/>
      </w:pPr>
    </w:lvl>
    <w:lvl w:ilvl="8" w:tplc="0409001B" w:tentative="1">
      <w:start w:val="1"/>
      <w:numFmt w:val="lowerRoman"/>
      <w:lvlText w:val="%9."/>
      <w:lvlJc w:val="right"/>
      <w:pPr>
        <w:ind w:left="7123" w:hanging="180"/>
      </w:pPr>
    </w:lvl>
  </w:abstractNum>
  <w:abstractNum w:abstractNumId="20" w15:restartNumberingAfterBreak="0">
    <w:nsid w:val="70AB1BDB"/>
    <w:multiLevelType w:val="hybridMultilevel"/>
    <w:tmpl w:val="79D2112A"/>
    <w:lvl w:ilvl="0" w:tplc="9B94ECE4">
      <w:start w:val="1"/>
      <w:numFmt w:val="decimal"/>
      <w:lvlText w:val="%1)"/>
      <w:lvlJc w:val="left"/>
      <w:pPr>
        <w:ind w:left="1211" w:hanging="360"/>
      </w:pPr>
      <w:rPr>
        <w:rFonts w:hint="default"/>
      </w:rPr>
    </w:lvl>
    <w:lvl w:ilvl="1" w:tplc="04220019" w:tentative="1">
      <w:start w:val="1"/>
      <w:numFmt w:val="lowerLetter"/>
      <w:lvlText w:val="%2."/>
      <w:lvlJc w:val="left"/>
      <w:pPr>
        <w:ind w:left="1931" w:hanging="360"/>
      </w:pPr>
    </w:lvl>
    <w:lvl w:ilvl="2" w:tplc="0422001B" w:tentative="1">
      <w:start w:val="1"/>
      <w:numFmt w:val="lowerRoman"/>
      <w:lvlText w:val="%3."/>
      <w:lvlJc w:val="right"/>
      <w:pPr>
        <w:ind w:left="2651" w:hanging="180"/>
      </w:pPr>
    </w:lvl>
    <w:lvl w:ilvl="3" w:tplc="0422000F" w:tentative="1">
      <w:start w:val="1"/>
      <w:numFmt w:val="decimal"/>
      <w:lvlText w:val="%4."/>
      <w:lvlJc w:val="left"/>
      <w:pPr>
        <w:ind w:left="3371" w:hanging="360"/>
      </w:pPr>
    </w:lvl>
    <w:lvl w:ilvl="4" w:tplc="04220019" w:tentative="1">
      <w:start w:val="1"/>
      <w:numFmt w:val="lowerLetter"/>
      <w:lvlText w:val="%5."/>
      <w:lvlJc w:val="left"/>
      <w:pPr>
        <w:ind w:left="4091" w:hanging="360"/>
      </w:pPr>
    </w:lvl>
    <w:lvl w:ilvl="5" w:tplc="0422001B" w:tentative="1">
      <w:start w:val="1"/>
      <w:numFmt w:val="lowerRoman"/>
      <w:lvlText w:val="%6."/>
      <w:lvlJc w:val="right"/>
      <w:pPr>
        <w:ind w:left="4811" w:hanging="180"/>
      </w:pPr>
    </w:lvl>
    <w:lvl w:ilvl="6" w:tplc="0422000F" w:tentative="1">
      <w:start w:val="1"/>
      <w:numFmt w:val="decimal"/>
      <w:lvlText w:val="%7."/>
      <w:lvlJc w:val="left"/>
      <w:pPr>
        <w:ind w:left="5531" w:hanging="360"/>
      </w:pPr>
    </w:lvl>
    <w:lvl w:ilvl="7" w:tplc="04220019" w:tentative="1">
      <w:start w:val="1"/>
      <w:numFmt w:val="lowerLetter"/>
      <w:lvlText w:val="%8."/>
      <w:lvlJc w:val="left"/>
      <w:pPr>
        <w:ind w:left="6251" w:hanging="360"/>
      </w:pPr>
    </w:lvl>
    <w:lvl w:ilvl="8" w:tplc="0422001B" w:tentative="1">
      <w:start w:val="1"/>
      <w:numFmt w:val="lowerRoman"/>
      <w:lvlText w:val="%9."/>
      <w:lvlJc w:val="right"/>
      <w:pPr>
        <w:ind w:left="6971" w:hanging="180"/>
      </w:pPr>
    </w:lvl>
  </w:abstractNum>
  <w:abstractNum w:abstractNumId="21" w15:restartNumberingAfterBreak="0">
    <w:nsid w:val="72D63F84"/>
    <w:multiLevelType w:val="hybridMultilevel"/>
    <w:tmpl w:val="9C62CCB2"/>
    <w:lvl w:ilvl="0" w:tplc="24F89716">
      <w:start w:val="1"/>
      <w:numFmt w:val="decimal"/>
      <w:lvlText w:val="%1)"/>
      <w:lvlJc w:val="left"/>
      <w:pPr>
        <w:ind w:left="1080" w:hanging="360"/>
      </w:pPr>
      <w:rPr>
        <w:rFonts w:hint="default"/>
      </w:rPr>
    </w:lvl>
    <w:lvl w:ilvl="1" w:tplc="04220019" w:tentative="1">
      <w:start w:val="1"/>
      <w:numFmt w:val="lowerLetter"/>
      <w:lvlText w:val="%2."/>
      <w:lvlJc w:val="left"/>
      <w:pPr>
        <w:ind w:left="1800" w:hanging="360"/>
      </w:pPr>
    </w:lvl>
    <w:lvl w:ilvl="2" w:tplc="0422001B" w:tentative="1">
      <w:start w:val="1"/>
      <w:numFmt w:val="lowerRoman"/>
      <w:lvlText w:val="%3."/>
      <w:lvlJc w:val="right"/>
      <w:pPr>
        <w:ind w:left="2520" w:hanging="180"/>
      </w:pPr>
    </w:lvl>
    <w:lvl w:ilvl="3" w:tplc="0422000F" w:tentative="1">
      <w:start w:val="1"/>
      <w:numFmt w:val="decimal"/>
      <w:lvlText w:val="%4."/>
      <w:lvlJc w:val="left"/>
      <w:pPr>
        <w:ind w:left="3240" w:hanging="360"/>
      </w:pPr>
    </w:lvl>
    <w:lvl w:ilvl="4" w:tplc="04220019" w:tentative="1">
      <w:start w:val="1"/>
      <w:numFmt w:val="lowerLetter"/>
      <w:lvlText w:val="%5."/>
      <w:lvlJc w:val="left"/>
      <w:pPr>
        <w:ind w:left="3960" w:hanging="360"/>
      </w:pPr>
    </w:lvl>
    <w:lvl w:ilvl="5" w:tplc="0422001B" w:tentative="1">
      <w:start w:val="1"/>
      <w:numFmt w:val="lowerRoman"/>
      <w:lvlText w:val="%6."/>
      <w:lvlJc w:val="right"/>
      <w:pPr>
        <w:ind w:left="4680" w:hanging="180"/>
      </w:pPr>
    </w:lvl>
    <w:lvl w:ilvl="6" w:tplc="0422000F" w:tentative="1">
      <w:start w:val="1"/>
      <w:numFmt w:val="decimal"/>
      <w:lvlText w:val="%7."/>
      <w:lvlJc w:val="left"/>
      <w:pPr>
        <w:ind w:left="5400" w:hanging="360"/>
      </w:pPr>
    </w:lvl>
    <w:lvl w:ilvl="7" w:tplc="04220019" w:tentative="1">
      <w:start w:val="1"/>
      <w:numFmt w:val="lowerLetter"/>
      <w:lvlText w:val="%8."/>
      <w:lvlJc w:val="left"/>
      <w:pPr>
        <w:ind w:left="6120" w:hanging="360"/>
      </w:pPr>
    </w:lvl>
    <w:lvl w:ilvl="8" w:tplc="0422001B" w:tentative="1">
      <w:start w:val="1"/>
      <w:numFmt w:val="lowerRoman"/>
      <w:lvlText w:val="%9."/>
      <w:lvlJc w:val="right"/>
      <w:pPr>
        <w:ind w:left="6840" w:hanging="180"/>
      </w:pPr>
    </w:lvl>
  </w:abstractNum>
  <w:num w:numId="1">
    <w:abstractNumId w:val="5"/>
  </w:num>
  <w:num w:numId="2">
    <w:abstractNumId w:val="16"/>
    <w:lvlOverride w:ilvl="0">
      <w:lvl w:ilvl="0">
        <w:start w:val="1"/>
        <w:numFmt w:val="decimal"/>
        <w:lvlText w:val="%1."/>
        <w:lvlJc w:val="left"/>
        <w:pPr>
          <w:tabs>
            <w:tab w:val="num" w:pos="0"/>
          </w:tabs>
          <w:ind w:firstLine="567"/>
        </w:pPr>
        <w:rPr>
          <w:rFonts w:hint="default"/>
        </w:rPr>
      </w:lvl>
    </w:lvlOverride>
    <w:lvlOverride w:ilvl="1">
      <w:lvl w:ilvl="1">
        <w:start w:val="1"/>
        <w:numFmt w:val="decimal"/>
        <w:lvlText w:val="%1.%2."/>
        <w:lvlJc w:val="left"/>
        <w:pPr>
          <w:tabs>
            <w:tab w:val="num" w:pos="0"/>
          </w:tabs>
          <w:ind w:left="567" w:firstLine="567"/>
        </w:pPr>
        <w:rPr>
          <w:rFonts w:hint="default"/>
        </w:rPr>
      </w:lvl>
    </w:lvlOverride>
    <w:lvlOverride w:ilvl="2">
      <w:lvl w:ilvl="2">
        <w:start w:val="1"/>
        <w:numFmt w:val="decimal"/>
        <w:lvlText w:val="%3)"/>
        <w:lvlJc w:val="right"/>
        <w:pPr>
          <w:tabs>
            <w:tab w:val="num" w:pos="0"/>
          </w:tabs>
          <w:ind w:left="1134" w:firstLine="567"/>
        </w:pPr>
        <w:rPr>
          <w:rFonts w:hint="default"/>
          <w:sz w:val="28"/>
          <w:szCs w:val="28"/>
        </w:rPr>
      </w:lvl>
    </w:lvlOverride>
    <w:lvlOverride w:ilvl="3">
      <w:lvl w:ilvl="3">
        <w:start w:val="1"/>
        <w:numFmt w:val="russianLower"/>
        <w:lvlText w:val="%4)"/>
        <w:lvlJc w:val="left"/>
        <w:pPr>
          <w:tabs>
            <w:tab w:val="num" w:pos="0"/>
          </w:tabs>
          <w:ind w:left="1701" w:firstLine="567"/>
        </w:pPr>
        <w:rPr>
          <w:rFonts w:hint="default"/>
        </w:rPr>
      </w:lvl>
    </w:lvlOverride>
    <w:lvlOverride w:ilvl="4">
      <w:lvl w:ilvl="4">
        <w:start w:val="1"/>
        <w:numFmt w:val="bullet"/>
        <w:lvlText w:val=""/>
        <w:lvlJc w:val="left"/>
        <w:pPr>
          <w:tabs>
            <w:tab w:val="num" w:pos="0"/>
          </w:tabs>
          <w:ind w:left="2268" w:firstLine="567"/>
        </w:pPr>
        <w:rPr>
          <w:rFonts w:ascii="Symbol" w:hAnsi="Symbol" w:cs="Symbol" w:hint="default"/>
          <w:color w:val="auto"/>
        </w:rPr>
      </w:lvl>
    </w:lvlOverride>
    <w:lvlOverride w:ilvl="5">
      <w:lvl w:ilvl="5">
        <w:start w:val="1"/>
        <w:numFmt w:val="lowerRoman"/>
        <w:lvlText w:val="%6."/>
        <w:lvlJc w:val="right"/>
        <w:pPr>
          <w:tabs>
            <w:tab w:val="num" w:pos="0"/>
          </w:tabs>
          <w:ind w:left="2835" w:firstLine="567"/>
        </w:pPr>
        <w:rPr>
          <w:rFonts w:hint="default"/>
        </w:rPr>
      </w:lvl>
    </w:lvlOverride>
    <w:lvlOverride w:ilvl="6">
      <w:lvl w:ilvl="6">
        <w:start w:val="1"/>
        <w:numFmt w:val="decimal"/>
        <w:lvlText w:val="%7."/>
        <w:lvlJc w:val="left"/>
        <w:pPr>
          <w:tabs>
            <w:tab w:val="num" w:pos="0"/>
          </w:tabs>
          <w:ind w:left="3402" w:firstLine="567"/>
        </w:pPr>
        <w:rPr>
          <w:rFonts w:hint="default"/>
        </w:rPr>
      </w:lvl>
    </w:lvlOverride>
    <w:lvlOverride w:ilvl="7">
      <w:lvl w:ilvl="7">
        <w:start w:val="1"/>
        <w:numFmt w:val="lowerLetter"/>
        <w:lvlText w:val="%8."/>
        <w:lvlJc w:val="left"/>
        <w:pPr>
          <w:tabs>
            <w:tab w:val="num" w:pos="0"/>
          </w:tabs>
          <w:ind w:left="3969" w:firstLine="567"/>
        </w:pPr>
        <w:rPr>
          <w:rFonts w:hint="default"/>
        </w:rPr>
      </w:lvl>
    </w:lvlOverride>
    <w:lvlOverride w:ilvl="8">
      <w:lvl w:ilvl="8">
        <w:start w:val="1"/>
        <w:numFmt w:val="lowerRoman"/>
        <w:lvlText w:val="%9."/>
        <w:lvlJc w:val="right"/>
        <w:pPr>
          <w:tabs>
            <w:tab w:val="num" w:pos="0"/>
          </w:tabs>
          <w:ind w:left="4536" w:firstLine="567"/>
        </w:pPr>
        <w:rPr>
          <w:rFonts w:hint="default"/>
        </w:rPr>
      </w:lvl>
    </w:lvlOverride>
  </w:num>
  <w:num w:numId="3">
    <w:abstractNumId w:val="2"/>
  </w:num>
  <w:num w:numId="4">
    <w:abstractNumId w:val="10"/>
  </w:num>
  <w:num w:numId="5">
    <w:abstractNumId w:val="21"/>
  </w:num>
  <w:num w:numId="6">
    <w:abstractNumId w:val="18"/>
  </w:num>
  <w:num w:numId="7">
    <w:abstractNumId w:val="19"/>
  </w:num>
  <w:num w:numId="8">
    <w:abstractNumId w:val="0"/>
  </w:num>
  <w:num w:numId="9">
    <w:abstractNumId w:val="8"/>
  </w:num>
  <w:num w:numId="10">
    <w:abstractNumId w:val="3"/>
  </w:num>
  <w:num w:numId="11">
    <w:abstractNumId w:val="13"/>
  </w:num>
  <w:num w:numId="12">
    <w:abstractNumId w:val="7"/>
  </w:num>
  <w:num w:numId="13">
    <w:abstractNumId w:val="12"/>
  </w:num>
  <w:num w:numId="14">
    <w:abstractNumId w:val="11"/>
  </w:num>
  <w:num w:numId="15">
    <w:abstractNumId w:val="6"/>
  </w:num>
  <w:num w:numId="16">
    <w:abstractNumId w:val="9"/>
  </w:num>
  <w:num w:numId="17">
    <w:abstractNumId w:val="15"/>
  </w:num>
  <w:num w:numId="18">
    <w:abstractNumId w:val="4"/>
  </w:num>
  <w:num w:numId="19">
    <w:abstractNumId w:val="17"/>
  </w:num>
  <w:num w:numId="20">
    <w:abstractNumId w:val="1"/>
  </w:num>
  <w:num w:numId="21">
    <w:abstractNumId w:val="20"/>
  </w:num>
  <w:num w:numId="22">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6143D"/>
    <w:rsid w:val="000001BE"/>
    <w:rsid w:val="00007085"/>
    <w:rsid w:val="00007494"/>
    <w:rsid w:val="00007CA3"/>
    <w:rsid w:val="00023805"/>
    <w:rsid w:val="00034483"/>
    <w:rsid w:val="00037D10"/>
    <w:rsid w:val="000435BA"/>
    <w:rsid w:val="000449FF"/>
    <w:rsid w:val="000606E7"/>
    <w:rsid w:val="00063EEA"/>
    <w:rsid w:val="00067E7B"/>
    <w:rsid w:val="00073EB4"/>
    <w:rsid w:val="00080561"/>
    <w:rsid w:val="00083666"/>
    <w:rsid w:val="00087DA0"/>
    <w:rsid w:val="00095DBF"/>
    <w:rsid w:val="000A0D8A"/>
    <w:rsid w:val="000A4492"/>
    <w:rsid w:val="000B0F2B"/>
    <w:rsid w:val="000B3EC9"/>
    <w:rsid w:val="000C1901"/>
    <w:rsid w:val="000D0D3D"/>
    <w:rsid w:val="000D158B"/>
    <w:rsid w:val="000D1D74"/>
    <w:rsid w:val="000E0478"/>
    <w:rsid w:val="000E262F"/>
    <w:rsid w:val="000E26BE"/>
    <w:rsid w:val="000E55F2"/>
    <w:rsid w:val="000F168B"/>
    <w:rsid w:val="000F626C"/>
    <w:rsid w:val="00115C28"/>
    <w:rsid w:val="00116900"/>
    <w:rsid w:val="00120225"/>
    <w:rsid w:val="00120A68"/>
    <w:rsid w:val="00136783"/>
    <w:rsid w:val="00142BE3"/>
    <w:rsid w:val="00143289"/>
    <w:rsid w:val="00150C4F"/>
    <w:rsid w:val="00150CB7"/>
    <w:rsid w:val="001561EE"/>
    <w:rsid w:val="00167283"/>
    <w:rsid w:val="001743F9"/>
    <w:rsid w:val="001745BE"/>
    <w:rsid w:val="001766D0"/>
    <w:rsid w:val="00181347"/>
    <w:rsid w:val="00193BAD"/>
    <w:rsid w:val="00196405"/>
    <w:rsid w:val="0019711D"/>
    <w:rsid w:val="001A13F2"/>
    <w:rsid w:val="001A1417"/>
    <w:rsid w:val="001A500F"/>
    <w:rsid w:val="001B3EB1"/>
    <w:rsid w:val="001B769F"/>
    <w:rsid w:val="001C21D8"/>
    <w:rsid w:val="001C3837"/>
    <w:rsid w:val="001D1970"/>
    <w:rsid w:val="001F4AC4"/>
    <w:rsid w:val="001F5B90"/>
    <w:rsid w:val="001F71D5"/>
    <w:rsid w:val="001F76BE"/>
    <w:rsid w:val="001F7775"/>
    <w:rsid w:val="001F7B10"/>
    <w:rsid w:val="0020472F"/>
    <w:rsid w:val="00205E5C"/>
    <w:rsid w:val="0021154A"/>
    <w:rsid w:val="002124D2"/>
    <w:rsid w:val="00217971"/>
    <w:rsid w:val="00222355"/>
    <w:rsid w:val="0023591C"/>
    <w:rsid w:val="00243A34"/>
    <w:rsid w:val="00246F9B"/>
    <w:rsid w:val="0025251B"/>
    <w:rsid w:val="00260610"/>
    <w:rsid w:val="002708E4"/>
    <w:rsid w:val="00275360"/>
    <w:rsid w:val="00276149"/>
    <w:rsid w:val="00277380"/>
    <w:rsid w:val="002800FA"/>
    <w:rsid w:val="0028337E"/>
    <w:rsid w:val="00292551"/>
    <w:rsid w:val="002945D8"/>
    <w:rsid w:val="002946DE"/>
    <w:rsid w:val="00295749"/>
    <w:rsid w:val="002A1679"/>
    <w:rsid w:val="002A5321"/>
    <w:rsid w:val="002B0BCE"/>
    <w:rsid w:val="002B7DD8"/>
    <w:rsid w:val="002C3C89"/>
    <w:rsid w:val="002C5A79"/>
    <w:rsid w:val="002D4DA9"/>
    <w:rsid w:val="002E1A8F"/>
    <w:rsid w:val="002E46B6"/>
    <w:rsid w:val="002F776F"/>
    <w:rsid w:val="003037DD"/>
    <w:rsid w:val="00303FD0"/>
    <w:rsid w:val="00307F62"/>
    <w:rsid w:val="003142E6"/>
    <w:rsid w:val="0031750F"/>
    <w:rsid w:val="00332126"/>
    <w:rsid w:val="00334C0C"/>
    <w:rsid w:val="00335CFE"/>
    <w:rsid w:val="00345390"/>
    <w:rsid w:val="003622A4"/>
    <w:rsid w:val="0037565E"/>
    <w:rsid w:val="00390DF6"/>
    <w:rsid w:val="00397F56"/>
    <w:rsid w:val="003A0C77"/>
    <w:rsid w:val="003A3687"/>
    <w:rsid w:val="003A438F"/>
    <w:rsid w:val="003B2795"/>
    <w:rsid w:val="003C0AD3"/>
    <w:rsid w:val="003C29FA"/>
    <w:rsid w:val="003C36D5"/>
    <w:rsid w:val="003C37F0"/>
    <w:rsid w:val="003C4C5F"/>
    <w:rsid w:val="003D0A85"/>
    <w:rsid w:val="003D11C5"/>
    <w:rsid w:val="003D7DE1"/>
    <w:rsid w:val="003E7459"/>
    <w:rsid w:val="003F7A81"/>
    <w:rsid w:val="004004B6"/>
    <w:rsid w:val="00407C0A"/>
    <w:rsid w:val="00413618"/>
    <w:rsid w:val="004223A9"/>
    <w:rsid w:val="00422449"/>
    <w:rsid w:val="00427729"/>
    <w:rsid w:val="0043248D"/>
    <w:rsid w:val="00437400"/>
    <w:rsid w:val="00442736"/>
    <w:rsid w:val="00443892"/>
    <w:rsid w:val="0044580E"/>
    <w:rsid w:val="00453FB8"/>
    <w:rsid w:val="004561E1"/>
    <w:rsid w:val="00465179"/>
    <w:rsid w:val="0049270C"/>
    <w:rsid w:val="004A5DBF"/>
    <w:rsid w:val="004A75B6"/>
    <w:rsid w:val="004B12E2"/>
    <w:rsid w:val="004C4892"/>
    <w:rsid w:val="004C64D3"/>
    <w:rsid w:val="004D1F84"/>
    <w:rsid w:val="004D490C"/>
    <w:rsid w:val="004E15B0"/>
    <w:rsid w:val="004E46C2"/>
    <w:rsid w:val="004F27FF"/>
    <w:rsid w:val="004F3ADE"/>
    <w:rsid w:val="004F5760"/>
    <w:rsid w:val="004F7F11"/>
    <w:rsid w:val="00504FB7"/>
    <w:rsid w:val="00506106"/>
    <w:rsid w:val="0051112D"/>
    <w:rsid w:val="005116A1"/>
    <w:rsid w:val="00512023"/>
    <w:rsid w:val="005517A9"/>
    <w:rsid w:val="00551E73"/>
    <w:rsid w:val="00557122"/>
    <w:rsid w:val="00572DA2"/>
    <w:rsid w:val="00573420"/>
    <w:rsid w:val="005818CC"/>
    <w:rsid w:val="005863D6"/>
    <w:rsid w:val="0059007E"/>
    <w:rsid w:val="00591425"/>
    <w:rsid w:val="005A26C0"/>
    <w:rsid w:val="005A3972"/>
    <w:rsid w:val="005B0FC2"/>
    <w:rsid w:val="005B2A4B"/>
    <w:rsid w:val="005B375B"/>
    <w:rsid w:val="005B3E75"/>
    <w:rsid w:val="005C132C"/>
    <w:rsid w:val="005E156B"/>
    <w:rsid w:val="005E6F3C"/>
    <w:rsid w:val="005F0A9D"/>
    <w:rsid w:val="005F0F87"/>
    <w:rsid w:val="00600D91"/>
    <w:rsid w:val="0061243C"/>
    <w:rsid w:val="00613EAA"/>
    <w:rsid w:val="00615694"/>
    <w:rsid w:val="00625612"/>
    <w:rsid w:val="006258FF"/>
    <w:rsid w:val="00627F9B"/>
    <w:rsid w:val="00636176"/>
    <w:rsid w:val="00646125"/>
    <w:rsid w:val="00652210"/>
    <w:rsid w:val="00664188"/>
    <w:rsid w:val="006819EA"/>
    <w:rsid w:val="00684F94"/>
    <w:rsid w:val="00692CDB"/>
    <w:rsid w:val="006A1473"/>
    <w:rsid w:val="006A179C"/>
    <w:rsid w:val="006A62D1"/>
    <w:rsid w:val="006A69EE"/>
    <w:rsid w:val="006A7AE6"/>
    <w:rsid w:val="006B0F7B"/>
    <w:rsid w:val="006B399C"/>
    <w:rsid w:val="006B4E7C"/>
    <w:rsid w:val="006B7C63"/>
    <w:rsid w:val="006C20BE"/>
    <w:rsid w:val="006C2E85"/>
    <w:rsid w:val="006E4C34"/>
    <w:rsid w:val="006E555A"/>
    <w:rsid w:val="006E7C56"/>
    <w:rsid w:val="00700AD9"/>
    <w:rsid w:val="00702B33"/>
    <w:rsid w:val="00706AA4"/>
    <w:rsid w:val="007134C2"/>
    <w:rsid w:val="00713C56"/>
    <w:rsid w:val="00723DA3"/>
    <w:rsid w:val="00734149"/>
    <w:rsid w:val="00736E89"/>
    <w:rsid w:val="0074010C"/>
    <w:rsid w:val="00744424"/>
    <w:rsid w:val="00744ACC"/>
    <w:rsid w:val="00746FD7"/>
    <w:rsid w:val="007528B1"/>
    <w:rsid w:val="00752D54"/>
    <w:rsid w:val="00766B2E"/>
    <w:rsid w:val="00773F64"/>
    <w:rsid w:val="00774045"/>
    <w:rsid w:val="00782099"/>
    <w:rsid w:val="00783614"/>
    <w:rsid w:val="00790031"/>
    <w:rsid w:val="00795FAB"/>
    <w:rsid w:val="007976D4"/>
    <w:rsid w:val="007B2724"/>
    <w:rsid w:val="007B519B"/>
    <w:rsid w:val="007D371A"/>
    <w:rsid w:val="007F286D"/>
    <w:rsid w:val="007F6677"/>
    <w:rsid w:val="007F7783"/>
    <w:rsid w:val="00800A5E"/>
    <w:rsid w:val="00801269"/>
    <w:rsid w:val="008076F5"/>
    <w:rsid w:val="00815E95"/>
    <w:rsid w:val="00816F5F"/>
    <w:rsid w:val="00820947"/>
    <w:rsid w:val="00823C02"/>
    <w:rsid w:val="00825246"/>
    <w:rsid w:val="0083187E"/>
    <w:rsid w:val="00832C1B"/>
    <w:rsid w:val="00834098"/>
    <w:rsid w:val="008357EA"/>
    <w:rsid w:val="00836C4B"/>
    <w:rsid w:val="00840989"/>
    <w:rsid w:val="008414A2"/>
    <w:rsid w:val="0084255D"/>
    <w:rsid w:val="00842B3B"/>
    <w:rsid w:val="00851F31"/>
    <w:rsid w:val="008673D1"/>
    <w:rsid w:val="0086785B"/>
    <w:rsid w:val="008738B3"/>
    <w:rsid w:val="00876878"/>
    <w:rsid w:val="0088433D"/>
    <w:rsid w:val="00885B13"/>
    <w:rsid w:val="00890FEC"/>
    <w:rsid w:val="0089160E"/>
    <w:rsid w:val="00895DD8"/>
    <w:rsid w:val="008A321C"/>
    <w:rsid w:val="008B029C"/>
    <w:rsid w:val="008B3597"/>
    <w:rsid w:val="008C4A27"/>
    <w:rsid w:val="008C773A"/>
    <w:rsid w:val="008D188B"/>
    <w:rsid w:val="008D1FC0"/>
    <w:rsid w:val="008E306C"/>
    <w:rsid w:val="008E3EF4"/>
    <w:rsid w:val="008E4EAE"/>
    <w:rsid w:val="008F0D94"/>
    <w:rsid w:val="008F1F29"/>
    <w:rsid w:val="008F2636"/>
    <w:rsid w:val="008F70C0"/>
    <w:rsid w:val="009004B7"/>
    <w:rsid w:val="0090586A"/>
    <w:rsid w:val="00925152"/>
    <w:rsid w:val="00927411"/>
    <w:rsid w:val="00930678"/>
    <w:rsid w:val="00931BB4"/>
    <w:rsid w:val="00931E78"/>
    <w:rsid w:val="00946599"/>
    <w:rsid w:val="009504E2"/>
    <w:rsid w:val="0095606F"/>
    <w:rsid w:val="009572CC"/>
    <w:rsid w:val="00957864"/>
    <w:rsid w:val="00957952"/>
    <w:rsid w:val="00960011"/>
    <w:rsid w:val="0096143D"/>
    <w:rsid w:val="0096149F"/>
    <w:rsid w:val="0097185F"/>
    <w:rsid w:val="0097502A"/>
    <w:rsid w:val="00975086"/>
    <w:rsid w:val="0098023B"/>
    <w:rsid w:val="00981F4F"/>
    <w:rsid w:val="0098519D"/>
    <w:rsid w:val="00991431"/>
    <w:rsid w:val="009956E8"/>
    <w:rsid w:val="00996199"/>
    <w:rsid w:val="009A0296"/>
    <w:rsid w:val="009A0CEC"/>
    <w:rsid w:val="009A51CE"/>
    <w:rsid w:val="009B456E"/>
    <w:rsid w:val="009D16E6"/>
    <w:rsid w:val="009E5B43"/>
    <w:rsid w:val="009F3F23"/>
    <w:rsid w:val="009F5F62"/>
    <w:rsid w:val="00A0051E"/>
    <w:rsid w:val="00A03D71"/>
    <w:rsid w:val="00A0654A"/>
    <w:rsid w:val="00A07222"/>
    <w:rsid w:val="00A2350F"/>
    <w:rsid w:val="00A2403C"/>
    <w:rsid w:val="00A24C6B"/>
    <w:rsid w:val="00A26602"/>
    <w:rsid w:val="00A311BD"/>
    <w:rsid w:val="00A34AE5"/>
    <w:rsid w:val="00A40391"/>
    <w:rsid w:val="00A46889"/>
    <w:rsid w:val="00A55094"/>
    <w:rsid w:val="00A62CD9"/>
    <w:rsid w:val="00A7144B"/>
    <w:rsid w:val="00A81808"/>
    <w:rsid w:val="00A826C4"/>
    <w:rsid w:val="00A8344B"/>
    <w:rsid w:val="00A86531"/>
    <w:rsid w:val="00A90515"/>
    <w:rsid w:val="00A936F2"/>
    <w:rsid w:val="00AA015B"/>
    <w:rsid w:val="00AB1305"/>
    <w:rsid w:val="00AB1FD6"/>
    <w:rsid w:val="00AB5092"/>
    <w:rsid w:val="00AB6BF5"/>
    <w:rsid w:val="00AC24A4"/>
    <w:rsid w:val="00AC4F17"/>
    <w:rsid w:val="00AD1B3B"/>
    <w:rsid w:val="00AF1330"/>
    <w:rsid w:val="00AF1984"/>
    <w:rsid w:val="00AF2726"/>
    <w:rsid w:val="00AF6C76"/>
    <w:rsid w:val="00B02977"/>
    <w:rsid w:val="00B05059"/>
    <w:rsid w:val="00B1235F"/>
    <w:rsid w:val="00B30447"/>
    <w:rsid w:val="00B33171"/>
    <w:rsid w:val="00B3381B"/>
    <w:rsid w:val="00B463EE"/>
    <w:rsid w:val="00B506A1"/>
    <w:rsid w:val="00B52C06"/>
    <w:rsid w:val="00B549F8"/>
    <w:rsid w:val="00B577BE"/>
    <w:rsid w:val="00B60955"/>
    <w:rsid w:val="00B702F3"/>
    <w:rsid w:val="00B711DA"/>
    <w:rsid w:val="00B833CB"/>
    <w:rsid w:val="00B83BDD"/>
    <w:rsid w:val="00B842CC"/>
    <w:rsid w:val="00B8587A"/>
    <w:rsid w:val="00B8662F"/>
    <w:rsid w:val="00B92C43"/>
    <w:rsid w:val="00B93617"/>
    <w:rsid w:val="00BA13A2"/>
    <w:rsid w:val="00BA1EBB"/>
    <w:rsid w:val="00BA4765"/>
    <w:rsid w:val="00BA64DC"/>
    <w:rsid w:val="00BB09B4"/>
    <w:rsid w:val="00BB7096"/>
    <w:rsid w:val="00BC1AC3"/>
    <w:rsid w:val="00BC2A7B"/>
    <w:rsid w:val="00BD243F"/>
    <w:rsid w:val="00BD27C1"/>
    <w:rsid w:val="00BD3EFB"/>
    <w:rsid w:val="00BD5CD6"/>
    <w:rsid w:val="00BD68A0"/>
    <w:rsid w:val="00C07FCC"/>
    <w:rsid w:val="00C10DA6"/>
    <w:rsid w:val="00C121DB"/>
    <w:rsid w:val="00C142AC"/>
    <w:rsid w:val="00C22C0B"/>
    <w:rsid w:val="00C46D84"/>
    <w:rsid w:val="00C5714A"/>
    <w:rsid w:val="00C6302F"/>
    <w:rsid w:val="00C631FB"/>
    <w:rsid w:val="00C6777C"/>
    <w:rsid w:val="00C81B00"/>
    <w:rsid w:val="00C85464"/>
    <w:rsid w:val="00C912B8"/>
    <w:rsid w:val="00C930E8"/>
    <w:rsid w:val="00CA0C51"/>
    <w:rsid w:val="00CB2478"/>
    <w:rsid w:val="00CB2896"/>
    <w:rsid w:val="00CB5FA6"/>
    <w:rsid w:val="00CB6905"/>
    <w:rsid w:val="00CB7996"/>
    <w:rsid w:val="00CC09B8"/>
    <w:rsid w:val="00CC7CA3"/>
    <w:rsid w:val="00CD476D"/>
    <w:rsid w:val="00CD4AD5"/>
    <w:rsid w:val="00CD7E85"/>
    <w:rsid w:val="00CE153B"/>
    <w:rsid w:val="00CF300F"/>
    <w:rsid w:val="00CF705F"/>
    <w:rsid w:val="00D1009D"/>
    <w:rsid w:val="00D105D5"/>
    <w:rsid w:val="00D2067C"/>
    <w:rsid w:val="00D224B2"/>
    <w:rsid w:val="00D3005C"/>
    <w:rsid w:val="00D3061E"/>
    <w:rsid w:val="00D310CE"/>
    <w:rsid w:val="00D3192F"/>
    <w:rsid w:val="00D31D59"/>
    <w:rsid w:val="00D33E11"/>
    <w:rsid w:val="00D37DF1"/>
    <w:rsid w:val="00D43187"/>
    <w:rsid w:val="00D62B2C"/>
    <w:rsid w:val="00D6483E"/>
    <w:rsid w:val="00D64922"/>
    <w:rsid w:val="00D73CBD"/>
    <w:rsid w:val="00D80EF0"/>
    <w:rsid w:val="00D84838"/>
    <w:rsid w:val="00D93EF8"/>
    <w:rsid w:val="00D94E4D"/>
    <w:rsid w:val="00DA44BC"/>
    <w:rsid w:val="00DA519B"/>
    <w:rsid w:val="00DA653E"/>
    <w:rsid w:val="00DB3982"/>
    <w:rsid w:val="00DB4E73"/>
    <w:rsid w:val="00DC2502"/>
    <w:rsid w:val="00DC530E"/>
    <w:rsid w:val="00DD49E0"/>
    <w:rsid w:val="00DD4CB6"/>
    <w:rsid w:val="00DD6BC8"/>
    <w:rsid w:val="00DD70FB"/>
    <w:rsid w:val="00DE7385"/>
    <w:rsid w:val="00DF79D5"/>
    <w:rsid w:val="00E036C0"/>
    <w:rsid w:val="00E1130E"/>
    <w:rsid w:val="00E21C33"/>
    <w:rsid w:val="00E249E5"/>
    <w:rsid w:val="00E26D8F"/>
    <w:rsid w:val="00E36096"/>
    <w:rsid w:val="00E668A2"/>
    <w:rsid w:val="00E737DD"/>
    <w:rsid w:val="00E739BE"/>
    <w:rsid w:val="00EB276E"/>
    <w:rsid w:val="00EB459D"/>
    <w:rsid w:val="00EC34F7"/>
    <w:rsid w:val="00EC59C0"/>
    <w:rsid w:val="00EC59DC"/>
    <w:rsid w:val="00ED3D32"/>
    <w:rsid w:val="00ED4410"/>
    <w:rsid w:val="00ED60C1"/>
    <w:rsid w:val="00F010C0"/>
    <w:rsid w:val="00F01EE2"/>
    <w:rsid w:val="00F038B1"/>
    <w:rsid w:val="00F167E1"/>
    <w:rsid w:val="00F23A41"/>
    <w:rsid w:val="00F25701"/>
    <w:rsid w:val="00F30A10"/>
    <w:rsid w:val="00F370B9"/>
    <w:rsid w:val="00F439AF"/>
    <w:rsid w:val="00F512D2"/>
    <w:rsid w:val="00F544D3"/>
    <w:rsid w:val="00F5728A"/>
    <w:rsid w:val="00F63FDB"/>
    <w:rsid w:val="00F658FA"/>
    <w:rsid w:val="00F93C99"/>
    <w:rsid w:val="00F96E72"/>
    <w:rsid w:val="00FA38A1"/>
    <w:rsid w:val="00FB0D33"/>
    <w:rsid w:val="00FB44EC"/>
    <w:rsid w:val="00FC4206"/>
    <w:rsid w:val="00FC44A8"/>
    <w:rsid w:val="00FD1659"/>
    <w:rsid w:val="00FD23A2"/>
    <w:rsid w:val="00FE6507"/>
    <w:rsid w:val="00FF0ECE"/>
    <w:rsid w:val="00FF243F"/>
    <w:rsid w:val="00FF2534"/>
    <w:rsid w:val="00FF75F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9D2A453"/>
  <w15:docId w15:val="{BF15B5BC-CCCA-464A-A20E-E7CA5703119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397F56"/>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8673D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customStyle="1" w:styleId="apple-tab-span">
    <w:name w:val="apple-tab-span"/>
    <w:basedOn w:val="a0"/>
    <w:rsid w:val="008673D1"/>
  </w:style>
  <w:style w:type="paragraph" w:styleId="a4">
    <w:name w:val="List Paragraph"/>
    <w:basedOn w:val="a"/>
    <w:uiPriority w:val="34"/>
    <w:qFormat/>
    <w:rsid w:val="00815E95"/>
    <w:pPr>
      <w:ind w:left="720"/>
      <w:contextualSpacing/>
    </w:pPr>
  </w:style>
  <w:style w:type="paragraph" w:customStyle="1" w:styleId="Normalwithoutnum">
    <w:name w:val="Normal without num"/>
    <w:basedOn w:val="a"/>
    <w:qFormat/>
    <w:rsid w:val="00A81808"/>
    <w:pPr>
      <w:widowControl w:val="0"/>
      <w:spacing w:after="0" w:line="240" w:lineRule="auto"/>
      <w:ind w:firstLine="851"/>
      <w:jc w:val="both"/>
      <w:outlineLvl w:val="2"/>
    </w:pPr>
    <w:rPr>
      <w:rFonts w:ascii="Times New Roman" w:eastAsia="Calibri" w:hAnsi="Times New Roman" w:cs="Helvetica"/>
      <w:sz w:val="28"/>
      <w:szCs w:val="24"/>
      <w:lang w:val="uk-UA"/>
    </w:rPr>
  </w:style>
  <w:style w:type="table" w:styleId="a5">
    <w:name w:val="Table Grid"/>
    <w:basedOn w:val="a1"/>
    <w:uiPriority w:val="39"/>
    <w:rsid w:val="0094659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
    <w:link w:val="a7"/>
    <w:uiPriority w:val="99"/>
    <w:semiHidden/>
    <w:unhideWhenUsed/>
    <w:rsid w:val="006B4E7C"/>
    <w:pPr>
      <w:spacing w:after="0" w:line="240" w:lineRule="auto"/>
    </w:pPr>
    <w:rPr>
      <w:rFonts w:ascii="Tahoma" w:hAnsi="Tahoma" w:cs="Tahoma"/>
      <w:sz w:val="16"/>
      <w:szCs w:val="16"/>
    </w:rPr>
  </w:style>
  <w:style w:type="character" w:customStyle="1" w:styleId="a7">
    <w:name w:val="Текст у виносці Знак"/>
    <w:basedOn w:val="a0"/>
    <w:link w:val="a6"/>
    <w:uiPriority w:val="99"/>
    <w:semiHidden/>
    <w:rsid w:val="006B4E7C"/>
    <w:rPr>
      <w:rFonts w:ascii="Tahoma" w:hAnsi="Tahoma" w:cs="Tahoma"/>
      <w:sz w:val="16"/>
      <w:szCs w:val="16"/>
    </w:rPr>
  </w:style>
  <w:style w:type="paragraph" w:styleId="a8">
    <w:name w:val="header"/>
    <w:basedOn w:val="a"/>
    <w:link w:val="a9"/>
    <w:uiPriority w:val="99"/>
    <w:unhideWhenUsed/>
    <w:rsid w:val="00B463EE"/>
    <w:pPr>
      <w:tabs>
        <w:tab w:val="center" w:pos="4677"/>
        <w:tab w:val="right" w:pos="9355"/>
      </w:tabs>
      <w:spacing w:after="0" w:line="240" w:lineRule="auto"/>
    </w:pPr>
  </w:style>
  <w:style w:type="character" w:customStyle="1" w:styleId="a9">
    <w:name w:val="Верхній колонтитул Знак"/>
    <w:basedOn w:val="a0"/>
    <w:link w:val="a8"/>
    <w:uiPriority w:val="99"/>
    <w:rsid w:val="00B463EE"/>
  </w:style>
  <w:style w:type="paragraph" w:styleId="aa">
    <w:name w:val="footer"/>
    <w:basedOn w:val="a"/>
    <w:link w:val="ab"/>
    <w:uiPriority w:val="99"/>
    <w:unhideWhenUsed/>
    <w:rsid w:val="00B463EE"/>
    <w:pPr>
      <w:tabs>
        <w:tab w:val="center" w:pos="4677"/>
        <w:tab w:val="right" w:pos="9355"/>
      </w:tabs>
      <w:spacing w:after="0" w:line="240" w:lineRule="auto"/>
    </w:pPr>
  </w:style>
  <w:style w:type="character" w:customStyle="1" w:styleId="ab">
    <w:name w:val="Нижній колонтитул Знак"/>
    <w:basedOn w:val="a0"/>
    <w:link w:val="aa"/>
    <w:uiPriority w:val="99"/>
    <w:rsid w:val="00B463EE"/>
  </w:style>
  <w:style w:type="character" w:styleId="ac">
    <w:name w:val="annotation reference"/>
    <w:basedOn w:val="a0"/>
    <w:uiPriority w:val="99"/>
    <w:semiHidden/>
    <w:unhideWhenUsed/>
    <w:rsid w:val="00B463EE"/>
    <w:rPr>
      <w:sz w:val="16"/>
      <w:szCs w:val="16"/>
    </w:rPr>
  </w:style>
  <w:style w:type="paragraph" w:styleId="ad">
    <w:name w:val="annotation text"/>
    <w:basedOn w:val="a"/>
    <w:link w:val="ae"/>
    <w:uiPriority w:val="99"/>
    <w:semiHidden/>
    <w:unhideWhenUsed/>
    <w:rsid w:val="00B463EE"/>
    <w:pPr>
      <w:spacing w:line="240" w:lineRule="auto"/>
    </w:pPr>
    <w:rPr>
      <w:sz w:val="20"/>
      <w:szCs w:val="20"/>
    </w:rPr>
  </w:style>
  <w:style w:type="character" w:customStyle="1" w:styleId="ae">
    <w:name w:val="Текст примітки Знак"/>
    <w:basedOn w:val="a0"/>
    <w:link w:val="ad"/>
    <w:uiPriority w:val="99"/>
    <w:semiHidden/>
    <w:rsid w:val="00B463EE"/>
    <w:rPr>
      <w:sz w:val="20"/>
      <w:szCs w:val="20"/>
    </w:rPr>
  </w:style>
  <w:style w:type="paragraph" w:styleId="af">
    <w:name w:val="annotation subject"/>
    <w:basedOn w:val="ad"/>
    <w:next w:val="ad"/>
    <w:link w:val="af0"/>
    <w:uiPriority w:val="99"/>
    <w:semiHidden/>
    <w:unhideWhenUsed/>
    <w:rsid w:val="00B463EE"/>
    <w:rPr>
      <w:b/>
      <w:bCs/>
    </w:rPr>
  </w:style>
  <w:style w:type="character" w:customStyle="1" w:styleId="af0">
    <w:name w:val="Тема примітки Знак"/>
    <w:basedOn w:val="ae"/>
    <w:link w:val="af"/>
    <w:uiPriority w:val="99"/>
    <w:semiHidden/>
    <w:rsid w:val="00B463EE"/>
    <w:rPr>
      <w:b/>
      <w:bCs/>
      <w:sz w:val="20"/>
      <w:szCs w:val="20"/>
    </w:rPr>
  </w:style>
  <w:style w:type="paragraph" w:styleId="af1">
    <w:name w:val="Body Text Indent"/>
    <w:basedOn w:val="a"/>
    <w:link w:val="af2"/>
    <w:uiPriority w:val="99"/>
    <w:rsid w:val="000E0478"/>
    <w:pPr>
      <w:widowControl w:val="0"/>
      <w:tabs>
        <w:tab w:val="left" w:pos="1701"/>
      </w:tabs>
      <w:spacing w:before="120" w:after="120" w:line="240" w:lineRule="auto"/>
      <w:jc w:val="both"/>
      <w:outlineLvl w:val="2"/>
    </w:pPr>
    <w:rPr>
      <w:rFonts w:ascii="Times New Roman" w:eastAsia="Calibri" w:hAnsi="Times New Roman" w:cs="Times New Roman"/>
      <w:sz w:val="28"/>
      <w:szCs w:val="28"/>
      <w:lang w:val="uk-UA"/>
    </w:rPr>
  </w:style>
  <w:style w:type="character" w:customStyle="1" w:styleId="af2">
    <w:name w:val="Основний текст з відступом Знак"/>
    <w:basedOn w:val="a0"/>
    <w:link w:val="af1"/>
    <w:uiPriority w:val="99"/>
    <w:rsid w:val="000E0478"/>
    <w:rPr>
      <w:rFonts w:ascii="Times New Roman" w:eastAsia="Calibri" w:hAnsi="Times New Roman" w:cs="Times New Roman"/>
      <w:sz w:val="28"/>
      <w:szCs w:val="28"/>
      <w:lang w:val="uk-UA"/>
    </w:rPr>
  </w:style>
  <w:style w:type="character" w:customStyle="1" w:styleId="FontStyle">
    <w:name w:val="Font Style"/>
    <w:uiPriority w:val="99"/>
    <w:rsid w:val="000E0478"/>
    <w:rPr>
      <w:color w:val="000000"/>
      <w:sz w:val="28"/>
      <w:szCs w:val="28"/>
    </w:rPr>
  </w:style>
  <w:style w:type="character" w:styleId="af3">
    <w:name w:val="Strong"/>
    <w:basedOn w:val="a0"/>
    <w:uiPriority w:val="22"/>
    <w:qFormat/>
    <w:rsid w:val="00D310CE"/>
    <w:rPr>
      <w:b/>
      <w:bCs/>
    </w:rPr>
  </w:style>
  <w:style w:type="paragraph" w:customStyle="1" w:styleId="rvps2">
    <w:name w:val="rvps2"/>
    <w:basedOn w:val="a"/>
    <w:rsid w:val="00BD27C1"/>
    <w:pPr>
      <w:spacing w:before="100" w:beforeAutospacing="1" w:after="100" w:afterAutospacing="1" w:line="240" w:lineRule="auto"/>
    </w:pPr>
    <w:rPr>
      <w:rFonts w:ascii="Times New Roman" w:eastAsia="Times New Roman" w:hAnsi="Times New Roman" w:cs="Times New Roman"/>
      <w:sz w:val="24"/>
      <w:szCs w:val="24"/>
      <w:lang w:val="uk-UA" w:eastAsia="uk-UA"/>
    </w:rPr>
  </w:style>
  <w:style w:type="character" w:styleId="af4">
    <w:name w:val="Placeholder Text"/>
    <w:basedOn w:val="a0"/>
    <w:uiPriority w:val="99"/>
    <w:semiHidden/>
    <w:rsid w:val="005C132C"/>
    <w:rPr>
      <w:color w:val="808080"/>
    </w:rPr>
  </w:style>
  <w:style w:type="paragraph" w:customStyle="1" w:styleId="af5">
    <w:name w:val="Обычный таблица"/>
    <w:basedOn w:val="a"/>
    <w:link w:val="af6"/>
    <w:rsid w:val="0031750F"/>
    <w:pPr>
      <w:widowControl w:val="0"/>
      <w:tabs>
        <w:tab w:val="left" w:pos="1701"/>
      </w:tabs>
      <w:spacing w:before="120" w:after="120" w:line="240" w:lineRule="auto"/>
      <w:jc w:val="both"/>
      <w:outlineLvl w:val="2"/>
    </w:pPr>
    <w:rPr>
      <w:rFonts w:ascii="Times New Roman" w:eastAsia="Calibri" w:hAnsi="Times New Roman" w:cs="Helvetica"/>
      <w:sz w:val="24"/>
      <w:szCs w:val="24"/>
      <w:lang w:val="uk-UA"/>
    </w:rPr>
  </w:style>
  <w:style w:type="character" w:customStyle="1" w:styleId="af6">
    <w:name w:val="Обычный таблица Знак"/>
    <w:link w:val="af5"/>
    <w:locked/>
    <w:rsid w:val="0031750F"/>
    <w:rPr>
      <w:rFonts w:ascii="Times New Roman" w:eastAsia="Calibri" w:hAnsi="Times New Roman" w:cs="Helvetica"/>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7841659">
      <w:bodyDiv w:val="1"/>
      <w:marLeft w:val="0"/>
      <w:marRight w:val="0"/>
      <w:marTop w:val="0"/>
      <w:marBottom w:val="0"/>
      <w:divBdr>
        <w:top w:val="none" w:sz="0" w:space="0" w:color="auto"/>
        <w:left w:val="none" w:sz="0" w:space="0" w:color="auto"/>
        <w:bottom w:val="none" w:sz="0" w:space="0" w:color="auto"/>
        <w:right w:val="none" w:sz="0" w:space="0" w:color="auto"/>
      </w:divBdr>
    </w:div>
    <w:div w:id="147864824">
      <w:bodyDiv w:val="1"/>
      <w:marLeft w:val="0"/>
      <w:marRight w:val="0"/>
      <w:marTop w:val="0"/>
      <w:marBottom w:val="0"/>
      <w:divBdr>
        <w:top w:val="none" w:sz="0" w:space="0" w:color="auto"/>
        <w:left w:val="none" w:sz="0" w:space="0" w:color="auto"/>
        <w:bottom w:val="none" w:sz="0" w:space="0" w:color="auto"/>
        <w:right w:val="none" w:sz="0" w:space="0" w:color="auto"/>
      </w:divBdr>
    </w:div>
    <w:div w:id="330765202">
      <w:bodyDiv w:val="1"/>
      <w:marLeft w:val="0"/>
      <w:marRight w:val="0"/>
      <w:marTop w:val="0"/>
      <w:marBottom w:val="0"/>
      <w:divBdr>
        <w:top w:val="none" w:sz="0" w:space="0" w:color="auto"/>
        <w:left w:val="none" w:sz="0" w:space="0" w:color="auto"/>
        <w:bottom w:val="none" w:sz="0" w:space="0" w:color="auto"/>
        <w:right w:val="none" w:sz="0" w:space="0" w:color="auto"/>
      </w:divBdr>
    </w:div>
    <w:div w:id="464154004">
      <w:bodyDiv w:val="1"/>
      <w:marLeft w:val="0"/>
      <w:marRight w:val="0"/>
      <w:marTop w:val="0"/>
      <w:marBottom w:val="0"/>
      <w:divBdr>
        <w:top w:val="none" w:sz="0" w:space="0" w:color="auto"/>
        <w:left w:val="none" w:sz="0" w:space="0" w:color="auto"/>
        <w:bottom w:val="none" w:sz="0" w:space="0" w:color="auto"/>
        <w:right w:val="none" w:sz="0" w:space="0" w:color="auto"/>
      </w:divBdr>
    </w:div>
    <w:div w:id="543298891">
      <w:bodyDiv w:val="1"/>
      <w:marLeft w:val="0"/>
      <w:marRight w:val="0"/>
      <w:marTop w:val="0"/>
      <w:marBottom w:val="0"/>
      <w:divBdr>
        <w:top w:val="none" w:sz="0" w:space="0" w:color="auto"/>
        <w:left w:val="none" w:sz="0" w:space="0" w:color="auto"/>
        <w:bottom w:val="none" w:sz="0" w:space="0" w:color="auto"/>
        <w:right w:val="none" w:sz="0" w:space="0" w:color="auto"/>
      </w:divBdr>
    </w:div>
    <w:div w:id="1175458254">
      <w:bodyDiv w:val="1"/>
      <w:marLeft w:val="0"/>
      <w:marRight w:val="0"/>
      <w:marTop w:val="0"/>
      <w:marBottom w:val="0"/>
      <w:divBdr>
        <w:top w:val="none" w:sz="0" w:space="0" w:color="auto"/>
        <w:left w:val="none" w:sz="0" w:space="0" w:color="auto"/>
        <w:bottom w:val="none" w:sz="0" w:space="0" w:color="auto"/>
        <w:right w:val="none" w:sz="0" w:space="0" w:color="auto"/>
      </w:divBdr>
    </w:div>
    <w:div w:id="1479372900">
      <w:bodyDiv w:val="1"/>
      <w:marLeft w:val="0"/>
      <w:marRight w:val="0"/>
      <w:marTop w:val="0"/>
      <w:marBottom w:val="0"/>
      <w:divBdr>
        <w:top w:val="none" w:sz="0" w:space="0" w:color="auto"/>
        <w:left w:val="none" w:sz="0" w:space="0" w:color="auto"/>
        <w:bottom w:val="none" w:sz="0" w:space="0" w:color="auto"/>
        <w:right w:val="none" w:sz="0" w:space="0" w:color="auto"/>
      </w:divBdr>
    </w:div>
    <w:div w:id="1666587827">
      <w:bodyDiv w:val="1"/>
      <w:marLeft w:val="0"/>
      <w:marRight w:val="0"/>
      <w:marTop w:val="0"/>
      <w:marBottom w:val="0"/>
      <w:divBdr>
        <w:top w:val="none" w:sz="0" w:space="0" w:color="auto"/>
        <w:left w:val="none" w:sz="0" w:space="0" w:color="auto"/>
        <w:bottom w:val="none" w:sz="0" w:space="0" w:color="auto"/>
        <w:right w:val="none" w:sz="0" w:space="0" w:color="auto"/>
      </w:divBdr>
    </w:div>
    <w:div w:id="1758672738">
      <w:bodyDiv w:val="1"/>
      <w:marLeft w:val="0"/>
      <w:marRight w:val="0"/>
      <w:marTop w:val="0"/>
      <w:marBottom w:val="0"/>
      <w:divBdr>
        <w:top w:val="none" w:sz="0" w:space="0" w:color="auto"/>
        <w:left w:val="none" w:sz="0" w:space="0" w:color="auto"/>
        <w:bottom w:val="none" w:sz="0" w:space="0" w:color="auto"/>
        <w:right w:val="none" w:sz="0" w:space="0" w:color="auto"/>
      </w:divBdr>
    </w:div>
    <w:div w:id="1837570062">
      <w:bodyDiv w:val="1"/>
      <w:marLeft w:val="0"/>
      <w:marRight w:val="0"/>
      <w:marTop w:val="0"/>
      <w:marBottom w:val="0"/>
      <w:divBdr>
        <w:top w:val="none" w:sz="0" w:space="0" w:color="auto"/>
        <w:left w:val="none" w:sz="0" w:space="0" w:color="auto"/>
        <w:bottom w:val="none" w:sz="0" w:space="0" w:color="auto"/>
        <w:right w:val="none" w:sz="0" w:space="0" w:color="auto"/>
      </w:divBdr>
    </w:div>
    <w:div w:id="1904827612">
      <w:bodyDiv w:val="1"/>
      <w:marLeft w:val="0"/>
      <w:marRight w:val="0"/>
      <w:marTop w:val="0"/>
      <w:marBottom w:val="0"/>
      <w:divBdr>
        <w:top w:val="none" w:sz="0" w:space="0" w:color="auto"/>
        <w:left w:val="none" w:sz="0" w:space="0" w:color="auto"/>
        <w:bottom w:val="none" w:sz="0" w:space="0" w:color="auto"/>
        <w:right w:val="none" w:sz="0" w:space="0" w:color="auto"/>
      </w:divBdr>
    </w:div>
    <w:div w:id="2026133360">
      <w:bodyDiv w:val="1"/>
      <w:marLeft w:val="0"/>
      <w:marRight w:val="0"/>
      <w:marTop w:val="0"/>
      <w:marBottom w:val="0"/>
      <w:divBdr>
        <w:top w:val="none" w:sz="0" w:space="0" w:color="auto"/>
        <w:left w:val="none" w:sz="0" w:space="0" w:color="auto"/>
        <w:bottom w:val="none" w:sz="0" w:space="0" w:color="auto"/>
        <w:right w:val="none" w:sz="0" w:space="0" w:color="auto"/>
      </w:divBdr>
    </w:div>
    <w:div w:id="2125804948">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F0D5588-CB94-43BD-9FE5-6D1779518F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79</TotalTime>
  <Pages>14</Pages>
  <Words>17164</Words>
  <Characters>9784</Characters>
  <Application>Microsoft Office Word</Application>
  <DocSecurity>0</DocSecurity>
  <Lines>81</Lines>
  <Paragraphs>53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NCRE</Company>
  <LinksUpToDate>false</LinksUpToDate>
  <CharactersWithSpaces>26895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Дмитро Рохвадзе</dc:creator>
  <cp:keywords/>
  <dc:description/>
  <cp:lastModifiedBy>Дмитро Рохвадзе</cp:lastModifiedBy>
  <cp:revision>10</cp:revision>
  <cp:lastPrinted>2022-08-17T11:32:00Z</cp:lastPrinted>
  <dcterms:created xsi:type="dcterms:W3CDTF">2022-08-17T13:29:00Z</dcterms:created>
  <dcterms:modified xsi:type="dcterms:W3CDTF">2022-08-25T05:27:00Z</dcterms:modified>
</cp:coreProperties>
</file>