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0A8" w:rsidRDefault="00B3442F" w:rsidP="00000B34">
      <w:pPr>
        <w:pStyle w:val="Normal1"/>
        <w:spacing w:after="0" w:line="240" w:lineRule="auto"/>
        <w:jc w:val="center"/>
        <w:rPr>
          <w:rFonts w:ascii="Times New Roman" w:eastAsia="Times New Roman" w:hAnsi="Times New Roman" w:cs="Times New Roman"/>
          <w:b/>
          <w:sz w:val="28"/>
          <w:szCs w:val="28"/>
        </w:rPr>
      </w:pPr>
      <w:r w:rsidRPr="00B3442F">
        <w:rPr>
          <w:rFonts w:ascii="Times New Roman" w:eastAsia="Times New Roman" w:hAnsi="Times New Roman" w:cs="Times New Roman"/>
          <w:b/>
          <w:sz w:val="28"/>
          <w:szCs w:val="28"/>
        </w:rPr>
        <w:t>Обґрунтування</w:t>
      </w:r>
      <w:r w:rsidRPr="00B3442F">
        <w:rPr>
          <w:rFonts w:ascii="Times New Roman" w:eastAsia="Times New Roman" w:hAnsi="Times New Roman" w:cs="Times New Roman"/>
          <w:b/>
          <w:sz w:val="28"/>
          <w:szCs w:val="28"/>
        </w:rPr>
        <w:br/>
        <w:t xml:space="preserve">до питання про схвалення </w:t>
      </w:r>
      <w:proofErr w:type="spellStart"/>
      <w:r w:rsidRPr="00B3442F">
        <w:rPr>
          <w:rFonts w:ascii="Times New Roman" w:eastAsia="Times New Roman" w:hAnsi="Times New Roman" w:cs="Times New Roman"/>
          <w:b/>
          <w:sz w:val="28"/>
          <w:szCs w:val="28"/>
        </w:rPr>
        <w:t>проєкту</w:t>
      </w:r>
      <w:proofErr w:type="spellEnd"/>
      <w:r w:rsidRPr="00B3442F">
        <w:rPr>
          <w:rFonts w:ascii="Times New Roman" w:eastAsia="Times New Roman" w:hAnsi="Times New Roman" w:cs="Times New Roman"/>
          <w:b/>
          <w:sz w:val="28"/>
          <w:szCs w:val="28"/>
        </w:rPr>
        <w:t xml:space="preserve"> постанови НКРЕКП «</w:t>
      </w:r>
      <w:r w:rsidRPr="00DC0DFE">
        <w:rPr>
          <w:rFonts w:ascii="Times New Roman" w:eastAsia="Times New Roman" w:hAnsi="Times New Roman" w:cs="Times New Roman"/>
          <w:b/>
          <w:sz w:val="28"/>
          <w:szCs w:val="28"/>
        </w:rPr>
        <w:t xml:space="preserve">Про </w:t>
      </w:r>
      <w:r w:rsidR="00DC0DFE" w:rsidRPr="00DC0DFE">
        <w:rPr>
          <w:rFonts w:ascii="Times New Roman" w:hAnsi="Times New Roman" w:cs="Times New Roman"/>
          <w:b/>
          <w:sz w:val="28"/>
          <w:szCs w:val="28"/>
        </w:rPr>
        <w:t>внесення зміни до Кодексу газотранспортної системи</w:t>
      </w:r>
      <w:r w:rsidRPr="00DC0DFE">
        <w:rPr>
          <w:rFonts w:ascii="Times New Roman" w:eastAsia="Times New Roman" w:hAnsi="Times New Roman" w:cs="Times New Roman"/>
          <w:b/>
          <w:sz w:val="28"/>
          <w:szCs w:val="28"/>
        </w:rPr>
        <w:t>»</w:t>
      </w:r>
      <w:r w:rsidR="003D33E4">
        <w:rPr>
          <w:rFonts w:ascii="Times New Roman" w:eastAsia="Times New Roman" w:hAnsi="Times New Roman" w:cs="Times New Roman"/>
          <w:b/>
          <w:sz w:val="28"/>
          <w:szCs w:val="28"/>
        </w:rPr>
        <w:t xml:space="preserve"> </w:t>
      </w:r>
    </w:p>
    <w:p w:rsidR="00B3442F" w:rsidRPr="00B3442F" w:rsidRDefault="00B3442F" w:rsidP="00B3442F">
      <w:pPr>
        <w:pStyle w:val="Normal1"/>
        <w:spacing w:after="0" w:line="240" w:lineRule="auto"/>
        <w:ind w:firstLine="709"/>
        <w:jc w:val="both"/>
        <w:rPr>
          <w:rFonts w:ascii="Times New Roman" w:eastAsia="Times New Roman" w:hAnsi="Times New Roman" w:cs="Times New Roman"/>
          <w:sz w:val="28"/>
          <w:szCs w:val="28"/>
        </w:rPr>
      </w:pPr>
    </w:p>
    <w:p w:rsidR="00C64B54" w:rsidRDefault="00C64B54" w:rsidP="008511F0">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Статтею 4 Закону України «</w:t>
      </w:r>
      <w:r w:rsidRPr="004A3EFB">
        <w:rPr>
          <w:rFonts w:ascii="Times New Roman" w:eastAsia="Times New Roman" w:hAnsi="Times New Roman" w:cs="Times New Roman"/>
          <w:sz w:val="28"/>
          <w:szCs w:val="28"/>
        </w:rPr>
        <w:t>Про ринок природного газу</w:t>
      </w:r>
      <w:r>
        <w:rPr>
          <w:rFonts w:ascii="Times New Roman" w:eastAsia="Times New Roman" w:hAnsi="Times New Roman" w:cs="Times New Roman"/>
          <w:sz w:val="28"/>
          <w:szCs w:val="28"/>
        </w:rPr>
        <w:t>»</w:t>
      </w:r>
      <w:r w:rsidR="004770B7">
        <w:rPr>
          <w:rFonts w:ascii="Times New Roman" w:eastAsia="Times New Roman" w:hAnsi="Times New Roman" w:cs="Times New Roman"/>
          <w:sz w:val="28"/>
          <w:szCs w:val="28"/>
        </w:rPr>
        <w:t xml:space="preserve"> (далі – Закон про ринок)</w:t>
      </w:r>
      <w:r>
        <w:rPr>
          <w:rFonts w:ascii="Times New Roman" w:eastAsia="Times New Roman" w:hAnsi="Times New Roman" w:cs="Times New Roman"/>
          <w:sz w:val="28"/>
          <w:szCs w:val="28"/>
        </w:rPr>
        <w:t xml:space="preserve"> визначено, що д</w:t>
      </w:r>
      <w:r w:rsidRPr="00C64B54">
        <w:rPr>
          <w:rFonts w:ascii="Times New Roman" w:eastAsia="Times New Roman" w:hAnsi="Times New Roman" w:cs="Times New Roman"/>
          <w:sz w:val="28"/>
          <w:szCs w:val="28"/>
        </w:rPr>
        <w:t>о компетенції Регулятора на ринку природного газу належ</w:t>
      </w:r>
      <w:r>
        <w:rPr>
          <w:rFonts w:ascii="Times New Roman" w:eastAsia="Times New Roman" w:hAnsi="Times New Roman" w:cs="Times New Roman"/>
          <w:sz w:val="28"/>
          <w:szCs w:val="28"/>
        </w:rPr>
        <w:t xml:space="preserve">ить </w:t>
      </w:r>
      <w:r w:rsidRPr="00C64B54">
        <w:rPr>
          <w:rFonts w:ascii="Times New Roman" w:eastAsia="Times New Roman" w:hAnsi="Times New Roman" w:cs="Times New Roman"/>
          <w:sz w:val="28"/>
          <w:szCs w:val="28"/>
        </w:rPr>
        <w:t>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8"/>
          <w:szCs w:val="28"/>
        </w:rPr>
        <w:t>.</w:t>
      </w:r>
    </w:p>
    <w:p w:rsidR="00C64B54" w:rsidRPr="00DF3823" w:rsidRDefault="00DF3823" w:rsidP="008511F0">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974552">
        <w:rPr>
          <w:rFonts w:ascii="Times New Roman" w:eastAsia="Times New Roman" w:hAnsi="Times New Roman" w:cs="Times New Roman"/>
          <w:sz w:val="28"/>
          <w:szCs w:val="28"/>
        </w:rPr>
        <w:t xml:space="preserve"> </w:t>
      </w:r>
      <w:r w:rsidRPr="004464E6">
        <w:rPr>
          <w:rFonts w:ascii="Times New Roman" w:eastAsia="Times New Roman" w:hAnsi="Times New Roman" w:cs="Times New Roman"/>
          <w:sz w:val="28"/>
          <w:szCs w:val="28"/>
        </w:rPr>
        <w:t>метою забезпечення виконання зобов'язань замовника послуг транспортування щодо оплати послуг оператора газотранспортної системи</w:t>
      </w:r>
      <w:r w:rsidR="001B76C0">
        <w:rPr>
          <w:rFonts w:ascii="Times New Roman" w:eastAsia="Times New Roman" w:hAnsi="Times New Roman" w:cs="Times New Roman"/>
          <w:sz w:val="28"/>
          <w:szCs w:val="28"/>
        </w:rPr>
        <w:t xml:space="preserve"> (далі – Оператор ГТС)</w:t>
      </w:r>
      <w:r w:rsidRPr="004464E6">
        <w:rPr>
          <w:rFonts w:ascii="Times New Roman" w:eastAsia="Times New Roman" w:hAnsi="Times New Roman" w:cs="Times New Roman"/>
          <w:sz w:val="28"/>
          <w:szCs w:val="28"/>
        </w:rPr>
        <w:t xml:space="preserve"> за договором транспортування природного газу</w:t>
      </w:r>
      <w:r>
        <w:rPr>
          <w:rFonts w:ascii="Times New Roman" w:eastAsia="Times New Roman" w:hAnsi="Times New Roman" w:cs="Times New Roman"/>
          <w:sz w:val="28"/>
          <w:szCs w:val="28"/>
        </w:rPr>
        <w:t xml:space="preserve"> г</w:t>
      </w:r>
      <w:r w:rsidR="00C64B54">
        <w:rPr>
          <w:rFonts w:ascii="Times New Roman" w:eastAsia="Times New Roman" w:hAnsi="Times New Roman" w:cs="Times New Roman"/>
          <w:sz w:val="28"/>
          <w:szCs w:val="28"/>
        </w:rPr>
        <w:t xml:space="preserve">лавою 2 розділу </w:t>
      </w:r>
      <w:r w:rsidR="00C64B54" w:rsidRPr="00DF3823">
        <w:rPr>
          <w:rFonts w:ascii="Times New Roman" w:eastAsia="Times New Roman" w:hAnsi="Times New Roman" w:cs="Times New Roman"/>
          <w:sz w:val="28"/>
          <w:szCs w:val="28"/>
        </w:rPr>
        <w:t>VIII</w:t>
      </w:r>
      <w:r w:rsidR="00C64B54">
        <w:rPr>
          <w:rFonts w:ascii="Times New Roman" w:eastAsia="Times New Roman" w:hAnsi="Times New Roman" w:cs="Times New Roman"/>
          <w:sz w:val="28"/>
          <w:szCs w:val="28"/>
        </w:rPr>
        <w:t xml:space="preserve"> Кодексу газотранспортної системи, затвердженого постановою НКРЕКП від 30.09.2015 № 2493, встановлено поря</w:t>
      </w:r>
      <w:bookmarkStart w:id="0" w:name="_GoBack"/>
      <w:bookmarkEnd w:id="0"/>
      <w:r w:rsidR="00C64B54">
        <w:rPr>
          <w:rFonts w:ascii="Times New Roman" w:eastAsia="Times New Roman" w:hAnsi="Times New Roman" w:cs="Times New Roman"/>
          <w:sz w:val="28"/>
          <w:szCs w:val="28"/>
        </w:rPr>
        <w:t xml:space="preserve">док </w:t>
      </w:r>
      <w:r w:rsidR="00C64B54" w:rsidRPr="00DF3823">
        <w:rPr>
          <w:rFonts w:ascii="Times New Roman" w:eastAsia="Times New Roman" w:hAnsi="Times New Roman" w:cs="Times New Roman"/>
          <w:sz w:val="28"/>
          <w:szCs w:val="28"/>
        </w:rPr>
        <w:t>надання замовниками послуг транспортування фінансового забезпечення Оператору ГТС</w:t>
      </w:r>
      <w:r>
        <w:rPr>
          <w:rFonts w:ascii="Times New Roman" w:eastAsia="Times New Roman" w:hAnsi="Times New Roman" w:cs="Times New Roman"/>
          <w:sz w:val="28"/>
          <w:szCs w:val="28"/>
        </w:rPr>
        <w:t>.</w:t>
      </w:r>
    </w:p>
    <w:p w:rsidR="0036109D" w:rsidRPr="0036109D" w:rsidRDefault="0036109D" w:rsidP="00DF3823">
      <w:pPr>
        <w:pStyle w:val="Normal1"/>
        <w:spacing w:after="0" w:line="240" w:lineRule="auto"/>
        <w:ind w:firstLine="709"/>
        <w:jc w:val="both"/>
        <w:rPr>
          <w:rFonts w:ascii="Times New Roman" w:eastAsia="Times New Roman" w:hAnsi="Times New Roman" w:cs="Times New Roman"/>
          <w:sz w:val="28"/>
          <w:szCs w:val="28"/>
        </w:rPr>
      </w:pPr>
      <w:bookmarkStart w:id="1" w:name="_Hlk53407745"/>
      <w:r>
        <w:rPr>
          <w:rFonts w:ascii="Times New Roman" w:eastAsia="Times New Roman" w:hAnsi="Times New Roman" w:cs="Times New Roman"/>
          <w:sz w:val="28"/>
          <w:szCs w:val="28"/>
        </w:rPr>
        <w:t xml:space="preserve">Так, відповідно до </w:t>
      </w:r>
      <w:r w:rsidR="00DF3823">
        <w:rPr>
          <w:rFonts w:ascii="Times New Roman" w:eastAsia="Times New Roman" w:hAnsi="Times New Roman" w:cs="Times New Roman"/>
          <w:sz w:val="28"/>
          <w:szCs w:val="28"/>
        </w:rPr>
        <w:t>пункту 3 глави 2 розділу</w:t>
      </w:r>
      <w:r w:rsidR="00DF3823" w:rsidRPr="0036109D">
        <w:rPr>
          <w:rFonts w:ascii="Times New Roman" w:eastAsia="Times New Roman" w:hAnsi="Times New Roman" w:cs="Times New Roman"/>
          <w:sz w:val="28"/>
          <w:szCs w:val="28"/>
        </w:rPr>
        <w:t xml:space="preserve"> </w:t>
      </w:r>
      <w:r w:rsidR="00DF3823" w:rsidRPr="00DF3823">
        <w:rPr>
          <w:rFonts w:ascii="Times New Roman" w:eastAsia="Times New Roman" w:hAnsi="Times New Roman" w:cs="Times New Roman"/>
          <w:sz w:val="28"/>
          <w:szCs w:val="28"/>
        </w:rPr>
        <w:t xml:space="preserve">VIII </w:t>
      </w:r>
      <w:r w:rsidR="00DF3823">
        <w:rPr>
          <w:rFonts w:ascii="Times New Roman" w:eastAsia="Times New Roman" w:hAnsi="Times New Roman" w:cs="Times New Roman"/>
          <w:sz w:val="28"/>
          <w:szCs w:val="28"/>
        </w:rPr>
        <w:t xml:space="preserve">Кодексу ГТС </w:t>
      </w:r>
      <w:r w:rsidR="00DF3823" w:rsidRPr="0034646A">
        <w:rPr>
          <w:rFonts w:ascii="Times New Roman" w:eastAsia="Times New Roman" w:hAnsi="Times New Roman" w:cs="Times New Roman"/>
          <w:sz w:val="28"/>
          <w:szCs w:val="28"/>
        </w:rPr>
        <w:t xml:space="preserve">фінансове </w:t>
      </w:r>
      <w:r w:rsidR="0034646A" w:rsidRPr="0034646A">
        <w:rPr>
          <w:rFonts w:ascii="Times New Roman" w:eastAsia="Times New Roman" w:hAnsi="Times New Roman" w:cs="Times New Roman"/>
          <w:sz w:val="28"/>
          <w:szCs w:val="28"/>
        </w:rPr>
        <w:t>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36109D" w:rsidRPr="0036109D" w:rsidRDefault="0036109D" w:rsidP="00DF3823">
      <w:pPr>
        <w:pStyle w:val="Normal1"/>
        <w:spacing w:after="0" w:line="240" w:lineRule="auto"/>
        <w:ind w:firstLine="709"/>
        <w:jc w:val="both"/>
        <w:rPr>
          <w:rFonts w:ascii="Times New Roman" w:eastAsia="Times New Roman" w:hAnsi="Times New Roman" w:cs="Times New Roman"/>
          <w:sz w:val="28"/>
          <w:szCs w:val="28"/>
        </w:rPr>
      </w:pPr>
      <w:r w:rsidRPr="0036109D">
        <w:rPr>
          <w:rFonts w:ascii="Times New Roman" w:eastAsia="Times New Roman" w:hAnsi="Times New Roman" w:cs="Times New Roman"/>
          <w:sz w:val="28"/>
          <w:szCs w:val="28"/>
        </w:rPr>
        <w:t>банківської гарантії;</w:t>
      </w:r>
    </w:p>
    <w:p w:rsidR="0036109D" w:rsidRDefault="0034646A" w:rsidP="00DF3823">
      <w:pPr>
        <w:pStyle w:val="Normal1"/>
        <w:spacing w:after="0" w:line="240" w:lineRule="auto"/>
        <w:ind w:firstLine="709"/>
        <w:jc w:val="both"/>
        <w:rPr>
          <w:rFonts w:ascii="Times New Roman" w:eastAsia="Times New Roman" w:hAnsi="Times New Roman" w:cs="Times New Roman"/>
          <w:sz w:val="28"/>
          <w:szCs w:val="28"/>
        </w:rPr>
      </w:pPr>
      <w:r w:rsidRPr="0034646A">
        <w:rPr>
          <w:rFonts w:ascii="Times New Roman" w:eastAsia="Times New Roman" w:hAnsi="Times New Roman" w:cs="Times New Roman"/>
          <w:sz w:val="28"/>
          <w:szCs w:val="28"/>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bookmarkEnd w:id="1"/>
    <w:p w:rsidR="00211FD1" w:rsidRDefault="0036109D" w:rsidP="00DF3823">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цьому, </w:t>
      </w:r>
      <w:r w:rsidR="00211FD1">
        <w:rPr>
          <w:rFonts w:ascii="Times New Roman" w:eastAsia="Times New Roman" w:hAnsi="Times New Roman" w:cs="Times New Roman"/>
          <w:sz w:val="28"/>
          <w:szCs w:val="28"/>
        </w:rPr>
        <w:t>у</w:t>
      </w:r>
      <w:r w:rsidR="00211FD1" w:rsidRPr="00211FD1">
        <w:rPr>
          <w:rFonts w:ascii="Times New Roman" w:eastAsia="Times New Roman" w:hAnsi="Times New Roman" w:cs="Times New Roman"/>
          <w:sz w:val="28"/>
          <w:szCs w:val="28"/>
        </w:rPr>
        <w:t xml:space="preserve"> разі невиконання замовником послуг транспортування зобов'язання щодо оплати за вчинення дій з врегулювання добового небалансу згідно з умовами договору транспортування природного газу оператор газотранспортної системи в односторонньому порядку здійснює зарахування грошових коштів, які надані замовником послуг транспортування у вигляді фінансового забезпечення, у рахунок оплати за вчинення дій з врегулювання добового небалансу, про що, відповідно, повідомляє замовника послуг транспортування.</w:t>
      </w:r>
    </w:p>
    <w:p w:rsidR="00211FD1" w:rsidRPr="00211FD1" w:rsidRDefault="00211FD1" w:rsidP="00211FD1">
      <w:pPr>
        <w:pStyle w:val="Normal1"/>
        <w:spacing w:after="0" w:line="240" w:lineRule="auto"/>
        <w:ind w:firstLine="709"/>
        <w:jc w:val="both"/>
        <w:rPr>
          <w:rFonts w:ascii="Times New Roman" w:eastAsia="Times New Roman" w:hAnsi="Times New Roman" w:cs="Times New Roman"/>
          <w:sz w:val="28"/>
          <w:szCs w:val="28"/>
        </w:rPr>
      </w:pPr>
      <w:r w:rsidRPr="00211FD1">
        <w:rPr>
          <w:rFonts w:ascii="Times New Roman" w:eastAsia="Times New Roman" w:hAnsi="Times New Roman" w:cs="Times New Roman"/>
          <w:sz w:val="28"/>
          <w:szCs w:val="28"/>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211FD1">
        <w:rPr>
          <w:rFonts w:ascii="Times New Roman" w:eastAsia="Times New Roman" w:hAnsi="Times New Roman" w:cs="Times New Roman"/>
          <w:sz w:val="28"/>
          <w:szCs w:val="28"/>
        </w:rPr>
        <w:t>вебсайті</w:t>
      </w:r>
      <w:proofErr w:type="spellEnd"/>
      <w:r w:rsidRPr="00211FD1">
        <w:rPr>
          <w:rFonts w:ascii="Times New Roman" w:eastAsia="Times New Roman" w:hAnsi="Times New Roman" w:cs="Times New Roman"/>
          <w:sz w:val="28"/>
          <w:szCs w:val="28"/>
        </w:rPr>
        <w:t xml:space="preserve"> перелік таких банків (далі - Перелік банків, що не виконали зобов'язання).</w:t>
      </w:r>
    </w:p>
    <w:p w:rsidR="00211FD1" w:rsidRPr="00211FD1" w:rsidRDefault="00211FD1" w:rsidP="00211FD1">
      <w:pPr>
        <w:pStyle w:val="Normal1"/>
        <w:spacing w:after="0" w:line="240" w:lineRule="auto"/>
        <w:ind w:firstLine="709"/>
        <w:jc w:val="both"/>
        <w:rPr>
          <w:rFonts w:ascii="Times New Roman" w:eastAsia="Times New Roman" w:hAnsi="Times New Roman" w:cs="Times New Roman"/>
          <w:sz w:val="28"/>
          <w:szCs w:val="28"/>
        </w:rPr>
      </w:pPr>
      <w:r w:rsidRPr="00211FD1">
        <w:rPr>
          <w:rFonts w:ascii="Times New Roman" w:eastAsia="Times New Roman" w:hAnsi="Times New Roman" w:cs="Times New Roman"/>
          <w:sz w:val="28"/>
          <w:szCs w:val="28"/>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11FD1" w:rsidRDefault="00211FD1" w:rsidP="00211FD1">
      <w:pPr>
        <w:pStyle w:val="Normal1"/>
        <w:spacing w:after="0" w:line="240" w:lineRule="auto"/>
        <w:ind w:firstLine="709"/>
        <w:jc w:val="both"/>
        <w:rPr>
          <w:rFonts w:ascii="Times New Roman" w:eastAsia="Times New Roman" w:hAnsi="Times New Roman" w:cs="Times New Roman"/>
          <w:sz w:val="28"/>
          <w:szCs w:val="28"/>
        </w:rPr>
      </w:pPr>
      <w:r w:rsidRPr="00211FD1">
        <w:rPr>
          <w:rFonts w:ascii="Times New Roman" w:eastAsia="Times New Roman" w:hAnsi="Times New Roman" w:cs="Times New Roman"/>
          <w:sz w:val="28"/>
          <w:szCs w:val="28"/>
        </w:rPr>
        <w:t xml:space="preserve">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w:t>
      </w:r>
      <w:r w:rsidRPr="00211FD1">
        <w:rPr>
          <w:rFonts w:ascii="Times New Roman" w:eastAsia="Times New Roman" w:hAnsi="Times New Roman" w:cs="Times New Roman"/>
          <w:sz w:val="28"/>
          <w:szCs w:val="28"/>
        </w:rPr>
        <w:lastRenderedPageBreak/>
        <w:t>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1A397F" w:rsidRDefault="005838EC" w:rsidP="00DF3823">
      <w:pPr>
        <w:pStyle w:val="Normal1"/>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rPr>
        <w:t xml:space="preserve">Разом з тим, </w:t>
      </w:r>
      <w:r w:rsidR="001B76C0">
        <w:rPr>
          <w:rFonts w:ascii="Times New Roman" w:eastAsia="Times New Roman" w:hAnsi="Times New Roman" w:cs="Times New Roman"/>
          <w:sz w:val="28"/>
          <w:szCs w:val="28"/>
        </w:rPr>
        <w:t xml:space="preserve">за наявною в НКРЕКП інформацією існують випадки, коли банки відмовляють у </w:t>
      </w:r>
      <w:r w:rsidR="001B76C0" w:rsidRPr="00DF3823">
        <w:rPr>
          <w:rFonts w:ascii="Times New Roman" w:eastAsia="Times New Roman" w:hAnsi="Times New Roman" w:cs="Times New Roman"/>
          <w:sz w:val="28"/>
          <w:szCs w:val="28"/>
        </w:rPr>
        <w:t>виплат</w:t>
      </w:r>
      <w:r w:rsidR="001B76C0">
        <w:rPr>
          <w:rFonts w:ascii="Times New Roman" w:eastAsia="Times New Roman" w:hAnsi="Times New Roman" w:cs="Times New Roman"/>
          <w:sz w:val="28"/>
          <w:szCs w:val="28"/>
        </w:rPr>
        <w:t>і виданих</w:t>
      </w:r>
      <w:r w:rsidR="001B76C0" w:rsidRPr="00DF3823">
        <w:rPr>
          <w:rFonts w:ascii="Times New Roman" w:eastAsia="Times New Roman" w:hAnsi="Times New Roman" w:cs="Times New Roman"/>
          <w:sz w:val="28"/>
          <w:szCs w:val="28"/>
        </w:rPr>
        <w:t xml:space="preserve"> банківських гарантій</w:t>
      </w:r>
      <w:r w:rsidR="009768C2">
        <w:rPr>
          <w:rFonts w:ascii="Times New Roman" w:eastAsia="Times New Roman" w:hAnsi="Times New Roman" w:cs="Times New Roman"/>
          <w:sz w:val="28"/>
          <w:szCs w:val="28"/>
        </w:rPr>
        <w:t>. Незважаючи на те, що замовники послуг більше не зможуть надавати Оператору ГТС фінансове забезпечення у вигляді банківських гарантій таких банків</w:t>
      </w:r>
      <w:r w:rsidR="001B76C0">
        <w:rPr>
          <w:rFonts w:ascii="Times New Roman" w:eastAsia="Times New Roman" w:hAnsi="Times New Roman" w:cs="Times New Roman"/>
          <w:sz w:val="28"/>
          <w:szCs w:val="28"/>
        </w:rPr>
        <w:t xml:space="preserve">, </w:t>
      </w:r>
      <w:r w:rsidR="009768C2">
        <w:rPr>
          <w:rFonts w:ascii="Times New Roman" w:eastAsia="Times New Roman" w:hAnsi="Times New Roman" w:cs="Times New Roman"/>
          <w:sz w:val="28"/>
          <w:szCs w:val="28"/>
        </w:rPr>
        <w:t xml:space="preserve">наявність таких проблем </w:t>
      </w:r>
      <w:r w:rsidR="001B76C0">
        <w:rPr>
          <w:rFonts w:ascii="Times New Roman" w:eastAsia="Times New Roman" w:hAnsi="Times New Roman" w:cs="Times New Roman"/>
          <w:sz w:val="28"/>
          <w:szCs w:val="28"/>
        </w:rPr>
        <w:t xml:space="preserve">призводить до </w:t>
      </w:r>
      <w:r w:rsidR="001B76C0">
        <w:rPr>
          <w:rFonts w:ascii="Times New Roman" w:eastAsia="Times New Roman" w:hAnsi="Times New Roman" w:cs="Times New Roman"/>
          <w:sz w:val="28"/>
          <w:szCs w:val="28"/>
          <w:lang w:eastAsia="uk-UA"/>
        </w:rPr>
        <w:t xml:space="preserve">погіршення стабільності та надійності роботи </w:t>
      </w:r>
      <w:r w:rsidR="00E316BA">
        <w:rPr>
          <w:rFonts w:ascii="Times New Roman" w:eastAsia="Times New Roman" w:hAnsi="Times New Roman" w:cs="Times New Roman"/>
          <w:sz w:val="28"/>
          <w:szCs w:val="28"/>
          <w:lang w:eastAsia="uk-UA"/>
        </w:rPr>
        <w:t>Оператора ГТС</w:t>
      </w:r>
      <w:r w:rsidR="001B76C0">
        <w:rPr>
          <w:rFonts w:ascii="Times New Roman" w:eastAsia="Times New Roman" w:hAnsi="Times New Roman" w:cs="Times New Roman"/>
          <w:sz w:val="28"/>
          <w:szCs w:val="28"/>
          <w:lang w:eastAsia="uk-UA"/>
        </w:rPr>
        <w:t>.</w:t>
      </w:r>
    </w:p>
    <w:p w:rsidR="001B76C0" w:rsidRDefault="001A397F" w:rsidP="0000679E">
      <w:pPr>
        <w:pStyle w:val="Normal1"/>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Враховуючи зазначене, діючий підхід до врегулювання вимог до </w:t>
      </w:r>
      <w:r w:rsidR="006947EA">
        <w:rPr>
          <w:rFonts w:ascii="Times New Roman" w:eastAsia="Times New Roman" w:hAnsi="Times New Roman" w:cs="Times New Roman"/>
          <w:sz w:val="28"/>
          <w:szCs w:val="28"/>
          <w:lang w:eastAsia="uk-UA"/>
        </w:rPr>
        <w:t xml:space="preserve">надання фінансового забезпечення у вигляді </w:t>
      </w:r>
      <w:r>
        <w:rPr>
          <w:rFonts w:ascii="Times New Roman" w:eastAsia="Times New Roman" w:hAnsi="Times New Roman" w:cs="Times New Roman"/>
          <w:sz w:val="28"/>
          <w:szCs w:val="28"/>
          <w:lang w:eastAsia="uk-UA"/>
        </w:rPr>
        <w:t>банківськ</w:t>
      </w:r>
      <w:r w:rsidR="006947EA">
        <w:rPr>
          <w:rFonts w:ascii="Times New Roman" w:eastAsia="Times New Roman" w:hAnsi="Times New Roman" w:cs="Times New Roman"/>
          <w:sz w:val="28"/>
          <w:szCs w:val="28"/>
          <w:lang w:eastAsia="uk-UA"/>
        </w:rPr>
        <w:t>ої</w:t>
      </w:r>
      <w:r>
        <w:rPr>
          <w:rFonts w:ascii="Times New Roman" w:eastAsia="Times New Roman" w:hAnsi="Times New Roman" w:cs="Times New Roman"/>
          <w:sz w:val="28"/>
          <w:szCs w:val="28"/>
          <w:lang w:eastAsia="uk-UA"/>
        </w:rPr>
        <w:t xml:space="preserve"> гаранті</w:t>
      </w:r>
      <w:r w:rsidR="006947EA">
        <w:rPr>
          <w:rFonts w:ascii="Times New Roman" w:eastAsia="Times New Roman" w:hAnsi="Times New Roman" w:cs="Times New Roman"/>
          <w:sz w:val="28"/>
          <w:szCs w:val="28"/>
          <w:lang w:eastAsia="uk-UA"/>
        </w:rPr>
        <w:t>ї</w:t>
      </w:r>
      <w:r>
        <w:rPr>
          <w:rFonts w:ascii="Times New Roman" w:eastAsia="Times New Roman" w:hAnsi="Times New Roman" w:cs="Times New Roman"/>
          <w:sz w:val="28"/>
          <w:szCs w:val="28"/>
          <w:lang w:eastAsia="uk-UA"/>
        </w:rPr>
        <w:t xml:space="preserve"> потребує вдосконалення</w:t>
      </w:r>
      <w:r w:rsidR="00E316BA">
        <w:rPr>
          <w:rFonts w:ascii="Times New Roman" w:eastAsia="Times New Roman" w:hAnsi="Times New Roman" w:cs="Times New Roman"/>
          <w:sz w:val="28"/>
          <w:szCs w:val="28"/>
          <w:lang w:eastAsia="uk-UA"/>
        </w:rPr>
        <w:t xml:space="preserve"> </w:t>
      </w:r>
      <w:r w:rsidR="006947EA">
        <w:rPr>
          <w:rFonts w:ascii="Times New Roman" w:eastAsia="Times New Roman" w:hAnsi="Times New Roman" w:cs="Times New Roman"/>
          <w:sz w:val="28"/>
          <w:szCs w:val="28"/>
          <w:lang w:eastAsia="uk-UA"/>
        </w:rPr>
        <w:t>з метою</w:t>
      </w:r>
      <w:r w:rsidR="00E316BA">
        <w:rPr>
          <w:rFonts w:ascii="Times New Roman" w:eastAsia="Times New Roman" w:hAnsi="Times New Roman" w:cs="Times New Roman"/>
          <w:sz w:val="28"/>
          <w:szCs w:val="28"/>
          <w:lang w:eastAsia="uk-UA"/>
        </w:rPr>
        <w:t xml:space="preserve"> </w:t>
      </w:r>
      <w:r w:rsidR="00E316BA" w:rsidRPr="00E316BA">
        <w:rPr>
          <w:rFonts w:ascii="Times New Roman" w:eastAsia="Times New Roman" w:hAnsi="Times New Roman" w:cs="Times New Roman"/>
          <w:sz w:val="28"/>
          <w:szCs w:val="28"/>
          <w:lang w:eastAsia="uk-UA"/>
        </w:rPr>
        <w:t xml:space="preserve">зменшення ризиків виникнення випадків, коли банки </w:t>
      </w:r>
      <w:r w:rsidR="0000679E">
        <w:rPr>
          <w:rFonts w:ascii="Times New Roman" w:eastAsia="Times New Roman" w:hAnsi="Times New Roman" w:cs="Times New Roman"/>
          <w:sz w:val="28"/>
          <w:szCs w:val="28"/>
          <w:lang w:eastAsia="uk-UA"/>
        </w:rPr>
        <w:t xml:space="preserve">зможуть </w:t>
      </w:r>
      <w:r w:rsidR="00E316BA" w:rsidRPr="00E316BA">
        <w:rPr>
          <w:rFonts w:ascii="Times New Roman" w:eastAsia="Times New Roman" w:hAnsi="Times New Roman" w:cs="Times New Roman"/>
          <w:sz w:val="28"/>
          <w:szCs w:val="28"/>
          <w:lang w:eastAsia="uk-UA"/>
        </w:rPr>
        <w:t>відмов</w:t>
      </w:r>
      <w:r w:rsidR="0000679E">
        <w:rPr>
          <w:rFonts w:ascii="Times New Roman" w:eastAsia="Times New Roman" w:hAnsi="Times New Roman" w:cs="Times New Roman"/>
          <w:sz w:val="28"/>
          <w:szCs w:val="28"/>
          <w:lang w:eastAsia="uk-UA"/>
        </w:rPr>
        <w:t>ити</w:t>
      </w:r>
      <w:r w:rsidR="00E316BA" w:rsidRPr="00E316BA">
        <w:rPr>
          <w:rFonts w:ascii="Times New Roman" w:eastAsia="Times New Roman" w:hAnsi="Times New Roman" w:cs="Times New Roman"/>
          <w:sz w:val="28"/>
          <w:szCs w:val="28"/>
          <w:lang w:eastAsia="uk-UA"/>
        </w:rPr>
        <w:t xml:space="preserve"> </w:t>
      </w:r>
      <w:r w:rsidR="00E316BA" w:rsidRPr="00E316BA">
        <w:rPr>
          <w:rFonts w:ascii="Times New Roman" w:eastAsia="Times New Roman" w:hAnsi="Times New Roman" w:cs="Times New Roman"/>
          <w:sz w:val="28"/>
          <w:szCs w:val="28"/>
        </w:rPr>
        <w:t>в задоволенні вимоги Оператора ГТС за виданими банківськими гарантіями.</w:t>
      </w:r>
    </w:p>
    <w:p w:rsidR="00974552" w:rsidRDefault="00974552" w:rsidP="00974552">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Разом з тим, відповідно до частини першої статті 3 Закону про НКРЕКП, </w:t>
      </w:r>
      <w:r w:rsidRPr="001B4879">
        <w:rPr>
          <w:rFonts w:ascii="Times New Roman" w:eastAsia="Times New Roman" w:hAnsi="Times New Roman" w:cs="Times New Roman"/>
          <w:sz w:val="28"/>
          <w:szCs w:val="28"/>
        </w:rPr>
        <w:t>Регулятор здійснює державне регулювання з метою досягнення балансу інтересів споживачів, суб'єктів господарювання, що провадять діяльність у сферах енергетики та комунальних послуг, і держави, забезпечення енергетичної безпеки, європейської інтеграції ринків електричної енергії та природного газу України.</w:t>
      </w:r>
    </w:p>
    <w:p w:rsidR="00211FD1" w:rsidRDefault="00773488" w:rsidP="00DF3823">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Слід зазначити, що н</w:t>
      </w:r>
      <w:r w:rsidR="00EF0843">
        <w:rPr>
          <w:rFonts w:ascii="Times New Roman" w:eastAsia="Times New Roman" w:hAnsi="Times New Roman" w:cs="Times New Roman"/>
          <w:sz w:val="28"/>
          <w:szCs w:val="28"/>
        </w:rPr>
        <w:t xml:space="preserve">а виконання вимог </w:t>
      </w:r>
      <w:r w:rsidR="006947EA">
        <w:rPr>
          <w:rFonts w:ascii="Times New Roman" w:eastAsia="Times New Roman" w:hAnsi="Times New Roman" w:cs="Times New Roman"/>
          <w:sz w:val="28"/>
          <w:szCs w:val="28"/>
        </w:rPr>
        <w:t xml:space="preserve">до Закону України «Про банки та банківську діяльність» Національний Банк України визначає перелік системно важливих банків, </w:t>
      </w:r>
      <w:r w:rsidR="00EF0843" w:rsidRPr="00EF0843">
        <w:rPr>
          <w:rFonts w:ascii="Times New Roman" w:eastAsia="Times New Roman" w:hAnsi="Times New Roman" w:cs="Times New Roman"/>
          <w:sz w:val="28"/>
          <w:szCs w:val="28"/>
        </w:rPr>
        <w:t xml:space="preserve">діяльність </w:t>
      </w:r>
      <w:r w:rsidR="00EF0843">
        <w:rPr>
          <w:rFonts w:ascii="Times New Roman" w:eastAsia="Times New Roman" w:hAnsi="Times New Roman" w:cs="Times New Roman"/>
          <w:sz w:val="28"/>
          <w:szCs w:val="28"/>
        </w:rPr>
        <w:t>яких</w:t>
      </w:r>
      <w:r w:rsidR="00EF0843" w:rsidRPr="00EF0843">
        <w:rPr>
          <w:rFonts w:ascii="Times New Roman" w:eastAsia="Times New Roman" w:hAnsi="Times New Roman" w:cs="Times New Roman"/>
          <w:sz w:val="28"/>
          <w:szCs w:val="28"/>
        </w:rPr>
        <w:t xml:space="preserve"> впливає на стабільність усієї банківської системи</w:t>
      </w:r>
      <w:r w:rsidR="00EF0843">
        <w:rPr>
          <w:rFonts w:ascii="Times New Roman" w:eastAsia="Times New Roman" w:hAnsi="Times New Roman" w:cs="Times New Roman"/>
          <w:sz w:val="28"/>
          <w:szCs w:val="28"/>
        </w:rPr>
        <w:t xml:space="preserve">. При цьому, Національним Банком України </w:t>
      </w:r>
      <w:r w:rsidR="00EF0843" w:rsidRPr="00EF0843">
        <w:rPr>
          <w:rFonts w:ascii="Times New Roman" w:eastAsia="Times New Roman" w:hAnsi="Times New Roman" w:cs="Times New Roman"/>
          <w:sz w:val="28"/>
          <w:szCs w:val="28"/>
        </w:rPr>
        <w:t>здійснює</w:t>
      </w:r>
      <w:r w:rsidR="00EF0843">
        <w:rPr>
          <w:rFonts w:ascii="Times New Roman" w:eastAsia="Times New Roman" w:hAnsi="Times New Roman" w:cs="Times New Roman"/>
          <w:sz w:val="28"/>
          <w:szCs w:val="28"/>
        </w:rPr>
        <w:t>ться</w:t>
      </w:r>
      <w:r w:rsidR="00EF0843" w:rsidRPr="00EF0843">
        <w:rPr>
          <w:rFonts w:ascii="Times New Roman" w:eastAsia="Times New Roman" w:hAnsi="Times New Roman" w:cs="Times New Roman"/>
          <w:sz w:val="28"/>
          <w:szCs w:val="28"/>
        </w:rPr>
        <w:t xml:space="preserve"> посилений нагляд за </w:t>
      </w:r>
      <w:r w:rsidR="00EF0843">
        <w:rPr>
          <w:rFonts w:ascii="Times New Roman" w:eastAsia="Times New Roman" w:hAnsi="Times New Roman" w:cs="Times New Roman"/>
          <w:sz w:val="28"/>
          <w:szCs w:val="28"/>
        </w:rPr>
        <w:t xml:space="preserve">такими банками, </w:t>
      </w:r>
      <w:r w:rsidR="00EF0843" w:rsidRPr="00EF0843">
        <w:rPr>
          <w:rFonts w:ascii="Times New Roman" w:eastAsia="Times New Roman" w:hAnsi="Times New Roman" w:cs="Times New Roman"/>
          <w:sz w:val="28"/>
          <w:szCs w:val="28"/>
        </w:rPr>
        <w:t>встановлює</w:t>
      </w:r>
      <w:r w:rsidR="00EF0843">
        <w:rPr>
          <w:rFonts w:ascii="Times New Roman" w:eastAsia="Times New Roman" w:hAnsi="Times New Roman" w:cs="Times New Roman"/>
          <w:sz w:val="28"/>
          <w:szCs w:val="28"/>
        </w:rPr>
        <w:t>ться</w:t>
      </w:r>
      <w:r w:rsidR="00EF0843" w:rsidRPr="00EF0843">
        <w:rPr>
          <w:rFonts w:ascii="Times New Roman" w:eastAsia="Times New Roman" w:hAnsi="Times New Roman" w:cs="Times New Roman"/>
          <w:sz w:val="28"/>
          <w:szCs w:val="28"/>
        </w:rPr>
        <w:t xml:space="preserve"> для них додаткові вимоги </w:t>
      </w:r>
      <w:r w:rsidR="00EF0843">
        <w:rPr>
          <w:rFonts w:ascii="Times New Roman" w:eastAsia="Times New Roman" w:hAnsi="Times New Roman" w:cs="Times New Roman"/>
          <w:sz w:val="28"/>
          <w:szCs w:val="28"/>
        </w:rPr>
        <w:t xml:space="preserve">для того </w:t>
      </w:r>
      <w:r w:rsidR="00EF0843" w:rsidRPr="00EF0843">
        <w:rPr>
          <w:rFonts w:ascii="Times New Roman" w:eastAsia="Times New Roman" w:hAnsi="Times New Roman" w:cs="Times New Roman"/>
          <w:sz w:val="28"/>
          <w:szCs w:val="28"/>
        </w:rPr>
        <w:t>щоб знизити ймовірн</w:t>
      </w:r>
      <w:r w:rsidR="00EF0843">
        <w:rPr>
          <w:rFonts w:ascii="Times New Roman" w:eastAsia="Times New Roman" w:hAnsi="Times New Roman" w:cs="Times New Roman"/>
          <w:sz w:val="28"/>
          <w:szCs w:val="28"/>
        </w:rPr>
        <w:t>ість</w:t>
      </w:r>
      <w:r w:rsidR="00EF0843" w:rsidRPr="00EF0843">
        <w:rPr>
          <w:rFonts w:ascii="Times New Roman" w:eastAsia="Times New Roman" w:hAnsi="Times New Roman" w:cs="Times New Roman"/>
          <w:sz w:val="28"/>
          <w:szCs w:val="28"/>
        </w:rPr>
        <w:t xml:space="preserve"> їхнього банкрутства</w:t>
      </w:r>
      <w:r w:rsidR="00EF0843">
        <w:rPr>
          <w:rFonts w:ascii="Times New Roman" w:eastAsia="Times New Roman" w:hAnsi="Times New Roman" w:cs="Times New Roman"/>
          <w:sz w:val="28"/>
          <w:szCs w:val="28"/>
        </w:rPr>
        <w:t>.</w:t>
      </w:r>
    </w:p>
    <w:p w:rsidR="00974552" w:rsidRDefault="004D7598" w:rsidP="00DF3823">
      <w:pPr>
        <w:pStyle w:val="Normal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Оскільки стан функціонування газотранспортної системи, а також ринку природного газу </w:t>
      </w:r>
      <w:r w:rsidR="00974552">
        <w:rPr>
          <w:rFonts w:ascii="Times New Roman" w:eastAsia="Times New Roman" w:hAnsi="Times New Roman" w:cs="Times New Roman"/>
          <w:sz w:val="28"/>
          <w:szCs w:val="28"/>
        </w:rPr>
        <w:t>значною мірою впливає на стабільність</w:t>
      </w:r>
      <w:r>
        <w:rPr>
          <w:rFonts w:ascii="Times New Roman" w:eastAsia="Times New Roman" w:hAnsi="Times New Roman" w:cs="Times New Roman"/>
          <w:sz w:val="28"/>
          <w:szCs w:val="28"/>
        </w:rPr>
        <w:t xml:space="preserve"> економіки України, </w:t>
      </w:r>
      <w:r w:rsidR="00974552">
        <w:rPr>
          <w:rFonts w:ascii="Times New Roman" w:eastAsia="Times New Roman" w:hAnsi="Times New Roman" w:cs="Times New Roman"/>
          <w:sz w:val="28"/>
          <w:szCs w:val="28"/>
        </w:rPr>
        <w:t>використання Оператором ГТС затвердженого Національним Банком України переліку системно важливих банків для прийняття банківських гарантій може забезпечити зниження ризиків невиконання зобов’язань замовників послуг транспортування</w:t>
      </w:r>
      <w:r w:rsidR="00974552" w:rsidRPr="00974552">
        <w:rPr>
          <w:rFonts w:ascii="Times New Roman" w:eastAsia="Times New Roman" w:hAnsi="Times New Roman" w:cs="Times New Roman"/>
          <w:sz w:val="28"/>
          <w:szCs w:val="28"/>
        </w:rPr>
        <w:t xml:space="preserve"> </w:t>
      </w:r>
      <w:r w:rsidR="00974552">
        <w:rPr>
          <w:rFonts w:ascii="Times New Roman" w:eastAsia="Times New Roman" w:hAnsi="Times New Roman" w:cs="Times New Roman"/>
          <w:sz w:val="28"/>
          <w:szCs w:val="28"/>
        </w:rPr>
        <w:t>за договором транспортування природного газу.</w:t>
      </w:r>
    </w:p>
    <w:p w:rsidR="00000B34" w:rsidRPr="00A50B1C" w:rsidRDefault="008511F0" w:rsidP="00D65B80">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 зв’язку із зазначеним, керуючись положеннями статті 17 Закону про НКРЕКП</w:t>
      </w:r>
      <w:r w:rsidR="004770B7">
        <w:rPr>
          <w:rFonts w:ascii="Times New Roman" w:eastAsia="Times New Roman" w:hAnsi="Times New Roman" w:cs="Times New Roman"/>
          <w:sz w:val="28"/>
          <w:szCs w:val="28"/>
          <w:lang w:eastAsia="uk-UA"/>
        </w:rPr>
        <w:t xml:space="preserve">, статті 4 Закону про ринок та </w:t>
      </w:r>
      <w:r>
        <w:rPr>
          <w:rFonts w:ascii="Times New Roman" w:eastAsia="Times New Roman" w:hAnsi="Times New Roman" w:cs="Times New Roman"/>
          <w:sz w:val="28"/>
          <w:szCs w:val="28"/>
          <w:lang w:eastAsia="uk-UA"/>
        </w:rPr>
        <w:t>з метою дотримання балансу інтересів суб’єктів ринку природного газу</w:t>
      </w:r>
      <w:r w:rsidR="00A86889">
        <w:rPr>
          <w:rFonts w:ascii="Times New Roman" w:eastAsia="Times New Roman" w:hAnsi="Times New Roman" w:cs="Times New Roman"/>
          <w:sz w:val="28"/>
          <w:szCs w:val="28"/>
          <w:lang w:eastAsia="uk-UA"/>
        </w:rPr>
        <w:t xml:space="preserve">, а також </w:t>
      </w:r>
      <w:r w:rsidR="00A50B1C">
        <w:rPr>
          <w:rFonts w:ascii="Times New Roman" w:eastAsia="Times New Roman" w:hAnsi="Times New Roman" w:cs="Times New Roman"/>
          <w:sz w:val="28"/>
          <w:szCs w:val="28"/>
          <w:lang w:eastAsia="uk-UA"/>
        </w:rPr>
        <w:t>забезпечення стабільної та надійної роботи ринку природного газу</w:t>
      </w:r>
      <w:r>
        <w:rPr>
          <w:rFonts w:ascii="Times New Roman" w:eastAsia="Times New Roman" w:hAnsi="Times New Roman" w:cs="Times New Roman"/>
          <w:sz w:val="28"/>
          <w:szCs w:val="28"/>
          <w:lang w:eastAsia="uk-UA"/>
        </w:rPr>
        <w:t xml:space="preserve">, Департаментом із регулювання відносин у нафтогазовій сфері </w:t>
      </w:r>
      <w:r w:rsidRPr="00447B7A">
        <w:rPr>
          <w:rFonts w:ascii="Times New Roman" w:hAnsi="Times New Roman" w:cs="Times New Roman"/>
          <w:sz w:val="28"/>
          <w:szCs w:val="28"/>
          <w:lang w:eastAsia="uk-UA"/>
        </w:rPr>
        <w:t xml:space="preserve">було розроблено </w:t>
      </w:r>
      <w:proofErr w:type="spellStart"/>
      <w:r w:rsidRPr="00447B7A">
        <w:rPr>
          <w:rFonts w:ascii="Times New Roman" w:hAnsi="Times New Roman" w:cs="Times New Roman"/>
          <w:sz w:val="28"/>
          <w:szCs w:val="28"/>
          <w:lang w:eastAsia="uk-UA"/>
        </w:rPr>
        <w:t>проєкт</w:t>
      </w:r>
      <w:proofErr w:type="spellEnd"/>
      <w:r w:rsidRPr="00447B7A">
        <w:rPr>
          <w:rFonts w:ascii="Times New Roman" w:hAnsi="Times New Roman" w:cs="Times New Roman"/>
          <w:sz w:val="28"/>
          <w:szCs w:val="28"/>
          <w:lang w:eastAsia="uk-UA"/>
        </w:rPr>
        <w:t xml:space="preserve"> постанови НКРЕКП «Про </w:t>
      </w:r>
      <w:r w:rsidR="00A50B1C" w:rsidRPr="00A50B1C">
        <w:rPr>
          <w:rFonts w:ascii="Times New Roman" w:hAnsi="Times New Roman" w:cs="Times New Roman"/>
          <w:sz w:val="28"/>
          <w:szCs w:val="28"/>
        </w:rPr>
        <w:t>внесення зміни до Кодексу газотранспортної системи</w:t>
      </w:r>
      <w:r w:rsidRPr="00447B7A">
        <w:rPr>
          <w:rFonts w:ascii="Times New Roman" w:hAnsi="Times New Roman" w:cs="Times New Roman"/>
          <w:sz w:val="28"/>
          <w:szCs w:val="28"/>
          <w:lang w:eastAsia="uk-UA"/>
        </w:rPr>
        <w:t>»</w:t>
      </w:r>
      <w:r w:rsidR="00F72163" w:rsidRPr="00F72163">
        <w:rPr>
          <w:rFonts w:ascii="Times New Roman" w:hAnsi="Times New Roman" w:cs="Times New Roman"/>
          <w:sz w:val="28"/>
          <w:szCs w:val="28"/>
          <w:lang w:eastAsia="uk-UA"/>
        </w:rPr>
        <w:t xml:space="preserve"> (</w:t>
      </w:r>
      <w:r w:rsidR="00F72163">
        <w:rPr>
          <w:rFonts w:ascii="Times New Roman" w:hAnsi="Times New Roman" w:cs="Times New Roman"/>
          <w:sz w:val="28"/>
          <w:szCs w:val="28"/>
          <w:lang w:eastAsia="uk-UA"/>
        </w:rPr>
        <w:t xml:space="preserve">далі – </w:t>
      </w:r>
      <w:proofErr w:type="spellStart"/>
      <w:r w:rsidR="00F72163">
        <w:rPr>
          <w:rFonts w:ascii="Times New Roman" w:hAnsi="Times New Roman" w:cs="Times New Roman"/>
          <w:sz w:val="28"/>
          <w:szCs w:val="28"/>
          <w:lang w:eastAsia="uk-UA"/>
        </w:rPr>
        <w:t>Проєкт</w:t>
      </w:r>
      <w:proofErr w:type="spellEnd"/>
      <w:r w:rsidR="00F72163">
        <w:rPr>
          <w:rFonts w:ascii="Times New Roman" w:hAnsi="Times New Roman" w:cs="Times New Roman"/>
          <w:sz w:val="28"/>
          <w:szCs w:val="28"/>
          <w:lang w:eastAsia="uk-UA"/>
        </w:rPr>
        <w:t xml:space="preserve"> постанови</w:t>
      </w:r>
      <w:r w:rsidR="00F72163" w:rsidRPr="00F72163">
        <w:rPr>
          <w:rFonts w:ascii="Times New Roman" w:hAnsi="Times New Roman" w:cs="Times New Roman"/>
          <w:sz w:val="28"/>
          <w:szCs w:val="28"/>
          <w:lang w:eastAsia="uk-UA"/>
        </w:rPr>
        <w:t>)</w:t>
      </w:r>
      <w:r w:rsidR="0036109D">
        <w:rPr>
          <w:rFonts w:ascii="Times New Roman" w:hAnsi="Times New Roman" w:cs="Times New Roman"/>
          <w:sz w:val="28"/>
          <w:szCs w:val="28"/>
          <w:lang w:eastAsia="uk-UA"/>
        </w:rPr>
        <w:t>.</w:t>
      </w:r>
    </w:p>
    <w:p w:rsidR="0034646A" w:rsidRDefault="00465273" w:rsidP="00D65B80">
      <w:pPr>
        <w:spacing w:after="0" w:line="240" w:lineRule="auto"/>
        <w:ind w:firstLine="709"/>
        <w:jc w:val="both"/>
        <w:rPr>
          <w:rFonts w:ascii="Times New Roman" w:eastAsia="Times New Roman" w:hAnsi="Times New Roman" w:cs="Times New Roman"/>
          <w:sz w:val="28"/>
          <w:szCs w:val="28"/>
        </w:rPr>
      </w:pPr>
      <w:proofErr w:type="spellStart"/>
      <w:r w:rsidRPr="0042570F">
        <w:rPr>
          <w:rFonts w:ascii="Times New Roman" w:eastAsia="Times New Roman" w:hAnsi="Times New Roman" w:cs="Times New Roman"/>
          <w:sz w:val="28"/>
          <w:szCs w:val="28"/>
          <w:lang w:eastAsia="uk-UA"/>
        </w:rPr>
        <w:t>Проєктом</w:t>
      </w:r>
      <w:proofErr w:type="spellEnd"/>
      <w:r w:rsidRPr="0042570F">
        <w:rPr>
          <w:rFonts w:ascii="Times New Roman" w:eastAsia="Times New Roman" w:hAnsi="Times New Roman" w:cs="Times New Roman"/>
          <w:sz w:val="28"/>
          <w:szCs w:val="28"/>
          <w:lang w:eastAsia="uk-UA"/>
        </w:rPr>
        <w:t xml:space="preserve"> постанови передбачається внесення змін до Кодексу ГТС у частині удосконалення </w:t>
      </w:r>
      <w:r w:rsidR="0068210B" w:rsidRPr="00C64B54">
        <w:rPr>
          <w:rFonts w:ascii="Times New Roman" w:eastAsia="Times New Roman" w:hAnsi="Times New Roman" w:cs="Times New Roman"/>
          <w:sz w:val="28"/>
          <w:szCs w:val="28"/>
        </w:rPr>
        <w:t>порядку надання фінансового забезпечення оплати послуг транспортування</w:t>
      </w:r>
      <w:r w:rsidR="0068210B">
        <w:rPr>
          <w:rFonts w:ascii="Times New Roman" w:eastAsia="Times New Roman" w:hAnsi="Times New Roman" w:cs="Times New Roman"/>
          <w:sz w:val="28"/>
          <w:szCs w:val="28"/>
        </w:rPr>
        <w:t xml:space="preserve"> </w:t>
      </w:r>
      <w:r w:rsidR="0068210B" w:rsidRPr="00C64B54">
        <w:rPr>
          <w:rFonts w:ascii="Times New Roman" w:eastAsia="Times New Roman" w:hAnsi="Times New Roman" w:cs="Times New Roman"/>
          <w:sz w:val="28"/>
          <w:szCs w:val="28"/>
        </w:rPr>
        <w:t xml:space="preserve">у </w:t>
      </w:r>
      <w:r w:rsidR="0068210B">
        <w:rPr>
          <w:rFonts w:ascii="Times New Roman" w:eastAsia="Times New Roman" w:hAnsi="Times New Roman" w:cs="Times New Roman"/>
          <w:sz w:val="28"/>
          <w:szCs w:val="28"/>
        </w:rPr>
        <w:t xml:space="preserve">вигляді </w:t>
      </w:r>
      <w:r w:rsidR="0068210B" w:rsidRPr="00C64B54">
        <w:rPr>
          <w:rFonts w:ascii="Times New Roman" w:eastAsia="Times New Roman" w:hAnsi="Times New Roman" w:cs="Times New Roman"/>
          <w:sz w:val="28"/>
          <w:szCs w:val="28"/>
        </w:rPr>
        <w:t>банківських гарантій</w:t>
      </w:r>
      <w:r w:rsidR="0068210B">
        <w:rPr>
          <w:rFonts w:ascii="Times New Roman" w:eastAsia="Times New Roman" w:hAnsi="Times New Roman" w:cs="Times New Roman"/>
          <w:sz w:val="28"/>
          <w:szCs w:val="28"/>
        </w:rPr>
        <w:t xml:space="preserve">. </w:t>
      </w:r>
      <w:r w:rsidR="009A36B6" w:rsidRPr="0042570F">
        <w:rPr>
          <w:rFonts w:ascii="Times New Roman" w:eastAsia="Times New Roman" w:hAnsi="Times New Roman" w:cs="Times New Roman"/>
          <w:sz w:val="28"/>
          <w:szCs w:val="28"/>
          <w:lang w:eastAsia="uk-UA"/>
        </w:rPr>
        <w:t xml:space="preserve">Змінами </w:t>
      </w:r>
      <w:r w:rsidRPr="0042570F">
        <w:rPr>
          <w:rFonts w:ascii="Times New Roman" w:eastAsia="Times New Roman" w:hAnsi="Times New Roman" w:cs="Times New Roman"/>
          <w:sz w:val="28"/>
          <w:szCs w:val="28"/>
          <w:lang w:eastAsia="uk-UA"/>
        </w:rPr>
        <w:t>передбачається</w:t>
      </w:r>
      <w:r w:rsidR="009A36B6" w:rsidRPr="0042570F">
        <w:rPr>
          <w:rFonts w:ascii="Times New Roman" w:eastAsia="Times New Roman" w:hAnsi="Times New Roman" w:cs="Times New Roman"/>
          <w:sz w:val="28"/>
          <w:szCs w:val="28"/>
          <w:lang w:eastAsia="uk-UA"/>
        </w:rPr>
        <w:t>, що</w:t>
      </w:r>
      <w:r w:rsidRPr="0042570F">
        <w:rPr>
          <w:rFonts w:ascii="Times New Roman" w:eastAsia="Times New Roman" w:hAnsi="Times New Roman" w:cs="Times New Roman"/>
          <w:sz w:val="28"/>
          <w:szCs w:val="28"/>
          <w:lang w:eastAsia="uk-UA"/>
        </w:rPr>
        <w:t xml:space="preserve"> </w:t>
      </w:r>
      <w:r w:rsidR="009A36B6" w:rsidRPr="0042570F">
        <w:rPr>
          <w:rFonts w:ascii="Times New Roman" w:eastAsia="Times New Roman" w:hAnsi="Times New Roman" w:cs="Times New Roman"/>
          <w:sz w:val="28"/>
          <w:szCs w:val="28"/>
          <w:lang w:eastAsia="uk-UA"/>
        </w:rPr>
        <w:t xml:space="preserve">Оператор ГТС </w:t>
      </w:r>
      <w:r w:rsidR="00587EAF">
        <w:rPr>
          <w:rFonts w:ascii="Times New Roman" w:eastAsia="Times New Roman" w:hAnsi="Times New Roman" w:cs="Times New Roman"/>
          <w:sz w:val="28"/>
          <w:szCs w:val="28"/>
          <w:lang w:eastAsia="uk-UA"/>
        </w:rPr>
        <w:t>прийма</w:t>
      </w:r>
      <w:r w:rsidR="0068210B">
        <w:rPr>
          <w:rFonts w:ascii="Times New Roman" w:eastAsia="Times New Roman" w:hAnsi="Times New Roman" w:cs="Times New Roman"/>
          <w:sz w:val="28"/>
          <w:szCs w:val="28"/>
          <w:lang w:eastAsia="uk-UA"/>
        </w:rPr>
        <w:t>тиме</w:t>
      </w:r>
      <w:r w:rsidR="00587EAF">
        <w:rPr>
          <w:rFonts w:ascii="Times New Roman" w:eastAsia="Times New Roman" w:hAnsi="Times New Roman" w:cs="Times New Roman"/>
          <w:sz w:val="28"/>
          <w:szCs w:val="28"/>
          <w:lang w:eastAsia="uk-UA"/>
        </w:rPr>
        <w:t xml:space="preserve"> банківські гарантії видані </w:t>
      </w:r>
      <w:r w:rsidR="00587EAF" w:rsidRPr="00000B34">
        <w:rPr>
          <w:rFonts w:ascii="Times New Roman" w:eastAsia="Times New Roman" w:hAnsi="Times New Roman" w:cs="Times New Roman"/>
          <w:sz w:val="28"/>
          <w:szCs w:val="28"/>
        </w:rPr>
        <w:t>банком, який віднесено Національним банком України до переліку системно важливих банків.</w:t>
      </w:r>
    </w:p>
    <w:p w:rsidR="004C4993" w:rsidRPr="0042570F" w:rsidRDefault="004C4993" w:rsidP="004A3EFB">
      <w:pPr>
        <w:spacing w:after="0" w:line="240" w:lineRule="auto"/>
        <w:ind w:firstLine="709"/>
        <w:jc w:val="both"/>
        <w:rPr>
          <w:rFonts w:ascii="Times New Roman" w:eastAsia="Times New Roman" w:hAnsi="Times New Roman" w:cs="Times New Roman"/>
          <w:sz w:val="28"/>
          <w:szCs w:val="28"/>
          <w:lang w:eastAsia="en-US"/>
        </w:rPr>
      </w:pPr>
      <w:r w:rsidRPr="0042570F">
        <w:rPr>
          <w:rFonts w:ascii="Times New Roman" w:eastAsia="Times New Roman" w:hAnsi="Times New Roman" w:cs="Times New Roman"/>
          <w:sz w:val="28"/>
          <w:szCs w:val="28"/>
          <w:lang w:eastAsia="en-US"/>
        </w:rPr>
        <w:t xml:space="preserve">Цей </w:t>
      </w:r>
      <w:proofErr w:type="spellStart"/>
      <w:r w:rsidRPr="0042570F">
        <w:rPr>
          <w:rFonts w:ascii="Times New Roman" w:eastAsia="Times New Roman" w:hAnsi="Times New Roman" w:cs="Times New Roman"/>
          <w:sz w:val="28"/>
          <w:szCs w:val="28"/>
          <w:lang w:eastAsia="en-US"/>
        </w:rPr>
        <w:t>Проєкт</w:t>
      </w:r>
      <w:proofErr w:type="spellEnd"/>
      <w:r w:rsidRPr="0042570F">
        <w:rPr>
          <w:rFonts w:ascii="Times New Roman" w:eastAsia="Times New Roman" w:hAnsi="Times New Roman" w:cs="Times New Roman"/>
          <w:sz w:val="28"/>
          <w:szCs w:val="28"/>
          <w:lang w:eastAsia="en-US"/>
        </w:rPr>
        <w:t xml:space="preserve"> постанови має ознаки регуляторного </w:t>
      </w:r>
      <w:proofErr w:type="spellStart"/>
      <w:r w:rsidRPr="0042570F">
        <w:rPr>
          <w:rFonts w:ascii="Times New Roman" w:eastAsia="Times New Roman" w:hAnsi="Times New Roman" w:cs="Times New Roman"/>
          <w:sz w:val="28"/>
          <w:szCs w:val="28"/>
          <w:lang w:eastAsia="en-US"/>
        </w:rPr>
        <w:t>акта</w:t>
      </w:r>
      <w:proofErr w:type="spellEnd"/>
      <w:r w:rsidRPr="0042570F">
        <w:rPr>
          <w:rFonts w:ascii="Times New Roman" w:eastAsia="Times New Roman" w:hAnsi="Times New Roman" w:cs="Times New Roman"/>
          <w:sz w:val="28"/>
          <w:szCs w:val="28"/>
          <w:lang w:eastAsia="en-US"/>
        </w:rPr>
        <w:t>.</w:t>
      </w:r>
    </w:p>
    <w:p w:rsidR="004C4993" w:rsidRPr="0042570F" w:rsidRDefault="004C4993" w:rsidP="004A3EFB">
      <w:pPr>
        <w:spacing w:after="0" w:line="240" w:lineRule="auto"/>
        <w:ind w:firstLine="709"/>
        <w:jc w:val="both"/>
        <w:rPr>
          <w:rFonts w:ascii="Times New Roman" w:hAnsi="Times New Roman" w:cs="Times New Roman"/>
          <w:sz w:val="28"/>
          <w:szCs w:val="28"/>
          <w:lang w:eastAsia="uk-UA"/>
        </w:rPr>
      </w:pPr>
      <w:r w:rsidRPr="0042570F">
        <w:rPr>
          <w:rFonts w:ascii="Times New Roman" w:hAnsi="Times New Roman" w:cs="Times New Roman"/>
          <w:sz w:val="28"/>
          <w:szCs w:val="28"/>
          <w:lang w:eastAsia="uk-UA"/>
        </w:rPr>
        <w:lastRenderedPageBreak/>
        <w:t xml:space="preserve">Враховуючи вищевикладене, </w:t>
      </w:r>
      <w:r w:rsidR="00461CC9" w:rsidRPr="0042570F">
        <w:rPr>
          <w:rFonts w:ascii="Times New Roman" w:hAnsi="Times New Roman" w:cs="Times New Roman"/>
          <w:sz w:val="28"/>
          <w:szCs w:val="28"/>
          <w:lang w:eastAsia="uk-UA"/>
        </w:rPr>
        <w:t xml:space="preserve">з метою удосконалення нормативно-правових актів, які регулюють відносини на ринку природного газу, та забезпечення належного функціонування ринку природного газу, </w:t>
      </w:r>
      <w:r w:rsidRPr="0042570F">
        <w:rPr>
          <w:rFonts w:ascii="Times New Roman" w:hAnsi="Times New Roman" w:cs="Times New Roman"/>
          <w:sz w:val="28"/>
          <w:szCs w:val="28"/>
          <w:lang w:eastAsia="uk-UA"/>
        </w:rPr>
        <w:t xml:space="preserve">Департамент із регулювання відносин у нафтогазовій сфері пропонує: </w:t>
      </w:r>
    </w:p>
    <w:p w:rsidR="004C4993" w:rsidRPr="004C4993" w:rsidRDefault="004C4993" w:rsidP="004A3EFB">
      <w:pPr>
        <w:spacing w:after="0" w:line="240" w:lineRule="auto"/>
        <w:ind w:firstLine="709"/>
        <w:jc w:val="both"/>
        <w:rPr>
          <w:rFonts w:ascii="Times New Roman" w:eastAsia="Times New Roman" w:hAnsi="Times New Roman" w:cs="Times New Roman"/>
          <w:sz w:val="28"/>
          <w:szCs w:val="28"/>
          <w:lang w:eastAsia="en-US"/>
        </w:rPr>
      </w:pPr>
      <w:r w:rsidRPr="0042570F">
        <w:rPr>
          <w:rFonts w:ascii="Times New Roman" w:eastAsia="Times New Roman" w:hAnsi="Times New Roman" w:cs="Times New Roman"/>
          <w:sz w:val="28"/>
          <w:szCs w:val="28"/>
          <w:lang w:eastAsia="en-US"/>
        </w:rPr>
        <w:t xml:space="preserve">1. Схвалити </w:t>
      </w:r>
      <w:proofErr w:type="spellStart"/>
      <w:r w:rsidRPr="0042570F">
        <w:rPr>
          <w:rFonts w:ascii="Times New Roman" w:eastAsia="Times New Roman" w:hAnsi="Times New Roman" w:cs="Times New Roman"/>
          <w:sz w:val="28"/>
          <w:szCs w:val="28"/>
          <w:lang w:eastAsia="en-US"/>
        </w:rPr>
        <w:t>проєкт</w:t>
      </w:r>
      <w:proofErr w:type="spellEnd"/>
      <w:r w:rsidRPr="0042570F">
        <w:rPr>
          <w:rFonts w:ascii="Times New Roman" w:eastAsia="Times New Roman" w:hAnsi="Times New Roman" w:cs="Times New Roman"/>
          <w:sz w:val="28"/>
          <w:szCs w:val="28"/>
          <w:lang w:eastAsia="en-US"/>
        </w:rPr>
        <w:t xml:space="preserve"> постанови НКРЕКП </w:t>
      </w:r>
      <w:r w:rsidRPr="0042570F">
        <w:rPr>
          <w:rFonts w:ascii="Times New Roman" w:hAnsi="Times New Roman" w:cs="Times New Roman"/>
          <w:sz w:val="28"/>
          <w:szCs w:val="28"/>
          <w:lang w:eastAsia="uk-UA"/>
        </w:rPr>
        <w:t>«</w:t>
      </w:r>
      <w:r w:rsidR="005D1A8F">
        <w:rPr>
          <w:rFonts w:ascii="Times New Roman" w:hAnsi="Times New Roman" w:cs="Times New Roman"/>
          <w:sz w:val="28"/>
          <w:szCs w:val="28"/>
          <w:lang w:eastAsia="uk-UA"/>
        </w:rPr>
        <w:t xml:space="preserve">Про </w:t>
      </w:r>
      <w:r w:rsidR="005D1A8F" w:rsidRPr="00A50B1C">
        <w:rPr>
          <w:rFonts w:ascii="Times New Roman" w:hAnsi="Times New Roman" w:cs="Times New Roman"/>
          <w:sz w:val="28"/>
          <w:szCs w:val="28"/>
        </w:rPr>
        <w:t>внесення зміни до Кодексу газотранспортної системи</w:t>
      </w:r>
      <w:r w:rsidRPr="0042570F">
        <w:rPr>
          <w:rFonts w:ascii="Times New Roman" w:hAnsi="Times New Roman" w:cs="Times New Roman"/>
          <w:sz w:val="28"/>
          <w:szCs w:val="28"/>
          <w:lang w:eastAsia="uk-UA"/>
        </w:rPr>
        <w:t>».</w:t>
      </w:r>
    </w:p>
    <w:p w:rsidR="004C4993" w:rsidRPr="004C4993" w:rsidRDefault="004C4993" w:rsidP="004A3EFB">
      <w:pPr>
        <w:spacing w:after="0" w:line="240" w:lineRule="auto"/>
        <w:ind w:firstLine="709"/>
        <w:jc w:val="both"/>
        <w:rPr>
          <w:rFonts w:ascii="Times New Roman" w:eastAsia="Times New Roman" w:hAnsi="Times New Roman" w:cs="Times New Roman"/>
          <w:sz w:val="28"/>
          <w:szCs w:val="28"/>
          <w:lang w:eastAsia="en-US"/>
        </w:rPr>
      </w:pPr>
      <w:r w:rsidRPr="004C4993">
        <w:rPr>
          <w:rFonts w:ascii="Times New Roman" w:eastAsia="Times New Roman" w:hAnsi="Times New Roman" w:cs="Times New Roman"/>
          <w:sz w:val="28"/>
          <w:szCs w:val="28"/>
          <w:lang w:eastAsia="en-US"/>
        </w:rPr>
        <w:t xml:space="preserve">2. </w:t>
      </w:r>
      <w:r w:rsidRPr="004C4993">
        <w:rPr>
          <w:rFonts w:ascii="Times New Roman" w:hAnsi="Times New Roman" w:cs="Times New Roman"/>
          <w:sz w:val="28"/>
          <w:szCs w:val="28"/>
          <w:lang w:eastAsia="uk-UA"/>
        </w:rPr>
        <w:t xml:space="preserve">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w:t>
      </w:r>
      <w:proofErr w:type="spellStart"/>
      <w:r w:rsidRPr="004C4993">
        <w:rPr>
          <w:rFonts w:ascii="Times New Roman" w:hAnsi="Times New Roman" w:cs="Times New Roman"/>
          <w:sz w:val="28"/>
          <w:szCs w:val="28"/>
          <w:lang w:eastAsia="uk-UA"/>
        </w:rPr>
        <w:t>проєкт</w:t>
      </w:r>
      <w:proofErr w:type="spellEnd"/>
      <w:r w:rsidRPr="004C4993">
        <w:rPr>
          <w:rFonts w:ascii="Times New Roman" w:hAnsi="Times New Roman" w:cs="Times New Roman"/>
          <w:sz w:val="28"/>
          <w:szCs w:val="28"/>
          <w:lang w:eastAsia="uk-UA"/>
        </w:rPr>
        <w:t xml:space="preserve"> постанови НКРЕКП </w:t>
      </w:r>
      <w:r w:rsidR="0042570F" w:rsidRPr="0042570F">
        <w:rPr>
          <w:rFonts w:ascii="Times New Roman" w:hAnsi="Times New Roman" w:cs="Times New Roman"/>
          <w:sz w:val="28"/>
          <w:szCs w:val="28"/>
          <w:lang w:eastAsia="uk-UA"/>
        </w:rPr>
        <w:t xml:space="preserve">«Про </w:t>
      </w:r>
      <w:r w:rsidR="005D1A8F" w:rsidRPr="00A50B1C">
        <w:rPr>
          <w:rFonts w:ascii="Times New Roman" w:hAnsi="Times New Roman" w:cs="Times New Roman"/>
          <w:sz w:val="28"/>
          <w:szCs w:val="28"/>
        </w:rPr>
        <w:t>внесення зміни до Кодексу газотранспортної системи</w:t>
      </w:r>
      <w:r w:rsidR="0042570F" w:rsidRPr="0042570F">
        <w:rPr>
          <w:rFonts w:ascii="Times New Roman" w:hAnsi="Times New Roman" w:cs="Times New Roman"/>
          <w:sz w:val="28"/>
          <w:szCs w:val="28"/>
          <w:lang w:eastAsia="uk-UA"/>
        </w:rPr>
        <w:t>»</w:t>
      </w:r>
      <w:r w:rsidRPr="004C4993">
        <w:rPr>
          <w:rFonts w:ascii="Times New Roman" w:hAnsi="Times New Roman" w:cs="Times New Roman"/>
          <w:sz w:val="28"/>
          <w:szCs w:val="28"/>
          <w:lang w:eastAsia="uk-UA"/>
        </w:rPr>
        <w:t xml:space="preserve"> </w:t>
      </w:r>
      <w:r w:rsidRPr="004C4993">
        <w:rPr>
          <w:rFonts w:ascii="Times New Roman" w:eastAsia="Times New Roman" w:hAnsi="Times New Roman" w:cs="Times New Roman"/>
          <w:sz w:val="28"/>
          <w:szCs w:val="28"/>
          <w:lang w:eastAsia="en-US"/>
        </w:rPr>
        <w:t xml:space="preserve">на офіційному </w:t>
      </w:r>
      <w:proofErr w:type="spellStart"/>
      <w:r w:rsidRPr="004C4993">
        <w:rPr>
          <w:rFonts w:ascii="Times New Roman" w:eastAsia="Times New Roman" w:hAnsi="Times New Roman" w:cs="Times New Roman"/>
          <w:sz w:val="28"/>
          <w:szCs w:val="28"/>
          <w:lang w:eastAsia="en-US"/>
        </w:rPr>
        <w:t>вебсайті</w:t>
      </w:r>
      <w:proofErr w:type="spellEnd"/>
      <w:r w:rsidRPr="004C4993">
        <w:rPr>
          <w:rFonts w:ascii="Times New Roman" w:eastAsia="Times New Roman" w:hAnsi="Times New Roman" w:cs="Times New Roman"/>
          <w:sz w:val="28"/>
          <w:szCs w:val="28"/>
          <w:lang w:eastAsia="en-US"/>
        </w:rPr>
        <w:t xml:space="preserve"> НКРЕКП </w:t>
      </w:r>
      <w:hyperlink r:id="rId7" w:history="1">
        <w:r w:rsidRPr="004A3EFB">
          <w:rPr>
            <w:rFonts w:ascii="Times New Roman" w:eastAsia="Times New Roman" w:hAnsi="Times New Roman" w:cs="Times New Roman"/>
            <w:sz w:val="28"/>
            <w:szCs w:val="28"/>
            <w:lang w:val="en-US" w:eastAsia="en-US"/>
          </w:rPr>
          <w:t>www</w:t>
        </w:r>
        <w:r w:rsidRPr="004A3EFB">
          <w:rPr>
            <w:rFonts w:ascii="Times New Roman" w:eastAsia="Times New Roman" w:hAnsi="Times New Roman" w:cs="Times New Roman"/>
            <w:sz w:val="28"/>
            <w:szCs w:val="28"/>
            <w:lang w:eastAsia="en-US"/>
          </w:rPr>
          <w:t>.</w:t>
        </w:r>
        <w:proofErr w:type="spellStart"/>
        <w:r w:rsidRPr="004A3EFB">
          <w:rPr>
            <w:rFonts w:ascii="Times New Roman" w:eastAsia="Times New Roman" w:hAnsi="Times New Roman" w:cs="Times New Roman"/>
            <w:sz w:val="28"/>
            <w:szCs w:val="28"/>
            <w:lang w:val="en-US" w:eastAsia="en-US"/>
          </w:rPr>
          <w:t>nerc</w:t>
        </w:r>
        <w:proofErr w:type="spellEnd"/>
        <w:r w:rsidRPr="004A3EFB">
          <w:rPr>
            <w:rFonts w:ascii="Times New Roman" w:eastAsia="Times New Roman" w:hAnsi="Times New Roman" w:cs="Times New Roman"/>
            <w:sz w:val="28"/>
            <w:szCs w:val="28"/>
            <w:lang w:eastAsia="en-US"/>
          </w:rPr>
          <w:t>.</w:t>
        </w:r>
        <w:r w:rsidRPr="004A3EFB">
          <w:rPr>
            <w:rFonts w:ascii="Times New Roman" w:eastAsia="Times New Roman" w:hAnsi="Times New Roman" w:cs="Times New Roman"/>
            <w:sz w:val="28"/>
            <w:szCs w:val="28"/>
            <w:lang w:val="en-US" w:eastAsia="en-US"/>
          </w:rPr>
          <w:t>gov</w:t>
        </w:r>
        <w:r w:rsidRPr="004A3EFB">
          <w:rPr>
            <w:rFonts w:ascii="Times New Roman" w:eastAsia="Times New Roman" w:hAnsi="Times New Roman" w:cs="Times New Roman"/>
            <w:sz w:val="28"/>
            <w:szCs w:val="28"/>
            <w:lang w:eastAsia="en-US"/>
          </w:rPr>
          <w:t>.</w:t>
        </w:r>
        <w:proofErr w:type="spellStart"/>
        <w:r w:rsidRPr="004A3EFB">
          <w:rPr>
            <w:rFonts w:ascii="Times New Roman" w:eastAsia="Times New Roman" w:hAnsi="Times New Roman" w:cs="Times New Roman"/>
            <w:sz w:val="28"/>
            <w:szCs w:val="28"/>
            <w:lang w:val="en-US" w:eastAsia="en-US"/>
          </w:rPr>
          <w:t>ua</w:t>
        </w:r>
        <w:proofErr w:type="spellEnd"/>
      </w:hyperlink>
      <w:r w:rsidRPr="004C4993">
        <w:rPr>
          <w:rFonts w:ascii="Times New Roman" w:eastAsia="Times New Roman" w:hAnsi="Times New Roman" w:cs="Times New Roman"/>
          <w:sz w:val="28"/>
          <w:szCs w:val="28"/>
          <w:lang w:eastAsia="en-US"/>
        </w:rPr>
        <w:t xml:space="preserve">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rsidR="004C4993" w:rsidRDefault="004C4993" w:rsidP="004A3EFB">
      <w:pPr>
        <w:spacing w:after="0" w:line="240" w:lineRule="auto"/>
        <w:jc w:val="both"/>
        <w:rPr>
          <w:rFonts w:ascii="Times New Roman" w:hAnsi="Times New Roman"/>
          <w:sz w:val="28"/>
          <w:szCs w:val="28"/>
          <w:lang w:eastAsia="uk-UA"/>
        </w:rPr>
      </w:pPr>
    </w:p>
    <w:p w:rsidR="00746437" w:rsidRDefault="00746437" w:rsidP="004A3EFB">
      <w:pPr>
        <w:spacing w:after="0" w:line="240" w:lineRule="auto"/>
        <w:jc w:val="both"/>
        <w:rPr>
          <w:rFonts w:ascii="Times New Roman" w:hAnsi="Times New Roman"/>
          <w:sz w:val="28"/>
          <w:szCs w:val="28"/>
          <w:lang w:eastAsia="uk-UA"/>
        </w:rPr>
      </w:pPr>
    </w:p>
    <w:p w:rsidR="004C4993" w:rsidRPr="004C4993" w:rsidRDefault="004C4993" w:rsidP="004C4993">
      <w:pPr>
        <w:spacing w:after="0" w:line="240" w:lineRule="auto"/>
        <w:ind w:firstLine="709"/>
        <w:jc w:val="both"/>
        <w:rPr>
          <w:rFonts w:ascii="Times New Roman" w:hAnsi="Times New Roman"/>
          <w:sz w:val="28"/>
          <w:szCs w:val="28"/>
          <w:lang w:eastAsia="uk-UA"/>
        </w:rPr>
      </w:pPr>
    </w:p>
    <w:p w:rsidR="006864A6" w:rsidRDefault="006864A6" w:rsidP="004C4993">
      <w:pPr>
        <w:spacing w:after="0" w:line="240" w:lineRule="auto"/>
        <w:jc w:val="both"/>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t xml:space="preserve">Директор </w:t>
      </w:r>
      <w:r w:rsidR="004C4993" w:rsidRPr="004C4993">
        <w:rPr>
          <w:rFonts w:ascii="Times New Roman" w:hAnsi="Times New Roman" w:cs="Times New Roman"/>
          <w:b/>
          <w:bCs/>
          <w:color w:val="000000"/>
          <w:sz w:val="28"/>
          <w:szCs w:val="28"/>
          <w:lang w:eastAsia="uk-UA"/>
        </w:rPr>
        <w:t xml:space="preserve">Департаменту </w:t>
      </w:r>
    </w:p>
    <w:p w:rsidR="006864A6" w:rsidRDefault="006864A6" w:rsidP="006864A6">
      <w:pPr>
        <w:spacing w:after="0" w:line="240" w:lineRule="auto"/>
        <w:jc w:val="both"/>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t>і</w:t>
      </w:r>
      <w:r w:rsidR="004C4993" w:rsidRPr="004C4993">
        <w:rPr>
          <w:rFonts w:ascii="Times New Roman" w:hAnsi="Times New Roman" w:cs="Times New Roman"/>
          <w:b/>
          <w:bCs/>
          <w:color w:val="000000"/>
          <w:sz w:val="28"/>
          <w:szCs w:val="28"/>
          <w:lang w:eastAsia="uk-UA"/>
        </w:rPr>
        <w:t>з</w:t>
      </w:r>
      <w:r>
        <w:rPr>
          <w:rFonts w:ascii="Times New Roman" w:hAnsi="Times New Roman" w:cs="Times New Roman"/>
          <w:b/>
          <w:bCs/>
          <w:color w:val="000000"/>
          <w:sz w:val="28"/>
          <w:szCs w:val="28"/>
          <w:lang w:eastAsia="uk-UA"/>
        </w:rPr>
        <w:t xml:space="preserve"> р</w:t>
      </w:r>
      <w:r w:rsidR="004C4993" w:rsidRPr="004C4993">
        <w:rPr>
          <w:rFonts w:ascii="Times New Roman" w:hAnsi="Times New Roman" w:cs="Times New Roman"/>
          <w:b/>
          <w:bCs/>
          <w:color w:val="000000"/>
          <w:sz w:val="28"/>
          <w:szCs w:val="28"/>
          <w:lang w:eastAsia="uk-UA"/>
        </w:rPr>
        <w:t>егулювання</w:t>
      </w:r>
      <w:r>
        <w:rPr>
          <w:rFonts w:ascii="Times New Roman" w:hAnsi="Times New Roman" w:cs="Times New Roman"/>
          <w:b/>
          <w:bCs/>
          <w:color w:val="000000"/>
          <w:sz w:val="28"/>
          <w:szCs w:val="28"/>
          <w:lang w:eastAsia="uk-UA"/>
        </w:rPr>
        <w:t xml:space="preserve"> </w:t>
      </w:r>
      <w:r w:rsidR="004C4993" w:rsidRPr="004C4993">
        <w:rPr>
          <w:rFonts w:ascii="Times New Roman" w:hAnsi="Times New Roman" w:cs="Times New Roman"/>
          <w:b/>
          <w:bCs/>
          <w:color w:val="000000"/>
          <w:sz w:val="28"/>
          <w:szCs w:val="28"/>
          <w:lang w:eastAsia="uk-UA"/>
        </w:rPr>
        <w:t xml:space="preserve">відносин </w:t>
      </w:r>
    </w:p>
    <w:p w:rsidR="004C4993" w:rsidRPr="004C4993" w:rsidRDefault="004C4993" w:rsidP="006864A6">
      <w:pPr>
        <w:spacing w:after="0" w:line="240" w:lineRule="auto"/>
        <w:jc w:val="both"/>
        <w:rPr>
          <w:rFonts w:ascii="Times New Roman" w:hAnsi="Times New Roman" w:cs="Times New Roman"/>
          <w:b/>
          <w:bCs/>
          <w:color w:val="000000"/>
          <w:sz w:val="28"/>
          <w:szCs w:val="28"/>
          <w:lang w:eastAsia="uk-UA"/>
        </w:rPr>
      </w:pPr>
      <w:r w:rsidRPr="004C4993">
        <w:rPr>
          <w:rFonts w:ascii="Times New Roman" w:hAnsi="Times New Roman" w:cs="Times New Roman"/>
          <w:b/>
          <w:bCs/>
          <w:color w:val="000000"/>
          <w:sz w:val="28"/>
          <w:szCs w:val="28"/>
          <w:lang w:eastAsia="uk-UA"/>
        </w:rPr>
        <w:t>у нафтогазовій сфері</w:t>
      </w:r>
      <w:r w:rsidRPr="004C4993">
        <w:rPr>
          <w:rFonts w:ascii="Times New Roman" w:hAnsi="Times New Roman" w:cs="Times New Roman"/>
          <w:b/>
          <w:bCs/>
          <w:color w:val="000000"/>
          <w:sz w:val="28"/>
          <w:szCs w:val="28"/>
          <w:lang w:eastAsia="uk-UA"/>
        </w:rPr>
        <w:tab/>
      </w:r>
      <w:r w:rsidR="004A3EFB">
        <w:rPr>
          <w:rFonts w:ascii="Times New Roman" w:hAnsi="Times New Roman" w:cs="Times New Roman"/>
          <w:b/>
          <w:bCs/>
          <w:color w:val="000000"/>
          <w:sz w:val="28"/>
          <w:szCs w:val="28"/>
          <w:lang w:eastAsia="uk-UA"/>
        </w:rPr>
        <w:t xml:space="preserve">  </w:t>
      </w:r>
      <w:r w:rsidR="006864A6">
        <w:rPr>
          <w:rFonts w:ascii="Times New Roman" w:hAnsi="Times New Roman" w:cs="Times New Roman"/>
          <w:b/>
          <w:bCs/>
          <w:color w:val="000000"/>
          <w:sz w:val="28"/>
          <w:szCs w:val="28"/>
          <w:lang w:eastAsia="uk-UA"/>
        </w:rPr>
        <w:t xml:space="preserve">                                                                             Т. Рябуха</w:t>
      </w:r>
    </w:p>
    <w:p w:rsidR="009E3570" w:rsidRPr="003E30A4" w:rsidRDefault="009E3570" w:rsidP="003E30A4">
      <w:pPr>
        <w:pStyle w:val="Normal1"/>
        <w:spacing w:after="0" w:line="240" w:lineRule="auto"/>
        <w:jc w:val="both"/>
        <w:rPr>
          <w:rFonts w:ascii="Times New Roman" w:eastAsia="Times New Roman" w:hAnsi="Times New Roman" w:cs="Times New Roman"/>
          <w:b/>
          <w:sz w:val="28"/>
          <w:szCs w:val="28"/>
        </w:rPr>
      </w:pPr>
    </w:p>
    <w:sectPr w:rsidR="009E3570" w:rsidRPr="003E30A4" w:rsidSect="00994E19">
      <w:headerReference w:type="default" r:id="rId8"/>
      <w:pgSz w:w="11906" w:h="16838"/>
      <w:pgMar w:top="710" w:right="850" w:bottom="783" w:left="1417" w:header="708" w:footer="708" w:gutter="0"/>
      <w:cols w:space="720" w:equalWidth="0">
        <w:col w:w="9689"/>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106" w:rsidRDefault="00E75106" w:rsidP="000A623C">
      <w:pPr>
        <w:spacing w:after="0" w:line="240" w:lineRule="auto"/>
      </w:pPr>
      <w:r>
        <w:separator/>
      </w:r>
    </w:p>
  </w:endnote>
  <w:endnote w:type="continuationSeparator" w:id="0">
    <w:p w:rsidR="00E75106" w:rsidRDefault="00E75106" w:rsidP="000A6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106" w:rsidRDefault="00E75106" w:rsidP="000A623C">
      <w:pPr>
        <w:spacing w:after="0" w:line="240" w:lineRule="auto"/>
      </w:pPr>
      <w:r>
        <w:separator/>
      </w:r>
    </w:p>
  </w:footnote>
  <w:footnote w:type="continuationSeparator" w:id="0">
    <w:p w:rsidR="00E75106" w:rsidRDefault="00E75106" w:rsidP="000A6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37" w:rsidRPr="001F000C" w:rsidRDefault="00746437" w:rsidP="000A623C">
    <w:pPr>
      <w:pStyle w:val="a8"/>
      <w:jc w:val="right"/>
      <w:rPr>
        <w:rFonts w:ascii="Times New Roman" w:hAnsi="Times New Roman" w:cs="Times New Roman"/>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5"/>
    <w:multiLevelType w:val="multilevel"/>
    <w:tmpl w:val="C8887C0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C51D8"/>
    <w:multiLevelType w:val="multilevel"/>
    <w:tmpl w:val="0F50DCB8"/>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24324"/>
    <w:multiLevelType w:val="multilevel"/>
    <w:tmpl w:val="1096896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046605"/>
    <w:multiLevelType w:val="hybridMultilevel"/>
    <w:tmpl w:val="900807F2"/>
    <w:lvl w:ilvl="0" w:tplc="DFFC61CE">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08780537"/>
    <w:multiLevelType w:val="multilevel"/>
    <w:tmpl w:val="A296C20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F2DD3"/>
    <w:multiLevelType w:val="multilevel"/>
    <w:tmpl w:val="66B2455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505D9"/>
    <w:multiLevelType w:val="multilevel"/>
    <w:tmpl w:val="180E1D8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6B460A"/>
    <w:multiLevelType w:val="multilevel"/>
    <w:tmpl w:val="847CF79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C2FFD"/>
    <w:multiLevelType w:val="multilevel"/>
    <w:tmpl w:val="840E8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96EA6"/>
    <w:multiLevelType w:val="multilevel"/>
    <w:tmpl w:val="3DB8294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320F9"/>
    <w:multiLevelType w:val="multilevel"/>
    <w:tmpl w:val="3B06D28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AE236A"/>
    <w:multiLevelType w:val="multilevel"/>
    <w:tmpl w:val="A93E48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B50CAB"/>
    <w:multiLevelType w:val="multilevel"/>
    <w:tmpl w:val="3DA2DD7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92167"/>
    <w:multiLevelType w:val="multilevel"/>
    <w:tmpl w:val="23ACDDB4"/>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D95E4C"/>
    <w:multiLevelType w:val="multilevel"/>
    <w:tmpl w:val="C5EC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2637A0"/>
    <w:multiLevelType w:val="multilevel"/>
    <w:tmpl w:val="78420C0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23FF8"/>
    <w:multiLevelType w:val="multilevel"/>
    <w:tmpl w:val="9DE24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9317E"/>
    <w:multiLevelType w:val="multilevel"/>
    <w:tmpl w:val="B7CA7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D33EE2"/>
    <w:multiLevelType w:val="multilevel"/>
    <w:tmpl w:val="7034DC3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14534"/>
    <w:multiLevelType w:val="multilevel"/>
    <w:tmpl w:val="3F8A02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203E86"/>
    <w:multiLevelType w:val="multilevel"/>
    <w:tmpl w:val="B4D2543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B119E1"/>
    <w:multiLevelType w:val="multilevel"/>
    <w:tmpl w:val="02F0277C"/>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66313"/>
    <w:multiLevelType w:val="multilevel"/>
    <w:tmpl w:val="1D6632B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5F7491"/>
    <w:multiLevelType w:val="multilevel"/>
    <w:tmpl w:val="449682C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EC4556"/>
    <w:multiLevelType w:val="multilevel"/>
    <w:tmpl w:val="5B4A778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AE24DC"/>
    <w:multiLevelType w:val="multilevel"/>
    <w:tmpl w:val="6E8450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0F00D8"/>
    <w:multiLevelType w:val="multilevel"/>
    <w:tmpl w:val="335807E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F703A6"/>
    <w:multiLevelType w:val="multilevel"/>
    <w:tmpl w:val="296EC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D82301"/>
    <w:multiLevelType w:val="multilevel"/>
    <w:tmpl w:val="5224C6CE"/>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133B35"/>
    <w:multiLevelType w:val="multilevel"/>
    <w:tmpl w:val="3F7028A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C34A7"/>
    <w:multiLevelType w:val="multilevel"/>
    <w:tmpl w:val="374A9C9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63618B"/>
    <w:multiLevelType w:val="multilevel"/>
    <w:tmpl w:val="D7FA30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34084F"/>
    <w:multiLevelType w:val="multilevel"/>
    <w:tmpl w:val="D2FA4D6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CA7766"/>
    <w:multiLevelType w:val="multilevel"/>
    <w:tmpl w:val="ABF6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AE524C"/>
    <w:multiLevelType w:val="multilevel"/>
    <w:tmpl w:val="0D5CD1D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3F16A6"/>
    <w:multiLevelType w:val="multilevel"/>
    <w:tmpl w:val="242026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F35886"/>
    <w:multiLevelType w:val="multilevel"/>
    <w:tmpl w:val="B9BAA6A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F4262B"/>
    <w:multiLevelType w:val="multilevel"/>
    <w:tmpl w:val="ECBEB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A52470"/>
    <w:multiLevelType w:val="multilevel"/>
    <w:tmpl w:val="2ABE43E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0E5EDD"/>
    <w:multiLevelType w:val="multilevel"/>
    <w:tmpl w:val="261EB4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08398D"/>
    <w:multiLevelType w:val="multilevel"/>
    <w:tmpl w:val="1EB0B4DA"/>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3E69BA"/>
    <w:multiLevelType w:val="multilevel"/>
    <w:tmpl w:val="B622B85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8551A"/>
    <w:multiLevelType w:val="multilevel"/>
    <w:tmpl w:val="37181C1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ED551A"/>
    <w:multiLevelType w:val="multilevel"/>
    <w:tmpl w:val="15DE4EA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492C9C"/>
    <w:multiLevelType w:val="multilevel"/>
    <w:tmpl w:val="383EFB4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095DC3"/>
    <w:multiLevelType w:val="multilevel"/>
    <w:tmpl w:val="B5503F0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E20661"/>
    <w:multiLevelType w:val="multilevel"/>
    <w:tmpl w:val="D780D94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3"/>
  </w:num>
  <w:num w:numId="3">
    <w:abstractNumId w:val="17"/>
  </w:num>
  <w:num w:numId="4">
    <w:abstractNumId w:val="14"/>
  </w:num>
  <w:num w:numId="5">
    <w:abstractNumId w:val="11"/>
  </w:num>
  <w:num w:numId="6">
    <w:abstractNumId w:val="35"/>
  </w:num>
  <w:num w:numId="7">
    <w:abstractNumId w:val="39"/>
  </w:num>
  <w:num w:numId="8">
    <w:abstractNumId w:val="25"/>
  </w:num>
  <w:num w:numId="9">
    <w:abstractNumId w:val="19"/>
  </w:num>
  <w:num w:numId="10">
    <w:abstractNumId w:val="26"/>
  </w:num>
  <w:num w:numId="11">
    <w:abstractNumId w:val="31"/>
  </w:num>
  <w:num w:numId="12">
    <w:abstractNumId w:val="16"/>
  </w:num>
  <w:num w:numId="13">
    <w:abstractNumId w:val="9"/>
  </w:num>
  <w:num w:numId="14">
    <w:abstractNumId w:val="41"/>
  </w:num>
  <w:num w:numId="15">
    <w:abstractNumId w:val="12"/>
  </w:num>
  <w:num w:numId="16">
    <w:abstractNumId w:val="45"/>
  </w:num>
  <w:num w:numId="17">
    <w:abstractNumId w:val="18"/>
  </w:num>
  <w:num w:numId="18">
    <w:abstractNumId w:val="29"/>
  </w:num>
  <w:num w:numId="19">
    <w:abstractNumId w:val="23"/>
  </w:num>
  <w:num w:numId="20">
    <w:abstractNumId w:val="7"/>
  </w:num>
  <w:num w:numId="21">
    <w:abstractNumId w:val="36"/>
  </w:num>
  <w:num w:numId="22">
    <w:abstractNumId w:val="20"/>
  </w:num>
  <w:num w:numId="23">
    <w:abstractNumId w:val="4"/>
  </w:num>
  <w:num w:numId="24">
    <w:abstractNumId w:val="46"/>
  </w:num>
  <w:num w:numId="25">
    <w:abstractNumId w:val="0"/>
  </w:num>
  <w:num w:numId="26">
    <w:abstractNumId w:val="15"/>
  </w:num>
  <w:num w:numId="27">
    <w:abstractNumId w:val="43"/>
  </w:num>
  <w:num w:numId="28">
    <w:abstractNumId w:val="42"/>
  </w:num>
  <w:num w:numId="29">
    <w:abstractNumId w:val="6"/>
  </w:num>
  <w:num w:numId="30">
    <w:abstractNumId w:val="1"/>
  </w:num>
  <w:num w:numId="31">
    <w:abstractNumId w:val="10"/>
  </w:num>
  <w:num w:numId="32">
    <w:abstractNumId w:val="40"/>
  </w:num>
  <w:num w:numId="33">
    <w:abstractNumId w:val="24"/>
  </w:num>
  <w:num w:numId="34">
    <w:abstractNumId w:val="5"/>
  </w:num>
  <w:num w:numId="35">
    <w:abstractNumId w:val="34"/>
  </w:num>
  <w:num w:numId="36">
    <w:abstractNumId w:val="44"/>
  </w:num>
  <w:num w:numId="37">
    <w:abstractNumId w:val="28"/>
  </w:num>
  <w:num w:numId="38">
    <w:abstractNumId w:val="21"/>
  </w:num>
  <w:num w:numId="39">
    <w:abstractNumId w:val="13"/>
  </w:num>
  <w:num w:numId="40">
    <w:abstractNumId w:val="37"/>
  </w:num>
  <w:num w:numId="41">
    <w:abstractNumId w:val="32"/>
  </w:num>
  <w:num w:numId="42">
    <w:abstractNumId w:val="30"/>
  </w:num>
  <w:num w:numId="43">
    <w:abstractNumId w:val="2"/>
  </w:num>
  <w:num w:numId="44">
    <w:abstractNumId w:val="38"/>
  </w:num>
  <w:num w:numId="45">
    <w:abstractNumId w:val="22"/>
  </w:num>
  <w:num w:numId="46">
    <w:abstractNumId w:val="8"/>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570"/>
    <w:rsid w:val="00000B34"/>
    <w:rsid w:val="00001FAA"/>
    <w:rsid w:val="0000679E"/>
    <w:rsid w:val="00010553"/>
    <w:rsid w:val="00055092"/>
    <w:rsid w:val="00080011"/>
    <w:rsid w:val="00090441"/>
    <w:rsid w:val="000A1FE7"/>
    <w:rsid w:val="000A623C"/>
    <w:rsid w:val="001A0D32"/>
    <w:rsid w:val="001A397F"/>
    <w:rsid w:val="001B4879"/>
    <w:rsid w:val="001B76C0"/>
    <w:rsid w:val="001F000C"/>
    <w:rsid w:val="00211FD1"/>
    <w:rsid w:val="002420B5"/>
    <w:rsid w:val="002816A7"/>
    <w:rsid w:val="002C2781"/>
    <w:rsid w:val="00333FEA"/>
    <w:rsid w:val="003421B0"/>
    <w:rsid w:val="0034646A"/>
    <w:rsid w:val="0036109D"/>
    <w:rsid w:val="003A3155"/>
    <w:rsid w:val="003A759C"/>
    <w:rsid w:val="003D33E4"/>
    <w:rsid w:val="003E30A4"/>
    <w:rsid w:val="00423A84"/>
    <w:rsid w:val="0042570F"/>
    <w:rsid w:val="004464E6"/>
    <w:rsid w:val="00447B7A"/>
    <w:rsid w:val="00452718"/>
    <w:rsid w:val="00461CC9"/>
    <w:rsid w:val="00465273"/>
    <w:rsid w:val="004770B7"/>
    <w:rsid w:val="00490141"/>
    <w:rsid w:val="004A3EFB"/>
    <w:rsid w:val="004B54DF"/>
    <w:rsid w:val="004C4993"/>
    <w:rsid w:val="004D7598"/>
    <w:rsid w:val="004F44D9"/>
    <w:rsid w:val="005621C3"/>
    <w:rsid w:val="005677A7"/>
    <w:rsid w:val="00576804"/>
    <w:rsid w:val="005838EC"/>
    <w:rsid w:val="00587EAF"/>
    <w:rsid w:val="00592D04"/>
    <w:rsid w:val="005A044D"/>
    <w:rsid w:val="005D1A8F"/>
    <w:rsid w:val="0068210B"/>
    <w:rsid w:val="006864A6"/>
    <w:rsid w:val="006947EA"/>
    <w:rsid w:val="006E7234"/>
    <w:rsid w:val="00746437"/>
    <w:rsid w:val="00746A3D"/>
    <w:rsid w:val="00773488"/>
    <w:rsid w:val="007D13AC"/>
    <w:rsid w:val="007D40FB"/>
    <w:rsid w:val="007F01B8"/>
    <w:rsid w:val="007F6B93"/>
    <w:rsid w:val="008511F0"/>
    <w:rsid w:val="00880F1D"/>
    <w:rsid w:val="00922090"/>
    <w:rsid w:val="00974552"/>
    <w:rsid w:val="009768C2"/>
    <w:rsid w:val="00994E19"/>
    <w:rsid w:val="009A36B6"/>
    <w:rsid w:val="009A651C"/>
    <w:rsid w:val="009E3570"/>
    <w:rsid w:val="00A36C67"/>
    <w:rsid w:val="00A44181"/>
    <w:rsid w:val="00A50B1C"/>
    <w:rsid w:val="00A5162A"/>
    <w:rsid w:val="00A85F95"/>
    <w:rsid w:val="00A86889"/>
    <w:rsid w:val="00AF54A4"/>
    <w:rsid w:val="00B14A8A"/>
    <w:rsid w:val="00B3442F"/>
    <w:rsid w:val="00B66F8A"/>
    <w:rsid w:val="00B7230C"/>
    <w:rsid w:val="00B80A45"/>
    <w:rsid w:val="00C22A37"/>
    <w:rsid w:val="00C64B54"/>
    <w:rsid w:val="00CA29D9"/>
    <w:rsid w:val="00CE7733"/>
    <w:rsid w:val="00CF2F31"/>
    <w:rsid w:val="00CF6838"/>
    <w:rsid w:val="00D02854"/>
    <w:rsid w:val="00D03C99"/>
    <w:rsid w:val="00D2356F"/>
    <w:rsid w:val="00D36A17"/>
    <w:rsid w:val="00D65B80"/>
    <w:rsid w:val="00DC0DFE"/>
    <w:rsid w:val="00DF3823"/>
    <w:rsid w:val="00DF5811"/>
    <w:rsid w:val="00DF7BEC"/>
    <w:rsid w:val="00E15E79"/>
    <w:rsid w:val="00E21AE8"/>
    <w:rsid w:val="00E316BA"/>
    <w:rsid w:val="00E44BBB"/>
    <w:rsid w:val="00E70911"/>
    <w:rsid w:val="00E75106"/>
    <w:rsid w:val="00E8600E"/>
    <w:rsid w:val="00E9431C"/>
    <w:rsid w:val="00EB50A8"/>
    <w:rsid w:val="00ED3156"/>
    <w:rsid w:val="00ED7018"/>
    <w:rsid w:val="00EF0843"/>
    <w:rsid w:val="00F72163"/>
    <w:rsid w:val="00FC6CA7"/>
    <w:rsid w:val="00FE2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454F31-D2B9-4960-9DAA-3395E6F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5273"/>
    <w:pPr>
      <w:spacing w:after="160" w:line="259" w:lineRule="auto"/>
    </w:pPr>
    <w:rPr>
      <w:rFonts w:ascii="Calibri" w:eastAsia="Calibri" w:hAnsi="Calibri" w:cs="Calibri"/>
      <w:lang w:val="uk-UA" w:eastAsia="ru-RU"/>
    </w:rPr>
  </w:style>
  <w:style w:type="paragraph" w:styleId="2">
    <w:name w:val="heading 2"/>
    <w:basedOn w:val="a"/>
    <w:link w:val="20"/>
    <w:uiPriority w:val="9"/>
    <w:qFormat/>
    <w:rsid w:val="009E3570"/>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paragraph" w:styleId="3">
    <w:name w:val="heading 3"/>
    <w:basedOn w:val="a"/>
    <w:link w:val="30"/>
    <w:uiPriority w:val="9"/>
    <w:qFormat/>
    <w:rsid w:val="009E3570"/>
    <w:pPr>
      <w:spacing w:before="100" w:beforeAutospacing="1" w:after="100" w:afterAutospacing="1" w:line="240" w:lineRule="auto"/>
      <w:outlineLvl w:val="2"/>
    </w:pPr>
    <w:rPr>
      <w:rFonts w:ascii="Times New Roman" w:eastAsia="Times New Roman" w:hAnsi="Times New Roman" w:cs="Times New Roman"/>
      <w:b/>
      <w:bCs/>
      <w:sz w:val="27"/>
      <w:szCs w:val="27"/>
      <w:lang w:val="ru-RU"/>
    </w:rPr>
  </w:style>
  <w:style w:type="paragraph" w:styleId="4">
    <w:name w:val="heading 4"/>
    <w:basedOn w:val="a"/>
    <w:link w:val="40"/>
    <w:uiPriority w:val="9"/>
    <w:qFormat/>
    <w:rsid w:val="009E3570"/>
    <w:pPr>
      <w:spacing w:before="100" w:beforeAutospacing="1" w:after="100" w:afterAutospacing="1" w:line="240" w:lineRule="auto"/>
      <w:outlineLvl w:val="3"/>
    </w:pPr>
    <w:rPr>
      <w:rFonts w:ascii="Times New Roman" w:eastAsia="Times New Roman" w:hAnsi="Times New Roman" w:cs="Times New Roman"/>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357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357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E357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9E3570"/>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4">
    <w:name w:val="Hyperlink"/>
    <w:basedOn w:val="a0"/>
    <w:uiPriority w:val="99"/>
    <w:semiHidden/>
    <w:unhideWhenUsed/>
    <w:rsid w:val="009E3570"/>
    <w:rPr>
      <w:color w:val="0000FF"/>
      <w:u w:val="single"/>
    </w:rPr>
  </w:style>
  <w:style w:type="paragraph" w:customStyle="1" w:styleId="western">
    <w:name w:val="western"/>
    <w:basedOn w:val="a"/>
    <w:rsid w:val="009E35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E3570"/>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E3570"/>
    <w:rPr>
      <w:rFonts w:ascii="Tahoma" w:hAnsi="Tahoma" w:cs="Tahoma"/>
      <w:sz w:val="16"/>
      <w:szCs w:val="16"/>
    </w:rPr>
  </w:style>
  <w:style w:type="paragraph" w:customStyle="1" w:styleId="Normal1">
    <w:name w:val="Normal1"/>
    <w:rsid w:val="00B3442F"/>
    <w:pPr>
      <w:spacing w:after="160" w:line="259" w:lineRule="auto"/>
    </w:pPr>
    <w:rPr>
      <w:rFonts w:ascii="Calibri" w:eastAsia="Calibri" w:hAnsi="Calibri" w:cs="Calibri"/>
      <w:lang w:val="uk-UA" w:eastAsia="ru-RU"/>
    </w:rPr>
  </w:style>
  <w:style w:type="paragraph" w:customStyle="1" w:styleId="1">
    <w:name w:val="Знак Знак1 Знак Знак Знак Знак Знак Знак Знак Знак"/>
    <w:basedOn w:val="a"/>
    <w:rsid w:val="00447B7A"/>
    <w:pPr>
      <w:spacing w:after="0" w:line="240" w:lineRule="auto"/>
    </w:pPr>
    <w:rPr>
      <w:rFonts w:ascii="Verdana" w:eastAsia="Times New Roman" w:hAnsi="Verdana" w:cs="Verdana"/>
      <w:sz w:val="20"/>
      <w:szCs w:val="20"/>
      <w:lang w:val="en-US" w:eastAsia="en-US"/>
    </w:rPr>
  </w:style>
  <w:style w:type="paragraph" w:customStyle="1" w:styleId="a7">
    <w:name w:val="Знак Знак"/>
    <w:basedOn w:val="a"/>
    <w:rsid w:val="001B4879"/>
    <w:pPr>
      <w:spacing w:after="0" w:line="240" w:lineRule="auto"/>
    </w:pPr>
    <w:rPr>
      <w:rFonts w:ascii="Verdana" w:eastAsia="Times New Roman" w:hAnsi="Verdana" w:cs="Verdana"/>
      <w:sz w:val="20"/>
      <w:szCs w:val="20"/>
      <w:lang w:val="en-US" w:eastAsia="en-US"/>
    </w:rPr>
  </w:style>
  <w:style w:type="paragraph" w:styleId="a8">
    <w:name w:val="header"/>
    <w:basedOn w:val="a"/>
    <w:link w:val="a9"/>
    <w:uiPriority w:val="99"/>
    <w:unhideWhenUsed/>
    <w:rsid w:val="000A623C"/>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0A623C"/>
    <w:rPr>
      <w:rFonts w:ascii="Calibri" w:eastAsia="Calibri" w:hAnsi="Calibri" w:cs="Calibri"/>
      <w:lang w:val="uk-UA" w:eastAsia="ru-RU"/>
    </w:rPr>
  </w:style>
  <w:style w:type="paragraph" w:styleId="aa">
    <w:name w:val="footer"/>
    <w:basedOn w:val="a"/>
    <w:link w:val="ab"/>
    <w:uiPriority w:val="99"/>
    <w:unhideWhenUsed/>
    <w:rsid w:val="000A623C"/>
    <w:pPr>
      <w:tabs>
        <w:tab w:val="center" w:pos="4677"/>
        <w:tab w:val="right" w:pos="9355"/>
      </w:tabs>
      <w:spacing w:after="0" w:line="240" w:lineRule="auto"/>
    </w:pPr>
  </w:style>
  <w:style w:type="character" w:customStyle="1" w:styleId="ab">
    <w:name w:val="Нижній колонтитул Знак"/>
    <w:basedOn w:val="a0"/>
    <w:link w:val="aa"/>
    <w:uiPriority w:val="99"/>
    <w:rsid w:val="000A623C"/>
    <w:rPr>
      <w:rFonts w:ascii="Calibri" w:eastAsia="Calibri" w:hAnsi="Calibri" w:cs="Calibri"/>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466856">
      <w:bodyDiv w:val="1"/>
      <w:marLeft w:val="0"/>
      <w:marRight w:val="0"/>
      <w:marTop w:val="0"/>
      <w:marBottom w:val="0"/>
      <w:divBdr>
        <w:top w:val="none" w:sz="0" w:space="0" w:color="auto"/>
        <w:left w:val="none" w:sz="0" w:space="0" w:color="auto"/>
        <w:bottom w:val="none" w:sz="0" w:space="0" w:color="auto"/>
        <w:right w:val="none" w:sz="0" w:space="0" w:color="auto"/>
      </w:divBdr>
    </w:div>
    <w:div w:id="1242712728">
      <w:bodyDiv w:val="1"/>
      <w:marLeft w:val="0"/>
      <w:marRight w:val="0"/>
      <w:marTop w:val="0"/>
      <w:marBottom w:val="0"/>
      <w:divBdr>
        <w:top w:val="none" w:sz="0" w:space="0" w:color="auto"/>
        <w:left w:val="none" w:sz="0" w:space="0" w:color="auto"/>
        <w:bottom w:val="none" w:sz="0" w:space="0" w:color="auto"/>
        <w:right w:val="none" w:sz="0" w:space="0" w:color="auto"/>
      </w:divBdr>
    </w:div>
    <w:div w:id="1752964782">
      <w:bodyDiv w:val="1"/>
      <w:marLeft w:val="0"/>
      <w:marRight w:val="0"/>
      <w:marTop w:val="0"/>
      <w:marBottom w:val="0"/>
      <w:divBdr>
        <w:top w:val="none" w:sz="0" w:space="0" w:color="auto"/>
        <w:left w:val="none" w:sz="0" w:space="0" w:color="auto"/>
        <w:bottom w:val="none" w:sz="0" w:space="0" w:color="auto"/>
        <w:right w:val="none" w:sz="0" w:space="0" w:color="auto"/>
      </w:divBdr>
    </w:div>
    <w:div w:id="1869485355">
      <w:bodyDiv w:val="1"/>
      <w:marLeft w:val="0"/>
      <w:marRight w:val="0"/>
      <w:marTop w:val="0"/>
      <w:marBottom w:val="0"/>
      <w:divBdr>
        <w:top w:val="none" w:sz="0" w:space="0" w:color="auto"/>
        <w:left w:val="none" w:sz="0" w:space="0" w:color="auto"/>
        <w:bottom w:val="none" w:sz="0" w:space="0" w:color="auto"/>
        <w:right w:val="none" w:sz="0" w:space="0" w:color="auto"/>
      </w:divBdr>
    </w:div>
    <w:div w:id="20775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4552</Words>
  <Characters>2595</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dc:creator>
  <cp:lastModifiedBy>Людмила Кулаковська</cp:lastModifiedBy>
  <cp:revision>17</cp:revision>
  <cp:lastPrinted>2022-07-20T07:14:00Z</cp:lastPrinted>
  <dcterms:created xsi:type="dcterms:W3CDTF">2022-07-19T13:16:00Z</dcterms:created>
  <dcterms:modified xsi:type="dcterms:W3CDTF">2022-07-26T07:07:00Z</dcterms:modified>
</cp:coreProperties>
</file>