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89" w:rsidRPr="008B3AA9" w:rsidRDefault="006B7D89" w:rsidP="008B3AA9">
      <w:pPr>
        <w:pStyle w:val="1"/>
        <w:jc w:val="center"/>
        <w:rPr>
          <w:rFonts w:ascii="Times New Roman" w:eastAsiaTheme="minorHAnsi" w:hAnsi="Times New Roman" w:cs="Times New Roman"/>
          <w:bCs w:val="0"/>
          <w:color w:val="auto"/>
          <w:szCs w:val="22"/>
        </w:rPr>
      </w:pPr>
      <w:r w:rsidRPr="008B3AA9">
        <w:rPr>
          <w:rFonts w:ascii="Times New Roman" w:eastAsiaTheme="minorHAnsi" w:hAnsi="Times New Roman" w:cs="Times New Roman"/>
          <w:bCs w:val="0"/>
          <w:color w:val="auto"/>
          <w:szCs w:val="22"/>
        </w:rPr>
        <w:t>Порівняльна таблиця</w:t>
      </w:r>
    </w:p>
    <w:p w:rsidR="006B7D89" w:rsidRPr="006B7D89" w:rsidRDefault="00C75A3D" w:rsidP="006B7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u-RU"/>
        </w:rPr>
        <w:t>д</w:t>
      </w:r>
      <w:r w:rsidR="006B7D89" w:rsidRPr="006B7D89">
        <w:rPr>
          <w:rFonts w:ascii="Times New Roman" w:hAnsi="Times New Roman" w:cs="Times New Roman"/>
          <w:b/>
          <w:sz w:val="28"/>
        </w:rPr>
        <w:t>о проєкту постанови НКРЕКП «Про затвердження Змін до Кодексу систем</w:t>
      </w:r>
      <w:r w:rsidR="006B7D89">
        <w:rPr>
          <w:rFonts w:ascii="Times New Roman" w:hAnsi="Times New Roman" w:cs="Times New Roman"/>
          <w:b/>
          <w:sz w:val="28"/>
        </w:rPr>
        <w:t>и</w:t>
      </w:r>
      <w:r w:rsidR="006B7D89" w:rsidRPr="006B7D89">
        <w:rPr>
          <w:rFonts w:ascii="Times New Roman" w:hAnsi="Times New Roman" w:cs="Times New Roman"/>
          <w:b/>
          <w:sz w:val="28"/>
        </w:rPr>
        <w:t xml:space="preserve"> </w:t>
      </w:r>
      <w:r w:rsidR="006B7D89">
        <w:rPr>
          <w:rFonts w:ascii="Times New Roman" w:hAnsi="Times New Roman" w:cs="Times New Roman"/>
          <w:b/>
          <w:sz w:val="28"/>
        </w:rPr>
        <w:t>передачі</w:t>
      </w:r>
      <w:r w:rsidR="006B7D89" w:rsidRPr="006B7D89">
        <w:rPr>
          <w:rFonts w:ascii="Times New Roman" w:hAnsi="Times New Roman" w:cs="Times New Roman"/>
          <w:b/>
          <w:sz w:val="28"/>
        </w:rPr>
        <w:t>»,</w:t>
      </w:r>
    </w:p>
    <w:p w:rsidR="006B7D89" w:rsidRPr="006B7D89" w:rsidRDefault="006B7D89" w:rsidP="006B7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B7D89">
        <w:rPr>
          <w:rFonts w:ascii="Times New Roman" w:hAnsi="Times New Roman" w:cs="Times New Roman"/>
          <w:b/>
          <w:sz w:val="28"/>
        </w:rPr>
        <w:t>що має ознаки регуляторного акта</w:t>
      </w:r>
    </w:p>
    <w:p w:rsidR="006505B9" w:rsidRPr="00E709CE" w:rsidRDefault="006505B9" w:rsidP="006B7D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7796"/>
      </w:tblGrid>
      <w:tr w:rsidR="0003045D" w:rsidTr="0003045D">
        <w:tc>
          <w:tcPr>
            <w:tcW w:w="7621" w:type="dxa"/>
          </w:tcPr>
          <w:p w:rsidR="0003045D" w:rsidRPr="006F246E" w:rsidRDefault="0003045D" w:rsidP="008A76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7D89">
              <w:rPr>
                <w:rFonts w:ascii="Times New Roman" w:hAnsi="Times New Roman" w:cs="Times New Roman"/>
                <w:sz w:val="26"/>
                <w:szCs w:val="26"/>
              </w:rPr>
              <w:t>Положення діючої редакції</w:t>
            </w:r>
          </w:p>
        </w:tc>
        <w:tc>
          <w:tcPr>
            <w:tcW w:w="7796" w:type="dxa"/>
          </w:tcPr>
          <w:p w:rsidR="0003045D" w:rsidRPr="006B7D89" w:rsidRDefault="0003045D" w:rsidP="006505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27D2">
              <w:rPr>
                <w:rFonts w:ascii="Times New Roman" w:hAnsi="Times New Roman" w:cs="Times New Roman"/>
                <w:sz w:val="26"/>
                <w:szCs w:val="26"/>
              </w:rPr>
              <w:t>Зміст положень проєкту постанови</w:t>
            </w:r>
          </w:p>
        </w:tc>
      </w:tr>
      <w:tr w:rsidR="0003045D" w:rsidTr="00C07DF7">
        <w:tc>
          <w:tcPr>
            <w:tcW w:w="15417" w:type="dxa"/>
            <w:gridSpan w:val="2"/>
          </w:tcPr>
          <w:p w:rsidR="0003045D" w:rsidRPr="0003045D" w:rsidRDefault="0003045D" w:rsidP="000304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045D">
              <w:rPr>
                <w:rFonts w:ascii="Times New Roman" w:hAnsi="Times New Roman" w:cs="Times New Roman"/>
                <w:b/>
              </w:rPr>
              <w:t>постанова НКРЕКП від 14.03.2018 № 309 «Про затвердження Кодексу системи передачі»</w:t>
            </w:r>
          </w:p>
          <w:p w:rsidR="0003045D" w:rsidRPr="0003045D" w:rsidRDefault="0003045D" w:rsidP="000304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045D" w:rsidTr="00C07DF7">
        <w:tc>
          <w:tcPr>
            <w:tcW w:w="15417" w:type="dxa"/>
            <w:gridSpan w:val="2"/>
          </w:tcPr>
          <w:p w:rsidR="0003045D" w:rsidRPr="0003045D" w:rsidRDefault="0003045D" w:rsidP="00030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45D">
              <w:rPr>
                <w:rFonts w:ascii="Times New Roman" w:hAnsi="Times New Roman" w:cs="Times New Roman"/>
                <w:sz w:val="26"/>
                <w:szCs w:val="26"/>
              </w:rPr>
              <w:t>I. Загальні положення</w:t>
            </w:r>
          </w:p>
          <w:p w:rsidR="0003045D" w:rsidRPr="0003045D" w:rsidRDefault="0003045D" w:rsidP="000304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045D" w:rsidTr="00C07DF7">
        <w:tc>
          <w:tcPr>
            <w:tcW w:w="15417" w:type="dxa"/>
            <w:gridSpan w:val="2"/>
          </w:tcPr>
          <w:p w:rsidR="0003045D" w:rsidRPr="0003045D" w:rsidRDefault="0003045D" w:rsidP="000304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45D">
              <w:rPr>
                <w:rFonts w:ascii="Times New Roman" w:hAnsi="Times New Roman" w:cs="Times New Roman"/>
                <w:sz w:val="26"/>
                <w:szCs w:val="26"/>
              </w:rPr>
              <w:t>1. Визначення основних термінів та понять</w:t>
            </w:r>
          </w:p>
        </w:tc>
      </w:tr>
      <w:tr w:rsidR="0003045D" w:rsidTr="0003045D">
        <w:tc>
          <w:tcPr>
            <w:tcW w:w="7621" w:type="dxa"/>
          </w:tcPr>
          <w:p w:rsidR="0003045D" w:rsidRPr="003C50F6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F6">
              <w:rPr>
                <w:rFonts w:ascii="Times New Roman" w:hAnsi="Times New Roman" w:cs="Times New Roman"/>
                <w:sz w:val="20"/>
                <w:szCs w:val="20"/>
              </w:rPr>
              <w:t>1.4. У цьому Кодексі терміни вживаються у таких значеннях:</w:t>
            </w:r>
          </w:p>
          <w:p w:rsidR="0003045D" w:rsidRPr="003C50F6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F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C50F6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0F6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3EA0" w:rsidRPr="00434014" w:rsidRDefault="00B93EA0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90510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0510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9924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45C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9924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99245C" w:rsidRDefault="0003045D" w:rsidP="009924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9924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45C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B4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E24A79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4014"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  <w:p w:rsidR="00E24A79" w:rsidRPr="00434014" w:rsidRDefault="00E24A79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B4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4A79" w:rsidRPr="00434014" w:rsidRDefault="00E24A79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4A79" w:rsidRPr="00434014" w:rsidRDefault="00E24A79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4A79" w:rsidRPr="00434014" w:rsidRDefault="00E24A79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4A79" w:rsidRPr="00434014" w:rsidRDefault="00E24A79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  <w:p w:rsidR="0003045D" w:rsidRPr="00434014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5233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B4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434014" w:rsidRDefault="0003045D" w:rsidP="005233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5233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5233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5233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5233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5233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…</w:t>
            </w:r>
          </w:p>
          <w:p w:rsidR="0003045D" w:rsidRPr="0052336A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796" w:type="dxa"/>
          </w:tcPr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5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 У цьому Кодексі терміни вживаються у таких значеннях:</w:t>
            </w:r>
          </w:p>
          <w:p w:rsidR="0003045D" w:rsidRDefault="00B93EA0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B93EA0" w:rsidRDefault="00B93EA0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>багатостороння угода про компенсацію між операторами систем передачі (далі - Договір ІТС) – багатостороння угода, яка визначає правила функціонування механізму компенсації між операторами систем передачі, що укладається оператором системи передачі з ENTSO-E/сторонами ІТС механізму</w:t>
            </w:r>
            <w:r w:rsidRPr="00CF25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…</w:t>
            </w:r>
          </w:p>
          <w:p w:rsidR="0003045D" w:rsidRPr="0003045D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>вертикальне навантаження - загальний обсяг електроенергії, як</w:t>
            </w:r>
            <w:r w:rsidR="0074690B" w:rsidRPr="0074690B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а</w:t>
            </w: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перетікає з системи передачі до приєднаних систем розпо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ділу, кінцевих споживачів (у т.</w:t>
            </w: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>ч. ОМСР), виробників, приєднаних до системи передачі;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…</w:t>
            </w:r>
          </w:p>
          <w:p w:rsidR="0003045D" w:rsidRP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03045D" w:rsidRPr="00CF25DF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>країна ІТС механізму – держава, оператор системи передачі якої уклав Договір ІТС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03045D" w:rsidRPr="00CF25DF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>країна периметру – суміжна держава, до/з системи передачі якої здійснюється перетікання електричної енергії з/до систем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>передачі України, та оператор системи передачі якої не уклав Договір ІТС;</w:t>
            </w:r>
          </w:p>
          <w:p w:rsidR="0003045D" w:rsidRPr="0003045D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03045D" w:rsidRPr="0003045D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…</w:t>
            </w:r>
          </w:p>
          <w:p w:rsidR="0003045D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механізм компенсації між операторами систем передачі (далі – ITC механізм) – механізм компенсації витрат, понесених сторонами ITC механізму внаслідок прийняття (передачі) міждержавних (транскордонних) перетоків електричної енергії національними системами передачі, функціонування якого забезпечується </w:t>
            </w: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ENTSO-E на підставі Договору ІТС;</w:t>
            </w:r>
          </w:p>
          <w:p w:rsidR="0003045D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03045D" w:rsidRPr="0003045D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…</w:t>
            </w:r>
          </w:p>
          <w:p w:rsidR="0003045D" w:rsidRPr="008F51BE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1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ставка плати за послуги з передачі електричної енергії до/з країн периметру – розмір плати за користування системою передачі для країн периметру </w:t>
            </w:r>
            <w:r w:rsidRPr="00F47CE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F47CE7">
              <w:rPr>
                <w:rFonts w:ascii="Times New Roman" w:hAnsi="Times New Roman" w:cs="Times New Roman"/>
                <w:b/>
                <w:sz w:val="20"/>
                <w:szCs w:val="20"/>
              </w:rPr>
              <w:t>perimeter</w:t>
            </w:r>
            <w:proofErr w:type="spellEnd"/>
            <w:r w:rsidRPr="00F47C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47CE7">
              <w:rPr>
                <w:rFonts w:ascii="Times New Roman" w:hAnsi="Times New Roman" w:cs="Times New Roman"/>
                <w:b/>
                <w:sz w:val="20"/>
                <w:szCs w:val="20"/>
              </w:rPr>
              <w:t>fee</w:t>
            </w:r>
            <w:proofErr w:type="spellEnd"/>
            <w:r w:rsidRPr="00F47CE7">
              <w:rPr>
                <w:rFonts w:ascii="Times New Roman" w:hAnsi="Times New Roman" w:cs="Times New Roman"/>
                <w:b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F51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що забезпечує відшкодування оператору системи передачі України витрат за користування системою передачі у разі експорту/імпорту до/з країн периметру. </w:t>
            </w:r>
            <w:r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>Ставка плати є фіксованою</w:t>
            </w:r>
            <w:r w:rsidR="00B93EA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024BE5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24BE5" w:rsidRPr="00B93EA0">
              <w:rPr>
                <w:rFonts w:ascii="Times New Roman" w:hAnsi="Times New Roman" w:cs="Times New Roman"/>
                <w:b/>
                <w:sz w:val="20"/>
                <w:szCs w:val="20"/>
              </w:rPr>
              <w:t>та</w:t>
            </w:r>
            <w:r w:rsidR="00B93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щорічно</w:t>
            </w:r>
            <w:r w:rsidR="00024BE5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>розраховується ENTSO-E</w:t>
            </w:r>
            <w:r w:rsidR="00DE10C2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євро/</w:t>
            </w:r>
            <w:proofErr w:type="spellStart"/>
            <w:r w:rsidR="00DE10C2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>МВт•год</w:t>
            </w:r>
            <w:proofErr w:type="spellEnd"/>
            <w:r w:rsidR="00DE10C2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A55A48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відповідно до</w:t>
            </w:r>
            <w:r w:rsidR="00DE10C2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 w:rsidR="00A55A48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>егламент</w:t>
            </w:r>
            <w:r w:rsidR="00C207EB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 </w:t>
            </w:r>
            <w:r w:rsidR="00024BE5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C207EB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>омісії (ЄС) № 838/2010</w:t>
            </w:r>
            <w:r w:rsidR="00994BEE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від 23 вересня 2010 року</w:t>
            </w:r>
            <w:r w:rsidR="00C207EB" w:rsidRPr="0074690B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03045D" w:rsidRDefault="0003045D" w:rsidP="00CF25D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>сторона ІТС механізму – оператор системи пере</w:t>
            </w:r>
            <w:r w:rsidR="002B4A44">
              <w:rPr>
                <w:rFonts w:ascii="Times New Roman" w:hAnsi="Times New Roman" w:cs="Times New Roman"/>
                <w:b/>
                <w:sz w:val="20"/>
                <w:szCs w:val="20"/>
              </w:rPr>
              <w:t>дачі, який підписав Договір ІТС;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E24A79" w:rsidRDefault="00E24A79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A79"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>фонд ІТС – фонд, утворений ENTSO-E для компенсації витрат, понесених сторонами ITC механізму внаслідок прийняття (передачі) міждержавних (транскордонних) перетоків електричної енергії системами передачі</w:t>
            </w:r>
            <w:r>
              <w:t xml:space="preserve"> </w:t>
            </w:r>
            <w:r w:rsidRPr="00826161">
              <w:rPr>
                <w:rFonts w:ascii="Times New Roman" w:hAnsi="Times New Roman" w:cs="Times New Roman"/>
                <w:b/>
                <w:sz w:val="20"/>
                <w:szCs w:val="20"/>
              </w:rPr>
              <w:t>Сторін ІТС</w:t>
            </w: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у тому числі витрат, понесених ними при наданні доступу до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відповідних систем</w:t>
            </w:r>
            <w:r w:rsidRPr="00CF25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передачі</w:t>
            </w:r>
            <w:r w:rsidR="00E24A79" w:rsidRPr="00E24A79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E24A79" w:rsidRDefault="00E24A79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A79"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E24A79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05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чисте </w:t>
            </w:r>
            <w:r w:rsidRPr="00122F6C">
              <w:rPr>
                <w:rFonts w:ascii="Times New Roman" w:hAnsi="Times New Roman" w:cs="Times New Roman"/>
                <w:b/>
                <w:sz w:val="20"/>
                <w:szCs w:val="20"/>
              </w:rPr>
              <w:t>перетікання (</w:t>
            </w:r>
            <w:proofErr w:type="spellStart"/>
            <w:r w:rsidRPr="00122F6C">
              <w:rPr>
                <w:rFonts w:ascii="Times New Roman" w:hAnsi="Times New Roman" w:cs="Times New Roman"/>
                <w:b/>
                <w:sz w:val="20"/>
                <w:szCs w:val="20"/>
              </w:rPr>
              <w:t>netflow</w:t>
            </w:r>
            <w:proofErr w:type="spellEnd"/>
            <w:r w:rsidRPr="00122F6C">
              <w:rPr>
                <w:rFonts w:ascii="Times New Roman" w:hAnsi="Times New Roman" w:cs="Times New Roman"/>
                <w:b/>
                <w:sz w:val="20"/>
                <w:szCs w:val="20"/>
              </w:rPr>
              <w:t>) електричної</w:t>
            </w:r>
            <w:r w:rsidRPr="00EA05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енергії – абсолютна величина різниці між загальним обсягом експорту електричної енергії з системи передачі України до країн ІТС механізму та загальним обсягом імпорту електричної енергії до системи передачі України з країн ІТС механізму, визначена з урахуванням перетоків з/до країн периметру;</w:t>
            </w:r>
          </w:p>
          <w:p w:rsidR="0003045D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E24A79" w:rsidRDefault="00E24A79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…</w:t>
            </w:r>
          </w:p>
          <w:p w:rsidR="0003045D" w:rsidRPr="00CF25DF" w:rsidRDefault="0003045D" w:rsidP="00E24A7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4A79" w:rsidTr="00C07DF7">
        <w:tc>
          <w:tcPr>
            <w:tcW w:w="15417" w:type="dxa"/>
            <w:gridSpan w:val="2"/>
          </w:tcPr>
          <w:p w:rsidR="00E24A79" w:rsidRDefault="00E24A79" w:rsidP="00E24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VII.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Диспетчерське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(</w:t>
            </w:r>
            <w:proofErr w:type="gram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оперативно-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технолог</w:t>
            </w:r>
            <w:proofErr w:type="gram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ічне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)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управління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ОЕС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України</w:t>
            </w:r>
            <w:proofErr w:type="spellEnd"/>
          </w:p>
          <w:p w:rsidR="00E24A79" w:rsidRPr="002F03EC" w:rsidRDefault="00E24A79" w:rsidP="00E24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A79" w:rsidTr="00C07DF7">
        <w:tc>
          <w:tcPr>
            <w:tcW w:w="15417" w:type="dxa"/>
            <w:gridSpan w:val="2"/>
          </w:tcPr>
          <w:p w:rsidR="00E24A79" w:rsidRDefault="00E24A79" w:rsidP="00E24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3.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Функції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диспетчерського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управління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режимі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реального часу,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розподіл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порядок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управління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обладнанням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 формами </w:t>
            </w:r>
            <w:proofErr w:type="spell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оперативної</w:t>
            </w:r>
            <w:proofErr w:type="spell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End"/>
            <w:r w:rsidRPr="005A67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ідпорядкованості</w:t>
            </w:r>
            <w:proofErr w:type="spellEnd"/>
          </w:p>
          <w:p w:rsidR="00D02D86" w:rsidRPr="002F03EC" w:rsidRDefault="00D02D86" w:rsidP="00E24A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45D" w:rsidTr="0003045D">
        <w:tc>
          <w:tcPr>
            <w:tcW w:w="7621" w:type="dxa"/>
          </w:tcPr>
          <w:p w:rsidR="0003045D" w:rsidRDefault="0003045D" w:rsidP="00A93D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3.8.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Взаємодія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щодо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диспетчерського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управління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міждержавними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електричними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мережами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між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суб'єктами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які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володіють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праві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власності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або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мають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користуванні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об'єкти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міждержавних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електричних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мереж,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здійснюється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порядку,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встановленому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міждержавними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угодами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договорами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між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такими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суб'єктами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цим</w:t>
            </w:r>
            <w:proofErr w:type="spellEnd"/>
            <w:r w:rsidRPr="00A93D6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Кодексом.</w:t>
            </w:r>
          </w:p>
          <w:p w:rsidR="0003045D" w:rsidRDefault="0003045D" w:rsidP="000D29B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3045D" w:rsidRDefault="0003045D" w:rsidP="000D29B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05B4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A93D67" w:rsidRDefault="0003045D" w:rsidP="00A93D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3045D" w:rsidRPr="006F246E" w:rsidRDefault="0003045D" w:rsidP="00F81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</w:tcPr>
          <w:p w:rsidR="0003045D" w:rsidRPr="002F03EC" w:rsidRDefault="0003045D" w:rsidP="002F0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3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3.8. Взаємодія щодо диспетчерського управління міждержавними електричними мережами між суб'єктами, які володіють на праві власності або мають у користуванні об'єкти міждержавних електричних мереж, здійснюється в порядку, встановленому міждержавними угодами, договорами між такими суб'єктами та цим Кодексом.</w:t>
            </w:r>
          </w:p>
          <w:p w:rsidR="0003045D" w:rsidRDefault="0003045D" w:rsidP="00491BA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E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 період після приєднання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</w:t>
            </w:r>
            <w:r w:rsidRPr="00467E07">
              <w:rPr>
                <w:rFonts w:ascii="Times New Roman" w:hAnsi="Times New Roman" w:cs="Times New Roman"/>
                <w:b/>
                <w:sz w:val="20"/>
                <w:szCs w:val="20"/>
              </w:rPr>
              <w:t>ІТС механізму оператор системи передачі України гарантовано забезпечує диспетчерське (оперативно-технологічне) управління при здійсненні експорту/імпорту електричної енергії .</w:t>
            </w:r>
          </w:p>
          <w:p w:rsidR="0003045D" w:rsidRPr="002F03EC" w:rsidRDefault="0003045D" w:rsidP="000443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2D86" w:rsidTr="00C07DF7">
        <w:tc>
          <w:tcPr>
            <w:tcW w:w="15417" w:type="dxa"/>
            <w:gridSpan w:val="2"/>
          </w:tcPr>
          <w:p w:rsidR="00D02D86" w:rsidRDefault="00D02D86" w:rsidP="00D02D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81E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X. Інформаційно-технологічна система управління та обмін інформацією</w:t>
            </w:r>
          </w:p>
          <w:p w:rsidR="00D02D86" w:rsidRPr="002F03EC" w:rsidRDefault="00D02D86" w:rsidP="00D02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D86" w:rsidTr="00C07DF7">
        <w:tc>
          <w:tcPr>
            <w:tcW w:w="15417" w:type="dxa"/>
            <w:gridSpan w:val="2"/>
          </w:tcPr>
          <w:p w:rsidR="00D02D86" w:rsidRPr="002F03EC" w:rsidRDefault="00D02D86" w:rsidP="00D02D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E48">
              <w:rPr>
                <w:rFonts w:ascii="Times New Roman" w:hAnsi="Times New Roman" w:cs="Times New Roman"/>
                <w:sz w:val="26"/>
                <w:szCs w:val="26"/>
              </w:rPr>
              <w:t>1. Загальні принципи та вимоги до побудови інформаційно-технологічної системи управління</w:t>
            </w:r>
          </w:p>
        </w:tc>
      </w:tr>
      <w:tr w:rsidR="0003045D" w:rsidTr="0003045D">
        <w:tc>
          <w:tcPr>
            <w:tcW w:w="7621" w:type="dxa"/>
          </w:tcPr>
          <w:p w:rsidR="0003045D" w:rsidRPr="00A97826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826">
              <w:rPr>
                <w:rFonts w:ascii="Times New Roman" w:hAnsi="Times New Roman" w:cs="Times New Roman"/>
                <w:sz w:val="20"/>
                <w:szCs w:val="20"/>
              </w:rPr>
              <w:t>1.1. Інформаційно-технологічне забезпечення ОСП та інших суб’єктів оперативно-технологічного управління ОЕС України має забезпечити стійку та надійну роботу енергосистеми та ефективне функціонування ринку електричної енергії України.</w:t>
            </w:r>
          </w:p>
        </w:tc>
        <w:tc>
          <w:tcPr>
            <w:tcW w:w="7796" w:type="dxa"/>
          </w:tcPr>
          <w:p w:rsidR="0003045D" w:rsidRPr="00A97826" w:rsidRDefault="0003045D" w:rsidP="00E709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03EC">
              <w:rPr>
                <w:rFonts w:ascii="Times New Roman" w:hAnsi="Times New Roman" w:cs="Times New Roman"/>
                <w:sz w:val="20"/>
                <w:szCs w:val="20"/>
              </w:rPr>
              <w:t>1.1. Інформаційно-технологічне забезпечення ОСП та інших суб’єктів оперативно-технологічного управління ОЕС України має забезпечити стійку та надійну роботу енергосистеми та ефективне функціонування ринку електричної енергії України</w:t>
            </w:r>
            <w:r w:rsidRPr="002F03EC">
              <w:rPr>
                <w:rFonts w:ascii="Times New Roman" w:hAnsi="Times New Roman" w:cs="Times New Roman"/>
                <w:b/>
                <w:sz w:val="20"/>
                <w:szCs w:val="20"/>
              </w:rPr>
              <w:t>, а також взаємодію з операторами системи передачі синхронної області, сторонами ІТС механізму та ENTSO-E.</w:t>
            </w:r>
          </w:p>
        </w:tc>
      </w:tr>
      <w:tr w:rsidR="00D02D86" w:rsidTr="00C07DF7">
        <w:tc>
          <w:tcPr>
            <w:tcW w:w="15417" w:type="dxa"/>
            <w:gridSpan w:val="2"/>
          </w:tcPr>
          <w:p w:rsidR="00D02D86" w:rsidRPr="005747B2" w:rsidRDefault="00D02D86" w:rsidP="00D02D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826">
              <w:rPr>
                <w:rFonts w:ascii="Times New Roman" w:hAnsi="Times New Roman" w:cs="Times New Roman"/>
                <w:sz w:val="26"/>
                <w:szCs w:val="26"/>
              </w:rPr>
              <w:t>6. Організація обміну інформацією</w:t>
            </w:r>
          </w:p>
        </w:tc>
      </w:tr>
      <w:tr w:rsidR="0003045D" w:rsidTr="0003045D">
        <w:tc>
          <w:tcPr>
            <w:tcW w:w="7621" w:type="dxa"/>
          </w:tcPr>
          <w:p w:rsidR="0003045D" w:rsidRPr="006A3808" w:rsidRDefault="0003045D" w:rsidP="006A380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Пункт </w:t>
            </w:r>
            <w:proofErr w:type="spellStart"/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відсутній</w:t>
            </w:r>
            <w:proofErr w:type="spellEnd"/>
          </w:p>
        </w:tc>
        <w:tc>
          <w:tcPr>
            <w:tcW w:w="7796" w:type="dxa"/>
          </w:tcPr>
          <w:p w:rsidR="0003045D" w:rsidRPr="00025DE7" w:rsidRDefault="0003045D" w:rsidP="00E709C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47B2">
              <w:rPr>
                <w:rFonts w:ascii="Times New Roman" w:hAnsi="Times New Roman" w:cs="Times New Roman"/>
                <w:b/>
                <w:sz w:val="20"/>
                <w:szCs w:val="20"/>
              </w:rPr>
              <w:t>6.7 Обмін інформацією між ОСП та ENTSO-E з метою участі в ІТС механізмі</w:t>
            </w:r>
          </w:p>
        </w:tc>
      </w:tr>
      <w:tr w:rsidR="0003045D" w:rsidTr="0003045D">
        <w:tc>
          <w:tcPr>
            <w:tcW w:w="7621" w:type="dxa"/>
          </w:tcPr>
          <w:p w:rsidR="00D02D86" w:rsidRPr="00434014" w:rsidRDefault="00D02D86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6A3808" w:rsidRDefault="0003045D" w:rsidP="004B21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</w:t>
            </w:r>
            <w:proofErr w:type="gramEnd"/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ідпункт</w:t>
            </w:r>
            <w:proofErr w:type="spellEnd"/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відсутній</w:t>
            </w:r>
            <w:proofErr w:type="spellEnd"/>
          </w:p>
        </w:tc>
        <w:tc>
          <w:tcPr>
            <w:tcW w:w="7796" w:type="dxa"/>
          </w:tcPr>
          <w:p w:rsidR="00D02D86" w:rsidRDefault="00D02D86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:rsidR="0003045D" w:rsidRPr="005747B2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6.7.1. ОСП надає ENTSO-E інформацію, необхідну для участі в ІТС механізмі в обсязі, у порядку та на умовах, визначених Договором ІТС, зокрема:</w:t>
            </w: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 річне вертикальне навантаження;</w:t>
            </w: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443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- ціну технологічних витрат електричної енергії на її </w:t>
            </w:r>
            <w:r w:rsid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передачу електричними мережами,</w:t>
            </w:r>
            <w:r w:rsidRPr="000443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враховану Регулятором при встановленні тарифу на послуги з передачі електричної енергії;</w:t>
            </w: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- пропускну спроможність міждержавних перетинів, розподілену у спосіб </w:t>
            </w:r>
            <w:r w:rsidR="00B9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інший</w:t>
            </w:r>
            <w:r w:rsidRPr="00DC5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ніж визначено статтею 39 З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акону </w:t>
            </w:r>
            <w:r w:rsidRPr="00DC5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країни</w:t>
            </w:r>
            <w:r w:rsidRPr="00DC5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«Про ринок електричної енергії»</w:t>
            </w:r>
            <w:r w:rsidR="00B9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та інформацію щодо її використання</w:t>
            </w:r>
            <w:r w:rsidRPr="00DC51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 погодинні значення фізичних перетоків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7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електричної енергії по кожній мі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ждержавній лінії електропередач</w:t>
            </w:r>
            <w:r w:rsidRPr="0057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основі даних комерційного обліку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6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- погодинні графіки </w:t>
            </w:r>
            <w:r w:rsidRPr="008F51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експорту/імпорту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електричної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енергії</w:t>
            </w:r>
            <w:proofErr w:type="spellEnd"/>
            <w:r w:rsidRPr="005165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 кожному міждержавном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 перетину з країнами периметру;</w:t>
            </w:r>
          </w:p>
          <w:p w:rsidR="0003045D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3045D" w:rsidRPr="005747B2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 іншу інформацію/дані, запитувані ENTSO-E відповідно до умов Договору ІТС.</w:t>
            </w:r>
          </w:p>
          <w:p w:rsidR="0003045D" w:rsidRPr="00AD4A03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7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 випадку отримання запиту ENTSO-E щодо доповнення та/або уточнення наданих даних ОСП надає відповідні дані.  </w:t>
            </w:r>
          </w:p>
        </w:tc>
      </w:tr>
      <w:tr w:rsidR="0003045D" w:rsidTr="0003045D">
        <w:tc>
          <w:tcPr>
            <w:tcW w:w="7621" w:type="dxa"/>
          </w:tcPr>
          <w:p w:rsidR="0003045D" w:rsidRPr="006F246E" w:rsidRDefault="0003045D" w:rsidP="004B21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</w:t>
            </w:r>
            <w:proofErr w:type="gramEnd"/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ідпункт</w:t>
            </w:r>
            <w:proofErr w:type="spellEnd"/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A380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відсутній</w:t>
            </w:r>
            <w:proofErr w:type="spellEnd"/>
          </w:p>
        </w:tc>
        <w:tc>
          <w:tcPr>
            <w:tcW w:w="7796" w:type="dxa"/>
          </w:tcPr>
          <w:p w:rsidR="0003045D" w:rsidRPr="00434014" w:rsidRDefault="0003045D" w:rsidP="006A38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6.7.2. ОСП отримує від ENTSO-E інформацію щодо попередньої та остаточної суми внеску до фонду ІТС, а також </w:t>
            </w:r>
            <w:r w:rsidR="00555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щодо ставки </w:t>
            </w:r>
            <w:r w:rsidRP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плати за послуги з передачі електричної енергії до/з країн периметру (</w:t>
            </w:r>
            <w:proofErr w:type="spellStart"/>
            <w:r w:rsidRP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perimeter</w:t>
            </w:r>
            <w:proofErr w:type="spellEnd"/>
            <w:r w:rsidRP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fee</w:t>
            </w:r>
            <w:proofErr w:type="spellEnd"/>
            <w:r w:rsidRP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 (у євро/МВт*</w:t>
            </w:r>
            <w:proofErr w:type="spellStart"/>
            <w:r w:rsidRP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  <w:proofErr w:type="spellEnd"/>
            <w:r w:rsidRP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) та доводить її до відома Регулятора у строк не пізніше </w:t>
            </w:r>
            <w:r w:rsidR="006E2F4B" w:rsidRPr="00555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5554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робочих</w:t>
            </w:r>
            <w:r w:rsidRPr="00D02D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днів з моменту отримання.</w:t>
            </w:r>
          </w:p>
          <w:p w:rsidR="00D02D86" w:rsidRPr="00434014" w:rsidRDefault="00D02D86" w:rsidP="006A38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2D86" w:rsidTr="00C07DF7">
        <w:tc>
          <w:tcPr>
            <w:tcW w:w="15417" w:type="dxa"/>
            <w:gridSpan w:val="2"/>
          </w:tcPr>
          <w:p w:rsidR="00D02D86" w:rsidRPr="00D02D86" w:rsidRDefault="00D02D86" w:rsidP="00D02D86">
            <w:pPr>
              <w:tabs>
                <w:tab w:val="left" w:pos="10206"/>
                <w:tab w:val="left" w:pos="22680"/>
              </w:tabs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02D86">
              <w:rPr>
                <w:rFonts w:ascii="Times New Roman" w:hAnsi="Times New Roman" w:cs="Times New Roman"/>
                <w:sz w:val="26"/>
                <w:szCs w:val="26"/>
              </w:rPr>
              <w:t>XI. Надання послуг з передачі електричної енергії та з диспетчерського (оперативно-технологічного) управління</w:t>
            </w:r>
          </w:p>
        </w:tc>
      </w:tr>
      <w:tr w:rsidR="00D02D86" w:rsidTr="00C07DF7">
        <w:tc>
          <w:tcPr>
            <w:tcW w:w="15417" w:type="dxa"/>
            <w:gridSpan w:val="2"/>
          </w:tcPr>
          <w:p w:rsidR="00D02D86" w:rsidRPr="00D02D86" w:rsidRDefault="00D02D86" w:rsidP="00D02D86">
            <w:pPr>
              <w:tabs>
                <w:tab w:val="left" w:pos="10206"/>
                <w:tab w:val="left" w:pos="22680"/>
              </w:tabs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D02D86">
              <w:rPr>
                <w:rFonts w:ascii="Times New Roman" w:hAnsi="Times New Roman" w:cs="Times New Roman"/>
                <w:sz w:val="26"/>
                <w:szCs w:val="26"/>
              </w:rPr>
              <w:t>5. Порядок укладення договорів про надання послуг з передачі електричної енергії</w:t>
            </w:r>
          </w:p>
        </w:tc>
      </w:tr>
      <w:tr w:rsidR="0003045D" w:rsidTr="0003045D">
        <w:tc>
          <w:tcPr>
            <w:tcW w:w="7621" w:type="dxa"/>
          </w:tcPr>
          <w:p w:rsidR="0003045D" w:rsidRPr="008861ED" w:rsidRDefault="0003045D" w:rsidP="008861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1ED">
              <w:rPr>
                <w:rFonts w:ascii="Times New Roman" w:hAnsi="Times New Roman" w:cs="Times New Roman"/>
                <w:sz w:val="20"/>
                <w:szCs w:val="20"/>
              </w:rPr>
              <w:t xml:space="preserve">5.1. Договір про надання послуг з передачі електричної енергії визначає організаційні, </w:t>
            </w:r>
            <w:r w:rsidRPr="008861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технічні та фінансові умови, на яких ОСП здійснює передачу електричної енергії електричними мережами системи передачі.</w:t>
            </w:r>
          </w:p>
          <w:p w:rsidR="0003045D" w:rsidRPr="008861ED" w:rsidRDefault="0003045D" w:rsidP="008861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61ED">
              <w:rPr>
                <w:rFonts w:ascii="Times New Roman" w:hAnsi="Times New Roman" w:cs="Times New Roman"/>
                <w:sz w:val="20"/>
                <w:szCs w:val="20"/>
              </w:rPr>
              <w:t>Договір встановлює обов’язки та права сторін у процесі передачі електричної енергії електричними мережами Оператора системи передачі від виробників до систем розподілу та споживачів, а також при здійсненні експорту електричної енергії.</w:t>
            </w:r>
          </w:p>
          <w:p w:rsidR="0003045D" w:rsidRPr="006F246E" w:rsidRDefault="0003045D" w:rsidP="008861E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</w:tcPr>
          <w:p w:rsidR="0003045D" w:rsidRPr="005747B2" w:rsidRDefault="0003045D" w:rsidP="005747B2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747B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5.1. Договір про надання послуг з передачі електричної енергії визначає організаційні, </w:t>
            </w:r>
            <w:r w:rsidRPr="005747B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технічні та фінансові умови, на яких ОСП здійснює передачу електричної енергії електричними мережами системи передачі.</w:t>
            </w:r>
          </w:p>
          <w:p w:rsidR="0003045D" w:rsidRPr="008861ED" w:rsidRDefault="0003045D" w:rsidP="002B4A4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5747B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Договір встановлює обов’язки та права сторін у процесі передачі електричної енергії електричними мережами </w:t>
            </w:r>
            <w:r w:rsidRPr="005747B2"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  <w:t>Оператора системи передач</w:t>
            </w:r>
            <w:r w:rsidRPr="005747B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і </w:t>
            </w:r>
            <w:r w:rsidRPr="005747B2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ОСП</w:t>
            </w:r>
            <w:r w:rsidRPr="005747B2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від виробників до систем розподілу та споживачів, а також при здійсненні експорту</w:t>
            </w:r>
            <w:r w:rsidR="002B4A44">
              <w:t xml:space="preserve"> </w:t>
            </w:r>
            <w:r w:rsidR="002B4A4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/</w:t>
            </w:r>
            <w:r w:rsidRPr="002B4A4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і</w:t>
            </w:r>
            <w:r w:rsidRPr="00026B0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мпорту </w:t>
            </w:r>
            <w:r w:rsidRPr="00026B0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електричної енергії</w:t>
            </w:r>
          </w:p>
        </w:tc>
      </w:tr>
      <w:tr w:rsidR="0003045D" w:rsidTr="0003045D">
        <w:tc>
          <w:tcPr>
            <w:tcW w:w="7621" w:type="dxa"/>
          </w:tcPr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5.3. Послуги з передачі електричної енергії надаються ОСП на підставі договору між ним та: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451" w:rsidRDefault="00555451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ОСР;</w:t>
            </w: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електропостачальником</w:t>
            </w:r>
            <w:proofErr w:type="spellEnd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споживачем електричної енергії (у т. ч. ОМСР),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приєднання;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sz w:val="20"/>
                <w:szCs w:val="20"/>
              </w:rPr>
              <w:t xml:space="preserve">споживачем електричної енергії (у т. ч. ОМСР), оператором системи якого є ОСП, незалежно від способу купівлі електричної енергії (в </w:t>
            </w:r>
            <w:proofErr w:type="spellStart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 xml:space="preserve"> за Правилами роздрібного ринку чи за двосторонніми договорами та на організованих сегментах ринку);</w:t>
            </w: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sz w:val="20"/>
                <w:szCs w:val="20"/>
              </w:rPr>
              <w:t xml:space="preserve">виробником електричної енергії для забезпечення власних потреб електричних станцій, що </w:t>
            </w:r>
            <w:proofErr w:type="spellStart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заживлені</w:t>
            </w:r>
            <w:proofErr w:type="spellEnd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трейдером</w:t>
            </w:r>
            <w:proofErr w:type="spellEnd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електропостачальником</w:t>
            </w:r>
            <w:proofErr w:type="spellEnd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/виробником, що здійснює експорт електричної енергії в обсягах експорту електричної енергії.</w:t>
            </w: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sz w:val="20"/>
                <w:szCs w:val="20"/>
              </w:rPr>
              <w:t xml:space="preserve">Зі споживачами (у тому числі ОМСР), які купують електричну енергію в </w:t>
            </w:r>
            <w:proofErr w:type="spellStart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074387">
              <w:rPr>
                <w:rFonts w:ascii="Times New Roman" w:hAnsi="Times New Roman" w:cs="Times New Roman"/>
                <w:sz w:val="20"/>
                <w:szCs w:val="20"/>
              </w:rPr>
              <w:t xml:space="preserve"> за Правилами роздрібного ринку, для яких оператором системи є ОСП, ОСП укладає договір споживача про надання послуг з передачі електричної енергії відповідно до Правил роздрібного ринку.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52B0" w:rsidRDefault="008A52B0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A52B0" w:rsidRDefault="008A52B0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434014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7DF7" w:rsidRDefault="00C07DF7" w:rsidP="0007438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074387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0743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074387" w:rsidRDefault="0003045D" w:rsidP="000A35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387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6F246E" w:rsidRDefault="0003045D" w:rsidP="00A155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</w:tcPr>
          <w:p w:rsidR="0003045D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5</w:t>
            </w:r>
            <w:r w:rsidRPr="0007438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3. Послуги з передачі електричної енергії </w:t>
            </w:r>
            <w:r w:rsidR="00555451" w:rsidRPr="000743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 період до приєднання оператора системи передачі України до ІТС</w:t>
            </w:r>
            <w:r w:rsidR="005554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5451" w:rsidRPr="000743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механізму</w:t>
            </w:r>
            <w:r w:rsidR="005554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надаються ОСП на підставі договору між ним та:</w:t>
            </w: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ОСР;</w:t>
            </w: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електропостачальником</w:t>
            </w:r>
            <w:proofErr w:type="spellEnd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;</w:t>
            </w: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споживачем електричної енергії (у т</w:t>
            </w:r>
            <w:r w:rsidR="008A52B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ому</w:t>
            </w: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ч</w:t>
            </w:r>
            <w:r w:rsidR="008A52B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ислі </w:t>
            </w: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ОМСР),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приєднання;</w:t>
            </w:r>
          </w:p>
          <w:p w:rsidR="0003045D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спожива</w:t>
            </w:r>
            <w:r w:rsidR="008A52B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чем електричної енергії (у тому числі</w:t>
            </w: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ОМСР), оператором системи якого є ОСП, незалежно від способу купівлі електричної енергії (в </w:t>
            </w:r>
            <w:proofErr w:type="spellStart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електропостачальника</w:t>
            </w:r>
            <w:proofErr w:type="spellEnd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за Правилами роздрібного ринку чи за двосторонніми договорами та на організованих сегментах ринку);</w:t>
            </w:r>
          </w:p>
          <w:p w:rsidR="0003045D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виробником електричної енергії для забезпечення власних потреб електричних станцій, що </w:t>
            </w:r>
            <w:proofErr w:type="spellStart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заживлені</w:t>
            </w:r>
            <w:proofErr w:type="spellEnd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trike/>
                <w:sz w:val="20"/>
                <w:szCs w:val="20"/>
              </w:rPr>
            </w:pPr>
            <w:proofErr w:type="spellStart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трейдером</w:t>
            </w:r>
            <w:proofErr w:type="spellEnd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електропостачальником</w:t>
            </w:r>
            <w:proofErr w:type="spellEnd"/>
            <w:r w:rsidRPr="0007438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/виробником, що здійснює експорт електричної енергії </w:t>
            </w:r>
            <w:r w:rsidRPr="00026B05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обсяг</w:t>
            </w:r>
            <w:r w:rsidR="0056063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ах експорту електричної енергії</w:t>
            </w:r>
            <w:r w:rsidR="0055545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.</w:t>
            </w: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56063C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</w:pPr>
            <w:r w:rsidRPr="008A52B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Зі споживачами (у тому числі ОМСР), які купують електричну енергію в </w:t>
            </w:r>
            <w:proofErr w:type="spellStart"/>
            <w:r w:rsidRPr="008A52B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електропостачальника</w:t>
            </w:r>
            <w:proofErr w:type="spellEnd"/>
            <w:r w:rsidRPr="008A52B0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 за Правилами роздрібного ринку, для яких оператором системи є ОСП, ОСП укладає договір споживача про надання послуг з передачі електричної енергії відповідно до Правил роздрібного ринку.</w:t>
            </w:r>
          </w:p>
          <w:p w:rsidR="0003045D" w:rsidRPr="0056063C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strike/>
                <w:sz w:val="20"/>
                <w:szCs w:val="20"/>
                <w:lang w:val="ru-RU"/>
              </w:rPr>
            </w:pPr>
          </w:p>
          <w:p w:rsidR="0003045D" w:rsidRPr="008F51BE" w:rsidRDefault="008A52B0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5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Послуги з передачі електричної енергії у період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після</w:t>
            </w:r>
            <w:r w:rsidRPr="008A52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приєднання оператора системи передачі України до ІТС механізму надаються ОСП на підставі договору між ним та:</w:t>
            </w:r>
          </w:p>
          <w:p w:rsidR="0003045D" w:rsidRPr="0007438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ОСР;</w:t>
            </w: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електропостачальником</w:t>
            </w:r>
            <w:proofErr w:type="spellEnd"/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;</w:t>
            </w:r>
          </w:p>
          <w:p w:rsidR="00C07DF7" w:rsidRDefault="00C07DF7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56063C" w:rsidRPr="00123861" w:rsidRDefault="0056063C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8A52B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трейдером</w:t>
            </w:r>
            <w:proofErr w:type="spellEnd"/>
            <w:r w:rsidR="000F2E2C" w:rsidRPr="008A52B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;</w:t>
            </w: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споживачем електричної енергії (у </w:t>
            </w:r>
            <w:r w:rsidR="008A52B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тому числі</w:t>
            </w:r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ОМСР),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приєднання;</w:t>
            </w: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споживачем електричної енергії (у </w:t>
            </w:r>
            <w:r w:rsidR="002B785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тому числі</w:t>
            </w:r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ОМСР), оператором системи якого є ОСП, незалежно від способу купівлі електричної енергії (в </w:t>
            </w:r>
            <w:proofErr w:type="spellStart"/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електропостачальника</w:t>
            </w:r>
            <w:proofErr w:type="spellEnd"/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за Правилами роздрібного ринку чи за двосторонніми договорами та на організованих сегментах ринку);</w:t>
            </w: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color w:val="FF0000"/>
                <w:sz w:val="20"/>
                <w:szCs w:val="20"/>
              </w:rPr>
            </w:pP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виробником електричної енергії для забезпечення власних потреб електричних станцій, що </w:t>
            </w:r>
            <w:proofErr w:type="spellStart"/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заживлені</w:t>
            </w:r>
            <w:proofErr w:type="spellEnd"/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Pr="00123861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trike/>
                <w:sz w:val="20"/>
                <w:szCs w:val="20"/>
              </w:rPr>
            </w:pPr>
            <w:r w:rsidRPr="002B785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виробником</w:t>
            </w:r>
            <w:r w:rsidRPr="00123861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, що здійснює експор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т/імпорт електричної енергії .</w:t>
            </w:r>
          </w:p>
          <w:p w:rsidR="0003045D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38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Зі споживачами (у тому числі ОМСР), які купують електричну енергію в </w:t>
            </w:r>
            <w:proofErr w:type="spellStart"/>
            <w:r w:rsidRPr="001238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1238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 Правилами роздрібного ринку, для яких оператором системи є ОСП, ОСП укладає договір споживача про надання послуг з передачі електричної енергії відповідно до Правил роздрібного ринку.</w:t>
            </w:r>
          </w:p>
          <w:p w:rsidR="0003045D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highlight w:val="yellow"/>
              </w:rPr>
            </w:pPr>
          </w:p>
          <w:p w:rsidR="0003045D" w:rsidRPr="002B5967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B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Користувачі, зазначені у цьому пункті, не можуть здійснювати свою діяльність на ринку електричної енергії, а також експорт/імпорт електричної енергії, до укладення договору про надання послуг з передачі електричної енергії.</w:t>
            </w:r>
          </w:p>
          <w:p w:rsidR="0003045D" w:rsidRPr="000D323E" w:rsidRDefault="0003045D" w:rsidP="00026B05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3045D" w:rsidRPr="00277289" w:rsidTr="0003045D">
        <w:tc>
          <w:tcPr>
            <w:tcW w:w="7621" w:type="dxa"/>
          </w:tcPr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lastRenderedPageBreak/>
              <w:t>5.6. Оплата послуг з передачі електричної енергії здійснюється за тарифом, який встановлюється Регулятором відповідно до затвердженої ним методики.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bookmarkStart w:id="0" w:name="n3381"/>
            <w:bookmarkEnd w:id="0"/>
            <w:r w:rsidRPr="002772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Тариф на послуги з передачі електричної енергії оприлюднюється ОСП на власному веб-сайті в мережі Інтернет у триденний термін після затвердження його Регулятором.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Pr="00277289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7A61EF" w:rsidRDefault="007A61EF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7A61EF" w:rsidRDefault="007A61EF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7A61EF" w:rsidRPr="00277289" w:rsidRDefault="007A61EF" w:rsidP="007A61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Пункт</w:t>
            </w: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 xml:space="preserve"> відсутній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</w:p>
          <w:p w:rsidR="002B7851" w:rsidRPr="008930DA" w:rsidRDefault="002B7851" w:rsidP="002B785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Обсяг послуг з передачі електричної енергії визначається: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Pr="005330BC" w:rsidRDefault="005330BC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5330BC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Pr="008930DA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8930DA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1" w:name="n4100"/>
            <w:bookmarkStart w:id="2" w:name="n4109"/>
            <w:bookmarkStart w:id="3" w:name="n4101"/>
            <w:bookmarkEnd w:id="1"/>
            <w:bookmarkEnd w:id="2"/>
            <w:bookmarkEnd w:id="3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ОСР - на підставі даних щодо обсягів технологічних витрат електричної енергії на її розподіл електричними мережами ОСР;</w:t>
            </w:r>
          </w:p>
          <w:p w:rsidR="0003045D" w:rsidRPr="008930DA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4" w:name="n4110"/>
            <w:bookmarkStart w:id="5" w:name="n5017"/>
            <w:bookmarkEnd w:id="4"/>
            <w:bookmarkEnd w:id="5"/>
          </w:p>
          <w:p w:rsidR="0003045D" w:rsidRPr="008930DA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для </w:t>
            </w:r>
            <w:proofErr w:type="spellStart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електропостачальників</w:t>
            </w:r>
            <w:proofErr w:type="spellEnd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на підставі даних щодо обсягів експорту електричної енергії та обсягів споживання електричної енергії споживачами (у т. ч. ОМСР) </w:t>
            </w:r>
            <w:proofErr w:type="spellStart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електропостачальника</w:t>
            </w:r>
            <w:proofErr w:type="spellEnd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крім обсягів споживання електричної енергії споживачами, оператором системи яких є ОСП;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8930DA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6" w:name="n4111"/>
            <w:bookmarkStart w:id="7" w:name="n5019"/>
            <w:bookmarkEnd w:id="6"/>
            <w:bookmarkEnd w:id="7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для </w:t>
            </w:r>
            <w:proofErr w:type="spellStart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електропостачальників</w:t>
            </w:r>
            <w:proofErr w:type="spellEnd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які постачають електричну енергію споживачам (у т. ч. ОМСР), оператором системи яких є ОСП, та які відповідно до договору </w:t>
            </w:r>
            <w:proofErr w:type="spellStart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електропостачальника</w:t>
            </w:r>
            <w:proofErr w:type="spellEnd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про надання послуг з передачі електричної енергії (укладеного відповідно до </w:t>
            </w:r>
            <w:hyperlink r:id="rId7" w:anchor="n1950" w:tgtFrame="_blank" w:history="1">
              <w:r w:rsidRPr="00BA10CB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uk-UA"/>
                </w:rPr>
                <w:t>Правил роздрібного ринку</w:t>
              </w:r>
            </w:hyperlink>
            <w:r w:rsidRPr="00BA10C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)</w:t>
            </w:r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оплачують послуги з передачі електричної енергії ОСП через </w:t>
            </w:r>
            <w:proofErr w:type="spellStart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електропостачальника</w:t>
            </w:r>
            <w:proofErr w:type="spellEnd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- на підставі даних щодо обсягів споживання електричної енергії цими споживачами </w:t>
            </w:r>
            <w:proofErr w:type="spellStart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електропостачальника</w:t>
            </w:r>
            <w:proofErr w:type="spellEnd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(з урахуванням втрат електричної енергії в мережах споживача);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8930DA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8" w:name="n4112"/>
            <w:bookmarkStart w:id="9" w:name="n5021"/>
            <w:bookmarkEnd w:id="8"/>
            <w:bookmarkEnd w:id="9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споживачів електричної енергії (у т. ч. ОМСР), які купують електричну енергію для власного споживання за двосторонніми договорами та на організованих сегментах ринку, незалежно від точки приєднання - на підставі даних щодо обсягів споживання електричної енергії цими споживачами (з урахуванням втрат електричної енергії в мережах споживача);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8930DA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10" w:name="n5023"/>
            <w:bookmarkEnd w:id="1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</w:t>
            </w:r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ля споживачів електричної енергії (у т. ч. ОМСР), оператором системи яких є ОСП, які купують електричну енергію в </w:t>
            </w:r>
            <w:proofErr w:type="spellStart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електропостачальника</w:t>
            </w:r>
            <w:proofErr w:type="spellEnd"/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за </w:t>
            </w:r>
            <w:hyperlink r:id="rId8" w:anchor="n1950" w:tgtFrame="_blank" w:history="1">
              <w:r w:rsidRPr="008930DA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uk-UA"/>
                </w:rPr>
                <w:t>Правилами роздрібного ринку</w:t>
              </w:r>
            </w:hyperlink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та відповідно до договору споживача про надання послуг з передачі електричної енергії самостійно (напряму) оплачують послуги з передачі електричної енергії ОСП, - на підставі даних щодо обсягів споживання електричної енергії цими споживачами по точках приєднання, по яких оператором системи є ОСП (з урахуванням втрат електричної енергії в мережах споживача);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11" w:name="n4114"/>
            <w:bookmarkStart w:id="12" w:name="n4106"/>
            <w:bookmarkEnd w:id="11"/>
            <w:bookmarkEnd w:id="12"/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r w:rsidRPr="008930D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виробників електричної енергії - на підставі даних щодо обсягів експорту електричної енергії та обсягів електричної енергії для забезпечення вл</w:t>
            </w:r>
            <w:r w:rsidRPr="002772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 xml:space="preserve">асних потреб електричних станцій, що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заживлені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bookmarkStart w:id="13" w:name="n4115"/>
            <w:bookmarkEnd w:id="13"/>
          </w:p>
          <w:p w:rsidR="0003045D" w:rsidRPr="00AB5067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14" w:name="n4107"/>
            <w:bookmarkEnd w:id="14"/>
            <w:r w:rsidRPr="00AB506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для </w:t>
            </w:r>
            <w:proofErr w:type="spellStart"/>
            <w:r w:rsidRPr="00AB506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трейдерів</w:t>
            </w:r>
            <w:proofErr w:type="spellEnd"/>
            <w:r w:rsidRPr="00AB506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- на підставі даних щодо обсягів експорту електричної енергії.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15" w:name="n4116"/>
            <w:bookmarkStart w:id="16" w:name="n4108"/>
            <w:bookmarkEnd w:id="15"/>
            <w:bookmarkEnd w:id="16"/>
          </w:p>
          <w:p w:rsidR="0003045D" w:rsidRPr="00AB5067" w:rsidRDefault="0003045D" w:rsidP="004738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AB50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13F9D" w:rsidRDefault="00013F9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AB5067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AB50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Абзац відсутній</w:t>
            </w:r>
          </w:p>
          <w:p w:rsidR="0003045D" w:rsidRPr="00AB5067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AB5067" w:rsidRDefault="0003045D" w:rsidP="004738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AB50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Абзац відсутній</w:t>
            </w:r>
          </w:p>
          <w:p w:rsidR="0003045D" w:rsidRPr="00AB5067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Pr="00277289" w:rsidRDefault="0003045D" w:rsidP="004738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13F9D" w:rsidRDefault="00013F9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Pr="00277289" w:rsidRDefault="0003045D" w:rsidP="004738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Pr="00277289" w:rsidRDefault="0003045D" w:rsidP="004738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Pr="00277289" w:rsidRDefault="0003045D" w:rsidP="004738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Pr="00277289" w:rsidRDefault="0003045D" w:rsidP="004738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Default="0003045D" w:rsidP="002772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  <w:p w:rsidR="0003045D" w:rsidRPr="00277289" w:rsidRDefault="0003045D" w:rsidP="0047384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З цією метою використовуються дані комерційного обліку Адміністратора комерційного обліку.</w:t>
            </w:r>
          </w:p>
        </w:tc>
        <w:tc>
          <w:tcPr>
            <w:tcW w:w="7796" w:type="dxa"/>
          </w:tcPr>
          <w:p w:rsidR="0003045D" w:rsidRPr="002B7851" w:rsidRDefault="0003045D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5.6. Оплата послуг з передачі електричної енергії здійснюється згідно з цим Кодексом за тарифом, який встановлюється Регулятором відповідно до затвердженої ним методики.</w:t>
            </w:r>
          </w:p>
          <w:p w:rsidR="0003045D" w:rsidRPr="002B7851" w:rsidRDefault="0003045D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7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Тариф на послуги з передачі електричної енергії опр</w:t>
            </w:r>
            <w:r w:rsidR="00BA10CB" w:rsidRPr="002B7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илюднюється ОСП </w:t>
            </w:r>
            <w:r w:rsidR="002B7851" w:rsidRPr="002B7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 </w:t>
            </w:r>
            <w:r w:rsidR="00BA10CB" w:rsidRPr="002B7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офіційному </w:t>
            </w:r>
            <w:proofErr w:type="spellStart"/>
            <w:r w:rsidR="00BA10CB" w:rsidRPr="002B7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вебсайті</w:t>
            </w:r>
            <w:proofErr w:type="spellEnd"/>
            <w:r w:rsidR="00BA10CB" w:rsidRPr="002B7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B78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 триденний термін після його встановлення Регулятором.</w:t>
            </w:r>
          </w:p>
          <w:p w:rsidR="0003045D" w:rsidRPr="002B7851" w:rsidRDefault="0003045D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03045D" w:rsidRPr="005330BC" w:rsidRDefault="0003045D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0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послуг з передачі електричної енергії при здійсненні експорту/імпорту електричної енергії у період після приєднання оператора системи передачі України до ІТС механізму здійснюється відповідно до глави 7</w:t>
            </w:r>
            <w:r w:rsidR="008F31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цього розділу.</w:t>
            </w:r>
          </w:p>
          <w:p w:rsidR="005330BC" w:rsidRDefault="005330BC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2B7851" w:rsidRPr="005330BC" w:rsidRDefault="002B7851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7A61EF" w:rsidRDefault="007A61EF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A61EF" w:rsidRDefault="007A61EF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045D" w:rsidRPr="005330BC" w:rsidRDefault="0003045D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330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5.7. Обсяг послуг з передачі електричної енергії визначається:</w:t>
            </w:r>
          </w:p>
          <w:p w:rsidR="0003045D" w:rsidRPr="005330BC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3045D" w:rsidRPr="00277289" w:rsidRDefault="007A61EF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1) </w:t>
            </w:r>
            <w:r w:rsidR="0003045D"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 період до приєднання оператора системи передачі України до ІТС </w:t>
            </w:r>
            <w:r w:rsidR="000304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механізму:</w:t>
            </w:r>
          </w:p>
          <w:p w:rsidR="0003045D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для ОСР - на підставі даних щодо обсягів технологічних витрат електричної енергії на її розподіл електричними мережами ОСР;</w:t>
            </w: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електропостачальників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на підставі даних щодо обсягів експорту електричної енергії та обсягів споживання електричної енергії споживачами (у </w:t>
            </w:r>
            <w:r w:rsidR="002B7851">
              <w:rPr>
                <w:rFonts w:ascii="Times New Roman" w:eastAsia="Times New Roman" w:hAnsi="Times New Roman" w:cs="Times New Roman"/>
                <w:sz w:val="20"/>
                <w:szCs w:val="20"/>
              </w:rPr>
              <w:t>тому числі</w:t>
            </w: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ОМСР)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, крім обсягів споживання електричної енергії споживачами, оператором системи яких є ОСП;</w:t>
            </w: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електропостачальників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, які постачають електричну енергію споживачам (</w:t>
            </w:r>
            <w:r w:rsidR="007A61EF">
              <w:rPr>
                <w:rFonts w:ascii="Times New Roman" w:eastAsia="Times New Roman" w:hAnsi="Times New Roman" w:cs="Times New Roman"/>
                <w:sz w:val="20"/>
                <w:szCs w:val="20"/>
              </w:rPr>
              <w:t>у тому числі</w:t>
            </w: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ОМСР), оператором системи яких є ОСП, та які відповідно до договору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 надання послуг з передачі електричної енергії</w:t>
            </w:r>
            <w:r w:rsidR="007A61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укладеного відповідно до Правил роздрібного ринк</w:t>
            </w:r>
            <w:r w:rsidR="007A61EF">
              <w:rPr>
                <w:rFonts w:ascii="Times New Roman" w:eastAsia="Times New Roman" w:hAnsi="Times New Roman" w:cs="Times New Roman"/>
                <w:sz w:val="20"/>
                <w:szCs w:val="20"/>
              </w:rPr>
              <w:t>у,</w:t>
            </w: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оплачують послуги з передачі електричної енергії ОСП через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7A61EF" w:rsidRPr="007A61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підставі даних щодо обсягів споживання електричної енергії цими споживачами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 урахуванням втрат електричної енергії в мережах споживача);</w:t>
            </w: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4D740B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40B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спож</w:t>
            </w:r>
            <w:r w:rsidR="007A61EF" w:rsidRPr="004D740B">
              <w:rPr>
                <w:rFonts w:ascii="Times New Roman" w:eastAsia="Times New Roman" w:hAnsi="Times New Roman" w:cs="Times New Roman"/>
                <w:sz w:val="20"/>
                <w:szCs w:val="20"/>
              </w:rPr>
              <w:t>ивачів електричної енергії (у тому числі</w:t>
            </w:r>
            <w:r w:rsidRPr="004D74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ОМСР), які купують електричну енергію для власного споживання за двосторонніми договорами та на організованих сегментах ринку, незалежно від точки приєднання</w:t>
            </w:r>
            <w:r w:rsidR="007A61EF" w:rsidRPr="004D74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4D740B">
              <w:rPr>
                <w:rFonts w:ascii="Times New Roman" w:eastAsia="Times New Roman" w:hAnsi="Times New Roman" w:cs="Times New Roman"/>
                <w:sz w:val="20"/>
                <w:szCs w:val="20"/>
              </w:rPr>
              <w:t>на підставі даних щодо обсягів споживання електричної енергії цими споживачами (з урахуванням втрат електричної енергії в мережах споживача);</w:t>
            </w:r>
          </w:p>
          <w:p w:rsidR="0003045D" w:rsidRPr="004D740B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для спожива</w:t>
            </w:r>
            <w:r w:rsidR="007A61EF">
              <w:rPr>
                <w:rFonts w:ascii="Times New Roman" w:eastAsia="Times New Roman" w:hAnsi="Times New Roman" w:cs="Times New Roman"/>
                <w:sz w:val="20"/>
                <w:szCs w:val="20"/>
              </w:rPr>
              <w:t>чів електричної енергії (у тому числі</w:t>
            </w: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ОМСР), оператором системи яких є ОСП, які купують електричну енергію в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Правилами роздрібного ринку та відповідно до договору споживача про надання послуг з передачі електричної енергії самостійно (напряму) оплачують послуги з передачі електричної енергії ОСП, </w:t>
            </w:r>
            <w:r w:rsidR="007A61EF" w:rsidRPr="007A61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на підставі даних щодо обсягів споживання електричної енергії цими споживачами по точках приєднання, по яких оператором системи є ОСП (з урахуванням втрат електричної енергії в мережах споживача);</w:t>
            </w:r>
          </w:p>
          <w:p w:rsidR="0003045D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виробників електричної енергії </w:t>
            </w:r>
            <w:r w:rsidR="007A61EF" w:rsidRPr="007A61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підставі даних щодо обсягів експорту електричної енергії та обсягів електричної енергії для забезпечення власних потреб електричних станцій, що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заживлені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трейдерів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A61EF" w:rsidRPr="007A61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sz w:val="20"/>
                <w:szCs w:val="20"/>
              </w:rPr>
              <w:t>на підставі даних щодо обсяг</w:t>
            </w:r>
            <w:r w:rsidR="007A61EF">
              <w:rPr>
                <w:rFonts w:ascii="Times New Roman" w:eastAsia="Times New Roman" w:hAnsi="Times New Roman" w:cs="Times New Roman"/>
                <w:sz w:val="20"/>
                <w:szCs w:val="20"/>
              </w:rPr>
              <w:t>ів експорту електричної енергії;</w:t>
            </w:r>
          </w:p>
          <w:p w:rsidR="0003045D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045D" w:rsidRPr="00277289" w:rsidRDefault="007A61EF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2) </w:t>
            </w:r>
            <w:r w:rsidR="0003045D"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 період після приєднання оператора системи передачі України до ІТС механізму</w:t>
            </w:r>
            <w:r w:rsidR="000304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03045D"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3045D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для ОСР - на підставі даних щодо обсягів технологічних витрат електричної енергії на її розподіл електричними мережами ОСР;</w:t>
            </w: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для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електропостачальників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A61EF" w:rsidRPr="007A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 підставі даних щодо обсягів </w:t>
            </w:r>
            <w:r w:rsidRPr="00AB50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експорту/імпорту</w:t>
            </w:r>
            <w:r w:rsidRPr="00C8431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електричної енергії до/з країн периметру та обсягів споживання електричної енергії споживачами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крім обсягів споживання електричної </w:t>
            </w: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енергії споживачами, оператором системи яких є ОСП;</w:t>
            </w:r>
          </w:p>
          <w:p w:rsidR="0003045D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для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електропостачальників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які постачають електричну енергію споживачам</w:t>
            </w:r>
            <w:r w:rsidR="00BA10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</w:t>
            </w: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7A61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 тому числі</w:t>
            </w: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ОМСР), оператором системи яких є ОСП, та які відповідно до договору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 надання послуг</w:t>
            </w:r>
            <w:r w:rsidR="007A61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 передачі електричної енергії, </w:t>
            </w: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укладеного відпові</w:t>
            </w:r>
            <w:r w:rsidR="007A61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дно до Правил роздрібного ринку </w:t>
            </w: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оплачують послуги з передачі електричної енергії ОСП через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7A61EF" w:rsidRPr="007A61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 підставі даних щодо обсягів споживання електричної енергії цими споживачами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(з урахуванням втрат електричної енергії в мережах споживача);</w:t>
            </w: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для споживачів електричної енергії (у </w:t>
            </w:r>
            <w:r w:rsidR="007A61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тому числі</w:t>
            </w: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ОМСР), які купують електричну енергію для власного споживання за двосторонніми договорами та на організованих сегментах ринку, незалежно від точки приєднання </w:t>
            </w:r>
            <w:r w:rsidR="007A61EF" w:rsidRPr="007A61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підставі даних щодо обсягів споживання електричної енергії цими споживачами (з урахуванням втрат електричної енергії в мережах споживача);</w:t>
            </w: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для споживачів електричної енергії (у </w:t>
            </w:r>
            <w:r w:rsidR="007A61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тому числі</w:t>
            </w: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ОМСР), оператором системи яких є ОСП, які купують електричну енергію в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електропостачальника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 Правилами роздрібного ринку та відповідно до договору споживача про надання послуг з передачі електричної енергії самостійно (напряму) оплачують послуги з передачі електричної енергії ОСП, </w:t>
            </w:r>
            <w:r w:rsidR="008564FA" w:rsidRPr="008564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підставі даних щодо обсягів споживання електричної енергії цими споживачами по точках приєднання, по яких оператором системи є ОСП (з урахуванням втрат електричної енергії в мережах споживача);</w:t>
            </w: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для виробників електричної енергії </w:t>
            </w:r>
            <w:r w:rsidR="008564FA" w:rsidRPr="0085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підста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ві даних щодо обсягів експорту/імпорту</w:t>
            </w: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електричної енергії до/з країн периметру та обсягів електричної енергії для забезпечення власних потреб електричних станцій, що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заживлені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від мереж ОСР/ОСП, а також власних потреб електричних станцій у випадку відсутності генерації;</w:t>
            </w: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277289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для </w:t>
            </w:r>
            <w:proofErr w:type="spellStart"/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трейдерів</w:t>
            </w:r>
            <w:proofErr w:type="spellEnd"/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564FA" w:rsidRPr="0085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– </w:t>
            </w: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підста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ві даних щодо обсягів експорту/імпорту</w:t>
            </w: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електричної енергії</w:t>
            </w: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2772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до/з країн периметру.</w:t>
            </w:r>
          </w:p>
          <w:p w:rsidR="0003045D" w:rsidRDefault="0003045D" w:rsidP="002B5967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green"/>
              </w:rPr>
              <w:t xml:space="preserve"> </w:t>
            </w:r>
          </w:p>
          <w:p w:rsidR="0003045D" w:rsidRPr="00362829" w:rsidRDefault="0003045D" w:rsidP="002B5967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7030A0"/>
                <w:sz w:val="20"/>
                <w:szCs w:val="20"/>
                <w:lang w:eastAsia="ru-RU"/>
              </w:rPr>
            </w:pPr>
            <w:r w:rsidRPr="00473844">
              <w:rPr>
                <w:rFonts w:ascii="Times New Roman" w:eastAsia="Calibri" w:hAnsi="Times New Roman" w:cs="Times New Roman"/>
                <w:sz w:val="20"/>
                <w:szCs w:val="20"/>
              </w:rPr>
              <w:t>З цією метою використовуються дані комерційного обліку Адміністратора комерційного обліку</w:t>
            </w:r>
            <w:r w:rsidRPr="004738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434014" w:rsidRPr="00277289" w:rsidTr="00C07DF7">
        <w:tc>
          <w:tcPr>
            <w:tcW w:w="15417" w:type="dxa"/>
            <w:gridSpan w:val="2"/>
          </w:tcPr>
          <w:p w:rsidR="00434014" w:rsidRDefault="00434014" w:rsidP="00434014">
            <w:pPr>
              <w:tabs>
                <w:tab w:val="left" w:pos="10206"/>
                <w:tab w:val="left" w:pos="22680"/>
              </w:tabs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ru-RU"/>
              </w:rPr>
            </w:pPr>
            <w:r w:rsidRPr="00123E6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6. Порядок укладення договорів про надання послуг з диспетчерського (оперативно-технологічного) управління</w:t>
            </w:r>
          </w:p>
          <w:p w:rsidR="00434014" w:rsidRPr="00123E61" w:rsidRDefault="00434014" w:rsidP="00434014">
            <w:pPr>
              <w:tabs>
                <w:tab w:val="left" w:pos="10206"/>
                <w:tab w:val="left" w:pos="22680"/>
              </w:tabs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3045D" w:rsidRPr="00277289" w:rsidTr="0003045D">
        <w:tc>
          <w:tcPr>
            <w:tcW w:w="7621" w:type="dxa"/>
          </w:tcPr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E61">
              <w:rPr>
                <w:rFonts w:ascii="Times New Roman" w:hAnsi="Times New Roman" w:cs="Times New Roman"/>
                <w:sz w:val="20"/>
                <w:szCs w:val="20"/>
              </w:rPr>
              <w:t>6.2. Послуги з диспетчерського (оперативно-технологічного) управління надаються ОСП на підставі двостороннього договору між ним та:</w:t>
            </w:r>
          </w:p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123E61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E61">
              <w:rPr>
                <w:rFonts w:ascii="Times New Roman" w:hAnsi="Times New Roman" w:cs="Times New Roman"/>
                <w:sz w:val="20"/>
                <w:szCs w:val="20"/>
              </w:rPr>
              <w:t>ОСР (у т. ч. ОМСР, для яких оператором системи є ОСП);</w:t>
            </w:r>
          </w:p>
          <w:p w:rsidR="0003045D" w:rsidRPr="00123E61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123E61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E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виробником електричної енергії з генеруючими одиницями типу В, С, D;</w:t>
            </w:r>
          </w:p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123E61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3E61">
              <w:rPr>
                <w:rFonts w:ascii="Times New Roman" w:hAnsi="Times New Roman" w:cs="Times New Roman"/>
                <w:sz w:val="20"/>
                <w:szCs w:val="20"/>
              </w:rPr>
              <w:t>трейдером</w:t>
            </w:r>
            <w:proofErr w:type="spellEnd"/>
            <w:r w:rsidRPr="00123E6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23E61">
              <w:rPr>
                <w:rFonts w:ascii="Times New Roman" w:hAnsi="Times New Roman" w:cs="Times New Roman"/>
                <w:sz w:val="20"/>
                <w:szCs w:val="20"/>
              </w:rPr>
              <w:t>електропостачальником</w:t>
            </w:r>
            <w:proofErr w:type="spellEnd"/>
            <w:r w:rsidRPr="00123E61">
              <w:rPr>
                <w:rFonts w:ascii="Times New Roman" w:hAnsi="Times New Roman" w:cs="Times New Roman"/>
                <w:sz w:val="20"/>
                <w:szCs w:val="20"/>
              </w:rPr>
              <w:t>/виробником, що здійснює імпорт та/або експорт електричної енергії в обсягах імпорту/експорту електричної енергії;</w:t>
            </w:r>
          </w:p>
          <w:p w:rsidR="0003045D" w:rsidRPr="00123E61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123E61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E61">
              <w:rPr>
                <w:rFonts w:ascii="Times New Roman" w:hAnsi="Times New Roman" w:cs="Times New Roman"/>
                <w:sz w:val="20"/>
                <w:szCs w:val="20"/>
              </w:rPr>
              <w:t>споживачем, для якого оператором системи є ОСП.</w:t>
            </w:r>
          </w:p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123E6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4FA" w:rsidRDefault="008564FA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4FA" w:rsidRDefault="008564FA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123E6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123E6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123E6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123E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E61">
              <w:rPr>
                <w:rFonts w:ascii="Times New Roman" w:hAnsi="Times New Roman" w:cs="Times New Roman"/>
                <w:sz w:val="20"/>
                <w:szCs w:val="20"/>
              </w:rPr>
              <w:t>Користувачі, зазначені у цьому пункті, не можуть здійснювати свою діяльність на ринку електричної енергії до укладення договору про надання послуг з диспетчерського (оперативно-технологічного) управління.</w:t>
            </w:r>
          </w:p>
          <w:p w:rsidR="0003045D" w:rsidRPr="00277289" w:rsidRDefault="0003045D" w:rsidP="0043401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</w:tcPr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 xml:space="preserve">6.2. Послуги з диспетчерського (оперативно-технологічного) управління </w:t>
            </w:r>
            <w:r w:rsidR="008564FA" w:rsidRPr="00123E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 період до приєднання оператора системи передачі України до ІТС механізму</w:t>
            </w:r>
            <w:r w:rsidR="008564FA"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надаються ОСП на підставі договору між ним та:</w:t>
            </w:r>
          </w:p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ОСР (у </w:t>
            </w:r>
            <w:r w:rsidR="008564FA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тому числі</w:t>
            </w:r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ОМСР, для яких оператором системи є ОСП);</w:t>
            </w:r>
          </w:p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lastRenderedPageBreak/>
              <w:t>виробником електричної енергії з генеруючими одиницями типу В, С, D;</w:t>
            </w:r>
          </w:p>
          <w:p w:rsidR="0003045D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4D5599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трейдером</w:t>
            </w:r>
            <w:proofErr w:type="spellEnd"/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/</w:t>
            </w:r>
            <w:proofErr w:type="spellStart"/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електропостачальником</w:t>
            </w:r>
            <w:proofErr w:type="spellEnd"/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/виробником, що здійснює імпорт та/або експорт електричної енергії </w:t>
            </w:r>
            <w:r w:rsidRPr="0043401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в обсягах експорту /імпорту електричної енергії;</w:t>
            </w:r>
          </w:p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споживачем, для якого оператором системи є ОСП.</w:t>
            </w:r>
          </w:p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123E61" w:rsidRDefault="008564FA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Послуги з диспетчерського (оперативно-технологічного) управління у період після приєднання оператора системи передачі України до ІТС механізму надаються ОСП на підставі договору між ним та:</w:t>
            </w:r>
          </w:p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545C1A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545C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ОСР (у </w:t>
            </w:r>
            <w:r w:rsid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тому числі</w:t>
            </w:r>
            <w:r w:rsidRPr="00545C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ОМСР, для яких оператором системи є ОСП);</w:t>
            </w:r>
          </w:p>
          <w:p w:rsidR="0003045D" w:rsidRPr="00545C1A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Pr="00545C1A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545C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виробником електричної енергії з генеруючими одиницями типу В, С, D;</w:t>
            </w:r>
          </w:p>
          <w:p w:rsidR="0003045D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Pr="00545C1A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545C1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споживачем, для якого оператором системи є ОСП.</w:t>
            </w:r>
          </w:p>
          <w:p w:rsidR="0003045D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  <w:p w:rsidR="0003045D" w:rsidRPr="00123E61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123E61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Користувачі, зазначені у цьому пункті, не можуть здійснювати свою діяльність на ринку електричної енергії до укладення договору про надання послуг з диспетчерського (оперативно-технологічного) управління.</w:t>
            </w:r>
          </w:p>
          <w:p w:rsidR="0003045D" w:rsidRPr="00B31AFC" w:rsidRDefault="0003045D" w:rsidP="00434014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03045D" w:rsidRPr="00277289" w:rsidTr="0003045D">
        <w:tc>
          <w:tcPr>
            <w:tcW w:w="7621" w:type="dxa"/>
          </w:tcPr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6.5. Оплата послуг з диспетчерського (оперативно-технологічного) управління здійснюється за тарифом, який встановлюється Регулятором відповідно до затвердженої ним методики.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A0097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Тариф на послуги з диспетчерського (оперативно-технологічного) управління оприлюднюється ОСП на власному веб-сайті в мережі Інтернет у триденний термін після його затвердження Регулятором.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A0097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У разі зміни тарифу ОСП повідомляє Користувачів про таку зміну шляхом її оприлюднення на власному веб-сайті в мережі Інтернет.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8564FA" w:rsidRDefault="008564FA" w:rsidP="003A00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hAnsi="Times New Roman" w:cs="Times New Roman"/>
                <w:b/>
                <w:sz w:val="20"/>
                <w:szCs w:val="20"/>
              </w:rPr>
              <w:t>Пункт відсутній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Обсяг послуг з диспетчерського (оперативно-технологічного) управління визначається: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64FA" w:rsidRDefault="008564FA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3A0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A0097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для виробників - як обсяг відпущеної електричної енергії, обсяг імпорту та/або експорту електричної енергії;</w:t>
            </w:r>
          </w:p>
          <w:p w:rsidR="0003045D" w:rsidRPr="003A0097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A0097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 xml:space="preserve">для операторів систем розподілу - як обсяг розподіленої електричної енергії, обсяг </w:t>
            </w:r>
            <w:r w:rsidRPr="003A00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господарчих потреб ОСР;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A0097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для ОМСР, оператором системи яких є ОСП, - як обсяг електричної енергії, який надійшов у мережі МСР (витрати електричної енергії в технологічних електричних мережах МСР, власне споживання ОМСР та сумарний обсяг спожитої електричної енергії користувачами МСР);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A0097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для споживачів, оператором системи яких є ОСП, - як обсяг спожитої електричної енергії;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A0097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електропостачальників</w:t>
            </w:r>
            <w:proofErr w:type="spellEnd"/>
            <w:r w:rsidRPr="003A0097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трейдерів</w:t>
            </w:r>
            <w:proofErr w:type="spellEnd"/>
            <w:r w:rsidRPr="003A0097">
              <w:rPr>
                <w:rFonts w:ascii="Times New Roman" w:hAnsi="Times New Roman" w:cs="Times New Roman"/>
                <w:sz w:val="20"/>
                <w:szCs w:val="20"/>
              </w:rPr>
              <w:t xml:space="preserve"> - як обсяг імпорту та/або експорту електричної енергії.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3A0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F17" w:rsidRDefault="009C0F17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3A0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3A0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044D" w:rsidRDefault="00AC044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3A0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</w:pPr>
            <w:r w:rsidRPr="00277289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uk-UA"/>
              </w:rPr>
              <w:t>Абзац відсутній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0AA" w:rsidRDefault="004D40AA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4D40AA" w:rsidRDefault="004D40AA" w:rsidP="003A009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40AA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40AA" w:rsidRDefault="004D40AA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GoBack"/>
            <w:bookmarkEnd w:id="17"/>
          </w:p>
          <w:p w:rsidR="009C0F17" w:rsidRDefault="009C0F17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3A0097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Для визначення обсягу наданої послуги використовуються дані обліку Адміністратора комерційного обліку.</w:t>
            </w:r>
          </w:p>
          <w:p w:rsidR="0003045D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277289" w:rsidRDefault="0003045D" w:rsidP="003A00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097">
              <w:rPr>
                <w:rFonts w:ascii="Times New Roman" w:hAnsi="Times New Roman" w:cs="Times New Roman"/>
                <w:sz w:val="20"/>
                <w:szCs w:val="20"/>
              </w:rPr>
              <w:t>Споживачі, електроустановки яких приєднані до мереж ОСР, окремо не сплачують послугу з диспетчерського (оперативно-технологічного) управління.</w:t>
            </w:r>
          </w:p>
        </w:tc>
        <w:tc>
          <w:tcPr>
            <w:tcW w:w="7796" w:type="dxa"/>
          </w:tcPr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6.5.Оплата послуг з диспетчерського (оперативно-технологічного) управління здійснюється відповідно до цього Кодексу за тарифом, який встановлюється Регулятором відповідно до затвердженої ним методики.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Тариф на послуги з диспетчерського (оперативно-технологічного) управління оприлюднюється ОСП на </w:t>
            </w:r>
            <w:r w:rsidR="00BA10CB"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офіційному </w:t>
            </w:r>
            <w:proofErr w:type="spellStart"/>
            <w:r w:rsidR="00BA10CB"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вебсайті</w:t>
            </w:r>
            <w:proofErr w:type="spellEnd"/>
            <w:r w:rsidR="00BA10CB"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у триденний термін після його вс</w:t>
            </w:r>
            <w:r w:rsidR="00434014"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т</w:t>
            </w:r>
            <w:r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ановлення Регулятором.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У разі зміни тарифу ОСП повідомляє Користувачів про таку зміну шляхом її оприлюднення </w:t>
            </w:r>
            <w:r w:rsidR="00BA10CB"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на офіційному </w:t>
            </w:r>
            <w:proofErr w:type="spellStart"/>
            <w:r w:rsidR="00BA10CB"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вебсайті</w:t>
            </w:r>
            <w:proofErr w:type="spellEnd"/>
            <w:r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03045D" w:rsidRPr="008564FA" w:rsidRDefault="0003045D" w:rsidP="004D559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045D" w:rsidRPr="008564FA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</w:p>
          <w:p w:rsidR="0003045D" w:rsidRPr="008564FA" w:rsidRDefault="008564FA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6.6 </w:t>
            </w:r>
            <w:r w:rsidR="0003045D"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послуг з диспетчерського (оперативно-технологічного) управління визначається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34014" w:rsidRPr="008564FA" w:rsidRDefault="00434014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8564FA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1) </w:t>
            </w:r>
            <w:r w:rsidR="0003045D" w:rsidRPr="008564F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у період до приєднання оператора системи пе</w:t>
            </w:r>
            <w:r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редачі України до ІТС механізму: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виробників </w:t>
            </w:r>
            <w:r w:rsidR="008564FA"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</w:t>
            </w:r>
            <w:r w:rsid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як обсяг відпущеної електричної енергії, обсяг експорту та/або імпорту електричної енергії;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операторів систем розподілу </w:t>
            </w:r>
            <w:r w:rsidR="008564FA"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</w:t>
            </w:r>
            <w:r w:rsid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як обсяг розподіленої електричної енергії, обсяг </w:t>
            </w: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господарчих потреб ОСР;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ОМСР, оператором системи яких є ОСП, </w:t>
            </w:r>
            <w:r w:rsidR="008564FA"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</w:t>
            </w:r>
            <w:r w:rsid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як обсяг електричної енергії, який надійшов у мережі МСР (витрати електричної енергії в технологічних електричних мережах МСР, власне споживання ОМСР та сумарний обсяг спожитої електричної енергії користувачами МСР);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споживачів, оператором системи яких є ОСП, - як обсяг спожитої електричної енергії;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</w:t>
            </w:r>
            <w:proofErr w:type="spellStart"/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електропостачальників</w:t>
            </w:r>
            <w:proofErr w:type="spellEnd"/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трейдерів</w:t>
            </w:r>
            <w:proofErr w:type="spellEnd"/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як обсяг експорту та/або імпорту електричної енергії.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A83641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2) </w:t>
            </w:r>
            <w:r w:rsidR="0003045D" w:rsidRPr="008564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 період після приєднання оператора системи передачі України до ІТ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 механізму:</w:t>
            </w:r>
          </w:p>
          <w:p w:rsidR="0003045D" w:rsidRPr="008564FA" w:rsidRDefault="0003045D" w:rsidP="004D5599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виробників </w:t>
            </w:r>
            <w:r w:rsidR="00A83641" w:rsidRPr="00A836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</w:t>
            </w:r>
            <w:r w:rsidR="00A836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як обсяг відпущеної електричної енергії;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операторів систем розподілу </w:t>
            </w:r>
            <w:r w:rsidR="00A83641" w:rsidRPr="00A836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</w:t>
            </w:r>
            <w:r w:rsidR="00A836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як обсяг розподіленої електричної енергії, обсяг 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господарчих потреб ОСР;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ОМСР, оператором системи яких є ОСП, </w:t>
            </w:r>
            <w:r w:rsidR="00994B54" w:rsidRPr="00994B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</w:t>
            </w: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як обсяг електричної енергії, який надійшов у мережі МСР (витрати електричної енергії в технологічних електричних мережах МСР, власне споживання ОМСР та сумарний обсяг спожитої електричної енергії користувачами МСР);</w:t>
            </w:r>
          </w:p>
          <w:p w:rsidR="00994B54" w:rsidRPr="008564FA" w:rsidRDefault="00994B54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для споживачів, оператором системи яких є ОСП, </w:t>
            </w:r>
            <w:r w:rsidR="00994B54" w:rsidRPr="00994B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</w:t>
            </w:r>
            <w:r w:rsidR="00994B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як обсяг спожитої електричної енергії;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визначення обсягу наданої послуги використовуються дані обліку Адміністратора комерційного обліку.</w:t>
            </w: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3045D" w:rsidRPr="008564FA" w:rsidRDefault="0003045D" w:rsidP="004D5599">
            <w:pPr>
              <w:widowControl w:val="0"/>
              <w:tabs>
                <w:tab w:val="left" w:pos="3119"/>
                <w:tab w:val="left" w:pos="3261"/>
                <w:tab w:val="left" w:pos="6946"/>
                <w:tab w:val="left" w:pos="708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iCs/>
                <w:color w:val="7030A0"/>
                <w:sz w:val="20"/>
                <w:szCs w:val="20"/>
              </w:rPr>
            </w:pPr>
            <w:r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Споживачі, електроустановки яких приєднані до мереж ОСР, окремо не сплачують послугу з диспетчерського (оперативно-технологічного) управління</w:t>
            </w:r>
            <w:r w:rsidR="00700C4C" w:rsidRPr="008564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03045D" w:rsidRPr="00277289" w:rsidTr="0003045D">
        <w:tc>
          <w:tcPr>
            <w:tcW w:w="7621" w:type="dxa"/>
          </w:tcPr>
          <w:p w:rsidR="0003045D" w:rsidRPr="004107F4" w:rsidRDefault="0003045D" w:rsidP="004B21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7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Глава відсутня</w:t>
            </w:r>
          </w:p>
        </w:tc>
        <w:tc>
          <w:tcPr>
            <w:tcW w:w="7796" w:type="dxa"/>
          </w:tcPr>
          <w:p w:rsidR="0003045D" w:rsidRPr="006B62AF" w:rsidRDefault="0003045D" w:rsidP="004107F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2AF">
              <w:rPr>
                <w:rFonts w:ascii="Times New Roman" w:hAnsi="Times New Roman" w:cs="Times New Roman"/>
                <w:b/>
                <w:sz w:val="20"/>
                <w:szCs w:val="20"/>
              </w:rPr>
              <w:t>7. Особливості надання послуг з передачі електричної енергії</w:t>
            </w:r>
            <w:r w:rsidRPr="006B62AF">
              <w:rPr>
                <w:sz w:val="20"/>
                <w:szCs w:val="20"/>
              </w:rPr>
              <w:t xml:space="preserve"> </w:t>
            </w:r>
            <w:r w:rsidRPr="006B62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 період після приєднання оператора системи передачі України до ІТС механізму </w:t>
            </w:r>
          </w:p>
          <w:p w:rsidR="0003045D" w:rsidRPr="00EA0581" w:rsidRDefault="0003045D" w:rsidP="002D2CC8">
            <w:pPr>
              <w:jc w:val="both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</w:p>
        </w:tc>
      </w:tr>
      <w:tr w:rsidR="0003045D" w:rsidRPr="00277289" w:rsidTr="0003045D">
        <w:tc>
          <w:tcPr>
            <w:tcW w:w="7621" w:type="dxa"/>
          </w:tcPr>
          <w:p w:rsidR="0003045D" w:rsidRPr="004107F4" w:rsidRDefault="0003045D" w:rsidP="0093168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7F4">
              <w:rPr>
                <w:rFonts w:ascii="Times New Roman" w:hAnsi="Times New Roman" w:cs="Times New Roman"/>
                <w:b/>
                <w:sz w:val="20"/>
                <w:szCs w:val="20"/>
              </w:rPr>
              <w:t>Пункт відсутній</w:t>
            </w:r>
          </w:p>
        </w:tc>
        <w:tc>
          <w:tcPr>
            <w:tcW w:w="7796" w:type="dxa"/>
          </w:tcPr>
          <w:p w:rsidR="0003045D" w:rsidRPr="006B62AF" w:rsidRDefault="0003045D" w:rsidP="00CD3AA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62AF">
              <w:rPr>
                <w:rFonts w:ascii="Times New Roman" w:hAnsi="Times New Roman" w:cs="Times New Roman"/>
                <w:b/>
                <w:sz w:val="20"/>
                <w:szCs w:val="20"/>
              </w:rPr>
              <w:t>7.1. ОСП укладає Договір ІТС для участі в ІТС механізмі відповідно до процедур ENТSO-E.</w:t>
            </w:r>
          </w:p>
          <w:p w:rsidR="0003045D" w:rsidRPr="00EB3D49" w:rsidRDefault="0003045D" w:rsidP="002D2CC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uk-UA"/>
              </w:rPr>
            </w:pPr>
          </w:p>
          <w:p w:rsidR="0003045D" w:rsidRPr="006B62AF" w:rsidRDefault="0003045D" w:rsidP="002D2CC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ОСП повідомляє Регулятора про намір укласти Договір ІТС не пізніше ніж за чотири місяці до прогнозованої дати набуття чинності Договором ІТС для ОСП. </w:t>
            </w:r>
          </w:p>
          <w:p w:rsidR="0003045D" w:rsidRPr="006B62AF" w:rsidRDefault="0003045D" w:rsidP="002D2CC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03045D" w:rsidRPr="006B62AF" w:rsidRDefault="0003045D" w:rsidP="002D2CC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Договір ІТС набуває чинності для ОСП не раніше </w:t>
            </w:r>
            <w:r w:rsidR="00994B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01</w:t>
            </w:r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січня року, наступного за роком, </w:t>
            </w:r>
            <w:r w:rsidR="00B9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</w:t>
            </w:r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якому ОСП підписано Договір ІТС.</w:t>
            </w:r>
          </w:p>
          <w:p w:rsidR="0003045D" w:rsidRPr="006B62AF" w:rsidRDefault="0003045D" w:rsidP="002D2CC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ОСП інформує Регулятора про підписання Договору ІТС </w:t>
            </w:r>
            <w:r w:rsidR="00B93E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</w:t>
            </w:r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продовж 3  робочих днів з дати його підписання з наданням копії договору (з додатками).</w:t>
            </w:r>
          </w:p>
          <w:p w:rsidR="0003045D" w:rsidRPr="006B62AF" w:rsidRDefault="0003045D" w:rsidP="002D2CC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03045D" w:rsidRPr="006B62AF" w:rsidRDefault="0003045D" w:rsidP="002D2CC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ОСП інформує на офіційному </w:t>
            </w:r>
            <w:proofErr w:type="spellStart"/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вебсайті</w:t>
            </w:r>
            <w:proofErr w:type="spellEnd"/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про дату підписання Договору ІТС та дату фактичного приєднання до ІТС механізму протягом 3  робочих днів з моменту підписання Договору ІТС. </w:t>
            </w:r>
          </w:p>
          <w:p w:rsidR="0003045D" w:rsidRPr="006B62AF" w:rsidRDefault="0003045D" w:rsidP="002D2CC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  <w:p w:rsidR="0003045D" w:rsidRPr="006B62AF" w:rsidRDefault="0003045D" w:rsidP="002D2C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sz w:val="20"/>
                <w:szCs w:val="20"/>
              </w:rPr>
            </w:pPr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ОСП інформує про стан впровадження</w:t>
            </w:r>
            <w:r w:rsidRPr="006B62AF">
              <w:rPr>
                <w:b/>
                <w:sz w:val="20"/>
                <w:szCs w:val="20"/>
              </w:rPr>
              <w:t xml:space="preserve"> </w:t>
            </w:r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Договору ІТС на офіційному </w:t>
            </w:r>
            <w:proofErr w:type="spellStart"/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вебсайті</w:t>
            </w:r>
            <w:proofErr w:type="spellEnd"/>
            <w:r w:rsidRPr="006B6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.</w:t>
            </w:r>
          </w:p>
        </w:tc>
      </w:tr>
      <w:tr w:rsidR="0003045D" w:rsidRPr="00277289" w:rsidTr="0003045D">
        <w:tc>
          <w:tcPr>
            <w:tcW w:w="7621" w:type="dxa"/>
          </w:tcPr>
          <w:p w:rsidR="0003045D" w:rsidRPr="004107F4" w:rsidRDefault="0003045D" w:rsidP="0093168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7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Пункт відсутній</w:t>
            </w:r>
          </w:p>
        </w:tc>
        <w:tc>
          <w:tcPr>
            <w:tcW w:w="7796" w:type="dxa"/>
          </w:tcPr>
          <w:p w:rsidR="0003045D" w:rsidRPr="006B62AF" w:rsidRDefault="0003045D" w:rsidP="006B62AF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6B62A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7.2. ОСП у строки та у порядку, визначені Договором ІТС, здійснює внески до фонду ІТС у розмірі, розрахованому ENТSO-E виходячи із значення чистого перетікання електричної енергії.</w:t>
            </w:r>
          </w:p>
        </w:tc>
      </w:tr>
      <w:tr w:rsidR="0003045D" w:rsidRPr="00277289" w:rsidTr="0003045D">
        <w:tc>
          <w:tcPr>
            <w:tcW w:w="7621" w:type="dxa"/>
          </w:tcPr>
          <w:p w:rsidR="0003045D" w:rsidRPr="00277289" w:rsidRDefault="0003045D" w:rsidP="009316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F4">
              <w:rPr>
                <w:rFonts w:ascii="Times New Roman" w:hAnsi="Times New Roman" w:cs="Times New Roman"/>
                <w:b/>
                <w:sz w:val="20"/>
                <w:szCs w:val="20"/>
              </w:rPr>
              <w:t>Пункт відсутній</w:t>
            </w:r>
          </w:p>
        </w:tc>
        <w:tc>
          <w:tcPr>
            <w:tcW w:w="7796" w:type="dxa"/>
          </w:tcPr>
          <w:p w:rsidR="0003045D" w:rsidRDefault="0003045D" w:rsidP="000B1E9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5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7.3. Учасники ринку, що здійснюють експорт/імпорт електричної енергії до/з країн ІТС, плату за послуги з передачі електричної енергії не зді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A05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снюють.</w:t>
            </w:r>
          </w:p>
          <w:p w:rsidR="00994B54" w:rsidRPr="00EA0581" w:rsidRDefault="00994B54" w:rsidP="000B1E9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045D" w:rsidRDefault="0003045D" w:rsidP="000B1E9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5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 з передачі електричної енергії при здійсненні експорту /імпорту електричної енергії до/з країн ІТС опл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ачуються в рамках ІТС механізму шляхом компенсації понесених ОСП витрат відповідно до умов Договору ІТС з фонду ІТС, який передбачає покриття:</w:t>
            </w:r>
          </w:p>
          <w:p w:rsidR="00994B54" w:rsidRDefault="00994B54" w:rsidP="000B1E93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045D" w:rsidRDefault="0003045D" w:rsidP="006E31D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ості</w:t>
            </w:r>
            <w:r w:rsidRPr="006E31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технологічних витрат електричної енергії на її передачу електричними мережами, що виникли у системі передачі сторін ІТС механізму внаслідок прийняття (передачі) міждержавних (транскордонних) перетоків електричної енергії відповідними системами передачі;</w:t>
            </w:r>
          </w:p>
          <w:p w:rsidR="00994B54" w:rsidRPr="006E31D8" w:rsidRDefault="00994B54" w:rsidP="006E31D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045D" w:rsidRPr="00EA0581" w:rsidRDefault="0003045D" w:rsidP="006E31D8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31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витрат на утримання системи передачі сторін ІТС механізму для забезпечення прийняття (передачі) міждержавних (транскордонних) перетоків електричної енергії відповідними системами передачі.</w:t>
            </w:r>
          </w:p>
        </w:tc>
      </w:tr>
      <w:tr w:rsidR="0003045D" w:rsidRPr="00277289" w:rsidTr="0003045D">
        <w:tc>
          <w:tcPr>
            <w:tcW w:w="7621" w:type="dxa"/>
          </w:tcPr>
          <w:p w:rsidR="0003045D" w:rsidRPr="00277289" w:rsidRDefault="0003045D" w:rsidP="009316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F4">
              <w:rPr>
                <w:rFonts w:ascii="Times New Roman" w:hAnsi="Times New Roman" w:cs="Times New Roman"/>
                <w:b/>
                <w:sz w:val="20"/>
                <w:szCs w:val="20"/>
              </w:rPr>
              <w:t>Глава відсутня</w:t>
            </w:r>
          </w:p>
        </w:tc>
        <w:tc>
          <w:tcPr>
            <w:tcW w:w="7796" w:type="dxa"/>
          </w:tcPr>
          <w:p w:rsidR="0003045D" w:rsidRPr="00EA0581" w:rsidRDefault="0003045D" w:rsidP="006B62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A0581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A0581">
              <w:rPr>
                <w:rFonts w:ascii="Times New Roman" w:hAnsi="Times New Roman" w:cs="Times New Roman"/>
                <w:b/>
                <w:sz w:val="20"/>
                <w:szCs w:val="20"/>
              </w:rPr>
              <w:t>. Учасники ринку, що здійснюють експорт/імпорт електричної енергії до/з країн периметру, опла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чують</w:t>
            </w:r>
            <w:r w:rsidRPr="00EA05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послуги з передачі електричної енергії за ставкою плати за послуги з передачі електричної енергії до/з країн периметру.</w:t>
            </w:r>
          </w:p>
        </w:tc>
      </w:tr>
      <w:tr w:rsidR="0003045D" w:rsidRPr="00277289" w:rsidTr="0003045D">
        <w:tc>
          <w:tcPr>
            <w:tcW w:w="7621" w:type="dxa"/>
          </w:tcPr>
          <w:p w:rsidR="0003045D" w:rsidRPr="00AB72A3" w:rsidRDefault="0003045D" w:rsidP="0093168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72A3">
              <w:rPr>
                <w:rFonts w:ascii="Times New Roman" w:hAnsi="Times New Roman" w:cs="Times New Roman"/>
                <w:b/>
                <w:sz w:val="20"/>
                <w:szCs w:val="20"/>
              </w:rPr>
              <w:t>Пункт відсутній</w:t>
            </w:r>
          </w:p>
        </w:tc>
        <w:tc>
          <w:tcPr>
            <w:tcW w:w="7796" w:type="dxa"/>
          </w:tcPr>
          <w:p w:rsidR="0003045D" w:rsidRDefault="0003045D" w:rsidP="00EA0581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</w:pP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7.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5</w:t>
            </w: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. ОСП оприлюднює на офіційному </w:t>
            </w:r>
            <w:proofErr w:type="spellStart"/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вебсайті</w:t>
            </w:r>
            <w:proofErr w:type="spellEnd"/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актуальний перелік країн периметру та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актуальний рівень </w:t>
            </w: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ставк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и</w:t>
            </w: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плати </w:t>
            </w:r>
            <w:r w:rsidRPr="00EA05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 послуги з передачі електричної енергії до/з країн периметру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="001821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</w:t>
            </w:r>
            <w:r w:rsidRPr="003B30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євро/МВт*год</w:t>
            </w: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. </w:t>
            </w:r>
          </w:p>
          <w:p w:rsidR="0003045D" w:rsidRPr="00EA0581" w:rsidRDefault="0003045D" w:rsidP="0018210E">
            <w:pPr>
              <w:tabs>
                <w:tab w:val="left" w:pos="10206"/>
                <w:tab w:val="left" w:pos="226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ОСП оприлюднює на офіційному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вебсайті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с</w:t>
            </w: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тавк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у</w:t>
            </w: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плати за послуги з передачі електричної енергії до/з країн периметру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грн</w:t>
            </w:r>
            <w:proofErr w:type="spellEnd"/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/МВт*</w:t>
            </w:r>
            <w:proofErr w:type="spellStart"/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год</w:t>
            </w:r>
            <w:proofErr w:type="spellEnd"/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не пізніше 03 числа місяця, </w:t>
            </w:r>
            <w:r w:rsidRPr="003269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наступного за розрахунковим періодом.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Конвертація величини ставки здійснюється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щомісяця </w:t>
            </w: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за середньомісячним курсом гривні до євро, установленим Національним банком України, </w:t>
            </w:r>
            <w:r w:rsidRPr="00994B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за розраху</w:t>
            </w:r>
            <w:r w:rsidR="003269E9" w:rsidRPr="00994B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>нковий</w:t>
            </w:r>
            <w:r w:rsidRPr="00994B5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період надання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послуги.</w:t>
            </w:r>
            <w:r w:rsidRPr="00EA058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03045D" w:rsidRPr="00277289" w:rsidTr="0003045D">
        <w:tc>
          <w:tcPr>
            <w:tcW w:w="7621" w:type="dxa"/>
          </w:tcPr>
          <w:p w:rsidR="0003045D" w:rsidRPr="00277289" w:rsidRDefault="0003045D" w:rsidP="009316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2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Пункт відсутній</w:t>
            </w:r>
          </w:p>
        </w:tc>
        <w:tc>
          <w:tcPr>
            <w:tcW w:w="7796" w:type="dxa"/>
          </w:tcPr>
          <w:p w:rsidR="0003045D" w:rsidRPr="006B62AF" w:rsidRDefault="0003045D" w:rsidP="00E73935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B62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7.6. Регулятор здійснює </w:t>
            </w:r>
            <w:r w:rsidRPr="00122F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моніторинг </w:t>
            </w:r>
            <w:r w:rsidRPr="00122F6C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shd w:val="clear" w:color="auto" w:fill="FFFFFF"/>
                <w:lang w:eastAsia="uk-UA"/>
              </w:rPr>
              <w:t>технічного співробітництва оператора системи передачі України з ENTSO-E та запровадження механізмів компенсації між операторами систем передачі в рамках такого співробітництва</w:t>
            </w:r>
            <w:r w:rsidRPr="006B62AF">
              <w:rPr>
                <w:rFonts w:ascii="Times New Roman" w:eastAsia="Calibri" w:hAnsi="Times New Roman" w:cs="Times New Roman"/>
                <w:b/>
                <w:bCs/>
                <w:iCs/>
                <w:color w:val="333333"/>
                <w:sz w:val="20"/>
                <w:szCs w:val="20"/>
                <w:shd w:val="clear" w:color="auto" w:fill="FFFFFF"/>
                <w:lang w:eastAsia="uk-UA"/>
              </w:rPr>
              <w:t xml:space="preserve">. </w:t>
            </w:r>
            <w:r w:rsidRPr="006B62AF"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uk-UA"/>
              </w:rPr>
              <w:t>.</w:t>
            </w:r>
            <w:r w:rsidRPr="006B62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 </w:t>
            </w:r>
          </w:p>
          <w:p w:rsidR="0003045D" w:rsidRPr="006B62AF" w:rsidRDefault="0003045D" w:rsidP="00E73935">
            <w:pPr>
              <w:tabs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3045D" w:rsidRPr="006B62AF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B62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ОСП щорічно готує звіт про участь в ІТС механізмі та надає його Регулятору у строк до </w:t>
            </w:r>
            <w:r w:rsidR="00994B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0</w:t>
            </w:r>
            <w:r w:rsidRPr="006B62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 вересня року, наступного за звітним. У звіті зазначається інформація та дані щодо:</w:t>
            </w:r>
          </w:p>
          <w:p w:rsidR="0003045D" w:rsidRPr="006B62AF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3045D" w:rsidRPr="00B860FD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6B62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щомісячних обсягів перетікання електричної енергії з/до ОЕС України до/з країн </w:t>
            </w: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ІТС та окремо до/з країн периметру; </w:t>
            </w:r>
          </w:p>
          <w:p w:rsidR="0003045D" w:rsidRPr="00B860FD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3045D" w:rsidRPr="00B860FD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щомісячних обсягів чистого імпорту та чистого експорту; </w:t>
            </w:r>
          </w:p>
          <w:p w:rsidR="0003045D" w:rsidRPr="003B30B0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B860FD" w:rsidRDefault="00B860F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щ</w:t>
            </w:r>
            <w:r w:rsidR="0003045D"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омісячн</w:t>
            </w: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ого</w:t>
            </w:r>
            <w:r w:rsidR="0003045D"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обсяг</w:t>
            </w: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у</w:t>
            </w:r>
            <w:r w:rsidR="0003045D"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прийняття (передачі) міждержавних (транскордонних) перетоків електричної енергії системою передачі, у тому числі окремо із урахуванням зменшення через розподілення пропускної спроможності, у спосіб інший, ніж визначено статтею 39 Закону України «Про ринок електричної енергії»;</w:t>
            </w:r>
          </w:p>
          <w:p w:rsidR="0003045D" w:rsidRPr="003B30B0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B860FD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фактичної ціни технологічних витрат електричної енергії на її передачу електричними мережами, що виникли у системі передачі від міждержавних перетоків електроенергії;</w:t>
            </w:r>
          </w:p>
          <w:p w:rsidR="0003045D" w:rsidRPr="003B30B0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B860FD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обсягів витрат електричної енергії на її передачу електричними мережами, що виникли у системі передачі від міждержавних перетоків електроенергії;</w:t>
            </w:r>
          </w:p>
          <w:p w:rsidR="0003045D" w:rsidRPr="003B30B0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B860FD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суми щомісячних внесків (компенсацій), сплачених (отриманих) ОСП </w:t>
            </w:r>
            <w:r w:rsidR="00182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у</w:t>
            </w: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рамках участі в ІТС механізмі </w:t>
            </w:r>
            <w:r w:rsidR="00182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</w:t>
            </w: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євро та у гривневому еквіваленті за курсом гривні до євро, установленим Національним банком Укр</w:t>
            </w:r>
            <w:r w:rsid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аїни (</w:t>
            </w: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на дату їх сплати(отримання)); </w:t>
            </w:r>
          </w:p>
          <w:p w:rsidR="0003045D" w:rsidRPr="003D63EF" w:rsidRDefault="0003045D" w:rsidP="003B30B0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3045D" w:rsidRDefault="0003045D" w:rsidP="008C24F7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00FF00"/>
                <w:lang w:eastAsia="uk-UA"/>
              </w:rPr>
            </w:pPr>
            <w:r w:rsidRPr="003D63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даних попередніх та фактичних розрахунків за Договором ІТС;</w:t>
            </w:r>
          </w:p>
          <w:p w:rsidR="0003045D" w:rsidRPr="00C51B83" w:rsidRDefault="0003045D" w:rsidP="008C24F7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B860FD" w:rsidRDefault="0003045D" w:rsidP="008C24F7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дат отримання рахунків про сплату внесків за Договором ІТС та дат фактичного платежу;</w:t>
            </w:r>
          </w:p>
          <w:p w:rsidR="0003045D" w:rsidRPr="00C51B83" w:rsidRDefault="0003045D" w:rsidP="008C24F7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B860FD" w:rsidRDefault="0003045D" w:rsidP="008C24F7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доходів, отриманих ОСП від надання послуг з передачі електричної енергії до/з країн периметру (сумарно та з розбивкою на доходи, отримані від імпортерів та експортерів електричної енергії);</w:t>
            </w:r>
          </w:p>
          <w:p w:rsidR="0003045D" w:rsidRPr="00C51B83" w:rsidRDefault="0003045D" w:rsidP="008C24F7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3045D" w:rsidRPr="00B860FD" w:rsidRDefault="0003045D" w:rsidP="008C24F7">
            <w:pPr>
              <w:tabs>
                <w:tab w:val="left" w:pos="10206"/>
                <w:tab w:val="left" w:pos="2268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відповідності фактичних та прогнозних показників участі </w:t>
            </w:r>
            <w:r w:rsidR="00182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в</w:t>
            </w: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="00B860FD"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ІТС </w:t>
            </w:r>
            <w:r w:rsidRPr="00B86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механізмі. </w:t>
            </w:r>
          </w:p>
          <w:p w:rsidR="0003045D" w:rsidRPr="0015187A" w:rsidRDefault="0003045D" w:rsidP="003B30B0">
            <w:pPr>
              <w:tabs>
                <w:tab w:val="left" w:pos="22680"/>
              </w:tabs>
              <w:jc w:val="both"/>
              <w:rPr>
                <w:rFonts w:ascii="Times New Roman" w:hAnsi="Times New Roman" w:cs="Times New Roman"/>
                <w:b/>
                <w:color w:val="7030A0"/>
                <w:sz w:val="20"/>
                <w:szCs w:val="20"/>
              </w:rPr>
            </w:pPr>
          </w:p>
        </w:tc>
      </w:tr>
      <w:tr w:rsidR="0003045D" w:rsidRPr="00277289" w:rsidTr="0003045D">
        <w:tc>
          <w:tcPr>
            <w:tcW w:w="7621" w:type="dxa"/>
          </w:tcPr>
          <w:p w:rsidR="0003045D" w:rsidRPr="00F62CEC" w:rsidRDefault="0003045D" w:rsidP="0093168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72A3">
              <w:rPr>
                <w:rFonts w:ascii="Times New Roman" w:hAnsi="Times New Roman" w:cs="Times New Roman"/>
                <w:b/>
                <w:sz w:val="20"/>
                <w:szCs w:val="20"/>
              </w:rPr>
              <w:t>Пункт відсутній</w:t>
            </w:r>
          </w:p>
        </w:tc>
        <w:tc>
          <w:tcPr>
            <w:tcW w:w="7796" w:type="dxa"/>
          </w:tcPr>
          <w:p w:rsidR="0003045D" w:rsidRPr="00B860FD" w:rsidRDefault="0003045D" w:rsidP="00327B7C">
            <w:pPr>
              <w:jc w:val="both"/>
              <w:rPr>
                <w:rFonts w:ascii="Times New Roman" w:eastAsia="Calibri" w:hAnsi="Times New Roman" w:cs="Times New Roman"/>
                <w:b/>
                <w:color w:val="7030A0"/>
                <w:sz w:val="20"/>
                <w:szCs w:val="20"/>
              </w:rPr>
            </w:pPr>
            <w:r w:rsidRPr="00B860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7.7. У випадку наміру виходу ОСП з Договору ІТС він подає відповідне обґрунтування Регулятору із аналізом впливу на користувачів системи передачі та </w:t>
            </w:r>
            <w:r w:rsidRPr="00B860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на функціонування ринку електричної енергії. Вихід ОСП з Договору ІТС здійснюється після погодження з Регулятором.</w:t>
            </w:r>
          </w:p>
        </w:tc>
      </w:tr>
      <w:tr w:rsidR="00B860FD" w:rsidRPr="00277289" w:rsidTr="00C07DF7">
        <w:tc>
          <w:tcPr>
            <w:tcW w:w="15417" w:type="dxa"/>
            <w:gridSpan w:val="2"/>
          </w:tcPr>
          <w:p w:rsidR="00B860FD" w:rsidRPr="00327B7C" w:rsidRDefault="00B860FD" w:rsidP="00B8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Додаток 6</w:t>
            </w:r>
          </w:p>
          <w:p w:rsidR="00B860FD" w:rsidRPr="00327B7C" w:rsidRDefault="00B860FD" w:rsidP="00B86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B7C">
              <w:rPr>
                <w:rFonts w:ascii="Times New Roman" w:hAnsi="Times New Roman" w:cs="Times New Roman"/>
                <w:sz w:val="24"/>
                <w:szCs w:val="24"/>
              </w:rPr>
              <w:t>до Кодексу системи передачі</w:t>
            </w:r>
          </w:p>
          <w:p w:rsidR="00B860FD" w:rsidRDefault="00BA10CB" w:rsidP="00B860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27B7C">
              <w:rPr>
                <w:rFonts w:ascii="Times New Roman" w:hAnsi="Times New Roman" w:cs="Times New Roman"/>
                <w:sz w:val="24"/>
                <w:szCs w:val="24"/>
              </w:rPr>
              <w:t>иповий договір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60FD" w:rsidRPr="00327B7C">
              <w:rPr>
                <w:rFonts w:ascii="Times New Roman" w:hAnsi="Times New Roman" w:cs="Times New Roman"/>
                <w:sz w:val="24"/>
                <w:szCs w:val="24"/>
              </w:rPr>
              <w:t>про надання послуг з передачі електричної енергії</w:t>
            </w:r>
          </w:p>
          <w:p w:rsidR="00B860FD" w:rsidRDefault="00B860FD" w:rsidP="00B860FD">
            <w:pPr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</w:p>
        </w:tc>
      </w:tr>
      <w:tr w:rsidR="00B860FD" w:rsidRPr="00277289" w:rsidTr="00C07DF7">
        <w:tc>
          <w:tcPr>
            <w:tcW w:w="15417" w:type="dxa"/>
            <w:gridSpan w:val="2"/>
          </w:tcPr>
          <w:p w:rsidR="00B860FD" w:rsidRDefault="00B860FD" w:rsidP="00B860FD">
            <w:pPr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327B7C">
              <w:rPr>
                <w:rFonts w:ascii="Times New Roman" w:hAnsi="Times New Roman" w:cs="Times New Roman"/>
                <w:sz w:val="24"/>
                <w:szCs w:val="24"/>
              </w:rPr>
              <w:t>3. Ціна та вартість договору</w:t>
            </w:r>
          </w:p>
        </w:tc>
      </w:tr>
      <w:tr w:rsidR="0003045D" w:rsidRPr="00277289" w:rsidTr="0003045D">
        <w:tc>
          <w:tcPr>
            <w:tcW w:w="7621" w:type="dxa"/>
          </w:tcPr>
          <w:p w:rsidR="0003045D" w:rsidRDefault="00DE4B32" w:rsidP="00327B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B32">
              <w:rPr>
                <w:rFonts w:ascii="Times New Roman" w:hAnsi="Times New Roman" w:cs="Times New Roman"/>
                <w:sz w:val="20"/>
                <w:szCs w:val="20"/>
              </w:rPr>
              <w:t xml:space="preserve">3.1. Планова та/або фактична вартість Послуги визначається на підставі діючого на момент надання Послуги тарифу на послуги з передачі електричної енергії та планового та/або фактичного обсягу Послуги в розрахунковому періоді. На вартість Послуги нараховується податок на додану вартість відповідно до законодавства України. Тариф на послуги з передачі електричної енергії затверджується Національною комісією, що здійснює державне регулювання у сферах енергетики та комунальних послуг (Регулятором), та оприлюднюється ОСП на своєму офіційному </w:t>
            </w:r>
            <w:proofErr w:type="spellStart"/>
            <w:r w:rsidRPr="00DE4B32">
              <w:rPr>
                <w:rFonts w:ascii="Times New Roman" w:hAnsi="Times New Roman" w:cs="Times New Roman"/>
                <w:sz w:val="20"/>
                <w:szCs w:val="20"/>
              </w:rPr>
              <w:t>вебсайті</w:t>
            </w:r>
            <w:proofErr w:type="spellEnd"/>
            <w:r w:rsidRPr="00DE4B32">
              <w:rPr>
                <w:rFonts w:ascii="Times New Roman" w:hAnsi="Times New Roman" w:cs="Times New Roman"/>
                <w:sz w:val="20"/>
                <w:szCs w:val="20"/>
              </w:rPr>
              <w:t xml:space="preserve"> в мережі Інтернет.</w:t>
            </w:r>
          </w:p>
          <w:p w:rsidR="00DE4B32" w:rsidRDefault="00DE4B32" w:rsidP="00327B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4B32" w:rsidRPr="00327B7C" w:rsidRDefault="00DE4B32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327B7C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327B7C" w:rsidRDefault="0003045D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327B7C" w:rsidRDefault="0003045D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327B7C" w:rsidRDefault="0003045D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327B7C" w:rsidRDefault="0003045D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B2438" w:rsidRDefault="000B2438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4243" w:rsidRPr="00327B7C" w:rsidRDefault="004E4243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Pr="00327B7C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9BB">
              <w:rPr>
                <w:rFonts w:ascii="Times New Roman" w:hAnsi="Times New Roman" w:cs="Times New Roman"/>
                <w:b/>
                <w:sz w:val="20"/>
                <w:szCs w:val="20"/>
              </w:rPr>
              <w:t>Абзац відсутній</w:t>
            </w:r>
          </w:p>
          <w:p w:rsidR="0003045D" w:rsidRPr="00327B7C" w:rsidRDefault="0003045D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045D" w:rsidRDefault="0003045D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09BB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09BB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09BB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09BB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09BB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09BB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09BB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09BB" w:rsidRPr="00AB72A3" w:rsidRDefault="001D09BB" w:rsidP="00327B7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Пункт відсутній</w:t>
            </w:r>
          </w:p>
        </w:tc>
        <w:tc>
          <w:tcPr>
            <w:tcW w:w="7796" w:type="dxa"/>
          </w:tcPr>
          <w:p w:rsidR="0003045D" w:rsidRDefault="0003045D" w:rsidP="00AA57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10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3.1. Планова та/або фактична вартість Послуги визначається на підставі діючого на момент надання Послуги тарифу на послуги з передачі електричної енергії </w:t>
            </w:r>
            <w:r w:rsidRPr="001D09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 ставки плати за послуги з передачі електричної енергії до/з країн периметру</w:t>
            </w:r>
            <w:r w:rsidRPr="00BA10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та планового та/або фактичного обсягу Послуги в розрахунковому періоді. На вартість Послуги нараховується податок на додану вартість відповідно до законодавства України. Тариф на послуги з передачі електричної енергії встановлюється Національною комісією, що здійснює державне регулювання у сферах енергетики та комунальних послуг (Регулятором), та оприлюднюється ОСП на </w:t>
            </w:r>
            <w:r w:rsidR="001D09BB" w:rsidRPr="001D09BB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своєму</w:t>
            </w:r>
            <w:r w:rsidR="001D09BB" w:rsidRPr="001D09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10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офіційному </w:t>
            </w:r>
            <w:proofErr w:type="spellStart"/>
            <w:r w:rsidRPr="00BA10CB">
              <w:rPr>
                <w:rFonts w:ascii="Times New Roman" w:eastAsia="Calibri" w:hAnsi="Times New Roman" w:cs="Times New Roman"/>
                <w:sz w:val="20"/>
                <w:szCs w:val="20"/>
              </w:rPr>
              <w:t>вебсайті</w:t>
            </w:r>
            <w:proofErr w:type="spellEnd"/>
            <w:r w:rsidRPr="00BA10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D09BB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>в мережі Інтернет</w:t>
            </w:r>
            <w:r w:rsidRPr="00BA10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1D09BB" w:rsidRPr="00BA10CB" w:rsidRDefault="001D09BB" w:rsidP="00AA573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045D" w:rsidRPr="00AC7514" w:rsidRDefault="0003045D" w:rsidP="00AA573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Ставка плати за послуги з передачі електричної енергії до/з країн периметру оприлюднюється ОСП на офіційному </w:t>
            </w:r>
            <w:proofErr w:type="spellStart"/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вебсайті</w:t>
            </w:r>
            <w:proofErr w:type="spellEnd"/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1821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</w:t>
            </w:r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євро/МВт*год. Крім цього ОСП щомісяця оприлюднює на офіційному </w:t>
            </w:r>
            <w:proofErr w:type="spellStart"/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вебсайті</w:t>
            </w:r>
            <w:proofErr w:type="spellEnd"/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ставку плати за послуги з передачі електричної</w:t>
            </w:r>
            <w:r w:rsidR="003D63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енергії до/з країн периметру у</w:t>
            </w:r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грн</w:t>
            </w:r>
            <w:proofErr w:type="spellEnd"/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/МВт*</w:t>
            </w:r>
            <w:proofErr w:type="spellStart"/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  <w:proofErr w:type="spellEnd"/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не пізніше 03 числа місяця наступного, за розрахунковим періодом. Конвертація величини ставки здійснюється щомісяця за середньомісячним курсом гривні до євро, установленим Національним банком України, за розрахунковий період надання послуги,</w:t>
            </w:r>
          </w:p>
          <w:p w:rsidR="0003045D" w:rsidRPr="00AC7514" w:rsidRDefault="0003045D" w:rsidP="00E7393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75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3045D" w:rsidRPr="00AC7514" w:rsidRDefault="0003045D" w:rsidP="0040447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AC75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До моменту підтвердження  ENTSO-E нового рівня ставки плати за послуги з передачі електричної енергії до/з країн периметру на відповідний період ОСП має право застосовувати рівень ставки, розрахованої на попередній період. Сторони здійснять фінансове врег</w:t>
            </w:r>
            <w:r w:rsidR="001821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улювання розрахунків не пізніше</w:t>
            </w:r>
            <w:r w:rsidRPr="00AC75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ніж через один місяць після підтвердження ENTSO-E нової ставки плати</w:t>
            </w:r>
            <w:r w:rsidRPr="00AC7514">
              <w:rPr>
                <w:b/>
              </w:rPr>
              <w:t xml:space="preserve"> </w:t>
            </w:r>
            <w:r w:rsidRPr="00AC75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за послуги з передачі електричної енергії до/з країн периметру.</w:t>
            </w:r>
            <w:r w:rsidR="004E4243" w:rsidRPr="00AC75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</w:t>
            </w:r>
            <w:r w:rsidRPr="00AC75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ОСП зобов'язаний повідомити Користувача у спосіб, визначеним Договором про новий рівень ставки та спосіб донарахування різниці, протягом </w:t>
            </w:r>
            <w:r w:rsidR="003D63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14</w:t>
            </w:r>
            <w:r w:rsidRPr="00AC75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календарних днів після її підтвердження ENTSO-E. Користувач зобов'язаний протягом </w:t>
            </w:r>
            <w:r w:rsidR="003D63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3</w:t>
            </w:r>
            <w:r w:rsidRPr="00AC75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робочих днів у спосіб, визначени</w:t>
            </w:r>
            <w:r w:rsidR="003D63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й цим </w:t>
            </w:r>
            <w:r w:rsidRPr="00AC75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Договором підтвердити ОСП отримання цієї інформації. </w:t>
            </w:r>
          </w:p>
          <w:p w:rsidR="0003045D" w:rsidRPr="00AC7514" w:rsidRDefault="0003045D" w:rsidP="004044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03045D" w:rsidRPr="00C32EA5" w:rsidRDefault="0003045D" w:rsidP="00AA3F2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3.2. При розрахунку вартості наданої послуги застосовується:</w:t>
            </w:r>
          </w:p>
          <w:p w:rsidR="0003045D" w:rsidRPr="00C32EA5" w:rsidRDefault="0003045D" w:rsidP="00AA3F2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Користувачів – підприємств «зеленої» електрометалургії</w:t>
            </w:r>
            <w:r w:rsidR="00C32EA5"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C32EA5" w:rsidRPr="001821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 також </w:t>
            </w:r>
            <w:proofErr w:type="spellStart"/>
            <w:r w:rsidR="00C32EA5" w:rsidRPr="001821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електропостачальників</w:t>
            </w:r>
            <w:proofErr w:type="spellEnd"/>
            <w:r w:rsidR="00C32EA5" w:rsidRPr="001821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що </w:t>
            </w:r>
            <w:r w:rsidR="00DD7C89" w:rsidRPr="001821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здійснюють постачання електричної енергії підприємству «зеленої» електрометалургії </w:t>
            </w:r>
            <w:r w:rsidRPr="001821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– тариф на послуги з передачі</w:t>
            </w:r>
            <w:r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електричної енергії для підприємств «зеленої» електрометалургії (у випадку підтвердження цим підприємством відповідного статусу та встановлення для ОСП відповідного тарифу</w:t>
            </w:r>
            <w:r w:rsidR="003D63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згідно з чинним законодавством</w:t>
            </w:r>
            <w:r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); </w:t>
            </w:r>
          </w:p>
          <w:p w:rsidR="0003045D" w:rsidRPr="00C32EA5" w:rsidRDefault="0003045D" w:rsidP="00AA3F2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для Користувачів</w:t>
            </w:r>
            <w:r w:rsidR="003D63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що здійснюють експорт/імпорт </w:t>
            </w:r>
            <w:r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електричної енергії до/з країн </w:t>
            </w:r>
            <w:r w:rsidR="003D63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периметру у період</w:t>
            </w:r>
            <w:r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після приєднання ОСП до ІТС механізму – ставка плати за послуги з передачі електричної енергії до/з країн периметру;</w:t>
            </w:r>
          </w:p>
          <w:p w:rsidR="0003045D" w:rsidRPr="00AC7514" w:rsidRDefault="0003045D" w:rsidP="00AA3F2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2E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для інших Користувачів – тариф на послуги з передачі електричної енергії для користувачів системи (крім підприємств «зеленої» електрометалургії).</w:t>
            </w:r>
          </w:p>
          <w:p w:rsidR="0003045D" w:rsidRPr="00BA10CB" w:rsidRDefault="0003045D" w:rsidP="00E7393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09BB" w:rsidRPr="00277289" w:rsidTr="00C07DF7">
        <w:tc>
          <w:tcPr>
            <w:tcW w:w="15417" w:type="dxa"/>
            <w:gridSpan w:val="2"/>
          </w:tcPr>
          <w:p w:rsidR="001D09BB" w:rsidRPr="00E70C0A" w:rsidRDefault="001D09BB" w:rsidP="001D09BB">
            <w:pPr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5F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Обсяги</w:t>
            </w:r>
          </w:p>
        </w:tc>
      </w:tr>
      <w:tr w:rsidR="0003045D" w:rsidRPr="00277289" w:rsidTr="0003045D">
        <w:tc>
          <w:tcPr>
            <w:tcW w:w="7621" w:type="dxa"/>
          </w:tcPr>
          <w:p w:rsidR="00B41096" w:rsidRPr="00B41096" w:rsidRDefault="00B41096" w:rsidP="00B41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096">
              <w:rPr>
                <w:rFonts w:ascii="Times New Roman" w:hAnsi="Times New Roman" w:cs="Times New Roman"/>
                <w:sz w:val="20"/>
                <w:szCs w:val="20"/>
              </w:rPr>
              <w:t xml:space="preserve">4.1. Для розрахунків за цим Договором використовується плановий і фактичний обсяги Послуги: </w:t>
            </w:r>
          </w:p>
          <w:p w:rsidR="00B41096" w:rsidRDefault="00B41096" w:rsidP="00B41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1096">
              <w:rPr>
                <w:rFonts w:ascii="Times New Roman" w:hAnsi="Times New Roman" w:cs="Times New Roman"/>
                <w:sz w:val="20"/>
                <w:szCs w:val="20"/>
              </w:rPr>
              <w:t>1) плановий обсяг Послуги визначається на основі наданих Користувачем повідомлень щодо планового обсягу передачі електроенергії на розрахунковий місяць. У разі ненадання або несвоєчасного надання Користувачем повідомлень плановим обсягом Послуги визначається фактичний обсяг наданої Послуги у попередньому розрахунковому періоді;</w:t>
            </w:r>
          </w:p>
          <w:p w:rsidR="00B41096" w:rsidRDefault="00B41096" w:rsidP="00B41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096" w:rsidRDefault="00B41096" w:rsidP="00B41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096" w:rsidRPr="00B41096" w:rsidRDefault="00B41096" w:rsidP="00B41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45D" w:rsidRPr="00AB72A3" w:rsidRDefault="00B41096" w:rsidP="00B4109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096">
              <w:rPr>
                <w:rFonts w:ascii="Times New Roman" w:hAnsi="Times New Roman" w:cs="Times New Roman"/>
                <w:sz w:val="20"/>
                <w:szCs w:val="20"/>
              </w:rPr>
              <w:t>2) фактичний обсяг Послуги в розрахунковому місяці визначається відповідно до розділу ХІ Кодексу системи передачі.</w:t>
            </w:r>
          </w:p>
        </w:tc>
        <w:tc>
          <w:tcPr>
            <w:tcW w:w="7796" w:type="dxa"/>
          </w:tcPr>
          <w:p w:rsidR="0003045D" w:rsidRPr="001D09BB" w:rsidRDefault="0003045D" w:rsidP="00E70C0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9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4.1. Для розрахунків за цим Договором використовується плановий і фактичний обсяги Послуги: </w:t>
            </w:r>
          </w:p>
          <w:p w:rsidR="0003045D" w:rsidRPr="001D09BB" w:rsidRDefault="0003045D" w:rsidP="00E70C0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9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плановий обсяг Послуги визначається на основі наданих Користувачем повідомлень щодо планового обсягу передачі електроенергії на розрахунковий місяць. </w:t>
            </w:r>
            <w:r w:rsidRPr="001D09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 період після приєднання ОСП України до ІТС механізму плановий обсяг послуги формується Користувачем без урахування даних щодо обсягів ек</w:t>
            </w:r>
            <w:r w:rsidR="003D63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1D09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порту та/або імпорту електричної енергії.</w:t>
            </w:r>
            <w:r w:rsidRPr="001D09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разі ненадання або несвоєчасного надання Користувачем повідомлень плановим обсягом Послуги визначається фактичний обсяг наданої Послуги у попередньому розрахунковому періоді;</w:t>
            </w:r>
          </w:p>
          <w:p w:rsidR="0003045D" w:rsidRPr="001D09BB" w:rsidRDefault="0003045D" w:rsidP="00E70C0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045D" w:rsidRPr="001D09BB" w:rsidRDefault="0003045D" w:rsidP="00E70C0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09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фактичний обсяг Послуги в розрахунковому періоді визначається відповідно до розділу ХІ Кодексу системи передачі. </w:t>
            </w:r>
            <w:r w:rsidRPr="001D09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 період після приєднання ОСП України до ІТС механізму фактичний обсяг послуги формується з урахуванням обсягів ек</w:t>
            </w:r>
            <w:r w:rsidR="00B4109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1D09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порту та/або імпорту електричної енергії до/з країн периметру.</w:t>
            </w:r>
          </w:p>
          <w:p w:rsidR="0003045D" w:rsidRPr="00327B7C" w:rsidRDefault="0003045D" w:rsidP="001D09BB">
            <w:pPr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</w:p>
        </w:tc>
      </w:tr>
    </w:tbl>
    <w:p w:rsidR="006505B9" w:rsidRPr="00277289" w:rsidRDefault="006505B9" w:rsidP="00D47608">
      <w:pPr>
        <w:jc w:val="both"/>
        <w:rPr>
          <w:sz w:val="20"/>
          <w:szCs w:val="20"/>
        </w:rPr>
      </w:pPr>
    </w:p>
    <w:sectPr w:rsidR="006505B9" w:rsidRPr="00277289" w:rsidSect="00781DA0">
      <w:pgSz w:w="16838" w:h="11906" w:orient="landscape"/>
      <w:pgMar w:top="851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F4CE6"/>
    <w:multiLevelType w:val="hybridMultilevel"/>
    <w:tmpl w:val="D518B070"/>
    <w:lvl w:ilvl="0" w:tplc="A5A405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333333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91"/>
    <w:rsid w:val="000027D2"/>
    <w:rsid w:val="00006765"/>
    <w:rsid w:val="000101C2"/>
    <w:rsid w:val="00013F9D"/>
    <w:rsid w:val="00024BD6"/>
    <w:rsid w:val="00024BE5"/>
    <w:rsid w:val="000251A2"/>
    <w:rsid w:val="00025DE7"/>
    <w:rsid w:val="00026B05"/>
    <w:rsid w:val="0003045D"/>
    <w:rsid w:val="00044318"/>
    <w:rsid w:val="00045A38"/>
    <w:rsid w:val="00050F11"/>
    <w:rsid w:val="00051640"/>
    <w:rsid w:val="00055948"/>
    <w:rsid w:val="000734A0"/>
    <w:rsid w:val="00074387"/>
    <w:rsid w:val="000A3586"/>
    <w:rsid w:val="000B0806"/>
    <w:rsid w:val="000B1E93"/>
    <w:rsid w:val="000B2438"/>
    <w:rsid w:val="000D1052"/>
    <w:rsid w:val="000D29BB"/>
    <w:rsid w:val="000D323E"/>
    <w:rsid w:val="000D7FC6"/>
    <w:rsid w:val="000F2E2C"/>
    <w:rsid w:val="000F7BF0"/>
    <w:rsid w:val="00107138"/>
    <w:rsid w:val="001146A5"/>
    <w:rsid w:val="00122F6C"/>
    <w:rsid w:val="00123419"/>
    <w:rsid w:val="00123861"/>
    <w:rsid w:val="00123E61"/>
    <w:rsid w:val="001323D7"/>
    <w:rsid w:val="00140C33"/>
    <w:rsid w:val="0015302F"/>
    <w:rsid w:val="00154C21"/>
    <w:rsid w:val="001564F1"/>
    <w:rsid w:val="0018210E"/>
    <w:rsid w:val="001A0076"/>
    <w:rsid w:val="001C7F91"/>
    <w:rsid w:val="001D09BB"/>
    <w:rsid w:val="001D175B"/>
    <w:rsid w:val="001E788E"/>
    <w:rsid w:val="001F6131"/>
    <w:rsid w:val="002527EA"/>
    <w:rsid w:val="00265D68"/>
    <w:rsid w:val="00267A86"/>
    <w:rsid w:val="00272A69"/>
    <w:rsid w:val="002766EB"/>
    <w:rsid w:val="00277289"/>
    <w:rsid w:val="002A304C"/>
    <w:rsid w:val="002B4A44"/>
    <w:rsid w:val="002B5967"/>
    <w:rsid w:val="002B7851"/>
    <w:rsid w:val="002C08FF"/>
    <w:rsid w:val="002D0D88"/>
    <w:rsid w:val="002D2CC8"/>
    <w:rsid w:val="002D5801"/>
    <w:rsid w:val="002E4E69"/>
    <w:rsid w:val="002F03EC"/>
    <w:rsid w:val="002F30ED"/>
    <w:rsid w:val="00300077"/>
    <w:rsid w:val="00315AA0"/>
    <w:rsid w:val="003269E9"/>
    <w:rsid w:val="00327051"/>
    <w:rsid w:val="00327B7C"/>
    <w:rsid w:val="00331FF0"/>
    <w:rsid w:val="00354784"/>
    <w:rsid w:val="00355ED5"/>
    <w:rsid w:val="00356F02"/>
    <w:rsid w:val="00362829"/>
    <w:rsid w:val="00390510"/>
    <w:rsid w:val="003A0097"/>
    <w:rsid w:val="003A013C"/>
    <w:rsid w:val="003B30B0"/>
    <w:rsid w:val="003B7A0D"/>
    <w:rsid w:val="003C50F6"/>
    <w:rsid w:val="003D5AB3"/>
    <w:rsid w:val="003D63EF"/>
    <w:rsid w:val="003E6B8E"/>
    <w:rsid w:val="00404472"/>
    <w:rsid w:val="004107F4"/>
    <w:rsid w:val="00411B96"/>
    <w:rsid w:val="004171FE"/>
    <w:rsid w:val="00434014"/>
    <w:rsid w:val="00446C4C"/>
    <w:rsid w:val="00455993"/>
    <w:rsid w:val="00456BEF"/>
    <w:rsid w:val="00465CF5"/>
    <w:rsid w:val="00467E07"/>
    <w:rsid w:val="00473844"/>
    <w:rsid w:val="00491BA4"/>
    <w:rsid w:val="004B21F6"/>
    <w:rsid w:val="004B6562"/>
    <w:rsid w:val="004D2799"/>
    <w:rsid w:val="004D40AA"/>
    <w:rsid w:val="004D5599"/>
    <w:rsid w:val="004D740B"/>
    <w:rsid w:val="004E3D9E"/>
    <w:rsid w:val="004E4243"/>
    <w:rsid w:val="004F5CEC"/>
    <w:rsid w:val="005014F6"/>
    <w:rsid w:val="005053AC"/>
    <w:rsid w:val="00515638"/>
    <w:rsid w:val="0051656C"/>
    <w:rsid w:val="0052336A"/>
    <w:rsid w:val="00525CD2"/>
    <w:rsid w:val="00526C9F"/>
    <w:rsid w:val="005330BC"/>
    <w:rsid w:val="00545C1A"/>
    <w:rsid w:val="00555451"/>
    <w:rsid w:val="0056063C"/>
    <w:rsid w:val="005747B2"/>
    <w:rsid w:val="00590840"/>
    <w:rsid w:val="005A6771"/>
    <w:rsid w:val="005B57DB"/>
    <w:rsid w:val="005C3FC6"/>
    <w:rsid w:val="005D076D"/>
    <w:rsid w:val="005F2E23"/>
    <w:rsid w:val="00622FAF"/>
    <w:rsid w:val="00644518"/>
    <w:rsid w:val="006505B9"/>
    <w:rsid w:val="0065437B"/>
    <w:rsid w:val="006869B8"/>
    <w:rsid w:val="006A3808"/>
    <w:rsid w:val="006A4433"/>
    <w:rsid w:val="006B5CA7"/>
    <w:rsid w:val="006B62AF"/>
    <w:rsid w:val="006B7D89"/>
    <w:rsid w:val="006D5EA1"/>
    <w:rsid w:val="006D7E98"/>
    <w:rsid w:val="006E298B"/>
    <w:rsid w:val="006E2F4B"/>
    <w:rsid w:val="006E31D8"/>
    <w:rsid w:val="006F246E"/>
    <w:rsid w:val="006F6053"/>
    <w:rsid w:val="006F7208"/>
    <w:rsid w:val="00700C4C"/>
    <w:rsid w:val="00705B47"/>
    <w:rsid w:val="00723163"/>
    <w:rsid w:val="00727A91"/>
    <w:rsid w:val="007315B5"/>
    <w:rsid w:val="00735C57"/>
    <w:rsid w:val="0074690B"/>
    <w:rsid w:val="00774EEF"/>
    <w:rsid w:val="00776108"/>
    <w:rsid w:val="00781DA0"/>
    <w:rsid w:val="00784656"/>
    <w:rsid w:val="0078770F"/>
    <w:rsid w:val="00794023"/>
    <w:rsid w:val="00795A81"/>
    <w:rsid w:val="007A61EF"/>
    <w:rsid w:val="007B5735"/>
    <w:rsid w:val="007D473B"/>
    <w:rsid w:val="008108FA"/>
    <w:rsid w:val="0081540E"/>
    <w:rsid w:val="00826161"/>
    <w:rsid w:val="00834427"/>
    <w:rsid w:val="008564FA"/>
    <w:rsid w:val="00862569"/>
    <w:rsid w:val="00862C15"/>
    <w:rsid w:val="00871FD5"/>
    <w:rsid w:val="008814D7"/>
    <w:rsid w:val="00883418"/>
    <w:rsid w:val="008861ED"/>
    <w:rsid w:val="008930DA"/>
    <w:rsid w:val="008A52B0"/>
    <w:rsid w:val="008A76BF"/>
    <w:rsid w:val="008B3336"/>
    <w:rsid w:val="008B3AA9"/>
    <w:rsid w:val="008B52F3"/>
    <w:rsid w:val="008C24F7"/>
    <w:rsid w:val="008C43AD"/>
    <w:rsid w:val="008F3163"/>
    <w:rsid w:val="008F51BE"/>
    <w:rsid w:val="00922A37"/>
    <w:rsid w:val="00923608"/>
    <w:rsid w:val="00931680"/>
    <w:rsid w:val="009363EF"/>
    <w:rsid w:val="00944712"/>
    <w:rsid w:val="0095096B"/>
    <w:rsid w:val="009618DD"/>
    <w:rsid w:val="0099245C"/>
    <w:rsid w:val="0099472F"/>
    <w:rsid w:val="00994B54"/>
    <w:rsid w:val="00994BEE"/>
    <w:rsid w:val="009A50B6"/>
    <w:rsid w:val="009A736D"/>
    <w:rsid w:val="009B6265"/>
    <w:rsid w:val="009B7ABC"/>
    <w:rsid w:val="009C0F17"/>
    <w:rsid w:val="009C6A43"/>
    <w:rsid w:val="009D2230"/>
    <w:rsid w:val="009D384B"/>
    <w:rsid w:val="009D644E"/>
    <w:rsid w:val="009D762D"/>
    <w:rsid w:val="00A0781E"/>
    <w:rsid w:val="00A15537"/>
    <w:rsid w:val="00A518A3"/>
    <w:rsid w:val="00A55A48"/>
    <w:rsid w:val="00A65CD1"/>
    <w:rsid w:val="00A754A9"/>
    <w:rsid w:val="00A81494"/>
    <w:rsid w:val="00A83641"/>
    <w:rsid w:val="00A93D67"/>
    <w:rsid w:val="00A97826"/>
    <w:rsid w:val="00AA2A91"/>
    <w:rsid w:val="00AA3BCF"/>
    <w:rsid w:val="00AA3F28"/>
    <w:rsid w:val="00AA5738"/>
    <w:rsid w:val="00AB2118"/>
    <w:rsid w:val="00AB5067"/>
    <w:rsid w:val="00AB72A3"/>
    <w:rsid w:val="00AC044D"/>
    <w:rsid w:val="00AC7514"/>
    <w:rsid w:val="00AC78EC"/>
    <w:rsid w:val="00AD34B6"/>
    <w:rsid w:val="00AD4A03"/>
    <w:rsid w:val="00AF1E72"/>
    <w:rsid w:val="00AF559C"/>
    <w:rsid w:val="00B1384C"/>
    <w:rsid w:val="00B2211A"/>
    <w:rsid w:val="00B31AFC"/>
    <w:rsid w:val="00B41096"/>
    <w:rsid w:val="00B4385B"/>
    <w:rsid w:val="00B644DF"/>
    <w:rsid w:val="00B860FD"/>
    <w:rsid w:val="00B93EA0"/>
    <w:rsid w:val="00B96AF9"/>
    <w:rsid w:val="00BA10CB"/>
    <w:rsid w:val="00BB52D4"/>
    <w:rsid w:val="00C07DF7"/>
    <w:rsid w:val="00C14397"/>
    <w:rsid w:val="00C207EB"/>
    <w:rsid w:val="00C32C93"/>
    <w:rsid w:val="00C32EA5"/>
    <w:rsid w:val="00C33A20"/>
    <w:rsid w:val="00C51B83"/>
    <w:rsid w:val="00C52722"/>
    <w:rsid w:val="00C70988"/>
    <w:rsid w:val="00C718C2"/>
    <w:rsid w:val="00C75A3D"/>
    <w:rsid w:val="00C84314"/>
    <w:rsid w:val="00C85037"/>
    <w:rsid w:val="00C9309F"/>
    <w:rsid w:val="00CA29FF"/>
    <w:rsid w:val="00CA6A5C"/>
    <w:rsid w:val="00CB4994"/>
    <w:rsid w:val="00CC0AB8"/>
    <w:rsid w:val="00CC228E"/>
    <w:rsid w:val="00CD3AA9"/>
    <w:rsid w:val="00CF25DF"/>
    <w:rsid w:val="00CF37FF"/>
    <w:rsid w:val="00D02D86"/>
    <w:rsid w:val="00D27084"/>
    <w:rsid w:val="00D35E9B"/>
    <w:rsid w:val="00D467A1"/>
    <w:rsid w:val="00D47608"/>
    <w:rsid w:val="00D57B9B"/>
    <w:rsid w:val="00D60CED"/>
    <w:rsid w:val="00D75BF1"/>
    <w:rsid w:val="00D87B60"/>
    <w:rsid w:val="00D931CC"/>
    <w:rsid w:val="00DB222D"/>
    <w:rsid w:val="00DC5168"/>
    <w:rsid w:val="00DD7C89"/>
    <w:rsid w:val="00DE10C2"/>
    <w:rsid w:val="00DE4B32"/>
    <w:rsid w:val="00DF3B3D"/>
    <w:rsid w:val="00E00618"/>
    <w:rsid w:val="00E0595D"/>
    <w:rsid w:val="00E06CEB"/>
    <w:rsid w:val="00E24A79"/>
    <w:rsid w:val="00E402ED"/>
    <w:rsid w:val="00E47C33"/>
    <w:rsid w:val="00E54171"/>
    <w:rsid w:val="00E61246"/>
    <w:rsid w:val="00E709CE"/>
    <w:rsid w:val="00E70C0A"/>
    <w:rsid w:val="00E73935"/>
    <w:rsid w:val="00E9227C"/>
    <w:rsid w:val="00EA0581"/>
    <w:rsid w:val="00EA6C3B"/>
    <w:rsid w:val="00EB0701"/>
    <w:rsid w:val="00EB3D49"/>
    <w:rsid w:val="00EB768A"/>
    <w:rsid w:val="00EF6266"/>
    <w:rsid w:val="00F0103B"/>
    <w:rsid w:val="00F0741E"/>
    <w:rsid w:val="00F2239A"/>
    <w:rsid w:val="00F40D6C"/>
    <w:rsid w:val="00F47CE7"/>
    <w:rsid w:val="00F54E79"/>
    <w:rsid w:val="00F62CEC"/>
    <w:rsid w:val="00F75BD6"/>
    <w:rsid w:val="00F763FE"/>
    <w:rsid w:val="00F81E48"/>
    <w:rsid w:val="00FB4D01"/>
    <w:rsid w:val="00FD5F8F"/>
    <w:rsid w:val="00FE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51"/>
  </w:style>
  <w:style w:type="paragraph" w:styleId="1">
    <w:name w:val="heading 1"/>
    <w:basedOn w:val="a"/>
    <w:next w:val="a"/>
    <w:link w:val="10"/>
    <w:uiPriority w:val="9"/>
    <w:qFormat/>
    <w:rsid w:val="000101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42">
    <w:name w:val="st42"/>
    <w:uiPriority w:val="99"/>
    <w:rsid w:val="008A76BF"/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8A7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A76B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D5AB3"/>
    <w:rPr>
      <w:color w:val="0000FF"/>
      <w:u w:val="single"/>
    </w:rPr>
  </w:style>
  <w:style w:type="paragraph" w:customStyle="1" w:styleId="st2">
    <w:name w:val="st2"/>
    <w:uiPriority w:val="99"/>
    <w:rsid w:val="003D5AB3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2C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92360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101C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51"/>
  </w:style>
  <w:style w:type="paragraph" w:styleId="1">
    <w:name w:val="heading 1"/>
    <w:basedOn w:val="a"/>
    <w:next w:val="a"/>
    <w:link w:val="10"/>
    <w:uiPriority w:val="9"/>
    <w:qFormat/>
    <w:rsid w:val="000101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0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42">
    <w:name w:val="st42"/>
    <w:uiPriority w:val="99"/>
    <w:rsid w:val="008A76BF"/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8A7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A76B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D5AB3"/>
    <w:rPr>
      <w:color w:val="0000FF"/>
      <w:u w:val="single"/>
    </w:rPr>
  </w:style>
  <w:style w:type="paragraph" w:customStyle="1" w:styleId="st2">
    <w:name w:val="st2"/>
    <w:uiPriority w:val="99"/>
    <w:rsid w:val="003D5AB3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2C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92360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101C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312874-18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v0312874-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362C2-E900-4FD3-8F49-5132DFC4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13</Pages>
  <Words>22856</Words>
  <Characters>13028</Characters>
  <Application>Microsoft Office Word</Application>
  <DocSecurity>0</DocSecurity>
  <Lines>108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Малицька</dc:creator>
  <cp:lastModifiedBy>Олена Малицька</cp:lastModifiedBy>
  <cp:revision>10</cp:revision>
  <cp:lastPrinted>2021-08-11T09:51:00Z</cp:lastPrinted>
  <dcterms:created xsi:type="dcterms:W3CDTF">2022-07-12T15:00:00Z</dcterms:created>
  <dcterms:modified xsi:type="dcterms:W3CDTF">2022-07-19T06:43:00Z</dcterms:modified>
</cp:coreProperties>
</file>