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B6E9E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ind w:firstLine="5529"/>
        <w:jc w:val="both"/>
        <w:rPr>
          <w:color w:val="000000"/>
          <w:sz w:val="28"/>
          <w:szCs w:val="28"/>
        </w:rPr>
      </w:pPr>
      <w:bookmarkStart w:id="0" w:name="_tyjcwt" w:colFirst="0" w:colLast="0"/>
      <w:bookmarkStart w:id="1" w:name="_Hlk107303880"/>
      <w:bookmarkEnd w:id="0"/>
      <w:r>
        <w:rPr>
          <w:color w:val="000000"/>
          <w:sz w:val="28"/>
          <w:szCs w:val="28"/>
        </w:rPr>
        <w:t>Додаток 2</w:t>
      </w:r>
    </w:p>
    <w:p w14:paraId="624F8B66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ind w:left="55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договору споживача про надання послуг з розподілу (передачі) електричної енергії</w:t>
      </w:r>
    </w:p>
    <w:p w14:paraId="20A3A664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ind w:left="5529"/>
        <w:jc w:val="both"/>
        <w:rPr>
          <w:color w:val="000000"/>
          <w:sz w:val="28"/>
          <w:szCs w:val="28"/>
        </w:rPr>
      </w:pPr>
    </w:p>
    <w:p w14:paraId="4133181B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ind w:left="5529"/>
        <w:jc w:val="both"/>
        <w:rPr>
          <w:color w:val="000000"/>
          <w:sz w:val="28"/>
          <w:szCs w:val="28"/>
        </w:rPr>
      </w:pPr>
    </w:p>
    <w:p w14:paraId="60308C1D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ПАСПОРТ</w:t>
      </w:r>
    </w:p>
    <w:p w14:paraId="417C193D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точки </w:t>
      </w:r>
      <w:r w:rsidRPr="00B80EB8">
        <w:rPr>
          <w:b/>
          <w:color w:val="000000"/>
          <w:sz w:val="28"/>
          <w:szCs w:val="28"/>
        </w:rPr>
        <w:t>розподілу</w:t>
      </w:r>
      <w:r w:rsidR="00B45AD5" w:rsidRPr="00B80EB8">
        <w:rPr>
          <w:b/>
          <w:color w:val="000000"/>
          <w:sz w:val="28"/>
          <w:szCs w:val="28"/>
        </w:rPr>
        <w:t>/</w:t>
      </w:r>
      <w:r w:rsidRPr="00B80EB8">
        <w:rPr>
          <w:b/>
          <w:color w:val="000000"/>
          <w:sz w:val="28"/>
          <w:szCs w:val="28"/>
        </w:rPr>
        <w:t>передачі електричної</w:t>
      </w:r>
      <w:r>
        <w:rPr>
          <w:b/>
          <w:color w:val="000000"/>
          <w:sz w:val="28"/>
          <w:szCs w:val="28"/>
        </w:rPr>
        <w:t xml:space="preserve"> енергії</w:t>
      </w:r>
    </w:p>
    <w:p w14:paraId="50E117CB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Енергетичний ідентифікаційний код (ЕІС-код) точки комерційного обліку площадки вимірювання ___________________________</w:t>
      </w:r>
    </w:p>
    <w:p w14:paraId="665AB065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початку дії (створення) площадки вимірювання -  «___» _________20___ року</w:t>
      </w:r>
    </w:p>
    <w:p w14:paraId="402DF0E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Інформація щодо об’єкта споживача:</w:t>
      </w:r>
    </w:p>
    <w:p w14:paraId="3D7EA794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Вид об’єкту _______________________________________________________________.</w:t>
      </w:r>
    </w:p>
    <w:p w14:paraId="3EEFA95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Адреса об’єкту:___________________________________________________________.</w:t>
      </w:r>
    </w:p>
    <w:p w14:paraId="0B3F4605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Ступінь напруги (відмітити знаком «Х» всі рівні напруги точок комерційного обліку площадки вимірювання):</w:t>
      </w:r>
    </w:p>
    <w:tbl>
      <w:tblPr>
        <w:tblStyle w:val="a5"/>
        <w:tblW w:w="79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"/>
        <w:gridCol w:w="906"/>
        <w:gridCol w:w="906"/>
        <w:gridCol w:w="906"/>
        <w:gridCol w:w="1133"/>
        <w:gridCol w:w="906"/>
        <w:gridCol w:w="671"/>
        <w:gridCol w:w="688"/>
        <w:gridCol w:w="907"/>
      </w:tblGrid>
      <w:tr w:rsidR="006845BE" w14:paraId="352EF77C" w14:textId="77777777">
        <w:trPr>
          <w:trHeight w:val="491"/>
        </w:trPr>
        <w:tc>
          <w:tcPr>
            <w:tcW w:w="7929" w:type="dxa"/>
            <w:gridSpan w:val="9"/>
          </w:tcPr>
          <w:p w14:paraId="156DED22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</w:t>
            </w:r>
          </w:p>
        </w:tc>
      </w:tr>
      <w:tr w:rsidR="006845BE" w14:paraId="3C9F3081" w14:textId="77777777">
        <w:trPr>
          <w:trHeight w:val="1114"/>
        </w:trPr>
        <w:tc>
          <w:tcPr>
            <w:tcW w:w="906" w:type="dxa"/>
          </w:tcPr>
          <w:p w14:paraId="65D92A7C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06" w:type="dxa"/>
          </w:tcPr>
          <w:p w14:paraId="573FBA1A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06" w:type="dxa"/>
          </w:tcPr>
          <w:p w14:paraId="42D3563B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906" w:type="dxa"/>
          </w:tcPr>
          <w:p w14:paraId="409FE6A8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3" w:type="dxa"/>
          </w:tcPr>
          <w:p w14:paraId="516090F9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06" w:type="dxa"/>
          </w:tcPr>
          <w:p w14:paraId="00A6876A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71" w:type="dxa"/>
          </w:tcPr>
          <w:p w14:paraId="0FA590A7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8" w:type="dxa"/>
          </w:tcPr>
          <w:p w14:paraId="5DAB1169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907" w:type="dxa"/>
          </w:tcPr>
          <w:p w14:paraId="06C7DE13" w14:textId="77777777" w:rsidR="006845BE" w:rsidRDefault="0054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0,22</w:t>
            </w:r>
          </w:p>
        </w:tc>
      </w:tr>
      <w:tr w:rsidR="006845BE" w14:paraId="43555678" w14:textId="77777777">
        <w:trPr>
          <w:trHeight w:val="475"/>
        </w:trPr>
        <w:tc>
          <w:tcPr>
            <w:tcW w:w="906" w:type="dxa"/>
          </w:tcPr>
          <w:p w14:paraId="4214A825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</w:tcPr>
          <w:p w14:paraId="2D8360C5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</w:tcPr>
          <w:p w14:paraId="24242A6D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</w:tcPr>
          <w:p w14:paraId="1A7C6EAB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</w:tcPr>
          <w:p w14:paraId="32AE4C25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</w:tcPr>
          <w:p w14:paraId="63ABFFDB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1" w:type="dxa"/>
          </w:tcPr>
          <w:p w14:paraId="58835B49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</w:tcPr>
          <w:p w14:paraId="4251DA7C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</w:tcPr>
          <w:p w14:paraId="59378E27" w14:textId="77777777" w:rsidR="006845BE" w:rsidRDefault="00684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BE30D7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10876558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Приєднана потужність за точкою </w:t>
      </w:r>
      <w:r w:rsidRPr="00B80EB8">
        <w:rPr>
          <w:color w:val="000000"/>
          <w:sz w:val="24"/>
          <w:szCs w:val="24"/>
        </w:rPr>
        <w:t>розподілу</w:t>
      </w:r>
      <w:r w:rsidR="005E7D12" w:rsidRPr="00B80EB8">
        <w:rPr>
          <w:color w:val="000000"/>
          <w:sz w:val="24"/>
          <w:szCs w:val="24"/>
        </w:rPr>
        <w:t>/</w:t>
      </w:r>
      <w:r w:rsidRPr="00B80EB8">
        <w:rPr>
          <w:color w:val="000000"/>
          <w:sz w:val="24"/>
          <w:szCs w:val="24"/>
        </w:rPr>
        <w:t>передачі _________</w:t>
      </w:r>
      <w:r>
        <w:rPr>
          <w:color w:val="000000"/>
          <w:sz w:val="24"/>
          <w:szCs w:val="24"/>
        </w:rPr>
        <w:t xml:space="preserve"> кВт.</w:t>
      </w:r>
    </w:p>
    <w:p w14:paraId="3547AAC6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 Дозволена потужність _________ кВт.</w:t>
      </w:r>
    </w:p>
    <w:p w14:paraId="196F448D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Категорія надійності струмоприймачів _________________.</w:t>
      </w:r>
    </w:p>
    <w:p w14:paraId="5CA587CC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Встановлені запобіжники чи запобіжні автомати типу ________ на напругу _____, струм _____.</w:t>
      </w:r>
    </w:p>
    <w:p w14:paraId="55578E4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Наявність електроопалювальної установки ____________ (потужність, кВт).</w:t>
      </w:r>
    </w:p>
    <w:p w14:paraId="1AF911BB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 Встановлені генеруючі установки з можливістю видачі виробленої електричної енергії в електричні мережі ОСР :</w:t>
      </w:r>
    </w:p>
    <w:p w14:paraId="6029FCA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тип та потужність генеруючої установки (генеруючих установок) ____________, _____кВт. </w:t>
      </w:r>
    </w:p>
    <w:p w14:paraId="45CED568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Окремо за кожною чергою з різними тарифними коефіцієнтами – у разі наявності декількох таких  черг у складі площадки вимірювання:</w:t>
      </w:r>
    </w:p>
    <w:p w14:paraId="2ADDD3D8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черга: </w:t>
      </w:r>
    </w:p>
    <w:p w14:paraId="1B14CFE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Потужність генеруючої установки (генеруючих установок) _________________, _____кВт, з </w:t>
      </w:r>
      <w:proofErr w:type="spellStart"/>
      <w:r>
        <w:rPr>
          <w:color w:val="000000"/>
          <w:sz w:val="24"/>
          <w:szCs w:val="24"/>
        </w:rPr>
        <w:t>видачею</w:t>
      </w:r>
      <w:proofErr w:type="spellEnd"/>
      <w:r>
        <w:rPr>
          <w:color w:val="000000"/>
          <w:sz w:val="24"/>
          <w:szCs w:val="24"/>
        </w:rPr>
        <w:t xml:space="preserve"> в __________, дата початку дії (введення) потужності - «___» _________20___ року,</w:t>
      </w:r>
    </w:p>
    <w:p w14:paraId="08778604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 черга: </w:t>
      </w:r>
    </w:p>
    <w:p w14:paraId="6C5CFF6C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Потужність генеруючої установки (генеруючих установок) ____________, _____кВт, дата початку дії (введення) потужності - «___» _________20___ року,</w:t>
      </w:r>
    </w:p>
    <w:p w14:paraId="46BFC660" w14:textId="77777777" w:rsidR="006845BE" w:rsidRDefault="00E11149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</w:t>
      </w:r>
      <w:r w:rsidR="005405C2">
        <w:rPr>
          <w:color w:val="000000"/>
          <w:sz w:val="24"/>
          <w:szCs w:val="24"/>
        </w:rPr>
        <w:t xml:space="preserve"> черга: </w:t>
      </w:r>
    </w:p>
    <w:p w14:paraId="462A1955" w14:textId="77777777" w:rsidR="006845BE" w:rsidRPr="00B22915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sz w:val="24"/>
          <w:szCs w:val="24"/>
        </w:rPr>
      </w:pPr>
      <w:r w:rsidRPr="00B22915">
        <w:rPr>
          <w:sz w:val="24"/>
          <w:szCs w:val="24"/>
        </w:rPr>
        <w:t>Потужність генеруючої установки (генеруючих установок) ___________, _____кВт, дата початку дії (введення) потужності -  «___» _________20___ року;</w:t>
      </w:r>
    </w:p>
    <w:p w14:paraId="581A9E28" w14:textId="77777777" w:rsidR="006845BE" w:rsidRPr="00B22915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sz w:val="24"/>
          <w:szCs w:val="24"/>
        </w:rPr>
      </w:pPr>
      <w:r w:rsidRPr="00B22915">
        <w:rPr>
          <w:sz w:val="24"/>
          <w:szCs w:val="24"/>
        </w:rPr>
        <w:t>2) енергетичний ідентифікаційний код (ЕІС-код) точки комерційного обліку (генеруючої установки);</w:t>
      </w:r>
    </w:p>
    <w:p w14:paraId="10323AED" w14:textId="77777777" w:rsidR="006845BE" w:rsidRPr="00B22915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sz w:val="24"/>
          <w:szCs w:val="24"/>
        </w:rPr>
      </w:pPr>
      <w:r w:rsidRPr="00B22915">
        <w:rPr>
          <w:sz w:val="24"/>
          <w:szCs w:val="24"/>
        </w:rPr>
        <w:t>3) дата введення в облік вузла обліку____________, покази засобу комерційного обліку_____________, зафіксовані на дату улаштування засобу комерційного обліку.</w:t>
      </w:r>
    </w:p>
    <w:p w14:paraId="720B5A21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 w:rsidRPr="00B22915">
        <w:rPr>
          <w:sz w:val="24"/>
          <w:szCs w:val="24"/>
        </w:rPr>
        <w:t xml:space="preserve">Оператор системи _____________. </w:t>
      </w:r>
    </w:p>
    <w:p w14:paraId="388DA17E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Місце встановлення окремих елементів генеруючої установки (генеруючих установок) </w:t>
      </w:r>
    </w:p>
    <w:p w14:paraId="2C794234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черга: ___________________________________________________________________ ,</w:t>
      </w:r>
    </w:p>
    <w:p w14:paraId="42EDA027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(назва елементу, місце встановлення)</w:t>
      </w:r>
    </w:p>
    <w:p w14:paraId="3125DB26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черга: ___________________________________________________________________ ,</w:t>
      </w:r>
    </w:p>
    <w:p w14:paraId="145518A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(назва елементу, місце встановлення)</w:t>
      </w:r>
    </w:p>
    <w:p w14:paraId="1F9E611B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</w:t>
      </w:r>
    </w:p>
    <w:p w14:paraId="1A001E61" w14:textId="77777777" w:rsidR="006845BE" w:rsidRDefault="00E11149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</w:t>
      </w:r>
      <w:r w:rsidR="005405C2">
        <w:rPr>
          <w:color w:val="000000"/>
          <w:sz w:val="24"/>
          <w:szCs w:val="24"/>
        </w:rPr>
        <w:t xml:space="preserve"> черга: ___________________________________________________________________ . </w:t>
      </w:r>
    </w:p>
    <w:p w14:paraId="119A335A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(назва елементу, місце встановлення);</w:t>
      </w:r>
    </w:p>
    <w:p w14:paraId="63B0BB71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Встановлені генеруючі установки без можливості видачі виробленої електричної енергії в електричні мережі ОСР  ________________________________________________________ .</w:t>
      </w:r>
    </w:p>
    <w:p w14:paraId="0E13BD4A" w14:textId="77777777" w:rsidR="006845BE" w:rsidRPr="00A71C96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12. </w:t>
      </w:r>
      <w:r w:rsidRPr="00A71C96">
        <w:rPr>
          <w:sz w:val="24"/>
          <w:szCs w:val="24"/>
        </w:rPr>
        <w:t>Встановлені установки</w:t>
      </w:r>
      <w:r w:rsidR="008B465D" w:rsidRPr="00A71C96">
        <w:rPr>
          <w:sz w:val="24"/>
          <w:szCs w:val="24"/>
        </w:rPr>
        <w:t xml:space="preserve"> збереження енергії</w:t>
      </w:r>
      <w:r w:rsidRPr="00A71C96">
        <w:rPr>
          <w:sz w:val="24"/>
          <w:szCs w:val="24"/>
        </w:rPr>
        <w:t xml:space="preserve"> без можливості видачі виробленої електричної енергії в електричні мережі оператора системи _____________________________________________ .</w:t>
      </w:r>
    </w:p>
    <w:p w14:paraId="26516E31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 w:rsidRPr="00A71C96">
        <w:rPr>
          <w:sz w:val="24"/>
          <w:szCs w:val="24"/>
        </w:rPr>
        <w:t>13</w:t>
      </w:r>
      <w:r w:rsidR="00E232D9">
        <w:rPr>
          <w:sz w:val="24"/>
          <w:szCs w:val="24"/>
        </w:rPr>
        <w:t>.</w:t>
      </w:r>
      <w:r w:rsidRPr="00A71C96">
        <w:rPr>
          <w:sz w:val="24"/>
          <w:szCs w:val="24"/>
        </w:rPr>
        <w:t xml:space="preserve"> Встановлені установки </w:t>
      </w:r>
      <w:r w:rsidR="00AC7D32" w:rsidRPr="00A71C96">
        <w:rPr>
          <w:sz w:val="24"/>
          <w:szCs w:val="24"/>
        </w:rPr>
        <w:t xml:space="preserve">збереження енергії </w:t>
      </w:r>
      <w:r w:rsidRPr="00A71C96">
        <w:rPr>
          <w:sz w:val="24"/>
          <w:szCs w:val="24"/>
        </w:rPr>
        <w:t xml:space="preserve">з можливістю видачі виробленої електричної енергії в електричні мережі оператора системи </w:t>
      </w:r>
      <w:r>
        <w:rPr>
          <w:color w:val="000000"/>
          <w:sz w:val="24"/>
          <w:szCs w:val="24"/>
        </w:rPr>
        <w:t xml:space="preserve">________________________________________ </w:t>
      </w:r>
    </w:p>
    <w:p w14:paraId="1CFD0B05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Межа розподілу/передачі (точка розподілу/передачі електричної енергії) встановлюється на межі балансової належності мереж відповідно до акта розмежування балансової належності електричних мереж (за ознаками права власності) та експлуатаційної відповідальності сторін, який є додатком 6 до Договору споживача про розподіл (передачу) електричної енергії.</w:t>
      </w:r>
    </w:p>
    <w:p w14:paraId="329C81A7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Однолінійна схема (схема електропостачання споживача із зазначенням ліній, що живлять електроустановки споживача, і точок їх приєднання), відображається в додатку 7 до Договору споживача про надання послуг з  розподілу (передачі) електричної енергії.</w:t>
      </w:r>
    </w:p>
    <w:p w14:paraId="3926BE68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Відомості про засіб (засоби) вимірювання обліку активної та реактивної електричної енергії, що використовується за фізичною(</w:t>
      </w:r>
      <w:proofErr w:type="spellStart"/>
      <w:r>
        <w:rPr>
          <w:color w:val="000000"/>
          <w:sz w:val="24"/>
          <w:szCs w:val="24"/>
        </w:rPr>
        <w:t>ими</w:t>
      </w:r>
      <w:proofErr w:type="spellEnd"/>
      <w:r>
        <w:rPr>
          <w:color w:val="000000"/>
          <w:sz w:val="24"/>
          <w:szCs w:val="24"/>
        </w:rPr>
        <w:t>) точкою(</w:t>
      </w:r>
      <w:proofErr w:type="spellStart"/>
      <w:r>
        <w:rPr>
          <w:color w:val="000000"/>
          <w:sz w:val="24"/>
          <w:szCs w:val="24"/>
        </w:rPr>
        <w:t>ами</w:t>
      </w:r>
      <w:proofErr w:type="spellEnd"/>
      <w:r>
        <w:rPr>
          <w:color w:val="000000"/>
          <w:sz w:val="24"/>
          <w:szCs w:val="24"/>
        </w:rPr>
        <w:t>) комерційного обліку на об’єкті (об’єктах) споживача, ЕIC-коди точки(</w:t>
      </w:r>
      <w:proofErr w:type="spellStart"/>
      <w:r>
        <w:rPr>
          <w:color w:val="000000"/>
          <w:sz w:val="24"/>
          <w:szCs w:val="24"/>
        </w:rPr>
        <w:t>ок</w:t>
      </w:r>
      <w:proofErr w:type="spellEnd"/>
      <w:r>
        <w:rPr>
          <w:color w:val="000000"/>
          <w:sz w:val="24"/>
          <w:szCs w:val="24"/>
        </w:rPr>
        <w:t xml:space="preserve">) розподілу, сторона, відповідальна за збереження тощо зазначаються в додатку 3 до Договору споживача про надання послуг з розподілу (передачі) електричної енергії. </w:t>
      </w:r>
    </w:p>
    <w:p w14:paraId="1E63745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необхідності, інформація щодо порядку участі споживача в графіках обмеження електроспоживання та графіках відключень,  порядку розрахунку втрат електроенергії в </w:t>
      </w:r>
      <w:r>
        <w:rPr>
          <w:color w:val="000000"/>
          <w:sz w:val="24"/>
          <w:szCs w:val="24"/>
        </w:rPr>
        <w:lastRenderedPageBreak/>
        <w:t>мережах споживача та рівнів екологічної, аварійної та технологічної броні електропостачання споживача, зазначаються в додатках 5, 8, 9 відповідно.</w:t>
      </w:r>
    </w:p>
    <w:p w14:paraId="687348A1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Паспорт точки розподілу (передачі) за об’єктом споживача є невід’ємним додатком до публічного договору про надання послуг з розподілу електричної енергії.</w:t>
      </w:r>
    </w:p>
    <w:p w14:paraId="29B64193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Усі зміни та доповнення до цього Паспорту оформлюються у разі зміни технічних характеристик  точки розподілу (передачі) за об’єктом після отримання послуги з приєднання та/або на підставі узгоджених проектних рішень, виконання яких підтверджено документально.</w:t>
      </w:r>
    </w:p>
    <w:p w14:paraId="4FFE6C42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</w:p>
    <w:p w14:paraId="6E8C013B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Паспорт точки розподілу складено </w:t>
      </w:r>
    </w:p>
    <w:p w14:paraId="0C182BCC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«___» _________20___ року  - дані внесено до централізованого Реєстру ТКО </w:t>
      </w:r>
      <w:proofErr w:type="spellStart"/>
      <w:r>
        <w:rPr>
          <w:color w:val="000000"/>
          <w:sz w:val="24"/>
          <w:szCs w:val="24"/>
        </w:rPr>
        <w:t>Датахаб</w:t>
      </w:r>
      <w:proofErr w:type="spellEnd"/>
      <w:r>
        <w:rPr>
          <w:color w:val="000000"/>
          <w:sz w:val="24"/>
          <w:szCs w:val="24"/>
        </w:rPr>
        <w:t>.</w:t>
      </w:r>
    </w:p>
    <w:p w14:paraId="2FE36D5F" w14:textId="2AF4F373" w:rsidR="006845BE" w:rsidRDefault="005405C2" w:rsidP="007D2E4B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________________________ /___________________/___________________</w:t>
      </w:r>
      <w:r>
        <w:rPr>
          <w:color w:val="000000"/>
          <w:sz w:val="24"/>
          <w:szCs w:val="24"/>
        </w:rPr>
        <w:tab/>
        <w:t>Підпис</w:t>
      </w:r>
      <w:bookmarkStart w:id="2" w:name="_GoBack"/>
      <w:bookmarkEnd w:id="1"/>
      <w:bookmarkEnd w:id="2"/>
    </w:p>
    <w:sectPr w:rsidR="00684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B51D0" w14:textId="77777777" w:rsidR="00BD27E8" w:rsidRDefault="00BD27E8">
      <w:r>
        <w:separator/>
      </w:r>
    </w:p>
  </w:endnote>
  <w:endnote w:type="continuationSeparator" w:id="0">
    <w:p w14:paraId="0CDC7214" w14:textId="77777777" w:rsidR="00BD27E8" w:rsidRDefault="00BD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31D60" w14:textId="77777777" w:rsidR="00597166" w:rsidRDefault="0059716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853CF" w14:textId="77777777" w:rsidR="00597166" w:rsidRDefault="0059716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7FACA" w14:textId="77777777" w:rsidR="00597166" w:rsidRDefault="0059716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D1ED3" w14:textId="77777777" w:rsidR="00BD27E8" w:rsidRDefault="00BD27E8">
      <w:r>
        <w:separator/>
      </w:r>
    </w:p>
  </w:footnote>
  <w:footnote w:type="continuationSeparator" w:id="0">
    <w:p w14:paraId="46072516" w14:textId="77777777" w:rsidR="00BD27E8" w:rsidRDefault="00BD2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19010" w14:textId="77777777" w:rsidR="00597166" w:rsidRDefault="005971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684F3" w14:textId="77777777" w:rsidR="006845BE" w:rsidRPr="00597166" w:rsidRDefault="006845BE" w:rsidP="0059716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3C8E1" w14:textId="77777777" w:rsidR="00597166" w:rsidRDefault="005971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056C5C"/>
    <w:multiLevelType w:val="multilevel"/>
    <w:tmpl w:val="9B6293AA"/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BE"/>
    <w:rsid w:val="000257CE"/>
    <w:rsid w:val="00034DCC"/>
    <w:rsid w:val="00035EB1"/>
    <w:rsid w:val="00045335"/>
    <w:rsid w:val="00051863"/>
    <w:rsid w:val="00061B1C"/>
    <w:rsid w:val="00073236"/>
    <w:rsid w:val="00091B6A"/>
    <w:rsid w:val="000B0FB2"/>
    <w:rsid w:val="000F5FB5"/>
    <w:rsid w:val="0010102E"/>
    <w:rsid w:val="001220E3"/>
    <w:rsid w:val="001310FE"/>
    <w:rsid w:val="00142422"/>
    <w:rsid w:val="00153FEC"/>
    <w:rsid w:val="00156F50"/>
    <w:rsid w:val="00183FED"/>
    <w:rsid w:val="00186E04"/>
    <w:rsid w:val="001C4234"/>
    <w:rsid w:val="001C5021"/>
    <w:rsid w:val="001F5ECC"/>
    <w:rsid w:val="00203544"/>
    <w:rsid w:val="00214ACB"/>
    <w:rsid w:val="00223C3F"/>
    <w:rsid w:val="002260D9"/>
    <w:rsid w:val="00241562"/>
    <w:rsid w:val="002444CC"/>
    <w:rsid w:val="0025047D"/>
    <w:rsid w:val="00257241"/>
    <w:rsid w:val="00275943"/>
    <w:rsid w:val="0027745E"/>
    <w:rsid w:val="0028045D"/>
    <w:rsid w:val="002A4D57"/>
    <w:rsid w:val="002C072A"/>
    <w:rsid w:val="002C5547"/>
    <w:rsid w:val="002D492A"/>
    <w:rsid w:val="002E242A"/>
    <w:rsid w:val="002E26D6"/>
    <w:rsid w:val="002F5B0F"/>
    <w:rsid w:val="00314433"/>
    <w:rsid w:val="00326A40"/>
    <w:rsid w:val="0032777A"/>
    <w:rsid w:val="003532B1"/>
    <w:rsid w:val="00375E34"/>
    <w:rsid w:val="003A5BCF"/>
    <w:rsid w:val="003A729B"/>
    <w:rsid w:val="003B3C9C"/>
    <w:rsid w:val="003C37DE"/>
    <w:rsid w:val="003D37D3"/>
    <w:rsid w:val="003F4BBF"/>
    <w:rsid w:val="00417265"/>
    <w:rsid w:val="00417F36"/>
    <w:rsid w:val="0043103D"/>
    <w:rsid w:val="004332F1"/>
    <w:rsid w:val="00443E13"/>
    <w:rsid w:val="004451DA"/>
    <w:rsid w:val="004519B8"/>
    <w:rsid w:val="004A41AD"/>
    <w:rsid w:val="004A6F89"/>
    <w:rsid w:val="004C7CE0"/>
    <w:rsid w:val="004D27AD"/>
    <w:rsid w:val="004D782B"/>
    <w:rsid w:val="004E3618"/>
    <w:rsid w:val="00536E2F"/>
    <w:rsid w:val="005405C2"/>
    <w:rsid w:val="00552D71"/>
    <w:rsid w:val="00560DF1"/>
    <w:rsid w:val="005667ED"/>
    <w:rsid w:val="00575C82"/>
    <w:rsid w:val="00585BEF"/>
    <w:rsid w:val="00597166"/>
    <w:rsid w:val="005A1D9F"/>
    <w:rsid w:val="005A5EFC"/>
    <w:rsid w:val="005D183A"/>
    <w:rsid w:val="005E0CE8"/>
    <w:rsid w:val="005E3678"/>
    <w:rsid w:val="005E7D12"/>
    <w:rsid w:val="00602097"/>
    <w:rsid w:val="00603FED"/>
    <w:rsid w:val="00624AE7"/>
    <w:rsid w:val="00625049"/>
    <w:rsid w:val="006429CD"/>
    <w:rsid w:val="00656670"/>
    <w:rsid w:val="006602A8"/>
    <w:rsid w:val="006845BE"/>
    <w:rsid w:val="006945D0"/>
    <w:rsid w:val="006A4C92"/>
    <w:rsid w:val="006D0451"/>
    <w:rsid w:val="006D41AF"/>
    <w:rsid w:val="006E1139"/>
    <w:rsid w:val="006F4A6F"/>
    <w:rsid w:val="0070666F"/>
    <w:rsid w:val="00711C08"/>
    <w:rsid w:val="0073718A"/>
    <w:rsid w:val="00744271"/>
    <w:rsid w:val="00746852"/>
    <w:rsid w:val="007515FD"/>
    <w:rsid w:val="007676B7"/>
    <w:rsid w:val="00780ED1"/>
    <w:rsid w:val="007921C0"/>
    <w:rsid w:val="007A7A92"/>
    <w:rsid w:val="007C16D5"/>
    <w:rsid w:val="007D2E4B"/>
    <w:rsid w:val="007D4266"/>
    <w:rsid w:val="007E161A"/>
    <w:rsid w:val="00823990"/>
    <w:rsid w:val="00831B91"/>
    <w:rsid w:val="00840BBD"/>
    <w:rsid w:val="00862F51"/>
    <w:rsid w:val="00866F06"/>
    <w:rsid w:val="00882B5B"/>
    <w:rsid w:val="008A594C"/>
    <w:rsid w:val="008B465D"/>
    <w:rsid w:val="00902F0D"/>
    <w:rsid w:val="009569DA"/>
    <w:rsid w:val="0096789A"/>
    <w:rsid w:val="009C51E9"/>
    <w:rsid w:val="009E0D53"/>
    <w:rsid w:val="009E3581"/>
    <w:rsid w:val="009F02B1"/>
    <w:rsid w:val="009F7AA1"/>
    <w:rsid w:val="00A3391F"/>
    <w:rsid w:val="00A56949"/>
    <w:rsid w:val="00A71C96"/>
    <w:rsid w:val="00A7455C"/>
    <w:rsid w:val="00A853A7"/>
    <w:rsid w:val="00AA0955"/>
    <w:rsid w:val="00AB118E"/>
    <w:rsid w:val="00AC28B9"/>
    <w:rsid w:val="00AC7D32"/>
    <w:rsid w:val="00AF1B38"/>
    <w:rsid w:val="00AF1C4A"/>
    <w:rsid w:val="00AF65CE"/>
    <w:rsid w:val="00B0627D"/>
    <w:rsid w:val="00B22915"/>
    <w:rsid w:val="00B26FE0"/>
    <w:rsid w:val="00B428A3"/>
    <w:rsid w:val="00B45AD5"/>
    <w:rsid w:val="00B51AA5"/>
    <w:rsid w:val="00B6326B"/>
    <w:rsid w:val="00B80EB8"/>
    <w:rsid w:val="00BA48BC"/>
    <w:rsid w:val="00BC5652"/>
    <w:rsid w:val="00BD27E8"/>
    <w:rsid w:val="00C019A2"/>
    <w:rsid w:val="00C0238A"/>
    <w:rsid w:val="00C0512E"/>
    <w:rsid w:val="00C11742"/>
    <w:rsid w:val="00C2086E"/>
    <w:rsid w:val="00C307DC"/>
    <w:rsid w:val="00C40332"/>
    <w:rsid w:val="00C84AE1"/>
    <w:rsid w:val="00C864B9"/>
    <w:rsid w:val="00C97500"/>
    <w:rsid w:val="00C976AD"/>
    <w:rsid w:val="00CA1D79"/>
    <w:rsid w:val="00CE493F"/>
    <w:rsid w:val="00D100E9"/>
    <w:rsid w:val="00D13047"/>
    <w:rsid w:val="00D324B3"/>
    <w:rsid w:val="00D62BC3"/>
    <w:rsid w:val="00D7708E"/>
    <w:rsid w:val="00DA4D2F"/>
    <w:rsid w:val="00DD1FE8"/>
    <w:rsid w:val="00DD2E72"/>
    <w:rsid w:val="00DE09A3"/>
    <w:rsid w:val="00DE7499"/>
    <w:rsid w:val="00DF1776"/>
    <w:rsid w:val="00DF1E6F"/>
    <w:rsid w:val="00E00E86"/>
    <w:rsid w:val="00E00EBE"/>
    <w:rsid w:val="00E11149"/>
    <w:rsid w:val="00E1502C"/>
    <w:rsid w:val="00E232D9"/>
    <w:rsid w:val="00E67112"/>
    <w:rsid w:val="00E8118C"/>
    <w:rsid w:val="00EA26BB"/>
    <w:rsid w:val="00EB2586"/>
    <w:rsid w:val="00EF413D"/>
    <w:rsid w:val="00EF4BE3"/>
    <w:rsid w:val="00F2745F"/>
    <w:rsid w:val="00F571CA"/>
    <w:rsid w:val="00F629BC"/>
    <w:rsid w:val="00F63408"/>
    <w:rsid w:val="00F74D9E"/>
    <w:rsid w:val="00F74F71"/>
    <w:rsid w:val="00F75080"/>
    <w:rsid w:val="00FE2BB0"/>
    <w:rsid w:val="00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C5EDD"/>
  <w15:docId w15:val="{CBE68242-3185-4E87-B12A-D7932D4E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324B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324B3"/>
  </w:style>
  <w:style w:type="paragraph" w:styleId="a8">
    <w:name w:val="footer"/>
    <w:basedOn w:val="a"/>
    <w:link w:val="a9"/>
    <w:uiPriority w:val="99"/>
    <w:unhideWhenUsed/>
    <w:rsid w:val="00D324B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324B3"/>
  </w:style>
  <w:style w:type="paragraph" w:styleId="aa">
    <w:name w:val="List Paragraph"/>
    <w:basedOn w:val="a"/>
    <w:uiPriority w:val="34"/>
    <w:qFormat/>
    <w:rsid w:val="00BC56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260D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260D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DF1E6F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DF1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 Гриб</dc:creator>
  <cp:lastModifiedBy>Анна Єгорова</cp:lastModifiedBy>
  <cp:revision>7</cp:revision>
  <cp:lastPrinted>2022-06-29T08:48:00Z</cp:lastPrinted>
  <dcterms:created xsi:type="dcterms:W3CDTF">2022-07-05T11:06:00Z</dcterms:created>
  <dcterms:modified xsi:type="dcterms:W3CDTF">2022-07-06T19:58:00Z</dcterms:modified>
</cp:coreProperties>
</file>